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06eb" w14:textId="2460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6 июля 2007 года N 279. Зарегистрировано управлением юстиции Осакаровского района Карагандинской области 18 июля 2007 года N 8-15-71. Утратило силу решением Осакаровского районного маслихата Карагандинской области от 19 февраля 2016 года N 6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9.02.2016 N 61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в предложение акимата Осакаровского района о дополнительном регламентировании порядка проведения мирных собраний, митингов, шествий, пикетов и демонстраций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, митингов, шествий, пикетов и демонстраций в Республике Казахстан",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ми проведения мирных собраний, митингов, шествий, пикетов и демонстраций в Осакаров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ощади перед домом культуры поселка Осакаровка и домом культуры поселка Молодежный для проведения официальных мероприятий областного и местного значения, организуемых соответствующими государственными органами и иных мероприятий с участием высших должностных лиц государства, области и руководств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рк культуры поселка Осакаровка, площадь средней школы № 26 поселка Молодежный, а так же площадки возле школ в сельских округах района для проведения негосударственных мероприятий общественно – полит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е площади и скверы района для проведения официальных и культурно – развлекательных мероприятий в соответствии с их архитектурным и функциональным предназна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ш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по вопросам законности и правам граждан (председатель Зиньковский И.Л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