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fb62" w14:textId="6e8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ноября 2007 года № 1588. Зарегистрировано Управлением юстиции города Рудного Костанайской области 27 декабря 2007 года № 9-2-94. Утратило силу постановлением акимата города Рудного Костанайской области от 9 июня 2012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09.06.2012 № 693.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организации социальных рабочих мест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Рудного от 6 января 2006 года № 3 "Об организации социальных рабочих мест" (номер государственной регистрации 9-2-35, опубликовано 22 февраля 2006 года в газете "Рудненский рабочий" № 15, внесены изменения постановлением акимата города Рудного от 27 июня 2006 года № 521 "О внесении изменения в постановление акимата города Рудного от 6 января 2006 года № 3 "Об организации социальных рабочих мест", номер государственной регистрации 9-2-57, опубликовано 23 августа 2006 года в газете "Рудненский рабочий" № 68, постановлением акимата города Рудного от 26 января 2007 года № 45 "О внесении изменения в постановление акимата города Рудного от 6 января 2006 года № 3 "Об организации социальных рабочих мест", номер государственной регистрации 9-2-75, опубликовано 13 марта 2007 года в газете "Рудненский рабочий" №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1588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социальных рабочих мест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социальных рабочих мест (далее – Инструкция) определяет порядок организации и финансирования социальных рабочих мест для трудоустройства безработных из целевых групп населения, регулирует основные условия и систему расчетов с работодателями (независимо от форм собственности), которые предлагают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социальное рабочее 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/>
          <w:i w:val="false"/>
          <w:color w:val="000000"/>
          <w:sz w:val="28"/>
        </w:rPr>
        <w:t>молодежная практика</w:t>
      </w:r>
      <w:r>
        <w:rPr>
          <w:rFonts w:ascii="Times New Roman"/>
          <w:b w:val="false"/>
          <w:i w:val="false"/>
          <w:color w:val="000000"/>
          <w:sz w:val="28"/>
        </w:rPr>
        <w:t>" – трудоустройство на социальное рабочее место выпускников курсовой подготовки, начального, среднего и высшего профессионального образования, незанятой молодежи, не имеющей стажа и опыта работы по полученной ранее профессии, с целью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"Рудненский городской отдел занятости и социальных программ" (далее уполномоченный орган) заключает с работодателями договор на оказание услуг по трудоустройству безработных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Трудоустройство безработных на социальные рабочие места осуществляется по направлению уполномоченного органа в количестве и в соответствии с профессиями на условиях договора на оказание услуг по трудоустройству безработных на социальные рабочие места.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Приоритетное право трудоустройства на социальные рабочие места имеют малообеспеченные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труда безработных, принятых на социальные рабочие места, осуществляется работодателем ежемесячно в соответствии с условиями трудового договора и зависит от вида и объема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25.05.2009 № 740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Затраты работодателей на оплату труда безработных, трудоустроенных на социальные рабочие места и "молодежную практику", компенсируются из средств местного (городского) бюджета в размере минимальной заработной платы на срок не более шести месяцев. Расчеты по перечислению бюджетных средств производятся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25.05.2009 № 740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Заработная плата безработных, трудоустроенных на социальные рабочие места, облагается налогом в установленном законодательством порядке. Расходы работодателей на уплату социального налога и социальных отчислений в Государственный фонд социального страхования из оплаты труда безработных, указанной в пункте 8 настоящей Инструкции, в размерах, установленных действующим законодательством Республики Казахстан, компенсируются из средств местного (городского)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возмещения затрат на оплату труда безработным, принятым на социальные рабочие места, работодатели ежемесячно предоставляют в уполномоченный орган акт выполненных работ, расчет, табель учета рабочего времени.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