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70cf" w14:textId="a1b7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21 декабря 2006 года N 27/2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N 31/2 от 11 июля 2007 года. Зарегистрировано Департаментом юстиции Северо-Казахстанской области 15 августа 2007 года N 1651.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18.06.2010 г. N 26/15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24 апреля 2004 года N </w:t>
      </w:r>
      <w:r>
        <w:rPr>
          <w:rFonts w:ascii="Times New Roman"/>
          <w:b w:val="false"/>
          <w:i w:val="false"/>
          <w:color w:val="000000"/>
          <w:sz w:val="28"/>
        </w:rPr>
        <w:t>548-П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"О местном государственном управлении в Республике Казахстан" от 23 января 2001 года N 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ХХVII сессии третьего созыва от 21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000000"/>
          <w:sz w:val="28"/>
        </w:rPr>
        <w:t> "Об областном бюджете на 2007 год", зарегистрированное в Департаменте юстиции за N 1634 от 29 декабря 2006 года и опубликованное 8 января 2007 года в газетах "Солтүстік Қазақстан", "Северный Казахстан" (с изменениями и дополнениями, внесенными решениями областного маслихата от 17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N 28/2</w:t>
      </w:r>
      <w:r>
        <w:rPr>
          <w:rFonts w:ascii="Times New Roman"/>
          <w:b w:val="false"/>
          <w:i w:val="false"/>
          <w:color w:val="000000"/>
          <w:sz w:val="28"/>
        </w:rPr>
        <w:t>  р/г N 1639 от 30 января 2007 года, от 10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29/4</w:t>
      </w:r>
      <w:r>
        <w:rPr>
          <w:rFonts w:ascii="Times New Roman"/>
          <w:b w:val="false"/>
          <w:i w:val="false"/>
          <w:color w:val="000000"/>
          <w:sz w:val="28"/>
        </w:rPr>
        <w:t xml:space="preserve">  р/г N 1645 от 10 мая 2007 года),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"41 077 410" заменить цифрами "42 965 589";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"7 521 597" заменить цифрами "7 819 978";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"33 396 520" заменить цифрами "34 992 318";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"41 441 312" заменить цифрами "43 335 491";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- "366 902" заменить цифрами - "369 902";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"122 358" заменить цифрами "147 358";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"0" заменить цифрами "25 000";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"574 737" заменить цифрами "625 537".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"2 562 175" заменить цифрами "3 785 661";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"1 235 065" заменить цифрами "1 741 057";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"484 250" заменить цифрами "744 908";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"542 860" заменить цифрами "999 696"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"250 000" заменить цифрами "565 000";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"7 050" заменить цифрами "1 838";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внедрение интерактивного обучения в сфере образования - 59 746 тыс.тенге."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возмещение потерь поступлений в бюджет, в связи с отменой акциза на игорный бизнес - 2 778 тыс.тенге."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июля 2007 года N31/2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2007 год </w:t>
      </w:r>
    </w:p>
    <w:bookmarkStart w:name="z2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73"/>
        <w:gridCol w:w="1393"/>
        <w:gridCol w:w="6753"/>
        <w:gridCol w:w="15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 Доходы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42 965 589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7 819 978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7 362 560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7 362 560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457 418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457 418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153 293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14 980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15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136 547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34 992 318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230 755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230 755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5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из районных (городских) бюджетов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113 934 </w:t>
            </w:r>
          </w:p>
        </w:tc>
      </w:tr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34 761 563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34 761 563 </w:t>
            </w:r>
          </w:p>
        </w:tc>
      </w:tr>
    </w:tbl>
    <w:bookmarkEnd w:id="2"/>
    <w:bookmarkStart w:name="z4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33"/>
        <w:gridCol w:w="1413"/>
        <w:gridCol w:w="7473"/>
        <w:gridCol w:w="14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7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43 335 491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852 361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363 874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363 874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367 399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62 574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270 386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93 430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78 390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25 984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1 723 238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1 723 238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1 652 790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69 556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7 750 891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53 097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625 394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522 086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специализироанных организациях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103 308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4 900 221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658 755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19 313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234 209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554 050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487 208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42 505 </w:t>
            </w:r>
          </w:p>
        </w:tc>
      </w:tr>
      <w:tr>
        <w:trPr>
          <w:trHeight w:val="10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оснащение учебным оборудованием кабинетов физики, химии, биологии в государственных учреждениях  среднего общего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241 110 </w:t>
            </w:r>
          </w:p>
        </w:tc>
      </w:tr>
      <w:tr>
        <w:trPr>
          <w:trHeight w:val="8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9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921 081 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1 007 641 </w:t>
            </w:r>
          </w:p>
        </w:tc>
      </w:tr>
      <w:tr>
        <w:trPr>
          <w:trHeight w:val="10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51 044 </w:t>
            </w:r>
          </w:p>
        </w:tc>
      </w:tr>
      <w:tr>
        <w:trPr>
          <w:trHeight w:val="13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65 200 </w:t>
            </w:r>
          </w:p>
        </w:tc>
      </w:tr>
      <w:tr>
        <w:trPr>
          <w:trHeight w:val="10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133 173 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6 575 </w:t>
            </w:r>
          </w:p>
        </w:tc>
      </w:tr>
      <w:tr>
        <w:trPr>
          <w:trHeight w:val="10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17 806 </w:t>
            </w:r>
          </w:p>
        </w:tc>
      </w:tr>
      <w:tr>
        <w:trPr>
          <w:trHeight w:val="10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6391 </w:t>
            </w:r>
          </w:p>
        </w:tc>
      </w:tr>
      <w:tr>
        <w:trPr>
          <w:trHeight w:val="10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53355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120 380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2 149 928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2 149 928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12 483 424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11 287 009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5 029 741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187 915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73 367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5 913 </w:t>
            </w:r>
          </w:p>
        </w:tc>
      </w:tr>
      <w:tr>
        <w:trPr>
          <w:trHeight w:val="5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1 575 948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3 274 391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225 981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26 889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339 607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11 647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информационно-аналитическиз центров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198 465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116 295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603 783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258 933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239 113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5 017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100 720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592 632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585 090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1 463 567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1 052 983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50 871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676 419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66 508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221 000 </w:t>
            </w:r>
          </w:p>
        </w:tc>
      </w:tr>
      <w:tr>
        <w:trPr>
          <w:trHeight w:val="15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3 937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401 682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401 682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1 075 600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1 081 705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80 903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72 425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251 728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12 994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219 746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467 612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45 118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227 051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220 529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156 786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12 634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33 828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33 828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4 567 684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48 666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19 231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29 435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305 055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260 386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11 476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3 144 102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50 632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167 209 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4 818 </w:t>
            </w:r>
          </w:p>
        </w:tc>
      </w:tr>
      <w:tr>
        <w:trPr>
          <w:trHeight w:val="9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359 618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92 648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товаро-материальных ценностей, необходимых для проведения весенне-полевых и уборочных работ и повышения урожайности и качества продукции растениеводства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2 264 000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1 069 861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70 165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388 852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19 905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368 947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42 961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325 986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1 436 803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1 436 803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28 346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1 024 338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64 119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1 910 072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1 846 633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42 858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1 696 497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возмещение потерь поступлений в бюджет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экономики и бюджетного планирования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7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45 309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38 496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6 813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8 522 904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8 522 904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8 209 795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313 109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-363 902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-602 000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15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210 098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Финансирование дефицита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-210 098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    тыс.тенге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тыс.тенге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381 902 </w:t>
            </w:r>
          </w:p>
        </w:tc>
      </w:tr>
    </w:tbl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17 января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N 28/2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Перечень областных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на 2007 год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213"/>
        <w:gridCol w:w="1073"/>
        <w:gridCol w:w="7733"/>
        <w:gridCol w:w="14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Функц.группа  </w:t>
            </w:r>
          </w:p>
        </w:tc>
        <w:tc>
          <w:tcPr>
            <w:tcW w:w="7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6 360 288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5 233 651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2 149 928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2 149 928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2 149 928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1 741 057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государственным языком обучения на 400 мест в селе Пресновка Жамбылского 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276 653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Полтавка Аккайынского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221 918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  городе Петропавловске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казахским языком обучения на 1100 мест с оздоровительным комплексом в 19 микрорайоне города Петропавловска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650 570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со спальным корпусом на 150 мест в селе Тимирязево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441 916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408 871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132 учащихся с. Карасай батыр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132 999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№ 3 в с. Смирново Аккайынского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54 547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основной школы на 90 мест с казахским языком обучения в с.Актас Есильского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с.Хлеборобное района 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с.Кондратовка Кызылжарского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на строительство средней школы на 90 мест в с. Буденное района им. Г.Мусрепова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и пересчет в действующие цены ПСД на строительство средней школы на 240 мест в с. Пески района им. Г. 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ПСД на строительство школы-интерната с казахским языком обучения на 400 мест со спальным корпусом на 200 мест в г. Мамлютка Мамлютского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28 371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592 632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592 632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вивария при Центре санитарно-эпидемиологической  экспертизы в г.Петропавловске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585 090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536 281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больницы  на 100 коек с поликлиникой на 200 посещений в селе Талшик Акжарского района Северо-Казахстанской области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536 281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48 809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прачечной центральной районной больницы в с.Кишкенеколь Уалихановского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21 755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дополнительных помещений к зданию паталогоанатомического отделения на собственной территории по ул.Рижской, 102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27 054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 для Айыртауского психоневрологического дома-интерната в с. Саумалколь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8 902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1 058 500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районам: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центральной котельной (пуско-наладочные работы) в г.Тайынша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теплотрассы от центральной котельной в г.Тайынша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эстакады для переноса оборудования "Кателко"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33 828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33 828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33 828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бокса  по ул. Парковая,141 в г.Петропавловске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13 828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спортивно-оздоровительного комплекса МВД РК в г. Петропавловске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1 069 861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1 069 861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охраны окружающей среды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70 165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с.Саумалколь Айыртауского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70 165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999 696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"Водозабор - насосная станция 2 подъема в селе Чехово". Село Чехово Уалихановского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(2 очередь) СКО. Екатериновский участок подземных вод село Светлое, Матросово, Екатериновка, Чапаево, Сабит, Святодуховка, Зеленая Роща Жамбылского района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Водовод "с.Чехово-с.Карашилык-с.Молодая Гвардия" с.Карашилык и с.Молодая Гвардия Уалихановского района СКО"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из подземных вод в с. Светлое Айыртауского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47 963 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 разводящих сетей в с. Талшик Акжарского района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с. Смирново Аккайынского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 Пресновка Жамбылского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г. Булаево района М. 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с. Бишкуль Кызылжарского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г. Мамлютка Мамлютского района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с. Новоишимское района Г. 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г. Сергеевка района Шал акына СКО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 Талшик Акжарского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 Енбек Есильского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8 793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 Александровка Есильского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9 252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с. Токаревка Мамлютского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12 386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к ст. Сулы Тимирязевского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 СКО. Водопровод "Месторождение Ближний-с.Ленинградское" с. Ленинградское, повышение водообеспеченности сел Талшик, Даут, Совхозное, Ульгули, Кызылтукое, Кулыколь Акжарского района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101 939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КТ-1 "М-51-Петерфельд-Новокаменка-А-16" км 30,485-23,485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автомобильных дорог местного значения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1 126 637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620 637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43 119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577 518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10 681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487 208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официальных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83 465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403 743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75 344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5 722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юридических лиц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</w:tbl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