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4b2" w14:textId="00af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государственных медико-социальных учреждениях для престарелых и инвалидов общего типа"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1966. Зарегистрировано Управлением юстиции города Петропавловска Северо-Казахстанской области 11 января 2008 года N 13-1-90.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стандарт оказания государственной услуги "Оформление документов на социальное обслуживание в государственных медико-социальных учреждениях для престарелых и инвалидов общего типа государственным учреждением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"Оформление документов на социальное обслуживание в государственных медико-социальных учреждениях для престарелых и инвалидов общего типа"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Оформление документов на социальное обслуживание в государственных медико-социальных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  пункта 11 главы 3 Типовых Правил социального обслуживания в государственных  медико-социальных учреждениях и негосударственных медико-социальных организациях для престарелых и инвалидов общего типа", утвержденных Приказом исполняющего обязанности Министра труда и социальной защиты населения Республики Казахстан от 1 декабря 2005 года N 306-п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"Направление на социальное обслуживание в государственных медико-социальных учреждениях осуществляет областной (города республиканского значения, столицы) уполномоченный орган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 и второй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удостоверение, подтверждающее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оформление пенсионеров и инвалидов первой и второй групп на социальное обслуживание в государственных медико-социальных учреждениях для престарелых и инвалидов общего типа.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