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49c3" w14:textId="89e4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жилищной помощи" государственным учреждением "Отдел занятости и социальных программ города Петропавловска"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11 декабря 2007 года N 1982. Зарегистрировано Управлением юстиции города Петропавловска Северо-Казахстанской области 11 января 2008 года N 13-1-93. Утратило силу - постановлением акимата города Петропавловска Северо-Казахстанской области от 17 июля 2009 года N 824</w:t>
      </w:r>
    </w:p>
    <w:p>
      <w:pPr>
        <w:spacing w:after="0"/>
        <w:ind w:left="0"/>
        <w:jc w:val="both"/>
      </w:pPr>
      <w:r>
        <w:rPr>
          <w:rFonts w:ascii="Times New Roman"/>
          <w:b w:val="false"/>
          <w:i w:val="false"/>
          <w:color w:val="000000"/>
          <w:sz w:val="28"/>
        </w:rPr>
        <w:t>      </w:t>
      </w:r>
      <w:r>
        <w:rPr>
          <w:rFonts w:ascii="Times New Roman"/>
          <w:b w:val="false"/>
          <w:i/>
          <w:color w:val="800000"/>
          <w:sz w:val="28"/>
        </w:rPr>
        <w:t>Утратило силу - постановлением акимата города Петропавловска Северо-Казахстанской области от 17.07.2009 г. N 824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статьями 1, 9-1, 15-1 Закона Республики Казахстан от 27 ноября 2000 года </w:t>
      </w:r>
      <w:r>
        <w:rPr>
          <w:rFonts w:ascii="Times New Roman"/>
          <w:b w:val="false"/>
          <w:i w:val="false"/>
          <w:color w:val="000000"/>
          <w:sz w:val="28"/>
        </w:rPr>
        <w:t>N 107</w:t>
      </w:r>
      <w:r>
        <w:rPr>
          <w:rFonts w:ascii="Times New Roman"/>
          <w:b w:val="false"/>
          <w:i w:val="false"/>
          <w:color w:val="000000"/>
          <w:sz w:val="28"/>
        </w:rPr>
        <w:t xml:space="preserve"> "Об административных процедурах", постановлений Правительства Республики Казахстан от 30 июня 2007 года </w:t>
      </w:r>
      <w:r>
        <w:rPr>
          <w:rFonts w:ascii="Times New Roman"/>
          <w:b w:val="false"/>
          <w:i w:val="false"/>
          <w:color w:val="000000"/>
          <w:sz w:val="28"/>
        </w:rPr>
        <w:t>N 558</w:t>
      </w:r>
      <w:r>
        <w:rPr>
          <w:rFonts w:ascii="Times New Roman"/>
          <w:b w:val="false"/>
          <w:i w:val="false"/>
          <w:color w:val="000000"/>
          <w:sz w:val="28"/>
        </w:rPr>
        <w:t xml:space="preserve"> "Об утверждении Типового стандарта оказания государственной услуги", от 30 июня 2007 года </w:t>
      </w:r>
      <w:r>
        <w:rPr>
          <w:rFonts w:ascii="Times New Roman"/>
          <w:b w:val="false"/>
          <w:i w:val="false"/>
          <w:color w:val="000000"/>
          <w:sz w:val="28"/>
        </w:rPr>
        <w:t>N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города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стандарт оказания государственной услуги "Назначение жилищной помощи" государственным учреждением "Отдел занятости и социальных программ города Петропавловска".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города Сарсембаева А.З.</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со дня его первого официального опубликования. </w:t>
      </w:r>
    </w:p>
    <w:p>
      <w:pPr>
        <w:spacing w:after="0"/>
        <w:ind w:left="0"/>
        <w:jc w:val="both"/>
      </w:pPr>
      <w:r>
        <w:rPr>
          <w:rFonts w:ascii="Times New Roman"/>
          <w:b w:val="false"/>
          <w:i/>
          <w:color w:val="000000"/>
          <w:sz w:val="28"/>
        </w:rPr>
        <w:t xml:space="preserve">      Аким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Утвержденo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Петропавловска    </w:t>
      </w:r>
      <w:r>
        <w:br/>
      </w:r>
      <w:r>
        <w:rPr>
          <w:rFonts w:ascii="Times New Roman"/>
          <w:b w:val="false"/>
          <w:i w:val="false"/>
          <w:color w:val="000000"/>
          <w:sz w:val="28"/>
        </w:rPr>
        <w:t xml:space="preserve">
от 11 декабря 2007 года N 1982 </w:t>
      </w:r>
    </w:p>
    <w:p>
      <w:pPr>
        <w:spacing w:after="0"/>
        <w:ind w:left="0"/>
        <w:jc w:val="both"/>
      </w:pPr>
      <w:r>
        <w:rPr>
          <w:rFonts w:ascii="Times New Roman"/>
          <w:b/>
          <w:i w:val="false"/>
          <w:color w:val="000080"/>
          <w:sz w:val="28"/>
        </w:rPr>
        <w:t xml:space="preserve">Стандарт оказания государственной услуги </w:t>
      </w:r>
      <w:r>
        <w:rPr>
          <w:rFonts w:ascii="Times New Roman"/>
          <w:b/>
          <w:i w:val="false"/>
          <w:color w:val="000080"/>
          <w:sz w:val="28"/>
        </w:rPr>
        <w:t xml:space="preserve">"Назначение жилищной помощи" </w:t>
      </w:r>
    </w:p>
    <w:p>
      <w:pPr>
        <w:spacing w:after="0"/>
        <w:ind w:left="0"/>
        <w:jc w:val="both"/>
      </w:pPr>
      <w:r>
        <w:rPr>
          <w:rFonts w:ascii="Times New Roman"/>
          <w:b/>
          <w:i w:val="false"/>
          <w:color w:val="000080"/>
          <w:sz w:val="28"/>
        </w:rPr>
        <w:t xml:space="preserve">1.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Государственная услуга: назначение жилищной помощи - возмещение затрат по оплате содержания жилья (кроме содержания индивидуального жилого дома) и потребления коммунальных услуг.</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w:t>
      </w:r>
      <w:r>
        <w:rPr>
          <w:rFonts w:ascii="Times New Roman"/>
          <w:b/>
          <w:i w:val="false"/>
          <w:color w:val="000000"/>
          <w:sz w:val="28"/>
        </w:rPr>
        <w:t xml:space="preserve">- </w:t>
      </w:r>
      <w:r>
        <w:rPr>
          <w:rFonts w:ascii="Times New Roman"/>
          <w:b w:val="false"/>
          <w:i w:val="false"/>
          <w:color w:val="000000"/>
          <w:sz w:val="28"/>
        </w:rPr>
        <w:t>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пункта 2 статьи 97 Закона Республики Казахстан "О жилищных отношениях" от 16 апреля 1997 года N 94-I "Плата за коммунальные услуги в жилищах всех форм собственности взимается по тарифам, утвержденным  в порядке, установленном Правительством Республики Казахстан. Государство принимает меры по оказанию помощи малообеспеченным семьям (гражданам) на оплату содержания жилища (кроме содержания индивидуального жилого дома), арендной платы за пользование жилищем, арендованным местным исполнительным органом в частном жилищном фонде, потребления коммунальных услуг и услуги связи в части увеличения абонентской платы за телефон, подключенный к городской сети телекоммуникаций. Жилищная помощь оказывается за счет бюджетных средств лицам, постоянно проживающим в данной местности и являющимися собственниками или нанимателями (поднанимателями) жилища. Размер и порядок оказания жилищной помощи определяются местными представительными органами города республиканского значения, столицы, районов (городов областного значения);Правила предоставления семьям (гражданам) жилищной помощи на содержание жилья и оплату коммунальных услуг.</w:t>
      </w:r>
      <w:r>
        <w:br/>
      </w:r>
      <w:r>
        <w:rPr>
          <w:rFonts w:ascii="Times New Roman"/>
          <w:b w:val="false"/>
          <w:i w:val="false"/>
          <w:color w:val="000000"/>
          <w:sz w:val="28"/>
        </w:rPr>
        <w:t>
</w:t>
      </w:r>
      <w:r>
        <w:rPr>
          <w:rFonts w:ascii="Times New Roman"/>
          <w:b w:val="false"/>
          <w:i w:val="false"/>
          <w:color w:val="000000"/>
          <w:sz w:val="28"/>
        </w:rPr>
        <w:t xml:space="preserve">
4. Государственная услуга предоставляется Государственным учреждением "Отдел занятости и социальных программ города Петропавловска" (далее </w:t>
      </w:r>
      <w:r>
        <w:rPr>
          <w:rFonts w:ascii="Times New Roman"/>
          <w:b/>
          <w:i w:val="false"/>
          <w:color w:val="000000"/>
          <w:sz w:val="28"/>
        </w:rPr>
        <w:t xml:space="preserve">- </w:t>
      </w:r>
      <w:r>
        <w:rPr>
          <w:rFonts w:ascii="Times New Roman"/>
          <w:b w:val="false"/>
          <w:i w:val="false"/>
          <w:color w:val="000000"/>
          <w:sz w:val="28"/>
        </w:rPr>
        <w:t>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5. Форма завершения (результат) оказываемой государственной услуги, которую получит потребитель </w:t>
      </w:r>
      <w:r>
        <w:rPr>
          <w:rFonts w:ascii="Times New Roman"/>
          <w:b/>
          <w:i w:val="false"/>
          <w:color w:val="000000"/>
          <w:sz w:val="28"/>
        </w:rPr>
        <w:t xml:space="preserve">- </w:t>
      </w:r>
      <w:r>
        <w:rPr>
          <w:rFonts w:ascii="Times New Roman"/>
          <w:b w:val="false"/>
          <w:i w:val="false"/>
          <w:color w:val="000000"/>
          <w:sz w:val="28"/>
        </w:rPr>
        <w:t>договор/соглашение (либо уведомление об отказе).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оралманам, иностранным гражданам и лицам без гражданства, имеющим вид на жительство, постоянно проживающим в городе Петропавловске, являющимися собственниками, нанимателями жилища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xml:space="preserve">
7. Срок оказания государственной услуги с момента сдачи потребителем необходимых документов (с момента регистрации, получения талона и т. п.) - 15 рабочих дней; </w:t>
      </w:r>
      <w:r>
        <w:br/>
      </w:r>
      <w:r>
        <w:rPr>
          <w:rFonts w:ascii="Times New Roman"/>
          <w:b w:val="false"/>
          <w:i w:val="false"/>
          <w:color w:val="000000"/>
          <w:sz w:val="28"/>
        </w:rPr>
        <w:t xml:space="preserve">
      максимально допустимое время ожидания в очереди при сдаче необходимых документов (с момента регистрации, получения талона и т. п.) - 40 минут; </w:t>
      </w:r>
      <w:r>
        <w:br/>
      </w:r>
      <w:r>
        <w:rPr>
          <w:rFonts w:ascii="Times New Roman"/>
          <w:b w:val="false"/>
          <w:i w:val="false"/>
          <w:color w:val="000000"/>
          <w:sz w:val="28"/>
        </w:rPr>
        <w:t>
      максимально допустимое время ожидания в очереди при получении документов, как результат оказания государственной услуги - 40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xml:space="preserve">
9. Место размещения стандарта оказания государственной услуги: </w:t>
      </w:r>
      <w:r>
        <w:br/>
      </w:r>
      <w:r>
        <w:rPr>
          <w:rFonts w:ascii="Times New Roman"/>
          <w:b w:val="false"/>
          <w:i w:val="false"/>
          <w:color w:val="000000"/>
          <w:sz w:val="28"/>
        </w:rPr>
        <w:t>
      Государственное учреждение "Отдел занятости и социальных программ города  Петропавловска", адрес: Северо-Казахстанская область, город Петропавловск, улица Казахстанской правды, 35.</w:t>
      </w:r>
      <w:r>
        <w:br/>
      </w:r>
      <w:r>
        <w:rPr>
          <w:rFonts w:ascii="Times New Roman"/>
          <w:b w:val="false"/>
          <w:i w:val="false"/>
          <w:color w:val="000000"/>
          <w:sz w:val="28"/>
        </w:rPr>
        <w:t>
</w:t>
      </w:r>
      <w:r>
        <w:rPr>
          <w:rFonts w:ascii="Times New Roman"/>
          <w:b w:val="false"/>
          <w:i w:val="false"/>
          <w:color w:val="000000"/>
          <w:sz w:val="28"/>
        </w:rPr>
        <w:t xml:space="preserve">
10. График работы: прием граждан осуществляется по следующим дням </w:t>
      </w:r>
      <w:r>
        <w:rPr>
          <w:rFonts w:ascii="Times New Roman"/>
          <w:b/>
          <w:i w:val="false"/>
          <w:color w:val="000000"/>
          <w:sz w:val="28"/>
        </w:rPr>
        <w:t xml:space="preserve">- </w:t>
      </w:r>
      <w:r>
        <w:rPr>
          <w:rFonts w:ascii="Times New Roman"/>
          <w:b w:val="false"/>
          <w:i w:val="false"/>
          <w:color w:val="000000"/>
          <w:sz w:val="28"/>
        </w:rPr>
        <w:t>вторник, среда, четверг, пятница, с 9 часов до 17 часов, обеденный перерыв с 13 часов до 14 часов.</w:t>
      </w:r>
      <w:r>
        <w:br/>
      </w:r>
      <w:r>
        <w:rPr>
          <w:rFonts w:ascii="Times New Roman"/>
          <w:b w:val="false"/>
          <w:i w:val="false"/>
          <w:color w:val="000000"/>
          <w:sz w:val="28"/>
        </w:rPr>
        <w:t>
</w:t>
      </w:r>
      <w:r>
        <w:rPr>
          <w:rFonts w:ascii="Times New Roman"/>
          <w:b w:val="false"/>
          <w:i w:val="false"/>
          <w:color w:val="000000"/>
          <w:sz w:val="28"/>
        </w:rPr>
        <w:t xml:space="preserve">
11. Условия места предоставления услуги </w:t>
      </w:r>
      <w:r>
        <w:rPr>
          <w:rFonts w:ascii="Times New Roman"/>
          <w:b/>
          <w:i w:val="false"/>
          <w:color w:val="000000"/>
          <w:sz w:val="28"/>
        </w:rPr>
        <w:t xml:space="preserve">- </w:t>
      </w:r>
      <w:r>
        <w:rPr>
          <w:rFonts w:ascii="Times New Roman"/>
          <w:b w:val="false"/>
          <w:i w:val="false"/>
          <w:color w:val="000000"/>
          <w:sz w:val="28"/>
        </w:rPr>
        <w:t xml:space="preserve">зал ожидания, места для сидения, столы для подготовки документов, информационный стенд, для людей с ограниченными возможностями </w:t>
      </w:r>
      <w:r>
        <w:rPr>
          <w:rFonts w:ascii="Times New Roman"/>
          <w:b/>
          <w:i w:val="false"/>
          <w:color w:val="000000"/>
          <w:sz w:val="28"/>
        </w:rPr>
        <w:t xml:space="preserve">- </w:t>
      </w:r>
      <w:r>
        <w:rPr>
          <w:rFonts w:ascii="Times New Roman"/>
          <w:b w:val="false"/>
          <w:i w:val="false"/>
          <w:color w:val="000000"/>
          <w:sz w:val="28"/>
        </w:rPr>
        <w:t>пандус, места для сидения.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Порядок оказания государственной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Перечень необходимых документов для получения государственной услуги: </w:t>
      </w:r>
      <w:r>
        <w:br/>
      </w:r>
      <w:r>
        <w:rPr>
          <w:rFonts w:ascii="Times New Roman"/>
          <w:b w:val="false"/>
          <w:i w:val="false"/>
          <w:color w:val="000000"/>
          <w:sz w:val="28"/>
        </w:rPr>
        <w:t xml:space="preserve">
      копия книги регистрации граждан (1 раз в год); </w:t>
      </w:r>
      <w:r>
        <w:br/>
      </w:r>
      <w:r>
        <w:rPr>
          <w:rFonts w:ascii="Times New Roman"/>
          <w:b w:val="false"/>
          <w:i w:val="false"/>
          <w:color w:val="000000"/>
          <w:sz w:val="28"/>
        </w:rPr>
        <w:t xml:space="preserve">
      сведения о полученных доходах заявителя и членов его семьи за квартал, предшествующий кварталу обращения; </w:t>
      </w:r>
      <w:r>
        <w:br/>
      </w:r>
      <w:r>
        <w:rPr>
          <w:rFonts w:ascii="Times New Roman"/>
          <w:b w:val="false"/>
          <w:i w:val="false"/>
          <w:color w:val="000000"/>
          <w:sz w:val="28"/>
        </w:rPr>
        <w:t xml:space="preserve">
      сведения о фактической оплате за эксплутационные расходы и коммунальные услуги за последний квартал обращения. </w:t>
      </w:r>
      <w:r>
        <w:br/>
      </w:r>
      <w:r>
        <w:rPr>
          <w:rFonts w:ascii="Times New Roman"/>
          <w:b w:val="false"/>
          <w:i w:val="false"/>
          <w:color w:val="000000"/>
          <w:sz w:val="28"/>
        </w:rPr>
        <w:t xml:space="preserve">
      На приеме при себе иметь: </w:t>
      </w:r>
      <w:r>
        <w:br/>
      </w:r>
      <w:r>
        <w:rPr>
          <w:rFonts w:ascii="Times New Roman"/>
          <w:b w:val="false"/>
          <w:i w:val="false"/>
          <w:color w:val="000000"/>
          <w:sz w:val="28"/>
        </w:rPr>
        <w:t xml:space="preserve">
      документы, удостоверяющие личность заявителя и всех членов его семьи (в том числе свидетельства о рождении детей); </w:t>
      </w:r>
      <w:r>
        <w:br/>
      </w:r>
      <w:r>
        <w:rPr>
          <w:rFonts w:ascii="Times New Roman"/>
          <w:b w:val="false"/>
          <w:i w:val="false"/>
          <w:color w:val="000000"/>
          <w:sz w:val="28"/>
        </w:rPr>
        <w:t xml:space="preserve">
      технический паспорт на квартиру, договор (приватизации, купли- продажи, мены, дарения) или регистрационное удостоверение, свидетельство о праве на наследство, ордер на квартиру; </w:t>
      </w:r>
      <w:r>
        <w:br/>
      </w:r>
      <w:r>
        <w:rPr>
          <w:rFonts w:ascii="Times New Roman"/>
          <w:b w:val="false"/>
          <w:i w:val="false"/>
          <w:color w:val="000000"/>
          <w:sz w:val="28"/>
        </w:rPr>
        <w:t xml:space="preserve">
      пенсионерам и инвалидам, пенсионное удостоверение и сберегательную книжку; </w:t>
      </w:r>
      <w:r>
        <w:br/>
      </w:r>
      <w:r>
        <w:rPr>
          <w:rFonts w:ascii="Times New Roman"/>
          <w:b w:val="false"/>
          <w:i w:val="false"/>
          <w:color w:val="000000"/>
          <w:sz w:val="28"/>
        </w:rPr>
        <w:t xml:space="preserve">
      книгу регистрации граждан; </w:t>
      </w:r>
      <w:r>
        <w:br/>
      </w:r>
      <w:r>
        <w:rPr>
          <w:rFonts w:ascii="Times New Roman"/>
          <w:b w:val="false"/>
          <w:i w:val="false"/>
          <w:color w:val="000000"/>
          <w:sz w:val="28"/>
        </w:rPr>
        <w:t xml:space="preserve">
      Регистрационный номер налогоплательщика (1 раз в год); </w:t>
      </w:r>
      <w:r>
        <w:br/>
      </w:r>
      <w:r>
        <w:rPr>
          <w:rFonts w:ascii="Times New Roman"/>
          <w:b w:val="false"/>
          <w:i w:val="false"/>
          <w:color w:val="000000"/>
          <w:sz w:val="28"/>
        </w:rPr>
        <w:t xml:space="preserve">
      лицам, у которых брак расторгнут, свидетельство о расторжении брака (1 раз в год); </w:t>
      </w:r>
      <w:r>
        <w:br/>
      </w:r>
      <w:r>
        <w:rPr>
          <w:rFonts w:ascii="Times New Roman"/>
          <w:b w:val="false"/>
          <w:i w:val="false"/>
          <w:color w:val="000000"/>
          <w:sz w:val="28"/>
        </w:rPr>
        <w:t xml:space="preserve">
      Документы, необходимые для назначения жилищной помощи, предоставляются в копиях и подлинниках  для сверки, после чего подлинники документов возвращаются заявителю. </w:t>
      </w:r>
      <w:r>
        <w:br/>
      </w:r>
      <w:r>
        <w:rPr>
          <w:rFonts w:ascii="Times New Roman"/>
          <w:b w:val="false"/>
          <w:i w:val="false"/>
          <w:color w:val="000000"/>
          <w:sz w:val="28"/>
        </w:rPr>
        <w:t xml:space="preserve">
      Семьи (лица), имеющие право на компенсацию затрат на капитальный ремонт общего имущества кондоминиума, кроме вышеперечисленных документов, дополнительно представляют: </w:t>
      </w:r>
      <w:r>
        <w:br/>
      </w:r>
      <w:r>
        <w:rPr>
          <w:rFonts w:ascii="Times New Roman"/>
          <w:b w:val="false"/>
          <w:i w:val="false"/>
          <w:color w:val="000000"/>
          <w:sz w:val="28"/>
        </w:rPr>
        <w:t xml:space="preserve">
      1) копию заключения отдела жилищно-коммунального хозяйства о необходимости проведения отдельных видов капитального ремонта общего имущества объекта кондоминиума; </w:t>
      </w:r>
      <w:r>
        <w:br/>
      </w:r>
      <w:r>
        <w:rPr>
          <w:rFonts w:ascii="Times New Roman"/>
          <w:b w:val="false"/>
          <w:i w:val="false"/>
          <w:color w:val="000000"/>
          <w:sz w:val="28"/>
        </w:rPr>
        <w:t xml:space="preserve">
      2) копию договора на проведение капитального ремонта  общего имущества кондоминиума, заключенного между собственником жилья, кооперативом собственников жилья и организацией, осуществляющей ремонтные работы; </w:t>
      </w:r>
      <w:r>
        <w:br/>
      </w:r>
      <w:r>
        <w:rPr>
          <w:rFonts w:ascii="Times New Roman"/>
          <w:b w:val="false"/>
          <w:i w:val="false"/>
          <w:color w:val="000000"/>
          <w:sz w:val="28"/>
        </w:rPr>
        <w:t xml:space="preserve">
      3) копию акта приема-передачи произведенных работ по капитальному ремонту общего имущества кондоминиума; </w:t>
      </w:r>
      <w:r>
        <w:br/>
      </w:r>
      <w:r>
        <w:rPr>
          <w:rFonts w:ascii="Times New Roman"/>
          <w:b w:val="false"/>
          <w:i w:val="false"/>
          <w:color w:val="000000"/>
          <w:sz w:val="28"/>
        </w:rPr>
        <w:t xml:space="preserve">
      4) справка от управляющего кондоминиума о фактических затратах заявителя за произведенный капитальный ремонт общего имущества объекта кондоминиума. </w:t>
      </w:r>
      <w:r>
        <w:br/>
      </w:r>
      <w:r>
        <w:rPr>
          <w:rFonts w:ascii="Times New Roman"/>
          <w:b w:val="false"/>
          <w:i w:val="false"/>
          <w:color w:val="000000"/>
          <w:sz w:val="28"/>
        </w:rPr>
        <w:t>
</w:t>
      </w:r>
      <w:r>
        <w:rPr>
          <w:rFonts w:ascii="Times New Roman"/>
          <w:b w:val="false"/>
          <w:i/>
          <w:color w:val="800000"/>
          <w:sz w:val="28"/>
        </w:rPr>
        <w:t xml:space="preserve">      Сноска. Пункт 12 с изменениями, внесенными постановлением акимата города Петропавловска от 08.09.2008 </w:t>
      </w:r>
      <w:r>
        <w:rPr>
          <w:rFonts w:ascii="Times New Roman"/>
          <w:b w:val="false"/>
          <w:i w:val="false"/>
          <w:color w:val="000000"/>
          <w:sz w:val="28"/>
        </w:rPr>
        <w:t>N 1515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Все необходимые бланки заявлений находятся у специалиста отдела жилищной помощи государственного учреждения "Отдел занятости и социальных программ города  Петропавловска", адрес: Северо-Казахстанская  область, город Петропавловск, улица Казахстанской правды, 35, кабинет N 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Документы, необходимые для получения государственной услуги сдаются в Государственное учреждение "Отдел занятости и социальных программ города Петропавловска", адрес: Северо-Казахстанская  область, город Петропавловск, улица Казахстанской правды, 35, кабинет N 2 </w:t>
      </w:r>
      <w:r>
        <w:rPr>
          <w:rFonts w:ascii="Times New Roman"/>
          <w:b/>
          <w:i w:val="false"/>
          <w:color w:val="000000"/>
          <w:sz w:val="28"/>
        </w:rPr>
        <w:t xml:space="preserve">- </w:t>
      </w:r>
      <w:r>
        <w:rPr>
          <w:rFonts w:ascii="Times New Roman"/>
          <w:b w:val="false"/>
          <w:i w:val="false"/>
          <w:color w:val="000000"/>
          <w:sz w:val="28"/>
        </w:rPr>
        <w:t xml:space="preserve">7, телефон 311126.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принятия и срока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Способ оказания услуги </w:t>
      </w:r>
      <w:r>
        <w:rPr>
          <w:rFonts w:ascii="Times New Roman"/>
          <w:b/>
          <w:i w:val="false"/>
          <w:color w:val="000000"/>
          <w:sz w:val="28"/>
        </w:rPr>
        <w:t xml:space="preserve">- </w:t>
      </w:r>
      <w:r>
        <w:rPr>
          <w:rFonts w:ascii="Times New Roman"/>
          <w:b w:val="false"/>
          <w:i w:val="false"/>
          <w:color w:val="000000"/>
          <w:sz w:val="28"/>
        </w:rPr>
        <w:t xml:space="preserve">личное посещение. </w:t>
      </w:r>
      <w:r>
        <w:br/>
      </w:r>
      <w:r>
        <w:rPr>
          <w:rFonts w:ascii="Times New Roman"/>
          <w:b w:val="false"/>
          <w:i w:val="false"/>
          <w:color w:val="000000"/>
          <w:sz w:val="28"/>
        </w:rPr>
        <w:t>
      Конечный результат оказания услуги выдается по адресу: Северо-Казахстанская область, город Петропавловск, улица Казахстанской Правды, 35, кабинет N 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Основанием для приостановления оказания государственной услуги или отказа в предоставлении государственной услуги. </w:t>
      </w:r>
      <w:r>
        <w:br/>
      </w:r>
      <w:r>
        <w:rPr>
          <w:rFonts w:ascii="Times New Roman"/>
          <w:b w:val="false"/>
          <w:i w:val="false"/>
          <w:color w:val="000000"/>
          <w:sz w:val="28"/>
        </w:rPr>
        <w:t>
      Жилищная помощь не назначается семьям: имеющим в частной собственности более одной единицы (доли) жилья (квартиры, дома); сдающим жилище в наем (поднаем); имеющим безработных, не зарегистрированных в уполномоченных органах по вопросам занятости; если расходы на оплату содержания жилища и потребления коммунальных услуг в пределах размера площади жилища, обеспечиваемой компенсационными мерами и размерами потребления коммунальных услуг в бюджете семьи, не превышают долю предельно допустимых расходов на эти цели.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Принципы работы </w:t>
      </w:r>
    </w:p>
    <w:p>
      <w:pPr>
        <w:spacing w:after="0"/>
        <w:ind w:left="0"/>
        <w:jc w:val="both"/>
      </w:pPr>
      <w:r>
        <w:rPr>
          <w:rFonts w:ascii="Times New Roman"/>
          <w:b w:val="false"/>
          <w:i w:val="false"/>
          <w:color w:val="000000"/>
          <w:sz w:val="28"/>
        </w:rPr>
        <w:t xml:space="preserve">      18. Принципы работы, которыми руководствуется государственный орган по отношению к потребителю услуг: </w:t>
      </w:r>
      <w:r>
        <w:br/>
      </w:r>
      <w:r>
        <w:rPr>
          <w:rFonts w:ascii="Times New Roman"/>
          <w:b w:val="false"/>
          <w:i w:val="false"/>
          <w:color w:val="000000"/>
          <w:sz w:val="28"/>
        </w:rPr>
        <w:t xml:space="preserve">
      получение полной и подробной информации о назначении жилищной помощи; </w:t>
      </w:r>
      <w:r>
        <w:br/>
      </w:r>
      <w:r>
        <w:rPr>
          <w:rFonts w:ascii="Times New Roman"/>
          <w:b w:val="false"/>
          <w:i w:val="false"/>
          <w:color w:val="000000"/>
          <w:sz w:val="28"/>
        </w:rPr>
        <w:t xml:space="preserve">
      бесплатное получение заявления установленного образца и прилагаемых к нему бланков;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установленный срок; </w:t>
      </w:r>
      <w:r>
        <w:br/>
      </w:r>
      <w:r>
        <w:rPr>
          <w:rFonts w:ascii="Times New Roman"/>
          <w:b w:val="false"/>
          <w:i w:val="false"/>
          <w:color w:val="000000"/>
          <w:sz w:val="28"/>
        </w:rPr>
        <w:t xml:space="preserve">
      вежливость, ответственность и профессионализм сотрудников отдела.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Результаты работы </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Порядок обжалования </w:t>
      </w:r>
    </w:p>
    <w:p>
      <w:pPr>
        <w:spacing w:after="0"/>
        <w:ind w:left="0"/>
        <w:jc w:val="both"/>
      </w:pPr>
      <w:r>
        <w:rPr>
          <w:rFonts w:ascii="Times New Roman"/>
          <w:b w:val="false"/>
          <w:i w:val="false"/>
          <w:color w:val="000000"/>
          <w:sz w:val="28"/>
        </w:rPr>
        <w:t>      21. Порядок обжалования действия (бездействия) должностных лиц можно получить: Государственное учреждение "Отдел занятости и социальных программ города Петропавловска" кабинет N 24, телефон: 34</w:t>
      </w:r>
      <w:r>
        <w:rPr>
          <w:rFonts w:ascii="Times New Roman"/>
          <w:b/>
          <w:i w:val="false"/>
          <w:color w:val="000000"/>
          <w:sz w:val="28"/>
        </w:rPr>
        <w:t>-</w:t>
      </w:r>
      <w:r>
        <w:rPr>
          <w:rFonts w:ascii="Times New Roman"/>
          <w:b w:val="false"/>
          <w:i w:val="false"/>
          <w:color w:val="000000"/>
          <w:sz w:val="28"/>
        </w:rPr>
        <w:t>47</w:t>
      </w:r>
      <w:r>
        <w:rPr>
          <w:rFonts w:ascii="Times New Roman"/>
          <w:b/>
          <w:i w:val="false"/>
          <w:color w:val="000000"/>
          <w:sz w:val="28"/>
        </w:rPr>
        <w:t>-</w:t>
      </w:r>
      <w:r>
        <w:rPr>
          <w:rFonts w:ascii="Times New Roman"/>
          <w:b w:val="false"/>
          <w:i w:val="false"/>
          <w:color w:val="000000"/>
          <w:sz w:val="28"/>
        </w:rPr>
        <w:t xml:space="preserve">18. </w:t>
      </w:r>
      <w:r>
        <w:br/>
      </w:r>
      <w:r>
        <w:rPr>
          <w:rFonts w:ascii="Times New Roman"/>
          <w:b w:val="false"/>
          <w:i w:val="false"/>
          <w:color w:val="000000"/>
          <w:sz w:val="28"/>
        </w:rPr>
        <w:t xml:space="preserve">
      22.  Жалоба подается: </w:t>
      </w:r>
      <w:r>
        <w:br/>
      </w:r>
      <w:r>
        <w:rPr>
          <w:rFonts w:ascii="Times New Roman"/>
          <w:b w:val="false"/>
          <w:i w:val="false"/>
          <w:color w:val="000000"/>
          <w:sz w:val="28"/>
        </w:rPr>
        <w:t xml:space="preserve">
      начальнику или заместителю государственного учреждения "Отдел занятости и социальных программ города  Петропавловска", адрес: Северо-Казахстанская область, улица Казахстанской правды, 35 кабинет N 24; заместитель начальника по социальным программам государственного учреждения "Отдел занятости и социальных программ города Петропавловска" (кабинет 27); </w:t>
      </w:r>
      <w:r>
        <w:br/>
      </w:r>
      <w:r>
        <w:rPr>
          <w:rFonts w:ascii="Times New Roman"/>
          <w:b w:val="false"/>
          <w:i w:val="false"/>
          <w:color w:val="000000"/>
          <w:sz w:val="28"/>
        </w:rPr>
        <w:t xml:space="preserve">
      вышестоящие организации; </w:t>
      </w:r>
      <w:r>
        <w:br/>
      </w:r>
      <w:r>
        <w:rPr>
          <w:rFonts w:ascii="Times New Roman"/>
          <w:b w:val="false"/>
          <w:i w:val="false"/>
          <w:color w:val="000000"/>
          <w:sz w:val="28"/>
        </w:rPr>
        <w:t xml:space="preserve">
      суд. </w:t>
      </w:r>
      <w:r>
        <w:br/>
      </w:r>
      <w:r>
        <w:rPr>
          <w:rFonts w:ascii="Times New Roman"/>
          <w:b w:val="false"/>
          <w:i w:val="false"/>
          <w:color w:val="000000"/>
          <w:sz w:val="28"/>
        </w:rPr>
        <w:t xml:space="preserve">
      23. Документ, подтверждающий понятие жалобы и предусматривающий срок и место получения ответа на поданную жалобу: талон на принятие обращения, журнал регистрации обращений граждан. Место получения ответа на жалобу </w:t>
      </w:r>
      <w:r>
        <w:rPr>
          <w:rFonts w:ascii="Times New Roman"/>
          <w:b/>
          <w:i w:val="false"/>
          <w:color w:val="000000"/>
          <w:sz w:val="28"/>
        </w:rPr>
        <w:t xml:space="preserve">- </w:t>
      </w:r>
      <w:r>
        <w:rPr>
          <w:rFonts w:ascii="Times New Roman"/>
          <w:b w:val="false"/>
          <w:i w:val="false"/>
          <w:color w:val="000000"/>
          <w:sz w:val="28"/>
        </w:rPr>
        <w:t>Государственное учреждение "Отдел занятости и социальных программ города Петропавловска", адрес: Северо-Казахстанская  область, город Петропавловск, улица Казахстанской правды, 35, кабинет N 24 телефон 34</w:t>
      </w:r>
      <w:r>
        <w:rPr>
          <w:rFonts w:ascii="Times New Roman"/>
          <w:b/>
          <w:i w:val="false"/>
          <w:color w:val="000000"/>
          <w:sz w:val="28"/>
        </w:rPr>
        <w:t>-</w:t>
      </w:r>
      <w:r>
        <w:rPr>
          <w:rFonts w:ascii="Times New Roman"/>
          <w:b w:val="false"/>
          <w:i w:val="false"/>
          <w:color w:val="000000"/>
          <w:sz w:val="28"/>
        </w:rPr>
        <w:t>47</w:t>
      </w:r>
      <w:r>
        <w:rPr>
          <w:rFonts w:ascii="Times New Roman"/>
          <w:b/>
          <w:i w:val="false"/>
          <w:color w:val="000000"/>
          <w:sz w:val="28"/>
        </w:rPr>
        <w:t>-</w:t>
      </w:r>
      <w:r>
        <w:rPr>
          <w:rFonts w:ascii="Times New Roman"/>
          <w:b w:val="false"/>
          <w:i w:val="false"/>
          <w:color w:val="000000"/>
          <w:sz w:val="28"/>
        </w:rPr>
        <w:t>18.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Контактная информация </w:t>
      </w:r>
    </w:p>
    <w:p>
      <w:pPr>
        <w:spacing w:after="0"/>
        <w:ind w:left="0"/>
        <w:jc w:val="both"/>
      </w:pPr>
      <w:r>
        <w:rPr>
          <w:rFonts w:ascii="Times New Roman"/>
          <w:b w:val="false"/>
          <w:i w:val="false"/>
          <w:color w:val="000000"/>
          <w:sz w:val="28"/>
        </w:rPr>
        <w:t>      24. Начальник  государственного учреждения "Отдел занятости и социальных программ города Петропавловск", адрес: Северо-Казахстанская область, город Петропавловск, улица Казахстанской правды, 35, кабинет N 24 телефон 34</w:t>
      </w:r>
      <w:r>
        <w:rPr>
          <w:rFonts w:ascii="Times New Roman"/>
          <w:b/>
          <w:i w:val="false"/>
          <w:color w:val="000000"/>
          <w:sz w:val="28"/>
        </w:rPr>
        <w:t>-</w:t>
      </w:r>
      <w:r>
        <w:rPr>
          <w:rFonts w:ascii="Times New Roman"/>
          <w:b w:val="false"/>
          <w:i w:val="false"/>
          <w:color w:val="000000"/>
          <w:sz w:val="28"/>
        </w:rPr>
        <w:t>47</w:t>
      </w:r>
      <w:r>
        <w:rPr>
          <w:rFonts w:ascii="Times New Roman"/>
          <w:b/>
          <w:i w:val="false"/>
          <w:color w:val="000000"/>
          <w:sz w:val="28"/>
        </w:rPr>
        <w:t>-</w:t>
      </w:r>
      <w:r>
        <w:rPr>
          <w:rFonts w:ascii="Times New Roman"/>
          <w:b w:val="false"/>
          <w:i w:val="false"/>
          <w:color w:val="000000"/>
          <w:sz w:val="28"/>
        </w:rPr>
        <w:t xml:space="preserve">18. </w:t>
      </w:r>
      <w:r>
        <w:br/>
      </w:r>
      <w:r>
        <w:rPr>
          <w:rFonts w:ascii="Times New Roman"/>
          <w:b w:val="false"/>
          <w:i w:val="false"/>
          <w:color w:val="000000"/>
          <w:sz w:val="28"/>
        </w:rPr>
        <w:t>
      Заместитель начальника  государственного учреждения "Отдел занятости и социальных программ города Петропавловска", адрес: Северо-Казахстанская область, город Петропавловск, улица Казахстанской правды, 35, кабинет N 28 телефон 34</w:t>
      </w:r>
      <w:r>
        <w:rPr>
          <w:rFonts w:ascii="Times New Roman"/>
          <w:b/>
          <w:i w:val="false"/>
          <w:color w:val="000000"/>
          <w:sz w:val="28"/>
        </w:rPr>
        <w:t>-</w:t>
      </w:r>
      <w:r>
        <w:rPr>
          <w:rFonts w:ascii="Times New Roman"/>
          <w:b w:val="false"/>
          <w:i w:val="false"/>
          <w:color w:val="000000"/>
          <w:sz w:val="28"/>
        </w:rPr>
        <w:t>08</w:t>
      </w:r>
      <w:r>
        <w:rPr>
          <w:rFonts w:ascii="Times New Roman"/>
          <w:b/>
          <w:i w:val="false"/>
          <w:color w:val="000000"/>
          <w:sz w:val="28"/>
        </w:rPr>
        <w:t>-</w:t>
      </w:r>
      <w:r>
        <w:rPr>
          <w:rFonts w:ascii="Times New Roman"/>
          <w:b w:val="false"/>
          <w:i w:val="false"/>
          <w:color w:val="000000"/>
          <w:sz w:val="28"/>
        </w:rPr>
        <w:t xml:space="preserve">01.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