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7acc" w14:textId="e6a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N 271 от 24 августа 2007 года. Зарегистрировано Департаментом юстиции Южно-Казахстанской области 6 сентября 2007 года за N 1965. Утратило силу постановлением акимата Южно-Казахстанской области от 20 февраля 2017 года № 17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20.02.2017 № 17 (вводится в действие со дня его первого официального опубликования).</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11 января 2007 года "</w:t>
      </w:r>
      <w:r>
        <w:rPr>
          <w:rFonts w:ascii="Times New Roman"/>
          <w:b w:val="false"/>
          <w:i w:val="false"/>
          <w:color w:val="000000"/>
          <w:sz w:val="28"/>
        </w:rPr>
        <w:t>О внесении дополнений в некоторые законодательные акты Республики Казахстан по вопросам информатизации</w:t>
      </w:r>
      <w:r>
        <w:rPr>
          <w:rFonts w:ascii="Times New Roman"/>
          <w:b w:val="false"/>
          <w:i w:val="false"/>
          <w:color w:val="000000"/>
          <w:sz w:val="28"/>
        </w:rPr>
        <w:t>" акимат Южно-Казахстанской области</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Южно-Казахстанской области от 17.05.2013 </w:t>
      </w:r>
      <w:r>
        <w:rPr>
          <w:rFonts w:ascii="Times New Roman"/>
          <w:b w:val="false"/>
          <w:i w:val="false"/>
          <w:color w:val="ff0000"/>
          <w:sz w:val="28"/>
        </w:rPr>
        <w:t>№ 108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Южно-Казахстанской области (прилагается). </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настоящего постановления возложить на первого заместителя акима Южно-Казахстанской области Абишева И.А. </w:t>
      </w:r>
      <w:r>
        <w:br/>
      </w:r>
      <w:r>
        <w:rPr>
          <w:rFonts w:ascii="Times New Roman"/>
          <w:b w:val="false"/>
          <w:i w:val="false"/>
          <w:color w:val="000000"/>
          <w:sz w:val="28"/>
        </w:rPr>
        <w:t>
      </w:t>
      </w:r>
      <w:r>
        <w:rPr>
          <w:rFonts w:ascii="Times New Roman"/>
          <w:b w:val="false"/>
          <w:i w:val="false"/>
          <w:color w:val="000000"/>
          <w:sz w:val="28"/>
        </w:rPr>
        <w:t>3. Настоящее постановление акимата области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аппарата акима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департамента экономики и бюджетного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планирования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департамента финансов области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24 августа 2007 года</w:t>
            </w:r>
          </w:p>
        </w:tc>
      </w:tr>
    </w:tbl>
    <w:bookmarkStart w:name="z6" w:id="0"/>
    <w:p>
      <w:pPr>
        <w:spacing w:after="0"/>
        <w:ind w:left="0"/>
        <w:jc w:val="left"/>
      </w:pPr>
      <w:r>
        <w:rPr>
          <w:rFonts w:ascii="Times New Roman"/>
          <w:b/>
          <w:i w:val="false"/>
          <w:color w:val="000000"/>
        </w:rPr>
        <w:t xml:space="preserve">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Южно-Казахстанской области</w:t>
      </w:r>
    </w:p>
    <w:bookmarkEnd w:id="0"/>
    <w:p>
      <w:pPr>
        <w:spacing w:after="0"/>
        <w:ind w:left="0"/>
        <w:jc w:val="left"/>
      </w:pPr>
      <w:r>
        <w:rPr>
          <w:rFonts w:ascii="Times New Roman"/>
          <w:b w:val="false"/>
          <w:i w:val="false"/>
          <w:color w:val="000000"/>
          <w:sz w:val="28"/>
        </w:rPr>
        <w:t>      Настоящие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Южно-Казахстанской области (далее - Правила) разработано в соответствии с требованиями Законов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11 января 2007 года "</w:t>
      </w:r>
      <w:r>
        <w:rPr>
          <w:rFonts w:ascii="Times New Roman"/>
          <w:b w:val="false"/>
          <w:i w:val="false"/>
          <w:color w:val="000000"/>
          <w:sz w:val="28"/>
        </w:rPr>
        <w:t>О внесении дополнений в некоторые законодательные акты Республики Казахстан по вопросам информатизации</w:t>
      </w:r>
      <w:r>
        <w:rPr>
          <w:rFonts w:ascii="Times New Roman"/>
          <w:b w:val="false"/>
          <w:i w:val="false"/>
          <w:color w:val="000000"/>
          <w:sz w:val="28"/>
        </w:rPr>
        <w:t>" и установления единого порядка присвоения наименований и переименования составных частей населенных пунктов Южно-Казахстанской области, изменения транскрипции их названий, определения требований к присвоению порядковых номеров земельным участкам, зданиям и сооружениям, установки и эксплуатации указателей.</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Южно-Казахстанской области от 17.05.2013 </w:t>
      </w:r>
      <w:r>
        <w:rPr>
          <w:rFonts w:ascii="Times New Roman"/>
          <w:b w:val="false"/>
          <w:i w:val="false"/>
          <w:color w:val="ff0000"/>
          <w:sz w:val="28"/>
        </w:rPr>
        <w:t>№ 108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Понятия, используемые в Правилах</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 настоящих Правилах используются следующие понятия: </w:t>
      </w:r>
      <w:r>
        <w:br/>
      </w:r>
      <w:r>
        <w:rPr>
          <w:rFonts w:ascii="Times New Roman"/>
          <w:b w:val="false"/>
          <w:i w:val="false"/>
          <w:color w:val="000000"/>
          <w:sz w:val="28"/>
        </w:rPr>
        <w:t xml:space="preserve">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Южно-Казахстанской области; </w:t>
      </w:r>
      <w:r>
        <w:br/>
      </w:r>
      <w:r>
        <w:rPr>
          <w:rFonts w:ascii="Times New Roman"/>
          <w:b w:val="false"/>
          <w:i w:val="false"/>
          <w:color w:val="000000"/>
          <w:sz w:val="28"/>
        </w:rPr>
        <w:t xml:space="preserve">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центов, местами отдыха и остановочными пунктами общественного транспорта; </w:t>
      </w:r>
      <w:r>
        <w:br/>
      </w:r>
      <w:r>
        <w:rPr>
          <w:rFonts w:ascii="Times New Roman"/>
          <w:b w:val="false"/>
          <w:i w:val="false"/>
          <w:color w:val="000000"/>
          <w:sz w:val="28"/>
        </w:rPr>
        <w:t xml:space="preserve">
      бульвар - улица или дорога местного значения, встречные транспортные потоки которые разделены лесопарковыми насаждениями, пешеходными дорогами; </w:t>
      </w:r>
      <w:r>
        <w:br/>
      </w:r>
      <w:r>
        <w:rPr>
          <w:rFonts w:ascii="Times New Roman"/>
          <w:b w:val="false"/>
          <w:i w:val="false"/>
          <w:color w:val="000000"/>
          <w:sz w:val="28"/>
        </w:rPr>
        <w:t xml:space="preserve">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 </w:t>
      </w:r>
      <w:r>
        <w:br/>
      </w:r>
      <w:r>
        <w:rPr>
          <w:rFonts w:ascii="Times New Roman"/>
          <w:b w:val="false"/>
          <w:i w:val="false"/>
          <w:color w:val="000000"/>
          <w:sz w:val="28"/>
        </w:rPr>
        <w:t xml:space="preserve">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 </w:t>
      </w:r>
      <w:r>
        <w:br/>
      </w:r>
      <w:r>
        <w:rPr>
          <w:rFonts w:ascii="Times New Roman"/>
          <w:b w:val="false"/>
          <w:i w:val="false"/>
          <w:color w:val="000000"/>
          <w:sz w:val="28"/>
        </w:rPr>
        <w:t xml:space="preserve">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Здание может иметь подземную часть; </w:t>
      </w:r>
      <w:r>
        <w:br/>
      </w:r>
      <w:r>
        <w:rPr>
          <w:rFonts w:ascii="Times New Roman"/>
          <w:b w:val="false"/>
          <w:i w:val="false"/>
          <w:color w:val="000000"/>
          <w:sz w:val="28"/>
        </w:rPr>
        <w:t>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w:t>
      </w:r>
      <w:r>
        <w:br/>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xml:space="preserve">
      квартал - структурный элемент застройки, не расчлененный магистральными улицами, переулками; </w:t>
      </w:r>
      <w:r>
        <w:br/>
      </w:r>
      <w:r>
        <w:rPr>
          <w:rFonts w:ascii="Times New Roman"/>
          <w:b w:val="false"/>
          <w:i w:val="false"/>
          <w:color w:val="000000"/>
          <w:sz w:val="28"/>
        </w:rPr>
        <w:t xml:space="preserve">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 </w:t>
      </w:r>
      <w:r>
        <w:br/>
      </w:r>
      <w:r>
        <w:rPr>
          <w:rFonts w:ascii="Times New Roman"/>
          <w:b w:val="false"/>
          <w:i w:val="false"/>
          <w:color w:val="000000"/>
          <w:sz w:val="28"/>
        </w:rPr>
        <w:t>
      магистральная дорога - дорога, предназначенная для транспортной связи между городами и иными населенными пунктами;</w:t>
      </w:r>
      <w:r>
        <w:br/>
      </w:r>
      <w:r>
        <w:rPr>
          <w:rFonts w:ascii="Times New Roman"/>
          <w:b w:val="false"/>
          <w:i w:val="false"/>
          <w:color w:val="000000"/>
          <w:sz w:val="28"/>
        </w:rPr>
        <w:t>
      микрорайон - градообразующий структурно- 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w:t>
      </w:r>
      <w:r>
        <w:br/>
      </w:r>
      <w:r>
        <w:rPr>
          <w:rFonts w:ascii="Times New Roman"/>
          <w:b w:val="false"/>
          <w:i w:val="false"/>
          <w:color w:val="000000"/>
          <w:sz w:val="28"/>
        </w:rPr>
        <w:t>
      ономастическая комиссия - консультативно- 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орган архитектуры и градостроительства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архитектуры и градостроительства;</w:t>
      </w:r>
      <w:r>
        <w:br/>
      </w:r>
      <w:r>
        <w:rPr>
          <w:rFonts w:ascii="Times New Roman"/>
          <w:b w:val="false"/>
          <w:i w:val="false"/>
          <w:color w:val="000000"/>
          <w:sz w:val="28"/>
        </w:rPr>
        <w:t>
      орган по развитию языков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развития языков и координировать деятельность ономастической комиссии;</w:t>
      </w:r>
      <w:r>
        <w:br/>
      </w:r>
      <w:r>
        <w:rPr>
          <w:rFonts w:ascii="Times New Roman"/>
          <w:b w:val="false"/>
          <w:i w:val="false"/>
          <w:color w:val="000000"/>
          <w:sz w:val="28"/>
        </w:rPr>
        <w:t>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образных перекрестка);</w:t>
      </w:r>
      <w:r>
        <w:br/>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w:t>
      </w:r>
      <w:r>
        <w:br/>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архитектурно-пространственного и инженерно-экономического решения застройки;</w:t>
      </w:r>
      <w:r>
        <w:br/>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r>
        <w:br/>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сад - 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от трех до десяти гектаров;</w:t>
      </w:r>
      <w:r>
        <w:br/>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r>
        <w:br/>
      </w:r>
      <w:r>
        <w:rPr>
          <w:rFonts w:ascii="Times New Roman"/>
          <w:b w:val="false"/>
          <w:i w:val="false"/>
          <w:color w:val="000000"/>
          <w:sz w:val="28"/>
        </w:rPr>
        <w:t>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w:t>
      </w:r>
      <w:r>
        <w:br/>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часть города (градостроительный элемент) - площадь,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w:t>
      </w:r>
      <w:r>
        <w:br/>
      </w:r>
      <w:r>
        <w:rPr>
          <w:rFonts w:ascii="Times New Roman"/>
          <w:b w:val="false"/>
          <w:i w:val="false"/>
          <w:color w:val="000000"/>
          <w:sz w:val="28"/>
        </w:rPr>
        <w:t>
      заказчик - государственные органы, государственные учреждения, а также государственные предприятия, юридические лица, пятьдесят и более процентов акции (долей) или контрольный пакет акции которых принадлежат государству, и аффилиированные с ними юридические лица;</w:t>
      </w:r>
      <w:r>
        <w:br/>
      </w:r>
      <w:r>
        <w:rPr>
          <w:rFonts w:ascii="Times New Roman"/>
          <w:b w:val="false"/>
          <w:i w:val="false"/>
          <w:color w:val="000000"/>
          <w:sz w:val="28"/>
        </w:rPr>
        <w:t xml:space="preserve">
      типовой эскиз - упрощенный вид проектного (планировочного, пространственного, архитектурного, технологического, конструкционного, инженерного, декоративного или другого) решения, выполненный в форме схемы, чертежа, первоначального набора (рисунка) и объясняющий замысел этого решения.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Государственное регулирование в сфере присвоения</w:t>
      </w:r>
      <w:r>
        <w:br/>
      </w:r>
      <w:r>
        <w:rPr>
          <w:rFonts w:ascii="Times New Roman"/>
          <w:b/>
          <w:i w:val="false"/>
          <w:color w:val="000000"/>
        </w:rPr>
        <w:t>наименований и переименования составных частей города или</w:t>
      </w:r>
      <w:r>
        <w:br/>
      </w:r>
      <w:r>
        <w:rPr>
          <w:rFonts w:ascii="Times New Roman"/>
          <w:b/>
          <w:i w:val="false"/>
          <w:color w:val="000000"/>
        </w:rPr>
        <w:t>другого населенного пункта, требований к присвоению</w:t>
      </w:r>
      <w:r>
        <w:br/>
      </w:r>
      <w:r>
        <w:rPr>
          <w:rFonts w:ascii="Times New Roman"/>
          <w:b/>
          <w:i w:val="false"/>
          <w:color w:val="000000"/>
        </w:rPr>
        <w:t xml:space="preserve">порядковых номеров земельным участкам, зданиям и сооружениям, </w:t>
      </w:r>
      <w:r>
        <w:br/>
      </w:r>
      <w:r>
        <w:rPr>
          <w:rFonts w:ascii="Times New Roman"/>
          <w:b/>
          <w:i w:val="false"/>
          <w:color w:val="000000"/>
        </w:rPr>
        <w:t>установки и эксплуатации указателей</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 </w:t>
      </w:r>
      <w:r>
        <w:br/>
      </w:r>
      <w:r>
        <w:rPr>
          <w:rFonts w:ascii="Times New Roman"/>
          <w:b w:val="false"/>
          <w:i w:val="false"/>
          <w:color w:val="000000"/>
          <w:sz w:val="28"/>
        </w:rPr>
        <w:t xml:space="preserve">
      органы архитектуры и градостроительства; </w:t>
      </w:r>
      <w:r>
        <w:br/>
      </w:r>
      <w:r>
        <w:rPr>
          <w:rFonts w:ascii="Times New Roman"/>
          <w:b w:val="false"/>
          <w:i w:val="false"/>
          <w:color w:val="000000"/>
          <w:sz w:val="28"/>
        </w:rPr>
        <w:t xml:space="preserve">
      органы по развитию языков.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присвоения наименований (переименования) районам, микрорайонам, проспектам, улицам и иным составным частям городов и других населенных пунктов Южно-Казахстанской области, изменения транскрипции их названий</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Наименования частям городов областного и районного значения (далее города) и другим населенным пунктам Южно-Казахстанской области присваиваются для обеспечения их выделения и распознавания в пространстве, в порядке, установленном законодательством об административно- территориальном устройстве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4. Присвоение наименований производится по следующим этапам: </w:t>
      </w:r>
      <w:r>
        <w:br/>
      </w:r>
      <w:r>
        <w:rPr>
          <w:rFonts w:ascii="Times New Roman"/>
          <w:b w:val="false"/>
          <w:i w:val="false"/>
          <w:color w:val="000000"/>
          <w:sz w:val="28"/>
        </w:rPr>
        <w:t xml:space="preserve">
      1) орган архитектуры и градостроительства направляет в орган по развитию языков перечень частей города или другого населенного пункта,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 </w:t>
      </w:r>
      <w:r>
        <w:br/>
      </w:r>
      <w:r>
        <w:rPr>
          <w:rFonts w:ascii="Times New Roman"/>
          <w:b w:val="false"/>
          <w:i w:val="false"/>
          <w:color w:val="000000"/>
          <w:sz w:val="28"/>
        </w:rPr>
        <w:t xml:space="preserve">
      2) орган по развитию языков по мере поступления предложений от органа архитектуры и градостроительства, а так же предложений предприятий, организаций, учреждений и граждан рассматривает обращения по вопросу присвоения наименования и переименования градостроительного объекта и организует заседание ономастической комиссии для обслуживания вопросов присвоения наименования (переименования) частям города или другого населенного пункта города (района); </w:t>
      </w:r>
      <w:r>
        <w:br/>
      </w:r>
      <w:r>
        <w:rPr>
          <w:rFonts w:ascii="Times New Roman"/>
          <w:b w:val="false"/>
          <w:i w:val="false"/>
          <w:color w:val="000000"/>
          <w:sz w:val="28"/>
        </w:rPr>
        <w:t xml:space="preserve">
      3) городские представительные и исполнительные органы совместным решением, с учетом мнения населения соответствующей территории решают вопросы о наименовании и переименовании районов в городе, площадей, проспектов, бульваров, улиц, переулков, парков, скверов, мостов и других составных частей города, изменение транскрипции их названий; </w:t>
      </w:r>
      <w:r>
        <w:br/>
      </w:r>
      <w:r>
        <w:rPr>
          <w:rFonts w:ascii="Times New Roman"/>
          <w:b w:val="false"/>
          <w:i w:val="false"/>
          <w:color w:val="000000"/>
          <w:sz w:val="28"/>
        </w:rPr>
        <w:t xml:space="preserve">
      4) районные, городские представительные и исполнительные органы совместным решением с учетом мнения населения соответствующей территории вносит предложения в областные представительные и исполнительные органы о наименовании и переименовании поселков, аульных (сельских) округов, аулов (сел); </w:t>
      </w:r>
      <w:r>
        <w:br/>
      </w:r>
      <w:r>
        <w:rPr>
          <w:rFonts w:ascii="Times New Roman"/>
          <w:b w:val="false"/>
          <w:i w:val="false"/>
          <w:color w:val="000000"/>
          <w:sz w:val="28"/>
        </w:rPr>
        <w:t xml:space="preserve">
      5) ономастическая комиссия на заседаний принимает решение и рекомендует акиматам соответствующих городов или районов присвоить наименование (переименовать) градостроительным элементам; </w:t>
      </w:r>
      <w:r>
        <w:br/>
      </w:r>
      <w:r>
        <w:rPr>
          <w:rFonts w:ascii="Times New Roman"/>
          <w:b w:val="false"/>
          <w:i w:val="false"/>
          <w:color w:val="000000"/>
          <w:sz w:val="28"/>
        </w:rPr>
        <w:t xml:space="preserve">
      6) акимат города или района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частей городов и других населенных пунктов Южно-Казахстанской области на рассмотрение маслихата, либо не соглашается с представленной рекомендацией и возвращает материалы в орган по языкам; </w:t>
      </w:r>
      <w:r>
        <w:br/>
      </w:r>
      <w:r>
        <w:rPr>
          <w:rFonts w:ascii="Times New Roman"/>
          <w:b w:val="false"/>
          <w:i w:val="false"/>
          <w:color w:val="000000"/>
          <w:sz w:val="28"/>
        </w:rPr>
        <w:t xml:space="preserve">
      7) маслихат города или района либо соглашается с решением акимата о присвоении наименований отдельным частям городов и других населенных пунктов и утверждает наименования частей городов и других населенных пунктов, либо не соглашается с решением акимата и возвращает материалы в акимат; </w:t>
      </w:r>
      <w:r>
        <w:br/>
      </w:r>
      <w:r>
        <w:rPr>
          <w:rFonts w:ascii="Times New Roman"/>
          <w:b w:val="false"/>
          <w:i w:val="false"/>
          <w:color w:val="000000"/>
          <w:sz w:val="28"/>
        </w:rPr>
        <w:t xml:space="preserve">
      8) совместные решения маслихата и акимата города или района о присвоении наименований (переименовании) частей города или другого населенного пункта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 </w:t>
      </w:r>
      <w:r>
        <w:br/>
      </w:r>
      <w:r>
        <w:rPr>
          <w:rFonts w:ascii="Times New Roman"/>
          <w:b w:val="false"/>
          <w:i w:val="false"/>
          <w:color w:val="000000"/>
          <w:sz w:val="28"/>
        </w:rPr>
        <w:t>
      </w:t>
      </w:r>
      <w:r>
        <w:rPr>
          <w:rFonts w:ascii="Times New Roman"/>
          <w:b w:val="false"/>
          <w:i w:val="false"/>
          <w:color w:val="000000"/>
          <w:sz w:val="28"/>
        </w:rPr>
        <w:t xml:space="preserve">5.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 </w:t>
      </w:r>
      <w:r>
        <w:br/>
      </w:r>
      <w:r>
        <w:rPr>
          <w:rFonts w:ascii="Times New Roman"/>
          <w:b w:val="false"/>
          <w:i w:val="false"/>
          <w:color w:val="000000"/>
          <w:sz w:val="28"/>
        </w:rPr>
        <w:t xml:space="preserve">
      Не допускается присвоение одного наименования нескольким градостроительным элементам одной категории. </w:t>
      </w:r>
      <w:r>
        <w:br/>
      </w:r>
      <w:r>
        <w:rPr>
          <w:rFonts w:ascii="Times New Roman"/>
          <w:b w:val="false"/>
          <w:i w:val="false"/>
          <w:color w:val="000000"/>
          <w:sz w:val="28"/>
        </w:rPr>
        <w:t>
      </w:t>
      </w:r>
      <w:r>
        <w:rPr>
          <w:rFonts w:ascii="Times New Roman"/>
          <w:b w:val="false"/>
          <w:i w:val="false"/>
          <w:color w:val="000000"/>
          <w:sz w:val="28"/>
        </w:rPr>
        <w:t xml:space="preserve">6.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 </w:t>
      </w:r>
      <w:r>
        <w:br/>
      </w:r>
      <w:r>
        <w:rPr>
          <w:rFonts w:ascii="Times New Roman"/>
          <w:b w:val="false"/>
          <w:i w:val="false"/>
          <w:color w:val="000000"/>
          <w:sz w:val="28"/>
        </w:rPr>
        <w:t>
      </w:t>
      </w:r>
      <w:r>
        <w:rPr>
          <w:rFonts w:ascii="Times New Roman"/>
          <w:b w:val="false"/>
          <w:i w:val="false"/>
          <w:color w:val="000000"/>
          <w:sz w:val="28"/>
        </w:rPr>
        <w:t xml:space="preserve">7.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Присвоение порядковых номеров земельным участкам, </w:t>
      </w:r>
      <w:r>
        <w:br/>
      </w:r>
      <w:r>
        <w:rPr>
          <w:rFonts w:ascii="Times New Roman"/>
          <w:b/>
          <w:i w:val="false"/>
          <w:color w:val="000000"/>
        </w:rPr>
        <w:t>зданиям и сооружениям городов и других населенных пунктов</w:t>
      </w:r>
      <w:r>
        <w:br/>
      </w:r>
      <w:r>
        <w:rPr>
          <w:rFonts w:ascii="Times New Roman"/>
          <w:b/>
          <w:i w:val="false"/>
          <w:color w:val="000000"/>
        </w:rPr>
        <w:t>Южно-Казахстанской области, установка и эксплуатация</w:t>
      </w:r>
      <w:r>
        <w:br/>
      </w:r>
      <w:r>
        <w:rPr>
          <w:rFonts w:ascii="Times New Roman"/>
          <w:b/>
          <w:i w:val="false"/>
          <w:color w:val="000000"/>
        </w:rPr>
        <w:t>указателей</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Южно-Казахстанской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 </w:t>
      </w:r>
      <w:r>
        <w:br/>
      </w:r>
      <w:r>
        <w:rPr>
          <w:rFonts w:ascii="Times New Roman"/>
          <w:b w:val="false"/>
          <w:i w:val="false"/>
          <w:color w:val="000000"/>
          <w:sz w:val="28"/>
        </w:rPr>
        <w:t>
      </w:t>
      </w:r>
      <w:r>
        <w:rPr>
          <w:rFonts w:ascii="Times New Roman"/>
          <w:b w:val="false"/>
          <w:i w:val="false"/>
          <w:color w:val="000000"/>
          <w:sz w:val="28"/>
        </w:rPr>
        <w:t xml:space="preserve">9. Каждый земельный участок, здание и сооружение, расположенные на территории Южно-Казахстанской области, должны иметь свой уникальный адрес. </w:t>
      </w:r>
      <w:r>
        <w:br/>
      </w:r>
      <w:r>
        <w:rPr>
          <w:rFonts w:ascii="Times New Roman"/>
          <w:b w:val="false"/>
          <w:i w:val="false"/>
          <w:color w:val="000000"/>
          <w:sz w:val="28"/>
        </w:rPr>
        <w:t>
      </w:t>
      </w:r>
      <w:r>
        <w:rPr>
          <w:rFonts w:ascii="Times New Roman"/>
          <w:b w:val="false"/>
          <w:i w:val="false"/>
          <w:color w:val="000000"/>
          <w:sz w:val="28"/>
        </w:rPr>
        <w:t xml:space="preserve">10.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земельные участки (неосвоенные и застроенные); </w:t>
      </w:r>
      <w:r>
        <w:br/>
      </w:r>
      <w:r>
        <w:rPr>
          <w:rFonts w:ascii="Times New Roman"/>
          <w:b w:val="false"/>
          <w:i w:val="false"/>
          <w:color w:val="000000"/>
          <w:sz w:val="28"/>
        </w:rPr>
        <w:t xml:space="preserve">
      здания; </w:t>
      </w:r>
      <w:r>
        <w:br/>
      </w:r>
      <w:r>
        <w:rPr>
          <w:rFonts w:ascii="Times New Roman"/>
          <w:b w:val="false"/>
          <w:i w:val="false"/>
          <w:color w:val="000000"/>
          <w:sz w:val="28"/>
        </w:rPr>
        <w:t xml:space="preserve">
      сооружения. </w:t>
      </w:r>
      <w:r>
        <w:br/>
      </w:r>
      <w:r>
        <w:rPr>
          <w:rFonts w:ascii="Times New Roman"/>
          <w:b w:val="false"/>
          <w:i w:val="false"/>
          <w:color w:val="000000"/>
          <w:sz w:val="28"/>
        </w:rPr>
        <w:t>
      </w:t>
      </w:r>
      <w:r>
        <w:rPr>
          <w:rFonts w:ascii="Times New Roman"/>
          <w:b w:val="false"/>
          <w:i w:val="false"/>
          <w:color w:val="000000"/>
          <w:sz w:val="28"/>
        </w:rPr>
        <w:t xml:space="preserve">11. На фасадах домов, зданий и сооружений городов и других населенных пунктов Южно-Казахстанской области, на перекрестках проспектов, улиц, переулков, по периметру площадей размещаются следующие типы указателей: </w:t>
      </w:r>
      <w:r>
        <w:br/>
      </w:r>
      <w:r>
        <w:rPr>
          <w:rFonts w:ascii="Times New Roman"/>
          <w:b w:val="false"/>
          <w:i w:val="false"/>
          <w:color w:val="000000"/>
          <w:sz w:val="28"/>
        </w:rPr>
        <w:t xml:space="preserve">
      указатель наименования улицы; </w:t>
      </w:r>
      <w:r>
        <w:br/>
      </w:r>
      <w:r>
        <w:rPr>
          <w:rFonts w:ascii="Times New Roman"/>
          <w:b w:val="false"/>
          <w:i w:val="false"/>
          <w:color w:val="000000"/>
          <w:sz w:val="28"/>
        </w:rPr>
        <w:t xml:space="preserve">
      указатель наименования микрорайонов; </w:t>
      </w:r>
      <w:r>
        <w:br/>
      </w:r>
      <w:r>
        <w:rPr>
          <w:rFonts w:ascii="Times New Roman"/>
          <w:b w:val="false"/>
          <w:i w:val="false"/>
          <w:color w:val="000000"/>
          <w:sz w:val="28"/>
        </w:rPr>
        <w:t xml:space="preserve">
      угловой указатель наименования улицы, устанавливаемый непосредственно на пересечениях (перекрестках) улиц; указатель порядкового номера здания, сооружения. </w:t>
      </w:r>
      <w:r>
        <w:br/>
      </w:r>
      <w:r>
        <w:rPr>
          <w:rFonts w:ascii="Times New Roman"/>
          <w:b w:val="false"/>
          <w:i w:val="false"/>
          <w:color w:val="000000"/>
          <w:sz w:val="28"/>
        </w:rPr>
        <w:t>
      </w:t>
      </w:r>
      <w:r>
        <w:rPr>
          <w:rFonts w:ascii="Times New Roman"/>
          <w:b w:val="false"/>
          <w:i w:val="false"/>
          <w:color w:val="000000"/>
          <w:sz w:val="28"/>
        </w:rPr>
        <w:t xml:space="preserve">12. Типовые эскизы указателя утверждаются органом архитектуры по согласованию с органом по развитию языков. 13.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Южно-Казахстанской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Требования к присвоению порядковых номеров</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Ғ, Қ, Ң, Ө, Ү, Ұ, Һ) и буквы трудного произношения (не имеющие звука), либо похожие на цифры (О, Ж, З, И, Х, Ц, Ч, Ш, Щ, Ь, Ы, Ъ) или через знак дроби дополнительных целых цифр. </w:t>
      </w:r>
      <w:r>
        <w:br/>
      </w:r>
      <w:r>
        <w:rPr>
          <w:rFonts w:ascii="Times New Roman"/>
          <w:b w:val="false"/>
          <w:i w:val="false"/>
          <w:color w:val="000000"/>
          <w:sz w:val="28"/>
        </w:rPr>
        <w:t>
      </w:t>
      </w:r>
      <w:r>
        <w:rPr>
          <w:rFonts w:ascii="Times New Roman"/>
          <w:b w:val="false"/>
          <w:i w:val="false"/>
          <w:color w:val="000000"/>
          <w:sz w:val="28"/>
        </w:rPr>
        <w:t xml:space="preserve">15.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 </w:t>
      </w:r>
      <w:r>
        <w:br/>
      </w:r>
      <w:r>
        <w:rPr>
          <w:rFonts w:ascii="Times New Roman"/>
          <w:b w:val="false"/>
          <w:i w:val="false"/>
          <w:color w:val="000000"/>
          <w:sz w:val="28"/>
        </w:rPr>
        <w:t>
      </w:t>
      </w:r>
      <w:r>
        <w:rPr>
          <w:rFonts w:ascii="Times New Roman"/>
          <w:b w:val="false"/>
          <w:i w:val="false"/>
          <w:color w:val="000000"/>
          <w:sz w:val="28"/>
        </w:rPr>
        <w:t xml:space="preserve">16.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 </w:t>
      </w:r>
      <w:r>
        <w:br/>
      </w:r>
      <w:r>
        <w:rPr>
          <w:rFonts w:ascii="Times New Roman"/>
          <w:b w:val="false"/>
          <w:i w:val="false"/>
          <w:color w:val="000000"/>
          <w:sz w:val="28"/>
        </w:rPr>
        <w:t>
      </w:t>
      </w:r>
      <w:r>
        <w:rPr>
          <w:rFonts w:ascii="Times New Roman"/>
          <w:b w:val="false"/>
          <w:i w:val="false"/>
          <w:color w:val="000000"/>
          <w:sz w:val="28"/>
        </w:rPr>
        <w:t xml:space="preserve">17.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 </w:t>
      </w:r>
      <w:r>
        <w:br/>
      </w:r>
      <w:r>
        <w:rPr>
          <w:rFonts w:ascii="Times New Roman"/>
          <w:b w:val="false"/>
          <w:i w:val="false"/>
          <w:color w:val="000000"/>
          <w:sz w:val="28"/>
        </w:rPr>
        <w:t>
      </w:t>
      </w:r>
      <w:r>
        <w:rPr>
          <w:rFonts w:ascii="Times New Roman"/>
          <w:b w:val="false"/>
          <w:i w:val="false"/>
          <w:color w:val="000000"/>
          <w:sz w:val="28"/>
        </w:rPr>
        <w:t xml:space="preserve">18.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19. Структура адреса объекта определяется типом объекта и его географическим положением на местности: здание, сооружение, земельный участок. </w:t>
      </w:r>
      <w:r>
        <w:br/>
      </w:r>
      <w:r>
        <w:rPr>
          <w:rFonts w:ascii="Times New Roman"/>
          <w:b w:val="false"/>
          <w:i w:val="false"/>
          <w:color w:val="000000"/>
          <w:sz w:val="28"/>
        </w:rPr>
        <w:t>
      </w:t>
      </w:r>
      <w:r>
        <w:rPr>
          <w:rFonts w:ascii="Times New Roman"/>
          <w:b w:val="false"/>
          <w:i w:val="false"/>
          <w:color w:val="000000"/>
          <w:sz w:val="28"/>
        </w:rPr>
        <w:t xml:space="preserve">20.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r>
        <w:br/>
      </w:r>
      <w:r>
        <w:rPr>
          <w:rFonts w:ascii="Times New Roman"/>
          <w:b w:val="false"/>
          <w:i w:val="false"/>
          <w:color w:val="000000"/>
          <w:sz w:val="28"/>
        </w:rPr>
        <w:t>
      </w:t>
      </w:r>
      <w:r>
        <w:rPr>
          <w:rFonts w:ascii="Times New Roman"/>
          <w:b w:val="false"/>
          <w:i w:val="false"/>
          <w:color w:val="000000"/>
          <w:sz w:val="28"/>
        </w:rPr>
        <w:t>21.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Южно-Казахстанской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w:t>
      </w:r>
      <w:r>
        <w:rPr>
          <w:rFonts w:ascii="Times New Roman"/>
          <w:b w:val="false"/>
          <w:i w:val="false"/>
          <w:color w:val="000000"/>
          <w:sz w:val="28"/>
        </w:rPr>
        <w:t xml:space="preserve">22. Официальный перечень наименований улиц городов и других населенных пунктов Южно-Казахстанской области и официальная адресная схема проспектов, улиц, переулков, площадей и прочих структурных элементов городов и других населенных пунктов Южно-Казахстанской области в электронном виде создаются и ведутся государственными учреждениями или предприятиями, осуществляющими функции по ведению областной информационной системы на базе Государственного Градостроительного Кадастра Южно-Казахстанской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городов или других населенных пунктов Южно-Казахстанской области. </w:t>
      </w:r>
      <w:r>
        <w:br/>
      </w:r>
      <w:r>
        <w:rPr>
          <w:rFonts w:ascii="Times New Roman"/>
          <w:b w:val="false"/>
          <w:i w:val="false"/>
          <w:color w:val="000000"/>
          <w:sz w:val="28"/>
        </w:rPr>
        <w:t>
      </w:t>
      </w:r>
      <w:r>
        <w:rPr>
          <w:rFonts w:ascii="Times New Roman"/>
          <w:b w:val="false"/>
          <w:i w:val="false"/>
          <w:color w:val="000000"/>
          <w:sz w:val="28"/>
        </w:rPr>
        <w:t>23. Официальный перечень наименований улиц городов и районов области официальная адресная схема проспектов, улиц, переулков, площадей и прочих структурных элементов городов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на базе кадастровой службы городов на основе городской информационной системы с использованием материалов, в том числе архивных, о присвоении наименований, переименований градостроительных объектов и элементов на территории городов.</w:t>
      </w:r>
      <w:r>
        <w:br/>
      </w:r>
      <w:r>
        <w:rPr>
          <w:rFonts w:ascii="Times New Roman"/>
          <w:b w:val="false"/>
          <w:i w:val="false"/>
          <w:color w:val="000000"/>
          <w:sz w:val="28"/>
        </w:rPr>
        <w:t>
      </w:t>
      </w:r>
      <w:r>
        <w:rPr>
          <w:rFonts w:ascii="Times New Roman"/>
          <w:b w:val="false"/>
          <w:i w:val="false"/>
          <w:color w:val="000000"/>
          <w:sz w:val="28"/>
        </w:rPr>
        <w:t xml:space="preserve">24.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 </w:t>
      </w:r>
      <w:r>
        <w:br/>
      </w:r>
      <w:r>
        <w:rPr>
          <w:rFonts w:ascii="Times New Roman"/>
          <w:b w:val="false"/>
          <w:i w:val="false"/>
          <w:color w:val="000000"/>
          <w:sz w:val="28"/>
        </w:rPr>
        <w:t xml:space="preserve">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 </w:t>
      </w:r>
      <w:r>
        <w:br/>
      </w:r>
      <w:r>
        <w:rPr>
          <w:rFonts w:ascii="Times New Roman"/>
          <w:b w:val="false"/>
          <w:i w:val="false"/>
          <w:color w:val="000000"/>
          <w:sz w:val="28"/>
        </w:rPr>
        <w:t>
      </w:t>
      </w:r>
      <w:r>
        <w:rPr>
          <w:rFonts w:ascii="Times New Roman"/>
          <w:b w:val="false"/>
          <w:i w:val="false"/>
          <w:color w:val="000000"/>
          <w:sz w:val="28"/>
        </w:rPr>
        <w:t xml:space="preserve">25.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с четными номерами по правой стороне улицы. </w:t>
      </w:r>
      <w:r>
        <w:br/>
      </w:r>
      <w:r>
        <w:rPr>
          <w:rFonts w:ascii="Times New Roman"/>
          <w:b w:val="false"/>
          <w:i w:val="false"/>
          <w:color w:val="000000"/>
          <w:sz w:val="28"/>
        </w:rPr>
        <w:t>
      </w:t>
      </w:r>
      <w:r>
        <w:rPr>
          <w:rFonts w:ascii="Times New Roman"/>
          <w:b w:val="false"/>
          <w:i w:val="false"/>
          <w:color w:val="000000"/>
          <w:sz w:val="28"/>
        </w:rPr>
        <w:t xml:space="preserve">26. Присвоение порядкового номера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с четными номерами по правой стороне улицы. </w:t>
      </w:r>
      <w:r>
        <w:br/>
      </w:r>
      <w:r>
        <w:rPr>
          <w:rFonts w:ascii="Times New Roman"/>
          <w:b w:val="false"/>
          <w:i w:val="false"/>
          <w:color w:val="000000"/>
          <w:sz w:val="28"/>
        </w:rPr>
        <w:t>
      </w:t>
      </w:r>
      <w:r>
        <w:rPr>
          <w:rFonts w:ascii="Times New Roman"/>
          <w:b w:val="false"/>
          <w:i w:val="false"/>
          <w:color w:val="000000"/>
          <w:sz w:val="28"/>
        </w:rPr>
        <w:t xml:space="preserve">27.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 </w:t>
      </w:r>
      <w:r>
        <w:br/>
      </w:r>
      <w:r>
        <w:rPr>
          <w:rFonts w:ascii="Times New Roman"/>
          <w:b w:val="false"/>
          <w:i w:val="false"/>
          <w:color w:val="000000"/>
          <w:sz w:val="28"/>
        </w:rPr>
        <w:t>
      </w:t>
      </w:r>
      <w:r>
        <w:rPr>
          <w:rFonts w:ascii="Times New Roman"/>
          <w:b w:val="false"/>
          <w:i w:val="false"/>
          <w:color w:val="000000"/>
          <w:sz w:val="28"/>
        </w:rPr>
        <w:t xml:space="preserve">28.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 </w:t>
      </w:r>
      <w:r>
        <w:br/>
      </w:r>
      <w:r>
        <w:rPr>
          <w:rFonts w:ascii="Times New Roman"/>
          <w:b w:val="false"/>
          <w:i w:val="false"/>
          <w:color w:val="000000"/>
          <w:sz w:val="28"/>
        </w:rPr>
        <w:t>
      </w:t>
      </w:r>
      <w:r>
        <w:rPr>
          <w:rFonts w:ascii="Times New Roman"/>
          <w:b w:val="false"/>
          <w:i w:val="false"/>
          <w:color w:val="000000"/>
          <w:sz w:val="28"/>
        </w:rPr>
        <w:t xml:space="preserve">29.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 </w:t>
      </w:r>
      <w:r>
        <w:br/>
      </w:r>
      <w:r>
        <w:rPr>
          <w:rFonts w:ascii="Times New Roman"/>
          <w:b w:val="false"/>
          <w:i w:val="false"/>
          <w:color w:val="000000"/>
          <w:sz w:val="28"/>
        </w:rPr>
        <w:t>
      </w:t>
      </w:r>
      <w:r>
        <w:rPr>
          <w:rFonts w:ascii="Times New Roman"/>
          <w:b w:val="false"/>
          <w:i w:val="false"/>
          <w:color w:val="000000"/>
          <w:sz w:val="28"/>
        </w:rPr>
        <w:t xml:space="preserve">30. В случае естественного формирования новой застройки территории города, при котором невозможно выполнение пунктов 27, 28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 </w:t>
      </w:r>
      <w:r>
        <w:br/>
      </w:r>
      <w:r>
        <w:rPr>
          <w:rFonts w:ascii="Times New Roman"/>
          <w:b w:val="false"/>
          <w:i w:val="false"/>
          <w:color w:val="000000"/>
          <w:sz w:val="28"/>
        </w:rPr>
        <w:t>
      </w:t>
      </w:r>
      <w:r>
        <w:rPr>
          <w:rFonts w:ascii="Times New Roman"/>
          <w:b w:val="false"/>
          <w:i w:val="false"/>
          <w:color w:val="000000"/>
          <w:sz w:val="28"/>
        </w:rPr>
        <w:t xml:space="preserve">31.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r>
        <w:br/>
      </w:r>
      <w:r>
        <w:rPr>
          <w:rFonts w:ascii="Times New Roman"/>
          <w:b w:val="false"/>
          <w:i w:val="false"/>
          <w:color w:val="000000"/>
          <w:sz w:val="28"/>
        </w:rPr>
        <w:t>
      </w:t>
      </w:r>
      <w:r>
        <w:rPr>
          <w:rFonts w:ascii="Times New Roman"/>
          <w:b w:val="false"/>
          <w:i w:val="false"/>
          <w:color w:val="000000"/>
          <w:sz w:val="28"/>
        </w:rPr>
        <w:t xml:space="preserve">32.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r>
        <w:br/>
      </w:r>
      <w:r>
        <w:rPr>
          <w:rFonts w:ascii="Times New Roman"/>
          <w:b w:val="false"/>
          <w:i w:val="false"/>
          <w:color w:val="000000"/>
          <w:sz w:val="28"/>
        </w:rPr>
        <w:t>
      </w:t>
      </w:r>
      <w:r>
        <w:rPr>
          <w:rFonts w:ascii="Times New Roman"/>
          <w:b w:val="false"/>
          <w:i w:val="false"/>
          <w:color w:val="000000"/>
          <w:sz w:val="28"/>
        </w:rPr>
        <w:t xml:space="preserve">33. Нумерация зданий производится от главного въезда на территорию земельного участка с учетом расположения главного здания. </w:t>
      </w:r>
      <w:r>
        <w:br/>
      </w:r>
      <w:r>
        <w:rPr>
          <w:rFonts w:ascii="Times New Roman"/>
          <w:b w:val="false"/>
          <w:i w:val="false"/>
          <w:color w:val="000000"/>
          <w:sz w:val="28"/>
        </w:rPr>
        <w:t>
      </w:t>
      </w:r>
      <w:r>
        <w:rPr>
          <w:rFonts w:ascii="Times New Roman"/>
          <w:b w:val="false"/>
          <w:i w:val="false"/>
          <w:color w:val="000000"/>
          <w:sz w:val="28"/>
        </w:rPr>
        <w:t xml:space="preserve">34.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r>
        <w:br/>
      </w:r>
      <w:r>
        <w:rPr>
          <w:rFonts w:ascii="Times New Roman"/>
          <w:b w:val="false"/>
          <w:i w:val="false"/>
          <w:color w:val="000000"/>
          <w:sz w:val="28"/>
        </w:rPr>
        <w:t>
      </w:t>
      </w:r>
      <w:r>
        <w:rPr>
          <w:rFonts w:ascii="Times New Roman"/>
          <w:b w:val="false"/>
          <w:i w:val="false"/>
          <w:color w:val="000000"/>
          <w:sz w:val="28"/>
        </w:rPr>
        <w:t xml:space="preserve">35.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36. Пристроенным и встроенно-пристроенным объектам, </w:t>
      </w:r>
      <w:r>
        <w:br/>
      </w:r>
      <w:r>
        <w:rPr>
          <w:rFonts w:ascii="Times New Roman"/>
          <w:b w:val="false"/>
          <w:i w:val="false"/>
          <w:color w:val="000000"/>
          <w:sz w:val="28"/>
        </w:rPr>
        <w:t xml:space="preserve">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r>
        <w:br/>
      </w:r>
      <w:r>
        <w:rPr>
          <w:rFonts w:ascii="Times New Roman"/>
          <w:b w:val="false"/>
          <w:i w:val="false"/>
          <w:color w:val="000000"/>
          <w:sz w:val="28"/>
        </w:rPr>
        <w:t>
      </w:t>
      </w:r>
      <w:r>
        <w:rPr>
          <w:rFonts w:ascii="Times New Roman"/>
          <w:b w:val="false"/>
          <w:i w:val="false"/>
          <w:color w:val="000000"/>
          <w:sz w:val="28"/>
        </w:rPr>
        <w:t xml:space="preserve">37. Сооружениям, за исключением заборов, мостовых, выгребных ям, колодцев, погребов, дворовых отмостков,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 </w:t>
      </w:r>
      <w:r>
        <w:br/>
      </w:r>
      <w:r>
        <w:rPr>
          <w:rFonts w:ascii="Times New Roman"/>
          <w:b w:val="false"/>
          <w:i w:val="false"/>
          <w:color w:val="000000"/>
          <w:sz w:val="28"/>
        </w:rPr>
        <w:t>
      </w:t>
      </w:r>
      <w:r>
        <w:rPr>
          <w:rFonts w:ascii="Times New Roman"/>
          <w:b w:val="false"/>
          <w:i w:val="false"/>
          <w:color w:val="000000"/>
          <w:sz w:val="28"/>
        </w:rPr>
        <w:t xml:space="preserve">38. Освоенным, но не пронумерованным земельным участкам присваивается номер здания, сооружения, возведенного в пределах данного земельного участка. </w:t>
      </w:r>
      <w:r>
        <w:br/>
      </w:r>
      <w:r>
        <w:rPr>
          <w:rFonts w:ascii="Times New Roman"/>
          <w:b w:val="false"/>
          <w:i w:val="false"/>
          <w:color w:val="000000"/>
          <w:sz w:val="28"/>
        </w:rPr>
        <w:t>
      </w:t>
      </w:r>
      <w:r>
        <w:rPr>
          <w:rFonts w:ascii="Times New Roman"/>
          <w:b w:val="false"/>
          <w:i w:val="false"/>
          <w:color w:val="000000"/>
          <w:sz w:val="28"/>
        </w:rPr>
        <w:t xml:space="preserve">39.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xml:space="preserve">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 </w:t>
      </w:r>
      <w:r>
        <w:br/>
      </w:r>
      <w:r>
        <w:rPr>
          <w:rFonts w:ascii="Times New Roman"/>
          <w:b w:val="false"/>
          <w:i w:val="false"/>
          <w:color w:val="000000"/>
          <w:sz w:val="28"/>
        </w:rPr>
        <w:t>
      </w:t>
      </w:r>
      <w:r>
        <w:rPr>
          <w:rFonts w:ascii="Times New Roman"/>
          <w:b w:val="false"/>
          <w:i w:val="false"/>
          <w:color w:val="000000"/>
          <w:sz w:val="28"/>
        </w:rPr>
        <w:t xml:space="preserve">40.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 </w:t>
      </w:r>
      <w:r>
        <w:br/>
      </w:r>
      <w:r>
        <w:rPr>
          <w:rFonts w:ascii="Times New Roman"/>
          <w:b w:val="false"/>
          <w:i w:val="false"/>
          <w:color w:val="000000"/>
          <w:sz w:val="28"/>
        </w:rPr>
        <w:t>
      </w:t>
      </w:r>
      <w:r>
        <w:rPr>
          <w:rFonts w:ascii="Times New Roman"/>
          <w:b w:val="false"/>
          <w:i w:val="false"/>
          <w:color w:val="000000"/>
          <w:sz w:val="28"/>
        </w:rPr>
        <w:t xml:space="preserve">41.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 </w:t>
      </w:r>
      <w:r>
        <w:br/>
      </w:r>
      <w:r>
        <w:rPr>
          <w:rFonts w:ascii="Times New Roman"/>
          <w:b w:val="false"/>
          <w:i w:val="false"/>
          <w:color w:val="000000"/>
          <w:sz w:val="28"/>
        </w:rPr>
        <w:t>
      </w:t>
      </w:r>
      <w:r>
        <w:rPr>
          <w:rFonts w:ascii="Times New Roman"/>
          <w:b w:val="false"/>
          <w:i w:val="false"/>
          <w:color w:val="000000"/>
          <w:sz w:val="28"/>
        </w:rPr>
        <w:t xml:space="preserve">42.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r>
        <w:br/>
      </w:r>
      <w:r>
        <w:rPr>
          <w:rFonts w:ascii="Times New Roman"/>
          <w:b w:val="false"/>
          <w:i w:val="false"/>
          <w:color w:val="000000"/>
          <w:sz w:val="28"/>
        </w:rPr>
        <w:t>
</w:t>
      </w:r>
    </w:p>
    <w:bookmarkStart w:name="z52" w:id="1"/>
    <w:p>
      <w:pPr>
        <w:spacing w:after="0"/>
        <w:ind w:left="0"/>
        <w:jc w:val="left"/>
      </w:pPr>
      <w:r>
        <w:rPr>
          <w:rFonts w:ascii="Times New Roman"/>
          <w:b/>
          <w:i w:val="false"/>
          <w:color w:val="000000"/>
        </w:rPr>
        <w:t xml:space="preserve"> Глава 5. Стандарт структуры адреса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43. Структура адреса объекта должна соответствовать следующим требованиям:</w:t>
      </w:r>
      <w:r>
        <w:br/>
      </w:r>
      <w:r>
        <w:rPr>
          <w:rFonts w:ascii="Times New Roman"/>
          <w:b w:val="false"/>
          <w:i w:val="false"/>
          <w:color w:val="000000"/>
          <w:sz w:val="28"/>
        </w:rPr>
        <w:t xml:space="preserve">
      реквизиты адреса указываются в строго определенной последовательности написания дедуктивным способом (от общего к частному); </w:t>
      </w:r>
      <w:r>
        <w:br/>
      </w:r>
      <w:r>
        <w:rPr>
          <w:rFonts w:ascii="Times New Roman"/>
          <w:b w:val="false"/>
          <w:i w:val="false"/>
          <w:color w:val="000000"/>
          <w:sz w:val="28"/>
        </w:rPr>
        <w:t xml:space="preserve">
      адресом объекта является текстовая часть, состоящая из реквизитов, указанных после разделителя ":" (двоеточие), следующего за термином "адрес"; </w:t>
      </w:r>
      <w:r>
        <w:br/>
      </w:r>
      <w:r>
        <w:rPr>
          <w:rFonts w:ascii="Times New Roman"/>
          <w:b w:val="false"/>
          <w:i w:val="false"/>
          <w:color w:val="000000"/>
          <w:sz w:val="28"/>
        </w:rPr>
        <w:t xml:space="preserve">
      адрес объекта излагается на государственном, русском и других языках; </w:t>
      </w:r>
      <w:r>
        <w:br/>
      </w:r>
      <w:r>
        <w:rPr>
          <w:rFonts w:ascii="Times New Roman"/>
          <w:b w:val="false"/>
          <w:i w:val="false"/>
          <w:color w:val="000000"/>
          <w:sz w:val="28"/>
        </w:rPr>
        <w:t xml:space="preserve">
      при написании адреса объекта допускаются сокращения категории градостроительного элемента: </w:t>
      </w:r>
      <w:r>
        <w:br/>
      </w:r>
      <w:r>
        <w:rPr>
          <w:rFonts w:ascii="Times New Roman"/>
          <w:b w:val="false"/>
          <w:i w:val="false"/>
          <w:color w:val="000000"/>
          <w:sz w:val="28"/>
        </w:rPr>
        <w:t xml:space="preserve">
      район - (р-он); </w:t>
      </w:r>
      <w:r>
        <w:br/>
      </w:r>
      <w:r>
        <w:rPr>
          <w:rFonts w:ascii="Times New Roman"/>
          <w:b w:val="false"/>
          <w:i w:val="false"/>
          <w:color w:val="000000"/>
          <w:sz w:val="28"/>
        </w:rPr>
        <w:t xml:space="preserve">
      микрорайон - (мкрн.); </w:t>
      </w:r>
      <w:r>
        <w:br/>
      </w:r>
      <w:r>
        <w:rPr>
          <w:rFonts w:ascii="Times New Roman"/>
          <w:b w:val="false"/>
          <w:i w:val="false"/>
          <w:color w:val="000000"/>
          <w:sz w:val="28"/>
        </w:rPr>
        <w:t xml:space="preserve">
      площадь - (пл.); </w:t>
      </w:r>
      <w:r>
        <w:br/>
      </w:r>
      <w:r>
        <w:rPr>
          <w:rFonts w:ascii="Times New Roman"/>
          <w:b w:val="false"/>
          <w:i w:val="false"/>
          <w:color w:val="000000"/>
          <w:sz w:val="28"/>
        </w:rPr>
        <w:t xml:space="preserve">
      шоссе - (шос.);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проспект - (пр.); </w:t>
      </w:r>
      <w:r>
        <w:br/>
      </w:r>
      <w:r>
        <w:rPr>
          <w:rFonts w:ascii="Times New Roman"/>
          <w:b w:val="false"/>
          <w:i w:val="false"/>
          <w:color w:val="000000"/>
          <w:sz w:val="28"/>
        </w:rPr>
        <w:t xml:space="preserve">
      улица - (ул.); </w:t>
      </w:r>
      <w:r>
        <w:br/>
      </w:r>
      <w:r>
        <w:rPr>
          <w:rFonts w:ascii="Times New Roman"/>
          <w:b w:val="false"/>
          <w:i w:val="false"/>
          <w:color w:val="000000"/>
          <w:sz w:val="28"/>
        </w:rPr>
        <w:t xml:space="preserve">
      бульвар - (бул.); </w:t>
      </w:r>
      <w:r>
        <w:br/>
      </w:r>
      <w:r>
        <w:rPr>
          <w:rFonts w:ascii="Times New Roman"/>
          <w:b w:val="false"/>
          <w:i w:val="false"/>
          <w:color w:val="000000"/>
          <w:sz w:val="28"/>
        </w:rPr>
        <w:t xml:space="preserve">
      аллея - (алл.); </w:t>
      </w:r>
      <w:r>
        <w:br/>
      </w:r>
      <w:r>
        <w:rPr>
          <w:rFonts w:ascii="Times New Roman"/>
          <w:b w:val="false"/>
          <w:i w:val="false"/>
          <w:color w:val="000000"/>
          <w:sz w:val="28"/>
        </w:rPr>
        <w:t xml:space="preserve">
      проезд - (пр-д); </w:t>
      </w:r>
      <w:r>
        <w:br/>
      </w:r>
      <w:r>
        <w:rPr>
          <w:rFonts w:ascii="Times New Roman"/>
          <w:b w:val="false"/>
          <w:i w:val="false"/>
          <w:color w:val="000000"/>
          <w:sz w:val="28"/>
        </w:rPr>
        <w:t xml:space="preserve">
      переулок - (пер-к); </w:t>
      </w:r>
      <w:r>
        <w:br/>
      </w:r>
      <w:r>
        <w:rPr>
          <w:rFonts w:ascii="Times New Roman"/>
          <w:b w:val="false"/>
          <w:i w:val="false"/>
          <w:color w:val="000000"/>
          <w:sz w:val="28"/>
        </w:rPr>
        <w:t xml:space="preserve">
      тупик - (туп.); </w:t>
      </w:r>
      <w:r>
        <w:br/>
      </w:r>
      <w:r>
        <w:rPr>
          <w:rFonts w:ascii="Times New Roman"/>
          <w:b w:val="false"/>
          <w:i w:val="false"/>
          <w:color w:val="000000"/>
          <w:sz w:val="28"/>
        </w:rPr>
        <w:t xml:space="preserve">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 </w:t>
      </w:r>
      <w:r>
        <w:br/>
      </w:r>
      <w:r>
        <w:rPr>
          <w:rFonts w:ascii="Times New Roman"/>
          <w:b w:val="false"/>
          <w:i w:val="false"/>
          <w:color w:val="000000"/>
          <w:sz w:val="28"/>
        </w:rPr>
        <w:t xml:space="preserve">
      при написании адреса утвержденное наименование градостроительного элемента (микрорайон, площади, улицы и прочее) должно быть полностью воспроизведено.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Адрес: Южно-Казахстанская область, г. Шымкент, </w:t>
      </w:r>
      <w:r>
        <w:br/>
      </w:r>
      <w:r>
        <w:rPr>
          <w:rFonts w:ascii="Times New Roman"/>
          <w:b w:val="false"/>
          <w:i w:val="false"/>
          <w:color w:val="000000"/>
          <w:sz w:val="28"/>
        </w:rPr>
        <w:t xml:space="preserve">
      ул. А.Пушкина, 110, кв.51; </w:t>
      </w:r>
      <w:r>
        <w:br/>
      </w:r>
      <w:r>
        <w:rPr>
          <w:rFonts w:ascii="Times New Roman"/>
          <w:b w:val="false"/>
          <w:i w:val="false"/>
          <w:color w:val="000000"/>
          <w:sz w:val="28"/>
        </w:rPr>
        <w:t xml:space="preserve">
      Адрес: мкр. "Коктем", 12, кв. 32; </w:t>
      </w:r>
      <w:r>
        <w:br/>
      </w:r>
      <w:r>
        <w:rPr>
          <w:rFonts w:ascii="Times New Roman"/>
          <w:b w:val="false"/>
          <w:i w:val="false"/>
          <w:color w:val="000000"/>
          <w:sz w:val="28"/>
        </w:rPr>
        <w:t xml:space="preserve">
      Адрес: ул. Потанина, 31; </w:t>
      </w:r>
      <w:r>
        <w:br/>
      </w:r>
      <w:r>
        <w:rPr>
          <w:rFonts w:ascii="Times New Roman"/>
          <w:b w:val="false"/>
          <w:i w:val="false"/>
          <w:color w:val="000000"/>
          <w:sz w:val="28"/>
        </w:rPr>
        <w:t xml:space="preserve">
      Адрес: мкр. "Юбилейный", 3б. </w:t>
      </w:r>
      <w:r>
        <w:br/>
      </w:r>
      <w:r>
        <w:rPr>
          <w:rFonts w:ascii="Times New Roman"/>
          <w:b w:val="false"/>
          <w:i w:val="false"/>
          <w:color w:val="000000"/>
          <w:sz w:val="28"/>
        </w:rPr>
        <w:t>
      </w:t>
      </w:r>
      <w:r>
        <w:rPr>
          <w:rFonts w:ascii="Times New Roman"/>
          <w:b w:val="false"/>
          <w:i w:val="false"/>
          <w:color w:val="000000"/>
          <w:sz w:val="28"/>
        </w:rPr>
        <w:t xml:space="preserve">44. Присвоение одному объекту нескольких адресов относительно нескольких частей города или другого населенного пункта не допускается.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Требования к установке указателей порядковых</w:t>
      </w:r>
      <w:r>
        <w:br/>
      </w:r>
      <w:r>
        <w:rPr>
          <w:rFonts w:ascii="Times New Roman"/>
          <w:b/>
          <w:i w:val="false"/>
          <w:color w:val="000000"/>
        </w:rPr>
        <w:t>номеров зданий и сооружений, указателей наименований улиц и</w:t>
      </w:r>
      <w:r>
        <w:br/>
      </w:r>
      <w:r>
        <w:rPr>
          <w:rFonts w:ascii="Times New Roman"/>
          <w:b/>
          <w:i w:val="false"/>
          <w:color w:val="000000"/>
        </w:rPr>
        <w:t>микрорайонов, угловых указателей наименований улиц</w:t>
      </w:r>
      <w:r>
        <w:br/>
      </w:r>
      <w:r>
        <w:rPr>
          <w:rFonts w:ascii="Times New Roman"/>
          <w:b/>
          <w:i w:val="false"/>
          <w:color w:val="000000"/>
        </w:rPr>
        <w:t>1. Общие требования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45. Указатели порядковых номеров зданий и сооружений, наименований улиц и наименований микрорайонов устанавливаются на фасадах домов в следующем порядке: </w:t>
      </w:r>
      <w:r>
        <w:br/>
      </w:r>
      <w:r>
        <w:rPr>
          <w:rFonts w:ascii="Times New Roman"/>
          <w:b w:val="false"/>
          <w:i w:val="false"/>
          <w:color w:val="000000"/>
          <w:sz w:val="28"/>
        </w:rPr>
        <w:t xml:space="preserve">
      1) при сдаче в эксплуатацию вновь построенных зданий: </w:t>
      </w:r>
      <w:r>
        <w:br/>
      </w:r>
      <w:r>
        <w:rPr>
          <w:rFonts w:ascii="Times New Roman"/>
          <w:b w:val="false"/>
          <w:i w:val="false"/>
          <w:color w:val="000000"/>
          <w:sz w:val="28"/>
        </w:rPr>
        <w:t xml:space="preserve">
      заказчик обращается в орган архитектуры и градостроительства,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w:t>
      </w:r>
      <w:r>
        <w:br/>
      </w:r>
      <w:r>
        <w:rPr>
          <w:rFonts w:ascii="Times New Roman"/>
          <w:b w:val="false"/>
          <w:i w:val="false"/>
          <w:color w:val="000000"/>
          <w:sz w:val="28"/>
        </w:rPr>
        <w:t xml:space="preserve">
      на основании полученных данных органа архитектуры и градостроительства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и градостроительства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требованиями настоящих Правил; </w:t>
      </w:r>
      <w:r>
        <w:br/>
      </w:r>
      <w:r>
        <w:rPr>
          <w:rFonts w:ascii="Times New Roman"/>
          <w:b w:val="false"/>
          <w:i w:val="false"/>
          <w:color w:val="000000"/>
          <w:sz w:val="28"/>
        </w:rPr>
        <w:t xml:space="preserve">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и градостроительства на основании данных областной, городской и районной информационной системы "Адресный Регистр". </w:t>
      </w:r>
      <w:r>
        <w:br/>
      </w:r>
      <w:r>
        <w:rPr>
          <w:rFonts w:ascii="Times New Roman"/>
          <w:b w:val="false"/>
          <w:i w:val="false"/>
          <w:color w:val="000000"/>
          <w:sz w:val="28"/>
        </w:rPr>
        <w:t>
      </w:t>
      </w:r>
      <w:r>
        <w:rPr>
          <w:rFonts w:ascii="Times New Roman"/>
          <w:b w:val="false"/>
          <w:i w:val="false"/>
          <w:color w:val="000000"/>
          <w:sz w:val="28"/>
        </w:rPr>
        <w:t xml:space="preserve">46.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 </w:t>
      </w:r>
      <w:r>
        <w:br/>
      </w:r>
      <w:r>
        <w:rPr>
          <w:rFonts w:ascii="Times New Roman"/>
          <w:b w:val="false"/>
          <w:i w:val="false"/>
          <w:color w:val="000000"/>
          <w:sz w:val="28"/>
        </w:rPr>
        <w:t>
      </w:t>
      </w:r>
      <w:r>
        <w:rPr>
          <w:rFonts w:ascii="Times New Roman"/>
          <w:b w:val="false"/>
          <w:i w:val="false"/>
          <w:color w:val="000000"/>
          <w:sz w:val="28"/>
        </w:rPr>
        <w:t xml:space="preserve">47.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 </w:t>
      </w:r>
      <w:r>
        <w:br/>
      </w:r>
      <w:r>
        <w:rPr>
          <w:rFonts w:ascii="Times New Roman"/>
          <w:b w:val="false"/>
          <w:i w:val="false"/>
          <w:color w:val="000000"/>
          <w:sz w:val="28"/>
        </w:rPr>
        <w:t>
      </w:t>
      </w:r>
      <w:r>
        <w:rPr>
          <w:rFonts w:ascii="Times New Roman"/>
          <w:b w:val="false"/>
          <w:i w:val="false"/>
          <w:color w:val="000000"/>
          <w:sz w:val="28"/>
        </w:rPr>
        <w:t xml:space="preserve">48.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 </w:t>
      </w:r>
      <w:r>
        <w:br/>
      </w:r>
      <w:r>
        <w:rPr>
          <w:rFonts w:ascii="Times New Roman"/>
          <w:b w:val="false"/>
          <w:i w:val="false"/>
          <w:color w:val="000000"/>
          <w:sz w:val="28"/>
        </w:rPr>
        <w:t>
      </w:t>
      </w:r>
      <w:r>
        <w:rPr>
          <w:rFonts w:ascii="Times New Roman"/>
          <w:b w:val="false"/>
          <w:i w:val="false"/>
          <w:color w:val="000000"/>
          <w:sz w:val="28"/>
        </w:rPr>
        <w:t xml:space="preserve">49. Указатели должны быть различаемы независимо от времени суток. </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2. Указатели наименований улиц</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50. Тексты указателей наименований улиц должны соответствовать требованиям законодательства о языках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51.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w:t>
      </w:r>
      <w:r>
        <w:br/>
      </w:r>
      <w:r>
        <w:rPr>
          <w:rFonts w:ascii="Times New Roman"/>
          <w:b w:val="false"/>
          <w:i w:val="false"/>
          <w:color w:val="000000"/>
          <w:sz w:val="28"/>
        </w:rPr>
        <w:t>
      </w:t>
      </w:r>
      <w:r>
        <w:rPr>
          <w:rFonts w:ascii="Times New Roman"/>
          <w:b w:val="false"/>
          <w:i w:val="false"/>
          <w:color w:val="000000"/>
          <w:sz w:val="28"/>
        </w:rPr>
        <w:t xml:space="preserve">52. Указатели наименований улиц устанавливаются на фасадах всех зданий и сооружений, выходящих на магистральные дороги, соответствующие типовому эскизу. </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Указатели наименований микрорайонов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53.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 </w:t>
      </w:r>
      <w:r>
        <w:br/>
      </w:r>
      <w:r>
        <w:rPr>
          <w:rFonts w:ascii="Times New Roman"/>
          <w:b w:val="false"/>
          <w:i w:val="false"/>
          <w:color w:val="000000"/>
          <w:sz w:val="28"/>
        </w:rPr>
        <w:t>
      </w:t>
      </w:r>
      <w:r>
        <w:rPr>
          <w:rFonts w:ascii="Times New Roman"/>
          <w:b w:val="false"/>
          <w:i w:val="false"/>
          <w:color w:val="000000"/>
          <w:sz w:val="28"/>
        </w:rPr>
        <w:t xml:space="preserve">54.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 </w:t>
      </w:r>
      <w:r>
        <w:br/>
      </w:r>
      <w:r>
        <w:rPr>
          <w:rFonts w:ascii="Times New Roman"/>
          <w:b w:val="false"/>
          <w:i w:val="false"/>
          <w:color w:val="000000"/>
          <w:sz w:val="28"/>
        </w:rPr>
        <w:t>
      </w:t>
      </w:r>
      <w:r>
        <w:rPr>
          <w:rFonts w:ascii="Times New Roman"/>
          <w:b w:val="false"/>
          <w:i w:val="false"/>
          <w:color w:val="000000"/>
          <w:sz w:val="28"/>
        </w:rPr>
        <w:t xml:space="preserve">55.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 </w:t>
      </w:r>
      <w:r>
        <w:br/>
      </w:r>
      <w:r>
        <w:rPr>
          <w:rFonts w:ascii="Times New Roman"/>
          <w:b w:val="false"/>
          <w:i w:val="false"/>
          <w:color w:val="000000"/>
          <w:sz w:val="28"/>
        </w:rPr>
        <w:t>
      </w:t>
      </w:r>
      <w:r>
        <w:rPr>
          <w:rFonts w:ascii="Times New Roman"/>
          <w:b w:val="false"/>
          <w:i w:val="false"/>
          <w:color w:val="000000"/>
          <w:sz w:val="28"/>
        </w:rPr>
        <w:t xml:space="preserve">56. В случае установки на фасаде здания или сооружения указателя наименования микрорайона указатель наименования улицы не устанавливается.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Указатели порядкового номера объектов</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57.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 </w:t>
      </w:r>
      <w:r>
        <w:br/>
      </w:r>
      <w:r>
        <w:rPr>
          <w:rFonts w:ascii="Times New Roman"/>
          <w:b w:val="false"/>
          <w:i w:val="false"/>
          <w:color w:val="000000"/>
          <w:sz w:val="28"/>
        </w:rPr>
        <w:t>
      </w:t>
      </w:r>
      <w:r>
        <w:rPr>
          <w:rFonts w:ascii="Times New Roman"/>
          <w:b w:val="false"/>
          <w:i w:val="false"/>
          <w:color w:val="000000"/>
          <w:sz w:val="28"/>
        </w:rPr>
        <w:t xml:space="preserve">58.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 </w:t>
      </w:r>
      <w:r>
        <w:br/>
      </w:r>
      <w:r>
        <w:rPr>
          <w:rFonts w:ascii="Times New Roman"/>
          <w:b w:val="false"/>
          <w:i w:val="false"/>
          <w:color w:val="000000"/>
          <w:sz w:val="28"/>
        </w:rPr>
        <w:t>
      </w:t>
      </w:r>
      <w:r>
        <w:rPr>
          <w:rFonts w:ascii="Times New Roman"/>
          <w:b w:val="false"/>
          <w:i w:val="false"/>
          <w:color w:val="000000"/>
          <w:sz w:val="28"/>
        </w:rPr>
        <w:t xml:space="preserve">59.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Угловые указатели наименований улиц</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60.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Дополнительные требования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61.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 </w:t>
      </w:r>
      <w:r>
        <w:br/>
      </w:r>
      <w:r>
        <w:rPr>
          <w:rFonts w:ascii="Times New Roman"/>
          <w:b w:val="false"/>
          <w:i w:val="false"/>
          <w:color w:val="000000"/>
          <w:sz w:val="28"/>
        </w:rPr>
        <w:t>
      </w:t>
      </w:r>
      <w:r>
        <w:rPr>
          <w:rFonts w:ascii="Times New Roman"/>
          <w:b w:val="false"/>
          <w:i w:val="false"/>
          <w:color w:val="000000"/>
          <w:sz w:val="28"/>
        </w:rPr>
        <w:t xml:space="preserve">62.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 </w:t>
      </w:r>
      <w:r>
        <w:br/>
      </w:r>
      <w:r>
        <w:rPr>
          <w:rFonts w:ascii="Times New Roman"/>
          <w:b w:val="false"/>
          <w:i w:val="false"/>
          <w:color w:val="000000"/>
          <w:sz w:val="28"/>
        </w:rPr>
        <w:t>
      </w:t>
      </w:r>
      <w:r>
        <w:rPr>
          <w:rFonts w:ascii="Times New Roman"/>
          <w:b w:val="false"/>
          <w:i w:val="false"/>
          <w:color w:val="000000"/>
          <w:sz w:val="28"/>
        </w:rPr>
        <w:t xml:space="preserve">63.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 </w:t>
      </w:r>
      <w:r>
        <w:br/>
      </w:r>
      <w:r>
        <w:rPr>
          <w:rFonts w:ascii="Times New Roman"/>
          <w:b w:val="false"/>
          <w:i w:val="false"/>
          <w:color w:val="000000"/>
          <w:sz w:val="28"/>
        </w:rPr>
        <w:t>
      </w:t>
      </w:r>
      <w:r>
        <w:rPr>
          <w:rFonts w:ascii="Times New Roman"/>
          <w:b w:val="false"/>
          <w:i w:val="false"/>
          <w:color w:val="000000"/>
          <w:sz w:val="28"/>
        </w:rPr>
        <w:t xml:space="preserve">64.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 </w:t>
      </w:r>
      <w:r>
        <w:br/>
      </w:r>
      <w:r>
        <w:rPr>
          <w:rFonts w:ascii="Times New Roman"/>
          <w:b w:val="false"/>
          <w:i w:val="false"/>
          <w:color w:val="000000"/>
          <w:sz w:val="28"/>
        </w:rPr>
        <w:t>
      </w:t>
      </w:r>
      <w:r>
        <w:rPr>
          <w:rFonts w:ascii="Times New Roman"/>
          <w:b w:val="false"/>
          <w:i w:val="false"/>
          <w:color w:val="000000"/>
          <w:sz w:val="28"/>
        </w:rPr>
        <w:t xml:space="preserve">65.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 </w:t>
      </w:r>
      <w:r>
        <w:br/>
      </w:r>
      <w:r>
        <w:rPr>
          <w:rFonts w:ascii="Times New Roman"/>
          <w:b w:val="false"/>
          <w:i w:val="false"/>
          <w:color w:val="000000"/>
          <w:sz w:val="28"/>
        </w:rPr>
        <w:t>
      </w:t>
      </w:r>
      <w:r>
        <w:rPr>
          <w:rFonts w:ascii="Times New Roman"/>
          <w:b w:val="false"/>
          <w:i w:val="false"/>
          <w:color w:val="000000"/>
          <w:sz w:val="28"/>
        </w:rPr>
        <w:t xml:space="preserve">66.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заказчиком. </w:t>
      </w:r>
      <w:r>
        <w:br/>
      </w:r>
      <w:r>
        <w:rPr>
          <w:rFonts w:ascii="Times New Roman"/>
          <w:b w:val="false"/>
          <w:i w:val="false"/>
          <w:color w:val="000000"/>
          <w:sz w:val="28"/>
        </w:rPr>
        <w:t>
      </w:t>
      </w:r>
      <w:r>
        <w:rPr>
          <w:rFonts w:ascii="Times New Roman"/>
          <w:b w:val="false"/>
          <w:i w:val="false"/>
          <w:color w:val="000000"/>
          <w:sz w:val="28"/>
        </w:rPr>
        <w:t xml:space="preserve">67. Собственники (балансодержатели) зданий и сооружений обязаны содержать в исправном состоянии указатели порядковых номеров зданий и сооружений, указатели наименований улиц и микрорайонов. </w:t>
      </w:r>
      <w:r>
        <w:br/>
      </w:r>
      <w:r>
        <w:rPr>
          <w:rFonts w:ascii="Times New Roman"/>
          <w:b w:val="false"/>
          <w:i w:val="false"/>
          <w:color w:val="000000"/>
          <w:sz w:val="28"/>
        </w:rPr>
        <w:t>
      </w:t>
      </w:r>
      <w:r>
        <w:rPr>
          <w:rFonts w:ascii="Times New Roman"/>
          <w:b w:val="false"/>
          <w:i w:val="false"/>
          <w:color w:val="000000"/>
          <w:sz w:val="28"/>
        </w:rPr>
        <w:t xml:space="preserve">68. При выходе из строя, утрате, повреждении, износе указатели наименований улиц и микрорайонов, указатели порядковых номеров зданий и сооружений должны быть заменены собственниками (балансодержателями). </w:t>
      </w:r>
      <w:r>
        <w:br/>
      </w:r>
      <w:r>
        <w:rPr>
          <w:rFonts w:ascii="Times New Roman"/>
          <w:b w:val="false"/>
          <w:i w:val="false"/>
          <w:color w:val="000000"/>
          <w:sz w:val="28"/>
        </w:rPr>
        <w:t>
      </w:t>
      </w:r>
      <w:r>
        <w:rPr>
          <w:rFonts w:ascii="Times New Roman"/>
          <w:b w:val="false"/>
          <w:i w:val="false"/>
          <w:color w:val="000000"/>
          <w:sz w:val="28"/>
        </w:rPr>
        <w:t xml:space="preserve">69. Собственники (балансодержатели) зданий и сооружений обязаны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 </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Раздел 3. Порядок внесения изменений в правоудостоверяющие и</w:t>
      </w:r>
      <w:r>
        <w:br/>
      </w:r>
      <w:r>
        <w:rPr>
          <w:rFonts w:ascii="Times New Roman"/>
          <w:b/>
          <w:i w:val="false"/>
          <w:color w:val="000000"/>
        </w:rPr>
        <w:t>иные документы после изменения наименований градостроительных</w:t>
      </w:r>
      <w:r>
        <w:br/>
      </w:r>
      <w:r>
        <w:rPr>
          <w:rFonts w:ascii="Times New Roman"/>
          <w:b/>
          <w:i w:val="false"/>
          <w:color w:val="000000"/>
        </w:rPr>
        <w:t>элементов либо порядковых номеров объектов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70.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 </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Раздел 4. Заключительные положения</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71. Отношения, не охватываемые Правилами, регулируются действующим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