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0869" w14:textId="8560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отдельных составных частей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Шымкентского городского Маслихата от 29 марта 2007 года за N 37/360-3c и постановление Акимата города Шымкента от 30 марта 2007 года за N 486. Зарегистрировано Управлением юстиции города Шымкента 7 мая 2007 года за N 14-1-52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административно-территориальном устройстве Республики Казахстан"» и с учетом мнения населения соответствующей территории,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акимат города Шымкента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Наименовать территорию находящуюся между микрорайоном Катынкопр и речкой Кошкар ата Абайского района микрорайоном Шугыла.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Присвоить: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Самал-1 Абайского района название Нуршуак;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Самал-1 Абайского района название Ырыс-бак;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Катынкопр Абайского района название Егемен 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Шугыла Абайского района имя Жолбарыса Калшораева;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Катынкопр Абайского района имя Жумабике Серикбаевой.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Переименовать: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Берута Енбекшинского района на улицу Мустафы Озтюрка;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Аварийную Енбекшинского района на улицу Мусабек батыра.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 города Шымкента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