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5eb2" w14:textId="f765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января 2008 года № 7. Зарегистрировано в Министерстве юстиции Республики Казахстан 07 марта 2008 года № 5165. Утратило силу постановлением Правления Национального Банка Республики Казахстан от 24 февраля 2012 года № 67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с изменением, внесенным постановлением Правления АФН РК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банков второго уровня, страховых (перестраховочных) организаций, открытых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Правила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согласно приложению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 возникшие с 1 марта 2008 года. </w:t>
      </w:r>
    </w:p>
    <w:bookmarkEnd w:id="3"/>
    <w:bookmarkStart w:name="z5" w:id="4"/>
    <w:p>
      <w:pPr>
        <w:spacing w:after="0"/>
        <w:ind w:left="0"/>
        <w:jc w:val="both"/>
      </w:pPr>
      <w:r>
        <w:rPr>
          <w:rFonts w:ascii="Times New Roman"/>
          <w:b w:val="false"/>
          <w:i w:val="false"/>
          <w:color w:val="000000"/>
          <w:sz w:val="28"/>
        </w:rPr>
        <w:t xml:space="preserve">
      4. Департаменту стратегии и анализа (Дилимбетова Г.А.):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Службе Председателя принять меры к публикации настоящего постановления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Председателя Агентства Бахмутову Е.Л. </w:t>
      </w:r>
    </w:p>
    <w:bookmarkEnd w:id="6"/>
    <w:p>
      <w:pPr>
        <w:spacing w:after="0"/>
        <w:ind w:left="0"/>
        <w:jc w:val="both"/>
      </w:pPr>
      <w:r>
        <w:rPr>
          <w:rFonts w:ascii="Times New Roman"/>
          <w:b w:val="false"/>
          <w:i/>
          <w:color w:val="000000"/>
          <w:sz w:val="28"/>
        </w:rPr>
        <w:t xml:space="preserve">      Председатель </w:t>
      </w:r>
    </w:p>
    <w:bookmarkStart w:name="z8"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25 января 2008 года N 7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w:t>
      </w:r>
    </w:p>
    <w:bookmarkEnd w:id="8"/>
    <w:p>
      <w:pPr>
        <w:spacing w:after="0"/>
        <w:ind w:left="0"/>
        <w:jc w:val="both"/>
      </w:pPr>
      <w:r>
        <w:rPr>
          <w:rFonts w:ascii="Times New Roman"/>
          <w:b w:val="false"/>
          <w:i w:val="false"/>
          <w:color w:val="ff0000"/>
          <w:sz w:val="28"/>
        </w:rPr>
        <w:t xml:space="preserve">      Сноска. Наименование с изменением, внесенным постановлением Правления АФН РК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31 августа 1995 года " </w:t>
      </w:r>
      <w:r>
        <w:rPr>
          <w:rFonts w:ascii="Times New Roman"/>
          <w:b w:val="false"/>
          <w:i w:val="false"/>
          <w:color w:val="000000"/>
          <w:sz w:val="28"/>
        </w:rPr>
        <w:t xml:space="preserve">О банках </w:t>
      </w:r>
      <w:r>
        <w:rPr>
          <w:rFonts w:ascii="Times New Roman"/>
          <w:b w:val="false"/>
          <w:i w:val="false"/>
          <w:color w:val="000000"/>
          <w:sz w:val="28"/>
        </w:rPr>
        <w:t>и банковской деятельности в Республике Казахстан" (далее - Закон о банках), от 20 июня 1997 года " </w:t>
      </w:r>
      <w:r>
        <w:rPr>
          <w:rFonts w:ascii="Times New Roman"/>
          <w:b w:val="false"/>
          <w:i w:val="false"/>
          <w:color w:val="000000"/>
          <w:sz w:val="28"/>
        </w:rPr>
        <w:t xml:space="preserve">О пенсионном обеспечении </w:t>
      </w:r>
      <w:r>
        <w:rPr>
          <w:rFonts w:ascii="Times New Roman"/>
          <w:b w:val="false"/>
          <w:i w:val="false"/>
          <w:color w:val="000000"/>
          <w:sz w:val="28"/>
        </w:rPr>
        <w:t>в Республике Казахстан" (далее - Закон о пенсионном обеспечении), от 18 декабря 2000 года " </w:t>
      </w:r>
      <w:r>
        <w:rPr>
          <w:rFonts w:ascii="Times New Roman"/>
          <w:b w:val="false"/>
          <w:i w:val="false"/>
          <w:color w:val="000000"/>
          <w:sz w:val="28"/>
        </w:rPr>
        <w:t xml:space="preserve">О страховой </w:t>
      </w:r>
      <w:r>
        <w:rPr>
          <w:rFonts w:ascii="Times New Roman"/>
          <w:b w:val="false"/>
          <w:i w:val="false"/>
          <w:color w:val="000000"/>
          <w:sz w:val="28"/>
        </w:rPr>
        <w:t>деятельности" (далее - Закон о страховании), от 4 июля 2003 года " </w:t>
      </w:r>
      <w:r>
        <w:rPr>
          <w:rFonts w:ascii="Times New Roman"/>
          <w:b w:val="false"/>
          <w:i w:val="false"/>
          <w:color w:val="000000"/>
          <w:sz w:val="28"/>
        </w:rPr>
        <w:t xml:space="preserve">О государственном </w:t>
      </w:r>
      <w:r>
        <w:rPr>
          <w:rFonts w:ascii="Times New Roman"/>
          <w:b w:val="false"/>
          <w:i w:val="false"/>
          <w:color w:val="000000"/>
          <w:sz w:val="28"/>
        </w:rPr>
        <w:t xml:space="preserve">регулировании и надзоре финансового рынка и финансовых организаций" и устанавливают порядок выдачи, отказа в выдаче и отзыва уполномоченным органом по регулированию и надзору финансового рынка и финансовых организаций (далее - уполномоченный орган)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(далее - крупный участник финансовой организации, банковский холдинг и (или) страховой холдинг).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10" w:id="9"/>
    <w:p>
      <w:pPr>
        <w:spacing w:after="0"/>
        <w:ind w:left="0"/>
        <w:jc w:val="left"/>
      </w:pPr>
      <w:r>
        <w:rPr>
          <w:rFonts w:ascii="Times New Roman"/>
          <w:b/>
          <w:i w:val="false"/>
          <w:color w:val="000000"/>
        </w:rPr>
        <w:t xml:space="preserve"> 
Глава 1. Общие положения </w:t>
      </w:r>
    </w:p>
    <w:bookmarkEnd w:id="9"/>
    <w:bookmarkStart w:name="z11" w:id="10"/>
    <w:p>
      <w:pPr>
        <w:spacing w:after="0"/>
        <w:ind w:left="0"/>
        <w:jc w:val="both"/>
      </w:pPr>
      <w:r>
        <w:rPr>
          <w:rFonts w:ascii="Times New Roman"/>
          <w:b w:val="false"/>
          <w:i w:val="false"/>
          <w:color w:val="000000"/>
          <w:sz w:val="28"/>
        </w:rPr>
        <w:t>
      1. Понятия крупного участника финансовой организации, банковского холдинга, страхового холдинга и лиц, совместно являющихся крупным участником финансовой организации и совместно являющихся банковским холдингом, страховым холдингом, определены, соответственно, </w:t>
      </w:r>
      <w:r>
        <w:rPr>
          <w:rFonts w:ascii="Times New Roman"/>
          <w:b w:val="false"/>
          <w:i w:val="false"/>
          <w:color w:val="000000"/>
          <w:sz w:val="28"/>
        </w:rPr>
        <w:t xml:space="preserve">статьями 2 </w:t>
      </w:r>
      <w:r>
        <w:rPr>
          <w:rFonts w:ascii="Times New Roman"/>
          <w:b w:val="false"/>
          <w:i w:val="false"/>
          <w:color w:val="000000"/>
          <w:sz w:val="28"/>
        </w:rPr>
        <w:t>и </w:t>
      </w:r>
      <w:r>
        <w:rPr>
          <w:rFonts w:ascii="Times New Roman"/>
          <w:b w:val="false"/>
          <w:i w:val="false"/>
          <w:color w:val="000000"/>
          <w:sz w:val="28"/>
        </w:rPr>
        <w:t xml:space="preserve">17-1 </w:t>
      </w:r>
      <w:r>
        <w:rPr>
          <w:rFonts w:ascii="Times New Roman"/>
          <w:b w:val="false"/>
          <w:i w:val="false"/>
          <w:color w:val="000000"/>
          <w:sz w:val="28"/>
        </w:rPr>
        <w:t>Закона о банках, </w:t>
      </w:r>
      <w:r>
        <w:rPr>
          <w:rFonts w:ascii="Times New Roman"/>
          <w:b w:val="false"/>
          <w:i w:val="false"/>
          <w:color w:val="000000"/>
          <w:sz w:val="28"/>
        </w:rPr>
        <w:t xml:space="preserve">статьями 3 </w:t>
      </w:r>
      <w:r>
        <w:rPr>
          <w:rFonts w:ascii="Times New Roman"/>
          <w:b w:val="false"/>
          <w:i w:val="false"/>
          <w:color w:val="000000"/>
          <w:sz w:val="28"/>
        </w:rPr>
        <w:t>и </w:t>
      </w:r>
      <w:r>
        <w:rPr>
          <w:rFonts w:ascii="Times New Roman"/>
          <w:b w:val="false"/>
          <w:i w:val="false"/>
          <w:color w:val="000000"/>
          <w:sz w:val="28"/>
        </w:rPr>
        <w:t xml:space="preserve">26 </w:t>
      </w:r>
      <w:r>
        <w:rPr>
          <w:rFonts w:ascii="Times New Roman"/>
          <w:b w:val="false"/>
          <w:i w:val="false"/>
          <w:color w:val="000000"/>
          <w:sz w:val="28"/>
        </w:rPr>
        <w:t>Закона о страховании и </w:t>
      </w:r>
      <w:r>
        <w:rPr>
          <w:rFonts w:ascii="Times New Roman"/>
          <w:b w:val="false"/>
          <w:i w:val="false"/>
          <w:color w:val="000000"/>
          <w:sz w:val="28"/>
        </w:rPr>
        <w:t xml:space="preserve">статьями 1 </w:t>
      </w:r>
      <w:r>
        <w:rPr>
          <w:rFonts w:ascii="Times New Roman"/>
          <w:b w:val="false"/>
          <w:i w:val="false"/>
          <w:color w:val="000000"/>
          <w:sz w:val="28"/>
        </w:rPr>
        <w:t>и </w:t>
      </w:r>
      <w:r>
        <w:rPr>
          <w:rFonts w:ascii="Times New Roman"/>
          <w:b w:val="false"/>
          <w:i w:val="false"/>
          <w:color w:val="000000"/>
          <w:sz w:val="28"/>
        </w:rPr>
        <w:t xml:space="preserve">36-1 </w:t>
      </w:r>
      <w:r>
        <w:rPr>
          <w:rFonts w:ascii="Times New Roman"/>
          <w:b w:val="false"/>
          <w:i w:val="false"/>
          <w:color w:val="000000"/>
          <w:sz w:val="28"/>
        </w:rPr>
        <w:t xml:space="preserve">Закона о пенсионном обеспечении.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0"/>
    <w:bookmarkStart w:name="z12" w:id="11"/>
    <w:p>
      <w:pPr>
        <w:spacing w:after="0"/>
        <w:ind w:left="0"/>
        <w:jc w:val="both"/>
      </w:pPr>
      <w:r>
        <w:rPr>
          <w:rFonts w:ascii="Times New Roman"/>
          <w:b w:val="false"/>
          <w:i w:val="false"/>
          <w:color w:val="000000"/>
          <w:sz w:val="28"/>
        </w:rPr>
        <w:t xml:space="preserve">
      2. Доли прямого или косвенного владения акциями банка рассчитываются крупным участником банка или банковским холдингом от объема размещенных (за вычетом привилегированных и выкупленных банком) акций банка. </w:t>
      </w:r>
      <w:r>
        <w:br/>
      </w:r>
      <w:r>
        <w:rPr>
          <w:rFonts w:ascii="Times New Roman"/>
          <w:b w:val="false"/>
          <w:i w:val="false"/>
          <w:color w:val="000000"/>
          <w:sz w:val="28"/>
        </w:rPr>
        <w:t xml:space="preserve">
      Доли прямого или косвенного владения акциями страховой (перестраховочной) организации рассчитываются крупным участником страховой (перестраховочной) организации или страховым холдингом от объема голосующих акций страховой (перестраховочной) организации. </w:t>
      </w:r>
      <w:r>
        <w:br/>
      </w:r>
      <w:r>
        <w:rPr>
          <w:rFonts w:ascii="Times New Roman"/>
          <w:b w:val="false"/>
          <w:i w:val="false"/>
          <w:color w:val="000000"/>
          <w:sz w:val="28"/>
        </w:rPr>
        <w:t xml:space="preserve">
      Доли прямого или косвенного владения акциями открытого накопительного пенсионного фонда рассчитываются крупным участником открытого накопительного пенсионного фонда от объема голосующих акций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1"/>
    <w:bookmarkStart w:name="z13" w:id="12"/>
    <w:p>
      <w:pPr>
        <w:spacing w:after="0"/>
        <w:ind w:left="0"/>
        <w:jc w:val="left"/>
      </w:pPr>
      <w:r>
        <w:rPr>
          <w:rFonts w:ascii="Times New Roman"/>
          <w:b/>
          <w:i w:val="false"/>
          <w:color w:val="000000"/>
        </w:rPr>
        <w:t xml:space="preserve"> 
Глава 2. Порядок подачи и рассмотрения </w:t>
      </w:r>
      <w:r>
        <w:br/>
      </w:r>
      <w:r>
        <w:rPr>
          <w:rFonts w:ascii="Times New Roman"/>
          <w:b/>
          <w:i w:val="false"/>
          <w:color w:val="000000"/>
        </w:rPr>
        <w:t xml:space="preserve">
заявления на приобретение статуса крупного участника </w:t>
      </w:r>
      <w:r>
        <w:br/>
      </w:r>
      <w:r>
        <w:rPr>
          <w:rFonts w:ascii="Times New Roman"/>
          <w:b/>
          <w:i w:val="false"/>
          <w:color w:val="000000"/>
        </w:rPr>
        <w:t>
финансовой организации, банковского холдинга и (или)</w:t>
      </w:r>
      <w:r>
        <w:br/>
      </w:r>
      <w:r>
        <w:rPr>
          <w:rFonts w:ascii="Times New Roman"/>
          <w:b/>
          <w:i w:val="false"/>
          <w:color w:val="000000"/>
        </w:rPr>
        <w:t>
страхового холдинга</w:t>
      </w:r>
    </w:p>
    <w:bookmarkEnd w:id="12"/>
    <w:p>
      <w:pPr>
        <w:spacing w:after="0"/>
        <w:ind w:left="0"/>
        <w:jc w:val="both"/>
      </w:pPr>
      <w:r>
        <w:rPr>
          <w:rFonts w:ascii="Times New Roman"/>
          <w:b w:val="false"/>
          <w:i w:val="false"/>
          <w:color w:val="ff0000"/>
          <w:sz w:val="28"/>
        </w:rPr>
        <w:t xml:space="preserve">      Сноска. Наименование главы 2 с изменением, внесенным постановлением Правления АФН РК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14" w:id="13"/>
    <w:p>
      <w:pPr>
        <w:spacing w:after="0"/>
        <w:ind w:left="0"/>
        <w:jc w:val="both"/>
      </w:pPr>
      <w:r>
        <w:rPr>
          <w:rFonts w:ascii="Times New Roman"/>
          <w:b w:val="false"/>
          <w:i w:val="false"/>
          <w:color w:val="000000"/>
          <w:sz w:val="28"/>
        </w:rPr>
        <w:t xml:space="preserve">
      3. Физическое или юридическое лицо представляет в уполномоченный орган заявление на приобретение статуса крупного участника финансовой организации, банковского холдинга и (или) страхового холдинга (далее - заявитель), составленное в произвольной форме с указанием сведений о документе, удостоверяющем личность физического лица, о государственной регистрации юридического лица, месте постоянного проживания (нахождения),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w:t>
      </w:r>
      <w:r>
        <w:br/>
      </w:r>
      <w:r>
        <w:rPr>
          <w:rFonts w:ascii="Times New Roman"/>
          <w:b w:val="false"/>
          <w:i w:val="false"/>
          <w:color w:val="000000"/>
          <w:sz w:val="28"/>
        </w:rPr>
        <w:t xml:space="preserve">
      к количеству размещенных (за вычетом привилегированных и выкупленных банком) акций банка и (или) к количеству голосующих акций банка; </w:t>
      </w:r>
      <w:r>
        <w:br/>
      </w:r>
      <w:r>
        <w:rPr>
          <w:rFonts w:ascii="Times New Roman"/>
          <w:b w:val="false"/>
          <w:i w:val="false"/>
          <w:color w:val="000000"/>
          <w:sz w:val="28"/>
        </w:rPr>
        <w:t xml:space="preserve">
      к количеству голосующих акций страховой (перестраховочной) организации либо открытого накопительного пенсионного фонда. </w:t>
      </w:r>
      <w:r>
        <w:br/>
      </w:r>
      <w:r>
        <w:rPr>
          <w:rFonts w:ascii="Times New Roman"/>
          <w:b w:val="false"/>
          <w:i w:val="false"/>
          <w:color w:val="000000"/>
          <w:sz w:val="28"/>
        </w:rPr>
        <w:t xml:space="preserve">
      В случае одновременного получения статуса крупного участника нескольких финансовых организаций, банковского холдинга и (или) страхового холдинга заявитель представляет заявление с указанием наименования финансовых организаций, статус крупного участника, банковского холдинга и (или) страхового холдинга которых он желает получить. </w:t>
      </w:r>
      <w:r>
        <w:br/>
      </w:r>
      <w:r>
        <w:rPr>
          <w:rFonts w:ascii="Times New Roman"/>
          <w:b w:val="false"/>
          <w:i w:val="false"/>
          <w:color w:val="000000"/>
          <w:sz w:val="28"/>
        </w:rPr>
        <w:t xml:space="preserve">
      В заявлении указываются перечень лиц, совместно с которыми заявитель предполагает являться крупным участником финансовой организации, банковским и (или) страховым холдингом, и лиц, посредством владения акциями (долями участия в уставных капиталах) которых будет осуществляться косвенное владение (голосование) акциями финансовой организации.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3"/>
    <w:bookmarkStart w:name="z15" w:id="14"/>
    <w:p>
      <w:pPr>
        <w:spacing w:after="0"/>
        <w:ind w:left="0"/>
        <w:jc w:val="both"/>
      </w:pPr>
      <w:r>
        <w:rPr>
          <w:rFonts w:ascii="Times New Roman"/>
          <w:b w:val="false"/>
          <w:i w:val="false"/>
          <w:color w:val="000000"/>
          <w:sz w:val="28"/>
        </w:rPr>
        <w:t>
      4. Заявитель одновременно с заявлением представляет в уполномоченный орган документы и сведения, предусмотренные, соответственно, пунктами 4, 5, 6, 7, 7-1 </w:t>
      </w:r>
      <w:r>
        <w:rPr>
          <w:rFonts w:ascii="Times New Roman"/>
          <w:b w:val="false"/>
          <w:i w:val="false"/>
          <w:color w:val="000000"/>
          <w:sz w:val="28"/>
        </w:rPr>
        <w:t xml:space="preserve">статьи 17-1 </w:t>
      </w:r>
      <w:r>
        <w:rPr>
          <w:rFonts w:ascii="Times New Roman"/>
          <w:b w:val="false"/>
          <w:i w:val="false"/>
          <w:color w:val="000000"/>
          <w:sz w:val="28"/>
        </w:rPr>
        <w:t>Закона о банках, пунктами 4, 5, 6, 7, 7-1, 8-1 </w:t>
      </w:r>
      <w:r>
        <w:rPr>
          <w:rFonts w:ascii="Times New Roman"/>
          <w:b w:val="false"/>
          <w:i w:val="false"/>
          <w:color w:val="000000"/>
          <w:sz w:val="28"/>
        </w:rPr>
        <w:t xml:space="preserve">статьи 26 </w:t>
      </w:r>
      <w:r>
        <w:rPr>
          <w:rFonts w:ascii="Times New Roman"/>
          <w:b w:val="false"/>
          <w:i w:val="false"/>
          <w:color w:val="000000"/>
          <w:sz w:val="28"/>
        </w:rPr>
        <w:t>Закона о страховании, пунктами 4, 5, 6, 7, 7-1  </w:t>
      </w:r>
      <w:r>
        <w:rPr>
          <w:rFonts w:ascii="Times New Roman"/>
          <w:b w:val="false"/>
          <w:i w:val="false"/>
          <w:color w:val="000000"/>
          <w:sz w:val="28"/>
        </w:rPr>
        <w:t xml:space="preserve">статьи 36-1 </w:t>
      </w:r>
      <w:r>
        <w:rPr>
          <w:rFonts w:ascii="Times New Roman"/>
          <w:b w:val="false"/>
          <w:i w:val="false"/>
          <w:color w:val="000000"/>
          <w:sz w:val="28"/>
        </w:rPr>
        <w:t xml:space="preserve">Закона о пенсионном обеспечении. </w:t>
      </w:r>
      <w:r>
        <w:br/>
      </w:r>
      <w:r>
        <w:rPr>
          <w:rFonts w:ascii="Times New Roman"/>
          <w:b w:val="false"/>
          <w:i w:val="false"/>
          <w:color w:val="000000"/>
          <w:sz w:val="28"/>
        </w:rPr>
        <w:t xml:space="preserve">
      В случае одновременного получения статуса крупного участника, банковского и (или) страхового холдинга нескольких финансовых организаций заявителем представляются в едином пакете соответствующие документы, предусмотренные пунктами 8, 9, 10, 11 настоящих Правил, с учетом требований пункта 5 настоящих Правил.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постановлениями Правления АФН РК от 29.10.2008 </w:t>
      </w:r>
      <w:r>
        <w:rPr>
          <w:rFonts w:ascii="Times New Roman"/>
          <w:b w:val="false"/>
          <w:i w:val="false"/>
          <w:color w:val="000000"/>
          <w:sz w:val="28"/>
        </w:rPr>
        <w:t xml:space="preserve">N 174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4"/>
    <w:bookmarkStart w:name="z16" w:id="15"/>
    <w:p>
      <w:pPr>
        <w:spacing w:after="0"/>
        <w:ind w:left="0"/>
        <w:jc w:val="both"/>
      </w:pPr>
      <w:r>
        <w:rPr>
          <w:rFonts w:ascii="Times New Roman"/>
          <w:b w:val="false"/>
          <w:i w:val="false"/>
          <w:color w:val="000000"/>
          <w:sz w:val="28"/>
        </w:rPr>
        <w:t>
      5. Краткие данные о заявителе - физическом лице, руководящем работнике заявителя - юридического лица, являющимся первым руководителем его исполнительного органа, представляются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Сведения о безупречной деловой репутации представляются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с приложением: </w:t>
      </w:r>
      <w:r>
        <w:br/>
      </w:r>
      <w:r>
        <w:rPr>
          <w:rFonts w:ascii="Times New Roman"/>
          <w:b w:val="false"/>
          <w:i w:val="false"/>
          <w:color w:val="000000"/>
          <w:sz w:val="28"/>
        </w:rPr>
        <w:t xml:space="preserve">
      документа, подтверждающего отсутствие неснятой или непогашенной судимости,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xml:space="preserve">
      копий иных документов, подтверждающих сведения, указанные в приложении 2 к настоящим Правилам. </w:t>
      </w:r>
      <w:r>
        <w:br/>
      </w:r>
      <w:r>
        <w:rPr>
          <w:rFonts w:ascii="Times New Roman"/>
          <w:b w:val="false"/>
          <w:i w:val="false"/>
          <w:color w:val="000000"/>
          <w:sz w:val="28"/>
        </w:rPr>
        <w:t xml:space="preserve">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 </w:t>
      </w:r>
      <w:r>
        <w:br/>
      </w:r>
      <w:r>
        <w:rPr>
          <w:rFonts w:ascii="Times New Roman"/>
          <w:b w:val="false"/>
          <w:i w:val="false"/>
          <w:color w:val="000000"/>
          <w:sz w:val="28"/>
        </w:rPr>
        <w:t xml:space="preserve">
      оценка текущего состояния финансовой организации; </w:t>
      </w:r>
      <w:r>
        <w:br/>
      </w:r>
      <w:r>
        <w:rPr>
          <w:rFonts w:ascii="Times New Roman"/>
          <w:b w:val="false"/>
          <w:i w:val="false"/>
          <w:color w:val="000000"/>
          <w:sz w:val="28"/>
        </w:rPr>
        <w:t xml:space="preserve">
      подробное описание мероприятий по финансовому оздоровлению финансовой организации (меры по снижению расходов, дополнительные финансовые вложения, направленные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 </w:t>
      </w:r>
      <w:r>
        <w:br/>
      </w:r>
      <w:r>
        <w:rPr>
          <w:rFonts w:ascii="Times New Roman"/>
          <w:b w:val="false"/>
          <w:i w:val="false"/>
          <w:color w:val="000000"/>
          <w:sz w:val="28"/>
        </w:rPr>
        <w:t xml:space="preserve">
      календарные сроки выполнения мероприятий по финансовому оздоровлению финансовой организации; </w:t>
      </w:r>
      <w:r>
        <w:br/>
      </w:r>
      <w:r>
        <w:rPr>
          <w:rFonts w:ascii="Times New Roman"/>
          <w:b w:val="false"/>
          <w:i w:val="false"/>
          <w:color w:val="000000"/>
          <w:sz w:val="28"/>
        </w:rPr>
        <w:t xml:space="preserve">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финансовой организации, изменение финансовых и иных показателей финансовой организации). </w:t>
      </w:r>
      <w:r>
        <w:br/>
      </w:r>
      <w:r>
        <w:rPr>
          <w:rFonts w:ascii="Times New Roman"/>
          <w:b w:val="false"/>
          <w:i w:val="false"/>
          <w:color w:val="000000"/>
          <w:sz w:val="28"/>
        </w:rPr>
        <w:t xml:space="preserve">
      В случае если заявитель является банковским холдингом и (или) страховым холдингом, либо крупным участником другой финансовой организации,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 </w:t>
      </w:r>
      <w:r>
        <w:br/>
      </w:r>
      <w:r>
        <w:rPr>
          <w:rFonts w:ascii="Times New Roman"/>
          <w:b w:val="false"/>
          <w:i w:val="false"/>
          <w:color w:val="000000"/>
          <w:sz w:val="28"/>
        </w:rPr>
        <w:t xml:space="preserve">
      При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постановлениями Правления АФН РК от 27.02.2009 </w:t>
      </w:r>
      <w:r>
        <w:rPr>
          <w:rFonts w:ascii="Times New Roman"/>
          <w:b w:val="false"/>
          <w:i w:val="false"/>
          <w:color w:val="000000"/>
          <w:sz w:val="28"/>
        </w:rPr>
        <w:t xml:space="preserve">N 33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5"/>
    <w:bookmarkStart w:name="z17" w:id="16"/>
    <w:p>
      <w:pPr>
        <w:spacing w:after="0"/>
        <w:ind w:left="0"/>
        <w:jc w:val="both"/>
      </w:pPr>
      <w:r>
        <w:rPr>
          <w:rFonts w:ascii="Times New Roman"/>
          <w:b w:val="false"/>
          <w:i w:val="false"/>
          <w:color w:val="000000"/>
          <w:sz w:val="28"/>
        </w:rPr>
        <w:t xml:space="preserve">
      6. Лицо, желающее получить согласие уполномоченного органа на приобретение статуса банковского холдинга, помимо документов и сведений, предусмотренных пунктами 5, 6, 7 статьи 17-1 Закона о банках,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дочерних организаций. </w:t>
      </w:r>
    </w:p>
    <w:bookmarkEnd w:id="16"/>
    <w:bookmarkStart w:name="z18" w:id="17"/>
    <w:p>
      <w:pPr>
        <w:spacing w:after="0"/>
        <w:ind w:left="0"/>
        <w:jc w:val="both"/>
      </w:pPr>
      <w:r>
        <w:rPr>
          <w:rFonts w:ascii="Times New Roman"/>
          <w:b w:val="false"/>
          <w:i w:val="false"/>
          <w:color w:val="000000"/>
          <w:sz w:val="28"/>
        </w:rPr>
        <w:t>
      7. Юридическое лицо-нерезидент Республики Казахстан, желающее получить согласие уполномоченного органа на приобретение статуса крупного участника финансовой организации, банковского и (или) страхового холдинга, помимо документов, указанных в пунктах 4, 5 и 6 настоящих Правил, дополнительно представляет сведения о наличии у него минимального требуемого рейтинга, присвоенного одним из международных рейтинговых агентств, перечень которых установлен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декабря 2006 года N 55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 (зарегистрированное в Реестре нормативных правовых актов под N 4139). </w:t>
      </w:r>
      <w:r>
        <w:br/>
      </w:r>
      <w:r>
        <w:rPr>
          <w:rFonts w:ascii="Times New Roman"/>
          <w:b w:val="false"/>
          <w:i w:val="false"/>
          <w:color w:val="000000"/>
          <w:sz w:val="28"/>
        </w:rPr>
        <w:t>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банковского и (или) страхового холдинга, наличие указанного рейтинга не требуется в случаях, предусмотренных, соответственно, пунктом 1 </w:t>
      </w:r>
      <w:r>
        <w:rPr>
          <w:rFonts w:ascii="Times New Roman"/>
          <w:b w:val="false"/>
          <w:i w:val="false"/>
          <w:color w:val="000000"/>
          <w:sz w:val="28"/>
        </w:rPr>
        <w:t xml:space="preserve">статьи 17-1 </w:t>
      </w:r>
      <w:r>
        <w:rPr>
          <w:rFonts w:ascii="Times New Roman"/>
          <w:b w:val="false"/>
          <w:i w:val="false"/>
          <w:color w:val="000000"/>
          <w:sz w:val="28"/>
        </w:rPr>
        <w:t>Закона о банках, пунктом 1 </w:t>
      </w:r>
      <w:r>
        <w:rPr>
          <w:rFonts w:ascii="Times New Roman"/>
          <w:b w:val="false"/>
          <w:i w:val="false"/>
          <w:color w:val="000000"/>
          <w:sz w:val="28"/>
        </w:rPr>
        <w:t xml:space="preserve">статьи 26 </w:t>
      </w:r>
      <w:r>
        <w:rPr>
          <w:rFonts w:ascii="Times New Roman"/>
          <w:b w:val="false"/>
          <w:i w:val="false"/>
          <w:color w:val="000000"/>
          <w:sz w:val="28"/>
        </w:rPr>
        <w:t>Закона о страховой деятельности, пунктом 1 </w:t>
      </w:r>
      <w:r>
        <w:rPr>
          <w:rFonts w:ascii="Times New Roman"/>
          <w:b w:val="false"/>
          <w:i w:val="false"/>
          <w:color w:val="000000"/>
          <w:sz w:val="28"/>
        </w:rPr>
        <w:t xml:space="preserve">статьи 36-1 </w:t>
      </w:r>
      <w:r>
        <w:rPr>
          <w:rFonts w:ascii="Times New Roman"/>
          <w:b w:val="false"/>
          <w:i w:val="false"/>
          <w:color w:val="000000"/>
          <w:sz w:val="28"/>
        </w:rPr>
        <w:t>Закона о пенсионном обеспечении.</w:t>
      </w:r>
      <w:r>
        <w:br/>
      </w:r>
      <w:r>
        <w:rPr>
          <w:rFonts w:ascii="Times New Roman"/>
          <w:b w:val="false"/>
          <w:i w:val="false"/>
          <w:color w:val="000000"/>
          <w:sz w:val="28"/>
        </w:rPr>
        <w:t xml:space="preserve">
      В случаях, предусмотренных пунктом 8 статьи 26 Закона о страховой деятельности и пунктом 8 статьи 36-1 Закона о пенсионном обеспечении, а также в случае если банк-нерезидент Республики Казахстан соответствует признакам крупного участника финансовой организации вследствие владения (голосования) им акциями банка, являющегося участником банковского конгломерата, то с присвоением статуса банковского холдинга, данному банку-нерезиденту Республики Казахстан одновременно присваивается статус крупного участника соответствующей финансовой организации.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постановлениями Правления АФН РК от 29.10.2008 </w:t>
      </w:r>
      <w:r>
        <w:rPr>
          <w:rFonts w:ascii="Times New Roman"/>
          <w:b w:val="false"/>
          <w:i w:val="false"/>
          <w:color w:val="000000"/>
          <w:sz w:val="28"/>
        </w:rPr>
        <w:t xml:space="preserve">N 174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29.03.2010 </w:t>
      </w:r>
      <w:r>
        <w:rPr>
          <w:rFonts w:ascii="Times New Roman"/>
          <w:b w:val="false"/>
          <w:i w:val="false"/>
          <w:color w:val="000000"/>
          <w:sz w:val="28"/>
        </w:rPr>
        <w:t>№ 49</w:t>
      </w:r>
      <w:r>
        <w:rPr>
          <w:rFonts w:ascii="Times New Roman"/>
          <w:b w:val="false"/>
          <w:i w:val="false"/>
          <w:color w:val="ff0000"/>
          <w:sz w:val="28"/>
        </w:rPr>
        <w:t xml:space="preserve">;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7"/>
    <w:bookmarkStart w:name="z19" w:id="18"/>
    <w:p>
      <w:pPr>
        <w:spacing w:after="0"/>
        <w:ind w:left="0"/>
        <w:jc w:val="both"/>
      </w:pPr>
      <w:r>
        <w:rPr>
          <w:rFonts w:ascii="Times New Roman"/>
          <w:b w:val="false"/>
          <w:i w:val="false"/>
          <w:color w:val="000000"/>
          <w:sz w:val="28"/>
        </w:rPr>
        <w:t xml:space="preserve">
      8.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заявитель - физическое лицо представляет следующие документы: </w:t>
      </w:r>
      <w:r>
        <w:br/>
      </w:r>
      <w:r>
        <w:rPr>
          <w:rFonts w:ascii="Times New Roman"/>
          <w:b w:val="false"/>
          <w:i w:val="false"/>
          <w:color w:val="000000"/>
          <w:sz w:val="28"/>
        </w:rPr>
        <w:t xml:space="preserve">
      1) сведения об условиях и порядке приобретения акций соответствующей финансовой организации, включая описание источников и средств, используемых для приобретения акций финансовой организации, в размере, не превышающем стоимости имущества, принадлежащего заявителю-физическому лицу на праве собственности, с приложением подтверждающих документов; </w:t>
      </w:r>
      <w:r>
        <w:br/>
      </w:r>
      <w:r>
        <w:rPr>
          <w:rFonts w:ascii="Times New Roman"/>
          <w:b w:val="false"/>
          <w:i w:val="false"/>
          <w:color w:val="000000"/>
          <w:sz w:val="28"/>
        </w:rPr>
        <w:t xml:space="preserve">
      2) доверенность на представителя заявителя, которому поручается представление интересов заявителя (при наличии); </w:t>
      </w:r>
      <w:r>
        <w:br/>
      </w:r>
      <w:r>
        <w:rPr>
          <w:rFonts w:ascii="Times New Roman"/>
          <w:b w:val="false"/>
          <w:i w:val="false"/>
          <w:color w:val="000000"/>
          <w:sz w:val="28"/>
        </w:rPr>
        <w:t xml:space="preserve">
      3) список юридических лиц, в которых оно является крупным участником, и нотариально засвидетельствованные копии их учредительных документов; </w:t>
      </w:r>
      <w:r>
        <w:br/>
      </w:r>
      <w:r>
        <w:rPr>
          <w:rFonts w:ascii="Times New Roman"/>
          <w:b w:val="false"/>
          <w:i w:val="false"/>
          <w:color w:val="000000"/>
          <w:sz w:val="28"/>
        </w:rPr>
        <w:t xml:space="preserve">
      4)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заявителя в соответствии с планом рекапитализации финансовых организаций, крупным участником, банковским холдингом и (или) страховым холдингом которых заявитель является и (или) желает стать; </w:t>
      </w:r>
      <w:r>
        <w:br/>
      </w:r>
      <w:r>
        <w:rPr>
          <w:rFonts w:ascii="Times New Roman"/>
          <w:b w:val="false"/>
          <w:i w:val="false"/>
          <w:color w:val="000000"/>
          <w:sz w:val="28"/>
        </w:rPr>
        <w:t xml:space="preserve">
      5) сведения о безупречной деловой репутации; </w:t>
      </w:r>
      <w:r>
        <w:br/>
      </w:r>
      <w:r>
        <w:rPr>
          <w:rFonts w:ascii="Times New Roman"/>
          <w:b w:val="false"/>
          <w:i w:val="false"/>
          <w:color w:val="000000"/>
          <w:sz w:val="28"/>
        </w:rPr>
        <w:t xml:space="preserve">
      6) сведения о доходах и имуществе, заверенные налоговыми органами или иными уполномоченными лицами страны проживания физического лица; </w:t>
      </w:r>
      <w:r>
        <w:br/>
      </w:r>
      <w:r>
        <w:rPr>
          <w:rFonts w:ascii="Times New Roman"/>
          <w:b w:val="false"/>
          <w:i w:val="false"/>
          <w:color w:val="000000"/>
          <w:sz w:val="28"/>
        </w:rPr>
        <w:t xml:space="preserve">
      7) краткие данные о заявителе; </w:t>
      </w:r>
      <w:r>
        <w:br/>
      </w:r>
      <w:r>
        <w:rPr>
          <w:rFonts w:ascii="Times New Roman"/>
          <w:b w:val="false"/>
          <w:i w:val="false"/>
          <w:color w:val="000000"/>
          <w:sz w:val="28"/>
        </w:rPr>
        <w:t xml:space="preserve">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 или страховой (перестраховочной) организации, являющихся резидентами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 </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8"/>
    <w:bookmarkStart w:name="z20" w:id="19"/>
    <w:p>
      <w:pPr>
        <w:spacing w:after="0"/>
        <w:ind w:left="0"/>
        <w:jc w:val="both"/>
      </w:pPr>
      <w:r>
        <w:rPr>
          <w:rFonts w:ascii="Times New Roman"/>
          <w:b w:val="false"/>
          <w:i w:val="false"/>
          <w:color w:val="000000"/>
          <w:sz w:val="28"/>
        </w:rPr>
        <w:t xml:space="preserve">
      9.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заявитель, являющийся юридическим лицом-резидентом Республики Казахстан, представляет следующие документы: </w:t>
      </w:r>
      <w:r>
        <w:br/>
      </w:r>
      <w:r>
        <w:rPr>
          <w:rFonts w:ascii="Times New Roman"/>
          <w:b w:val="false"/>
          <w:i w:val="false"/>
          <w:color w:val="000000"/>
          <w:sz w:val="28"/>
        </w:rPr>
        <w:t xml:space="preserve">
      1) копию решения высшего органа заявителя о приобретении акций соответствующей финансовой организации; </w:t>
      </w:r>
      <w:r>
        <w:br/>
      </w:r>
      <w:r>
        <w:rPr>
          <w:rFonts w:ascii="Times New Roman"/>
          <w:b w:val="false"/>
          <w:i w:val="false"/>
          <w:color w:val="000000"/>
          <w:sz w:val="28"/>
        </w:rPr>
        <w:t xml:space="preserve">
      2) сведения и документы, указанные в подпунктах 1), 2), 3), 4) пункта 8 настоящих Правил; </w:t>
      </w:r>
      <w:r>
        <w:br/>
      </w:r>
      <w:r>
        <w:rPr>
          <w:rFonts w:ascii="Times New Roman"/>
          <w:b w:val="false"/>
          <w:i w:val="false"/>
          <w:color w:val="000000"/>
          <w:sz w:val="28"/>
        </w:rPr>
        <w:t xml:space="preserve">
      3) сведения о безупречной деловой репутации его руководящих работников; </w:t>
      </w:r>
      <w:r>
        <w:br/>
      </w:r>
      <w:r>
        <w:rPr>
          <w:rFonts w:ascii="Times New Roman"/>
          <w:b w:val="false"/>
          <w:i w:val="false"/>
          <w:color w:val="000000"/>
          <w:sz w:val="28"/>
        </w:rPr>
        <w:t xml:space="preserve">
      4)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 </w:t>
      </w:r>
      <w:r>
        <w:br/>
      </w:r>
      <w:r>
        <w:rPr>
          <w:rFonts w:ascii="Times New Roman"/>
          <w:b w:val="false"/>
          <w:i w:val="false"/>
          <w:color w:val="000000"/>
          <w:sz w:val="28"/>
        </w:rPr>
        <w:t xml:space="preserve">
      5) краткие данные о руководящих работниках; </w:t>
      </w:r>
      <w:r>
        <w:br/>
      </w:r>
      <w:r>
        <w:rPr>
          <w:rFonts w:ascii="Times New Roman"/>
          <w:b w:val="false"/>
          <w:i w:val="false"/>
          <w:color w:val="000000"/>
          <w:sz w:val="28"/>
        </w:rPr>
        <w:t xml:space="preserve">
      6)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 </w:t>
      </w:r>
      <w:r>
        <w:br/>
      </w:r>
      <w:r>
        <w:rPr>
          <w:rFonts w:ascii="Times New Roman"/>
          <w:b w:val="false"/>
          <w:i w:val="false"/>
          <w:color w:val="000000"/>
          <w:sz w:val="28"/>
        </w:rPr>
        <w:t xml:space="preserve">
      7) анализ финансовых последствий приобретения статуса крупного участника соответствующих финансовых организаций, включая предполагаемый расчетный баланс заявителя и соответствующих финансовых организаций после приобретения, планы и предложения заявителя, если таковые имеются, по продаже активов соответствующих финансовых организаций, реорганизации или внесению значительных изменений в деятельность или управление соответствующих финансовых организаций, включая план мероприятий и организационную структуру.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9"/>
    <w:bookmarkStart w:name="z21" w:id="20"/>
    <w:p>
      <w:pPr>
        <w:spacing w:after="0"/>
        <w:ind w:left="0"/>
        <w:jc w:val="both"/>
      </w:pPr>
      <w:r>
        <w:rPr>
          <w:rFonts w:ascii="Times New Roman"/>
          <w:b w:val="false"/>
          <w:i w:val="false"/>
          <w:color w:val="000000"/>
          <w:sz w:val="28"/>
        </w:rPr>
        <w:t xml:space="preserve">
      10.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заявитель, являющийся юридическим лицом-нерезидентом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подпунктах 1), 2), 3), 4) пункта 8 и подпунктах 1), 3), 4), 5), 6), 7) пункта 9 настоящих Правил; </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соответственно, пунктом 1 </w:t>
      </w:r>
      <w:r>
        <w:rPr>
          <w:rFonts w:ascii="Times New Roman"/>
          <w:b w:val="false"/>
          <w:i w:val="false"/>
          <w:color w:val="000000"/>
          <w:sz w:val="28"/>
        </w:rPr>
        <w:t xml:space="preserve">статьи 17-1 </w:t>
      </w:r>
      <w:r>
        <w:rPr>
          <w:rFonts w:ascii="Times New Roman"/>
          <w:b w:val="false"/>
          <w:i w:val="false"/>
          <w:color w:val="000000"/>
          <w:sz w:val="28"/>
        </w:rPr>
        <w:t>Закона о банках, пунктом 1 </w:t>
      </w:r>
      <w:r>
        <w:rPr>
          <w:rFonts w:ascii="Times New Roman"/>
          <w:b w:val="false"/>
          <w:i w:val="false"/>
          <w:color w:val="000000"/>
          <w:sz w:val="28"/>
        </w:rPr>
        <w:t xml:space="preserve">статьи 26 </w:t>
      </w:r>
      <w:r>
        <w:rPr>
          <w:rFonts w:ascii="Times New Roman"/>
          <w:b w:val="false"/>
          <w:i w:val="false"/>
          <w:color w:val="000000"/>
          <w:sz w:val="28"/>
        </w:rPr>
        <w:t>Закона о страховой деятельности, пунктом 1 </w:t>
      </w:r>
      <w:r>
        <w:rPr>
          <w:rFonts w:ascii="Times New Roman"/>
          <w:b w:val="false"/>
          <w:i w:val="false"/>
          <w:color w:val="000000"/>
          <w:sz w:val="28"/>
        </w:rPr>
        <w:t xml:space="preserve">статьи 36-1 </w:t>
      </w:r>
      <w:r>
        <w:rPr>
          <w:rFonts w:ascii="Times New Roman"/>
          <w:b w:val="false"/>
          <w:i w:val="false"/>
          <w:color w:val="000000"/>
          <w:sz w:val="28"/>
        </w:rPr>
        <w:t xml:space="preserve">Закона о пенсионном обеспечении.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0"/>
    <w:bookmarkStart w:name="z22" w:id="21"/>
    <w:p>
      <w:pPr>
        <w:spacing w:after="0"/>
        <w:ind w:left="0"/>
        <w:jc w:val="both"/>
      </w:pPr>
      <w:r>
        <w:rPr>
          <w:rFonts w:ascii="Times New Roman"/>
          <w:b w:val="false"/>
          <w:i w:val="false"/>
          <w:color w:val="000000"/>
          <w:sz w:val="28"/>
        </w:rPr>
        <w:t xml:space="preserve">
      11. Для одновременного получения согласия на приобретение статуса крупного участника, банковского холдинга и (или) страхового холдинга нескольких финансовых организаций заявитель, являющийся финансовой организацией-нерезидентом Республики Казахстан, представляет следующие документы: </w:t>
      </w:r>
      <w:r>
        <w:br/>
      </w:r>
      <w:r>
        <w:rPr>
          <w:rFonts w:ascii="Times New Roman"/>
          <w:b w:val="false"/>
          <w:i w:val="false"/>
          <w:color w:val="000000"/>
          <w:sz w:val="28"/>
        </w:rPr>
        <w:t xml:space="preserve">
      1) сведения и документы, указанные в пункте 10 настоящих Правил;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1"/>
    <w:bookmarkStart w:name="z23" w:id="22"/>
    <w:p>
      <w:pPr>
        <w:spacing w:after="0"/>
        <w:ind w:left="0"/>
        <w:jc w:val="both"/>
      </w:pPr>
      <w:r>
        <w:rPr>
          <w:rFonts w:ascii="Times New Roman"/>
          <w:b w:val="false"/>
          <w:i w:val="false"/>
          <w:color w:val="000000"/>
          <w:sz w:val="28"/>
        </w:rPr>
        <w:t xml:space="preserve">
      12. Документы, указанные в пунктах 4, 5, 6, 7 настоящих Правил, не представляются лицами, ранее представлявшими их в уполномоченный орган, за исключением случаев изменения содержания данных документов либо истечения срока их действия. При этом в уполномоченный орган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холдинга и (или) страхового холдинга указываются сведения (дата, номер исходящего документа) о ранее представленных в уполномоченный орган документах, а также основания их представления.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2"/>
    <w:bookmarkStart w:name="z24" w:id="23"/>
    <w:p>
      <w:pPr>
        <w:spacing w:after="0"/>
        <w:ind w:left="0"/>
        <w:jc w:val="both"/>
      </w:pPr>
      <w:r>
        <w:rPr>
          <w:rFonts w:ascii="Times New Roman"/>
          <w:b w:val="false"/>
          <w:i w:val="false"/>
          <w:color w:val="000000"/>
          <w:sz w:val="28"/>
        </w:rPr>
        <w:t xml:space="preserve">
      13.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w:t>
      </w:r>
      <w:r>
        <w:br/>
      </w:r>
      <w:r>
        <w:rPr>
          <w:rFonts w:ascii="Times New Roman"/>
          <w:b w:val="false"/>
          <w:i w:val="false"/>
          <w:color w:val="000000"/>
          <w:sz w:val="28"/>
        </w:rPr>
        <w:t xml:space="preserve">
      1) лица, являющегося крупным участником финансовой организации (имеющего возможность голосовать, соответственно, десятью (двадцатью пятью) и более процентами акций финансовой организации), банковским и (или) страховым холдингом; </w:t>
      </w:r>
      <w:r>
        <w:br/>
      </w:r>
      <w:r>
        <w:rPr>
          <w:rFonts w:ascii="Times New Roman"/>
          <w:b w:val="false"/>
          <w:i w:val="false"/>
          <w:color w:val="000000"/>
          <w:sz w:val="28"/>
        </w:rPr>
        <w:t xml:space="preserve">
      2) хотя бы одного из лиц, совместно являющихся крупным участником, банковским и (или) страховым холдингом финансовой организации; </w:t>
      </w:r>
      <w:r>
        <w:br/>
      </w:r>
      <w:r>
        <w:rPr>
          <w:rFonts w:ascii="Times New Roman"/>
          <w:b w:val="false"/>
          <w:i w:val="false"/>
          <w:color w:val="000000"/>
          <w:sz w:val="28"/>
        </w:rPr>
        <w:t xml:space="preserve">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финансовой организации или имеющих возможность голосовать прямо или косвенно десятью (двадцатью пятью) и более процентами акций финансовой организации, банковским и (или) страховым холдингом. </w:t>
      </w:r>
      <w:r>
        <w:br/>
      </w:r>
      <w:r>
        <w:rPr>
          <w:rFonts w:ascii="Times New Roman"/>
          <w:b w:val="false"/>
          <w:i w:val="false"/>
          <w:color w:val="000000"/>
          <w:sz w:val="28"/>
        </w:rPr>
        <w:t xml:space="preserve">
      Также признаются косвенно владеющими (голосующими) акциями финансовой организации в случае совместного владения ими (наличия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настоящего пункта, следующие лица: </w:t>
      </w:r>
      <w:r>
        <w:br/>
      </w:r>
      <w:r>
        <w:rPr>
          <w:rFonts w:ascii="Times New Roman"/>
          <w:b w:val="false"/>
          <w:i w:val="false"/>
          <w:color w:val="000000"/>
          <w:sz w:val="28"/>
        </w:rPr>
        <w:t xml:space="preserve">
      юридическое лицо и физическое лицо, являющееся его руководящим работником; </w:t>
      </w:r>
      <w:r>
        <w:br/>
      </w:r>
      <w:r>
        <w:rPr>
          <w:rFonts w:ascii="Times New Roman"/>
          <w:b w:val="false"/>
          <w:i w:val="false"/>
          <w:color w:val="000000"/>
          <w:sz w:val="28"/>
        </w:rPr>
        <w:t xml:space="preserve">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 </w:t>
      </w:r>
      <w:r>
        <w:br/>
      </w:r>
      <w:r>
        <w:rPr>
          <w:rFonts w:ascii="Times New Roman"/>
          <w:b w:val="false"/>
          <w:i w:val="false"/>
          <w:color w:val="000000"/>
          <w:sz w:val="28"/>
        </w:rPr>
        <w:t xml:space="preserve">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 </w:t>
      </w:r>
      <w:r>
        <w:br/>
      </w:r>
      <w:r>
        <w:rPr>
          <w:rFonts w:ascii="Times New Roman"/>
          <w:b w:val="false"/>
          <w:i w:val="false"/>
          <w:color w:val="000000"/>
          <w:sz w:val="28"/>
        </w:rPr>
        <w:t xml:space="preserve">
      Также косвенно владеющим (голосующим) акциями финансовой организации признается лицо, имеющее возможность определять решения финансовой организации, крупного участника финансовой организации, банковского холдинга и (или) страхового холдинга, или лиц, совместно являющихся крупным участником финансовой организации, банковским холдингом и (или) страховым холдингом, через последовательное владение акциями (долями участия в уставном капитале) юридических лиц. Доля косвенного владения (голосования) акциями финансовой организации одного юридического лица через последовательное владение акциями (долями участия в уставном капитале) юридических лиц определяется как произведение долей непосредственного участия указанных юридических лиц этой последовательности одна в другой. </w:t>
      </w:r>
      <w:r>
        <w:br/>
      </w:r>
      <w:r>
        <w:rPr>
          <w:rFonts w:ascii="Times New Roman"/>
          <w:b w:val="false"/>
          <w:i w:val="false"/>
          <w:color w:val="000000"/>
          <w:sz w:val="28"/>
        </w:rPr>
        <w:t xml:space="preserve">
      В случае, если доля владения (голосования) акциями (долей участия в уставном капитале) одного юридического лица в другом более пятидесяти процентов, то в целях расчета доли косвенного владения (голосования) акциями финансовой организации коэффициент принимается равным единице. </w:t>
      </w:r>
      <w:r>
        <w:br/>
      </w:r>
      <w:r>
        <w:rPr>
          <w:rFonts w:ascii="Times New Roman"/>
          <w:b w:val="false"/>
          <w:i w:val="false"/>
          <w:color w:val="000000"/>
          <w:sz w:val="28"/>
        </w:rPr>
        <w:t xml:space="preserve">
      Если доля лиц, владеющих менее пяти процентов акций (долей участия в уставном капитале) юридического лица, превышает двадцать процентов от общего количества акций (долей участия в уставном капитале) данного лица, то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настоящего пункта, рассчитанных за вычетом акций (долей участия в уставном капитале), принадлежащих лицам, владеющим менее пяти процентов акций (долей участия в уставном капитале) юридического лица. </w:t>
      </w:r>
      <w:r>
        <w:br/>
      </w:r>
      <w:r>
        <w:rPr>
          <w:rFonts w:ascii="Times New Roman"/>
          <w:b w:val="false"/>
          <w:i w:val="false"/>
          <w:color w:val="000000"/>
          <w:sz w:val="28"/>
        </w:rPr>
        <w:t xml:space="preserve">
      Требования по получению статуса крупного участника финансовой организации, банковского холдинга и (или) страхового холдинга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финансовой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финансовой организации, банковского холдинга и (или) страхового холдинга указанной финансовой организации. </w:t>
      </w:r>
      <w:r>
        <w:br/>
      </w:r>
      <w:r>
        <w:rPr>
          <w:rFonts w:ascii="Times New Roman"/>
          <w:b w:val="false"/>
          <w:i w:val="false"/>
          <w:color w:val="000000"/>
          <w:sz w:val="28"/>
        </w:rPr>
        <w:t xml:space="preserve">
      Требования по получению статуса крупного участника финансовой организации, банковского холдинга и (или) страхового холдинга не распространяются на лицо - 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финансовой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финансовой организации - 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и (или) страхового холдинга данной финансовой организации.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постановлениями Правления АФН РК от 27.02.2009 </w:t>
      </w:r>
      <w:r>
        <w:rPr>
          <w:rFonts w:ascii="Times New Roman"/>
          <w:b w:val="false"/>
          <w:i w:val="false"/>
          <w:color w:val="000000"/>
          <w:sz w:val="28"/>
        </w:rPr>
        <w:t xml:space="preserve">N 33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3"/>
    <w:bookmarkStart w:name="z25" w:id="24"/>
    <w:p>
      <w:pPr>
        <w:spacing w:after="0"/>
        <w:ind w:left="0"/>
        <w:jc w:val="both"/>
      </w:pPr>
      <w:r>
        <w:rPr>
          <w:rFonts w:ascii="Times New Roman"/>
          <w:b w:val="false"/>
          <w:i w:val="false"/>
          <w:color w:val="000000"/>
          <w:sz w:val="28"/>
        </w:rPr>
        <w:t xml:space="preserve">
      14. Решение по заявлению, поданному для получения статуса крупного участника финансовой организации, банковского холдинга и (или) страхового холдинга в соответствии с настоящими Правилами, принимается уполномоченным органом не позднее трех месяцев со дня представления полного пакета документов.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4"/>
    <w:bookmarkStart w:name="z26" w:id="25"/>
    <w:p>
      <w:pPr>
        <w:spacing w:after="0"/>
        <w:ind w:left="0"/>
        <w:jc w:val="both"/>
      </w:pPr>
      <w:r>
        <w:rPr>
          <w:rFonts w:ascii="Times New Roman"/>
          <w:b w:val="false"/>
          <w:i w:val="false"/>
          <w:color w:val="000000"/>
          <w:sz w:val="28"/>
        </w:rPr>
        <w:t xml:space="preserve">
      15. При предоставлении документов, не соответствующих требованиям законодательства Республики Казахстан, документы возвращаются заявителю. При повторном предоставлении документов исчисление срока их рассмотрения начинается заново. </w:t>
      </w:r>
    </w:p>
    <w:bookmarkEnd w:id="25"/>
    <w:bookmarkStart w:name="z27" w:id="26"/>
    <w:p>
      <w:pPr>
        <w:spacing w:after="0"/>
        <w:ind w:left="0"/>
        <w:jc w:val="both"/>
      </w:pPr>
      <w:r>
        <w:rPr>
          <w:rFonts w:ascii="Times New Roman"/>
          <w:b w:val="false"/>
          <w:i w:val="false"/>
          <w:color w:val="000000"/>
          <w:sz w:val="28"/>
        </w:rPr>
        <w:t>
      16. Уполномоченный орган отказывает в выдаче согласия на приобретение статуса крупного участника финансовой организации, банковского холдинга и (или) страхового холдинга по основаниям, указанным, соответственно, в </w:t>
      </w:r>
      <w:r>
        <w:rPr>
          <w:rFonts w:ascii="Times New Roman"/>
          <w:b w:val="false"/>
          <w:i w:val="false"/>
          <w:color w:val="000000"/>
          <w:sz w:val="28"/>
        </w:rPr>
        <w:t xml:space="preserve">статье 17-1 </w:t>
      </w:r>
      <w:r>
        <w:rPr>
          <w:rFonts w:ascii="Times New Roman"/>
          <w:b w:val="false"/>
          <w:i w:val="false"/>
          <w:color w:val="000000"/>
          <w:sz w:val="28"/>
        </w:rPr>
        <w:t>Закона о банках, в статье </w:t>
      </w:r>
      <w:r>
        <w:rPr>
          <w:rFonts w:ascii="Times New Roman"/>
          <w:b w:val="false"/>
          <w:i w:val="false"/>
          <w:color w:val="000000"/>
          <w:sz w:val="28"/>
        </w:rPr>
        <w:t xml:space="preserve">26-1 </w:t>
      </w:r>
      <w:r>
        <w:rPr>
          <w:rFonts w:ascii="Times New Roman"/>
          <w:b w:val="false"/>
          <w:i w:val="false"/>
          <w:color w:val="000000"/>
          <w:sz w:val="28"/>
        </w:rPr>
        <w:t xml:space="preserve">Закона о страховой деятельности, в статье 36-2 Закона о пенсионном обеспечении. </w:t>
      </w:r>
      <w:r>
        <w:br/>
      </w:r>
      <w:r>
        <w:rPr>
          <w:rFonts w:ascii="Times New Roman"/>
          <w:b w:val="false"/>
          <w:i w:val="false"/>
          <w:color w:val="000000"/>
          <w:sz w:val="28"/>
        </w:rPr>
        <w:t xml:space="preserve">
      Заявителю дается мотивированный ответ в письменном виде в сроки, установленные для выдачи согласия уполномоченного органа на приобретение статуса крупного участника финансовой организации, банковского холдинга и (или) страхового холдинга. </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6"/>
    <w:bookmarkStart w:name="z28" w:id="27"/>
    <w:p>
      <w:pPr>
        <w:spacing w:after="0"/>
        <w:ind w:left="0"/>
        <w:jc w:val="both"/>
      </w:pPr>
      <w:r>
        <w:rPr>
          <w:rFonts w:ascii="Times New Roman"/>
          <w:b w:val="false"/>
          <w:i w:val="false"/>
          <w:color w:val="000000"/>
          <w:sz w:val="28"/>
        </w:rPr>
        <w:t xml:space="preserve">
      17. Решение о выдаче, отказе в выдаче согласия на приобретение статуса крупного участника финансовой организации, банковского холдинга и (или) страхового холдинга принимается Правлением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7"/>
    <w:bookmarkStart w:name="z29" w:id="28"/>
    <w:p>
      <w:pPr>
        <w:spacing w:after="0"/>
        <w:ind w:left="0"/>
        <w:jc w:val="both"/>
      </w:pPr>
      <w:r>
        <w:rPr>
          <w:rFonts w:ascii="Times New Roman"/>
          <w:b w:val="false"/>
          <w:i w:val="false"/>
          <w:color w:val="000000"/>
          <w:sz w:val="28"/>
        </w:rPr>
        <w:t xml:space="preserve">
      18. Лицо, ранее получившее согласие уполномоченного органа на приобретение статуса крупного участника финансовой организации, банковского холдинга и (или) страхового холдинга, в случае изменения наименования юридического лица, а также изменения сведений, указанных в заявлении на приобретение статуса крупного участника финансовой организации, в течение пятнадцати рабочих дней с даты государственной перерегистрации юридического лица в органах юстиции или возникновения изменений в сведениях, указанных в заявлении на приобретение статуса крупного участника финансовой организации, уведомляет уполномоченный орган с приложением документов, подтверждающих, указанные сведения. </w:t>
      </w:r>
      <w:r>
        <w:br/>
      </w:r>
      <w:r>
        <w:rPr>
          <w:rFonts w:ascii="Times New Roman"/>
          <w:b w:val="false"/>
          <w:i w:val="false"/>
          <w:color w:val="000000"/>
          <w:sz w:val="28"/>
        </w:rPr>
        <w:t xml:space="preserve">
      Получение согласия уполномоченного органа на данные изменения и внесение изменения в ранее выданное согласие на приобретение статуса крупного участника финансовой организации, банковского холдинга и (или) страхового холдинга не требуется. </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8"/>
    <w:bookmarkStart w:name="z30" w:id="29"/>
    <w:p>
      <w:pPr>
        <w:spacing w:after="0"/>
        <w:ind w:left="0"/>
        <w:jc w:val="both"/>
      </w:pPr>
      <w:r>
        <w:rPr>
          <w:rFonts w:ascii="Times New Roman"/>
          <w:b w:val="false"/>
          <w:i w:val="false"/>
          <w:color w:val="000000"/>
          <w:sz w:val="28"/>
        </w:rPr>
        <w:t xml:space="preserve">
      19. Лицо, получившее согласие уполномоченного органа на приобретение статуса крупного участника финансовой организации, банковского холдинга и (или) страхового холдинга, в течение девяноста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финансовой организации. </w:t>
      </w:r>
      <w:r>
        <w:br/>
      </w:r>
      <w:r>
        <w:rPr>
          <w:rFonts w:ascii="Times New Roman"/>
          <w:b w:val="false"/>
          <w:i w:val="false"/>
          <w:color w:val="000000"/>
          <w:sz w:val="28"/>
        </w:rPr>
        <w:t xml:space="preserve">
      Лицо, получившее согласие уполномоченного органа на приобретение статуса крупного участника вновь создаваемой финансовой организации, банковского холдинга и (или) страхового холдинга в течение девяноста календарных дней со дня государственной регистрации акций финансовой организации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финансовой организации. </w:t>
      </w:r>
      <w:r>
        <w:br/>
      </w:r>
      <w:r>
        <w:rPr>
          <w:rFonts w:ascii="Times New Roman"/>
          <w:b w:val="false"/>
          <w:i w:val="false"/>
          <w:color w:val="000000"/>
          <w:sz w:val="28"/>
        </w:rPr>
        <w:t xml:space="preserve">
      В случае непредставления выписки в установленные настоящим пунктом сроки, выданное уполномоченным органом согласие прекращает свое действие. </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29"/>
    <w:bookmarkStart w:name="z31" w:id="30"/>
    <w:p>
      <w:pPr>
        <w:spacing w:after="0"/>
        <w:ind w:left="0"/>
        <w:jc w:val="both"/>
      </w:pPr>
      <w:r>
        <w:rPr>
          <w:rFonts w:ascii="Times New Roman"/>
          <w:b w:val="false"/>
          <w:i w:val="false"/>
          <w:color w:val="000000"/>
          <w:sz w:val="28"/>
        </w:rPr>
        <w:t xml:space="preserve">
      20. Лицо, ранее получившее согласие уполномоченного органа на приобретение статуса банковского холдинга и (или) страхового холдинга и в последующем имеющее только признаки крупного участника банка и (или) страховой (перестраховочной) организации, в течение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согласия на приобретение статуса банковского холдинга и (или) страхового холдинга и выдаче согласия уполномоченного органа на приобретение статуса крупного участника банка и (или) страховой (перестраховочной) организации с представлением только документов, подтверждающих указанное изменение. </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30"/>
    <w:bookmarkStart w:name="z32" w:id="31"/>
    <w:p>
      <w:pPr>
        <w:spacing w:after="0"/>
        <w:ind w:left="0"/>
        <w:jc w:val="both"/>
      </w:pPr>
      <w:r>
        <w:rPr>
          <w:rFonts w:ascii="Times New Roman"/>
          <w:b w:val="false"/>
          <w:i w:val="false"/>
          <w:color w:val="000000"/>
          <w:sz w:val="28"/>
        </w:rPr>
        <w:t xml:space="preserve">
      21. Лицо, ранее получившее согласие уполномоченного органа на приобретение статуса крупного участника финансовой организации, банковского холдинга или страхового холдинга, и в последующем не имеющее признаков крупного участника финансовой организации, банковского холдинга или страхового холдинга, в течение тридцати календарных дней со дня возникновения указанного несоответствия ходатайствует перед уполномоченным органом о прекращении ранее выданного уполномоченным органом согласия с представлением документов, подтверждающих указанные изменения. </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31"/>
    <w:bookmarkStart w:name="z33" w:id="32"/>
    <w:p>
      <w:pPr>
        <w:spacing w:after="0"/>
        <w:ind w:left="0"/>
        <w:jc w:val="left"/>
      </w:pPr>
      <w:r>
        <w:rPr>
          <w:rFonts w:ascii="Times New Roman"/>
          <w:b/>
          <w:i w:val="false"/>
          <w:color w:val="000000"/>
        </w:rPr>
        <w:t xml:space="preserve"> 
Глава 3. Порядок отзыва согласия уполномоченного органа</w:t>
      </w:r>
      <w:r>
        <w:br/>
      </w:r>
      <w:r>
        <w:rPr>
          <w:rFonts w:ascii="Times New Roman"/>
          <w:b/>
          <w:i w:val="false"/>
          <w:color w:val="000000"/>
        </w:rPr>
        <w:t>
на приобретение статуса крупного участника финансовой</w:t>
      </w:r>
      <w:r>
        <w:br/>
      </w:r>
      <w:r>
        <w:rPr>
          <w:rFonts w:ascii="Times New Roman"/>
          <w:b/>
          <w:i w:val="false"/>
          <w:color w:val="000000"/>
        </w:rPr>
        <w:t>
организации, банковского холдинга и (или) страхового холдинга</w:t>
      </w:r>
    </w:p>
    <w:bookmarkEnd w:id="32"/>
    <w:p>
      <w:pPr>
        <w:spacing w:after="0"/>
        <w:ind w:left="0"/>
        <w:jc w:val="both"/>
      </w:pPr>
      <w:r>
        <w:rPr>
          <w:rFonts w:ascii="Times New Roman"/>
          <w:b w:val="false"/>
          <w:i w:val="false"/>
          <w:color w:val="ff0000"/>
          <w:sz w:val="28"/>
        </w:rPr>
        <w:t xml:space="preserve">      Сноска. Наименование главы 3 с изменением, внесенным постановлением Правления АФН РК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34" w:id="33"/>
    <w:p>
      <w:pPr>
        <w:spacing w:after="0"/>
        <w:ind w:left="0"/>
        <w:jc w:val="both"/>
      </w:pPr>
      <w:r>
        <w:rPr>
          <w:rFonts w:ascii="Times New Roman"/>
          <w:b w:val="false"/>
          <w:i w:val="false"/>
          <w:color w:val="000000"/>
          <w:sz w:val="28"/>
        </w:rPr>
        <w:t>
      22. Уполномоченный орган отзывает выданное согласие на приобретение статуса крупного участника финансовой организации, банковского холдинга и (или) страхового холдинга по основаниям, указанным, соответственно, в статье </w:t>
      </w:r>
      <w:r>
        <w:rPr>
          <w:rFonts w:ascii="Times New Roman"/>
          <w:b w:val="false"/>
          <w:i w:val="false"/>
          <w:color w:val="000000"/>
          <w:sz w:val="28"/>
        </w:rPr>
        <w:t xml:space="preserve">17-1 </w:t>
      </w:r>
      <w:r>
        <w:rPr>
          <w:rFonts w:ascii="Times New Roman"/>
          <w:b w:val="false"/>
          <w:i w:val="false"/>
          <w:color w:val="000000"/>
          <w:sz w:val="28"/>
        </w:rPr>
        <w:t>Закона о банках, в </w:t>
      </w:r>
      <w:r>
        <w:rPr>
          <w:rFonts w:ascii="Times New Roman"/>
          <w:b w:val="false"/>
          <w:i w:val="false"/>
          <w:color w:val="000000"/>
          <w:sz w:val="28"/>
        </w:rPr>
        <w:t xml:space="preserve">статье 26 </w:t>
      </w:r>
      <w:r>
        <w:rPr>
          <w:rFonts w:ascii="Times New Roman"/>
          <w:b w:val="false"/>
          <w:i w:val="false"/>
          <w:color w:val="000000"/>
          <w:sz w:val="28"/>
        </w:rPr>
        <w:t>Закона о страховой деятельности, в статье </w:t>
      </w:r>
      <w:r>
        <w:rPr>
          <w:rFonts w:ascii="Times New Roman"/>
          <w:b w:val="false"/>
          <w:i w:val="false"/>
          <w:color w:val="000000"/>
          <w:sz w:val="28"/>
        </w:rPr>
        <w:t xml:space="preserve">36-1 </w:t>
      </w:r>
      <w:r>
        <w:rPr>
          <w:rFonts w:ascii="Times New Roman"/>
          <w:b w:val="false"/>
          <w:i w:val="false"/>
          <w:color w:val="000000"/>
          <w:sz w:val="28"/>
        </w:rPr>
        <w:t xml:space="preserve">Закона о пенсионном обеспечении. </w:t>
      </w:r>
      <w:r>
        <w:br/>
      </w:r>
      <w:r>
        <w:rPr>
          <w:rFonts w:ascii="Times New Roman"/>
          <w:b w:val="false"/>
          <w:i w:val="false"/>
          <w:color w:val="000000"/>
          <w:sz w:val="28"/>
        </w:rPr>
        <w:t xml:space="preserve">
      В этом случае лицо, у которого отзывается согласие уполномоченного органа на приобретение статуса крупного участника финансовой организации, банковского холдинга и (или) страхового холдинга, выполняет мероприятия указанные, соответственно, в пункте 15 статьи 17-1 Закона о банках, в пункте 10 статьи 26 Закона о страховой деятельности, в пункте 10 статьи 36-1 Закона о пенсионном обеспечении, и представляет уведомление в уполномоченный орган в трехдневный срок с момента произведения сокращения или принятия на себя соответствующего обязательства, с приложением подтверждающих документов.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33"/>
    <w:bookmarkStart w:name="z35" w:id="34"/>
    <w:p>
      <w:pPr>
        <w:spacing w:after="0"/>
        <w:ind w:left="0"/>
        <w:jc w:val="left"/>
      </w:pPr>
      <w:r>
        <w:rPr>
          <w:rFonts w:ascii="Times New Roman"/>
          <w:b/>
          <w:i w:val="false"/>
          <w:color w:val="000000"/>
        </w:rPr>
        <w:t xml:space="preserve"> 
Глава 4. Заключительные положения </w:t>
      </w:r>
    </w:p>
    <w:bookmarkEnd w:id="34"/>
    <w:bookmarkStart w:name="z36" w:id="35"/>
    <w:p>
      <w:pPr>
        <w:spacing w:after="0"/>
        <w:ind w:left="0"/>
        <w:jc w:val="both"/>
      </w:pPr>
      <w:r>
        <w:rPr>
          <w:rFonts w:ascii="Times New Roman"/>
          <w:b w:val="false"/>
          <w:i w:val="false"/>
          <w:color w:val="000000"/>
          <w:sz w:val="28"/>
        </w:rPr>
        <w:t xml:space="preserve">
      23. К крупным участникам финансовой организации, банковским холдингам и (или) страховым холдингам за нарушение требований настоящих Правил уполномоченным органом применяются ограниченные меры воздействия и принудительные меры, предусмотренные законодательными актами Республики Казахстан, а также санкции, предусмотренные законодательством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постановлением Правления АФН РК от 29.11.2010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35"/>
    <w:bookmarkStart w:name="z37" w:id="36"/>
    <w:p>
      <w:pPr>
        <w:spacing w:after="0"/>
        <w:ind w:left="0"/>
        <w:jc w:val="both"/>
      </w:pPr>
      <w:r>
        <w:rPr>
          <w:rFonts w:ascii="Times New Roman"/>
          <w:b w:val="false"/>
          <w:i w:val="false"/>
          <w:color w:val="000000"/>
          <w:sz w:val="28"/>
        </w:rPr>
        <w:t xml:space="preserve">
      24. Вопросы, не урегулированные настоящими Правилами, подлежат разрешению в соответствии с законодательством Республики Казахстан. </w:t>
      </w:r>
    </w:p>
    <w:bookmarkEnd w:id="36"/>
    <w:bookmarkStart w:name="z38"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отказа в выдаче и </w:t>
      </w:r>
      <w:r>
        <w:br/>
      </w:r>
      <w:r>
        <w:rPr>
          <w:rFonts w:ascii="Times New Roman"/>
          <w:b w:val="false"/>
          <w:i w:val="false"/>
          <w:color w:val="000000"/>
          <w:sz w:val="28"/>
        </w:rPr>
        <w:t xml:space="preserve">
отзыва согласия на приобретение  </w:t>
      </w:r>
      <w:r>
        <w:br/>
      </w:r>
      <w:r>
        <w:rPr>
          <w:rFonts w:ascii="Times New Roman"/>
          <w:b w:val="false"/>
          <w:i w:val="false"/>
          <w:color w:val="000000"/>
          <w:sz w:val="28"/>
        </w:rPr>
        <w:t xml:space="preserve">
статуса крупного участника банка,  </w:t>
      </w:r>
      <w:r>
        <w:br/>
      </w:r>
      <w:r>
        <w:rPr>
          <w:rFonts w:ascii="Times New Roman"/>
          <w:b w:val="false"/>
          <w:i w:val="false"/>
          <w:color w:val="000000"/>
          <w:sz w:val="28"/>
        </w:rPr>
        <w:t xml:space="preserve">
банковского холдинга, крупного   </w:t>
      </w:r>
      <w:r>
        <w:br/>
      </w:r>
      <w:r>
        <w:rPr>
          <w:rFonts w:ascii="Times New Roman"/>
          <w:b w:val="false"/>
          <w:i w:val="false"/>
          <w:color w:val="000000"/>
          <w:sz w:val="28"/>
        </w:rPr>
        <w:t xml:space="preserve">
участника страховой       </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страхового холдинга,      </w:t>
      </w:r>
      <w:r>
        <w:br/>
      </w:r>
      <w:r>
        <w:rPr>
          <w:rFonts w:ascii="Times New Roman"/>
          <w:b w:val="false"/>
          <w:i w:val="false"/>
          <w:color w:val="000000"/>
          <w:sz w:val="28"/>
        </w:rPr>
        <w:t xml:space="preserve">
крупного участника открытого   </w:t>
      </w:r>
      <w:r>
        <w:br/>
      </w:r>
      <w:r>
        <w:rPr>
          <w:rFonts w:ascii="Times New Roman"/>
          <w:b w:val="false"/>
          <w:i w:val="false"/>
          <w:color w:val="000000"/>
          <w:sz w:val="28"/>
        </w:rPr>
        <w:t xml:space="preserve">
накопительного пенсионного фонда </w:t>
      </w:r>
    </w:p>
    <w:bookmarkEnd w:id="37"/>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АФН РК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          Краткие данные о заявителе - физическом лице, </w:t>
      </w:r>
      <w:r>
        <w:br/>
      </w:r>
      <w:r>
        <w:rPr>
          <w:rFonts w:ascii="Times New Roman"/>
          <w:b w:val="false"/>
          <w:i w:val="false"/>
          <w:color w:val="000000"/>
          <w:sz w:val="28"/>
        </w:rPr>
        <w:t xml:space="preserve">
       руководящем работнике заявителя - юридического лица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финансовой организации) </w:t>
      </w:r>
    </w:p>
    <w:p>
      <w:pPr>
        <w:spacing w:after="0"/>
        <w:ind w:left="0"/>
        <w:jc w:val="both"/>
      </w:pPr>
      <w:r>
        <w:rPr>
          <w:rFonts w:ascii="Times New Roman"/>
          <w:b w:val="false"/>
          <w:i w:val="false"/>
          <w:color w:val="000000"/>
          <w:sz w:val="28"/>
        </w:rPr>
        <w:t xml:space="preserve">1. Фамилия, имя, при наличии - отчество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 Гражданство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3. Данные документа, удостоверяющего личность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4. Место (места) работы, должность (должности)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 Адрес (адреса) места (мест) работы, контактный телефон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6. Сведения о супруге, близких родственниках (родители, брат, сестра, </w:t>
      </w:r>
      <w:r>
        <w:br/>
      </w:r>
      <w:r>
        <w:rPr>
          <w:rFonts w:ascii="Times New Roman"/>
          <w:b w:val="false"/>
          <w:i w:val="false"/>
          <w:color w:val="000000"/>
          <w:sz w:val="28"/>
        </w:rPr>
        <w:t xml:space="preserve">
дети) и свойственниках (родители, брат, сестра, дети супруга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913"/>
        <w:gridCol w:w="993"/>
        <w:gridCol w:w="1293"/>
        <w:gridCol w:w="1313"/>
        <w:gridCol w:w="2313"/>
        <w:gridCol w:w="453"/>
        <w:gridCol w:w="1113"/>
        <w:gridCol w:w="933"/>
        <w:gridCol w:w="1893"/>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 </w:t>
            </w:r>
            <w:r>
              <w:br/>
            </w:r>
            <w:r>
              <w:rPr>
                <w:rFonts w:ascii="Times New Roman"/>
                <w:b w:val="false"/>
                <w:i w:val="false"/>
                <w:color w:val="000000"/>
                <w:sz w:val="20"/>
              </w:rPr>
              <w:t xml:space="preserve">
отчество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отно- </w:t>
            </w:r>
            <w:r>
              <w:br/>
            </w:r>
            <w:r>
              <w:rPr>
                <w:rFonts w:ascii="Times New Roman"/>
                <w:b w:val="false"/>
                <w:i w:val="false"/>
                <w:color w:val="000000"/>
                <w:sz w:val="20"/>
              </w:rPr>
              <w:t xml:space="preserve">
шения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и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участия в </w:t>
            </w:r>
            <w:r>
              <w:br/>
            </w:r>
            <w:r>
              <w:rPr>
                <w:rFonts w:ascii="Times New Roman"/>
                <w:b w:val="false"/>
                <w:i w:val="false"/>
                <w:color w:val="000000"/>
                <w:sz w:val="20"/>
              </w:rPr>
              <w:t xml:space="preserve">
уставном </w:t>
            </w:r>
            <w:r>
              <w:br/>
            </w:r>
            <w:r>
              <w:rPr>
                <w:rFonts w:ascii="Times New Roman"/>
                <w:b w:val="false"/>
                <w:i w:val="false"/>
                <w:color w:val="000000"/>
                <w:sz w:val="20"/>
              </w:rPr>
              <w:t xml:space="preserve">
капитале/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ких лиц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их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количества </w:t>
            </w:r>
            <w:r>
              <w:br/>
            </w:r>
            <w:r>
              <w:rPr>
                <w:rFonts w:ascii="Times New Roman"/>
                <w:b w:val="false"/>
                <w:i w:val="false"/>
                <w:color w:val="000000"/>
                <w:sz w:val="20"/>
              </w:rPr>
              <w:t xml:space="preserve">
акций, принадлежащих </w:t>
            </w:r>
            <w:r>
              <w:br/>
            </w:r>
            <w:r>
              <w:rPr>
                <w:rFonts w:ascii="Times New Roman"/>
                <w:b w:val="false"/>
                <w:i w:val="false"/>
                <w:color w:val="000000"/>
                <w:sz w:val="20"/>
              </w:rPr>
              <w:t xml:space="preserve">
данному лицу, к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голосующих акций </w:t>
            </w:r>
            <w:r>
              <w:br/>
            </w:r>
            <w:r>
              <w:rPr>
                <w:rFonts w:ascii="Times New Roman"/>
                <w:b w:val="false"/>
                <w:i w:val="false"/>
                <w:color w:val="000000"/>
                <w:sz w:val="20"/>
              </w:rPr>
              <w:t xml:space="preserve">
юридического лица или </w:t>
            </w:r>
            <w:r>
              <w:br/>
            </w:r>
            <w:r>
              <w:rPr>
                <w:rFonts w:ascii="Times New Roman"/>
                <w:b w:val="false"/>
                <w:i w:val="false"/>
                <w:color w:val="000000"/>
                <w:sz w:val="20"/>
              </w:rPr>
              <w:t xml:space="preserve">
доля участия в его </w:t>
            </w:r>
            <w:r>
              <w:br/>
            </w:r>
            <w:r>
              <w:rPr>
                <w:rFonts w:ascii="Times New Roman"/>
                <w:b w:val="false"/>
                <w:i w:val="false"/>
                <w:color w:val="000000"/>
                <w:sz w:val="20"/>
              </w:rPr>
              <w:t xml:space="preserve">
уставном капитале </w:t>
            </w:r>
            <w:r>
              <w:br/>
            </w:r>
            <w:r>
              <w:rPr>
                <w:rFonts w:ascii="Times New Roman"/>
                <w:b w:val="false"/>
                <w:i w:val="false"/>
                <w:color w:val="000000"/>
                <w:sz w:val="20"/>
              </w:rPr>
              <w:t xml:space="preserve">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дуальное </w:t>
            </w:r>
            <w:r>
              <w:br/>
            </w:r>
            <w:r>
              <w:rPr>
                <w:rFonts w:ascii="Times New Roman"/>
                <w:b w:val="false"/>
                <w:i w:val="false"/>
                <w:color w:val="000000"/>
                <w:sz w:val="20"/>
              </w:rPr>
              <w:t xml:space="preserve">
владение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w:t>
            </w:r>
            <w:r>
              <w:br/>
            </w:r>
            <w:r>
              <w:rPr>
                <w:rFonts w:ascii="Times New Roman"/>
                <w:b w:val="false"/>
                <w:i w:val="false"/>
                <w:color w:val="000000"/>
                <w:sz w:val="20"/>
              </w:rPr>
              <w:t xml:space="preserve">
владение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я </w:t>
            </w:r>
            <w:r>
              <w:br/>
            </w:r>
            <w:r>
              <w:rPr>
                <w:rFonts w:ascii="Times New Roman"/>
                <w:b w:val="false"/>
                <w:i w:val="false"/>
                <w:color w:val="000000"/>
                <w:sz w:val="20"/>
              </w:rPr>
              <w:t xml:space="preserve">
м </w:t>
            </w:r>
            <w:r>
              <w:br/>
            </w:r>
            <w:r>
              <w:rPr>
                <w:rFonts w:ascii="Times New Roman"/>
                <w:b w:val="false"/>
                <w:i w:val="false"/>
                <w:color w:val="000000"/>
                <w:sz w:val="20"/>
              </w:rPr>
              <w:t xml:space="preserve">
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 </w:t>
            </w:r>
            <w:r>
              <w:br/>
            </w:r>
            <w:r>
              <w:rPr>
                <w:rFonts w:ascii="Times New Roman"/>
                <w:b w:val="false"/>
                <w:i w:val="false"/>
                <w:color w:val="000000"/>
                <w:sz w:val="20"/>
              </w:rPr>
              <w:t xml:space="preserve">
венно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r>
      <w:tr>
        <w:trPr>
          <w:trHeight w:val="12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Подтверждаю, что настоящая информация была проверена и является </w:t>
      </w:r>
      <w:r>
        <w:br/>
      </w:r>
      <w:r>
        <w:rPr>
          <w:rFonts w:ascii="Times New Roman"/>
          <w:b w:val="false"/>
          <w:i w:val="false"/>
          <w:color w:val="000000"/>
          <w:sz w:val="28"/>
        </w:rPr>
        <w:t xml:space="preserve">
достоверной и полной. </w:t>
      </w:r>
    </w:p>
    <w:p>
      <w:pPr>
        <w:spacing w:after="0"/>
        <w:ind w:left="0"/>
        <w:jc w:val="both"/>
      </w:pPr>
      <w:r>
        <w:rPr>
          <w:rFonts w:ascii="Times New Roman"/>
          <w:b w:val="false"/>
          <w:i w:val="false"/>
          <w:color w:val="000000"/>
          <w:sz w:val="28"/>
        </w:rPr>
        <w:t xml:space="preserve">Заявитель - физическое лицо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при наличии - отчество, заполняется печатными буквами)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Первый руководитель исполнительного органа заявителя - юридического лица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при наличии - отчество, заполняется печатными буквами)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Дата ________________ </w:t>
      </w:r>
    </w:p>
    <w:bookmarkStart w:name="z39"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отказа в выдаче и </w:t>
      </w:r>
      <w:r>
        <w:br/>
      </w:r>
      <w:r>
        <w:rPr>
          <w:rFonts w:ascii="Times New Roman"/>
          <w:b w:val="false"/>
          <w:i w:val="false"/>
          <w:color w:val="000000"/>
          <w:sz w:val="28"/>
        </w:rPr>
        <w:t xml:space="preserve">
отзыва согласия на приобретение  </w:t>
      </w:r>
      <w:r>
        <w:br/>
      </w:r>
      <w:r>
        <w:rPr>
          <w:rFonts w:ascii="Times New Roman"/>
          <w:b w:val="false"/>
          <w:i w:val="false"/>
          <w:color w:val="000000"/>
          <w:sz w:val="28"/>
        </w:rPr>
        <w:t xml:space="preserve">
статуса крупного участника банка, </w:t>
      </w:r>
      <w:r>
        <w:br/>
      </w:r>
      <w:r>
        <w:rPr>
          <w:rFonts w:ascii="Times New Roman"/>
          <w:b w:val="false"/>
          <w:i w:val="false"/>
          <w:color w:val="000000"/>
          <w:sz w:val="28"/>
        </w:rPr>
        <w:t xml:space="preserve">
банковского холдинга, крупного   </w:t>
      </w:r>
      <w:r>
        <w:br/>
      </w:r>
      <w:r>
        <w:rPr>
          <w:rFonts w:ascii="Times New Roman"/>
          <w:b w:val="false"/>
          <w:i w:val="false"/>
          <w:color w:val="000000"/>
          <w:sz w:val="28"/>
        </w:rPr>
        <w:t xml:space="preserve">
участника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xml:space="preserve">
страхового холдинга,        </w:t>
      </w:r>
      <w:r>
        <w:br/>
      </w:r>
      <w:r>
        <w:rPr>
          <w:rFonts w:ascii="Times New Roman"/>
          <w:b w:val="false"/>
          <w:i w:val="false"/>
          <w:color w:val="000000"/>
          <w:sz w:val="28"/>
        </w:rPr>
        <w:t xml:space="preserve">
крупного участника открытого   </w:t>
      </w:r>
      <w:r>
        <w:br/>
      </w:r>
      <w:r>
        <w:rPr>
          <w:rFonts w:ascii="Times New Roman"/>
          <w:b w:val="false"/>
          <w:i w:val="false"/>
          <w:color w:val="000000"/>
          <w:sz w:val="28"/>
        </w:rPr>
        <w:t xml:space="preserve">
накопительного пенсионного фонда </w:t>
      </w:r>
    </w:p>
    <w:bookmarkEnd w:id="38"/>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Правления АФН РК от 27.02.2009 </w:t>
      </w:r>
      <w:r>
        <w:rPr>
          <w:rFonts w:ascii="Times New Roman"/>
          <w:b w:val="false"/>
          <w:i w:val="false"/>
          <w:color w:val="ff0000"/>
          <w:sz w:val="28"/>
        </w:rPr>
        <w:t xml:space="preserve">N 33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29.11.2010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xml:space="preserve">             Сведения о безупречной деловой репутации </w:t>
      </w:r>
      <w:r>
        <w:br/>
      </w:r>
      <w:r>
        <w:rPr>
          <w:rFonts w:ascii="Times New Roman"/>
          <w:b w:val="false"/>
          <w:i w:val="false"/>
          <w:color w:val="000000"/>
          <w:sz w:val="28"/>
        </w:rPr>
        <w:t xml:space="preserve">
       заявителя - физического лица, руководящего работника </w:t>
      </w:r>
      <w:r>
        <w:br/>
      </w:r>
      <w:r>
        <w:rPr>
          <w:rFonts w:ascii="Times New Roman"/>
          <w:b w:val="false"/>
          <w:i w:val="false"/>
          <w:color w:val="000000"/>
          <w:sz w:val="28"/>
        </w:rPr>
        <w:t xml:space="preserve">
                   заявителя - юридического лица </w:t>
      </w:r>
    </w:p>
    <w:p>
      <w:pPr>
        <w:spacing w:after="0"/>
        <w:ind w:left="0"/>
        <w:jc w:val="both"/>
      </w:pPr>
      <w:r>
        <w:rPr>
          <w:rFonts w:ascii="Times New Roman"/>
          <w:b w:val="false"/>
          <w:i w:val="false"/>
          <w:color w:val="000000"/>
          <w:sz w:val="28"/>
        </w:rPr>
        <w:t xml:space="preserve">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853"/>
        <w:gridCol w:w="2673"/>
        <w:gridCol w:w="2553"/>
        <w:gridCol w:w="2153"/>
      </w:tblGrid>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поступления - </w:t>
            </w:r>
            <w:r>
              <w:br/>
            </w:r>
            <w:r>
              <w:rPr>
                <w:rFonts w:ascii="Times New Roman"/>
                <w:b w:val="false"/>
                <w:i w:val="false"/>
                <w:color w:val="000000"/>
                <w:sz w:val="20"/>
              </w:rPr>
              <w:t xml:space="preserve">
дата окончания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Специальность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диплома об </w:t>
            </w:r>
            <w:r>
              <w:br/>
            </w:r>
            <w:r>
              <w:rPr>
                <w:rFonts w:ascii="Times New Roman"/>
                <w:b w:val="false"/>
                <w:i w:val="false"/>
                <w:color w:val="000000"/>
                <w:sz w:val="20"/>
              </w:rPr>
              <w:t xml:space="preserve">
образовании, </w:t>
            </w:r>
            <w:r>
              <w:br/>
            </w:r>
            <w:r>
              <w:rPr>
                <w:rFonts w:ascii="Times New Roman"/>
                <w:b w:val="false"/>
                <w:i w:val="false"/>
                <w:color w:val="000000"/>
                <w:sz w:val="20"/>
              </w:rPr>
              <w:t xml:space="preserve">
квалификация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Сведения о прохождении семинаров, курсов по повышению квалификации </w:t>
      </w:r>
      <w:r>
        <w:br/>
      </w:r>
      <w:r>
        <w:rPr>
          <w:rFonts w:ascii="Times New Roman"/>
          <w:b w:val="false"/>
          <w:i w:val="false"/>
          <w:color w:val="000000"/>
          <w:sz w:val="28"/>
        </w:rPr>
        <w:t xml:space="preserve">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393"/>
        <w:gridCol w:w="4813"/>
      </w:tblGrid>
      <w:tr>
        <w:trPr>
          <w:trHeight w:val="72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место проведения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сертификата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53"/>
        <w:gridCol w:w="2353"/>
        <w:gridCol w:w="3093"/>
        <w:gridCol w:w="293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работы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дисциплинарных </w:t>
            </w:r>
            <w:r>
              <w:br/>
            </w:r>
            <w:r>
              <w:rPr>
                <w:rFonts w:ascii="Times New Roman"/>
                <w:b w:val="false"/>
                <w:i w:val="false"/>
                <w:color w:val="000000"/>
                <w:sz w:val="20"/>
              </w:rPr>
              <w:t xml:space="preserve">
взысканий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Имеющиеся публикации, научные разработки и другие достижения: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5. Сведения о наличии неснятой или непогашенной судимости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340"/>
        <w:gridCol w:w="1888"/>
        <w:gridCol w:w="1834"/>
        <w:gridCol w:w="3370"/>
        <w:gridCol w:w="2794"/>
      </w:tblGrid>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судебного </w:t>
            </w:r>
            <w:r>
              <w:br/>
            </w:r>
            <w:r>
              <w:rPr>
                <w:rFonts w:ascii="Times New Roman"/>
                <w:b w:val="false"/>
                <w:i w:val="false"/>
                <w:color w:val="000000"/>
                <w:sz w:val="20"/>
              </w:rPr>
              <w:t xml:space="preserve">
органа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суда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наказания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Уголовного </w:t>
            </w:r>
            <w:r>
              <w:br/>
            </w:r>
            <w:r>
              <w:rPr>
                <w:rFonts w:ascii="Times New Roman"/>
                <w:b w:val="false"/>
                <w:i w:val="false"/>
                <w:color w:val="000000"/>
                <w:sz w:val="20"/>
              </w:rPr>
              <w:t xml:space="preserve">
кодекса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16 июля </w:t>
            </w:r>
            <w:r>
              <w:br/>
            </w:r>
            <w:r>
              <w:rPr>
                <w:rFonts w:ascii="Times New Roman"/>
                <w:b w:val="false"/>
                <w:i w:val="false"/>
                <w:color w:val="000000"/>
                <w:sz w:val="20"/>
              </w:rPr>
              <w:t xml:space="preserve">
1997 года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w:t>
            </w:r>
            <w:r>
              <w:br/>
            </w:r>
            <w:r>
              <w:rPr>
                <w:rFonts w:ascii="Times New Roman"/>
                <w:b w:val="false"/>
                <w:i w:val="false"/>
                <w:color w:val="000000"/>
                <w:sz w:val="20"/>
              </w:rPr>
              <w:t xml:space="preserve">
процессуального </w:t>
            </w:r>
            <w:r>
              <w:br/>
            </w:r>
            <w:r>
              <w:rPr>
                <w:rFonts w:ascii="Times New Roman"/>
                <w:b w:val="false"/>
                <w:i w:val="false"/>
                <w:color w:val="000000"/>
                <w:sz w:val="20"/>
              </w:rPr>
              <w:t xml:space="preserve">
решения судом </w:t>
            </w:r>
          </w:p>
        </w:tc>
      </w:tr>
      <w:tr>
        <w:trPr>
          <w:trHeight w:val="19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6. Сведения о наличии фактов нарушения принятых на себя обязательств </w:t>
      </w:r>
      <w:r>
        <w:br/>
      </w:r>
      <w:r>
        <w:rPr>
          <w:rFonts w:ascii="Times New Roman"/>
          <w:b w:val="false"/>
          <w:i w:val="false"/>
          <w:color w:val="000000"/>
          <w:sz w:val="28"/>
        </w:rPr>
        <w:t xml:space="preserve">
(непогашенные или просроченные займы):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 случае наличия указанных фактов необходимо указать наименование </w:t>
      </w:r>
      <w:r>
        <w:br/>
      </w:r>
      <w:r>
        <w:rPr>
          <w:rFonts w:ascii="Times New Roman"/>
          <w:b w:val="false"/>
          <w:i w:val="false"/>
          <w:color w:val="000000"/>
          <w:sz w:val="28"/>
        </w:rPr>
        <w:t xml:space="preserve">
               организации и сумму обязательств) </w:t>
      </w:r>
    </w:p>
    <w:p>
      <w:pPr>
        <w:spacing w:after="0"/>
        <w:ind w:left="0"/>
        <w:jc w:val="both"/>
      </w:pPr>
      <w:r>
        <w:rPr>
          <w:rFonts w:ascii="Times New Roman"/>
          <w:b w:val="false"/>
          <w:i w:val="false"/>
          <w:color w:val="000000"/>
          <w:sz w:val="28"/>
        </w:rPr>
        <w:t xml:space="preserve">7. Наличие фактов ухудшения финансового положения или банкротства </w:t>
      </w:r>
      <w:r>
        <w:br/>
      </w:r>
      <w:r>
        <w:rPr>
          <w:rFonts w:ascii="Times New Roman"/>
          <w:b w:val="false"/>
          <w:i w:val="false"/>
          <w:color w:val="000000"/>
          <w:sz w:val="28"/>
        </w:rPr>
        <w:t xml:space="preserve">
юридического лица в период, когда заявитель являлся крупным участником </w:t>
      </w:r>
      <w:r>
        <w:br/>
      </w:r>
      <w:r>
        <w:rPr>
          <w:rFonts w:ascii="Times New Roman"/>
          <w:b w:val="false"/>
          <w:i w:val="false"/>
          <w:color w:val="000000"/>
          <w:sz w:val="28"/>
        </w:rPr>
        <w:t xml:space="preserve">
либо руководящим работником: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8. Наличие (отсутствие) аффилиированности с финансовой организации: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(да/нет, указать признаки аффилиированности) </w:t>
      </w:r>
    </w:p>
    <w:p>
      <w:pPr>
        <w:spacing w:after="0"/>
        <w:ind w:left="0"/>
        <w:jc w:val="both"/>
      </w:pPr>
      <w:r>
        <w:rPr>
          <w:rFonts w:ascii="Times New Roman"/>
          <w:b w:val="false"/>
          <w:i w:val="false"/>
          <w:color w:val="000000"/>
          <w:sz w:val="28"/>
        </w:rPr>
        <w:t xml:space="preserve">9. Другая информация, имеющая отношение к данному вопросу: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Подтверждаю, что настоящая информация была проверена и является </w:t>
      </w:r>
      <w:r>
        <w:br/>
      </w:r>
      <w:r>
        <w:rPr>
          <w:rFonts w:ascii="Times New Roman"/>
          <w:b w:val="false"/>
          <w:i w:val="false"/>
          <w:color w:val="000000"/>
          <w:sz w:val="28"/>
        </w:rPr>
        <w:t xml:space="preserve">
достоверной и полной. </w:t>
      </w:r>
    </w:p>
    <w:p>
      <w:pPr>
        <w:spacing w:after="0"/>
        <w:ind w:left="0"/>
        <w:jc w:val="both"/>
      </w:pPr>
      <w:r>
        <w:rPr>
          <w:rFonts w:ascii="Times New Roman"/>
          <w:b w:val="false"/>
          <w:i w:val="false"/>
          <w:color w:val="000000"/>
          <w:sz w:val="28"/>
        </w:rPr>
        <w:t xml:space="preserve">Заявитель - физическое лицо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при наличии - отчество, заполняется печатными буквами)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Первый руководитель исполнительного органа заявителя - юридического лица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(фамилия, имя, при наличии - отчество, заполняется печатными буквами)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Дата _________________ </w:t>
      </w:r>
    </w:p>
    <w:bookmarkStart w:name="z40" w:id="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января 2008 года N 7 </w:t>
      </w:r>
    </w:p>
    <w:bookmarkEnd w:id="3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нормативных правовых актов, </w:t>
      </w:r>
      <w:r>
        <w:br/>
      </w:r>
      <w:r>
        <w:rPr>
          <w:rFonts w:ascii="Times New Roman"/>
          <w:b/>
          <w:i w:val="false"/>
          <w:color w:val="000000"/>
        </w:rPr>
        <w:t xml:space="preserve">
признаваемых утратившими силу </w:t>
      </w:r>
    </w:p>
    <w:bookmarkStart w:name="z41" w:id="40"/>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9 января 2006 года N 3 "Об утверждении Правил выдачи, отказа в выдаче и отзыва согласия на приобретение статуса крупного участника банка и банковского холдинга (зарегистрированное в Реестре государственной регистрации нормативных правовых актов под N 4042). </w:t>
      </w:r>
    </w:p>
    <w:bookmarkEnd w:id="40"/>
    <w:bookmarkStart w:name="z42" w:id="41"/>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49 "Об утверждении Правил выдачи, отказа в выдаче и отзыва согласия на приобретение статуса крупного участника страховой (перестраховочной) организации (зарегистрированное в Реестре государственной регистрации нормативных правовых актов под N 4167, опубликованное в Юридической газете от 19 мая 2006 г. N 89-90 (1069-1070)). </w:t>
      </w:r>
    </w:p>
    <w:bookmarkEnd w:id="41"/>
    <w:bookmarkStart w:name="z43" w:id="42"/>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февраля 2006 года N 58 "Об утверждении Правил выдачи, отказа в выдаче и отзыва согласия на приобретение статуса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N 4141, опубликованное в Юридической газете от 21 апреля 2006 г. N 71-72 (1051-1052)). </w:t>
      </w:r>
    </w:p>
    <w:bookmarkEnd w:id="42"/>
    <w:bookmarkStart w:name="z44" w:id="43"/>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апреля 2007 года N 114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58 "Об утверждении Правил выдачи, отзыва согласия на приобретение статуса крупного участника открытого накопительного пенсионного фонда" (зарегистрированное в Реестре государственной регистрации нормативных правовых актов под N 4744). </w:t>
      </w:r>
    </w:p>
    <w:bookmarkEnd w:id="43"/>
    <w:bookmarkStart w:name="z45" w:id="44"/>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апреля 2007 года N 126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49 "Об утверждении Правил выдачи, отзыва согласия на приобретение статуса крупного участника страховой (перестраховочной) организации" (зарегистрированное в Реестре государственной регистрации нормативных правовых актов под N 4745). </w:t>
      </w:r>
    </w:p>
    <w:bookmarkEnd w:id="44"/>
    <w:bookmarkStart w:name="z46" w:id="45"/>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апреля 2007 года N 127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N 3 "Об утверждении Правил выдачи, отзыва согласия на приобретение статуса крупного участника банка и банковского холдинга" (зарегистрированное в Реестре государственной регистрации нормативных правовых актов под N 4715).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