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43bf" w14:textId="a744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18 июля 2008 года N 424. Зарегистрирован в Министерстве юстиции Республики Казахстан 25 августа 2008 года N 5288. Утратил силу приказом Министра образования и науки Республики Казахстан от 19 мая 2009 года № 224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образования и науки РК от 19.05.2009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 
</w:t>
      </w:r>
      <w:r>
        <w:rPr>
          <w:rFonts w:ascii="Times New Roman"/>
          <w:b/>
          <w:i w:val="false"/>
          <w:color w:val="000000"/>
          <w:sz w:val="28"/>
        </w:rPr>
        <w:t>
ПРИКАЗЫВАЮ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Утвердить:
</w:t>
      </w:r>
      <w:r>
        <w:br/>
      </w:r>
      <w:r>
        <w:rPr>
          <w:rFonts w:ascii="Times New Roman"/>
          <w:b w:val="false"/>
          <w:i w:val="false"/>
          <w:color w:val="000000"/>
          <w:sz w:val="28"/>
        </w:rPr>
        <w:t>
      1) Инструкцию по проведению конкурсного отбора претендентов на присуждение международной стипендии "Болашак";
</w:t>
      </w:r>
      <w:r>
        <w:br/>
      </w:r>
      <w:r>
        <w:rPr>
          <w:rFonts w:ascii="Times New Roman"/>
          <w:b w:val="false"/>
          <w:i w:val="false"/>
          <w:color w:val="000000"/>
          <w:sz w:val="28"/>
        </w:rPr>
        <w:t>
      2) лист персонального собеседования независимой экспертной комиссии с претендентом на присуждение международной стипендии "Болашак" для обучения по академической программе и прохождение научной стажировки.
</w:t>
      </w:r>
      <w:r>
        <w:br/>
      </w:r>
      <w:r>
        <w:rPr>
          <w:rFonts w:ascii="Times New Roman"/>
          <w:b w:val="false"/>
          <w:i w:val="false"/>
          <w:color w:val="000000"/>
          <w:sz w:val="28"/>
        </w:rPr>
        <w:t>
</w:t>
      </w:r>
      <w:r>
        <w:rPr>
          <w:rFonts w:ascii="Times New Roman"/>
          <w:b w:val="false"/>
          <w:i w:val="false"/>
          <w:color w:val="000000"/>
          <w:sz w:val="28"/>
        </w:rPr>
        <w:t>
      2. Департаменту стратегии развития (С. Ирсалиев) направить настоящий приказ в установленном порядке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истечению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r>
        <w:rPr>
          <w:rFonts w:ascii="Times New Roman"/>
          <w:b w:val="false"/>
          <w:i/>
          <w:color w:val="000000"/>
          <w:sz w:val="28"/>
        </w:rPr>
        <w:t>
К. Шамшидинова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образования
</w:t>
      </w:r>
      <w:r>
        <w:br/>
      </w:r>
      <w:r>
        <w:rPr>
          <w:rFonts w:ascii="Times New Roman"/>
          <w:b w:val="false"/>
          <w:i w:val="false"/>
          <w:color w:val="000000"/>
          <w:sz w:val="28"/>
        </w:rPr>
        <w:t>
и науки Республики Казахстан 
</w:t>
      </w:r>
      <w:r>
        <w:br/>
      </w:r>
      <w:r>
        <w:rPr>
          <w:rFonts w:ascii="Times New Roman"/>
          <w:b w:val="false"/>
          <w:i w:val="false"/>
          <w:color w:val="000000"/>
          <w:sz w:val="28"/>
        </w:rPr>
        <w:t>
от 18 июля 2008 г. № 424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проведению конкурсного отбора претендентов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присуждение международной стипендии "Болашак"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слова «организация по проведению психологического тестирования», «организации по проведению психологического тестирования», «организацией по проведению психологического тестирования» заменены словами «лицо, проводящее психологическое тестирование», «лицу, проводящему психологическое тестирование», «лицом, проводящим психологическое тестирование» приказом Министра образования и науки РК от 23.01.2009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детализирует проведение конкурсного отбора претендентов на международную стипендию "Болашак" (далее - претенденты).
</w:t>
      </w:r>
      <w:r>
        <w:br/>
      </w:r>
      <w:r>
        <w:rPr>
          <w:rFonts w:ascii="Times New Roman"/>
          <w:b w:val="false"/>
          <w:i w:val="false"/>
          <w:color w:val="000000"/>
          <w:sz w:val="28"/>
        </w:rPr>
        <w:t>
</w:t>
      </w:r>
      <w:r>
        <w:rPr>
          <w:rFonts w:ascii="Times New Roman"/>
          <w:b w:val="false"/>
          <w:i w:val="false"/>
          <w:color w:val="000000"/>
          <w:sz w:val="28"/>
        </w:rPr>
        <w:t>
      2. Конкурс на международную стипендию Президента Республики Казахстан "Болашак" (далее - Конкурс) состоит из трех туров.
</w:t>
      </w:r>
      <w:r>
        <w:br/>
      </w:r>
      <w:r>
        <w:rPr>
          <w:rFonts w:ascii="Times New Roman"/>
          <w:b w:val="false"/>
          <w:i w:val="false"/>
          <w:color w:val="000000"/>
          <w:sz w:val="28"/>
        </w:rPr>
        <w:t>
</w:t>
      </w:r>
      <w:r>
        <w:rPr>
          <w:rFonts w:ascii="Times New Roman"/>
          <w:b w:val="false"/>
          <w:i w:val="false"/>
          <w:color w:val="000000"/>
          <w:sz w:val="28"/>
        </w:rPr>
        <w:t>
      Первый тур включает в себя следующие этапы: тестирование на определение уровня знания иностранного языка (далее - языковое тестирование), проведение тестирования на определение уровня знания государственного языка (далее - тестирование по государственному языку), предметные экзамены по требованию зарубежных учебных заведений (далее - предметные экзамены), психологическую диагностику способностей претендентов к обучению и проживанию за рубежом (далее - психологическое тестирование).
</w:t>
      </w:r>
      <w:r>
        <w:br/>
      </w:r>
      <w:r>
        <w:rPr>
          <w:rFonts w:ascii="Times New Roman"/>
          <w:b w:val="false"/>
          <w:i w:val="false"/>
          <w:color w:val="000000"/>
          <w:sz w:val="28"/>
        </w:rPr>
        <w:t>
</w:t>
      </w:r>
      <w:r>
        <w:rPr>
          <w:rFonts w:ascii="Times New Roman"/>
          <w:b w:val="false"/>
          <w:i w:val="false"/>
          <w:color w:val="000000"/>
          <w:sz w:val="28"/>
        </w:rPr>
        <w:t>
      Второй тур включает в себя персональное собеседование претендентов с членами независимой экспертной комиссии (далее - НЭК).
</w:t>
      </w:r>
      <w:r>
        <w:br/>
      </w:r>
      <w:r>
        <w:rPr>
          <w:rFonts w:ascii="Times New Roman"/>
          <w:b w:val="false"/>
          <w:i w:val="false"/>
          <w:color w:val="000000"/>
          <w:sz w:val="28"/>
        </w:rPr>
        <w:t>
</w:t>
      </w:r>
      <w:r>
        <w:rPr>
          <w:rFonts w:ascii="Times New Roman"/>
          <w:b w:val="false"/>
          <w:i w:val="false"/>
          <w:color w:val="000000"/>
          <w:sz w:val="28"/>
        </w:rPr>
        <w:t>
      Третий тур включает в себя рассмотрение материалов претендентов Республиканской комиссией по подготовке кадров за рубежом (далее - Республиканская комиссия).
</w:t>
      </w:r>
      <w:r>
        <w:br/>
      </w:r>
      <w:r>
        <w:rPr>
          <w:rFonts w:ascii="Times New Roman"/>
          <w:b w:val="false"/>
          <w:i w:val="false"/>
          <w:color w:val="000000"/>
          <w:sz w:val="28"/>
        </w:rPr>
        <w:t>
</w:t>
      </w:r>
      <w:r>
        <w:rPr>
          <w:rFonts w:ascii="Times New Roman"/>
          <w:b w:val="false"/>
          <w:i w:val="false"/>
          <w:color w:val="000000"/>
          <w:sz w:val="28"/>
        </w:rPr>
        <w:t>
      3. Туры и этапы Конкурса для претендентов проводятся в соответствии с графиком, утвержденным АО "Центр международных программ" (далее - Общество) по согласованию с зарубежными и отечественными организациями, рабочим органом Республиканской комиссии (далее - Рабочий орган).
</w:t>
      </w:r>
      <w:r>
        <w:br/>
      </w:r>
      <w:r>
        <w:rPr>
          <w:rFonts w:ascii="Times New Roman"/>
          <w:b w:val="false"/>
          <w:i w:val="false"/>
          <w:color w:val="000000"/>
          <w:sz w:val="28"/>
        </w:rPr>
        <w:t>
</w:t>
      </w:r>
      <w:r>
        <w:rPr>
          <w:rFonts w:ascii="Times New Roman"/>
          <w:b w:val="false"/>
          <w:i w:val="false"/>
          <w:color w:val="000000"/>
          <w:sz w:val="28"/>
        </w:rPr>
        <w:t>
      4. Документы претендентов, исключенных по итогам одного из туров (этапов) Конкурса, передаются в архив Общества или возвращаются претенденту по его просьбе.
</w:t>
      </w:r>
      <w:r>
        <w:br/>
      </w:r>
      <w:r>
        <w:rPr>
          <w:rFonts w:ascii="Times New Roman"/>
          <w:b w:val="false"/>
          <w:i w:val="false"/>
          <w:color w:val="000000"/>
          <w:sz w:val="28"/>
        </w:rPr>
        <w:t>
</w:t>
      </w:r>
      <w:r>
        <w:rPr>
          <w:rFonts w:ascii="Times New Roman"/>
          <w:b w:val="false"/>
          <w:i w:val="false"/>
          <w:color w:val="000000"/>
          <w:sz w:val="28"/>
        </w:rPr>
        <w:t>
      5. Претенденты исключенные по итогам туров (этапов) Конкурса, не допускаются к дальнейшему участию в Конкурсе.
</w:t>
      </w:r>
      <w:r>
        <w:br/>
      </w:r>
      <w:r>
        <w:rPr>
          <w:rFonts w:ascii="Times New Roman"/>
          <w:b w:val="false"/>
          <w:i w:val="false"/>
          <w:color w:val="000000"/>
          <w:sz w:val="28"/>
        </w:rPr>
        <w:t>
</w:t>
      </w:r>
      <w:r>
        <w:rPr>
          <w:rFonts w:ascii="Times New Roman"/>
          <w:b w:val="false"/>
          <w:i w:val="false"/>
          <w:color w:val="000000"/>
          <w:sz w:val="28"/>
        </w:rPr>
        <w:t>
      6. В течение 30 (тридцати) календарных дней со дня получения Обществом персонального заключения по каждому этапу первого тура Конкурса претенденту направляется письменное уведомление с результатами и указанием причин допущения или недопущения к дальнейшему участию в Конкурсе. Указанные результаты также публикуются на официальном веб-сайте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Проведение тестирования на определение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знания иностранного языка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Проведение языкового тестирования осуществляется организациями, определяющими уровень знания иностранного языка (далее - Организация по проведению языкового тестирования).
</w:t>
      </w:r>
      <w:r>
        <w:br/>
      </w:r>
      <w:r>
        <w:rPr>
          <w:rFonts w:ascii="Times New Roman"/>
          <w:b w:val="false"/>
          <w:i w:val="false"/>
          <w:color w:val="000000"/>
          <w:sz w:val="28"/>
        </w:rPr>
        <w:t>
</w:t>
      </w:r>
      <w:r>
        <w:rPr>
          <w:rFonts w:ascii="Times New Roman"/>
          <w:b w:val="false"/>
          <w:i w:val="false"/>
          <w:color w:val="000000"/>
          <w:sz w:val="28"/>
        </w:rPr>
        <w:t>
      8. Необходимый минимальный уровень знания иностранного языка для претендентов определяется Рабочим органом с учетом требований зарубежных высших учебных заведений, научных центров, лабораторий.
</w:t>
      </w:r>
      <w:r>
        <w:br/>
      </w:r>
      <w:r>
        <w:rPr>
          <w:rFonts w:ascii="Times New Roman"/>
          <w:b w:val="false"/>
          <w:i w:val="false"/>
          <w:color w:val="000000"/>
          <w:sz w:val="28"/>
        </w:rPr>
        <w:t>
</w:t>
      </w:r>
      <w:r>
        <w:rPr>
          <w:rFonts w:ascii="Times New Roman"/>
          <w:b w:val="false"/>
          <w:i w:val="false"/>
          <w:color w:val="000000"/>
          <w:sz w:val="28"/>
        </w:rPr>
        <w:t>
      9. Общество формирует списки претендентов и направляет в Организацию по проведению языкового тестирования в соответствии с видом проводимого языкового тестирования.
</w:t>
      </w:r>
      <w:r>
        <w:br/>
      </w:r>
      <w:r>
        <w:rPr>
          <w:rFonts w:ascii="Times New Roman"/>
          <w:b w:val="false"/>
          <w:i w:val="false"/>
          <w:color w:val="000000"/>
          <w:sz w:val="28"/>
        </w:rPr>
        <w:t>
</w:t>
      </w:r>
      <w:r>
        <w:rPr>
          <w:rFonts w:ascii="Times New Roman"/>
          <w:b w:val="false"/>
          <w:i w:val="false"/>
          <w:color w:val="000000"/>
          <w:sz w:val="28"/>
        </w:rPr>
        <w:t>
      10. Общество определяет место и время проведения языкового тестирования и оповещает претендентов о дате и месте проведения языкового тестирования не позднее чем за 5 (пять) календарных дней до его проведения.
</w:t>
      </w:r>
      <w:r>
        <w:br/>
      </w:r>
      <w:r>
        <w:rPr>
          <w:rFonts w:ascii="Times New Roman"/>
          <w:b w:val="false"/>
          <w:i w:val="false"/>
          <w:color w:val="000000"/>
          <w:sz w:val="28"/>
        </w:rPr>
        <w:t>
</w:t>
      </w:r>
      <w:r>
        <w:rPr>
          <w:rFonts w:ascii="Times New Roman"/>
          <w:b w:val="false"/>
          <w:i w:val="false"/>
          <w:color w:val="000000"/>
          <w:sz w:val="28"/>
        </w:rPr>
        <w:t>
      11. От тестирования по определению уровня знания иностранного языка освобождаются лица, указанные в Правилах отбора претендентов для присуждения международной стипендии Президента Республики Казахстан "Болашак",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июня 2008 года № 573.
</w:t>
      </w:r>
      <w:r>
        <w:br/>
      </w:r>
      <w:r>
        <w:rPr>
          <w:rFonts w:ascii="Times New Roman"/>
          <w:b w:val="false"/>
          <w:i w:val="false"/>
          <w:color w:val="000000"/>
          <w:sz w:val="28"/>
        </w:rPr>
        <w:t>
</w:t>
      </w:r>
      <w:r>
        <w:rPr>
          <w:rFonts w:ascii="Times New Roman"/>
          <w:b w:val="false"/>
          <w:i w:val="false"/>
          <w:color w:val="000000"/>
          <w:sz w:val="28"/>
        </w:rPr>
        <w:t>
      12. Языковое тестирование проводится в соответствии с необходимым минимальным уровнем знания иностранного языка, утвержденным согласно пункту 8 настоящей Инструкции.
</w:t>
      </w:r>
      <w:r>
        <w:br/>
      </w:r>
      <w:r>
        <w:rPr>
          <w:rFonts w:ascii="Times New Roman"/>
          <w:b w:val="false"/>
          <w:i w:val="false"/>
          <w:color w:val="000000"/>
          <w:sz w:val="28"/>
        </w:rPr>
        <w:t>
</w:t>
      </w:r>
      <w:r>
        <w:rPr>
          <w:rFonts w:ascii="Times New Roman"/>
          <w:b w:val="false"/>
          <w:i w:val="false"/>
          <w:color w:val="000000"/>
          <w:sz w:val="28"/>
        </w:rPr>
        <w:t>
      13. По итогам языкового тестирования Организация по проведению языкового тестирования представляет Обществу результаты.
</w:t>
      </w:r>
      <w:r>
        <w:br/>
      </w:r>
      <w:r>
        <w:rPr>
          <w:rFonts w:ascii="Times New Roman"/>
          <w:b w:val="false"/>
          <w:i w:val="false"/>
          <w:color w:val="000000"/>
          <w:sz w:val="28"/>
        </w:rPr>
        <w:t>
</w:t>
      </w:r>
      <w:r>
        <w:rPr>
          <w:rFonts w:ascii="Times New Roman"/>
          <w:b w:val="false"/>
          <w:i w:val="false"/>
          <w:color w:val="000000"/>
          <w:sz w:val="28"/>
        </w:rPr>
        <w:t>
      14. Претенденты, результаты языкового тестирования которых соответствуют минимальным пороговым баллам, направляются на тестирование по государственному языку.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Проведение тестирования на определение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знания государственного языка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Проведение тестирования по государственному языку осуществляется организацией, одним из основных направлений деятельности которой является проведение тестирований, в том числе на определение уровня знания государственного языка (далее - Организация по проведению тестирования по государственному языку).
</w:t>
      </w:r>
      <w:r>
        <w:br/>
      </w:r>
      <w:r>
        <w:rPr>
          <w:rFonts w:ascii="Times New Roman"/>
          <w:b w:val="false"/>
          <w:i w:val="false"/>
          <w:color w:val="000000"/>
          <w:sz w:val="28"/>
        </w:rPr>
        <w:t>
</w:t>
      </w:r>
      <w:r>
        <w:rPr>
          <w:rFonts w:ascii="Times New Roman"/>
          <w:b w:val="false"/>
          <w:i w:val="false"/>
          <w:color w:val="000000"/>
          <w:sz w:val="28"/>
        </w:rPr>
        <w:t>
      16. Необходимый минимальный уровень знания государственного языка для претендентов утверждается Рабочим органом.
</w:t>
      </w:r>
      <w:r>
        <w:br/>
      </w:r>
      <w:r>
        <w:rPr>
          <w:rFonts w:ascii="Times New Roman"/>
          <w:b w:val="false"/>
          <w:i w:val="false"/>
          <w:color w:val="000000"/>
          <w:sz w:val="28"/>
        </w:rPr>
        <w:t>
</w:t>
      </w:r>
      <w:r>
        <w:rPr>
          <w:rFonts w:ascii="Times New Roman"/>
          <w:b w:val="false"/>
          <w:i w:val="false"/>
          <w:color w:val="000000"/>
          <w:sz w:val="28"/>
        </w:rPr>
        <w:t>
      17. Общество формирует список и представляет его Организации по проведению тестирования по государственному языку.
</w:t>
      </w:r>
      <w:r>
        <w:br/>
      </w:r>
      <w:r>
        <w:rPr>
          <w:rFonts w:ascii="Times New Roman"/>
          <w:b w:val="false"/>
          <w:i w:val="false"/>
          <w:color w:val="000000"/>
          <w:sz w:val="28"/>
        </w:rPr>
        <w:t>
</w:t>
      </w:r>
      <w:r>
        <w:rPr>
          <w:rFonts w:ascii="Times New Roman"/>
          <w:b w:val="false"/>
          <w:i w:val="false"/>
          <w:color w:val="000000"/>
          <w:sz w:val="28"/>
        </w:rPr>
        <w:t>
      18. Общество определяет место и время проведения тестирования по государственному языку, оповещает претендентов о предстоящем тестировании не позднее, чем за 5 (пять) календарных дней до его проведения.
</w:t>
      </w:r>
      <w:r>
        <w:br/>
      </w:r>
      <w:r>
        <w:rPr>
          <w:rFonts w:ascii="Times New Roman"/>
          <w:b w:val="false"/>
          <w:i w:val="false"/>
          <w:color w:val="000000"/>
          <w:sz w:val="28"/>
        </w:rPr>
        <w:t>
</w:t>
      </w:r>
      <w:r>
        <w:rPr>
          <w:rFonts w:ascii="Times New Roman"/>
          <w:b w:val="false"/>
          <w:i w:val="false"/>
          <w:color w:val="000000"/>
          <w:sz w:val="28"/>
        </w:rPr>
        <w:t>
      19. Претенденты, результаты тестирования по государственному языку которых соответствуют минимальным пороговым баллам, направляются на психологическое тестирование.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Проведение предметных экзаменов по требованию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зарубежных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Для претендентов на обучение в вузах Российской Федерации вместо языкового тестирования проводятся предметные экзамены в соответствии с выбранной специальностью обучения.
</w:t>
      </w:r>
      <w:r>
        <w:br/>
      </w:r>
      <w:r>
        <w:rPr>
          <w:rFonts w:ascii="Times New Roman"/>
          <w:b w:val="false"/>
          <w:i w:val="false"/>
          <w:color w:val="000000"/>
          <w:sz w:val="28"/>
        </w:rPr>
        <w:t>
</w:t>
      </w:r>
      <w:r>
        <w:rPr>
          <w:rFonts w:ascii="Times New Roman"/>
          <w:b w:val="false"/>
          <w:i w:val="false"/>
          <w:color w:val="000000"/>
          <w:sz w:val="28"/>
        </w:rPr>
        <w:t>
      21. Проведение предметных экзаменов осуществляется Выездной единой коллегиальной комиссией (далее - ВЕКК), в состав которой входят представители уполномоченных органов в сфере образования Российской Федерации и/или преподаватели вузов Российской Федерации, который формируется за 30 (тридцать) календарных дней до проведения предметных экзаменов.
</w:t>
      </w:r>
      <w:r>
        <w:br/>
      </w:r>
      <w:r>
        <w:rPr>
          <w:rFonts w:ascii="Times New Roman"/>
          <w:b w:val="false"/>
          <w:i w:val="false"/>
          <w:color w:val="000000"/>
          <w:sz w:val="28"/>
        </w:rPr>
        <w:t>
</w:t>
      </w:r>
      <w:r>
        <w:rPr>
          <w:rFonts w:ascii="Times New Roman"/>
          <w:b w:val="false"/>
          <w:i w:val="false"/>
          <w:color w:val="000000"/>
          <w:sz w:val="28"/>
        </w:rPr>
        <w:t>
      22. Необходимый минимальный уровень по итогам предметных экзаменов для претендентов определяется Рабочим органом в соответствии с рекомендациями уполномоченных органов в сфере образования Российской Федерации.
</w:t>
      </w:r>
      <w:r>
        <w:br/>
      </w:r>
      <w:r>
        <w:rPr>
          <w:rFonts w:ascii="Times New Roman"/>
          <w:b w:val="false"/>
          <w:i w:val="false"/>
          <w:color w:val="000000"/>
          <w:sz w:val="28"/>
        </w:rPr>
        <w:t>
</w:t>
      </w:r>
      <w:r>
        <w:rPr>
          <w:rFonts w:ascii="Times New Roman"/>
          <w:b w:val="false"/>
          <w:i w:val="false"/>
          <w:color w:val="000000"/>
          <w:sz w:val="28"/>
        </w:rPr>
        <w:t>
      23. Общество формирует списки претендентов на обучение в вузах Российской Федерации с указанием специальности и программы обучения и направляет его членам ВЕКК за 20 (двадцать) календарных дней до даты проведения предметных экзаменов.
</w:t>
      </w:r>
      <w:r>
        <w:br/>
      </w:r>
      <w:r>
        <w:rPr>
          <w:rFonts w:ascii="Times New Roman"/>
          <w:b w:val="false"/>
          <w:i w:val="false"/>
          <w:color w:val="000000"/>
          <w:sz w:val="28"/>
        </w:rPr>
        <w:t>
</w:t>
      </w:r>
      <w:r>
        <w:rPr>
          <w:rFonts w:ascii="Times New Roman"/>
          <w:b w:val="false"/>
          <w:i w:val="false"/>
          <w:color w:val="000000"/>
          <w:sz w:val="28"/>
        </w:rPr>
        <w:t>
      24. Общество оповещает претендентов о дате и месте проведения предметных экзаменов не позднее, чем за 5 (пять) календарных дней до его проведения.
</w:t>
      </w:r>
      <w:r>
        <w:br/>
      </w:r>
      <w:r>
        <w:rPr>
          <w:rFonts w:ascii="Times New Roman"/>
          <w:b w:val="false"/>
          <w:i w:val="false"/>
          <w:color w:val="000000"/>
          <w:sz w:val="28"/>
        </w:rPr>
        <w:t>
</w:t>
      </w:r>
      <w:r>
        <w:rPr>
          <w:rFonts w:ascii="Times New Roman"/>
          <w:b w:val="false"/>
          <w:i w:val="false"/>
          <w:color w:val="000000"/>
          <w:sz w:val="28"/>
        </w:rPr>
        <w:t>
      25. Претенденты, результаты предметных экзаменов которых соответствуют минимальным пороговым баллам, направляются на тестирование по государственному языку.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Проведение психологической диагностики способностей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претендентов к обучению и проживанию за рубежом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Психологическое тестирование претендентов осуществляется физическим и/или юридическим лицом, одним из основных направлений деятельности которого является проведение тестирований, в том числе психологического тестирования (далее - лицо, проводящее психологическое тестирование).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в редакции приказа Министра образования и науки РК от 23.01.2009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Лицо, проводящее психологическое тестирование, проводит психологическое тестирование в целях определения уровня психологической подготовки претендентов к обучению и проживанию за рубежом.
</w:t>
      </w:r>
      <w:r>
        <w:br/>
      </w:r>
      <w:r>
        <w:rPr>
          <w:rFonts w:ascii="Times New Roman"/>
          <w:b w:val="false"/>
          <w:i w:val="false"/>
          <w:color w:val="000000"/>
          <w:sz w:val="28"/>
        </w:rPr>
        <w:t>
</w:t>
      </w:r>
      <w:r>
        <w:rPr>
          <w:rFonts w:ascii="Times New Roman"/>
          <w:b w:val="false"/>
          <w:i w:val="false"/>
          <w:color w:val="000000"/>
          <w:sz w:val="28"/>
        </w:rPr>
        <w:t>
      28. Общество формирует список, присваивает коды претендентам и представляет его лицу, проводящему психологическое тестирование, за 1 (один) день до проведения психологического тестирования.
</w:t>
      </w:r>
      <w:r>
        <w:br/>
      </w:r>
      <w:r>
        <w:rPr>
          <w:rFonts w:ascii="Times New Roman"/>
          <w:b w:val="false"/>
          <w:i w:val="false"/>
          <w:color w:val="000000"/>
          <w:sz w:val="28"/>
        </w:rPr>
        <w:t>
</w:t>
      </w:r>
      <w:r>
        <w:rPr>
          <w:rFonts w:ascii="Times New Roman"/>
          <w:b w:val="false"/>
          <w:i w:val="false"/>
          <w:color w:val="000000"/>
          <w:sz w:val="28"/>
        </w:rPr>
        <w:t>
      29. Общество определяет место и время проведения психологического тестирования, оповещает претендентов о предстоящем тестировании не позднее, чем за 5 (пять) календарных дней до его проведения.
</w:t>
      </w:r>
      <w:r>
        <w:br/>
      </w:r>
      <w:r>
        <w:rPr>
          <w:rFonts w:ascii="Times New Roman"/>
          <w:b w:val="false"/>
          <w:i w:val="false"/>
          <w:color w:val="000000"/>
          <w:sz w:val="28"/>
        </w:rPr>
        <w:t>
</w:t>
      </w:r>
      <w:r>
        <w:rPr>
          <w:rFonts w:ascii="Times New Roman"/>
          <w:b w:val="false"/>
          <w:i w:val="false"/>
          <w:color w:val="000000"/>
          <w:sz w:val="28"/>
        </w:rPr>
        <w:t>
      30. После проведения психологического тестирования лицо, проводящее психологическое тестирование, готовит персональные заключения с рекомендацией по каждому претенденту и представляет их Обществу.
</w:t>
      </w:r>
      <w:r>
        <w:br/>
      </w:r>
      <w:r>
        <w:rPr>
          <w:rFonts w:ascii="Times New Roman"/>
          <w:b w:val="false"/>
          <w:i w:val="false"/>
          <w:color w:val="000000"/>
          <w:sz w:val="28"/>
        </w:rPr>
        <w:t>
</w:t>
      </w:r>
      <w:r>
        <w:rPr>
          <w:rFonts w:ascii="Times New Roman"/>
          <w:b w:val="false"/>
          <w:i w:val="false"/>
          <w:color w:val="000000"/>
          <w:sz w:val="28"/>
        </w:rPr>
        <w:t>
      31. Персональное заключение содержит результаты психологической диагностики претендента, определения уровня развития интеллекта, коммуникативные, эмоционально-волевые качества претендента.
</w:t>
      </w:r>
      <w:r>
        <w:br/>
      </w:r>
      <w:r>
        <w:rPr>
          <w:rFonts w:ascii="Times New Roman"/>
          <w:b w:val="false"/>
          <w:i w:val="false"/>
          <w:color w:val="000000"/>
          <w:sz w:val="28"/>
        </w:rPr>
        <w:t>
</w:t>
      </w:r>
      <w:r>
        <w:rPr>
          <w:rFonts w:ascii="Times New Roman"/>
          <w:b w:val="false"/>
          <w:i w:val="false"/>
          <w:color w:val="000000"/>
          <w:sz w:val="28"/>
        </w:rPr>
        <w:t>
      32. Претенденты, рекомендованные лицом, проводящим психологическое тестирование, к обучению и проживанию за рубежом, направляются на персональное собеседование с членами НЭК.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Проведение персонального собеседования претендентов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членами независимой экспертной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Персональные собеседования с претендентами проводятся членами НЭК для определения уровня профессиональной подготовки претендента, знания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истории Казахстана, государственных символов, а также подготовки претендента по выбранному направлению обучения и научных стажировок.
</w:t>
      </w:r>
      <w:r>
        <w:br/>
      </w:r>
      <w:r>
        <w:rPr>
          <w:rFonts w:ascii="Times New Roman"/>
          <w:b w:val="false"/>
          <w:i w:val="false"/>
          <w:color w:val="000000"/>
          <w:sz w:val="28"/>
        </w:rPr>
        <w:t>
</w:t>
      </w:r>
      <w:r>
        <w:rPr>
          <w:rFonts w:ascii="Times New Roman"/>
          <w:b w:val="false"/>
          <w:i w:val="false"/>
          <w:color w:val="000000"/>
          <w:sz w:val="28"/>
        </w:rPr>
        <w:t>
      34. Общество формирует список претендентов, направляемых на прохождение персонального собеседования, оповещает претендентов о предстоящем персональном собеседовании не позднее, чем за 5 (пять) календарных дней до его проведения и готовит материалы к заседаниям НЭК.
</w:t>
      </w:r>
      <w:r>
        <w:br/>
      </w:r>
      <w:r>
        <w:rPr>
          <w:rFonts w:ascii="Times New Roman"/>
          <w:b w:val="false"/>
          <w:i w:val="false"/>
          <w:color w:val="000000"/>
          <w:sz w:val="28"/>
        </w:rPr>
        <w:t>
</w:t>
      </w:r>
      <w:r>
        <w:rPr>
          <w:rFonts w:ascii="Times New Roman"/>
          <w:b w:val="false"/>
          <w:i w:val="false"/>
          <w:color w:val="000000"/>
          <w:sz w:val="28"/>
        </w:rPr>
        <w:t>
      35. Общество представляет Рабочему органу предварительный список претендентов (с разбивкой по предполагаемым направлениям обучения и странам) для прохождения персонального собеседования с членами НЭК не позднее, чем за 3 (три) календарных дня до проведения заседания НЭК.
</w:t>
      </w:r>
      <w:r>
        <w:br/>
      </w:r>
      <w:r>
        <w:rPr>
          <w:rFonts w:ascii="Times New Roman"/>
          <w:b w:val="false"/>
          <w:i w:val="false"/>
          <w:color w:val="000000"/>
          <w:sz w:val="28"/>
        </w:rPr>
        <w:t>
</w:t>
      </w:r>
      <w:r>
        <w:rPr>
          <w:rFonts w:ascii="Times New Roman"/>
          <w:b w:val="false"/>
          <w:i w:val="false"/>
          <w:color w:val="000000"/>
          <w:sz w:val="28"/>
        </w:rPr>
        <w:t>
      36. Состав НЭК утверждается Рабочим органом с разделением на группы по направлениям обучения или научной стажировки.
</w:t>
      </w:r>
      <w:r>
        <w:br/>
      </w:r>
      <w:r>
        <w:rPr>
          <w:rFonts w:ascii="Times New Roman"/>
          <w:b w:val="false"/>
          <w:i w:val="false"/>
          <w:color w:val="000000"/>
          <w:sz w:val="28"/>
        </w:rPr>
        <w:t>
</w:t>
      </w:r>
      <w:r>
        <w:rPr>
          <w:rFonts w:ascii="Times New Roman"/>
          <w:b w:val="false"/>
          <w:i w:val="false"/>
          <w:color w:val="000000"/>
          <w:sz w:val="28"/>
        </w:rPr>
        <w:t>
      37. Состав НЭК включает:
</w:t>
      </w:r>
      <w:r>
        <w:br/>
      </w:r>
      <w:r>
        <w:rPr>
          <w:rFonts w:ascii="Times New Roman"/>
          <w:b w:val="false"/>
          <w:i w:val="false"/>
          <w:color w:val="000000"/>
          <w:sz w:val="28"/>
        </w:rPr>
        <w:t>
      одного или нескольких членов Республиканской комиссии (по согласованию);
</w:t>
      </w:r>
      <w:r>
        <w:br/>
      </w:r>
      <w:r>
        <w:rPr>
          <w:rFonts w:ascii="Times New Roman"/>
          <w:b w:val="false"/>
          <w:i w:val="false"/>
          <w:color w:val="000000"/>
          <w:sz w:val="28"/>
        </w:rPr>
        <w:t>
      представителей Рабочего органа;
</w:t>
      </w:r>
      <w:r>
        <w:br/>
      </w:r>
      <w:r>
        <w:rPr>
          <w:rFonts w:ascii="Times New Roman"/>
          <w:b w:val="false"/>
          <w:i w:val="false"/>
          <w:color w:val="000000"/>
          <w:sz w:val="28"/>
        </w:rPr>
        <w:t>
      экспертов по отдельным областям из числа руководящего состава профильных государственных органов (по согласованию);
</w:t>
      </w:r>
      <w:r>
        <w:br/>
      </w:r>
      <w:r>
        <w:rPr>
          <w:rFonts w:ascii="Times New Roman"/>
          <w:b w:val="false"/>
          <w:i w:val="false"/>
          <w:color w:val="000000"/>
          <w:sz w:val="28"/>
        </w:rPr>
        <w:t>
      экспертов из национальных компаний, высших учебных заведений Республики Казахстан, научно-исследовательских институтов и других специализированных учреждений (по согласованию);
</w:t>
      </w:r>
      <w:r>
        <w:br/>
      </w:r>
      <w:r>
        <w:rPr>
          <w:rFonts w:ascii="Times New Roman"/>
          <w:b w:val="false"/>
          <w:i w:val="false"/>
          <w:color w:val="000000"/>
          <w:sz w:val="28"/>
        </w:rPr>
        <w:t>
      представителей зарубежных организаций, определяющих уровень знания иностранных языков (по согласованию);
</w:t>
      </w:r>
      <w:r>
        <w:br/>
      </w:r>
      <w:r>
        <w:rPr>
          <w:rFonts w:ascii="Times New Roman"/>
          <w:b w:val="false"/>
          <w:i w:val="false"/>
          <w:color w:val="000000"/>
          <w:sz w:val="28"/>
        </w:rPr>
        <w:t>
      представителя Общества.
</w:t>
      </w:r>
      <w:r>
        <w:br/>
      </w:r>
      <w:r>
        <w:rPr>
          <w:rFonts w:ascii="Times New Roman"/>
          <w:b w:val="false"/>
          <w:i w:val="false"/>
          <w:color w:val="000000"/>
          <w:sz w:val="28"/>
        </w:rPr>
        <w:t>
</w:t>
      </w:r>
      <w:r>
        <w:rPr>
          <w:rFonts w:ascii="Times New Roman"/>
          <w:b w:val="false"/>
          <w:i w:val="false"/>
          <w:color w:val="000000"/>
          <w:sz w:val="28"/>
        </w:rPr>
        <w:t>
      38. Секретарь НЭК назначается из числа сотрудников Общества.
</w:t>
      </w:r>
      <w:r>
        <w:br/>
      </w:r>
      <w:r>
        <w:rPr>
          <w:rFonts w:ascii="Times New Roman"/>
          <w:b w:val="false"/>
          <w:i w:val="false"/>
          <w:color w:val="000000"/>
          <w:sz w:val="28"/>
        </w:rPr>
        <w:t>
</w:t>
      </w:r>
      <w:r>
        <w:rPr>
          <w:rFonts w:ascii="Times New Roman"/>
          <w:b w:val="false"/>
          <w:i w:val="false"/>
          <w:color w:val="000000"/>
          <w:sz w:val="28"/>
        </w:rPr>
        <w:t>
      39. Во время заседания НЭК каждому члену НЭК выдаются листы персонального собеседования по форме, утвержденной Рабочим органом.
</w:t>
      </w:r>
      <w:r>
        <w:br/>
      </w:r>
      <w:r>
        <w:rPr>
          <w:rFonts w:ascii="Times New Roman"/>
          <w:b w:val="false"/>
          <w:i w:val="false"/>
          <w:color w:val="000000"/>
          <w:sz w:val="28"/>
        </w:rPr>
        <w:t>
</w:t>
      </w:r>
      <w:r>
        <w:rPr>
          <w:rFonts w:ascii="Times New Roman"/>
          <w:b w:val="false"/>
          <w:i w:val="false"/>
          <w:color w:val="000000"/>
          <w:sz w:val="28"/>
        </w:rPr>
        <w:t>
      40. Членам НЭК во время заседания НЭК предоставляются личное дело претендента и результаты первого тура Конкурса для ознакомления.
</w:t>
      </w:r>
      <w:r>
        <w:br/>
      </w:r>
      <w:r>
        <w:rPr>
          <w:rFonts w:ascii="Times New Roman"/>
          <w:b w:val="false"/>
          <w:i w:val="false"/>
          <w:color w:val="000000"/>
          <w:sz w:val="28"/>
        </w:rPr>
        <w:t>
</w:t>
      </w:r>
      <w:r>
        <w:rPr>
          <w:rFonts w:ascii="Times New Roman"/>
          <w:b w:val="false"/>
          <w:i w:val="false"/>
          <w:color w:val="000000"/>
          <w:sz w:val="28"/>
        </w:rPr>
        <w:t>
      41. Вопросы могут быть заданы претенденту на государственном и русском языках или на языке предполагаемой страны обучения.
</w:t>
      </w:r>
      <w:r>
        <w:br/>
      </w:r>
      <w:r>
        <w:rPr>
          <w:rFonts w:ascii="Times New Roman"/>
          <w:b w:val="false"/>
          <w:i w:val="false"/>
          <w:color w:val="000000"/>
          <w:sz w:val="28"/>
        </w:rPr>
        <w:t>
</w:t>
      </w:r>
      <w:r>
        <w:rPr>
          <w:rFonts w:ascii="Times New Roman"/>
          <w:b w:val="false"/>
          <w:i w:val="false"/>
          <w:color w:val="000000"/>
          <w:sz w:val="28"/>
        </w:rPr>
        <w:t>
      42. Каждый член НЭК, с учетом ответов претендента на вопросы, фиксирует в листе персонального собеседования оценки по каждому блоку заданных вопросов.
</w:t>
      </w:r>
      <w:r>
        <w:br/>
      </w:r>
      <w:r>
        <w:rPr>
          <w:rFonts w:ascii="Times New Roman"/>
          <w:b w:val="false"/>
          <w:i w:val="false"/>
          <w:color w:val="000000"/>
          <w:sz w:val="28"/>
        </w:rPr>
        <w:t>
</w:t>
      </w:r>
      <w:r>
        <w:rPr>
          <w:rFonts w:ascii="Times New Roman"/>
          <w:b w:val="false"/>
          <w:i w:val="false"/>
          <w:color w:val="000000"/>
          <w:sz w:val="28"/>
        </w:rPr>
        <w:t>
      43. Оценка персонального собеседования претендентов с членами НЭК проводится по пятибалльной системе.
</w:t>
      </w:r>
      <w:r>
        <w:br/>
      </w:r>
      <w:r>
        <w:rPr>
          <w:rFonts w:ascii="Times New Roman"/>
          <w:b w:val="false"/>
          <w:i w:val="false"/>
          <w:color w:val="000000"/>
          <w:sz w:val="28"/>
        </w:rPr>
        <w:t>
</w:t>
      </w:r>
      <w:r>
        <w:rPr>
          <w:rFonts w:ascii="Times New Roman"/>
          <w:b w:val="false"/>
          <w:i w:val="false"/>
          <w:color w:val="000000"/>
          <w:sz w:val="28"/>
        </w:rPr>
        <w:t>
      44. Решение членами НЭК по каждому претенденту принимаются открытым голосованием простым большинством голосов присутствующих членов экспертной комиссии. При равенстве голосов решающим является голос председателя НЭК или, в его отсутствие, заместителя председателя.
</w:t>
      </w:r>
      <w:r>
        <w:br/>
      </w:r>
      <w:r>
        <w:rPr>
          <w:rFonts w:ascii="Times New Roman"/>
          <w:b w:val="false"/>
          <w:i w:val="false"/>
          <w:color w:val="000000"/>
          <w:sz w:val="28"/>
        </w:rPr>
        <w:t>
</w:t>
      </w:r>
      <w:r>
        <w:rPr>
          <w:rFonts w:ascii="Times New Roman"/>
          <w:b w:val="false"/>
          <w:i w:val="false"/>
          <w:color w:val="000000"/>
          <w:sz w:val="28"/>
        </w:rPr>
        <w:t>
      45. Решения членов НЭК оформляются протоколом, который содержит:
</w:t>
      </w:r>
      <w:r>
        <w:br/>
      </w:r>
      <w:r>
        <w:rPr>
          <w:rFonts w:ascii="Times New Roman"/>
          <w:b w:val="false"/>
          <w:i w:val="false"/>
          <w:color w:val="000000"/>
          <w:sz w:val="28"/>
        </w:rPr>
        <w:t>
      1) дату, время и место проведения заседания;
</w:t>
      </w:r>
      <w:r>
        <w:br/>
      </w:r>
      <w:r>
        <w:rPr>
          <w:rFonts w:ascii="Times New Roman"/>
          <w:b w:val="false"/>
          <w:i w:val="false"/>
          <w:color w:val="000000"/>
          <w:sz w:val="28"/>
        </w:rPr>
        <w:t>
      2) сведения о лицах, участвовавших в заседании;
</w:t>
      </w:r>
      <w:r>
        <w:br/>
      </w:r>
      <w:r>
        <w:rPr>
          <w:rFonts w:ascii="Times New Roman"/>
          <w:b w:val="false"/>
          <w:i w:val="false"/>
          <w:color w:val="000000"/>
          <w:sz w:val="28"/>
        </w:rPr>
        <w:t>
      3) принятые решения (итоги оценки и голосования персонального собеседования).
</w:t>
      </w:r>
      <w:r>
        <w:br/>
      </w:r>
      <w:r>
        <w:rPr>
          <w:rFonts w:ascii="Times New Roman"/>
          <w:b w:val="false"/>
          <w:i w:val="false"/>
          <w:color w:val="000000"/>
          <w:sz w:val="28"/>
        </w:rPr>
        <w:t>
</w:t>
      </w:r>
      <w:r>
        <w:rPr>
          <w:rFonts w:ascii="Times New Roman"/>
          <w:b w:val="false"/>
          <w:i w:val="false"/>
          <w:color w:val="000000"/>
          <w:sz w:val="28"/>
        </w:rPr>
        <w:t>
      46. В течение 3 (трех) рабочих дней со дня проведения заседания протокол заседания НЭК подписывается Председателем и секретарем НЭК.
</w:t>
      </w:r>
      <w:r>
        <w:br/>
      </w:r>
      <w:r>
        <w:rPr>
          <w:rFonts w:ascii="Times New Roman"/>
          <w:b w:val="false"/>
          <w:i w:val="false"/>
          <w:color w:val="000000"/>
          <w:sz w:val="28"/>
        </w:rPr>
        <w:t>
</w:t>
      </w:r>
      <w:r>
        <w:rPr>
          <w:rFonts w:ascii="Times New Roman"/>
          <w:b w:val="false"/>
          <w:i w:val="false"/>
          <w:color w:val="000000"/>
          <w:sz w:val="28"/>
        </w:rPr>
        <w:t>
      47. Протоколы заседаний НЭК хранятся у секретаря НЭК.
</w:t>
      </w:r>
      <w:r>
        <w:br/>
      </w:r>
      <w:r>
        <w:rPr>
          <w:rFonts w:ascii="Times New Roman"/>
          <w:b w:val="false"/>
          <w:i w:val="false"/>
          <w:color w:val="000000"/>
          <w:sz w:val="28"/>
        </w:rPr>
        <w:t>
</w:t>
      </w:r>
      <w:r>
        <w:rPr>
          <w:rFonts w:ascii="Times New Roman"/>
          <w:b w:val="false"/>
          <w:i w:val="false"/>
          <w:color w:val="000000"/>
          <w:sz w:val="28"/>
        </w:rPr>
        <w:t>
      48. Листы оценки персонального собеседования хранятся в личном деле претендента.
</w:t>
      </w:r>
      <w:r>
        <w:br/>
      </w:r>
      <w:r>
        <w:rPr>
          <w:rFonts w:ascii="Times New Roman"/>
          <w:b w:val="false"/>
          <w:i w:val="false"/>
          <w:color w:val="000000"/>
          <w:sz w:val="28"/>
        </w:rPr>
        <w:t>
</w:t>
      </w:r>
      <w:r>
        <w:rPr>
          <w:rFonts w:ascii="Times New Roman"/>
          <w:b w:val="false"/>
          <w:i w:val="false"/>
          <w:color w:val="000000"/>
          <w:sz w:val="28"/>
        </w:rPr>
        <w:t>
      49. По результатам собеседования с членами НЭК Общество проводит обработку результатов посредством вычисления итоговой средней оценки собеседования по каждому претенденту, с учетом персональной оценки всех членов НЭК, и подсчета рекомендаций членов НЭК по каждому претенденту.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Рассмотрение материалов претендентов на заседание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Республиканской комиссии по подготовке кадров за рубежом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Общество формирует и представляет Рабочему органу материалы претендентов по итогам первого и второго туров Конкурса.
</w:t>
      </w:r>
      <w:r>
        <w:br/>
      </w:r>
      <w:r>
        <w:rPr>
          <w:rFonts w:ascii="Times New Roman"/>
          <w:b w:val="false"/>
          <w:i w:val="false"/>
          <w:color w:val="000000"/>
          <w:sz w:val="28"/>
        </w:rPr>
        <w:t>
</w:t>
      </w:r>
      <w:r>
        <w:rPr>
          <w:rFonts w:ascii="Times New Roman"/>
          <w:b w:val="false"/>
          <w:i w:val="false"/>
          <w:color w:val="000000"/>
          <w:sz w:val="28"/>
        </w:rPr>
        <w:t>
      51. Рабочий орган вносит материалы претендентов на заседание Республиканской комиссии.
</w:t>
      </w:r>
      <w:r>
        <w:br/>
      </w:r>
      <w:r>
        <w:rPr>
          <w:rFonts w:ascii="Times New Roman"/>
          <w:b w:val="false"/>
          <w:i w:val="false"/>
          <w:color w:val="000000"/>
          <w:sz w:val="28"/>
        </w:rPr>
        <w:t>
</w:t>
      </w:r>
      <w:r>
        <w:rPr>
          <w:rFonts w:ascii="Times New Roman"/>
          <w:b w:val="false"/>
          <w:i w:val="false"/>
          <w:color w:val="000000"/>
          <w:sz w:val="28"/>
        </w:rPr>
        <w:t>
      52. Список победителей Конкурса публикуется Обществом в средствах массовой информации не позднее 10 (десяти) рабочих дней со дня получения Обществом протокола заседания Республиканской комиссии.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образования
</w:t>
      </w:r>
      <w:r>
        <w:br/>
      </w:r>
      <w:r>
        <w:rPr>
          <w:rFonts w:ascii="Times New Roman"/>
          <w:b w:val="false"/>
          <w:i w:val="false"/>
          <w:color w:val="000000"/>
          <w:sz w:val="28"/>
        </w:rPr>
        <w:t>
и науки Республики Казахстан 
</w:t>
      </w:r>
      <w:r>
        <w:br/>
      </w:r>
      <w:r>
        <w:rPr>
          <w:rFonts w:ascii="Times New Roman"/>
          <w:b w:val="false"/>
          <w:i w:val="false"/>
          <w:color w:val="000000"/>
          <w:sz w:val="28"/>
        </w:rPr>
        <w:t>
от 18 июля 2008 г. № 424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ПЕРСОНАЛЬНОГО СОБЕСЕДОВАНИЯ
</w:t>
      </w:r>
      <w:r>
        <w:br/>
      </w:r>
      <w:r>
        <w:rPr>
          <w:rFonts w:ascii="Times New Roman"/>
          <w:b w:val="false"/>
          <w:i w:val="false"/>
          <w:color w:val="000000"/>
          <w:sz w:val="28"/>
        </w:rPr>
        <w:t>
НЕЗАВИСИМОЙ ЭКСПЕРТНОЙ КОМИССИИ С ПРЕТЕНДЕНТОМ
</w:t>
      </w:r>
      <w:r>
        <w:br/>
      </w:r>
      <w:r>
        <w:rPr>
          <w:rFonts w:ascii="Times New Roman"/>
          <w:b w:val="false"/>
          <w:i w:val="false"/>
          <w:color w:val="000000"/>
          <w:sz w:val="28"/>
        </w:rPr>
        <w:t>
НА ПРИСУЖДЕНИЕ МЕЖДУНАРОДНОЙ СТИПЕНДИИ "БОЛАШАК"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9"/>
        <w:gridCol w:w="63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ОБЩАЯ ИНФОРМАЦИЯ О ПРЕТЕНДЕНТЕ
</w:t>
            </w:r>
            <w:r>
              <w:rPr>
                <w:rFonts w:ascii="Times New Roman"/>
                <w:b w:val="false"/>
                <w:i w:val="false"/>
                <w:color w:val="000000"/>
                <w:sz w:val="20"/>
              </w:rPr>
              <w:t>
</w:t>
            </w:r>
          </w:p>
          <w:p>
            <w:pPr>
              <w:spacing w:after="20"/>
              <w:ind w:left="20"/>
              <w:jc w:val="both"/>
            </w:pPr>
            <w:r>
              <w:rPr>
                <w:rFonts w:ascii="Times New Roman"/>
                <w:b w:val="false"/>
                <w:i w:val="false"/>
                <w:color w:val="000000"/>
                <w:sz w:val="20"/>
              </w:rPr>
              <w:t>
Фамилия/Имя/Отчество:
</w:t>
            </w:r>
            <w:r>
              <w:br/>
            </w:r>
            <w:r>
              <w:rPr>
                <w:rFonts w:ascii="Times New Roman"/>
                <w:b w:val="false"/>
                <w:i w:val="false"/>
                <w:color w:val="000000"/>
                <w:sz w:val="20"/>
              </w:rPr>
              <w:t>
Средний балл документа об образовании:
</w:t>
            </w:r>
            <w:r>
              <w:br/>
            </w:r>
            <w:r>
              <w:rPr>
                <w:rFonts w:ascii="Times New Roman"/>
                <w:b w:val="false"/>
                <w:i w:val="false"/>
                <w:color w:val="000000"/>
                <w:sz w:val="20"/>
              </w:rPr>
              <w:t>
Специальность по диплому (для магистратуры):
</w:t>
            </w:r>
            <w:r>
              <w:br/>
            </w:r>
            <w:r>
              <w:rPr>
                <w:rFonts w:ascii="Times New Roman"/>
                <w:b w:val="false"/>
                <w:i w:val="false"/>
                <w:color w:val="000000"/>
                <w:sz w:val="20"/>
              </w:rPr>
              <w:t>
Организация образования:
</w:t>
            </w:r>
            <w:r>
              <w:br/>
            </w:r>
            <w:r>
              <w:rPr>
                <w:rFonts w:ascii="Times New Roman"/>
                <w:b w:val="false"/>
                <w:i w:val="false"/>
                <w:color w:val="000000"/>
                <w:sz w:val="20"/>
              </w:rPr>
              <w:t>
Программа, специальность, курс обучения:
</w:t>
            </w:r>
            <w:r>
              <w:br/>
            </w:r>
            <w:r>
              <w:rPr>
                <w:rFonts w:ascii="Times New Roman"/>
                <w:b w:val="false"/>
                <w:i w:val="false"/>
                <w:color w:val="000000"/>
                <w:sz w:val="20"/>
              </w:rPr>
              <w:t>
Текущая успеваемость:
</w:t>
            </w:r>
            <w:r>
              <w:br/>
            </w:r>
            <w:r>
              <w:rPr>
                <w:rFonts w:ascii="Times New Roman"/>
                <w:b w:val="false"/>
                <w:i w:val="false"/>
                <w:color w:val="000000"/>
                <w:sz w:val="20"/>
              </w:rPr>
              <w:t>
Место работы, должность, научная степень: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ИНФОРМАЦИЯ ПО КОНКУРСУ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Категория претендента:
</w:t>
            </w:r>
            <w:r>
              <w:br/>
            </w:r>
            <w:r>
              <w:rPr>
                <w:rFonts w:ascii="Times New Roman"/>
                <w:b w:val="false"/>
                <w:i w:val="false"/>
                <w:color w:val="000000"/>
                <w:sz w:val="20"/>
              </w:rPr>
              <w:t>
Участие по квоте:
</w:t>
            </w:r>
            <w:r>
              <w:br/>
            </w:r>
            <w:r>
              <w:rPr>
                <w:rFonts w:ascii="Times New Roman"/>
                <w:b w:val="false"/>
                <w:i w:val="false"/>
                <w:color w:val="000000"/>
                <w:sz w:val="20"/>
              </w:rPr>
              <w:t>
Предполагаемая страна обучения/прохождения научной стажировки:
</w:t>
            </w:r>
            <w:r>
              <w:br/>
            </w:r>
            <w:r>
              <w:rPr>
                <w:rFonts w:ascii="Times New Roman"/>
                <w:b w:val="false"/>
                <w:i w:val="false"/>
                <w:color w:val="000000"/>
                <w:sz w:val="20"/>
              </w:rPr>
              <w:t>
Программа обучения:
</w:t>
            </w:r>
            <w:r>
              <w:br/>
            </w:r>
            <w:r>
              <w:rPr>
                <w:rFonts w:ascii="Times New Roman"/>
                <w:b w:val="false"/>
                <w:i w:val="false"/>
                <w:color w:val="000000"/>
                <w:sz w:val="20"/>
              </w:rPr>
              <w:t>
Предполагаемая специальность:
</w:t>
            </w:r>
            <w:r>
              <w:br/>
            </w:r>
            <w:r>
              <w:rPr>
                <w:rFonts w:ascii="Times New Roman"/>
                <w:b w:val="false"/>
                <w:i w:val="false"/>
                <w:color w:val="000000"/>
                <w:sz w:val="20"/>
              </w:rPr>
              <w:t>
Результат тестирования иностранного языка: ___ 
</w:t>
            </w:r>
            <w:r>
              <w:rPr>
                <w:rFonts w:ascii="Times New Roman"/>
                <w:b/>
                <w:i w:val="false"/>
                <w:color w:val="000000"/>
                <w:sz w:val="20"/>
              </w:rPr>
              <w:t>
из возможных
</w:t>
            </w:r>
            <w:r>
              <w:rPr>
                <w:rFonts w:ascii="Times New Roman"/>
                <w:b w:val="false"/>
                <w:i w:val="false"/>
                <w:color w:val="000000"/>
                <w:sz w:val="20"/>
              </w:rPr>
              <w:t>
 ___
</w:t>
            </w:r>
            <w:r>
              <w:br/>
            </w:r>
            <w:r>
              <w:rPr>
                <w:rFonts w:ascii="Times New Roman"/>
                <w:b w:val="false"/>
                <w:i w:val="false"/>
                <w:color w:val="000000"/>
                <w:sz w:val="20"/>
              </w:rPr>
              <w:t>
Результат тестирования государственного языка: __ 
</w:t>
            </w:r>
            <w:r>
              <w:rPr>
                <w:rFonts w:ascii="Times New Roman"/>
                <w:b/>
                <w:i w:val="false"/>
                <w:color w:val="000000"/>
                <w:sz w:val="20"/>
              </w:rPr>
              <w:t>
из возможных
</w:t>
            </w:r>
            <w:r>
              <w:rPr>
                <w:rFonts w:ascii="Times New Roman"/>
                <w:b w:val="false"/>
                <w:i w:val="false"/>
                <w:color w:val="000000"/>
                <w:sz w:val="20"/>
              </w:rPr>
              <w:t>
 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РЕЗУЛЬТАТЫ ПЕРСОНАЛЬНОГО СОБЕСЕДОВАНИЯ
</w:t>
            </w:r>
            <w:r>
              <w:rPr>
                <w:rFonts w:ascii="Times New Roman"/>
                <w:b w:val="false"/>
                <w:i w:val="false"/>
                <w:color w:val="000000"/>
                <w:sz w:val="20"/>
              </w:rPr>
              <w:t>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Знание Конституции и
</w:t>
            </w:r>
            <w:r>
              <w:br/>
            </w:r>
            <w:r>
              <w:rPr>
                <w:rFonts w:ascii="Times New Roman"/>
                <w:b w:val="false"/>
                <w:i w:val="false"/>
                <w:color w:val="000000"/>
                <w:sz w:val="20"/>
              </w:rPr>
              <w:t>
государственных символов
</w:t>
            </w:r>
            <w:r>
              <w:br/>
            </w:r>
            <w:r>
              <w:rPr>
                <w:rFonts w:ascii="Times New Roman"/>
                <w:b w:val="false"/>
                <w:i w:val="false"/>
                <w:color w:val="000000"/>
                <w:sz w:val="20"/>
              </w:rPr>
              <w:t>
Республики Казахстан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&lt;&gt; 5 - отлично
</w:t>
            </w:r>
            <w:r>
              <w:br/>
            </w:r>
            <w:r>
              <w:rPr>
                <w:rFonts w:ascii="Times New Roman"/>
                <w:b w:val="false"/>
                <w:i w:val="false"/>
                <w:color w:val="000000"/>
                <w:sz w:val="20"/>
              </w:rPr>
              <w:t>
&lt;&gt; 4 - хорошо
</w:t>
            </w:r>
            <w:r>
              <w:br/>
            </w:r>
            <w:r>
              <w:rPr>
                <w:rFonts w:ascii="Times New Roman"/>
                <w:b w:val="false"/>
                <w:i w:val="false"/>
                <w:color w:val="000000"/>
                <w:sz w:val="20"/>
              </w:rPr>
              <w:t>
&lt;&gt; 3 - удовлетворительно
</w:t>
            </w:r>
            <w:r>
              <w:br/>
            </w:r>
            <w:r>
              <w:rPr>
                <w:rFonts w:ascii="Times New Roman"/>
                <w:b w:val="false"/>
                <w:i w:val="false"/>
                <w:color w:val="000000"/>
                <w:sz w:val="20"/>
              </w:rPr>
              <w:t>
&lt;&gt; 2 - неудовлетворительно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Знание истории Казахстана: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&lt;&gt; 5 - отлично
</w:t>
            </w:r>
            <w:r>
              <w:br/>
            </w:r>
            <w:r>
              <w:rPr>
                <w:rFonts w:ascii="Times New Roman"/>
                <w:b w:val="false"/>
                <w:i w:val="false"/>
                <w:color w:val="000000"/>
                <w:sz w:val="20"/>
              </w:rPr>
              <w:t>
&lt;&gt; 4 - хорошо
</w:t>
            </w:r>
            <w:r>
              <w:br/>
            </w:r>
            <w:r>
              <w:rPr>
                <w:rFonts w:ascii="Times New Roman"/>
                <w:b w:val="false"/>
                <w:i w:val="false"/>
                <w:color w:val="000000"/>
                <w:sz w:val="20"/>
              </w:rPr>
              <w:t>
&lt;&gt; 3 - удовлетворительно
</w:t>
            </w:r>
            <w:r>
              <w:br/>
            </w:r>
            <w:r>
              <w:rPr>
                <w:rFonts w:ascii="Times New Roman"/>
                <w:b w:val="false"/>
                <w:i w:val="false"/>
                <w:color w:val="000000"/>
                <w:sz w:val="20"/>
              </w:rPr>
              <w:t>
&lt;&gt; 2 - неудовлетворительно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Уровень общеобразовательной
</w:t>
            </w:r>
            <w:r>
              <w:br/>
            </w:r>
            <w:r>
              <w:rPr>
                <w:rFonts w:ascii="Times New Roman"/>
                <w:b w:val="false"/>
                <w:i w:val="false"/>
                <w:color w:val="000000"/>
                <w:sz w:val="20"/>
              </w:rPr>
              <w:t>
подготовки: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&lt;&gt; 5 - отлично
</w:t>
            </w:r>
            <w:r>
              <w:br/>
            </w:r>
            <w:r>
              <w:rPr>
                <w:rFonts w:ascii="Times New Roman"/>
                <w:b w:val="false"/>
                <w:i w:val="false"/>
                <w:color w:val="000000"/>
                <w:sz w:val="20"/>
              </w:rPr>
              <w:t>
&lt;&gt; 4 - хорошо
</w:t>
            </w:r>
            <w:r>
              <w:br/>
            </w:r>
            <w:r>
              <w:rPr>
                <w:rFonts w:ascii="Times New Roman"/>
                <w:b w:val="false"/>
                <w:i w:val="false"/>
                <w:color w:val="000000"/>
                <w:sz w:val="20"/>
              </w:rPr>
              <w:t>
&lt;&gt; 3 - удовлетворительно
</w:t>
            </w:r>
            <w:r>
              <w:br/>
            </w:r>
            <w:r>
              <w:rPr>
                <w:rFonts w:ascii="Times New Roman"/>
                <w:b w:val="false"/>
                <w:i w:val="false"/>
                <w:color w:val="000000"/>
                <w:sz w:val="20"/>
              </w:rPr>
              <w:t>
&lt;&gt; 2 - неудовлетворительно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Осознанность выбора и
</w:t>
            </w:r>
            <w:r>
              <w:br/>
            </w:r>
            <w:r>
              <w:rPr>
                <w:rFonts w:ascii="Times New Roman"/>
                <w:b w:val="false"/>
                <w:i w:val="false"/>
                <w:color w:val="000000"/>
                <w:sz w:val="20"/>
              </w:rPr>
              <w:t>
подготовка претендента по
</w:t>
            </w:r>
            <w:r>
              <w:br/>
            </w:r>
            <w:r>
              <w:rPr>
                <w:rFonts w:ascii="Times New Roman"/>
                <w:b w:val="false"/>
                <w:i w:val="false"/>
                <w:color w:val="000000"/>
                <w:sz w:val="20"/>
              </w:rPr>
              <w:t>
выбранному направлению обучения: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&lt;&gt; 5 - отлично
</w:t>
            </w:r>
            <w:r>
              <w:br/>
            </w:r>
            <w:r>
              <w:rPr>
                <w:rFonts w:ascii="Times New Roman"/>
                <w:b w:val="false"/>
                <w:i w:val="false"/>
                <w:color w:val="000000"/>
                <w:sz w:val="20"/>
              </w:rPr>
              <w:t>
&lt;&gt; 4 - хорошо
</w:t>
            </w:r>
            <w:r>
              <w:br/>
            </w:r>
            <w:r>
              <w:rPr>
                <w:rFonts w:ascii="Times New Roman"/>
                <w:b w:val="false"/>
                <w:i w:val="false"/>
                <w:color w:val="000000"/>
                <w:sz w:val="20"/>
              </w:rPr>
              <w:t>
&lt;&gt; 3 - удовлетворительно
</w:t>
            </w:r>
            <w:r>
              <w:br/>
            </w:r>
            <w:r>
              <w:rPr>
                <w:rFonts w:ascii="Times New Roman"/>
                <w:b w:val="false"/>
                <w:i w:val="false"/>
                <w:color w:val="000000"/>
                <w:sz w:val="20"/>
              </w:rPr>
              <w:t>
&lt;&gt; 2 - неудовлетворительно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Уровень профессиональной
</w:t>
            </w:r>
            <w:r>
              <w:br/>
            </w:r>
            <w:r>
              <w:rPr>
                <w:rFonts w:ascii="Times New Roman"/>
                <w:b w:val="false"/>
                <w:i w:val="false"/>
                <w:color w:val="000000"/>
                <w:sz w:val="20"/>
              </w:rPr>
              <w:t>
подготовки: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&lt;&gt; 5 - отлично
</w:t>
            </w:r>
            <w:r>
              <w:br/>
            </w:r>
            <w:r>
              <w:rPr>
                <w:rFonts w:ascii="Times New Roman"/>
                <w:b w:val="false"/>
                <w:i w:val="false"/>
                <w:color w:val="000000"/>
                <w:sz w:val="20"/>
              </w:rPr>
              <w:t>
&lt;&gt; 4 - хорошо
</w:t>
            </w:r>
            <w:r>
              <w:br/>
            </w:r>
            <w:r>
              <w:rPr>
                <w:rFonts w:ascii="Times New Roman"/>
                <w:b w:val="false"/>
                <w:i w:val="false"/>
                <w:color w:val="000000"/>
                <w:sz w:val="20"/>
              </w:rPr>
              <w:t>
&lt;&gt; 3 - удовлетворительно
</w:t>
            </w:r>
            <w:r>
              <w:br/>
            </w:r>
            <w:r>
              <w:rPr>
                <w:rFonts w:ascii="Times New Roman"/>
                <w:b w:val="false"/>
                <w:i w:val="false"/>
                <w:color w:val="000000"/>
                <w:sz w:val="20"/>
              </w:rPr>
              <w:t>
&lt;&gt; 2 - неудовлетворительно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Рекомендации ЧЛЕНА НЕЗАВИСИМОЙ ЭКСПЕРТНОЙ КОМИССИИ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результатам собеседования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&lt;&gt; РЕКОМЕНДУЮ ДЛЯ ДАЛЬНЕЙШЕГО УЧАСТИЯ В КОНКУРСЕ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&lt;&gt; НЕ РЕКОМЕНДУЮ ДЛЯ ДАЛЬНЕЙШЕГО УЧАСТИЯ В КОНКУРСЕ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________________________________________   _________
</w:t>
            </w:r>
            <w:r>
              <w:rPr>
                <w:rFonts w:ascii="Times New Roman"/>
                <w:b w:val="false"/>
                <w:i w:val="false"/>
                <w:color w:val="000000"/>
                <w:sz w:val="20"/>
              </w:rPr>
              <w:t>
</w:t>
            </w:r>
            <w:r>
              <w:br/>
            </w:r>
            <w:r>
              <w:rPr>
                <w:rFonts w:ascii="Times New Roman"/>
                <w:b w:val="false"/>
                <w:i w:val="false"/>
                <w:color w:val="000000"/>
                <w:sz w:val="20"/>
              </w:rPr>
              <w:t>
Ф.И.О. члена независимой экспертной комиссии     подпись
</w:t>
            </w:r>
            <w:r>
              <w:br/>
            </w:r>
            <w:r>
              <w:rPr>
                <w:rFonts w:ascii="Times New Roman"/>
                <w:b w:val="false"/>
                <w:i w:val="false"/>
                <w:color w:val="000000"/>
                <w:sz w:val="20"/>
              </w:rPr>
              <w:t>
"______" ____________ 2008 г.
</w:t>
            </w:r>
            <w:r>
              <w:br/>
            </w:r>
            <w:r>
              <w:rPr>
                <w:rFonts w:ascii="Times New Roman"/>
                <w:b w:val="false"/>
                <w:i w:val="false"/>
                <w:color w:val="000000"/>
                <w:sz w:val="20"/>
              </w:rPr>
              <w:t>
С ЛИЧНЫМ ДЕЛОМ ПРЕТЕНДЕНТА ОЗНАКОМЛЕН(А) ________________
</w:t>
            </w:r>
            <w:r>
              <w:br/>
            </w:r>
            <w:r>
              <w:rPr>
                <w:rFonts w:ascii="Times New Roman"/>
                <w:b w:val="false"/>
                <w:i w:val="false"/>
                <w:color w:val="000000"/>
                <w:sz w:val="20"/>
              </w:rPr>
              <w:t>
                                              подпись 
</w:t>
            </w:r>
            <w:r>
              <w:rPr>
                <w:rFonts w:ascii="Times New Roman"/>
                <w:b/>
                <w:i w:val="false"/>
                <w:color w:val="000000"/>
                <w:sz w:val="20"/>
              </w:rPr>
              <w:t>
</w:t>
            </w:r>
            <w:r>
              <w:rPr>
                <w:rFonts w:ascii="Times New Roman"/>
                <w:b w:val="false"/>
                <w:i w:val="false"/>
                <w:color w:val="000000"/>
                <w:sz w:val="20"/>
              </w:rPr>
              <w:t>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ИТОГОВАЯ ОЦЕНКА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Данный раздел заполняется сотрудником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АО "Центр международных программ" по итогам персонального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собеседования
</w:t>
            </w:r>
            <w:r>
              <w:rPr>
                <w:rFonts w:ascii="Times New Roman"/>
                <w:b w:val="false"/>
                <w:i w:val="false"/>
                <w:color w:val="000000"/>
                <w:sz w:val="20"/>
              </w:rPr>
              <w:t>
</w:t>
            </w:r>
            <w:r>
              <w:br/>
            </w:r>
            <w:r>
              <w:rPr>
                <w:rFonts w:ascii="Times New Roman"/>
                <w:b w:val="false"/>
                <w:i w:val="false"/>
                <w:color w:val="000000"/>
                <w:sz w:val="20"/>
              </w:rPr>
              <w:t>
_______________  _________________________________  _________
</w:t>
            </w:r>
            <w:r>
              <w:br/>
            </w:r>
            <w:r>
              <w:rPr>
                <w:rFonts w:ascii="Times New Roman"/>
                <w:b w:val="false"/>
                <w:i w:val="false"/>
                <w:color w:val="000000"/>
                <w:sz w:val="20"/>
              </w:rPr>
              <w:t>
Итоговая оценка   Ф.И.О. ответственного сотрудника   подпись
</w:t>
            </w:r>
            <w:r>
              <w:br/>
            </w:r>
            <w:r>
              <w:rPr>
                <w:rFonts w:ascii="Times New Roman"/>
                <w:b w:val="false"/>
                <w:i w:val="false"/>
                <w:color w:val="000000"/>
                <w:sz w:val="20"/>
              </w:rPr>
              <w:t>
                  АО "Центр международных программ"
</w:t>
            </w:r>
            <w:r>
              <w:br/>
            </w:r>
            <w:r>
              <w:rPr>
                <w:rFonts w:ascii="Times New Roman"/>
                <w:b w:val="false"/>
                <w:i w:val="false"/>
                <w:color w:val="000000"/>
                <w:sz w:val="20"/>
              </w:rPr>
              <w:t>
"______" ____________ 2008 г.
</w:t>
            </w:r>
          </w:p>
        </w:tc>
      </w:tr>
    </w:tbl>
    <w:p>
      <w:pPr>
        <w:spacing w:after="0"/>
        <w:ind w:left="0"/>
        <w:jc w:val="both"/>
      </w:pPr>
      <w:r>
        <w:rPr>
          <w:rFonts w:ascii="Times New Roman"/>
          <w:b w:val="false"/>
          <w:i w:val="false"/>
          <w:color w:val="000000"/>
          <w:sz w:val="28"/>
        </w:rPr>
        <w:t>
</w:t>
      </w:r>
      <w:r>
        <w:rPr>
          <w:rFonts w:ascii="Times New Roman"/>
          <w:b/>
          <w:i w:val="false"/>
          <w:color w:val="000000"/>
          <w:sz w:val="28"/>
        </w:rPr>
        <w:t>
Политика оценивания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8890"/>
      </w:tblGrid>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Отлично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Глубокие теоретические знания (полнота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правильность ответа);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Осознание личной и профессиональной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значимости выбранной специальности;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Зрелая гражданская позиция;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Грамотное и осознанное изложение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Высокая степень развития 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мышления
</w:t>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Хорошо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Хорошее знание теории;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Осознание профессиональной значимости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выбранной специальности;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Зрелая гражданская позиция;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Достаточно грамотное и осознанное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изложение материала;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Достаточная степень развития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логического мышления
</w:t>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Удовлетворительно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Фрагментарность знаний по теории;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Недостаточное осознание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профессиональной значимости выбранной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специальности;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Недостаточно грамотное и осознанное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изложение материала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Нечеткая гражданская позиция;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Достаточная степень развития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логического мышления
</w:t>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Неудовлетворительно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Незнание теории;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Недостаточное осознание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профессиональной значимости выбранной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специальности;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Недостаточная степень развития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логического мышления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