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8c98" w14:textId="2148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26 мая 2008 года N 77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22 августа 2008 года N 115. Зарегистрировано в Министерстве юстиции Республики Казахстан 4 сентября 2008 года N 5297. Утратило силу постановлением Правления Национального Банка Республики Казахстан от 22 октября 2014 года №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26 мая 2008 года N 77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 (зарегистрированное в Реестре государственной регистрации нормативных правовых актов под N 5251), следующие изменения: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6 исключить;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10 слово "категорию" заменить словом "подкатегорию";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подпункта 1) и подпункте 4) слова ", за исключением эмитента инфраструктурных облигаций,"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наличие чистой прибыли эмитента за последний завершенный финансовый год согласно финансовой отчетности на последнюю отчетную дату, подтвержденной аудиторским отчетом;".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государственной регистрации в Министерстве юстиции Республики Казахстан.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обеспечить публикацию настоящего постановления в средствах массовой информации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