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c5cb" w14:textId="cbfc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и.о. Министра юстиции Республики Казахстан от 24 августа 2007 года № 235 "Об утверждении форм технического паспорта"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октября 2008 года № 288. Зарегистрирован в Министерстве юстиции Республики Казахстан 28 ноября 2008 года № 5383. Утратил силу приказом Министра юстиции Республики Казахстан от 30 июня 2023 года № 440.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регистрации прав на недвижимое имущество и сделок с ним", руководствуясь 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юстиции Республики Казахстан от 24 августа 2007 года № 235 "Об утверждении форм технического паспорта" (зарегистрирован в Реестре государственной регистрации нормативных правовых актов за № 4937 от 19 сентября 2007 года, опубликован в "Юридической газете" от 24 октября 2007 года № 163 (1366)),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технических паспортов, утвержденные указанным приказом, дополнить формами технических паспортов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Ф-15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Ф-16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Ф-17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Ф-18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регистрационной службы и оказания правовой помощи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2008 года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2007 года №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(наименование государственного предприятия)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ТЕХНИЧЕСКИЙ ПАСПОРТ (Ф-15)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на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(сети, водоводы, коллекторы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______________________  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"___"__________________ ______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ВОДОПРОВОД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Водоводы (общая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стальных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чугунных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асбестоцементных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железобетонных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Распределительная сеть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(общая протяженность)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стальных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чугунных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асбестоцементных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полиэтиленовых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устройства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Смотровой колодец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Задвижка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Вентили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Водопроводный ввод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Водоразборная колонка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Стальной футляр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фонтанчик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КАНАЛИЗАЦИЯ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Коллекторы (общая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керамических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чугунных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бетонных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асбестоцементных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(безнапорная)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железобетонных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(безнапорная)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Канализационная сеть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(общая протяженность)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керамических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чугунных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бетонных труб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асбестоцементных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(безнапорная)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железобетонных труб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(безнапорная)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устройства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Смотровой колодец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ОПРЕДЕЛЕНИЕ ИЗНОСА НЕДОСТУПНЫХ ОСМОТРУ</w:t>
      </w:r>
      <w:r>
        <w:br/>
      </w:r>
      <w:r>
        <w:rPr>
          <w:rFonts w:ascii="Times New Roman"/>
          <w:b/>
          <w:i w:val="false"/>
          <w:color w:val="000000"/>
        </w:rPr>
        <w:t xml:space="preserve">ТРУБОПРОВОДОВ, ФУТЛЯРОВ И Т.П.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футляров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(мм)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Выполнил специалист ______________ Начальник отдела: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(Ф.И.О., подпись)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 ______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КАРТОЧКА</w:t>
      </w:r>
      <w:r>
        <w:br/>
      </w:r>
      <w:r>
        <w:rPr>
          <w:rFonts w:ascii="Times New Roman"/>
          <w:b/>
          <w:i w:val="false"/>
          <w:color w:val="000000"/>
        </w:rPr>
        <w:t>ТЕХНИЧЕСКОГО УЧЕТА КОЛОДЦА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_________________ улица (проезд)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___________________________________ инв.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Горизонтальный разрез колодца  | |  Вертикальный разрез колодца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Масштаб ______          | |        Масштаб ______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|_________________________________| |______________________________|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СПЕЦИФИКАЦИЯ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(размеры),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 xml:space="preserve">Схема привязки колодца к постоянным точкам-ориентирам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предприятия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Водопроводный (канализационный)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колодец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Масштаб____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2008 года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2007 года №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(наименование государственного предприятия)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ТЕХНИЧЕСКИЙ ПАСПОРТ (Ф-16)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тепловую трассу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________________________________________ №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(котельной, ТЭЦ)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______________________  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"___"__________________ ______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тепловой трассы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воздушной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на эстакадах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на опорах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опор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подземной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в проходных каналах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 полупроходных каналах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бесканальная прокладка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колодцев (камер)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компенсаторов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вводов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задвижек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процента износа трубопроводов,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эстакад, опор и т.д.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и т.д.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и др.)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п.м,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опор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опор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прослужившее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время,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Предположительный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службы,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УЧЕТА КОЛОДЦА (КАМЕРЫ)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_________________ улица (проезд)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___________________________________ инв.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Горизонтальный разрез колодца  | |  Вертикальный разрез колодца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(камеры)             | |           (камеры)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Масштаб ______          | |        Масштаб ______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|_________________________________| |______________________________|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СПЕЦИФИКАЦИЯ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(размеры),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Схема привязки колодца (камеры) к постоянным точкам-ориентирам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предприятия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Колодец (камера)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Масштаб____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2008 года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2007 года №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(наименование государственного предприятия)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ТЕХНИЧЕСКИЙ ПАСПОРТ (Ф-17)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(газопровод, нефтепровод)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______________________  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"___"__________________ ______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трубопровода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воздушной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на эстакадах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на опорах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безопорная прокладка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опор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подземной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прокладки: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в проходных каналах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 полупроходных каналах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бесканальная прокладка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пог.м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колодцев (камер)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компенсаторов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вводов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задвижек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Вентили (клапан)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проходной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Сифоны (гидрозатворы)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Затворы поворотные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давления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Станки-качалки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(тип ______ , марка ____ 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(тип____, марка ____)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(тип____, марка ____)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процента износа трубопроводов,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эстакад, опор и т.д.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и т.д.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(трубо-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 и др.)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п.м,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опор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опор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прослужившее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время,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Предположительный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службы, 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УЧЕТА СКВАЖИНЫ (КОЛОДЦА)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_________________ улица (проезд)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___________________________________ инв.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Горизонтальный разрез скважины  | | Вертикальный разрез скважины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(колодца)            | |           (колодца)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Масштаб ______          | |        Масштаб ______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|_________________________________| |______________________________|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СПЕЦИФИКАЦИЯ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(размеры),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</w:t>
      </w:r>
      <w:r>
        <w:rPr>
          <w:rFonts w:ascii="Times New Roman"/>
          <w:b/>
          <w:i w:val="false"/>
          <w:color w:val="000000"/>
          <w:sz w:val="28"/>
        </w:rPr>
        <w:t xml:space="preserve">Схема привязки скважины (колодца) к постоянным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точкам-ориентирам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предприятия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Скважина (колодец)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Масштаб____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2008 года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2007 года №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Ф-18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(наименование государственного предприятия)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ТЕХНИЧЕСКИЙ ПАСПОРТ (Ф-18) 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на линии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Район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Город (поселок, населенный пункт)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 в городе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Кадастровый номер земельного участка_____________________________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Инвентарный номер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составлен по состоянию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"___"__________________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отдела: ______________________  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"___"__________________ ______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Воздушные линии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Кабельные линии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марка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Опоры,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металлические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деревянные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анкерные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железобетонные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тросовые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ККС 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ККС 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ККС 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ККС 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ККС 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керамические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бетонные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асбесто-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пластмассовые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НУП (необслу-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ИНВЕНТАРИЗАЦИОННАЯ КАРТОЧКА</w:t>
      </w:r>
      <w:r>
        <w:br/>
      </w:r>
      <w:r>
        <w:rPr>
          <w:rFonts w:ascii="Times New Roman"/>
          <w:b/>
          <w:i w:val="false"/>
          <w:color w:val="000000"/>
        </w:rPr>
        <w:t>ТЕХНИЧЕСКОГО УЧЕТА КОЛОДЦА</w:t>
      </w:r>
      <w:r>
        <w:br/>
      </w:r>
      <w:r>
        <w:rPr>
          <w:rFonts w:ascii="Times New Roman"/>
          <w:b/>
          <w:i w:val="false"/>
          <w:color w:val="000000"/>
        </w:rPr>
        <w:t>КАБЕЛЬНОЙ ЛИНИИ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_________________ улица (проезд)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___________________________________ инв.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Горизонтальный разрез колодца  | |  Вертикальный разрез колодца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Масштаб ______          | |        Масштаб ______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|_________________________________| |______________________________|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СПЕЦИФИКАЦИЯ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(размеры),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ИНВЕНТАРИЗАЦИОННАЯ КАРТОЧКА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 xml:space="preserve">НУП (Необслуживаемые усилительные пункты)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_________________ улица (проезд)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___________________________________ инв.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 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Горизонтальный разрез НУП    | |    Вертикальный разрез НУП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Масштаб ______          | |        Масштаб ______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| |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|_________________________________| |______________________________|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СПЕЦИФИКАЦИЯ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постройки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 xml:space="preserve">Схема привязки колодцев кабельной линии связи </w:t>
      </w:r>
      <w:r>
        <w:rPr>
          <w:rFonts w:ascii="Times New Roman"/>
          <w:b/>
          <w:i w:val="false"/>
          <w:color w:val="000000"/>
          <w:sz w:val="28"/>
        </w:rPr>
        <w:t xml:space="preserve">и НУП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к постоянным точкам-ориентирам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     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|__________________________________________________________________|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предприятия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Колодец кабельной линии связи (НУП)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Масштаб____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Проверил: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