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89de" w14:textId="1568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40 "Об утверждении Правил принудительной ликвидации банков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октября 2008 года № 155. Зарегистрировано в Министерстве юстиции Республики Казахстан 3 декабря 2008 года № 5385. Утратило силу постановлением Правления Агентства Республики Казахстан по регулированию и развитию финансового рынка от 30 ноября 2020 года № 114.</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30.11.2020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ликвидационных комиссий принудительно ликвидируемых банков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25 февраля 2006 года № 40 "Об утверждении Правил принудительной ликвидации банков в Республике Казахстан" (зарегистрированное в Реестре государственной регистрации нормативных правовых актов под № 4181, опубликованное в июне 2006 года в Бюллетене нормативных правовых актов центральных исполнительных и иных государственных органов Республики Казахстан, № 9-10, ст. 97) с дополнениями и изменениями,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30 марта 2007 года № 58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40 "Об утверждении Правил принудительной ликвидации банков в Республике Казахстан" (зарегистрированным в Реестре государственной регистрации нормативных правовых актов под № 4654),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30 ноября 2007 года № 250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40 "Об утверждении Правил принудительной ликвидации банков в Республике Казахстан" (зарегистрированным в Реестре государственной регистрации нормативных правовых актов под № 5073), следующие дополнения и изменения: </w:t>
      </w:r>
    </w:p>
    <w:bookmarkEnd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принудительной ликвидации банков в Республике Казахстан, утвержденных указанным постановлением: </w:t>
      </w:r>
    </w:p>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после слов "О банках и банковской деятельности в Республике Казахстан" дополнить словами "(далее - Закон о банках)"; </w:t>
      </w:r>
    </w:p>
    <w:bookmarkEnd w:id="2"/>
    <w:bookmarkStart w:name="z4" w:id="3"/>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3</w:t>
      </w:r>
      <w:r>
        <w:rPr>
          <w:rFonts w:ascii="Times New Roman"/>
          <w:b w:val="false"/>
          <w:i w:val="false"/>
          <w:color w:val="000000"/>
          <w:sz w:val="28"/>
        </w:rPr>
        <w:t xml:space="preserve"> слово "отзывом" заменить словом "лишением"; </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в подпункте 3) слова "об отзыве" заменить словами "о лишении"; </w:t>
      </w:r>
    </w:p>
    <w:p>
      <w:pPr>
        <w:spacing w:after="0"/>
        <w:ind w:left="0"/>
        <w:jc w:val="both"/>
      </w:pPr>
      <w:r>
        <w:rPr>
          <w:rFonts w:ascii="Times New Roman"/>
          <w:b w:val="false"/>
          <w:i w:val="false"/>
          <w:color w:val="000000"/>
          <w:sz w:val="28"/>
        </w:rPr>
        <w:t xml:space="preserve">
      дополнить подпунктом 5-1) следующего содержания: </w:t>
      </w:r>
    </w:p>
    <w:p>
      <w:pPr>
        <w:spacing w:after="0"/>
        <w:ind w:left="0"/>
        <w:jc w:val="both"/>
      </w:pPr>
      <w:r>
        <w:rPr>
          <w:rFonts w:ascii="Times New Roman"/>
          <w:b w:val="false"/>
          <w:i w:val="false"/>
          <w:color w:val="000000"/>
          <w:sz w:val="28"/>
        </w:rPr>
        <w:t xml:space="preserve">
      "5-1) категория кредиторов - группа кредиторов, требования которых носят однородный характер и удовлетворяются в рамках определенной очереди, предусмотренной статьей 74-2 Закона о банках;"; </w:t>
      </w:r>
    </w:p>
    <w:p>
      <w:pPr>
        <w:spacing w:after="0"/>
        <w:ind w:left="0"/>
        <w:jc w:val="both"/>
      </w:pPr>
      <w:r>
        <w:rPr>
          <w:rFonts w:ascii="Times New Roman"/>
          <w:b w:val="false"/>
          <w:i w:val="false"/>
          <w:color w:val="000000"/>
          <w:sz w:val="28"/>
        </w:rPr>
        <w:t xml:space="preserve">
      дополнить подпунктом 6-1) следующего содержания: </w:t>
      </w:r>
    </w:p>
    <w:p>
      <w:pPr>
        <w:spacing w:after="0"/>
        <w:ind w:left="0"/>
        <w:jc w:val="both"/>
      </w:pPr>
      <w:r>
        <w:rPr>
          <w:rFonts w:ascii="Times New Roman"/>
          <w:b w:val="false"/>
          <w:i w:val="false"/>
          <w:color w:val="000000"/>
          <w:sz w:val="28"/>
        </w:rPr>
        <w:t xml:space="preserve">
      "6-1) непредвиденные расходы - незапланированные ликвидационной комиссией затраты на неотложные нужды, размер которых не должен превышать сто месячных расчетных показателей;"; </w:t>
      </w:r>
    </w:p>
    <w:bookmarkStart w:name="z6" w:id="5"/>
    <w:p>
      <w:pPr>
        <w:spacing w:after="0"/>
        <w:ind w:left="0"/>
        <w:jc w:val="both"/>
      </w:pPr>
      <w:r>
        <w:rPr>
          <w:rFonts w:ascii="Times New Roman"/>
          <w:b w:val="false"/>
          <w:i w:val="false"/>
          <w:color w:val="000000"/>
          <w:sz w:val="28"/>
        </w:rPr>
        <w:t xml:space="preserve">
      в подпункте 8) </w:t>
      </w:r>
      <w:r>
        <w:rPr>
          <w:rFonts w:ascii="Times New Roman"/>
          <w:b w:val="false"/>
          <w:i w:val="false"/>
          <w:color w:val="000000"/>
          <w:sz w:val="28"/>
        </w:rPr>
        <w:t>пункта 7</w:t>
      </w:r>
      <w:r>
        <w:rPr>
          <w:rFonts w:ascii="Times New Roman"/>
          <w:b w:val="false"/>
          <w:i w:val="false"/>
          <w:color w:val="000000"/>
          <w:sz w:val="28"/>
        </w:rPr>
        <w:t xml:space="preserve"> слова "Республики Казахстан "О банках и банковской деятельности в Республике Казахстан" (далее - Закон о банках)" заменить словами "о банках"; </w:t>
      </w:r>
    </w:p>
    <w:bookmarkEnd w:id="5"/>
    <w:bookmarkStart w:name="z7" w:id="6"/>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9</w:t>
      </w:r>
      <w:r>
        <w:rPr>
          <w:rFonts w:ascii="Times New Roman"/>
          <w:b w:val="false"/>
          <w:i w:val="false"/>
          <w:color w:val="000000"/>
          <w:sz w:val="28"/>
        </w:rPr>
        <w:t xml:space="preserve"> слова "в десятидневный срок" заменить словами "в течение десяти рабочих дней";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абзацем следующего содержания: </w:t>
      </w:r>
    </w:p>
    <w:p>
      <w:pPr>
        <w:spacing w:after="0"/>
        <w:ind w:left="0"/>
        <w:jc w:val="both"/>
      </w:pPr>
      <w:r>
        <w:rPr>
          <w:rFonts w:ascii="Times New Roman"/>
          <w:b w:val="false"/>
          <w:i w:val="false"/>
          <w:color w:val="000000"/>
          <w:sz w:val="28"/>
        </w:rPr>
        <w:t xml:space="preserve">
      "Ликвидационная комиссия банка осуществляет процедуру ликвидации банка в соответствии с планом работы, утвержденным председателем ликвидационной комиссии. План работы составляется на год, с разбивкой на полугодия и представляется для сведения в уполномоченный орган в течение двадцати рабочих дней с момента назначения ликвидационной комиссии. В дальнейшем, План работы представляется ликвидационной комиссией не позднее десятого числа месяца, предшествующего планируемому периоду."; </w:t>
      </w:r>
    </w:p>
    <w:bookmarkStart w:name="z9" w:id="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12</w:t>
      </w:r>
      <w:r>
        <w:rPr>
          <w:rFonts w:ascii="Times New Roman"/>
          <w:b w:val="false"/>
          <w:i w:val="false"/>
          <w:color w:val="000000"/>
          <w:sz w:val="28"/>
        </w:rPr>
        <w:t xml:space="preserve"> после слова "заместитель" дополнить словами ", назначаемый председателем из числа членов ликвидационной комиссии"; </w:t>
      </w:r>
    </w:p>
    <w:bookmarkEnd w:id="7"/>
    <w:bookmarkStart w:name="z1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слова ", привлеченного работника" исключить; </w:t>
      </w:r>
    </w:p>
    <w:p>
      <w:pPr>
        <w:spacing w:after="0"/>
        <w:ind w:left="0"/>
        <w:jc w:val="both"/>
      </w:pPr>
      <w:r>
        <w:rPr>
          <w:rFonts w:ascii="Times New Roman"/>
          <w:b w:val="false"/>
          <w:i w:val="false"/>
          <w:color w:val="000000"/>
          <w:sz w:val="28"/>
        </w:rPr>
        <w:t xml:space="preserve">
      слова "индивидуальном трудовом договоре (контракте)" заменить словами "трудовом договоре"; </w:t>
      </w:r>
    </w:p>
    <w:p>
      <w:pPr>
        <w:spacing w:after="0"/>
        <w:ind w:left="0"/>
        <w:jc w:val="both"/>
      </w:pPr>
      <w:r>
        <w:rPr>
          <w:rFonts w:ascii="Times New Roman"/>
          <w:b w:val="false"/>
          <w:i w:val="false"/>
          <w:color w:val="000000"/>
          <w:sz w:val="28"/>
        </w:rPr>
        <w:t xml:space="preserve">
      дополнить предложением следующего содержания: </w:t>
      </w:r>
    </w:p>
    <w:p>
      <w:pPr>
        <w:spacing w:after="0"/>
        <w:ind w:left="0"/>
        <w:jc w:val="both"/>
      </w:pPr>
      <w:r>
        <w:rPr>
          <w:rFonts w:ascii="Times New Roman"/>
          <w:b w:val="false"/>
          <w:i w:val="false"/>
          <w:color w:val="000000"/>
          <w:sz w:val="28"/>
        </w:rPr>
        <w:t xml:space="preserve">
      "Права и обязанности привлеченного работника определяются в трудовом договоре или договоре возмездного оказания услуг."; </w:t>
      </w:r>
    </w:p>
    <w:bookmarkStart w:name="z11" w:id="9"/>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 </w:t>
      </w:r>
    </w:p>
    <w:bookmarkEnd w:id="9"/>
    <w:p>
      <w:pPr>
        <w:spacing w:after="0"/>
        <w:ind w:left="0"/>
        <w:jc w:val="both"/>
      </w:pPr>
      <w:r>
        <w:rPr>
          <w:rFonts w:ascii="Times New Roman"/>
          <w:b w:val="false"/>
          <w:i w:val="false"/>
          <w:color w:val="000000"/>
          <w:sz w:val="28"/>
        </w:rPr>
        <w:t xml:space="preserve">
      "Председатель ликвидационной комиссии самостоятельно принимает решения по вопросам ликвидационного производства банка, за исключением вопросов, входящих в полномочия комитета кредиторов ликвидируемого банка в соответствии с пунктом 111 настоящих Правил,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 </w:t>
      </w:r>
    </w:p>
    <w:bookmarkStart w:name="z1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подпункт 2) после слов "регистраторов ценных бумаг" дополнить словами ", центральный депозитарий, кредитные бюро"; </w:t>
      </w:r>
    </w:p>
    <w:p>
      <w:pPr>
        <w:spacing w:after="0"/>
        <w:ind w:left="0"/>
        <w:jc w:val="both"/>
      </w:pPr>
      <w:r>
        <w:rPr>
          <w:rFonts w:ascii="Times New Roman"/>
          <w:b w:val="false"/>
          <w:i w:val="false"/>
          <w:color w:val="000000"/>
          <w:sz w:val="28"/>
        </w:rPr>
        <w:t xml:space="preserve">
      дополнить подпунктом 2-1) следующего содержания: </w:t>
      </w:r>
    </w:p>
    <w:p>
      <w:pPr>
        <w:spacing w:after="0"/>
        <w:ind w:left="0"/>
        <w:jc w:val="both"/>
      </w:pPr>
      <w:r>
        <w:rPr>
          <w:rFonts w:ascii="Times New Roman"/>
          <w:b w:val="false"/>
          <w:i w:val="false"/>
          <w:color w:val="000000"/>
          <w:sz w:val="28"/>
        </w:rPr>
        <w:t xml:space="preserve">
      "2-1) информирует налоговые органы о принудительной ликвидации банка в сроки, установленные налоговым законодательством Республики Казахстан;"; </w:t>
      </w:r>
    </w:p>
    <w:p>
      <w:pPr>
        <w:spacing w:after="0"/>
        <w:ind w:left="0"/>
        <w:jc w:val="both"/>
      </w:pPr>
      <w:r>
        <w:rPr>
          <w:rFonts w:ascii="Times New Roman"/>
          <w:b w:val="false"/>
          <w:i w:val="false"/>
          <w:color w:val="000000"/>
          <w:sz w:val="28"/>
        </w:rPr>
        <w:t xml:space="preserve">
      подпункт 6) после слов "ликвидируемого банка" дополнить словами ", за исключением ежедневного лимита остатка наличных денег в кассе, предусмотренного пунктом 55 настоящих Правил"; </w:t>
      </w:r>
    </w:p>
    <w:p>
      <w:pPr>
        <w:spacing w:after="0"/>
        <w:ind w:left="0"/>
        <w:jc w:val="both"/>
      </w:pPr>
      <w:r>
        <w:rPr>
          <w:rFonts w:ascii="Times New Roman"/>
          <w:b w:val="false"/>
          <w:i w:val="false"/>
          <w:color w:val="000000"/>
          <w:sz w:val="28"/>
        </w:rPr>
        <w:t xml:space="preserve">
      подпункт 9) перед словом "увольняет" дополнить словами "при необходимости"; </w:t>
      </w:r>
    </w:p>
    <w:p>
      <w:pPr>
        <w:spacing w:after="0"/>
        <w:ind w:left="0"/>
        <w:jc w:val="both"/>
      </w:pPr>
      <w:r>
        <w:rPr>
          <w:rFonts w:ascii="Times New Roman"/>
          <w:b w:val="false"/>
          <w:i w:val="false"/>
          <w:color w:val="000000"/>
          <w:sz w:val="28"/>
        </w:rPr>
        <w:t xml:space="preserve">
      подпункт 14) после слов "отчетности банка" дополнить словами ", и заключает с ними договор о полной материальной ответственности"; </w:t>
      </w:r>
    </w:p>
    <w:p>
      <w:pPr>
        <w:spacing w:after="0"/>
        <w:ind w:left="0"/>
        <w:jc w:val="both"/>
      </w:pPr>
      <w:r>
        <w:rPr>
          <w:rFonts w:ascii="Times New Roman"/>
          <w:b w:val="false"/>
          <w:i w:val="false"/>
          <w:color w:val="000000"/>
          <w:sz w:val="28"/>
        </w:rPr>
        <w:t xml:space="preserve">
      подпункт 21) изложить в следующей редакции: </w:t>
      </w:r>
    </w:p>
    <w:p>
      <w:pPr>
        <w:spacing w:after="0"/>
        <w:ind w:left="0"/>
        <w:jc w:val="both"/>
      </w:pPr>
      <w:r>
        <w:rPr>
          <w:rFonts w:ascii="Times New Roman"/>
          <w:b w:val="false"/>
          <w:i w:val="false"/>
          <w:color w:val="000000"/>
          <w:sz w:val="28"/>
        </w:rPr>
        <w:t xml:space="preserve">
      "21) для обеспечения выполнения своих функций и обязанностей принимает на работу лиц по трудовым договорам, договорам возмездного оказания услуг;"; </w:t>
      </w:r>
    </w:p>
    <w:p>
      <w:pPr>
        <w:spacing w:after="0"/>
        <w:ind w:left="0"/>
        <w:jc w:val="both"/>
      </w:pPr>
      <w:r>
        <w:rPr>
          <w:rFonts w:ascii="Times New Roman"/>
          <w:b w:val="false"/>
          <w:i w:val="false"/>
          <w:color w:val="000000"/>
          <w:sz w:val="28"/>
        </w:rPr>
        <w:t xml:space="preserve">
      дополнить подпунктом 24-1) следующего содержания: </w:t>
      </w:r>
    </w:p>
    <w:p>
      <w:pPr>
        <w:spacing w:after="0"/>
        <w:ind w:left="0"/>
        <w:jc w:val="both"/>
      </w:pPr>
      <w:r>
        <w:rPr>
          <w:rFonts w:ascii="Times New Roman"/>
          <w:b w:val="false"/>
          <w:i w:val="false"/>
          <w:color w:val="000000"/>
          <w:sz w:val="28"/>
        </w:rPr>
        <w:t xml:space="preserve">
      "24-1) представляет информацию об исполнении обязательств по паспорту сделки новому банку паспорта сделки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(зарегистрированным в Реестре государственной регистрации нормативных правовых актов под № 4417, опубликованным в ноябре 2006 года в Бюллетене нормативных правовых актов центральных исполнительных и иных государственных органов Республики Казахстан, № 16, ст. 229);"; </w:t>
      </w:r>
    </w:p>
    <w:bookmarkStart w:name="z1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абзац первый дополнить предложением четвертым следующего содержания: </w:t>
      </w:r>
    </w:p>
    <w:p>
      <w:pPr>
        <w:spacing w:after="0"/>
        <w:ind w:left="0"/>
        <w:jc w:val="both"/>
      </w:pPr>
      <w:r>
        <w:rPr>
          <w:rFonts w:ascii="Times New Roman"/>
          <w:b w:val="false"/>
          <w:i w:val="false"/>
          <w:color w:val="000000"/>
          <w:sz w:val="28"/>
        </w:rPr>
        <w:t xml:space="preserve">
      "В случае выявления в процессе сортировки неплатежной, а также негодной к обращению иностранной валюты, ликвидационная комиссия банка продает либо обменивает ее через банки или Национального оператора почты."; </w:t>
      </w:r>
    </w:p>
    <w:p>
      <w:pPr>
        <w:spacing w:after="0"/>
        <w:ind w:left="0"/>
        <w:jc w:val="both"/>
      </w:pPr>
      <w:r>
        <w:rPr>
          <w:rFonts w:ascii="Times New Roman"/>
          <w:b w:val="false"/>
          <w:i w:val="false"/>
          <w:color w:val="000000"/>
          <w:sz w:val="28"/>
        </w:rPr>
        <w:t xml:space="preserve">
      абзац второй после слов "текущий счет" дополнить словами "головного офиса"; </w:t>
      </w:r>
    </w:p>
    <w:p>
      <w:pPr>
        <w:spacing w:after="0"/>
        <w:ind w:left="0"/>
        <w:jc w:val="both"/>
      </w:pPr>
      <w:r>
        <w:rPr>
          <w:rFonts w:ascii="Times New Roman"/>
          <w:b w:val="false"/>
          <w:i w:val="false"/>
          <w:color w:val="000000"/>
          <w:sz w:val="28"/>
        </w:rPr>
        <w:t xml:space="preserve">
      в абзаце третьем: </w:t>
      </w:r>
    </w:p>
    <w:p>
      <w:pPr>
        <w:spacing w:after="0"/>
        <w:ind w:left="0"/>
        <w:jc w:val="both"/>
      </w:pPr>
      <w:r>
        <w:rPr>
          <w:rFonts w:ascii="Times New Roman"/>
          <w:b w:val="false"/>
          <w:i w:val="false"/>
          <w:color w:val="000000"/>
          <w:sz w:val="28"/>
        </w:rPr>
        <w:t xml:space="preserve">
      в предложении первом слова "вступления в законную силу решения суда о принудительной ликвидации банка" заменить словами "лишения банка лицензии на проведение банковских операций"; </w:t>
      </w:r>
    </w:p>
    <w:p>
      <w:pPr>
        <w:spacing w:after="0"/>
        <w:ind w:left="0"/>
        <w:jc w:val="both"/>
      </w:pPr>
      <w:r>
        <w:rPr>
          <w:rFonts w:ascii="Times New Roman"/>
          <w:b w:val="false"/>
          <w:i w:val="false"/>
          <w:color w:val="000000"/>
          <w:sz w:val="28"/>
        </w:rPr>
        <w:t xml:space="preserve">
      в предложении втором слова "как до, так и после вступления в законную силу решения суда о принудительной ликвидации банка" заменить словами "после лишения банка лицензии на проведение банковских операций"; </w:t>
      </w:r>
    </w:p>
    <w:bookmarkStart w:name="z14" w:id="1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21-1</w:t>
      </w:r>
      <w:r>
        <w:rPr>
          <w:rFonts w:ascii="Times New Roman"/>
          <w:b w:val="false"/>
          <w:i w:val="false"/>
          <w:color w:val="000000"/>
          <w:sz w:val="28"/>
        </w:rPr>
        <w:t xml:space="preserve"> следующего содержания: </w:t>
      </w:r>
    </w:p>
    <w:bookmarkEnd w:id="12"/>
    <w:p>
      <w:pPr>
        <w:spacing w:after="0"/>
        <w:ind w:left="0"/>
        <w:jc w:val="both"/>
      </w:pPr>
      <w:r>
        <w:rPr>
          <w:rFonts w:ascii="Times New Roman"/>
          <w:b w:val="false"/>
          <w:i w:val="false"/>
          <w:color w:val="000000"/>
          <w:sz w:val="28"/>
        </w:rPr>
        <w:t xml:space="preserve">
      "21-1. Открытие текущего счета подразделениями ликвидационной комиссии банка осуществляется в целях: </w:t>
      </w:r>
    </w:p>
    <w:p>
      <w:pPr>
        <w:spacing w:after="0"/>
        <w:ind w:left="0"/>
        <w:jc w:val="both"/>
      </w:pPr>
      <w:r>
        <w:rPr>
          <w:rFonts w:ascii="Times New Roman"/>
          <w:b w:val="false"/>
          <w:i w:val="false"/>
          <w:color w:val="000000"/>
          <w:sz w:val="28"/>
        </w:rPr>
        <w:t xml:space="preserve">
      1) соблюдения пункта 55 настоящих Правил, устанавливающего лимит остатка кассы; </w:t>
      </w:r>
    </w:p>
    <w:p>
      <w:pPr>
        <w:spacing w:after="0"/>
        <w:ind w:left="0"/>
        <w:jc w:val="both"/>
      </w:pPr>
      <w:r>
        <w:rPr>
          <w:rFonts w:ascii="Times New Roman"/>
          <w:b w:val="false"/>
          <w:i w:val="false"/>
          <w:color w:val="000000"/>
          <w:sz w:val="28"/>
        </w:rPr>
        <w:t xml:space="preserve">
      2) пополнения ликвидационной комиссией головного офиса ликвидируемого банка кассы подразделений ликвидационной комиссии банка путем зачисления денег в безналичном порядке для осуществления расходов в соответствии с настоящими Правилами, а также осуществления расчетов с кредиторами в соответствии с реестром требований кредиторов; </w:t>
      </w:r>
    </w:p>
    <w:p>
      <w:pPr>
        <w:spacing w:after="0"/>
        <w:ind w:left="0"/>
        <w:jc w:val="both"/>
      </w:pPr>
      <w:r>
        <w:rPr>
          <w:rFonts w:ascii="Times New Roman"/>
          <w:b w:val="false"/>
          <w:i w:val="false"/>
          <w:color w:val="000000"/>
          <w:sz w:val="28"/>
        </w:rPr>
        <w:t xml:space="preserve">
      3) перечисления денег на текущий счет головного офиса ликвидируемого банка. </w:t>
      </w:r>
    </w:p>
    <w:p>
      <w:pPr>
        <w:spacing w:after="0"/>
        <w:ind w:left="0"/>
        <w:jc w:val="both"/>
      </w:pPr>
      <w:r>
        <w:rPr>
          <w:rFonts w:ascii="Times New Roman"/>
          <w:b w:val="false"/>
          <w:i w:val="false"/>
          <w:color w:val="000000"/>
          <w:sz w:val="28"/>
        </w:rPr>
        <w:t xml:space="preserve">
      Открытие текущего счета подразделением ликвидационной комиссии банка в банке второго уровня допускается в случае отсутствия по месту нахождения подразделения ликвидационной комиссии филиала Национального Банка и при наличии разрешения уполномоченного органа на открытие текущего счета в банке второго уровня. </w:t>
      </w:r>
    </w:p>
    <w:p>
      <w:pPr>
        <w:spacing w:after="0"/>
        <w:ind w:left="0"/>
        <w:jc w:val="both"/>
      </w:pPr>
      <w:r>
        <w:rPr>
          <w:rFonts w:ascii="Times New Roman"/>
          <w:b w:val="false"/>
          <w:i w:val="false"/>
          <w:color w:val="000000"/>
          <w:sz w:val="28"/>
        </w:rPr>
        <w:t xml:space="preserve">
      При завершении ликвидации банка и его филиалов (представительств) ликвидационная комиссия в установленном порядке закрывает текущие счета ликвидируемого банка, открытые в филиалах Национального Банка Республики Казахстан, банках второго уровня.";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дополнить словами "по форме согласно Приложению 1 к настоящим Правилам"; </w:t>
      </w:r>
    </w:p>
    <w:bookmarkStart w:name="z16" w:id="13"/>
    <w:p>
      <w:pPr>
        <w:spacing w:after="0"/>
        <w:ind w:left="0"/>
        <w:jc w:val="both"/>
      </w:pPr>
      <w:r>
        <w:rPr>
          <w:rFonts w:ascii="Times New Roman"/>
          <w:b w:val="false"/>
          <w:i w:val="false"/>
          <w:color w:val="000000"/>
          <w:sz w:val="28"/>
        </w:rPr>
        <w:t xml:space="preserve">
      в подпункте 6) </w:t>
      </w:r>
      <w:r>
        <w:rPr>
          <w:rFonts w:ascii="Times New Roman"/>
          <w:b w:val="false"/>
          <w:i w:val="false"/>
          <w:color w:val="000000"/>
          <w:sz w:val="28"/>
        </w:rPr>
        <w:t>пункта 28</w:t>
      </w:r>
      <w:r>
        <w:rPr>
          <w:rFonts w:ascii="Times New Roman"/>
          <w:b w:val="false"/>
          <w:i w:val="false"/>
          <w:color w:val="000000"/>
          <w:sz w:val="28"/>
        </w:rPr>
        <w:t xml:space="preserve"> слово "прочие" заменить словом "непредвиденные"; </w:t>
      </w:r>
    </w:p>
    <w:bookmarkEnd w:id="13"/>
    <w:bookmarkStart w:name="z17" w:id="14"/>
    <w:p>
      <w:pPr>
        <w:spacing w:after="0"/>
        <w:ind w:left="0"/>
        <w:jc w:val="both"/>
      </w:pPr>
      <w:r>
        <w:rPr>
          <w:rFonts w:ascii="Times New Roman"/>
          <w:b w:val="false"/>
          <w:i w:val="false"/>
          <w:color w:val="000000"/>
          <w:sz w:val="28"/>
        </w:rPr>
        <w:t xml:space="preserve">
      в пункте 29: </w:t>
      </w:r>
    </w:p>
    <w:bookmarkEnd w:id="14"/>
    <w:p>
      <w:pPr>
        <w:spacing w:after="0"/>
        <w:ind w:left="0"/>
        <w:jc w:val="both"/>
      </w:pPr>
      <w:r>
        <w:rPr>
          <w:rFonts w:ascii="Times New Roman"/>
          <w:b w:val="false"/>
          <w:i w:val="false"/>
          <w:color w:val="000000"/>
          <w:sz w:val="28"/>
        </w:rPr>
        <w:t xml:space="preserve">
      после слов "привлеченных работников ликвидационной комиссии" дополнить словами ", работающих на основании трудовых договоров,"; </w:t>
      </w:r>
    </w:p>
    <w:p>
      <w:pPr>
        <w:spacing w:after="0"/>
        <w:ind w:left="0"/>
        <w:jc w:val="both"/>
      </w:pPr>
      <w:r>
        <w:rPr>
          <w:rFonts w:ascii="Times New Roman"/>
          <w:b w:val="false"/>
          <w:i w:val="false"/>
          <w:color w:val="000000"/>
          <w:sz w:val="28"/>
        </w:rPr>
        <w:t xml:space="preserve">
      дополнить абзацем шестым следующего содержания: </w:t>
      </w:r>
    </w:p>
    <w:p>
      <w:pPr>
        <w:spacing w:after="0"/>
        <w:ind w:left="0"/>
        <w:jc w:val="both"/>
      </w:pPr>
      <w:r>
        <w:rPr>
          <w:rFonts w:ascii="Times New Roman"/>
          <w:b w:val="false"/>
          <w:i w:val="false"/>
          <w:color w:val="000000"/>
          <w:sz w:val="28"/>
        </w:rPr>
        <w:t xml:space="preserve">
      " Расходы на оплату труда включают также затраты на оплату труда привлеченных работников, оказывающих услуги по договорам возмездного оказания услуг."; </w:t>
      </w:r>
    </w:p>
    <w:bookmarkStart w:name="z18"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30</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после слова "комиссии" дополнить словами ", а также привлеченным работникам"; </w:t>
      </w:r>
    </w:p>
    <w:p>
      <w:pPr>
        <w:spacing w:after="0"/>
        <w:ind w:left="0"/>
        <w:jc w:val="both"/>
      </w:pPr>
      <w:r>
        <w:rPr>
          <w:rFonts w:ascii="Times New Roman"/>
          <w:b w:val="false"/>
          <w:i w:val="false"/>
          <w:color w:val="000000"/>
          <w:sz w:val="28"/>
        </w:rPr>
        <w:t xml:space="preserve">
      после слова "выплат" дополнить словами ", за исключением работников уполномоченного органа, организации по гарантированию, включенных в состав ликвидационной комиссии"; </w:t>
      </w:r>
    </w:p>
    <w:bookmarkStart w:name="z19" w:id="1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31</w:t>
      </w:r>
      <w:r>
        <w:rPr>
          <w:rFonts w:ascii="Times New Roman"/>
          <w:b w:val="false"/>
          <w:i w:val="false"/>
          <w:color w:val="000000"/>
          <w:sz w:val="28"/>
        </w:rPr>
        <w:t xml:space="preserve"> слово "индивидуальных" исключить;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"36-1. По статье затрат "Непредвиденные расходы" не допускается осуществление расходов в связи с перерасходом по другой статье расходов, а также расходов на нужды, согласование либо утверждение которых возможно в порядке, установленном настоящими Правилами."; </w:t>
      </w:r>
    </w:p>
    <w:bookmarkStart w:name="z21" w:id="1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38</w:t>
      </w:r>
      <w:r>
        <w:rPr>
          <w:rFonts w:ascii="Times New Roman"/>
          <w:b w:val="false"/>
          <w:i w:val="false"/>
          <w:color w:val="000000"/>
          <w:sz w:val="28"/>
        </w:rPr>
        <w:t xml:space="preserve"> после слов "согласования в уполномоченный орган" дополнить словами "с пояснительной запиской, отражающей соблюдение принципов, предусмотренных пунктом 26 настоящих Правил при формировании сметы расходов в разрезе каждой статьи";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после слова "расходов" дополнить словами "с приложением пояснительной записки, отражающей соблюдение принципов, предусмотренных пунктом 26 настоящих Правил, при формировании сметы расходов в разрезе каждой статьи"; </w:t>
      </w:r>
    </w:p>
    <w:bookmarkStart w:name="z23" w:id="18"/>
    <w:p>
      <w:pPr>
        <w:spacing w:after="0"/>
        <w:ind w:left="0"/>
        <w:jc w:val="both"/>
      </w:pPr>
      <w:r>
        <w:rPr>
          <w:rFonts w:ascii="Times New Roman"/>
          <w:b w:val="false"/>
          <w:i w:val="false"/>
          <w:color w:val="000000"/>
          <w:sz w:val="28"/>
        </w:rPr>
        <w:t xml:space="preserve">
      дополнить пунктами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следующего содержания: </w:t>
      </w:r>
    </w:p>
    <w:bookmarkEnd w:id="18"/>
    <w:p>
      <w:pPr>
        <w:spacing w:after="0"/>
        <w:ind w:left="0"/>
        <w:jc w:val="both"/>
      </w:pPr>
      <w:r>
        <w:rPr>
          <w:rFonts w:ascii="Times New Roman"/>
          <w:b w:val="false"/>
          <w:i w:val="false"/>
          <w:color w:val="000000"/>
          <w:sz w:val="28"/>
        </w:rPr>
        <w:t xml:space="preserve">
      "45-1. Смета ликвидационных расходов не подлежит согласованию (утверждению) в случаях: </w:t>
      </w:r>
    </w:p>
    <w:p>
      <w:pPr>
        <w:spacing w:after="0"/>
        <w:ind w:left="0"/>
        <w:jc w:val="both"/>
      </w:pPr>
      <w:r>
        <w:rPr>
          <w:rFonts w:ascii="Times New Roman"/>
          <w:b w:val="false"/>
          <w:i w:val="false"/>
          <w:color w:val="000000"/>
          <w:sz w:val="28"/>
        </w:rPr>
        <w:t xml:space="preserve">
      1) непредставления пояснительной записки, отражающей соблюдение ликвидационной комиссией принципов формирования сметы ликвидационных расходов, предусмотренных пунктом 26 настоящих Правил; </w:t>
      </w:r>
    </w:p>
    <w:p>
      <w:pPr>
        <w:spacing w:after="0"/>
        <w:ind w:left="0"/>
        <w:jc w:val="both"/>
      </w:pPr>
      <w:r>
        <w:rPr>
          <w:rFonts w:ascii="Times New Roman"/>
          <w:b w:val="false"/>
          <w:i w:val="false"/>
          <w:color w:val="000000"/>
          <w:sz w:val="28"/>
        </w:rPr>
        <w:t xml:space="preserve">
      2) непредставления документов, подтверждающих планируемые (произведенные) расходы. </w:t>
      </w:r>
    </w:p>
    <w:p>
      <w:pPr>
        <w:spacing w:after="0"/>
        <w:ind w:left="0"/>
        <w:jc w:val="both"/>
      </w:pPr>
      <w:r>
        <w:rPr>
          <w:rFonts w:ascii="Times New Roman"/>
          <w:b w:val="false"/>
          <w:i w:val="false"/>
          <w:color w:val="000000"/>
          <w:sz w:val="28"/>
        </w:rPr>
        <w:t xml:space="preserve">
      45-2. О согласовании сметы ликвидационных расходов или об отказе в ее согласовании уполномоченный орган сообщает ликвидационной комиссии банка в письменной форме. </w:t>
      </w:r>
    </w:p>
    <w:p>
      <w:pPr>
        <w:spacing w:after="0"/>
        <w:ind w:left="0"/>
        <w:jc w:val="both"/>
      </w:pPr>
      <w:r>
        <w:rPr>
          <w:rFonts w:ascii="Times New Roman"/>
          <w:b w:val="false"/>
          <w:i w:val="false"/>
          <w:color w:val="000000"/>
          <w:sz w:val="28"/>
        </w:rPr>
        <w:t xml:space="preserve">
      Решение комитета кредиторов об утверждении или об отказе в утверждении сметы ликвидационных расходов оформляется протоколом."; </w:t>
      </w:r>
    </w:p>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w:t>
      </w: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после слов "с кредиторами," дополнить словами "от реализации имущества, взыскания дебиторской задолженности,"; </w:t>
      </w:r>
    </w:p>
    <w:p>
      <w:pPr>
        <w:spacing w:after="0"/>
        <w:ind w:left="0"/>
        <w:jc w:val="both"/>
      </w:pPr>
      <w:r>
        <w:rPr>
          <w:rFonts w:ascii="Times New Roman"/>
          <w:b w:val="false"/>
          <w:i w:val="false"/>
          <w:color w:val="000000"/>
          <w:sz w:val="28"/>
        </w:rPr>
        <w:t xml:space="preserve">
      слова "в обслуживающем банке" исключить; </w:t>
      </w:r>
    </w:p>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58</w:t>
      </w:r>
      <w:r>
        <w:rPr>
          <w:rFonts w:ascii="Times New Roman"/>
          <w:b w:val="false"/>
          <w:i w:val="false"/>
          <w:color w:val="000000"/>
          <w:sz w:val="28"/>
        </w:rPr>
        <w:t xml:space="preserve"> слова "и не позднее следующего рабочего дня перечисляются на текущий счет ликвидационной комиссии" исключить;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дополнить абзацами следующего содержания: </w:t>
      </w:r>
    </w:p>
    <w:p>
      <w:pPr>
        <w:spacing w:after="0"/>
        <w:ind w:left="0"/>
        <w:jc w:val="both"/>
      </w:pPr>
      <w:r>
        <w:rPr>
          <w:rFonts w:ascii="Times New Roman"/>
          <w:b w:val="false"/>
          <w:i w:val="false"/>
          <w:color w:val="000000"/>
          <w:sz w:val="28"/>
        </w:rPr>
        <w:t xml:space="preserve">
      "Деньги, выданные в подотчет, подлежат возврату не позднее трех рабочих дней со дня их получения, при командировочных расходах со дня окончания командировки, в следующих случаях: </w:t>
      </w:r>
    </w:p>
    <w:p>
      <w:pPr>
        <w:spacing w:after="0"/>
        <w:ind w:left="0"/>
        <w:jc w:val="both"/>
      </w:pPr>
      <w:r>
        <w:rPr>
          <w:rFonts w:ascii="Times New Roman"/>
          <w:b w:val="false"/>
          <w:i w:val="false"/>
          <w:color w:val="000000"/>
          <w:sz w:val="28"/>
        </w:rPr>
        <w:t xml:space="preserve">
      1) неиспользования по целевому назначению; </w:t>
      </w:r>
    </w:p>
    <w:p>
      <w:pPr>
        <w:spacing w:after="0"/>
        <w:ind w:left="0"/>
        <w:jc w:val="both"/>
      </w:pPr>
      <w:r>
        <w:rPr>
          <w:rFonts w:ascii="Times New Roman"/>
          <w:b w:val="false"/>
          <w:i w:val="false"/>
          <w:color w:val="000000"/>
          <w:sz w:val="28"/>
        </w:rPr>
        <w:t xml:space="preserve">
      2) отсутствия документов, подтверждающих целевое использование. </w:t>
      </w:r>
    </w:p>
    <w:p>
      <w:pPr>
        <w:spacing w:after="0"/>
        <w:ind w:left="0"/>
        <w:jc w:val="both"/>
      </w:pPr>
      <w:r>
        <w:rPr>
          <w:rFonts w:ascii="Times New Roman"/>
          <w:b w:val="false"/>
          <w:i w:val="false"/>
          <w:color w:val="000000"/>
          <w:sz w:val="28"/>
        </w:rPr>
        <w:t xml:space="preserve">
      Не допускается удержание из заработной платы полученных в подотчет и неиспользованных денег."; </w:t>
      </w:r>
    </w:p>
    <w:bookmarkStart w:name="z2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73 </w:t>
      </w:r>
      <w:r>
        <w:rPr>
          <w:rFonts w:ascii="Times New Roman"/>
          <w:b w:val="false"/>
          <w:i w:val="false"/>
          <w:color w:val="000000"/>
          <w:sz w:val="28"/>
        </w:rPr>
        <w:t xml:space="preserve">после слова "Приложению" дополнить цифрой "2"; </w:t>
      </w:r>
    </w:p>
    <w:bookmarkEnd w:id="21"/>
    <w:bookmarkStart w:name="z2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 </w:t>
      </w:r>
    </w:p>
    <w:bookmarkEnd w:id="22"/>
    <w:p>
      <w:pPr>
        <w:spacing w:after="0"/>
        <w:ind w:left="0"/>
        <w:jc w:val="both"/>
      </w:pPr>
      <w:r>
        <w:rPr>
          <w:rFonts w:ascii="Times New Roman"/>
          <w:b w:val="false"/>
          <w:i w:val="false"/>
          <w:color w:val="000000"/>
          <w:sz w:val="28"/>
        </w:rPr>
        <w:t xml:space="preserve">
      "85. Ликвидационная комиссия проводит оценку имущества ликвидируемого банка с привлечением оценщика (ков), имеющего (щих)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p>
    <w:p>
      <w:pPr>
        <w:spacing w:after="0"/>
        <w:ind w:left="0"/>
        <w:jc w:val="both"/>
      </w:pPr>
      <w:r>
        <w:rPr>
          <w:rFonts w:ascii="Times New Roman"/>
          <w:b w:val="false"/>
          <w:i w:val="false"/>
          <w:color w:val="000000"/>
          <w:sz w:val="28"/>
        </w:rPr>
        <w:t xml:space="preserve">
      Ликвидационная комиссия проводит оценку всего имущества одновременно либо части имущества по мере необходимости в его реализации. </w:t>
      </w:r>
    </w:p>
    <w:p>
      <w:pPr>
        <w:spacing w:after="0"/>
        <w:ind w:left="0"/>
        <w:jc w:val="both"/>
      </w:pPr>
      <w:r>
        <w:rPr>
          <w:rFonts w:ascii="Times New Roman"/>
          <w:b w:val="false"/>
          <w:i w:val="false"/>
          <w:color w:val="000000"/>
          <w:sz w:val="28"/>
        </w:rPr>
        <w:t xml:space="preserve">
      Выбор оценщика для оценки недвижимого имущества независимо от его балансовой стоимости, движимого имущества балансовой стоимостью свыше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в официальных республиканских или областных периодических печатных изданиях. </w:t>
      </w:r>
    </w:p>
    <w:p>
      <w:pPr>
        <w:spacing w:after="0"/>
        <w:ind w:left="0"/>
        <w:jc w:val="both"/>
      </w:pPr>
      <w:r>
        <w:rPr>
          <w:rFonts w:ascii="Times New Roman"/>
          <w:b w:val="false"/>
          <w:i w:val="false"/>
          <w:color w:val="000000"/>
          <w:sz w:val="28"/>
        </w:rPr>
        <w:t xml:space="preserve">
      Выбор оценщика для оценки одной единицы движимого имущества балансовой стоимостью от пятидесяти до одной тысячи месячных расчетных показателей осуществляется ликвидационной комиссией путем запроса ценовых предложений. </w:t>
      </w:r>
    </w:p>
    <w:p>
      <w:pPr>
        <w:spacing w:after="0"/>
        <w:ind w:left="0"/>
        <w:jc w:val="both"/>
      </w:pPr>
      <w:r>
        <w:rPr>
          <w:rFonts w:ascii="Times New Roman"/>
          <w:b w:val="false"/>
          <w:i w:val="false"/>
          <w:color w:val="000000"/>
          <w:sz w:val="28"/>
        </w:rPr>
        <w:t xml:space="preserve">
      Оценка движимого имущества балансовой стоимостью менее пятидесяти месячных расчетных показателей не проводится."; </w:t>
      </w:r>
    </w:p>
    <w:bookmarkStart w:name="z29"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106</w:t>
      </w: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слова "в десятидневный срок" заменить словами "в течение десяти рабочих дней"; </w:t>
      </w:r>
    </w:p>
    <w:p>
      <w:pPr>
        <w:spacing w:after="0"/>
        <w:ind w:left="0"/>
        <w:jc w:val="both"/>
      </w:pPr>
      <w:r>
        <w:rPr>
          <w:rFonts w:ascii="Times New Roman"/>
          <w:b w:val="false"/>
          <w:i w:val="false"/>
          <w:color w:val="000000"/>
          <w:sz w:val="28"/>
        </w:rPr>
        <w:t xml:space="preserve">
      дополнить предложением следующего содержания: </w:t>
      </w:r>
    </w:p>
    <w:p>
      <w:pPr>
        <w:spacing w:after="0"/>
        <w:ind w:left="0"/>
        <w:jc w:val="both"/>
      </w:pPr>
      <w:r>
        <w:rPr>
          <w:rFonts w:ascii="Times New Roman"/>
          <w:b w:val="false"/>
          <w:i w:val="false"/>
          <w:color w:val="000000"/>
          <w:sz w:val="28"/>
        </w:rPr>
        <w:t xml:space="preserve">
      "Список состава комитета кредиторов составляется ликвидационной комиссией по установленной форме согласно Приложению 3 к настоящим Правилам."; </w:t>
      </w:r>
    </w:p>
    <w:bookmarkStart w:name="z30" w:id="24"/>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107</w:t>
      </w:r>
      <w:r>
        <w:rPr>
          <w:rFonts w:ascii="Times New Roman"/>
          <w:b w:val="false"/>
          <w:i w:val="false"/>
          <w:color w:val="000000"/>
          <w:sz w:val="28"/>
        </w:rPr>
        <w:t xml:space="preserve"> изложить в следующей редакции: </w:t>
      </w:r>
    </w:p>
    <w:bookmarkEnd w:id="24"/>
    <w:p>
      <w:pPr>
        <w:spacing w:after="0"/>
        <w:ind w:left="0"/>
        <w:jc w:val="both"/>
      </w:pPr>
      <w:r>
        <w:rPr>
          <w:rFonts w:ascii="Times New Roman"/>
          <w:b w:val="false"/>
          <w:i w:val="false"/>
          <w:color w:val="000000"/>
          <w:sz w:val="28"/>
        </w:rPr>
        <w:t xml:space="preserve">
      "В состав комитета кредиторов не включаются руководящие работники ликвидируемого банка, а также представители кредиторов, ранее являвшиеся председателем или членом ликвидационной комиссии банка, страховой (перестраховочной) организации, накопительного пенсионного фонда, в отношении которых установлено наличие факта (ов)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 </w:t>
      </w:r>
    </w:p>
    <w:bookmarkStart w:name="z31" w:id="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108</w:t>
      </w:r>
      <w:r>
        <w:rPr>
          <w:rFonts w:ascii="Times New Roman"/>
          <w:b w:val="false"/>
          <w:i w:val="false"/>
          <w:color w:val="000000"/>
          <w:sz w:val="28"/>
        </w:rPr>
        <w:t xml:space="preserve"> изложить в следующей редакции: </w:t>
      </w:r>
    </w:p>
    <w:bookmarkEnd w:id="25"/>
    <w:p>
      <w:pPr>
        <w:spacing w:after="0"/>
        <w:ind w:left="0"/>
        <w:jc w:val="both"/>
      </w:pPr>
      <w:r>
        <w:rPr>
          <w:rFonts w:ascii="Times New Roman"/>
          <w:b w:val="false"/>
          <w:i w:val="false"/>
          <w:color w:val="000000"/>
          <w:sz w:val="28"/>
        </w:rPr>
        <w:t xml:space="preserve">
      "108. Количество кредиторов, включенных в комитет кредиторов, не может быть менее трех человек."; </w:t>
      </w:r>
    </w:p>
    <w:bookmarkStart w:name="z32"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111</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в подпункте 3): </w:t>
      </w:r>
    </w:p>
    <w:p>
      <w:pPr>
        <w:spacing w:after="0"/>
        <w:ind w:left="0"/>
        <w:jc w:val="both"/>
      </w:pPr>
      <w:r>
        <w:rPr>
          <w:rFonts w:ascii="Times New Roman"/>
          <w:b w:val="false"/>
          <w:i w:val="false"/>
          <w:color w:val="000000"/>
          <w:sz w:val="28"/>
        </w:rPr>
        <w:t xml:space="preserve">
      после слов "в том числе о" дополнить словами "неисполнении и (или)"; </w:t>
      </w:r>
    </w:p>
    <w:p>
      <w:pPr>
        <w:spacing w:after="0"/>
        <w:ind w:left="0"/>
        <w:jc w:val="both"/>
      </w:pPr>
      <w:r>
        <w:rPr>
          <w:rFonts w:ascii="Times New Roman"/>
          <w:b w:val="false"/>
          <w:i w:val="false"/>
          <w:color w:val="000000"/>
          <w:sz w:val="28"/>
        </w:rPr>
        <w:t xml:space="preserve">
      после слова "обязанностей" дополнить словами "председателем и (или)"; </w:t>
      </w:r>
    </w:p>
    <w:p>
      <w:pPr>
        <w:spacing w:after="0"/>
        <w:ind w:left="0"/>
        <w:jc w:val="both"/>
      </w:pPr>
      <w:r>
        <w:rPr>
          <w:rFonts w:ascii="Times New Roman"/>
          <w:b w:val="false"/>
          <w:i w:val="false"/>
          <w:color w:val="000000"/>
          <w:sz w:val="28"/>
        </w:rPr>
        <w:t xml:space="preserve">
      в подпункте 9): </w:t>
      </w:r>
    </w:p>
    <w:p>
      <w:pPr>
        <w:spacing w:after="0"/>
        <w:ind w:left="0"/>
        <w:jc w:val="both"/>
      </w:pPr>
      <w:r>
        <w:rPr>
          <w:rFonts w:ascii="Times New Roman"/>
          <w:b w:val="false"/>
          <w:i w:val="false"/>
          <w:color w:val="000000"/>
          <w:sz w:val="28"/>
        </w:rPr>
        <w:t xml:space="preserve">
      слова "основных и" исключить; </w:t>
      </w:r>
    </w:p>
    <w:p>
      <w:pPr>
        <w:spacing w:after="0"/>
        <w:ind w:left="0"/>
        <w:jc w:val="both"/>
      </w:pPr>
      <w:r>
        <w:rPr>
          <w:rFonts w:ascii="Times New Roman"/>
          <w:b w:val="false"/>
          <w:i w:val="false"/>
          <w:color w:val="000000"/>
          <w:sz w:val="28"/>
        </w:rPr>
        <w:t xml:space="preserve">
      слова "председателю и членам" заменить словами "председателю и (или) членам, а также привлеченным работникам";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после слов "в натуральной форме" дополнить словами "по его оценочной стоимости, а также дебиторской задолженности, числящейся на балансовых и внебалансовых счетах ликвидируемого банка,";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"117. Признанные ликвидационной комиссией требования кредиторов, заявленные после истечения установленного ликвидационной комиссией срока для предъявления претензий (заявлений), но до утверждения ликвидационного баланса, не включаются в реестр требований кредиторов, а учитываются на отдельном балансовом счете как прочая кредиторская задолженность и удовлетворяются из имущества, оставшегося после удовлетворения требований кредиторов, заявленных в установленный срок. </w:t>
      </w:r>
    </w:p>
    <w:p>
      <w:pPr>
        <w:spacing w:after="0"/>
        <w:ind w:left="0"/>
        <w:jc w:val="both"/>
      </w:pPr>
      <w:r>
        <w:rPr>
          <w:rFonts w:ascii="Times New Roman"/>
          <w:b w:val="false"/>
          <w:i w:val="false"/>
          <w:color w:val="000000"/>
          <w:sz w:val="28"/>
        </w:rPr>
        <w:t xml:space="preserve">
      Требования кредиторов, заявленные после истечения установленного ликвидационной комиссией срока для предъявления претензий (заявлений) и не признанные ликвидационной комиссией, включаются в реестр требований кредиторов только на основании решения суда об удовлетворении предъявленных кредитором требований и включении их в реестр требований кредиторов в соответствующую очередь."; </w:t>
      </w:r>
    </w:p>
    <w:bookmarkStart w:name="z35"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122</w:t>
      </w: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слова "путем проведения аукционов" исключить; </w:t>
      </w:r>
    </w:p>
    <w:p>
      <w:pPr>
        <w:spacing w:after="0"/>
        <w:ind w:left="0"/>
        <w:jc w:val="both"/>
      </w:pPr>
      <w:r>
        <w:rPr>
          <w:rFonts w:ascii="Times New Roman"/>
          <w:b w:val="false"/>
          <w:i w:val="false"/>
          <w:color w:val="000000"/>
          <w:sz w:val="28"/>
        </w:rPr>
        <w:t xml:space="preserve">
      дополнить абзацем вторым следующего содержания: </w:t>
      </w:r>
    </w:p>
    <w:p>
      <w:pPr>
        <w:spacing w:after="0"/>
        <w:ind w:left="0"/>
        <w:jc w:val="both"/>
      </w:pPr>
      <w:r>
        <w:rPr>
          <w:rFonts w:ascii="Times New Roman"/>
          <w:b w:val="false"/>
          <w:i w:val="false"/>
          <w:color w:val="000000"/>
          <w:sz w:val="28"/>
        </w:rPr>
        <w:t xml:space="preserve">
      "Реализация ценных бумаг ликвидируемого банка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дополнить абзацем четвертым следующего содержания: </w:t>
      </w:r>
    </w:p>
    <w:p>
      <w:pPr>
        <w:spacing w:after="0"/>
        <w:ind w:left="0"/>
        <w:jc w:val="both"/>
      </w:pPr>
      <w:r>
        <w:rPr>
          <w:rFonts w:ascii="Times New Roman"/>
          <w:b w:val="false"/>
          <w:i w:val="false"/>
          <w:color w:val="000000"/>
          <w:sz w:val="28"/>
        </w:rPr>
        <w:t xml:space="preserve">
      "Движимое имущество балансовой стоимостью менее пятидесяти месячных расчетных показателей ликвидационная комиссия может реализовать без проведения публичных торгов по цене, утвержденной комитетом кредиторов."; </w:t>
      </w:r>
    </w:p>
    <w:bookmarkStart w:name="z37" w:id="28"/>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126</w:t>
      </w:r>
      <w:r>
        <w:rPr>
          <w:rFonts w:ascii="Times New Roman"/>
          <w:b w:val="false"/>
          <w:i w:val="false"/>
          <w:color w:val="000000"/>
          <w:sz w:val="28"/>
        </w:rPr>
        <w:t xml:space="preserve"> слова "оценщика, имеющего" заменить словами "оценщика (ков), имеющего (щих)";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после слов "цене реализации" дополнить словом ", периоде"; </w:t>
      </w:r>
    </w:p>
    <w:bookmarkStart w:name="z39"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135</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слова "а также", "и дебиторами" исключить, </w:t>
      </w:r>
    </w:p>
    <w:p>
      <w:pPr>
        <w:spacing w:after="0"/>
        <w:ind w:left="0"/>
        <w:jc w:val="both"/>
      </w:pPr>
      <w:r>
        <w:rPr>
          <w:rFonts w:ascii="Times New Roman"/>
          <w:b w:val="false"/>
          <w:i w:val="false"/>
          <w:color w:val="000000"/>
          <w:sz w:val="28"/>
        </w:rPr>
        <w:t xml:space="preserve">
      дополнить словами ", а также председатель и члены ликвидационной комиссии банка"; </w:t>
      </w:r>
    </w:p>
    <w:bookmarkStart w:name="z40" w:id="30"/>
    <w:p>
      <w:pPr>
        <w:spacing w:after="0"/>
        <w:ind w:left="0"/>
        <w:jc w:val="both"/>
      </w:pPr>
      <w:r>
        <w:rPr>
          <w:rFonts w:ascii="Times New Roman"/>
          <w:b w:val="false"/>
          <w:i w:val="false"/>
          <w:color w:val="000000"/>
          <w:sz w:val="28"/>
        </w:rPr>
        <w:t xml:space="preserve">
      в абзаце десятом </w:t>
      </w:r>
      <w:r>
        <w:rPr>
          <w:rFonts w:ascii="Times New Roman"/>
          <w:b w:val="false"/>
          <w:i w:val="false"/>
          <w:color w:val="000000"/>
          <w:sz w:val="28"/>
        </w:rPr>
        <w:t>пункта 155</w:t>
      </w: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четвертое, пятое предложения изложить в следующей редакции: </w:t>
      </w:r>
    </w:p>
    <w:p>
      <w:pPr>
        <w:spacing w:after="0"/>
        <w:ind w:left="0"/>
        <w:jc w:val="both"/>
      </w:pPr>
      <w:r>
        <w:rPr>
          <w:rFonts w:ascii="Times New Roman"/>
          <w:b w:val="false"/>
          <w:i w:val="false"/>
          <w:color w:val="000000"/>
          <w:sz w:val="28"/>
        </w:rPr>
        <w:t xml:space="preserve">
      "Минимальная цена лота, выставляемого на торги по голландскому методу впервые, составляет не менее 80 %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Минимальная цена лота, выставляемого на торги по голландскому методу во второй и более раз, составляет не менее 50 %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дополнить предложением следующего содержания: </w:t>
      </w:r>
    </w:p>
    <w:p>
      <w:pPr>
        <w:spacing w:after="0"/>
        <w:ind w:left="0"/>
        <w:jc w:val="both"/>
      </w:pPr>
      <w:r>
        <w:rPr>
          <w:rFonts w:ascii="Times New Roman"/>
          <w:b w:val="false"/>
          <w:i w:val="false"/>
          <w:color w:val="000000"/>
          <w:sz w:val="28"/>
        </w:rPr>
        <w:t xml:space="preserve">
      "В случае если торги не состоялись, Организатор торгов составляет протокол о несостоявшихся торгах."; </w:t>
      </w:r>
    </w:p>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173</w:t>
      </w:r>
      <w:r>
        <w:rPr>
          <w:rFonts w:ascii="Times New Roman"/>
          <w:b w:val="false"/>
          <w:i w:val="false"/>
          <w:color w:val="000000"/>
          <w:sz w:val="28"/>
        </w:rPr>
        <w:t xml:space="preserve"> после слова "вкладчикам" дополнить словами "с одновременным списанием с баланса переданной суммы обязательств и зачислением ее на соответствующий счет учета обязательств перед организацией по гарантированию в ликвидируемом банке";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после слов "по гарантированию" дополнить словами "по сумме выплаченного (выплачиваемого) ею возмещения по гарантируемым депозитам"; </w:t>
      </w:r>
    </w:p>
    <w:bookmarkStart w:name="z44" w:id="32"/>
    <w:p>
      <w:pPr>
        <w:spacing w:after="0"/>
        <w:ind w:left="0"/>
        <w:jc w:val="both"/>
      </w:pPr>
      <w:r>
        <w:rPr>
          <w:rFonts w:ascii="Times New Roman"/>
          <w:b w:val="false"/>
          <w:i w:val="false"/>
          <w:color w:val="000000"/>
          <w:sz w:val="28"/>
        </w:rPr>
        <w:t xml:space="preserve">
      правый верхний угол Приложения после слова "Приложение" дополнить цифрой "2"; </w:t>
      </w:r>
    </w:p>
    <w:bookmarkEnd w:id="32"/>
    <w:bookmarkStart w:name="z45" w:id="3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 1</w:t>
      </w:r>
      <w:r>
        <w:rPr>
          <w:rFonts w:ascii="Times New Roman"/>
          <w:b w:val="false"/>
          <w:i w:val="false"/>
          <w:color w:val="000000"/>
          <w:sz w:val="28"/>
        </w:rPr>
        <w:t xml:space="preserve">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постановлению; </w:t>
      </w:r>
    </w:p>
    <w:bookmarkEnd w:id="33"/>
    <w:bookmarkStart w:name="z46" w:id="3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 3</w:t>
      </w:r>
      <w:r>
        <w:rPr>
          <w:rFonts w:ascii="Times New Roman"/>
          <w:b w:val="false"/>
          <w:i w:val="false"/>
          <w:color w:val="000000"/>
          <w:sz w:val="28"/>
        </w:rPr>
        <w:t xml:space="preserve">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постановлению. </w:t>
      </w:r>
    </w:p>
    <w:bookmarkEnd w:id="34"/>
    <w:bookmarkStart w:name="z47" w:id="35"/>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35"/>
    <w:bookmarkStart w:name="z48" w:id="36"/>
    <w:p>
      <w:pPr>
        <w:spacing w:after="0"/>
        <w:ind w:left="0"/>
        <w:jc w:val="both"/>
      </w:pPr>
      <w:r>
        <w:rPr>
          <w:rFonts w:ascii="Times New Roman"/>
          <w:b w:val="false"/>
          <w:i w:val="false"/>
          <w:color w:val="000000"/>
          <w:sz w:val="28"/>
        </w:rPr>
        <w:t xml:space="preserve">
      3. Департаменту ликвидации финансовых организаций (Жумабаевой З.С.): </w:t>
      </w:r>
    </w:p>
    <w:bookmarkEnd w:id="36"/>
    <w:bookmarkStart w:name="z49" w:id="37"/>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bookmarkEnd w:id="37"/>
    <w:bookmarkStart w:name="z50" w:id="38"/>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и ликвидационных комиссий принудительно ликвидируемых банков. </w:t>
      </w:r>
    </w:p>
    <w:bookmarkEnd w:id="38"/>
    <w:bookmarkStart w:name="z51" w:id="39"/>
    <w:p>
      <w:pPr>
        <w:spacing w:after="0"/>
        <w:ind w:left="0"/>
        <w:jc w:val="both"/>
      </w:pP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p>
    <w:bookmarkEnd w:id="39"/>
    <w:bookmarkStart w:name="z52" w:id="40"/>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Кожахметова К.Б. </w:t>
      </w:r>
    </w:p>
    <w:bookmarkEnd w:id="40"/>
    <w:tbl>
      <w:tblPr>
        <w:tblW w:w="0" w:type="auto"/>
        <w:tblCellSpacing w:w="0" w:type="auto"/>
        <w:tblBorders>
          <w:top w:val="none"/>
          <w:left w:val="none"/>
          <w:bottom w:val="none"/>
          <w:right w:val="none"/>
          <w:insideH w:val="none"/>
          <w:insideV w:val="none"/>
        </w:tblBorders>
      </w:tblPr>
      <w:tblGrid>
        <w:gridCol w:w="11406"/>
        <w:gridCol w:w="894"/>
      </w:tblGrid>
      <w:tr>
        <w:trPr>
          <w:trHeight w:val="30" w:hRule="atLeast"/>
        </w:trPr>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Бахмутова Е.Л.</w:t>
            </w:r>
          </w:p>
        </w:tc>
      </w:tr>
      <w:tr>
        <w:trPr>
          <w:trHeight w:val="30" w:hRule="atLeast"/>
        </w:trPr>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p>
        </w:tc>
        <w:tc>
          <w:tcPr>
            <w:tcW w:w="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Банк </w:t>
            </w:r>
          </w:p>
        </w:tc>
        <w:tc>
          <w:tcPr>
            <w:tcW w:w="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Сайденов А.Г. </w:t>
            </w:r>
          </w:p>
        </w:tc>
        <w:tc>
          <w:tcPr>
            <w:tcW w:w="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10.11.2008 г. </w:t>
            </w:r>
          </w:p>
        </w:tc>
        <w:tc>
          <w:tcPr>
            <w:tcW w:w="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дата, гербовая печать) </w:t>
            </w:r>
          </w:p>
        </w:tc>
        <w:tc>
          <w:tcPr>
            <w:tcW w:w="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 xml:space="preserve">организаций от 29 октября 2008 </w:t>
            </w:r>
            <w:r>
              <w:br/>
            </w:r>
            <w:r>
              <w:rPr>
                <w:rFonts w:ascii="Times New Roman"/>
                <w:b w:val="false"/>
                <w:i w:val="false"/>
                <w:color w:val="000000"/>
                <w:sz w:val="20"/>
              </w:rPr>
              <w:t>года № 155</w:t>
            </w:r>
            <w:r>
              <w:br/>
            </w:r>
            <w:r>
              <w:rPr>
                <w:rFonts w:ascii="Times New Roman"/>
                <w:b w:val="false"/>
                <w:i w:val="false"/>
                <w:color w:val="000000"/>
                <w:sz w:val="20"/>
              </w:rPr>
              <w:t>"Приложение 1</w:t>
            </w:r>
            <w:r>
              <w:br/>
            </w:r>
            <w:r>
              <w:rPr>
                <w:rFonts w:ascii="Times New Roman"/>
                <w:b w:val="false"/>
                <w:i w:val="false"/>
                <w:color w:val="000000"/>
                <w:sz w:val="20"/>
              </w:rPr>
              <w:t>к Правилам принудительной</w:t>
            </w:r>
            <w:r>
              <w:br/>
            </w:r>
            <w:r>
              <w:rPr>
                <w:rFonts w:ascii="Times New Roman"/>
                <w:b w:val="false"/>
                <w:i w:val="false"/>
                <w:color w:val="000000"/>
                <w:sz w:val="20"/>
              </w:rPr>
              <w:t>ликвидации банков в Республике</w:t>
            </w:r>
            <w:r>
              <w:br/>
            </w:r>
            <w:r>
              <w:rPr>
                <w:rFonts w:ascii="Times New Roman"/>
                <w:b w:val="false"/>
                <w:i w:val="false"/>
                <w:color w:val="000000"/>
                <w:sz w:val="20"/>
              </w:rPr>
              <w:t>Казахстан</w:t>
            </w:r>
          </w:p>
        </w:tc>
      </w:tr>
    </w:tbl>
    <w:bookmarkStart w:name="z53" w:id="41"/>
    <w:p>
      <w:pPr>
        <w:spacing w:after="0"/>
        <w:ind w:left="0"/>
        <w:jc w:val="left"/>
      </w:pPr>
      <w:r>
        <w:rPr>
          <w:rFonts w:ascii="Times New Roman"/>
          <w:b/>
          <w:i w:val="false"/>
          <w:color w:val="000000"/>
        </w:rPr>
        <w:t xml:space="preserve">  Смета ликвидационных расходов</w:t>
      </w:r>
    </w:p>
    <w:bookmarkEnd w:id="41"/>
    <w:p>
      <w:pPr>
        <w:spacing w:after="0"/>
        <w:ind w:left="0"/>
        <w:jc w:val="both"/>
      </w:pPr>
      <w:r>
        <w:rPr>
          <w:rFonts w:ascii="Times New Roman"/>
          <w:b w:val="false"/>
          <w:i w:val="false"/>
          <w:color w:val="000000"/>
          <w:sz w:val="28"/>
        </w:rPr>
        <w:t xml:space="preserve">
                        за ___ квартал ____________ года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наименование ликвидируемого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5161"/>
        <w:gridCol w:w="2668"/>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статей расходов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планируемых </w:t>
            </w:r>
          </w:p>
          <w:p>
            <w:pPr>
              <w:spacing w:after="20"/>
              <w:ind w:left="20"/>
              <w:jc w:val="both"/>
            </w:pPr>
            <w:r>
              <w:rPr>
                <w:rFonts w:ascii="Times New Roman"/>
                <w:b w:val="false"/>
                <w:i w:val="false"/>
                <w:color w:val="000000"/>
                <w:sz w:val="20"/>
              </w:rPr>
              <w:t xml:space="preserve">
расходов </w:t>
            </w:r>
          </w:p>
          <w:p>
            <w:pPr>
              <w:spacing w:after="20"/>
              <w:ind w:left="20"/>
              <w:jc w:val="both"/>
            </w:pPr>
            <w:r>
              <w:rPr>
                <w:rFonts w:ascii="Times New Roman"/>
                <w:b w:val="false"/>
                <w:i w:val="false"/>
                <w:color w:val="000000"/>
                <w:sz w:val="20"/>
              </w:rPr>
              <w:t xml:space="preserve">
(в тысячах </w:t>
            </w:r>
          </w:p>
          <w:p>
            <w:pPr>
              <w:spacing w:after="20"/>
              <w:ind w:left="20"/>
              <w:jc w:val="both"/>
            </w:pPr>
            <w:r>
              <w:rPr>
                <w:rFonts w:ascii="Times New Roman"/>
                <w:b w:val="false"/>
                <w:i w:val="false"/>
                <w:color w:val="000000"/>
                <w:sz w:val="20"/>
              </w:rPr>
              <w:t xml:space="preserve">
тенге)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Месяц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председателя, </w:t>
            </w:r>
          </w:p>
          <w:p>
            <w:pPr>
              <w:spacing w:after="20"/>
              <w:ind w:left="20"/>
              <w:jc w:val="both"/>
            </w:pPr>
            <w:r>
              <w:rPr>
                <w:rFonts w:ascii="Times New Roman"/>
                <w:b w:val="false"/>
                <w:i w:val="false"/>
                <w:color w:val="000000"/>
                <w:sz w:val="20"/>
              </w:rPr>
              <w:t xml:space="preserve">
членов, а также привлеченных работников </w:t>
            </w:r>
          </w:p>
          <w:p>
            <w:pPr>
              <w:spacing w:after="20"/>
              <w:ind w:left="20"/>
              <w:jc w:val="both"/>
            </w:pPr>
            <w:r>
              <w:rPr>
                <w:rFonts w:ascii="Times New Roman"/>
                <w:b w:val="false"/>
                <w:i w:val="false"/>
                <w:color w:val="000000"/>
                <w:sz w:val="20"/>
              </w:rPr>
              <w:t xml:space="preserve">
ликвидационной комиссии, работающих на </w:t>
            </w:r>
          </w:p>
          <w:p>
            <w:pPr>
              <w:spacing w:after="20"/>
              <w:ind w:left="20"/>
              <w:jc w:val="both"/>
            </w:pPr>
            <w:r>
              <w:rPr>
                <w:rFonts w:ascii="Times New Roman"/>
                <w:b w:val="false"/>
                <w:i w:val="false"/>
                <w:color w:val="000000"/>
                <w:sz w:val="20"/>
              </w:rPr>
              <w:t xml:space="preserve">
основании трудовых договоров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должностного оклада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индивидуального подоходного налога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обязательных пенсионных взносов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привлеченных </w:t>
            </w:r>
          </w:p>
          <w:p>
            <w:pPr>
              <w:spacing w:after="20"/>
              <w:ind w:left="20"/>
              <w:jc w:val="both"/>
            </w:pPr>
            <w:r>
              <w:rPr>
                <w:rFonts w:ascii="Times New Roman"/>
                <w:b w:val="false"/>
                <w:i w:val="false"/>
                <w:color w:val="000000"/>
                <w:sz w:val="20"/>
              </w:rPr>
              <w:t xml:space="preserve">
работников, оказывающих услуги по </w:t>
            </w:r>
          </w:p>
          <w:p>
            <w:pPr>
              <w:spacing w:after="20"/>
              <w:ind w:left="20"/>
              <w:jc w:val="both"/>
            </w:pPr>
            <w:r>
              <w:rPr>
                <w:rFonts w:ascii="Times New Roman"/>
                <w:b w:val="false"/>
                <w:i w:val="false"/>
                <w:color w:val="000000"/>
                <w:sz w:val="20"/>
              </w:rPr>
              <w:t xml:space="preserve">
договорам возмездного оказания услуг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отчислениям в бюджет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социальные отчисления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пользование земельными участками </w:t>
            </w:r>
          </w:p>
          <w:p>
            <w:pPr>
              <w:spacing w:after="20"/>
              <w:ind w:left="20"/>
              <w:jc w:val="both"/>
            </w:pPr>
            <w:r>
              <w:rPr>
                <w:rFonts w:ascii="Times New Roman"/>
                <w:b w:val="false"/>
                <w:i w:val="false"/>
                <w:color w:val="000000"/>
                <w:sz w:val="20"/>
              </w:rPr>
              <w:t xml:space="preserve">
плата за эмиссии в окружающую среду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найму транспорта для служебных </w:t>
            </w:r>
          </w:p>
          <w:p>
            <w:pPr>
              <w:spacing w:after="20"/>
              <w:ind w:left="20"/>
              <w:jc w:val="both"/>
            </w:pPr>
            <w:r>
              <w:rPr>
                <w:rFonts w:ascii="Times New Roman"/>
                <w:b w:val="false"/>
                <w:i w:val="false"/>
                <w:color w:val="000000"/>
                <w:sz w:val="20"/>
              </w:rPr>
              <w:t xml:space="preserve">
и хозяйственных нужд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охране и сигнализации зданий и </w:t>
            </w:r>
          </w:p>
          <w:p>
            <w:pPr>
              <w:spacing w:after="20"/>
              <w:ind w:left="20"/>
              <w:jc w:val="both"/>
            </w:pPr>
            <w:r>
              <w:rPr>
                <w:rFonts w:ascii="Times New Roman"/>
                <w:b w:val="false"/>
                <w:i w:val="false"/>
                <w:color w:val="000000"/>
                <w:sz w:val="20"/>
              </w:rPr>
              <w:t xml:space="preserve">
сооружений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охране транспорта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предоставлению стоянки для </w:t>
            </w:r>
          </w:p>
          <w:p>
            <w:pPr>
              <w:spacing w:after="20"/>
              <w:ind w:left="20"/>
              <w:jc w:val="both"/>
            </w:pPr>
            <w:r>
              <w:rPr>
                <w:rFonts w:ascii="Times New Roman"/>
                <w:b w:val="false"/>
                <w:i w:val="false"/>
                <w:color w:val="000000"/>
                <w:sz w:val="20"/>
              </w:rPr>
              <w:t xml:space="preserve">
транспорта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регистрации транспорта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техническому осмотру транспорта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страхованию транспорта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текущему ремонту, техническому, </w:t>
            </w:r>
          </w:p>
          <w:p>
            <w:pPr>
              <w:spacing w:after="20"/>
              <w:ind w:left="20"/>
              <w:jc w:val="both"/>
            </w:pPr>
            <w:r>
              <w:rPr>
                <w:rFonts w:ascii="Times New Roman"/>
                <w:b w:val="false"/>
                <w:i w:val="false"/>
                <w:color w:val="000000"/>
                <w:sz w:val="20"/>
              </w:rPr>
              <w:t xml:space="preserve">
сервисному обслуживанию (осмотру) </w:t>
            </w:r>
          </w:p>
          <w:p>
            <w:pPr>
              <w:spacing w:after="20"/>
              <w:ind w:left="20"/>
              <w:jc w:val="both"/>
            </w:pPr>
            <w:r>
              <w:rPr>
                <w:rFonts w:ascii="Times New Roman"/>
                <w:b w:val="false"/>
                <w:i w:val="false"/>
                <w:color w:val="000000"/>
                <w:sz w:val="20"/>
              </w:rPr>
              <w:t xml:space="preserve">
основных средств, осуществляемых </w:t>
            </w:r>
          </w:p>
          <w:p>
            <w:pPr>
              <w:spacing w:after="20"/>
              <w:ind w:left="20"/>
              <w:jc w:val="both"/>
            </w:pPr>
            <w:r>
              <w:rPr>
                <w:rFonts w:ascii="Times New Roman"/>
                <w:b w:val="false"/>
                <w:i w:val="false"/>
                <w:color w:val="000000"/>
                <w:sz w:val="20"/>
              </w:rPr>
              <w:t xml:space="preserve">
подрядным способом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помещения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регистрации недвижимости и </w:t>
            </w:r>
          </w:p>
          <w:p>
            <w:pPr>
              <w:spacing w:after="20"/>
              <w:ind w:left="20"/>
              <w:jc w:val="both"/>
            </w:pPr>
            <w:r>
              <w:rPr>
                <w:rFonts w:ascii="Times New Roman"/>
                <w:b w:val="false"/>
                <w:i w:val="false"/>
                <w:color w:val="000000"/>
                <w:sz w:val="20"/>
              </w:rPr>
              <w:t xml:space="preserve">
соответствующей документации в </w:t>
            </w:r>
          </w:p>
          <w:p>
            <w:pPr>
              <w:spacing w:after="20"/>
              <w:ind w:left="20"/>
              <w:jc w:val="both"/>
            </w:pPr>
            <w:r>
              <w:rPr>
                <w:rFonts w:ascii="Times New Roman"/>
                <w:b w:val="false"/>
                <w:i w:val="false"/>
                <w:color w:val="000000"/>
                <w:sz w:val="20"/>
              </w:rPr>
              <w:t xml:space="preserve">
регистрирующих органах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оценке имущества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публикации в средствах массовой </w:t>
            </w:r>
          </w:p>
          <w:p>
            <w:pPr>
              <w:spacing w:after="20"/>
              <w:ind w:left="20"/>
              <w:jc w:val="both"/>
            </w:pPr>
            <w:r>
              <w:rPr>
                <w:rFonts w:ascii="Times New Roman"/>
                <w:b w:val="false"/>
                <w:i w:val="false"/>
                <w:color w:val="000000"/>
                <w:sz w:val="20"/>
              </w:rPr>
              <w:t xml:space="preserve">
информации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подготовке отопительной системы </w:t>
            </w:r>
          </w:p>
          <w:p>
            <w:pPr>
              <w:spacing w:after="20"/>
              <w:ind w:left="20"/>
              <w:jc w:val="both"/>
            </w:pPr>
            <w:r>
              <w:rPr>
                <w:rFonts w:ascii="Times New Roman"/>
                <w:b w:val="false"/>
                <w:i w:val="false"/>
                <w:color w:val="000000"/>
                <w:sz w:val="20"/>
              </w:rPr>
              <w:t xml:space="preserve">
к запуску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сантехнические работы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хранению имущества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государственной пошлины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нотариальному удостоверению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транспортировке, погрузке, </w:t>
            </w:r>
          </w:p>
          <w:p>
            <w:pPr>
              <w:spacing w:after="20"/>
              <w:ind w:left="20"/>
              <w:jc w:val="both"/>
            </w:pPr>
            <w:r>
              <w:rPr>
                <w:rFonts w:ascii="Times New Roman"/>
                <w:b w:val="false"/>
                <w:i w:val="false"/>
                <w:color w:val="000000"/>
                <w:sz w:val="20"/>
              </w:rPr>
              <w:t xml:space="preserve">
разгрузке имущества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изготовлению и установке </w:t>
            </w:r>
          </w:p>
          <w:p>
            <w:pPr>
              <w:spacing w:after="20"/>
              <w:ind w:left="20"/>
              <w:jc w:val="both"/>
            </w:pPr>
            <w:r>
              <w:rPr>
                <w:rFonts w:ascii="Times New Roman"/>
                <w:b w:val="false"/>
                <w:i w:val="false"/>
                <w:color w:val="000000"/>
                <w:sz w:val="20"/>
              </w:rPr>
              <w:t xml:space="preserve">
решеток на окна, дверей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аукционов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инкассации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экспертизы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аудита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переводу документов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смена или перенос телефонных </w:t>
            </w:r>
          </w:p>
          <w:p>
            <w:pPr>
              <w:spacing w:after="20"/>
              <w:ind w:left="20"/>
              <w:jc w:val="both"/>
            </w:pPr>
            <w:r>
              <w:rPr>
                <w:rFonts w:ascii="Times New Roman"/>
                <w:b w:val="false"/>
                <w:i w:val="false"/>
                <w:color w:val="000000"/>
                <w:sz w:val="20"/>
              </w:rPr>
              <w:t xml:space="preserve">
номеров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регистратора для поддержания </w:t>
            </w:r>
          </w:p>
          <w:p>
            <w:pPr>
              <w:spacing w:after="20"/>
              <w:ind w:left="20"/>
              <w:jc w:val="both"/>
            </w:pPr>
            <w:r>
              <w:rPr>
                <w:rFonts w:ascii="Times New Roman"/>
                <w:b w:val="false"/>
                <w:i w:val="false"/>
                <w:color w:val="000000"/>
                <w:sz w:val="20"/>
              </w:rPr>
              <w:t xml:space="preserve">
реестра акционеров в актуальном состоянии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научно-технической обработке </w:t>
            </w:r>
          </w:p>
          <w:p>
            <w:pPr>
              <w:spacing w:after="20"/>
              <w:ind w:left="20"/>
              <w:jc w:val="both"/>
            </w:pPr>
            <w:r>
              <w:rPr>
                <w:rFonts w:ascii="Times New Roman"/>
                <w:b w:val="false"/>
                <w:i w:val="false"/>
                <w:color w:val="000000"/>
                <w:sz w:val="20"/>
              </w:rPr>
              <w:t xml:space="preserve">
документов и сдаче их в архив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сбора за регистрацию ликвидации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приобретение товарно- </w:t>
            </w:r>
          </w:p>
          <w:p>
            <w:pPr>
              <w:spacing w:after="20"/>
              <w:ind w:left="20"/>
              <w:jc w:val="both"/>
            </w:pPr>
            <w:r>
              <w:rPr>
                <w:rFonts w:ascii="Times New Roman"/>
                <w:b w:val="false"/>
                <w:i w:val="false"/>
                <w:color w:val="000000"/>
                <w:sz w:val="20"/>
              </w:rPr>
              <w:t xml:space="preserve">
материальных ценностей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офисного оборудования в </w:t>
            </w:r>
          </w:p>
          <w:p>
            <w:pPr>
              <w:spacing w:after="20"/>
              <w:ind w:left="20"/>
              <w:jc w:val="both"/>
            </w:pPr>
            <w:r>
              <w:rPr>
                <w:rFonts w:ascii="Times New Roman"/>
                <w:b w:val="false"/>
                <w:i w:val="false"/>
                <w:color w:val="000000"/>
                <w:sz w:val="20"/>
              </w:rPr>
              <w:t xml:space="preserve">
рабочем состоянии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транспортных средств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помещений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бумажной и бланочной </w:t>
            </w:r>
          </w:p>
          <w:p>
            <w:pPr>
              <w:spacing w:after="20"/>
              <w:ind w:left="20"/>
              <w:jc w:val="both"/>
            </w:pPr>
            <w:r>
              <w:rPr>
                <w:rFonts w:ascii="Times New Roman"/>
                <w:b w:val="false"/>
                <w:i w:val="false"/>
                <w:color w:val="000000"/>
                <w:sz w:val="20"/>
              </w:rPr>
              <w:t xml:space="preserve">
продукции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канцелярских товаров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горюче-смазочных материалов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Непредвиденные расходы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месяц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месяц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месяц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квартал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ликвидационной комиссии __________________________________ _________ </w:t>
      </w:r>
    </w:p>
    <w:p>
      <w:pPr>
        <w:spacing w:after="0"/>
        <w:ind w:left="0"/>
        <w:jc w:val="both"/>
      </w:pP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________________________________________ _________ </w:t>
      </w:r>
    </w:p>
    <w:p>
      <w:pPr>
        <w:spacing w:after="0"/>
        <w:ind w:left="0"/>
        <w:jc w:val="both"/>
      </w:pP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Исполнитель ______________________________________________ _________ </w:t>
      </w:r>
    </w:p>
    <w:p>
      <w:pPr>
        <w:spacing w:after="0"/>
        <w:ind w:left="0"/>
        <w:jc w:val="both"/>
      </w:pP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телефон.";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 xml:space="preserve">организаций от 29 октября 2008 </w:t>
            </w:r>
            <w:r>
              <w:br/>
            </w:r>
            <w:r>
              <w:rPr>
                <w:rFonts w:ascii="Times New Roman"/>
                <w:b w:val="false"/>
                <w:i w:val="false"/>
                <w:color w:val="000000"/>
                <w:sz w:val="20"/>
              </w:rPr>
              <w:t>года № 155</w:t>
            </w:r>
            <w:r>
              <w:br/>
            </w:r>
            <w:r>
              <w:rPr>
                <w:rFonts w:ascii="Times New Roman"/>
                <w:b w:val="false"/>
                <w:i w:val="false"/>
                <w:color w:val="000000"/>
                <w:sz w:val="20"/>
              </w:rPr>
              <w:t>"Приложение 3</w:t>
            </w:r>
            <w:r>
              <w:br/>
            </w:r>
            <w:r>
              <w:rPr>
                <w:rFonts w:ascii="Times New Roman"/>
                <w:b w:val="false"/>
                <w:i w:val="false"/>
                <w:color w:val="000000"/>
                <w:sz w:val="20"/>
              </w:rPr>
              <w:t>к Правилам принудительной</w:t>
            </w:r>
            <w:r>
              <w:br/>
            </w:r>
            <w:r>
              <w:rPr>
                <w:rFonts w:ascii="Times New Roman"/>
                <w:b w:val="false"/>
                <w:i w:val="false"/>
                <w:color w:val="000000"/>
                <w:sz w:val="20"/>
              </w:rPr>
              <w:t>ликвидации банков в Республике</w:t>
            </w:r>
            <w:r>
              <w:br/>
            </w:r>
            <w:r>
              <w:rPr>
                <w:rFonts w:ascii="Times New Roman"/>
                <w:b w:val="false"/>
                <w:i w:val="false"/>
                <w:color w:val="000000"/>
                <w:sz w:val="20"/>
              </w:rPr>
              <w:t>Казахстан</w:t>
            </w:r>
            <w:r>
              <w:br/>
            </w:r>
            <w:r>
              <w:rPr>
                <w:rFonts w:ascii="Times New Roman"/>
                <w:b w:val="false"/>
                <w:i w:val="false"/>
                <w:color w:val="000000"/>
                <w:sz w:val="20"/>
              </w:rPr>
              <w:t>Утверждаю</w:t>
            </w:r>
            <w:r>
              <w:br/>
            </w:r>
            <w:r>
              <w:rPr>
                <w:rFonts w:ascii="Times New Roman"/>
                <w:b w:val="false"/>
                <w:i w:val="false"/>
                <w:color w:val="000000"/>
                <w:sz w:val="20"/>
              </w:rPr>
              <w:t>Заместитель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организаций</w:t>
            </w:r>
          </w:p>
        </w:tc>
      </w:tr>
    </w:tbl>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"___" __________ года    </w:t>
      </w:r>
    </w:p>
    <w:bookmarkStart w:name="z54" w:id="42"/>
    <w:p>
      <w:pPr>
        <w:spacing w:after="0"/>
        <w:ind w:left="0"/>
        <w:jc w:val="left"/>
      </w:pPr>
      <w:r>
        <w:rPr>
          <w:rFonts w:ascii="Times New Roman"/>
          <w:b/>
          <w:i w:val="false"/>
          <w:color w:val="000000"/>
        </w:rPr>
        <w:t xml:space="preserve">  Список состава комитета кредиторов</w:t>
      </w:r>
    </w:p>
    <w:bookmarkEnd w:id="42"/>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(наименование ликвидируемого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3450"/>
        <w:gridCol w:w="2918"/>
        <w:gridCol w:w="2918"/>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w:t>
            </w:r>
          </w:p>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очередности </w:t>
            </w:r>
          </w:p>
          <w:p>
            <w:pPr>
              <w:spacing w:after="20"/>
              <w:ind w:left="20"/>
              <w:jc w:val="both"/>
            </w:pPr>
            <w:r>
              <w:rPr>
                <w:rFonts w:ascii="Times New Roman"/>
                <w:b w:val="false"/>
                <w:i w:val="false"/>
                <w:color w:val="000000"/>
                <w:sz w:val="20"/>
              </w:rPr>
              <w:t xml:space="preserve">
(категории)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кредитора </w:t>
            </w:r>
          </w:p>
          <w:p>
            <w:pPr>
              <w:spacing w:after="20"/>
              <w:ind w:left="20"/>
              <w:jc w:val="both"/>
            </w:pPr>
            <w:r>
              <w:rPr>
                <w:rFonts w:ascii="Times New Roman"/>
                <w:b w:val="false"/>
                <w:i w:val="false"/>
                <w:color w:val="000000"/>
                <w:sz w:val="20"/>
              </w:rPr>
              <w:t xml:space="preserve">
ликвидируемого банка, </w:t>
            </w:r>
          </w:p>
          <w:p>
            <w:pPr>
              <w:spacing w:after="20"/>
              <w:ind w:left="20"/>
              <w:jc w:val="both"/>
            </w:pPr>
            <w:r>
              <w:rPr>
                <w:rFonts w:ascii="Times New Roman"/>
                <w:b w:val="false"/>
                <w:i w:val="false"/>
                <w:color w:val="000000"/>
                <w:sz w:val="20"/>
              </w:rPr>
              <w:t xml:space="preserve">
включаемого в состав </w:t>
            </w:r>
          </w:p>
          <w:p>
            <w:pPr>
              <w:spacing w:after="20"/>
              <w:ind w:left="20"/>
              <w:jc w:val="both"/>
            </w:pPr>
            <w:r>
              <w:rPr>
                <w:rFonts w:ascii="Times New Roman"/>
                <w:b w:val="false"/>
                <w:i w:val="false"/>
                <w:color w:val="000000"/>
                <w:sz w:val="20"/>
              </w:rPr>
              <w:t xml:space="preserve">
комитета кредиторов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кредиторской </w:t>
            </w:r>
          </w:p>
          <w:p>
            <w:pPr>
              <w:spacing w:after="20"/>
              <w:ind w:left="20"/>
              <w:jc w:val="both"/>
            </w:pPr>
            <w:r>
              <w:rPr>
                <w:rFonts w:ascii="Times New Roman"/>
                <w:b w:val="false"/>
                <w:i w:val="false"/>
                <w:color w:val="000000"/>
                <w:sz w:val="20"/>
              </w:rPr>
              <w:t xml:space="preserve">
задолженности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ликвидационной комиссии __________________________________ _________ </w:t>
      </w:r>
    </w:p>
    <w:p>
      <w:pPr>
        <w:spacing w:after="0"/>
        <w:ind w:left="0"/>
        <w:jc w:val="both"/>
      </w:pP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Исполнитель ______________________________________________ _________ </w:t>
      </w:r>
    </w:p>
    <w:p>
      <w:pPr>
        <w:spacing w:after="0"/>
        <w:ind w:left="0"/>
        <w:jc w:val="both"/>
      </w:pP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