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4668" w14:textId="d354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21 апреля 2003 года N 142 "Об утверждении Правил осуществления кастодиальной деятельности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N 172. Зарегистрировано в Министерстве юстиции Республики Казахстан 10 декабря 2008 года N 5395.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N 191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фин. рынка и фин.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N 191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осуществления кастодиальной деятельности на рынке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апреля 2003 года № 142 "Об утверждении Правил осуществления кастодиальной деятельности на рынке ценных бумаг" ((зарегистрированное в Реестре государственной регистрации нормативных правовых актов под № 2342),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октября 2004 года № 299 "О внесении изменений и дополнений в постановление Правления Национального Банка Республики Казахстан от 21 апреля 2003 года № 142 "Об утверждении Правил осуществления кастодиальной деятельности на рынке ценных бумаг", (зарегистрированным в Реестре государственной регистрации нормативных правовых актов под № 3239, опубликованным в 2005 году в Бюллетене нормативных правовых актов центральных и иных государственных органов Республики Казахстан, № 9-13, ст. 44),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марта 2005 года № 77 "О внесении дополнений в постановление Правления Национального Банка Республики Казахстан от 21 апреля 2003 года № 142 "Об утверждении Правил осуществления кастодиальной деятельности на рынке ценных бумаг", (зарегистрированным в Реестре государственной регистрации нормативных правовых актов под № 3604, опубликованным 9 сентября 2005 года в газете "Юридическая газета" № 165-166 (899-900)), (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15 апреля 2006 года № 98 "О внесении дополнений и изменения в постановление Правления Национального Банка Республики Казахстан от 21 апреля 2003 года № 142 "Об утверждении Правил осуществления кастодиальной деятельности на рынке ценных бумаг", зарегистрированным в Реестре государственной регистрации нормативных правовых актов под № 4228)),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кастодиальной деятельности на рынке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22-1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Кастодиан, оказывающий услуги по хранению и учету пенсионных активов накопительных пенсионных фондов, соответствует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имеет долгосрочный кредитный рейтинг не ниже "ВВ-" по международной шкале агентства "Standard &amp; Poor's" или рейтинговую оценку аналогичного уровня агентств "Moody's Investors Service", "Fitch" либо является дочерним банком-резидентом Республики Казахстан, родительский банк-нерезидент Республики Казахстан которого обладает долгосрочным кредитным рейтингом не ниже "А-" по международной шкале агентства "Standard &amp; Poor's" или рейтинговую оценку аналогичного уровня агентств "Moody's Investors Service", "Fitch", либо среди крупных участников данного кастодиана, имеются физические лица, владеющие десятью или более процентами размещенных (за вычетом привилегированных и выкупленных банком)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доступ к международным депозитарно-расчетным системам (типа "Euroclear" и "Clearstream International")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заключения кастодиального договора с иностранной организацией, оказывающей кастодиальные услуги на рынке ценных бумаг и имеющей непосредственный доступ к указанным системам;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использования услуг центрального депозитария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Требование, установленное подпунктом 1) настоящего пункта, не распространяется на Национальный Банк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Накопительным пенсионным фондам, организациям, осуществляющим инвестиционное управление пенсионными активами, банкам второго уровня, осуществляющим кастодиальную деятельность на рынке ценных бумаг, в срок до 01 января 2009 года привести свою деятельность в соответствие с требованиями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