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d119d" w14:textId="84d11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нарядов на выпуск материальных ценностей государственного материального резерва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по чрезвычайным ситуациям Республики Казахстан от 11 декабря 2008 года № 208. Зарегистрирован в Министерстве юстиции Республики Казахстан 23 декабря 2008 года № 5409. Утратил силу приказом Министра по чрезвычайным ситуациям Республики Казахстан от 26 декабря 2011 года № 531</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по чрезвычайным ситуациям РК от 26.12.2011 </w:t>
      </w:r>
      <w:r>
        <w:rPr>
          <w:rFonts w:ascii="Times New Roman"/>
          <w:b w:val="false"/>
          <w:i w:val="false"/>
          <w:color w:val="ff0000"/>
          <w:sz w:val="28"/>
        </w:rPr>
        <w:t>№ 531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Республики Казахстан от 27 ноября 2000 года " О государственном материальном резерве" и пунктом 16-1 Правил оперирования материальными ценностями государственного материального резерва, утвержденных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21 февраля 2002 года № 237, </w:t>
      </w:r>
      <w:r>
        <w:rPr>
          <w:rFonts w:ascii="Times New Roman"/>
          <w:b/>
          <w:i w:val="false"/>
          <w:color w:val="000000"/>
          <w:sz w:val="28"/>
        </w:rPr>
        <w:t xml:space="preserve">ПРИКАЗЫВАЮ: </w:t>
      </w:r>
      <w:r>
        <w:br/>
      </w:r>
      <w:r>
        <w:rPr>
          <w:rFonts w:ascii="Times New Roman"/>
          <w:b w:val="false"/>
          <w:i w:val="false"/>
          <w:color w:val="000000"/>
          <w:sz w:val="28"/>
        </w:rPr>
        <w:t>
</w:t>
      </w:r>
      <w:r>
        <w:rPr>
          <w:rFonts w:ascii="Times New Roman"/>
          <w:b w:val="false"/>
          <w:i w:val="false"/>
          <w:color w:val="000000"/>
          <w:sz w:val="28"/>
        </w:rPr>
        <w:t xml:space="preserve">
      1. У твердить прилагаемые Правила выдачи нарядов на выпуск материальных ценностей государственного материального резерва. </w:t>
      </w:r>
      <w:r>
        <w:br/>
      </w:r>
      <w:r>
        <w:rPr>
          <w:rFonts w:ascii="Times New Roman"/>
          <w:b w:val="false"/>
          <w:i w:val="false"/>
          <w:color w:val="000000"/>
          <w:sz w:val="28"/>
        </w:rPr>
        <w:t>
</w:t>
      </w:r>
      <w:r>
        <w:rPr>
          <w:rFonts w:ascii="Times New Roman"/>
          <w:b w:val="false"/>
          <w:i w:val="false"/>
          <w:color w:val="000000"/>
          <w:sz w:val="28"/>
        </w:rPr>
        <w:t xml:space="preserve">
      2. Комитету по государственным материальным резервам Министерства по чрезвычайным ситуациям Республики Казахстан обеспечить государственную регистрацию приказа в Министерстве юстиции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 Настоящий приказ вводится в действие по истечении десяти календарных дней после дня его первого официального опубликования.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Министр                                    В. Божко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приказом Министра      </w:t>
      </w:r>
      <w:r>
        <w:br/>
      </w:r>
      <w:r>
        <w:rPr>
          <w:rFonts w:ascii="Times New Roman"/>
          <w:b w:val="false"/>
          <w:i w:val="false"/>
          <w:color w:val="000000"/>
          <w:sz w:val="28"/>
        </w:rPr>
        <w:t xml:space="preserve">
по чрезвычайным ситуациям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11 декабря 2008 года N 208 </w:t>
      </w:r>
    </w:p>
    <w:bookmarkStart w:name="z5" w:id="2"/>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выдачи нарядов на выпуск материальных ценностей </w:t>
      </w:r>
      <w:r>
        <w:br/>
      </w:r>
      <w:r>
        <w:rPr>
          <w:rFonts w:ascii="Times New Roman"/>
          <w:b/>
          <w:i w:val="false"/>
          <w:color w:val="000000"/>
        </w:rPr>
        <w:t xml:space="preserve">
государственного материального резерва  </w:t>
      </w:r>
    </w:p>
    <w:bookmarkEnd w:id="2"/>
    <w:bookmarkStart w:name="z6" w:id="3"/>
    <w:p>
      <w:pPr>
        <w:spacing w:after="0"/>
        <w:ind w:left="0"/>
        <w:jc w:val="left"/>
      </w:pPr>
      <w:r>
        <w:rPr>
          <w:rFonts w:ascii="Times New Roman"/>
          <w:b/>
          <w:i w:val="false"/>
          <w:color w:val="000000"/>
        </w:rPr>
        <w:t xml:space="preserve"> 
1. Общие положения </w:t>
      </w:r>
    </w:p>
    <w:bookmarkEnd w:id="3"/>
    <w:bookmarkStart w:name="z7" w:id="4"/>
    <w:p>
      <w:pPr>
        <w:spacing w:after="0"/>
        <w:ind w:left="0"/>
        <w:jc w:val="both"/>
      </w:pPr>
      <w:r>
        <w:rPr>
          <w:rFonts w:ascii="Times New Roman"/>
          <w:b w:val="false"/>
          <w:i w:val="false"/>
          <w:color w:val="000000"/>
          <w:sz w:val="28"/>
        </w:rPr>
        <w:t>
      1. Настоящие Правила устанавливают организационно-правовые основы выдачи нарядов на выпуск материальных ценностей государственного материального резерва (далее - государственного резерва) и разработаны в соответствии с </w:t>
      </w:r>
      <w:r>
        <w:rPr>
          <w:rFonts w:ascii="Times New Roman"/>
          <w:b w:val="false"/>
          <w:i w:val="false"/>
          <w:color w:val="000000"/>
          <w:sz w:val="28"/>
        </w:rPr>
        <w:t xml:space="preserve">Законом </w:t>
      </w:r>
      <w:r>
        <w:rPr>
          <w:rFonts w:ascii="Times New Roman"/>
          <w:b w:val="false"/>
          <w:i w:val="false"/>
          <w:color w:val="000000"/>
          <w:sz w:val="28"/>
        </w:rPr>
        <w:t>Республики Казахстан "О государственном материальном резерве", Правилами оперирования материальными ценностями государственного материального резерва, утвержденными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21 февраля 2002 года № 237. </w:t>
      </w:r>
      <w:r>
        <w:br/>
      </w:r>
      <w:r>
        <w:rPr>
          <w:rFonts w:ascii="Times New Roman"/>
          <w:b w:val="false"/>
          <w:i w:val="false"/>
          <w:color w:val="000000"/>
          <w:sz w:val="28"/>
        </w:rPr>
        <w:t>
</w:t>
      </w:r>
      <w:r>
        <w:rPr>
          <w:rFonts w:ascii="Times New Roman"/>
          <w:b w:val="false"/>
          <w:i w:val="false"/>
          <w:color w:val="000000"/>
          <w:sz w:val="28"/>
        </w:rPr>
        <w:t xml:space="preserve">
      2. Выдача нарядов осуществляется при выпуске материальных ценностей из государственного резерва в порядке освежения, заимствования и разбронирования органом, обеспечивающим, размещение, учет, качественной и количественной сохранности материальных ценностей государственного резерва - Комитетом по государственным материальным резервам Министерства по чрезвычайным ситуациям Республики Казахстан (далее – Комитет). </w:t>
      </w:r>
      <w:r>
        <w:br/>
      </w:r>
      <w:r>
        <w:rPr>
          <w:rFonts w:ascii="Times New Roman"/>
          <w:b w:val="false"/>
          <w:i w:val="false"/>
          <w:color w:val="000000"/>
          <w:sz w:val="28"/>
        </w:rPr>
        <w:t>
</w:t>
      </w:r>
      <w:r>
        <w:rPr>
          <w:rFonts w:ascii="Times New Roman"/>
          <w:b w:val="false"/>
          <w:i w:val="false"/>
          <w:color w:val="000000"/>
          <w:sz w:val="28"/>
        </w:rPr>
        <w:t>
      3. Наряд на выпуск материальных ценностей государственного резерва оформляется согласно </w:t>
      </w:r>
      <w:r>
        <w:rPr>
          <w:rFonts w:ascii="Times New Roman"/>
          <w:b w:val="false"/>
          <w:i w:val="false"/>
          <w:color w:val="000000"/>
          <w:sz w:val="28"/>
        </w:rPr>
        <w:t xml:space="preserve">приложению 1 </w:t>
      </w:r>
      <w:r>
        <w:rPr>
          <w:rFonts w:ascii="Times New Roman"/>
          <w:b w:val="false"/>
          <w:i w:val="false"/>
          <w:color w:val="000000"/>
          <w:sz w:val="28"/>
        </w:rPr>
        <w:t xml:space="preserve">к настоящим Правилам на основании: </w:t>
      </w:r>
      <w:r>
        <w:br/>
      </w:r>
      <w:r>
        <w:rPr>
          <w:rFonts w:ascii="Times New Roman"/>
          <w:b w:val="false"/>
          <w:i w:val="false"/>
          <w:color w:val="000000"/>
          <w:sz w:val="28"/>
        </w:rPr>
        <w:t>
</w:t>
      </w:r>
      <w:r>
        <w:rPr>
          <w:rFonts w:ascii="Times New Roman"/>
          <w:b w:val="false"/>
          <w:i w:val="false"/>
          <w:color w:val="000000"/>
          <w:sz w:val="28"/>
        </w:rPr>
        <w:t xml:space="preserve">
      1) приказа уполномоченного органа в области государственного материального резерва и Комитета при их заимствовании либо разбронировании для мобилизационных нужд; при принятии первоочередных мер по ликвидации последствий чрезвычайных ситуаций природного и техногенного характера; при оказании гуманитарной помощи; при оказании регулирующего воздействия на рынок; при исключении из номенклатуры государственного резерва, а также уничтожении непригодных к употреблению (применению) материальных ценностей; </w:t>
      </w:r>
      <w:r>
        <w:br/>
      </w:r>
      <w:r>
        <w:rPr>
          <w:rFonts w:ascii="Times New Roman"/>
          <w:b w:val="false"/>
          <w:i w:val="false"/>
          <w:color w:val="000000"/>
          <w:sz w:val="28"/>
        </w:rPr>
        <w:t>
</w:t>
      </w:r>
      <w:r>
        <w:rPr>
          <w:rFonts w:ascii="Times New Roman"/>
          <w:b w:val="false"/>
          <w:i w:val="false"/>
          <w:color w:val="000000"/>
          <w:sz w:val="28"/>
        </w:rPr>
        <w:t xml:space="preserve">
      2) решения тендерной комиссии в соответствии с условиями договора об отчуждении товара при их освежении. </w:t>
      </w:r>
      <w:r>
        <w:br/>
      </w:r>
      <w:r>
        <w:rPr>
          <w:rFonts w:ascii="Times New Roman"/>
          <w:b w:val="false"/>
          <w:i w:val="false"/>
          <w:color w:val="000000"/>
          <w:sz w:val="28"/>
        </w:rPr>
        <w:t>
</w:t>
      </w:r>
      <w:r>
        <w:rPr>
          <w:rFonts w:ascii="Times New Roman"/>
          <w:b w:val="false"/>
          <w:i w:val="false"/>
          <w:color w:val="000000"/>
          <w:sz w:val="28"/>
        </w:rPr>
        <w:t xml:space="preserve">
      4. В случае разбронирования либо заимствования материальных ценностей решением Правительства Республики Казахстан наряд выдается в течение суток с момента получения приказа на их выпуск. </w:t>
      </w:r>
      <w:r>
        <w:br/>
      </w:r>
      <w:r>
        <w:rPr>
          <w:rFonts w:ascii="Times New Roman"/>
          <w:b w:val="false"/>
          <w:i w:val="false"/>
          <w:color w:val="000000"/>
          <w:sz w:val="28"/>
        </w:rPr>
        <w:t>
</w:t>
      </w:r>
      <w:r>
        <w:rPr>
          <w:rFonts w:ascii="Times New Roman"/>
          <w:b w:val="false"/>
          <w:i w:val="false"/>
          <w:color w:val="000000"/>
          <w:sz w:val="28"/>
        </w:rPr>
        <w:t xml:space="preserve">
      5. В случае выпуска материальных ценностей по решению тендерной комиссии наряд на выпуск материальных ценностей выдается при условии полной оплаты стоимости выпускаемых материальных ценностей или открытия аккредитива либо предоставления гарантии банков второго уровня в порядке, определяемом уполномоченным государственным органом по регулированию и надзору финансового рынка и финансовых организаций. </w:t>
      </w:r>
      <w:r>
        <w:br/>
      </w:r>
      <w:r>
        <w:rPr>
          <w:rFonts w:ascii="Times New Roman"/>
          <w:b w:val="false"/>
          <w:i w:val="false"/>
          <w:color w:val="000000"/>
          <w:sz w:val="28"/>
        </w:rPr>
        <w:t>
</w:t>
      </w:r>
      <w:r>
        <w:rPr>
          <w:rFonts w:ascii="Times New Roman"/>
          <w:b w:val="false"/>
          <w:i w:val="false"/>
          <w:color w:val="000000"/>
          <w:sz w:val="28"/>
        </w:rPr>
        <w:t>
      6. Выдача нарядов на выпуск материальных ценностей государственного резерва регистрируется структурным подразделением Комитета, осуществляющим учет государственного и мобилизационного резерва в журнале согласно </w:t>
      </w:r>
      <w:r>
        <w:rPr>
          <w:rFonts w:ascii="Times New Roman"/>
          <w:b w:val="false"/>
          <w:i w:val="false"/>
          <w:color w:val="000000"/>
          <w:sz w:val="28"/>
        </w:rPr>
        <w:t xml:space="preserve">приложению 2 </w:t>
      </w:r>
      <w:r>
        <w:rPr>
          <w:rFonts w:ascii="Times New Roman"/>
          <w:b w:val="false"/>
          <w:i w:val="false"/>
          <w:color w:val="000000"/>
          <w:sz w:val="28"/>
        </w:rPr>
        <w:t xml:space="preserve">к настоящим Правилам. </w:t>
      </w:r>
      <w:r>
        <w:br/>
      </w:r>
      <w:r>
        <w:rPr>
          <w:rFonts w:ascii="Times New Roman"/>
          <w:b w:val="false"/>
          <w:i w:val="false"/>
          <w:color w:val="000000"/>
          <w:sz w:val="28"/>
        </w:rPr>
        <w:t>
</w:t>
      </w:r>
      <w:r>
        <w:rPr>
          <w:rFonts w:ascii="Times New Roman"/>
          <w:b w:val="false"/>
          <w:i w:val="false"/>
          <w:color w:val="000000"/>
          <w:sz w:val="28"/>
        </w:rPr>
        <w:t xml:space="preserve">
      Журнал выдачи нарядов на выпуск материальных ценностей государственного резерва прошнуровывается, пронумеровывается и регистрируется в порядке, предусмотренном секретным делопроизводством. </w:t>
      </w:r>
    </w:p>
    <w:bookmarkEnd w:id="4"/>
    <w:bookmarkStart w:name="z16" w:id="5"/>
    <w:p>
      <w:pPr>
        <w:spacing w:after="0"/>
        <w:ind w:left="0"/>
        <w:jc w:val="left"/>
      </w:pPr>
      <w:r>
        <w:rPr>
          <w:rFonts w:ascii="Times New Roman"/>
          <w:b/>
          <w:i w:val="false"/>
          <w:color w:val="000000"/>
        </w:rPr>
        <w:t xml:space="preserve"> 
2. Порядок выдачи нарядов на выпуск материальных ценностей государственного резерва из филиалов хранения </w:t>
      </w:r>
    </w:p>
    <w:bookmarkEnd w:id="5"/>
    <w:bookmarkStart w:name="z17" w:id="6"/>
    <w:p>
      <w:pPr>
        <w:spacing w:after="0"/>
        <w:ind w:left="0"/>
        <w:jc w:val="both"/>
      </w:pPr>
      <w:r>
        <w:rPr>
          <w:rFonts w:ascii="Times New Roman"/>
          <w:b w:val="false"/>
          <w:i w:val="false"/>
          <w:color w:val="000000"/>
          <w:sz w:val="28"/>
        </w:rPr>
        <w:t>
      7. Подведомственная организация Комитета (далее - Предприятие) на основании договора (заключенного между Предприятием и получателем материальных ценностей) или приказа Комитета на выпуск материальных ценностей выписывает наряд для филиала хранения о выпуске материальных ценностей получателям материальных ценностей (далее – уполномоченный представитель) согласно </w:t>
      </w:r>
      <w:r>
        <w:rPr>
          <w:rFonts w:ascii="Times New Roman"/>
          <w:b w:val="false"/>
          <w:i w:val="false"/>
          <w:color w:val="000000"/>
          <w:sz w:val="28"/>
        </w:rPr>
        <w:t xml:space="preserve">приложению 3 </w:t>
      </w:r>
      <w:r>
        <w:rPr>
          <w:rFonts w:ascii="Times New Roman"/>
          <w:b w:val="false"/>
          <w:i w:val="false"/>
          <w:color w:val="000000"/>
          <w:sz w:val="28"/>
        </w:rPr>
        <w:t xml:space="preserve">к настоящим Правилам. </w:t>
      </w:r>
      <w:r>
        <w:br/>
      </w:r>
      <w:r>
        <w:rPr>
          <w:rFonts w:ascii="Times New Roman"/>
          <w:b w:val="false"/>
          <w:i w:val="false"/>
          <w:color w:val="000000"/>
          <w:sz w:val="28"/>
        </w:rPr>
        <w:t>
</w:t>
      </w:r>
      <w:r>
        <w:rPr>
          <w:rFonts w:ascii="Times New Roman"/>
          <w:b w:val="false"/>
          <w:i w:val="false"/>
          <w:color w:val="000000"/>
          <w:sz w:val="28"/>
        </w:rPr>
        <w:t xml:space="preserve">
      8. Наряд для филиала хранения выписывается в двух экземплярах, один из которых направляется в филиал для исполнения, второй экземпляр хранится на Предприятии. Право подписи наряда для филиала хранения принадлежит первому руководителю Предприятия, его заместителю и главному бухгалтеру, а в случае их отсутствия лицам, замещающим их в установленном порядке. </w:t>
      </w:r>
      <w:r>
        <w:br/>
      </w:r>
      <w:r>
        <w:rPr>
          <w:rFonts w:ascii="Times New Roman"/>
          <w:b w:val="false"/>
          <w:i w:val="false"/>
          <w:color w:val="000000"/>
          <w:sz w:val="28"/>
        </w:rPr>
        <w:t>
</w:t>
      </w:r>
      <w:r>
        <w:rPr>
          <w:rFonts w:ascii="Times New Roman"/>
          <w:b w:val="false"/>
          <w:i w:val="false"/>
          <w:color w:val="000000"/>
          <w:sz w:val="28"/>
        </w:rPr>
        <w:t>
      9. Отпуск материальных ценностей по количеству, качеству и комплектности производится в присутствии уполномоченного представителя получателя, оформляется актом приема-передачи согласно </w:t>
      </w:r>
      <w:r>
        <w:rPr>
          <w:rFonts w:ascii="Times New Roman"/>
          <w:b w:val="false"/>
          <w:i w:val="false"/>
          <w:color w:val="000000"/>
          <w:sz w:val="28"/>
        </w:rPr>
        <w:t xml:space="preserve">приложению 4 </w:t>
      </w:r>
      <w:r>
        <w:rPr>
          <w:rFonts w:ascii="Times New Roman"/>
          <w:b w:val="false"/>
          <w:i w:val="false"/>
          <w:color w:val="000000"/>
          <w:sz w:val="28"/>
        </w:rPr>
        <w:t xml:space="preserve">к настоящим Правилам и подписывается в трех экземплярах (для Предприятия, филиала хранения и уполномоченного представителя) уполномоченным представителем и директором, главным бухгалтером, материально-ответственным лицом филиала хранения Предприятия. </w:t>
      </w:r>
      <w:r>
        <w:br/>
      </w:r>
      <w:r>
        <w:rPr>
          <w:rFonts w:ascii="Times New Roman"/>
          <w:b w:val="false"/>
          <w:i w:val="false"/>
          <w:color w:val="000000"/>
          <w:sz w:val="28"/>
        </w:rPr>
        <w:t>
</w:t>
      </w:r>
      <w:r>
        <w:rPr>
          <w:rFonts w:ascii="Times New Roman"/>
          <w:b w:val="false"/>
          <w:i w:val="false"/>
          <w:color w:val="000000"/>
          <w:sz w:val="28"/>
        </w:rPr>
        <w:t xml:space="preserve">
      Акт приема-передачи содержит ссылку об ответственности этих лиц за подписание акта, содержащего данные, не соответствующие действительности. Лицо, не согласное с содержанием акта, подписывает его с выражением особого мнения в письменном виде, которое прикладывается к акту. </w:t>
      </w:r>
      <w:r>
        <w:br/>
      </w:r>
      <w:r>
        <w:rPr>
          <w:rFonts w:ascii="Times New Roman"/>
          <w:b w:val="false"/>
          <w:i w:val="false"/>
          <w:color w:val="000000"/>
          <w:sz w:val="28"/>
        </w:rPr>
        <w:t>
</w:t>
      </w:r>
      <w:r>
        <w:rPr>
          <w:rFonts w:ascii="Times New Roman"/>
          <w:b w:val="false"/>
          <w:i w:val="false"/>
          <w:color w:val="000000"/>
          <w:sz w:val="28"/>
        </w:rPr>
        <w:t>
      10. Для обеспечения своевременной отчетности по выпуску материальных ценностей государственного резерва филиал хранения оформляет акт исполнения наряда Предприятия согласно </w:t>
      </w:r>
      <w:r>
        <w:rPr>
          <w:rFonts w:ascii="Times New Roman"/>
          <w:b w:val="false"/>
          <w:i w:val="false"/>
          <w:color w:val="000000"/>
          <w:sz w:val="28"/>
        </w:rPr>
        <w:t xml:space="preserve">приложению 5 </w:t>
      </w:r>
      <w:r>
        <w:rPr>
          <w:rFonts w:ascii="Times New Roman"/>
          <w:b w:val="false"/>
          <w:i w:val="false"/>
          <w:color w:val="000000"/>
          <w:sz w:val="28"/>
        </w:rPr>
        <w:t xml:space="preserve">к настоящим Правилам, который представляется в Комитет. </w:t>
      </w:r>
      <w:r>
        <w:br/>
      </w:r>
      <w:r>
        <w:rPr>
          <w:rFonts w:ascii="Times New Roman"/>
          <w:b w:val="false"/>
          <w:i w:val="false"/>
          <w:color w:val="000000"/>
          <w:sz w:val="28"/>
        </w:rPr>
        <w:t>
</w:t>
      </w:r>
      <w:r>
        <w:rPr>
          <w:rFonts w:ascii="Times New Roman"/>
          <w:b w:val="false"/>
          <w:i w:val="false"/>
          <w:color w:val="000000"/>
          <w:sz w:val="28"/>
        </w:rPr>
        <w:t xml:space="preserve">
      Акт подписывается руководителем и главным бухгалтером филиала и представляется в Комитет не позднее 10 рабочих дней с момента отпуска. </w:t>
      </w:r>
      <w:r>
        <w:br/>
      </w:r>
      <w:r>
        <w:rPr>
          <w:rFonts w:ascii="Times New Roman"/>
          <w:b w:val="false"/>
          <w:i w:val="false"/>
          <w:color w:val="000000"/>
          <w:sz w:val="28"/>
        </w:rPr>
        <w:t>
</w:t>
      </w:r>
      <w:r>
        <w:rPr>
          <w:rFonts w:ascii="Times New Roman"/>
          <w:b w:val="false"/>
          <w:i w:val="false"/>
          <w:color w:val="000000"/>
          <w:sz w:val="28"/>
        </w:rPr>
        <w:t xml:space="preserve">
      11. Филиалы Предприятия для своевременного отпуска товаров обеспечивают условия сохранности и предотвращения возможности образования недостач, хищений и порчи, точное определение количества отпущенных товаров и предупреждают о нарушении установленного порядка отпуска товаров. </w:t>
      </w:r>
    </w:p>
    <w:bookmarkEnd w:id="6"/>
    <w:bookmarkStart w:name="z24" w:id="7"/>
    <w:p>
      <w:pPr>
        <w:spacing w:after="0"/>
        <w:ind w:left="0"/>
        <w:jc w:val="left"/>
      </w:pPr>
      <w:r>
        <w:rPr>
          <w:rFonts w:ascii="Times New Roman"/>
          <w:b/>
          <w:i w:val="false"/>
          <w:color w:val="000000"/>
        </w:rPr>
        <w:t xml:space="preserve"> 
3. Порядок выдачи нарядов на выпуск материальных ценностей государственного резерва, хранящихся на пунктах хранения </w:t>
      </w:r>
    </w:p>
    <w:bookmarkEnd w:id="7"/>
    <w:bookmarkStart w:name="z25" w:id="8"/>
    <w:p>
      <w:pPr>
        <w:spacing w:after="0"/>
        <w:ind w:left="0"/>
        <w:jc w:val="both"/>
      </w:pPr>
      <w:r>
        <w:rPr>
          <w:rFonts w:ascii="Times New Roman"/>
          <w:b w:val="false"/>
          <w:i w:val="false"/>
          <w:color w:val="000000"/>
          <w:sz w:val="28"/>
        </w:rPr>
        <w:t>
      12. Комитет на основании решения тендерной комиссии и договора, заключенного между Комитетом, Предприятием и Покупателем на следующий день после поступления оплаты за товар либо за фактически оплаченное количество товара либо приказа, выдает Покупателю наряд на выпуск материальных ценностей государственного резерва с пункта хранения в трех экземплярах согласно </w:t>
      </w:r>
      <w:r>
        <w:rPr>
          <w:rFonts w:ascii="Times New Roman"/>
          <w:b w:val="false"/>
          <w:i w:val="false"/>
          <w:color w:val="000000"/>
          <w:sz w:val="28"/>
        </w:rPr>
        <w:t xml:space="preserve">приложению 1 </w:t>
      </w:r>
      <w:r>
        <w:rPr>
          <w:rFonts w:ascii="Times New Roman"/>
          <w:b w:val="false"/>
          <w:i w:val="false"/>
          <w:color w:val="000000"/>
          <w:sz w:val="28"/>
        </w:rPr>
        <w:t xml:space="preserve">к настоящим Правилам. </w:t>
      </w:r>
      <w:r>
        <w:br/>
      </w:r>
      <w:r>
        <w:rPr>
          <w:rFonts w:ascii="Times New Roman"/>
          <w:b w:val="false"/>
          <w:i w:val="false"/>
          <w:color w:val="000000"/>
          <w:sz w:val="28"/>
        </w:rPr>
        <w:t>
</w:t>
      </w:r>
      <w:r>
        <w:rPr>
          <w:rFonts w:ascii="Times New Roman"/>
          <w:b w:val="false"/>
          <w:i w:val="false"/>
          <w:color w:val="000000"/>
          <w:sz w:val="28"/>
        </w:rPr>
        <w:t xml:space="preserve">
      Право подписи наряда принадлежит Председателю Комитета либо лицам, уполномоченным им на подписание наряда, руководителю структурного подразделения Комитета, осуществляющему учет государственного и мобилизационного резерва, главному бухгалтеру, а в их отсутствие лицам, замещающим их в установленном законодательством порядке. </w:t>
      </w:r>
      <w:r>
        <w:br/>
      </w:r>
      <w:r>
        <w:rPr>
          <w:rFonts w:ascii="Times New Roman"/>
          <w:b w:val="false"/>
          <w:i w:val="false"/>
          <w:color w:val="000000"/>
          <w:sz w:val="28"/>
        </w:rPr>
        <w:t>
</w:t>
      </w:r>
      <w:r>
        <w:rPr>
          <w:rFonts w:ascii="Times New Roman"/>
          <w:b w:val="false"/>
          <w:i w:val="false"/>
          <w:color w:val="000000"/>
          <w:sz w:val="28"/>
        </w:rPr>
        <w:t xml:space="preserve">
      13. Отпуск материальных ценностей государственного резерва с пункта хранения оформляется актом исполнения наряда согласно приложению 4 к настоящим Правилам. </w:t>
      </w:r>
      <w:r>
        <w:br/>
      </w:r>
      <w:r>
        <w:rPr>
          <w:rFonts w:ascii="Times New Roman"/>
          <w:b w:val="false"/>
          <w:i w:val="false"/>
          <w:color w:val="000000"/>
          <w:sz w:val="28"/>
        </w:rPr>
        <w:t>
</w:t>
      </w:r>
      <w:r>
        <w:rPr>
          <w:rFonts w:ascii="Times New Roman"/>
          <w:b w:val="false"/>
          <w:i w:val="false"/>
          <w:color w:val="000000"/>
          <w:sz w:val="28"/>
        </w:rPr>
        <w:t xml:space="preserve">
      Акт подписывается руководителем и главным бухгалтером пункта хранения и представляется в Комитет не позднее 10 рабочих дней с момента отпуска. </w:t>
      </w:r>
    </w:p>
    <w:bookmarkEnd w:id="8"/>
    <w:bookmarkStart w:name="z29" w:id="9"/>
    <w:p>
      <w:pPr>
        <w:spacing w:after="0"/>
        <w:ind w:left="0"/>
        <w:jc w:val="left"/>
      </w:pPr>
      <w:r>
        <w:rPr>
          <w:rFonts w:ascii="Times New Roman"/>
          <w:b/>
          <w:i w:val="false"/>
          <w:color w:val="000000"/>
        </w:rPr>
        <w:t xml:space="preserve"> 
4. Заключительные положения </w:t>
      </w:r>
    </w:p>
    <w:bookmarkEnd w:id="9"/>
    <w:bookmarkStart w:name="z30" w:id="10"/>
    <w:p>
      <w:pPr>
        <w:spacing w:after="0"/>
        <w:ind w:left="0"/>
        <w:jc w:val="both"/>
      </w:pPr>
      <w:r>
        <w:rPr>
          <w:rFonts w:ascii="Times New Roman"/>
          <w:b w:val="false"/>
          <w:i w:val="false"/>
          <w:color w:val="000000"/>
          <w:sz w:val="28"/>
        </w:rPr>
        <w:t>
       14. Лица, указанные в </w:t>
      </w:r>
      <w:r>
        <w:rPr>
          <w:rFonts w:ascii="Times New Roman"/>
          <w:b w:val="false"/>
          <w:i w:val="false"/>
          <w:color w:val="000000"/>
          <w:sz w:val="28"/>
        </w:rPr>
        <w:t xml:space="preserve">пунктах 8 </w:t>
      </w:r>
      <w:r>
        <w:rPr>
          <w:rFonts w:ascii="Times New Roman"/>
          <w:b w:val="false"/>
          <w:i w:val="false"/>
          <w:color w:val="000000"/>
          <w:sz w:val="28"/>
        </w:rPr>
        <w:t>и </w:t>
      </w:r>
      <w:r>
        <w:rPr>
          <w:rFonts w:ascii="Times New Roman"/>
          <w:b w:val="false"/>
          <w:i w:val="false"/>
          <w:color w:val="000000"/>
          <w:sz w:val="28"/>
        </w:rPr>
        <w:t xml:space="preserve">12 </w:t>
      </w:r>
      <w:r>
        <w:rPr>
          <w:rFonts w:ascii="Times New Roman"/>
          <w:b w:val="false"/>
          <w:i w:val="false"/>
          <w:color w:val="000000"/>
          <w:sz w:val="28"/>
        </w:rPr>
        <w:t xml:space="preserve">настоящих Правил несут ответственность за исполнение выписанного наряда по выпуску материальных ценностей государственного резерва в пределах, объеме и содержании соответствующего приказа Комитета, решения тендерной комиссии и договора, как в количественном, так и в ценовом выражении. </w:t>
      </w:r>
    </w:p>
    <w:bookmarkEnd w:id="10"/>
    <w:bookmarkStart w:name="z31" w:id="1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выдачи нарядов </w:t>
      </w:r>
      <w:r>
        <w:br/>
      </w:r>
      <w:r>
        <w:rPr>
          <w:rFonts w:ascii="Times New Roman"/>
          <w:b w:val="false"/>
          <w:i w:val="false"/>
          <w:color w:val="000000"/>
          <w:sz w:val="28"/>
        </w:rPr>
        <w:t xml:space="preserve">
на выпуск материальных ценностей </w:t>
      </w:r>
      <w:r>
        <w:br/>
      </w:r>
      <w:r>
        <w:rPr>
          <w:rFonts w:ascii="Times New Roman"/>
          <w:b w:val="false"/>
          <w:i w:val="false"/>
          <w:color w:val="000000"/>
          <w:sz w:val="28"/>
        </w:rPr>
        <w:t xml:space="preserve">
государственного материального резерва </w:t>
      </w:r>
    </w:p>
    <w:bookmarkEnd w:id="11"/>
    <w:p>
      <w:pPr>
        <w:spacing w:after="0"/>
        <w:ind w:left="0"/>
        <w:jc w:val="left"/>
      </w:pPr>
      <w:r>
        <w:rPr>
          <w:rFonts w:ascii="Times New Roman"/>
          <w:b/>
          <w:i w:val="false"/>
          <w:color w:val="000000"/>
        </w:rPr>
        <w:t xml:space="preserve"> Комитет по государственным материальным резервам </w:t>
      </w:r>
      <w:r>
        <w:br/>
      </w:r>
      <w:r>
        <w:rPr>
          <w:rFonts w:ascii="Times New Roman"/>
          <w:b/>
          <w:i w:val="false"/>
          <w:color w:val="000000"/>
        </w:rPr>
        <w:t xml:space="preserve">
Министерства по чрезвычайным ситуациям Республики Казахстан  Наряд №_____ </w:t>
      </w:r>
      <w:r>
        <w:br/>
      </w:r>
      <w:r>
        <w:rPr>
          <w:rFonts w:ascii="Times New Roman"/>
          <w:b/>
          <w:i w:val="false"/>
          <w:color w:val="000000"/>
        </w:rPr>
        <w:t xml:space="preserve">
«_____» ____________20___ год </w:t>
      </w:r>
    </w:p>
    <w:p>
      <w:pPr>
        <w:spacing w:after="0"/>
        <w:ind w:left="0"/>
        <w:jc w:val="both"/>
      </w:pPr>
      <w:r>
        <w:rPr>
          <w:rFonts w:ascii="Times New Roman"/>
          <w:b w:val="false"/>
          <w:i w:val="false"/>
          <w:color w:val="000000"/>
          <w:sz w:val="28"/>
        </w:rPr>
        <w:t xml:space="preserve">Кому ________________________________________________________________ </w:t>
      </w:r>
      <w:r>
        <w:br/>
      </w:r>
      <w:r>
        <w:rPr>
          <w:rFonts w:ascii="Times New Roman"/>
          <w:b w:val="false"/>
          <w:i w:val="false"/>
          <w:color w:val="000000"/>
          <w:sz w:val="28"/>
        </w:rPr>
        <w:t xml:space="preserve">
Адрес _______________________________________________________________ </w:t>
      </w:r>
      <w:r>
        <w:br/>
      </w:r>
      <w:r>
        <w:rPr>
          <w:rFonts w:ascii="Times New Roman"/>
          <w:b w:val="false"/>
          <w:i w:val="false"/>
          <w:color w:val="000000"/>
          <w:sz w:val="28"/>
        </w:rPr>
        <w:t xml:space="preserve">
Грузоотправитель ____________________________________________________ </w:t>
      </w:r>
      <w:r>
        <w:br/>
      </w:r>
      <w:r>
        <w:rPr>
          <w:rFonts w:ascii="Times New Roman"/>
          <w:b w:val="false"/>
          <w:i w:val="false"/>
          <w:color w:val="000000"/>
          <w:sz w:val="28"/>
        </w:rPr>
        <w:t xml:space="preserve">
Грузополучатель _____________________________________________________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Нижеперечисленные материальные ценности государственного материального резерва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4"/>
        <w:gridCol w:w="2447"/>
        <w:gridCol w:w="2093"/>
        <w:gridCol w:w="988"/>
        <w:gridCol w:w="2104"/>
        <w:gridCol w:w="2264"/>
        <w:gridCol w:w="2250"/>
      </w:tblGrid>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п/п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товаров </w:t>
            </w:r>
            <w:r>
              <w:br/>
            </w:r>
            <w:r>
              <w:rPr>
                <w:rFonts w:ascii="Times New Roman"/>
                <w:b w:val="false"/>
                <w:i w:val="false"/>
                <w:color w:val="000000"/>
                <w:sz w:val="20"/>
              </w:rPr>
              <w:t xml:space="preserve">
(материалов) </w:t>
            </w:r>
            <w:r>
              <w:br/>
            </w:r>
            <w:r>
              <w:rPr>
                <w:rFonts w:ascii="Times New Roman"/>
                <w:b w:val="false"/>
                <w:i w:val="false"/>
                <w:color w:val="000000"/>
                <w:sz w:val="20"/>
              </w:rPr>
              <w:t xml:space="preserve">
и тары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Размер, </w:t>
            </w:r>
            <w:r>
              <w:br/>
            </w:r>
            <w:r>
              <w:rPr>
                <w:rFonts w:ascii="Times New Roman"/>
                <w:b w:val="false"/>
                <w:i w:val="false"/>
                <w:color w:val="000000"/>
                <w:sz w:val="20"/>
              </w:rPr>
              <w:t xml:space="preserve">
сечение, </w:t>
            </w:r>
            <w:r>
              <w:br/>
            </w:r>
            <w:r>
              <w:rPr>
                <w:rFonts w:ascii="Times New Roman"/>
                <w:b w:val="false"/>
                <w:i w:val="false"/>
                <w:color w:val="000000"/>
                <w:sz w:val="20"/>
              </w:rPr>
              <w:t xml:space="preserve">
расфасовка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изм.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(прописью)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Цена, </w:t>
            </w:r>
            <w:r>
              <w:br/>
            </w:r>
            <w:r>
              <w:rPr>
                <w:rFonts w:ascii="Times New Roman"/>
                <w:b w:val="false"/>
                <w:i w:val="false"/>
                <w:color w:val="000000"/>
                <w:sz w:val="20"/>
              </w:rPr>
              <w:t xml:space="preserve">
тенге/ед. </w:t>
            </w:r>
            <w:r>
              <w:br/>
            </w:r>
            <w:r>
              <w:rPr>
                <w:rFonts w:ascii="Times New Roman"/>
                <w:b w:val="false"/>
                <w:i w:val="false"/>
                <w:color w:val="000000"/>
                <w:sz w:val="20"/>
              </w:rPr>
              <w:t xml:space="preserve">
изм.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тенге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Количество прописью: </w:t>
      </w:r>
      <w:r>
        <w:br/>
      </w:r>
      <w:r>
        <w:rPr>
          <w:rFonts w:ascii="Times New Roman"/>
          <w:b w:val="false"/>
          <w:i w:val="false"/>
          <w:color w:val="000000"/>
          <w:sz w:val="28"/>
        </w:rPr>
        <w:t xml:space="preserve">
На сумму прописью                0,00                          тенге, </w:t>
      </w:r>
      <w:r>
        <w:br/>
      </w:r>
      <w:r>
        <w:rPr>
          <w:rFonts w:ascii="Times New Roman"/>
          <w:b w:val="false"/>
          <w:i w:val="false"/>
          <w:color w:val="000000"/>
          <w:sz w:val="28"/>
        </w:rPr>
        <w:t xml:space="preserve">
Отпуск производится в порядке: освежения, заимствования, разбронирования (ненужное зачеркнуть) </w:t>
      </w:r>
      <w:r>
        <w:br/>
      </w:r>
      <w:r>
        <w:rPr>
          <w:rFonts w:ascii="Times New Roman"/>
          <w:b w:val="false"/>
          <w:i w:val="false"/>
          <w:color w:val="000000"/>
          <w:sz w:val="28"/>
        </w:rPr>
        <w:t xml:space="preserve">
Срок ________________________________________________________________ </w:t>
      </w:r>
      <w:r>
        <w:br/>
      </w:r>
      <w:r>
        <w:rPr>
          <w:rFonts w:ascii="Times New Roman"/>
          <w:b w:val="false"/>
          <w:i w:val="false"/>
          <w:color w:val="000000"/>
          <w:sz w:val="28"/>
        </w:rPr>
        <w:t xml:space="preserve">
ОСНОВАНИЕ:___________________________________________________________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Отпуск оформляется актом приема-передачи по форме согласно </w:t>
      </w:r>
      <w:r>
        <w:rPr>
          <w:rFonts w:ascii="Times New Roman"/>
          <w:b w:val="false"/>
          <w:i w:val="false"/>
          <w:color w:val="000000"/>
          <w:sz w:val="28"/>
        </w:rPr>
        <w:t xml:space="preserve">приложению </w:t>
      </w:r>
      <w:r>
        <w:rPr>
          <w:rFonts w:ascii="Times New Roman"/>
          <w:b w:val="false"/>
          <w:i w:val="false"/>
          <w:color w:val="000000"/>
          <w:sz w:val="28"/>
        </w:rPr>
        <w:t xml:space="preserve">№ 4, отпечатанной на обороте данного наряда и второй экземпляр необходимо представить в Комитет не позднее 10 дней после отпуска </w:t>
      </w:r>
    </w:p>
    <w:p>
      <w:pPr>
        <w:spacing w:after="0"/>
        <w:ind w:left="0"/>
        <w:jc w:val="both"/>
      </w:pPr>
      <w:r>
        <w:rPr>
          <w:rFonts w:ascii="Times New Roman"/>
          <w:b/>
          <w:i w:val="false"/>
          <w:color w:val="000000"/>
          <w:sz w:val="28"/>
        </w:rPr>
        <w:t xml:space="preserve">Председатель                                  _________________ </w:t>
      </w:r>
      <w:r>
        <w:br/>
      </w:r>
      <w:r>
        <w:rPr>
          <w:rFonts w:ascii="Times New Roman"/>
          <w:b w:val="false"/>
          <w:i w:val="false"/>
          <w:color w:val="000000"/>
          <w:sz w:val="28"/>
        </w:rPr>
        <w:t>
</w:t>
      </w:r>
      <w:r>
        <w:rPr>
          <w:rFonts w:ascii="Times New Roman"/>
          <w:b w:val="false"/>
          <w:i/>
          <w:color w:val="000000"/>
          <w:sz w:val="28"/>
        </w:rPr>
        <w:t xml:space="preserve">(либо лицо, уполномоченное на подписание наряда) </w:t>
      </w:r>
    </w:p>
    <w:p>
      <w:pPr>
        <w:spacing w:after="0"/>
        <w:ind w:left="0"/>
        <w:jc w:val="both"/>
      </w:pPr>
      <w:r>
        <w:rPr>
          <w:rFonts w:ascii="Times New Roman"/>
          <w:b/>
          <w:i w:val="false"/>
          <w:color w:val="000000"/>
          <w:sz w:val="28"/>
        </w:rPr>
        <w:t xml:space="preserve">Начальник управления </w:t>
      </w:r>
      <w:r>
        <w:br/>
      </w:r>
      <w:r>
        <w:rPr>
          <w:rFonts w:ascii="Times New Roman"/>
          <w:b w:val="false"/>
          <w:i w:val="false"/>
          <w:color w:val="000000"/>
          <w:sz w:val="28"/>
        </w:rPr>
        <w:t>
</w:t>
      </w:r>
      <w:r>
        <w:rPr>
          <w:rFonts w:ascii="Times New Roman"/>
          <w:b/>
          <w:i w:val="false"/>
          <w:color w:val="000000"/>
          <w:sz w:val="28"/>
        </w:rPr>
        <w:t xml:space="preserve">учета государственного и мобилизационного резерва _____________ </w:t>
      </w:r>
    </w:p>
    <w:p>
      <w:pPr>
        <w:spacing w:after="0"/>
        <w:ind w:left="0"/>
        <w:jc w:val="both"/>
      </w:pPr>
      <w:r>
        <w:rPr>
          <w:rFonts w:ascii="Times New Roman"/>
          <w:b/>
          <w:i w:val="false"/>
          <w:color w:val="000000"/>
          <w:sz w:val="28"/>
        </w:rPr>
        <w:t xml:space="preserve">Главный бухгалтер                             _________________ </w:t>
      </w:r>
    </w:p>
    <w:bookmarkStart w:name="z32" w:id="1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выдачи нарядов </w:t>
      </w:r>
      <w:r>
        <w:br/>
      </w:r>
      <w:r>
        <w:rPr>
          <w:rFonts w:ascii="Times New Roman"/>
          <w:b w:val="false"/>
          <w:i w:val="false"/>
          <w:color w:val="000000"/>
          <w:sz w:val="28"/>
        </w:rPr>
        <w:t xml:space="preserve">
на выпуск материальных ценностей </w:t>
      </w:r>
      <w:r>
        <w:br/>
      </w:r>
      <w:r>
        <w:rPr>
          <w:rFonts w:ascii="Times New Roman"/>
          <w:b w:val="false"/>
          <w:i w:val="false"/>
          <w:color w:val="000000"/>
          <w:sz w:val="28"/>
        </w:rPr>
        <w:t xml:space="preserve">
государственного материального резерва </w:t>
      </w:r>
    </w:p>
    <w:bookmarkEnd w:id="12"/>
    <w:p>
      <w:pPr>
        <w:spacing w:after="0"/>
        <w:ind w:left="0"/>
        <w:jc w:val="left"/>
      </w:pPr>
      <w:r>
        <w:rPr>
          <w:rFonts w:ascii="Times New Roman"/>
          <w:b/>
          <w:i w:val="false"/>
          <w:color w:val="000000"/>
        </w:rPr>
        <w:t xml:space="preserve"> Журнал выдачи нарядов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0"/>
        <w:gridCol w:w="2572"/>
        <w:gridCol w:w="2266"/>
        <w:gridCol w:w="2286"/>
        <w:gridCol w:w="2248"/>
        <w:gridCol w:w="2248"/>
      </w:tblGrid>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r>
              <w:br/>
            </w:r>
            <w:r>
              <w:rPr>
                <w:rFonts w:ascii="Times New Roman"/>
                <w:b w:val="false"/>
                <w:i w:val="false"/>
                <w:color w:val="000000"/>
                <w:sz w:val="20"/>
              </w:rPr>
              <w:t xml:space="preserve">
и дата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Кому (полное </w:t>
            </w:r>
            <w:r>
              <w:br/>
            </w:r>
            <w:r>
              <w:rPr>
                <w:rFonts w:ascii="Times New Roman"/>
                <w:b w:val="false"/>
                <w:i w:val="false"/>
                <w:color w:val="000000"/>
                <w:sz w:val="20"/>
              </w:rPr>
              <w:t xml:space="preserve">
наименование </w:t>
            </w:r>
            <w:r>
              <w:br/>
            </w:r>
            <w:r>
              <w:rPr>
                <w:rFonts w:ascii="Times New Roman"/>
                <w:b w:val="false"/>
                <w:i w:val="false"/>
                <w:color w:val="000000"/>
                <w:sz w:val="20"/>
              </w:rPr>
              <w:t xml:space="preserve">
организации)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экземпляров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Краткое </w:t>
            </w:r>
            <w:r>
              <w:br/>
            </w:r>
            <w:r>
              <w:rPr>
                <w:rFonts w:ascii="Times New Roman"/>
                <w:b w:val="false"/>
                <w:i w:val="false"/>
                <w:color w:val="000000"/>
                <w:sz w:val="20"/>
              </w:rPr>
              <w:t xml:space="preserve">
содержание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Исполнитель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Роспись в </w:t>
            </w:r>
            <w:r>
              <w:br/>
            </w:r>
            <w:r>
              <w:rPr>
                <w:rFonts w:ascii="Times New Roman"/>
                <w:b w:val="false"/>
                <w:i w:val="false"/>
                <w:color w:val="000000"/>
                <w:sz w:val="20"/>
              </w:rPr>
              <w:t xml:space="preserve">
получении </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1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выдачи нарядов </w:t>
      </w:r>
      <w:r>
        <w:br/>
      </w:r>
      <w:r>
        <w:rPr>
          <w:rFonts w:ascii="Times New Roman"/>
          <w:b w:val="false"/>
          <w:i w:val="false"/>
          <w:color w:val="000000"/>
          <w:sz w:val="28"/>
        </w:rPr>
        <w:t xml:space="preserve">
на выпуск материальных ценностей </w:t>
      </w:r>
      <w:r>
        <w:br/>
      </w:r>
      <w:r>
        <w:rPr>
          <w:rFonts w:ascii="Times New Roman"/>
          <w:b w:val="false"/>
          <w:i w:val="false"/>
          <w:color w:val="000000"/>
          <w:sz w:val="28"/>
        </w:rPr>
        <w:t xml:space="preserve">
государственного материального резерва </w:t>
      </w:r>
    </w:p>
    <w:bookmarkEnd w:id="13"/>
    <w:p>
      <w:pPr>
        <w:spacing w:after="0"/>
        <w:ind w:left="0"/>
        <w:jc w:val="both"/>
      </w:pPr>
      <w:r>
        <w:rPr>
          <w:rFonts w:ascii="Times New Roman"/>
          <w:b/>
          <w:i w:val="false"/>
          <w:color w:val="000000"/>
          <w:sz w:val="28"/>
        </w:rPr>
        <w:t xml:space="preserve">Республиканское государственное </w:t>
      </w:r>
      <w:r>
        <w:br/>
      </w:r>
      <w:r>
        <w:rPr>
          <w:rFonts w:ascii="Times New Roman"/>
          <w:b w:val="false"/>
          <w:i w:val="false"/>
          <w:color w:val="000000"/>
          <w:sz w:val="28"/>
        </w:rPr>
        <w:t>
</w:t>
      </w:r>
      <w:r>
        <w:rPr>
          <w:rFonts w:ascii="Times New Roman"/>
          <w:b/>
          <w:i w:val="false"/>
          <w:color w:val="000000"/>
          <w:sz w:val="28"/>
        </w:rPr>
        <w:t xml:space="preserve">предприятие «Резерв» </w:t>
      </w:r>
    </w:p>
    <w:p>
      <w:pPr>
        <w:spacing w:after="0"/>
        <w:ind w:left="0"/>
        <w:jc w:val="left"/>
      </w:pPr>
      <w:r>
        <w:rPr>
          <w:rFonts w:ascii="Times New Roman"/>
          <w:b/>
          <w:i w:val="false"/>
          <w:color w:val="000000"/>
        </w:rPr>
        <w:t xml:space="preserve"> Наряд №_____ </w:t>
      </w:r>
      <w:r>
        <w:br/>
      </w:r>
      <w:r>
        <w:rPr>
          <w:rFonts w:ascii="Times New Roman"/>
          <w:b/>
          <w:i w:val="false"/>
          <w:color w:val="000000"/>
        </w:rPr>
        <w:t xml:space="preserve">
«_____» ____________20___ год </w:t>
      </w:r>
    </w:p>
    <w:p>
      <w:pPr>
        <w:spacing w:after="0"/>
        <w:ind w:left="0"/>
        <w:jc w:val="both"/>
      </w:pPr>
      <w:r>
        <w:rPr>
          <w:rFonts w:ascii="Times New Roman"/>
          <w:b w:val="false"/>
          <w:i w:val="false"/>
          <w:color w:val="000000"/>
          <w:sz w:val="28"/>
        </w:rPr>
        <w:t xml:space="preserve">Грузоотправитель: Филиал РГП «Резерв» ______________________________ </w:t>
      </w:r>
      <w:r>
        <w:br/>
      </w:r>
      <w:r>
        <w:rPr>
          <w:rFonts w:ascii="Times New Roman"/>
          <w:b w:val="false"/>
          <w:i w:val="false"/>
          <w:color w:val="000000"/>
          <w:sz w:val="28"/>
        </w:rPr>
        <w:t xml:space="preserve">
Грузополучатель ____________________________________________________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Нижеперечисленные материальные ценности государственного материального резерва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4"/>
        <w:gridCol w:w="2447"/>
        <w:gridCol w:w="2093"/>
        <w:gridCol w:w="988"/>
        <w:gridCol w:w="2104"/>
        <w:gridCol w:w="2264"/>
        <w:gridCol w:w="2250"/>
      </w:tblGrid>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п/п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товаров </w:t>
            </w:r>
            <w:r>
              <w:br/>
            </w:r>
            <w:r>
              <w:rPr>
                <w:rFonts w:ascii="Times New Roman"/>
                <w:b w:val="false"/>
                <w:i w:val="false"/>
                <w:color w:val="000000"/>
                <w:sz w:val="20"/>
              </w:rPr>
              <w:t xml:space="preserve">
(материалов) </w:t>
            </w:r>
            <w:r>
              <w:br/>
            </w:r>
            <w:r>
              <w:rPr>
                <w:rFonts w:ascii="Times New Roman"/>
                <w:b w:val="false"/>
                <w:i w:val="false"/>
                <w:color w:val="000000"/>
                <w:sz w:val="20"/>
              </w:rPr>
              <w:t xml:space="preserve">
и тары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Размер, </w:t>
            </w:r>
            <w:r>
              <w:br/>
            </w:r>
            <w:r>
              <w:rPr>
                <w:rFonts w:ascii="Times New Roman"/>
                <w:b w:val="false"/>
                <w:i w:val="false"/>
                <w:color w:val="000000"/>
                <w:sz w:val="20"/>
              </w:rPr>
              <w:t xml:space="preserve">
сечение, </w:t>
            </w:r>
            <w:r>
              <w:br/>
            </w:r>
            <w:r>
              <w:rPr>
                <w:rFonts w:ascii="Times New Roman"/>
                <w:b w:val="false"/>
                <w:i w:val="false"/>
                <w:color w:val="000000"/>
                <w:sz w:val="20"/>
              </w:rPr>
              <w:t xml:space="preserve">
расфасовка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изм.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(прописью)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Цена, </w:t>
            </w:r>
            <w:r>
              <w:br/>
            </w:r>
            <w:r>
              <w:rPr>
                <w:rFonts w:ascii="Times New Roman"/>
                <w:b w:val="false"/>
                <w:i w:val="false"/>
                <w:color w:val="000000"/>
                <w:sz w:val="20"/>
              </w:rPr>
              <w:t xml:space="preserve">
тенге/ед. </w:t>
            </w:r>
            <w:r>
              <w:br/>
            </w:r>
            <w:r>
              <w:rPr>
                <w:rFonts w:ascii="Times New Roman"/>
                <w:b w:val="false"/>
                <w:i w:val="false"/>
                <w:color w:val="000000"/>
                <w:sz w:val="20"/>
              </w:rPr>
              <w:t xml:space="preserve">
изм.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тенге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Количество прописью: ________________________________________________ </w:t>
      </w:r>
      <w:r>
        <w:br/>
      </w:r>
      <w:r>
        <w:rPr>
          <w:rFonts w:ascii="Times New Roman"/>
          <w:b w:val="false"/>
          <w:i w:val="false"/>
          <w:color w:val="000000"/>
          <w:sz w:val="28"/>
        </w:rPr>
        <w:t xml:space="preserve">
На сумму прописью            0,00       в том числе НДС        тенге, </w:t>
      </w:r>
    </w:p>
    <w:p>
      <w:pPr>
        <w:spacing w:after="0"/>
        <w:ind w:left="0"/>
        <w:jc w:val="both"/>
      </w:pPr>
      <w:r>
        <w:rPr>
          <w:rFonts w:ascii="Times New Roman"/>
          <w:b w:val="false"/>
          <w:i w:val="false"/>
          <w:color w:val="000000"/>
          <w:sz w:val="28"/>
        </w:rPr>
        <w:t xml:space="preserve">Отпуск производится в порядке: освежения, заимствования, разбронирования (ненужное зачеркнуть) </w:t>
      </w:r>
    </w:p>
    <w:p>
      <w:pPr>
        <w:spacing w:after="0"/>
        <w:ind w:left="0"/>
        <w:jc w:val="both"/>
      </w:pPr>
      <w:r>
        <w:rPr>
          <w:rFonts w:ascii="Times New Roman"/>
          <w:b w:val="false"/>
          <w:i w:val="false"/>
          <w:color w:val="000000"/>
          <w:sz w:val="28"/>
        </w:rPr>
        <w:t xml:space="preserve">Срок _______________________________________________________________ </w:t>
      </w:r>
      <w:r>
        <w:br/>
      </w:r>
      <w:r>
        <w:rPr>
          <w:rFonts w:ascii="Times New Roman"/>
          <w:b w:val="false"/>
          <w:i w:val="false"/>
          <w:color w:val="000000"/>
          <w:sz w:val="28"/>
        </w:rPr>
        <w:t xml:space="preserve">
ОСНОВАНИЕ: _________________________________________________________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отпуск производится в порядке </w:t>
      </w:r>
    </w:p>
    <w:p>
      <w:pPr>
        <w:spacing w:after="0"/>
        <w:ind w:left="0"/>
        <w:jc w:val="both"/>
      </w:pPr>
      <w:r>
        <w:rPr>
          <w:rFonts w:ascii="Times New Roman"/>
          <w:b w:val="false"/>
          <w:i w:val="false"/>
          <w:color w:val="000000"/>
          <w:sz w:val="28"/>
        </w:rPr>
        <w:t xml:space="preserve">      Особые условия отпуска: отпуск производится в обязательном присутствии представителя грузополучателя с представлением в РГП «Резерв» акта приема-передачи. </w:t>
      </w:r>
      <w:r>
        <w:br/>
      </w:r>
      <w:r>
        <w:rPr>
          <w:rFonts w:ascii="Times New Roman"/>
          <w:b w:val="false"/>
          <w:i w:val="false"/>
          <w:color w:val="000000"/>
          <w:sz w:val="28"/>
        </w:rPr>
        <w:t xml:space="preserve">
      Наряд действителен до «____» _________ и по истечении этого срока теряет силу полностью или в неиспользованной части </w:t>
      </w:r>
    </w:p>
    <w:p>
      <w:pPr>
        <w:spacing w:after="0"/>
        <w:ind w:left="0"/>
        <w:jc w:val="both"/>
      </w:pPr>
      <w:r>
        <w:rPr>
          <w:rFonts w:ascii="Times New Roman"/>
          <w:b/>
          <w:i w:val="false"/>
          <w:color w:val="000000"/>
          <w:sz w:val="28"/>
        </w:rPr>
        <w:t xml:space="preserve">Генеральный директор                    _____________________ </w:t>
      </w:r>
    </w:p>
    <w:p>
      <w:pPr>
        <w:spacing w:after="0"/>
        <w:ind w:left="0"/>
        <w:jc w:val="both"/>
      </w:pPr>
      <w:r>
        <w:rPr>
          <w:rFonts w:ascii="Times New Roman"/>
          <w:b/>
          <w:i w:val="false"/>
          <w:color w:val="000000"/>
          <w:sz w:val="28"/>
        </w:rPr>
        <w:t xml:space="preserve">Заместитель Генерального директора      _____________________ </w:t>
      </w:r>
    </w:p>
    <w:p>
      <w:pPr>
        <w:spacing w:after="0"/>
        <w:ind w:left="0"/>
        <w:jc w:val="both"/>
      </w:pPr>
      <w:r>
        <w:rPr>
          <w:rFonts w:ascii="Times New Roman"/>
          <w:b/>
          <w:i w:val="false"/>
          <w:color w:val="000000"/>
          <w:sz w:val="28"/>
        </w:rPr>
        <w:t xml:space="preserve">Главный бухгалтер                       _____________________ </w:t>
      </w:r>
    </w:p>
    <w:bookmarkStart w:name="z34" w:id="14"/>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выдачи нарядов </w:t>
      </w:r>
      <w:r>
        <w:br/>
      </w:r>
      <w:r>
        <w:rPr>
          <w:rFonts w:ascii="Times New Roman"/>
          <w:b w:val="false"/>
          <w:i w:val="false"/>
          <w:color w:val="000000"/>
          <w:sz w:val="28"/>
        </w:rPr>
        <w:t xml:space="preserve">
на выпуск материальных ценностей </w:t>
      </w:r>
      <w:r>
        <w:br/>
      </w:r>
      <w:r>
        <w:rPr>
          <w:rFonts w:ascii="Times New Roman"/>
          <w:b w:val="false"/>
          <w:i w:val="false"/>
          <w:color w:val="000000"/>
          <w:sz w:val="28"/>
        </w:rPr>
        <w:t xml:space="preserve">
государственного материального резерва </w:t>
      </w:r>
    </w:p>
    <w:bookmarkEnd w:id="14"/>
    <w:p>
      <w:pPr>
        <w:spacing w:after="0"/>
        <w:ind w:left="0"/>
        <w:jc w:val="left"/>
      </w:pPr>
      <w:r>
        <w:rPr>
          <w:rFonts w:ascii="Times New Roman"/>
          <w:b/>
          <w:i w:val="false"/>
          <w:color w:val="000000"/>
        </w:rPr>
        <w:t xml:space="preserve"> АКТ </w:t>
      </w:r>
      <w:r>
        <w:br/>
      </w:r>
      <w:r>
        <w:rPr>
          <w:rFonts w:ascii="Times New Roman"/>
          <w:b/>
          <w:i w:val="false"/>
          <w:color w:val="000000"/>
        </w:rPr>
        <w:t xml:space="preserve">
приема-передачи </w:t>
      </w:r>
    </w:p>
    <w:p>
      <w:pPr>
        <w:spacing w:after="0"/>
        <w:ind w:left="0"/>
        <w:jc w:val="both"/>
      </w:pPr>
      <w:r>
        <w:rPr>
          <w:rFonts w:ascii="Times New Roman"/>
          <w:b w:val="false"/>
          <w:i w:val="false"/>
          <w:color w:val="000000"/>
          <w:sz w:val="28"/>
        </w:rPr>
        <w:t xml:space="preserve">«_____» ____________20____г.                    г. _________________ </w:t>
      </w:r>
    </w:p>
    <w:p>
      <w:pPr>
        <w:spacing w:after="0"/>
        <w:ind w:left="0"/>
        <w:jc w:val="both"/>
      </w:pP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xml:space="preserve">
должность руководителя: наименование предприятия или учреждения; фамилия, имя, отчество </w:t>
      </w:r>
    </w:p>
    <w:p>
      <w:pPr>
        <w:spacing w:after="0"/>
        <w:ind w:left="0"/>
        <w:jc w:val="both"/>
      </w:pPr>
      <w:r>
        <w:rPr>
          <w:rFonts w:ascii="Times New Roman"/>
          <w:b w:val="false"/>
          <w:i w:val="false"/>
          <w:color w:val="000000"/>
          <w:sz w:val="28"/>
        </w:rPr>
        <w:t xml:space="preserve">главный бухгалтер __________________________________________________, </w:t>
      </w:r>
      <w:r>
        <w:br/>
      </w: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xml:space="preserve">и __________________________________________________________________, </w:t>
      </w:r>
    </w:p>
    <w:p>
      <w:pPr>
        <w:spacing w:after="0"/>
        <w:ind w:left="0"/>
        <w:jc w:val="both"/>
      </w:pPr>
      <w:r>
        <w:rPr>
          <w:rFonts w:ascii="Times New Roman"/>
          <w:b w:val="false"/>
          <w:i w:val="false"/>
          <w:color w:val="000000"/>
          <w:sz w:val="28"/>
        </w:rPr>
        <w:t xml:space="preserve">согласно ___________________________ от ____________________ № 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принят на хранение 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Товар предназначен для выпуска из государственного материального резерва для использования в случаях предупреждения и ликвидации чрезвычайных ситуаций природного и техногенного характера. </w:t>
      </w:r>
      <w:r>
        <w:br/>
      </w:r>
      <w:r>
        <w:rPr>
          <w:rFonts w:ascii="Times New Roman"/>
          <w:b w:val="false"/>
          <w:i w:val="false"/>
          <w:color w:val="000000"/>
          <w:sz w:val="28"/>
        </w:rPr>
        <w:t xml:space="preserve">
      Должностные лица, подписавшие данный акт приема–передачи несут ответственность за его достоверность в соответствии с действующим законодательством Республики Казахстан. </w:t>
      </w:r>
    </w:p>
    <w:p>
      <w:pPr>
        <w:spacing w:after="0"/>
        <w:ind w:left="0"/>
        <w:jc w:val="both"/>
      </w:pPr>
      <w:r>
        <w:rPr>
          <w:rFonts w:ascii="Times New Roman"/>
          <w:b/>
          <w:i w:val="false"/>
          <w:color w:val="000000"/>
          <w:sz w:val="28"/>
        </w:rPr>
        <w:t xml:space="preserve">Принял: </w:t>
      </w:r>
    </w:p>
    <w:p>
      <w:pPr>
        <w:spacing w:after="0"/>
        <w:ind w:left="0"/>
        <w:jc w:val="both"/>
      </w:pPr>
      <w:r>
        <w:rPr>
          <w:rFonts w:ascii="Times New Roman"/>
          <w:b/>
          <w:i w:val="false"/>
          <w:color w:val="000000"/>
          <w:sz w:val="28"/>
        </w:rPr>
        <w:t xml:space="preserve">Руководитель организации </w:t>
      </w:r>
      <w:r>
        <w:rPr>
          <w:rFonts w:ascii="Times New Roman"/>
          <w:b w:val="false"/>
          <w:i w:val="false"/>
          <w:color w:val="000000"/>
          <w:sz w:val="28"/>
        </w:rPr>
        <w:t xml:space="preserve">__________________________  _____________ </w:t>
      </w:r>
      <w:r>
        <w:br/>
      </w:r>
      <w:r>
        <w:rPr>
          <w:rFonts w:ascii="Times New Roman"/>
          <w:b w:val="false"/>
          <w:i w:val="false"/>
          <w:color w:val="000000"/>
          <w:sz w:val="28"/>
        </w:rPr>
        <w:t xml:space="preserve">
                            (фамилия, имя, отчество)      (подпись) </w:t>
      </w:r>
    </w:p>
    <w:p>
      <w:pPr>
        <w:spacing w:after="0"/>
        <w:ind w:left="0"/>
        <w:jc w:val="both"/>
      </w:pPr>
      <w:r>
        <w:rPr>
          <w:rFonts w:ascii="Times New Roman"/>
          <w:b/>
          <w:i w:val="false"/>
          <w:color w:val="000000"/>
          <w:sz w:val="28"/>
        </w:rPr>
        <w:t xml:space="preserve">Главный бухгалтер </w:t>
      </w:r>
      <w:r>
        <w:rPr>
          <w:rFonts w:ascii="Times New Roman"/>
          <w:b w:val="false"/>
          <w:i w:val="false"/>
          <w:color w:val="000000"/>
          <w:sz w:val="28"/>
        </w:rPr>
        <w:t xml:space="preserve">         __________________________  _____________ </w:t>
      </w:r>
      <w:r>
        <w:br/>
      </w:r>
      <w:r>
        <w:rPr>
          <w:rFonts w:ascii="Times New Roman"/>
          <w:b w:val="false"/>
          <w:i w:val="false"/>
          <w:color w:val="000000"/>
          <w:sz w:val="28"/>
        </w:rPr>
        <w:t xml:space="preserve">
                            (фамилия, имя, отчество)      (подпись) </w:t>
      </w:r>
    </w:p>
    <w:p>
      <w:pPr>
        <w:spacing w:after="0"/>
        <w:ind w:left="0"/>
        <w:jc w:val="both"/>
      </w:pPr>
      <w:r>
        <w:rPr>
          <w:rFonts w:ascii="Times New Roman"/>
          <w:b/>
          <w:i w:val="false"/>
          <w:color w:val="000000"/>
          <w:sz w:val="28"/>
        </w:rPr>
        <w:t xml:space="preserve">Начальник отдела </w:t>
      </w:r>
      <w:r>
        <w:rPr>
          <w:rFonts w:ascii="Times New Roman"/>
          <w:b w:val="false"/>
          <w:i w:val="false"/>
          <w:color w:val="000000"/>
          <w:sz w:val="28"/>
        </w:rPr>
        <w:t xml:space="preserve">          __________________________  _____________ </w:t>
      </w:r>
      <w:r>
        <w:br/>
      </w:r>
      <w:r>
        <w:rPr>
          <w:rFonts w:ascii="Times New Roman"/>
          <w:b w:val="false"/>
          <w:i w:val="false"/>
          <w:color w:val="000000"/>
          <w:sz w:val="28"/>
        </w:rPr>
        <w:t xml:space="preserve">
                            (фамилия, имя, отчество)      (подпись) </w:t>
      </w:r>
    </w:p>
    <w:p>
      <w:pPr>
        <w:spacing w:after="0"/>
        <w:ind w:left="0"/>
        <w:jc w:val="both"/>
      </w:pPr>
      <w:r>
        <w:rPr>
          <w:rFonts w:ascii="Times New Roman"/>
          <w:b/>
          <w:i w:val="false"/>
          <w:color w:val="000000"/>
          <w:sz w:val="28"/>
        </w:rPr>
        <w:t xml:space="preserve">Отпустил: </w:t>
      </w:r>
    </w:p>
    <w:p>
      <w:pPr>
        <w:spacing w:after="0"/>
        <w:ind w:left="0"/>
        <w:jc w:val="both"/>
      </w:pPr>
      <w:r>
        <w:rPr>
          <w:rFonts w:ascii="Times New Roman"/>
          <w:b/>
          <w:i w:val="false"/>
          <w:color w:val="000000"/>
          <w:sz w:val="28"/>
        </w:rPr>
        <w:t xml:space="preserve">Уполномоченный представитель: </w:t>
      </w:r>
      <w:r>
        <w:rPr>
          <w:rFonts w:ascii="Times New Roman"/>
          <w:b w:val="false"/>
          <w:i w:val="false"/>
          <w:color w:val="000000"/>
          <w:sz w:val="28"/>
        </w:rPr>
        <w:t xml:space="preserve">_____________________  _____________ </w:t>
      </w:r>
      <w:r>
        <w:br/>
      </w:r>
      <w:r>
        <w:rPr>
          <w:rFonts w:ascii="Times New Roman"/>
          <w:b w:val="false"/>
          <w:i w:val="false"/>
          <w:color w:val="000000"/>
          <w:sz w:val="28"/>
        </w:rPr>
        <w:t xml:space="preserve">
                               (фамилия, имя, отчество)    (подпись) </w:t>
      </w:r>
    </w:p>
    <w:bookmarkStart w:name="z35" w:id="15"/>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выдачи нарядов </w:t>
      </w:r>
      <w:r>
        <w:br/>
      </w:r>
      <w:r>
        <w:rPr>
          <w:rFonts w:ascii="Times New Roman"/>
          <w:b w:val="false"/>
          <w:i w:val="false"/>
          <w:color w:val="000000"/>
          <w:sz w:val="28"/>
        </w:rPr>
        <w:t xml:space="preserve">
на выпуск материальных ценностей </w:t>
      </w:r>
      <w:r>
        <w:br/>
      </w:r>
      <w:r>
        <w:rPr>
          <w:rFonts w:ascii="Times New Roman"/>
          <w:b w:val="false"/>
          <w:i w:val="false"/>
          <w:color w:val="000000"/>
          <w:sz w:val="28"/>
        </w:rPr>
        <w:t xml:space="preserve">
государственного материального резерва </w:t>
      </w:r>
    </w:p>
    <w:bookmarkEnd w:id="15"/>
    <w:p>
      <w:pPr>
        <w:spacing w:after="0"/>
        <w:ind w:left="0"/>
        <w:jc w:val="left"/>
      </w:pPr>
      <w:r>
        <w:rPr>
          <w:rFonts w:ascii="Times New Roman"/>
          <w:b/>
          <w:i w:val="false"/>
          <w:color w:val="000000"/>
        </w:rPr>
        <w:t xml:space="preserve"> АКТ № _______________ </w:t>
      </w:r>
      <w:r>
        <w:br/>
      </w:r>
      <w:r>
        <w:rPr>
          <w:rFonts w:ascii="Times New Roman"/>
          <w:b/>
          <w:i w:val="false"/>
          <w:color w:val="000000"/>
        </w:rPr>
        <w:t xml:space="preserve">
на исполнение наряда № _____ от «____»___________ 20___ год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должность руководителя: наименование предприятия или учреждения; фамилия, имя, отчество </w:t>
      </w:r>
    </w:p>
    <w:p>
      <w:pPr>
        <w:spacing w:after="0"/>
        <w:ind w:left="0"/>
        <w:jc w:val="both"/>
      </w:pPr>
      <w:r>
        <w:rPr>
          <w:rFonts w:ascii="Times New Roman"/>
          <w:b w:val="false"/>
          <w:i w:val="false"/>
          <w:color w:val="000000"/>
          <w:sz w:val="28"/>
        </w:rPr>
        <w:t xml:space="preserve">главный бухгалтер _________________________________________________, </w:t>
      </w:r>
      <w:r>
        <w:br/>
      </w: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xml:space="preserve">__________________________ и начальник отдела _______________________ </w:t>
      </w:r>
      <w:r>
        <w:br/>
      </w:r>
      <w:r>
        <w:rPr>
          <w:rFonts w:ascii="Times New Roman"/>
          <w:b w:val="false"/>
          <w:i w:val="false"/>
          <w:color w:val="000000"/>
          <w:sz w:val="28"/>
        </w:rPr>
        <w:t xml:space="preserve">
(фамилия, имя, отчество)                           (должность) </w:t>
      </w:r>
    </w:p>
    <w:p>
      <w:pPr>
        <w:spacing w:after="0"/>
        <w:ind w:left="0"/>
        <w:jc w:val="both"/>
      </w:pPr>
      <w:r>
        <w:rPr>
          <w:rFonts w:ascii="Times New Roman"/>
          <w:b w:val="false"/>
          <w:i w:val="false"/>
          <w:color w:val="000000"/>
          <w:sz w:val="28"/>
        </w:rPr>
        <w:t xml:space="preserve">____________________ составили настоящий акт в том, что на основании наряда РГП «Резерв» № _______от «________» ____________ 20___ года отпустили из государственного резерва нижеперечисленные товары (материалы)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2071"/>
        <w:gridCol w:w="1006"/>
        <w:gridCol w:w="1701"/>
        <w:gridCol w:w="1610"/>
        <w:gridCol w:w="1760"/>
        <w:gridCol w:w="930"/>
        <w:gridCol w:w="1596"/>
        <w:gridCol w:w="1596"/>
      </w:tblGrid>
      <w:tr>
        <w:trPr>
          <w:trHeight w:val="30" w:hRule="atLeast"/>
        </w:trPr>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п/п </w:t>
            </w:r>
          </w:p>
        </w:tc>
        <w:tc>
          <w:tcPr>
            <w:tcW w:w="2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товаров </w:t>
            </w:r>
            <w:r>
              <w:br/>
            </w:r>
            <w:r>
              <w:rPr>
                <w:rFonts w:ascii="Times New Roman"/>
                <w:b w:val="false"/>
                <w:i w:val="false"/>
                <w:color w:val="000000"/>
                <w:sz w:val="20"/>
              </w:rPr>
              <w:t xml:space="preserve">
(материалов </w:t>
            </w:r>
            <w:r>
              <w:br/>
            </w:r>
            <w:r>
              <w:rPr>
                <w:rFonts w:ascii="Times New Roman"/>
                <w:b w:val="false"/>
                <w:i w:val="false"/>
                <w:color w:val="000000"/>
                <w:sz w:val="20"/>
              </w:rPr>
              <w:t xml:space="preserve">
и тары) </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Сорт, </w:t>
            </w:r>
            <w:r>
              <w:br/>
            </w:r>
            <w:r>
              <w:rPr>
                <w:rFonts w:ascii="Times New Roman"/>
                <w:b w:val="false"/>
                <w:i w:val="false"/>
                <w:color w:val="000000"/>
                <w:sz w:val="20"/>
              </w:rPr>
              <w:t xml:space="preserve">
марка </w:t>
            </w:r>
          </w:p>
        </w:tc>
        <w:tc>
          <w:tcPr>
            <w:tcW w:w="1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Размер </w:t>
            </w:r>
            <w:r>
              <w:br/>
            </w:r>
            <w:r>
              <w:rPr>
                <w:rFonts w:ascii="Times New Roman"/>
                <w:b w:val="false"/>
                <w:i w:val="false"/>
                <w:color w:val="000000"/>
                <w:sz w:val="20"/>
              </w:rPr>
              <w:t xml:space="preserve">
сечения </w:t>
            </w:r>
            <w:r>
              <w:br/>
            </w:r>
            <w:r>
              <w:rPr>
                <w:rFonts w:ascii="Times New Roman"/>
                <w:b w:val="false"/>
                <w:i w:val="false"/>
                <w:color w:val="000000"/>
                <w:sz w:val="20"/>
              </w:rPr>
              <w:t xml:space="preserve">
расфасовка </w:t>
            </w:r>
          </w:p>
        </w:tc>
        <w:tc>
          <w:tcPr>
            <w:tcW w:w="1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Единица </w:t>
            </w:r>
            <w:r>
              <w:br/>
            </w:r>
            <w:r>
              <w:rPr>
                <w:rFonts w:ascii="Times New Roman"/>
                <w:b w:val="false"/>
                <w:i w:val="false"/>
                <w:color w:val="000000"/>
                <w:sz w:val="20"/>
              </w:rPr>
              <w:t xml:space="preserve">
измерения </w:t>
            </w:r>
          </w:p>
        </w:tc>
        <w:tc>
          <w:tcPr>
            <w:tcW w:w="1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(прописью) </w:t>
            </w:r>
          </w:p>
        </w:tc>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тенге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тиын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Дополнительные сведения _______________________________________ </w:t>
      </w:r>
    </w:p>
    <w:p>
      <w:pPr>
        <w:spacing w:after="0"/>
        <w:ind w:left="0"/>
        <w:jc w:val="both"/>
      </w:pPr>
      <w:r>
        <w:rPr>
          <w:rFonts w:ascii="Times New Roman"/>
          <w:b/>
          <w:i w:val="false"/>
          <w:color w:val="000000"/>
          <w:sz w:val="28"/>
        </w:rPr>
        <w:t xml:space="preserve">Руководитель организации </w:t>
      </w:r>
      <w:r>
        <w:rPr>
          <w:rFonts w:ascii="Times New Roman"/>
          <w:b w:val="false"/>
          <w:i w:val="false"/>
          <w:color w:val="000000"/>
          <w:sz w:val="28"/>
        </w:rPr>
        <w:t xml:space="preserve">__________________________  _____________ </w:t>
      </w:r>
      <w:r>
        <w:br/>
      </w:r>
      <w:r>
        <w:rPr>
          <w:rFonts w:ascii="Times New Roman"/>
          <w:b w:val="false"/>
          <w:i w:val="false"/>
          <w:color w:val="000000"/>
          <w:sz w:val="28"/>
        </w:rPr>
        <w:t xml:space="preserve">
                            (фамилия, имя, отчество)      (подпись) </w:t>
      </w:r>
    </w:p>
    <w:p>
      <w:pPr>
        <w:spacing w:after="0"/>
        <w:ind w:left="0"/>
        <w:jc w:val="both"/>
      </w:pPr>
      <w:r>
        <w:rPr>
          <w:rFonts w:ascii="Times New Roman"/>
          <w:b/>
          <w:i w:val="false"/>
          <w:color w:val="000000"/>
          <w:sz w:val="28"/>
        </w:rPr>
        <w:t xml:space="preserve">Главный бухгалтер </w:t>
      </w:r>
      <w:r>
        <w:rPr>
          <w:rFonts w:ascii="Times New Roman"/>
          <w:b w:val="false"/>
          <w:i w:val="false"/>
          <w:color w:val="000000"/>
          <w:sz w:val="28"/>
        </w:rPr>
        <w:t xml:space="preserve">         __________________________  _____________ </w:t>
      </w:r>
      <w:r>
        <w:br/>
      </w:r>
      <w:r>
        <w:rPr>
          <w:rFonts w:ascii="Times New Roman"/>
          <w:b w:val="false"/>
          <w:i w:val="false"/>
          <w:color w:val="000000"/>
          <w:sz w:val="28"/>
        </w:rPr>
        <w:t xml:space="preserve">
                            (фамилия, имя, отчество)      (подпись) </w:t>
      </w:r>
    </w:p>
    <w:p>
      <w:pPr>
        <w:spacing w:after="0"/>
        <w:ind w:left="0"/>
        <w:jc w:val="both"/>
      </w:pPr>
      <w:r>
        <w:rPr>
          <w:rFonts w:ascii="Times New Roman"/>
          <w:b/>
          <w:i w:val="false"/>
          <w:color w:val="000000"/>
          <w:sz w:val="28"/>
        </w:rPr>
        <w:t xml:space="preserve">Начальник отдела </w:t>
      </w:r>
      <w:r>
        <w:rPr>
          <w:rFonts w:ascii="Times New Roman"/>
          <w:b w:val="false"/>
          <w:i w:val="false"/>
          <w:color w:val="000000"/>
          <w:sz w:val="28"/>
        </w:rPr>
        <w:t xml:space="preserve">          __________________________  _____________ </w:t>
      </w:r>
      <w:r>
        <w:br/>
      </w:r>
      <w:r>
        <w:rPr>
          <w:rFonts w:ascii="Times New Roman"/>
          <w:b w:val="false"/>
          <w:i w:val="false"/>
          <w:color w:val="000000"/>
          <w:sz w:val="28"/>
        </w:rPr>
        <w:t xml:space="preserve">
                            (фамилия, имя, отчество)      (подпись)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