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a0777" w14:textId="f6a07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составления налоговой отчетности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финансов Республики Казахстан от 25 декабря 2008 года N 611. Зарегистрирован в Министерстве юстиции Республики Казахстан 29 декабря 2008 года N 5423. Утратил силу приказом Первого заместителя Премьер-Министра Республики Казахстан – Министра финансов Республики Казахстан от 5 августа 2019 года № 820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 силу приказом Первого заместителя Премьер-Министра РК – Министра финансов РК от 05.08.2019 </w:t>
      </w:r>
      <w:r>
        <w:rPr>
          <w:rFonts w:ascii="Times New Roman"/>
          <w:b w:val="false"/>
          <w:i w:val="false"/>
          <w:color w:val="ff0000"/>
          <w:sz w:val="28"/>
        </w:rPr>
        <w:t>№ 820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со статьей 63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 </w:t>
      </w:r>
      <w:r>
        <w:rPr>
          <w:rFonts w:ascii="Times New Roman"/>
          <w:b/>
          <w:i w:val="false"/>
          <w:color w:val="000000"/>
          <w:sz w:val="28"/>
        </w:rPr>
        <w:t xml:space="preserve">ПРИКАЗЫВАЮ: </w:t>
      </w:r>
    </w:p>
    <w:bookmarkEnd w:id="0"/>
    <w:bookmarkStart w:name="z2" w:id="1"/>
    <w:p>
      <w:pPr>
        <w:spacing w:after="0"/>
        <w:ind w:left="0"/>
        <w:jc w:val="both"/>
      </w:pPr>
      <w:r>
        <w:rPr>
          <w:rFonts w:ascii="Times New Roman"/>
          <w:b w:val="false"/>
          <w:i w:val="false"/>
          <w:color w:val="000000"/>
          <w:sz w:val="28"/>
        </w:rPr>
        <w:t xml:space="preserve">
      1. Утвердить прилагаемые Правила составления налоговой отчетности. </w:t>
      </w:r>
    </w:p>
    <w:bookmarkEnd w:id="1"/>
    <w:bookmarkStart w:name="z3" w:id="2"/>
    <w:p>
      <w:pPr>
        <w:spacing w:after="0"/>
        <w:ind w:left="0"/>
        <w:jc w:val="both"/>
      </w:pPr>
      <w:r>
        <w:rPr>
          <w:rFonts w:ascii="Times New Roman"/>
          <w:b w:val="false"/>
          <w:i w:val="false"/>
          <w:color w:val="000000"/>
          <w:sz w:val="28"/>
        </w:rPr>
        <w:t xml:space="preserve">
      2. Признать утратившими силу некоторые приказы согласно приложению к настоящему приказу. </w:t>
      </w:r>
    </w:p>
    <w:bookmarkEnd w:id="2"/>
    <w:bookmarkStart w:name="z4" w:id="3"/>
    <w:p>
      <w:pPr>
        <w:spacing w:after="0"/>
        <w:ind w:left="0"/>
        <w:jc w:val="both"/>
      </w:pPr>
      <w:r>
        <w:rPr>
          <w:rFonts w:ascii="Times New Roman"/>
          <w:b w:val="false"/>
          <w:i w:val="false"/>
          <w:color w:val="000000"/>
          <w:sz w:val="28"/>
        </w:rPr>
        <w:t xml:space="preserve">
      3. Налоговому комитету Министерства финансов Республики Казахстан (Ергожин Д.Е.) обеспечить государственную регистрацию настоящего приказа в Министерстве юстиции Республики Казахстан. </w:t>
      </w:r>
    </w:p>
    <w:bookmarkEnd w:id="3"/>
    <w:bookmarkStart w:name="z5" w:id="4"/>
    <w:p>
      <w:pPr>
        <w:spacing w:after="0"/>
        <w:ind w:left="0"/>
        <w:jc w:val="both"/>
      </w:pPr>
      <w:r>
        <w:rPr>
          <w:rFonts w:ascii="Times New Roman"/>
          <w:b w:val="false"/>
          <w:i w:val="false"/>
          <w:color w:val="000000"/>
          <w:sz w:val="28"/>
        </w:rPr>
        <w:t>
      4. Настоящий приказ подлежит официальному опубликованию и распространяется на отношения, возникшие за период с 1 января 2009 года по 31 декабря 2009 года.</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в редакции приказа Министра финансов РК от 24.12.2009 </w:t>
      </w:r>
      <w:r>
        <w:rPr>
          <w:rFonts w:ascii="Times New Roman"/>
          <w:b w:val="false"/>
          <w:i w:val="false"/>
          <w:color w:val="000000"/>
          <w:sz w:val="28"/>
        </w:rPr>
        <w:t>№ 574</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4</w:t>
      </w:r>
      <w:r>
        <w:rPr>
          <w:rFonts w:ascii="Times New Roman"/>
          <w:b w:val="false"/>
          <w:i w:val="false"/>
          <w:color w:val="ff0000"/>
          <w:sz w:val="28"/>
        </w:rPr>
        <w:t>).</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Жамишев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25 декабря 2008 года N 611 </w:t>
            </w:r>
          </w:p>
        </w:tc>
      </w:tr>
    </w:tbl>
    <w:p>
      <w:pPr>
        <w:spacing w:after="0"/>
        <w:ind w:left="0"/>
        <w:jc w:val="left"/>
      </w:pPr>
      <w:r>
        <w:rPr>
          <w:rFonts w:ascii="Times New Roman"/>
          <w:b/>
          <w:i w:val="false"/>
          <w:color w:val="000000"/>
        </w:rPr>
        <w:t xml:space="preserve"> Перечень утративших силу некоторых приказов</w:t>
      </w:r>
    </w:p>
    <w:bookmarkStart w:name="z7" w:id="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Приказ </w:t>
      </w:r>
      <w:r>
        <w:rPr>
          <w:rFonts w:ascii="Times New Roman"/>
          <w:b w:val="false"/>
          <w:i w:val="false"/>
          <w:color w:val="000000"/>
          <w:sz w:val="28"/>
        </w:rPr>
        <w:t xml:space="preserve">Председателя Налогового комитета Министерства финансов Республики Казахстан от 9 апреля 2004 года N 165 "Об утверждении Правил составления и представления налоговой отчетности налогоплательщиками, подлежащими электронному мониторингу" (зарегистрирован в Реестре государственной регистрации нормативных правовых актов за N 2822). </w:t>
      </w:r>
    </w:p>
    <w:bookmarkEnd w:id="5"/>
    <w:bookmarkStart w:name="z8" w:id="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 xml:space="preserve">Приказ </w:t>
      </w:r>
      <w:r>
        <w:rPr>
          <w:rFonts w:ascii="Times New Roman"/>
          <w:b w:val="false"/>
          <w:i w:val="false"/>
          <w:color w:val="000000"/>
          <w:sz w:val="28"/>
        </w:rPr>
        <w:t xml:space="preserve">Председателя Налогового комитета Министерства финансов Республики Казахстан от 9 апреля 2004 года N 166 "Об утверждении Правил составления и представления налоговой отчетности налогоплательщиками, подлежащими электронному мониторингу" (зарегистрирован в Реестре государственной регистрации нормативных правовых актов за N 2823). </w:t>
      </w:r>
    </w:p>
    <w:bookmarkEnd w:id="6"/>
    <w:bookmarkStart w:name="z9" w:id="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 xml:space="preserve">Приказ </w:t>
      </w:r>
      <w:r>
        <w:rPr>
          <w:rFonts w:ascii="Times New Roman"/>
          <w:b w:val="false"/>
          <w:i w:val="false"/>
          <w:color w:val="000000"/>
          <w:sz w:val="28"/>
        </w:rPr>
        <w:t xml:space="preserve">Председателя Налогового комитета Министерства финансов Республики Казахстан от 7 августа 2007 года N 551 "О внесении дополнений и изменений в некоторые приказы Председателя Налогового комитета Министерства финансов Республики Казахстан по вопросам электронного мониторинга" (зарегистрирован в Реестре государственной регистрации нормативных правовых актов за N 4917, опубликован в газете "Юридическая газета" от 5 октября 2007 года N 153 (1356), от 12 октября 2007 года N 157 (1360)). </w:t>
      </w:r>
    </w:p>
    <w:bookmarkEnd w:id="7"/>
    <w:bookmarkStart w:name="z10" w:id="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 xml:space="preserve">Приказ </w:t>
      </w:r>
      <w:r>
        <w:rPr>
          <w:rFonts w:ascii="Times New Roman"/>
          <w:b w:val="false"/>
          <w:i w:val="false"/>
          <w:color w:val="000000"/>
          <w:sz w:val="28"/>
        </w:rPr>
        <w:t xml:space="preserve">Министра финансов Республики Казахстан от 19 декабря 2007 да N 468 "Об утверждении Правил составления налоговой отчетности", за исключением </w:t>
      </w:r>
      <w:r>
        <w:rPr>
          <w:rFonts w:ascii="Times New Roman"/>
          <w:b w:val="false"/>
          <w:i w:val="false"/>
          <w:color w:val="000000"/>
          <w:sz w:val="28"/>
        </w:rPr>
        <w:t xml:space="preserve">Правил </w:t>
      </w:r>
      <w:r>
        <w:rPr>
          <w:rFonts w:ascii="Times New Roman"/>
          <w:b w:val="false"/>
          <w:i w:val="false"/>
          <w:color w:val="000000"/>
          <w:sz w:val="28"/>
        </w:rPr>
        <w:t xml:space="preserve">составления Расчета отчислений пользователей автомобильных дорог (Форма 641.00) и </w:t>
      </w:r>
      <w:r>
        <w:rPr>
          <w:rFonts w:ascii="Times New Roman"/>
          <w:b w:val="false"/>
          <w:i w:val="false"/>
          <w:color w:val="000000"/>
          <w:sz w:val="28"/>
        </w:rPr>
        <w:t xml:space="preserve">Правил </w:t>
      </w:r>
      <w:r>
        <w:rPr>
          <w:rFonts w:ascii="Times New Roman"/>
          <w:b w:val="false"/>
          <w:i w:val="false"/>
          <w:color w:val="000000"/>
          <w:sz w:val="28"/>
        </w:rPr>
        <w:t xml:space="preserve">составления Расчета отчислений в фонды содействия занятости, обязательного медицинского страхования, государственного социального страхования, государственный центр по выплате пенсий (Форма 651.00) (зарегистрирован в Реестре государственной регистрации нормативных правовых актов за N 5068, опубликованный в Бюллетене нормативных правовых актов, июль 2008 года, N 7, ст. 322). </w:t>
      </w:r>
    </w:p>
    <w:bookmarkEnd w:id="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Вниманию пользователей!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Графические формы к Правилам составления налоговой отчетности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в Базе данных не приводятся, при необходимости их можно получить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на электронном носителе в РЦПИ </w:t>
      </w:r>
    </w:p>
    <w:p>
      <w:pPr>
        <w:spacing w:after="0"/>
        <w:ind w:left="0"/>
        <w:jc w:val="both"/>
      </w:pPr>
      <w:r>
        <w:rPr>
          <w:rFonts w:ascii="Times New Roman"/>
          <w:b w:val="false"/>
          <w:i w:val="false"/>
          <w:color w:val="ff0000"/>
          <w:sz w:val="28"/>
        </w:rPr>
        <w:t xml:space="preserve">
      Сноска. Формы 110.12, 110.16, 120.04, 130.00, 700.00, 920.04 изложены в редакции согласно приказу Министра финансов РК от 15.12.2009 </w:t>
      </w:r>
      <w:r>
        <w:rPr>
          <w:rFonts w:ascii="Times New Roman"/>
          <w:b w:val="false"/>
          <w:i w:val="false"/>
          <w:color w:val="ff0000"/>
          <w:sz w:val="28"/>
        </w:rPr>
        <w:t>№ 565</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3</w:t>
      </w:r>
      <w:r>
        <w:rPr>
          <w:rFonts w:ascii="Times New Roman"/>
          <w:b w:val="false"/>
          <w:i w:val="false"/>
          <w:color w:val="ff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25 декабря 2008 года № 611 </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СОДЕРЖАНИЕ</w:t>
      </w:r>
    </w:p>
    <w:bookmarkStart w:name="z410" w:id="9"/>
    <w:p>
      <w:pPr>
        <w:spacing w:after="0"/>
        <w:ind w:left="0"/>
        <w:jc w:val="left"/>
      </w:pPr>
      <w:r>
        <w:rPr>
          <w:rFonts w:ascii="Times New Roman"/>
          <w:b/>
          <w:i w:val="false"/>
          <w:color w:val="000000"/>
        </w:rPr>
        <w:t xml:space="preserve"> Правила</w:t>
      </w:r>
      <w:r>
        <w:br/>
      </w:r>
      <w:r>
        <w:rPr>
          <w:rFonts w:ascii="Times New Roman"/>
          <w:b/>
          <w:i w:val="false"/>
          <w:color w:val="000000"/>
        </w:rPr>
        <w:t>составления налоговой отчетности (декларации)</w:t>
      </w:r>
      <w:r>
        <w:br/>
      </w:r>
      <w:r>
        <w:rPr>
          <w:rFonts w:ascii="Times New Roman"/>
          <w:b/>
          <w:i w:val="false"/>
          <w:color w:val="000000"/>
        </w:rPr>
        <w:t>по корпоративному подоходному налогу</w:t>
      </w:r>
      <w:r>
        <w:br/>
      </w:r>
      <w:r>
        <w:rPr>
          <w:rFonts w:ascii="Times New Roman"/>
          <w:b/>
          <w:i w:val="false"/>
          <w:color w:val="000000"/>
        </w:rPr>
        <w:t>(Форма 100.00)</w:t>
      </w:r>
    </w:p>
    <w:bookmarkEnd w:id="9"/>
    <w:p>
      <w:pPr>
        <w:spacing w:after="0"/>
        <w:ind w:left="0"/>
        <w:jc w:val="both"/>
      </w:pPr>
      <w:r>
        <w:rPr>
          <w:rFonts w:ascii="Times New Roman"/>
          <w:b w:val="false"/>
          <w:i w:val="false"/>
          <w:color w:val="ff0000"/>
          <w:sz w:val="28"/>
        </w:rPr>
        <w:t xml:space="preserve">
      Сноска. Правила в редакции приказа Министра финансов РК от 15.12.2009 </w:t>
      </w:r>
      <w:r>
        <w:rPr>
          <w:rFonts w:ascii="Times New Roman"/>
          <w:b w:val="false"/>
          <w:i w:val="false"/>
          <w:color w:val="ff0000"/>
          <w:sz w:val="28"/>
        </w:rPr>
        <w:t>№ 565</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3</w:t>
      </w:r>
      <w:r>
        <w:rPr>
          <w:rFonts w:ascii="Times New Roman"/>
          <w:b w:val="false"/>
          <w:i w:val="false"/>
          <w:color w:val="ff0000"/>
          <w:sz w:val="28"/>
        </w:rPr>
        <w:t>).</w:t>
      </w:r>
    </w:p>
    <w:bookmarkStart w:name="z411" w:id="10"/>
    <w:p>
      <w:pPr>
        <w:spacing w:after="0"/>
        <w:ind w:left="0"/>
        <w:jc w:val="left"/>
      </w:pPr>
      <w:r>
        <w:rPr>
          <w:rFonts w:ascii="Times New Roman"/>
          <w:b/>
          <w:i w:val="false"/>
          <w:color w:val="000000"/>
        </w:rPr>
        <w:t xml:space="preserve"> 1. Общие положения</w:t>
      </w:r>
    </w:p>
    <w:bookmarkEnd w:id="10"/>
    <w:bookmarkStart w:name="z412" w:id="11"/>
    <w:p>
      <w:pPr>
        <w:spacing w:after="0"/>
        <w:ind w:left="0"/>
        <w:jc w:val="both"/>
      </w:pPr>
      <w:r>
        <w:rPr>
          <w:rFonts w:ascii="Times New Roman"/>
          <w:b w:val="false"/>
          <w:i w:val="false"/>
          <w:color w:val="000000"/>
          <w:sz w:val="28"/>
        </w:rPr>
        <w:t xml:space="preserve">
      1. Настоящие </w:t>
      </w:r>
      <w:r>
        <w:rPr>
          <w:rFonts w:ascii="Times New Roman"/>
          <w:b w:val="false"/>
          <w:i w:val="false"/>
          <w:color w:val="000000"/>
          <w:sz w:val="28"/>
        </w:rPr>
        <w:t>Правила</w:t>
      </w:r>
      <w:r>
        <w:rPr>
          <w:rFonts w:ascii="Times New Roman"/>
          <w:b w:val="false"/>
          <w:i w:val="false"/>
          <w:color w:val="000000"/>
          <w:sz w:val="28"/>
        </w:rPr>
        <w:t xml:space="preserve">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введении в действие Кодекса Республики Казахстан "О налогах и других обязательных платежах в бюджет" (Налоговый кодекс)" (далее - Закон о введении) и определяют порядок составления формы налоговой отчетности (декларации) по корпоративному подоходному налогу согласно приложению к настоящим Правилам (далее - Декларация), предназначенной для исчисления корпоративного подоходного налога. Декларация составляется юридическими лицами-резидентами, юридическими лицами-нерезидентами, осуществляющими деятельность в Республике Казахстан через постоянное учреждение, за исключением:</w:t>
      </w:r>
    </w:p>
    <w:bookmarkEnd w:id="11"/>
    <w:bookmarkStart w:name="z413" w:id="12"/>
    <w:p>
      <w:pPr>
        <w:spacing w:after="0"/>
        <w:ind w:left="0"/>
        <w:jc w:val="both"/>
      </w:pPr>
      <w:r>
        <w:rPr>
          <w:rFonts w:ascii="Times New Roman"/>
          <w:b w:val="false"/>
          <w:i w:val="false"/>
          <w:color w:val="000000"/>
          <w:sz w:val="28"/>
        </w:rPr>
        <w:t>
      государственных учреждений;</w:t>
      </w:r>
    </w:p>
    <w:bookmarkEnd w:id="12"/>
    <w:bookmarkStart w:name="z414" w:id="13"/>
    <w:p>
      <w:pPr>
        <w:spacing w:after="0"/>
        <w:ind w:left="0"/>
        <w:jc w:val="both"/>
      </w:pPr>
      <w:r>
        <w:rPr>
          <w:rFonts w:ascii="Times New Roman"/>
          <w:b w:val="false"/>
          <w:i w:val="false"/>
          <w:color w:val="000000"/>
          <w:sz w:val="28"/>
        </w:rPr>
        <w:t xml:space="preserve">
      страховых (перестраховочных) организаций, осуществляющих деятельность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Закона о введении;</w:t>
      </w:r>
    </w:p>
    <w:bookmarkEnd w:id="13"/>
    <w:bookmarkStart w:name="z415" w:id="14"/>
    <w:p>
      <w:pPr>
        <w:spacing w:after="0"/>
        <w:ind w:left="0"/>
        <w:jc w:val="both"/>
      </w:pPr>
      <w:r>
        <w:rPr>
          <w:rFonts w:ascii="Times New Roman"/>
          <w:b w:val="false"/>
          <w:i w:val="false"/>
          <w:color w:val="000000"/>
          <w:sz w:val="28"/>
        </w:rPr>
        <w:t xml:space="preserve">
      некоммерческих организаций, соответствующих условиям </w:t>
      </w:r>
      <w:r>
        <w:rPr>
          <w:rFonts w:ascii="Times New Roman"/>
          <w:b w:val="false"/>
          <w:i w:val="false"/>
          <w:color w:val="000000"/>
          <w:sz w:val="28"/>
        </w:rPr>
        <w:t>статьи 134</w:t>
      </w:r>
      <w:r>
        <w:rPr>
          <w:rFonts w:ascii="Times New Roman"/>
          <w:b w:val="false"/>
          <w:i w:val="false"/>
          <w:color w:val="000000"/>
          <w:sz w:val="28"/>
        </w:rPr>
        <w:t xml:space="preserve"> Налогового кодекса, по доходам, указанным в </w:t>
      </w:r>
      <w:r>
        <w:rPr>
          <w:rFonts w:ascii="Times New Roman"/>
          <w:b w:val="false"/>
          <w:i w:val="false"/>
          <w:color w:val="000000"/>
          <w:sz w:val="28"/>
        </w:rPr>
        <w:t>пункте 2</w:t>
      </w:r>
      <w:r>
        <w:rPr>
          <w:rFonts w:ascii="Times New Roman"/>
          <w:b w:val="false"/>
          <w:i w:val="false"/>
          <w:color w:val="000000"/>
          <w:sz w:val="28"/>
        </w:rPr>
        <w:t xml:space="preserve"> статьи 134 Налогового кодекса;</w:t>
      </w:r>
    </w:p>
    <w:bookmarkEnd w:id="14"/>
    <w:bookmarkStart w:name="z416" w:id="15"/>
    <w:p>
      <w:pPr>
        <w:spacing w:after="0"/>
        <w:ind w:left="0"/>
        <w:jc w:val="both"/>
      </w:pPr>
      <w:r>
        <w:rPr>
          <w:rFonts w:ascii="Times New Roman"/>
          <w:b w:val="false"/>
          <w:i w:val="false"/>
          <w:color w:val="000000"/>
          <w:sz w:val="28"/>
        </w:rPr>
        <w:t xml:space="preserve">
      организаций, осуществляющих деятельность в социальной сфере, соответствующих условиям </w:t>
      </w:r>
      <w:r>
        <w:rPr>
          <w:rFonts w:ascii="Times New Roman"/>
          <w:b w:val="false"/>
          <w:i w:val="false"/>
          <w:color w:val="000000"/>
          <w:sz w:val="28"/>
        </w:rPr>
        <w:t>статьи 135</w:t>
      </w:r>
      <w:r>
        <w:rPr>
          <w:rFonts w:ascii="Times New Roman"/>
          <w:b w:val="false"/>
          <w:i w:val="false"/>
          <w:color w:val="000000"/>
          <w:sz w:val="28"/>
        </w:rPr>
        <w:t xml:space="preserve"> Налогового кодекса;</w:t>
      </w:r>
    </w:p>
    <w:bookmarkEnd w:id="15"/>
    <w:bookmarkStart w:name="z417" w:id="16"/>
    <w:p>
      <w:pPr>
        <w:spacing w:after="0"/>
        <w:ind w:left="0"/>
        <w:jc w:val="both"/>
      </w:pPr>
      <w:r>
        <w:rPr>
          <w:rFonts w:ascii="Times New Roman"/>
          <w:b w:val="false"/>
          <w:i w:val="false"/>
          <w:color w:val="000000"/>
          <w:sz w:val="28"/>
        </w:rPr>
        <w:t>
      недропользователей, осуществляющих деятельность по соглашению (контракту) о разделе продукции или контракту на недропользование, утвержденному Президентом Республики Казахстан, положениями которого прямо предусмотрена стабильность налогового режима.</w:t>
      </w:r>
    </w:p>
    <w:bookmarkEnd w:id="16"/>
    <w:bookmarkStart w:name="z418" w:id="17"/>
    <w:p>
      <w:pPr>
        <w:spacing w:after="0"/>
        <w:ind w:left="0"/>
        <w:jc w:val="both"/>
      </w:pPr>
      <w:r>
        <w:rPr>
          <w:rFonts w:ascii="Times New Roman"/>
          <w:b w:val="false"/>
          <w:i w:val="false"/>
          <w:color w:val="000000"/>
          <w:sz w:val="28"/>
        </w:rPr>
        <w:t>
      2. Декларация состоит из самой Декларации (форма 100.00) и приложений к ней (формы с 100.01 по 100.18), предназначенных для детального отражения информации об исчислении налогового обязательства.</w:t>
      </w:r>
    </w:p>
    <w:bookmarkEnd w:id="17"/>
    <w:bookmarkStart w:name="z419" w:id="18"/>
    <w:p>
      <w:pPr>
        <w:spacing w:after="0"/>
        <w:ind w:left="0"/>
        <w:jc w:val="both"/>
      </w:pPr>
      <w:r>
        <w:rPr>
          <w:rFonts w:ascii="Times New Roman"/>
          <w:b w:val="false"/>
          <w:i w:val="false"/>
          <w:color w:val="000000"/>
          <w:sz w:val="28"/>
        </w:rPr>
        <w:t>
      3. При заполнении Декларации не допускаются исправления, подчистки и помарки.</w:t>
      </w:r>
    </w:p>
    <w:bookmarkEnd w:id="18"/>
    <w:bookmarkStart w:name="z420" w:id="19"/>
    <w:p>
      <w:pPr>
        <w:spacing w:after="0"/>
        <w:ind w:left="0"/>
        <w:jc w:val="both"/>
      </w:pPr>
      <w:r>
        <w:rPr>
          <w:rFonts w:ascii="Times New Roman"/>
          <w:b w:val="false"/>
          <w:i w:val="false"/>
          <w:color w:val="000000"/>
          <w:sz w:val="28"/>
        </w:rPr>
        <w:t>
      4. При отсутствии показателей соответствующие ячейки Декларации не заполняются.</w:t>
      </w:r>
    </w:p>
    <w:bookmarkEnd w:id="19"/>
    <w:bookmarkStart w:name="z421" w:id="20"/>
    <w:p>
      <w:pPr>
        <w:spacing w:after="0"/>
        <w:ind w:left="0"/>
        <w:jc w:val="both"/>
      </w:pPr>
      <w:r>
        <w:rPr>
          <w:rFonts w:ascii="Times New Roman"/>
          <w:b w:val="false"/>
          <w:i w:val="false"/>
          <w:color w:val="000000"/>
          <w:sz w:val="28"/>
        </w:rPr>
        <w:t>
      5. Приложения к Декларации составляются в обязательном порядке при заполнении строк в Декларации, требующих раскрытия соответствующих показателей.</w:t>
      </w:r>
    </w:p>
    <w:bookmarkEnd w:id="20"/>
    <w:bookmarkStart w:name="z422" w:id="21"/>
    <w:p>
      <w:pPr>
        <w:spacing w:after="0"/>
        <w:ind w:left="0"/>
        <w:jc w:val="both"/>
      </w:pPr>
      <w:r>
        <w:rPr>
          <w:rFonts w:ascii="Times New Roman"/>
          <w:b w:val="false"/>
          <w:i w:val="false"/>
          <w:color w:val="000000"/>
          <w:sz w:val="28"/>
        </w:rPr>
        <w:t>
      6. Приложения к Декларации не составляются при отсутствии данных, подлежащих отражению в них.</w:t>
      </w:r>
    </w:p>
    <w:bookmarkEnd w:id="21"/>
    <w:bookmarkStart w:name="z423" w:id="22"/>
    <w:p>
      <w:pPr>
        <w:spacing w:after="0"/>
        <w:ind w:left="0"/>
        <w:jc w:val="both"/>
      </w:pPr>
      <w:r>
        <w:rPr>
          <w:rFonts w:ascii="Times New Roman"/>
          <w:b w:val="false"/>
          <w:i w:val="false"/>
          <w:color w:val="000000"/>
          <w:sz w:val="28"/>
        </w:rPr>
        <w:t>
      7. В случае превышения количества показателей в строках, имеющихся на листе приложения к Декларации, дополнительно заполняется аналогичный лист приложения к Декларации.</w:t>
      </w:r>
    </w:p>
    <w:bookmarkEnd w:id="22"/>
    <w:bookmarkStart w:name="z424" w:id="23"/>
    <w:p>
      <w:pPr>
        <w:spacing w:after="0"/>
        <w:ind w:left="0"/>
        <w:jc w:val="both"/>
      </w:pPr>
      <w:r>
        <w:rPr>
          <w:rFonts w:ascii="Times New Roman"/>
          <w:b w:val="false"/>
          <w:i w:val="false"/>
          <w:color w:val="000000"/>
          <w:sz w:val="28"/>
        </w:rPr>
        <w:t>
      8. В настоящих Правилах применяются следующие арифметические знаки: "+" - плюс; "-" - минус; "х" - умножение; "/" - деление; "=" - равно.</w:t>
      </w:r>
    </w:p>
    <w:bookmarkEnd w:id="23"/>
    <w:bookmarkStart w:name="z425" w:id="24"/>
    <w:p>
      <w:pPr>
        <w:spacing w:after="0"/>
        <w:ind w:left="0"/>
        <w:jc w:val="both"/>
      </w:pPr>
      <w:r>
        <w:rPr>
          <w:rFonts w:ascii="Times New Roman"/>
          <w:b w:val="false"/>
          <w:i w:val="false"/>
          <w:color w:val="000000"/>
          <w:sz w:val="28"/>
        </w:rPr>
        <w:t>
      9. Отрицательные значения сумм обозначаются знаком "-" в первой левой ячейке соответствующей строки (графы) Декларации.</w:t>
      </w:r>
    </w:p>
    <w:bookmarkEnd w:id="24"/>
    <w:bookmarkStart w:name="z426" w:id="25"/>
    <w:p>
      <w:pPr>
        <w:spacing w:after="0"/>
        <w:ind w:left="0"/>
        <w:jc w:val="both"/>
      </w:pPr>
      <w:r>
        <w:rPr>
          <w:rFonts w:ascii="Times New Roman"/>
          <w:b w:val="false"/>
          <w:i w:val="false"/>
          <w:color w:val="000000"/>
          <w:sz w:val="28"/>
        </w:rPr>
        <w:t>
      10. При составлении Декларации:</w:t>
      </w:r>
    </w:p>
    <w:bookmarkEnd w:id="25"/>
    <w:bookmarkStart w:name="z427" w:id="26"/>
    <w:p>
      <w:pPr>
        <w:spacing w:after="0"/>
        <w:ind w:left="0"/>
        <w:jc w:val="both"/>
      </w:pP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w:t>
      </w:r>
    </w:p>
    <w:bookmarkEnd w:id="26"/>
    <w:bookmarkStart w:name="z428" w:id="27"/>
    <w:p>
      <w:pPr>
        <w:spacing w:after="0"/>
        <w:ind w:left="0"/>
        <w:jc w:val="both"/>
      </w:pPr>
      <w:r>
        <w:rPr>
          <w:rFonts w:ascii="Times New Roman"/>
          <w:b w:val="false"/>
          <w:i w:val="false"/>
          <w:color w:val="000000"/>
          <w:sz w:val="28"/>
        </w:rPr>
        <w:t>
      2) на электронном носителе - заполняется в соответствии со статьей 68 Налогового кодекса.</w:t>
      </w:r>
    </w:p>
    <w:bookmarkEnd w:id="27"/>
    <w:bookmarkStart w:name="z429" w:id="28"/>
    <w:p>
      <w:pPr>
        <w:spacing w:after="0"/>
        <w:ind w:left="0"/>
        <w:jc w:val="both"/>
      </w:pPr>
      <w:r>
        <w:rPr>
          <w:rFonts w:ascii="Times New Roman"/>
          <w:b w:val="false"/>
          <w:i w:val="false"/>
          <w:color w:val="000000"/>
          <w:sz w:val="28"/>
        </w:rPr>
        <w:t xml:space="preserve">
      11. Декларация подписывается налогоплательщиком либо его представителем и заверяется печатью налогоплательщика либо его представителя, имеющего в установленных законодательством Республики Казахстан случаях печать со своим наименованием,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61 Налогового кодекса.</w:t>
      </w:r>
    </w:p>
    <w:bookmarkEnd w:id="28"/>
    <w:bookmarkStart w:name="z430" w:id="29"/>
    <w:p>
      <w:pPr>
        <w:spacing w:after="0"/>
        <w:ind w:left="0"/>
        <w:jc w:val="both"/>
      </w:pPr>
      <w:r>
        <w:rPr>
          <w:rFonts w:ascii="Times New Roman"/>
          <w:b w:val="false"/>
          <w:i w:val="false"/>
          <w:color w:val="000000"/>
          <w:sz w:val="28"/>
        </w:rPr>
        <w:t>
      12. При представлении Декларации:</w:t>
      </w:r>
    </w:p>
    <w:bookmarkEnd w:id="29"/>
    <w:bookmarkStart w:name="z431" w:id="30"/>
    <w:p>
      <w:pPr>
        <w:spacing w:after="0"/>
        <w:ind w:left="0"/>
        <w:jc w:val="both"/>
      </w:pP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w:t>
      </w:r>
    </w:p>
    <w:bookmarkEnd w:id="30"/>
    <w:bookmarkStart w:name="z432" w:id="31"/>
    <w:p>
      <w:pPr>
        <w:spacing w:after="0"/>
        <w:ind w:left="0"/>
        <w:jc w:val="both"/>
      </w:pPr>
      <w:r>
        <w:rPr>
          <w:rFonts w:ascii="Times New Roman"/>
          <w:b w:val="false"/>
          <w:i w:val="false"/>
          <w:color w:val="000000"/>
          <w:sz w:val="28"/>
        </w:rPr>
        <w:t>
      2) по почте заказным письмом с уведомлением на бумажном носителе - налогоплательщик получает уведомление почтовой или иной организации связи;</w:t>
      </w:r>
    </w:p>
    <w:bookmarkEnd w:id="31"/>
    <w:bookmarkStart w:name="z433" w:id="32"/>
    <w:p>
      <w:pPr>
        <w:spacing w:after="0"/>
        <w:ind w:left="0"/>
        <w:jc w:val="both"/>
      </w:pPr>
      <w:r>
        <w:rPr>
          <w:rFonts w:ascii="Times New Roman"/>
          <w:b w:val="false"/>
          <w:i w:val="false"/>
          <w:color w:val="000000"/>
          <w:sz w:val="28"/>
        </w:rPr>
        <w:t xml:space="preserve">
      3) в электронном виде в соответствии со </w:t>
      </w:r>
      <w:r>
        <w:rPr>
          <w:rFonts w:ascii="Times New Roman"/>
          <w:b w:val="false"/>
          <w:i w:val="false"/>
          <w:color w:val="000000"/>
          <w:sz w:val="28"/>
        </w:rPr>
        <w:t>статьей 3</w:t>
      </w:r>
      <w:r>
        <w:rPr>
          <w:rFonts w:ascii="Times New Roman"/>
          <w:b w:val="false"/>
          <w:i w:val="false"/>
          <w:color w:val="000000"/>
          <w:sz w:val="28"/>
        </w:rPr>
        <w:t xml:space="preserve"> Закона о введении.</w:t>
      </w:r>
    </w:p>
    <w:bookmarkEnd w:id="32"/>
    <w:bookmarkStart w:name="z434" w:id="33"/>
    <w:p>
      <w:pPr>
        <w:spacing w:after="0"/>
        <w:ind w:left="0"/>
        <w:jc w:val="both"/>
      </w:pPr>
      <w:r>
        <w:rPr>
          <w:rFonts w:ascii="Times New Roman"/>
          <w:b w:val="false"/>
          <w:i w:val="false"/>
          <w:color w:val="000000"/>
          <w:sz w:val="28"/>
        </w:rPr>
        <w:t>
      13. В разделах "Общая информация о налогоплательщике" приложений указываются соответствующие данные, отраженные в разделе "Общая информация о налогоплательщике" Декларации.</w:t>
      </w:r>
    </w:p>
    <w:bookmarkEnd w:id="33"/>
    <w:bookmarkStart w:name="z435" w:id="34"/>
    <w:p>
      <w:pPr>
        <w:spacing w:after="0"/>
        <w:ind w:left="0"/>
        <w:jc w:val="left"/>
      </w:pPr>
      <w:r>
        <w:rPr>
          <w:rFonts w:ascii="Times New Roman"/>
          <w:b/>
          <w:i w:val="false"/>
          <w:color w:val="000000"/>
        </w:rPr>
        <w:t xml:space="preserve"> 2. Составление Декларации (Форма 100.00)</w:t>
      </w:r>
    </w:p>
    <w:bookmarkEnd w:id="34"/>
    <w:bookmarkStart w:name="z436" w:id="35"/>
    <w:p>
      <w:pPr>
        <w:spacing w:after="0"/>
        <w:ind w:left="0"/>
        <w:jc w:val="both"/>
      </w:pPr>
      <w:r>
        <w:rPr>
          <w:rFonts w:ascii="Times New Roman"/>
          <w:b w:val="false"/>
          <w:i w:val="false"/>
          <w:color w:val="000000"/>
          <w:sz w:val="28"/>
        </w:rPr>
        <w:t>
      14. В разделе "Общая информация о налогоплательщике" налогоплательщик указывает следующие данные:</w:t>
      </w:r>
    </w:p>
    <w:bookmarkEnd w:id="35"/>
    <w:bookmarkStart w:name="z437" w:id="36"/>
    <w:p>
      <w:pPr>
        <w:spacing w:after="0"/>
        <w:ind w:left="0"/>
        <w:jc w:val="both"/>
      </w:pPr>
      <w:r>
        <w:rPr>
          <w:rFonts w:ascii="Times New Roman"/>
          <w:b w:val="false"/>
          <w:i w:val="false"/>
          <w:color w:val="000000"/>
          <w:sz w:val="28"/>
        </w:rPr>
        <w:t>
      1) РНН - регистрационный номер налогоплательщика. При исполнении налогового обязательства доверительным управляющим в строке указывается регистрационный номер налогоплательщика - доверительного управляющего;</w:t>
      </w:r>
    </w:p>
    <w:bookmarkEnd w:id="36"/>
    <w:bookmarkStart w:name="z438" w:id="37"/>
    <w:p>
      <w:pPr>
        <w:spacing w:after="0"/>
        <w:ind w:left="0"/>
        <w:jc w:val="both"/>
      </w:pPr>
      <w:r>
        <w:rPr>
          <w:rFonts w:ascii="Times New Roman"/>
          <w:b w:val="false"/>
          <w:i w:val="false"/>
          <w:color w:val="000000"/>
          <w:sz w:val="28"/>
        </w:rPr>
        <w:t>
      2) БИН - бизнес идентификационный номер налогоплательщика. При исполнении налогового обязательства доверительным управляющим в строке указывается регистрационный номер налогоплательщика - доверительного управляющего.</w:t>
      </w:r>
    </w:p>
    <w:bookmarkEnd w:id="37"/>
    <w:bookmarkStart w:name="z439" w:id="38"/>
    <w:p>
      <w:pPr>
        <w:spacing w:after="0"/>
        <w:ind w:left="0"/>
        <w:jc w:val="both"/>
      </w:pPr>
      <w:r>
        <w:rPr>
          <w:rFonts w:ascii="Times New Roman"/>
          <w:b w:val="false"/>
          <w:i w:val="false"/>
          <w:color w:val="000000"/>
          <w:sz w:val="28"/>
        </w:rPr>
        <w:t xml:space="preserve">
      Строка подлежит заполнению при наличии у налогоплательщика либо доверительного управляющего бизнес-идентификационного номера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национальных реестрах идентификационных номеров";</w:t>
      </w:r>
    </w:p>
    <w:bookmarkEnd w:id="38"/>
    <w:bookmarkStart w:name="z440" w:id="39"/>
    <w:p>
      <w:pPr>
        <w:spacing w:after="0"/>
        <w:ind w:left="0"/>
        <w:jc w:val="both"/>
      </w:pPr>
      <w:r>
        <w:rPr>
          <w:rFonts w:ascii="Times New Roman"/>
          <w:b w:val="false"/>
          <w:i w:val="false"/>
          <w:color w:val="000000"/>
          <w:sz w:val="28"/>
        </w:rPr>
        <w:t>
      3) налоговый период (год) - отчетный налоговый период, за который представляется Декларация (указывается арабскими цифрами);</w:t>
      </w:r>
    </w:p>
    <w:bookmarkEnd w:id="39"/>
    <w:bookmarkStart w:name="z441" w:id="40"/>
    <w:p>
      <w:pPr>
        <w:spacing w:after="0"/>
        <w:ind w:left="0"/>
        <w:jc w:val="both"/>
      </w:pPr>
      <w:r>
        <w:rPr>
          <w:rFonts w:ascii="Times New Roman"/>
          <w:b w:val="false"/>
          <w:i w:val="false"/>
          <w:color w:val="000000"/>
          <w:sz w:val="28"/>
        </w:rPr>
        <w:t>
      4) наименование налогоплательщика.</w:t>
      </w:r>
    </w:p>
    <w:bookmarkEnd w:id="40"/>
    <w:bookmarkStart w:name="z442" w:id="41"/>
    <w:p>
      <w:pPr>
        <w:spacing w:after="0"/>
        <w:ind w:left="0"/>
        <w:jc w:val="both"/>
      </w:pPr>
      <w:r>
        <w:rPr>
          <w:rFonts w:ascii="Times New Roman"/>
          <w:b w:val="false"/>
          <w:i w:val="false"/>
          <w:color w:val="000000"/>
          <w:sz w:val="28"/>
        </w:rPr>
        <w:t>
      Указывается наименование юридического лица в соответствии с учредительными документами.</w:t>
      </w:r>
    </w:p>
    <w:bookmarkEnd w:id="41"/>
    <w:bookmarkStart w:name="z443" w:id="42"/>
    <w:p>
      <w:pPr>
        <w:spacing w:after="0"/>
        <w:ind w:left="0"/>
        <w:jc w:val="both"/>
      </w:pPr>
      <w:r>
        <w:rPr>
          <w:rFonts w:ascii="Times New Roman"/>
          <w:b w:val="false"/>
          <w:i w:val="false"/>
          <w:color w:val="000000"/>
          <w:sz w:val="28"/>
        </w:rPr>
        <w:t>
      При исполнении налогового обязательства доверительным управляющим в строке указывается наименование юридического лица - доверительного управляющего в соответствии с учредительными документами;</w:t>
      </w:r>
    </w:p>
    <w:bookmarkEnd w:id="42"/>
    <w:bookmarkStart w:name="z444" w:id="43"/>
    <w:p>
      <w:pPr>
        <w:spacing w:after="0"/>
        <w:ind w:left="0"/>
        <w:jc w:val="both"/>
      </w:pPr>
      <w:r>
        <w:rPr>
          <w:rFonts w:ascii="Times New Roman"/>
          <w:b w:val="false"/>
          <w:i w:val="false"/>
          <w:color w:val="000000"/>
          <w:sz w:val="28"/>
        </w:rPr>
        <w:t>
      5) вид Декларации.</w:t>
      </w:r>
    </w:p>
    <w:bookmarkEnd w:id="43"/>
    <w:bookmarkStart w:name="z445" w:id="44"/>
    <w:p>
      <w:pPr>
        <w:spacing w:after="0"/>
        <w:ind w:left="0"/>
        <w:jc w:val="both"/>
      </w:pPr>
      <w:r>
        <w:rPr>
          <w:rFonts w:ascii="Times New Roman"/>
          <w:b w:val="false"/>
          <w:i w:val="false"/>
          <w:color w:val="000000"/>
          <w:sz w:val="28"/>
        </w:rPr>
        <w:t xml:space="preserve">
      Соответствующие ячейки отмечаются с учетом отнесения Декларации к видам налоговой отчетности, указанным в </w:t>
      </w:r>
      <w:r>
        <w:rPr>
          <w:rFonts w:ascii="Times New Roman"/>
          <w:b w:val="false"/>
          <w:i w:val="false"/>
          <w:color w:val="000000"/>
          <w:sz w:val="28"/>
        </w:rPr>
        <w:t>статье 63</w:t>
      </w:r>
      <w:r>
        <w:rPr>
          <w:rFonts w:ascii="Times New Roman"/>
          <w:b w:val="false"/>
          <w:i w:val="false"/>
          <w:color w:val="000000"/>
          <w:sz w:val="28"/>
        </w:rPr>
        <w:t xml:space="preserve"> Налогового кодекса;</w:t>
      </w:r>
    </w:p>
    <w:bookmarkEnd w:id="44"/>
    <w:bookmarkStart w:name="z446" w:id="45"/>
    <w:p>
      <w:pPr>
        <w:spacing w:after="0"/>
        <w:ind w:left="0"/>
        <w:jc w:val="both"/>
      </w:pPr>
      <w:r>
        <w:rPr>
          <w:rFonts w:ascii="Times New Roman"/>
          <w:b w:val="false"/>
          <w:i w:val="false"/>
          <w:color w:val="000000"/>
          <w:sz w:val="28"/>
        </w:rPr>
        <w:t>
      6) номер и дата уведомления.</w:t>
      </w:r>
    </w:p>
    <w:bookmarkEnd w:id="45"/>
    <w:bookmarkStart w:name="z447" w:id="46"/>
    <w:p>
      <w:pPr>
        <w:spacing w:after="0"/>
        <w:ind w:left="0"/>
        <w:jc w:val="both"/>
      </w:pPr>
      <w:r>
        <w:rPr>
          <w:rFonts w:ascii="Times New Roman"/>
          <w:b w:val="false"/>
          <w:i w:val="false"/>
          <w:color w:val="000000"/>
          <w:sz w:val="28"/>
        </w:rPr>
        <w:t xml:space="preserve">
      Строки заполняются в случае представления вида Декларации, предусмотренного </w:t>
      </w:r>
      <w:r>
        <w:rPr>
          <w:rFonts w:ascii="Times New Roman"/>
          <w:b w:val="false"/>
          <w:i w:val="false"/>
          <w:color w:val="000000"/>
          <w:sz w:val="28"/>
        </w:rPr>
        <w:t>подпунктом 4)</w:t>
      </w:r>
      <w:r>
        <w:rPr>
          <w:rFonts w:ascii="Times New Roman"/>
          <w:b w:val="false"/>
          <w:i w:val="false"/>
          <w:color w:val="000000"/>
          <w:sz w:val="28"/>
        </w:rPr>
        <w:t xml:space="preserve"> пункта 3 статьи 63 Налогового кодекса;</w:t>
      </w:r>
    </w:p>
    <w:bookmarkEnd w:id="46"/>
    <w:bookmarkStart w:name="z448" w:id="47"/>
    <w:p>
      <w:pPr>
        <w:spacing w:after="0"/>
        <w:ind w:left="0"/>
        <w:jc w:val="both"/>
      </w:pPr>
      <w:r>
        <w:rPr>
          <w:rFonts w:ascii="Times New Roman"/>
          <w:b w:val="false"/>
          <w:i w:val="false"/>
          <w:color w:val="000000"/>
          <w:sz w:val="28"/>
        </w:rPr>
        <w:t>
      7) категория налогоплательщика.</w:t>
      </w:r>
    </w:p>
    <w:bookmarkEnd w:id="47"/>
    <w:bookmarkStart w:name="z449" w:id="48"/>
    <w:p>
      <w:pPr>
        <w:spacing w:after="0"/>
        <w:ind w:left="0"/>
        <w:jc w:val="both"/>
      </w:pPr>
      <w:r>
        <w:rPr>
          <w:rFonts w:ascii="Times New Roman"/>
          <w:b w:val="false"/>
          <w:i w:val="false"/>
          <w:color w:val="000000"/>
          <w:sz w:val="28"/>
        </w:rPr>
        <w:t>
      Ячейки отмечаются в случае, если налогоплательщик относится к одной или нескольким категориям, указанным в строках A, B, C, D, E, F, G, H, I, J;</w:t>
      </w:r>
    </w:p>
    <w:bookmarkEnd w:id="48"/>
    <w:bookmarkStart w:name="z450" w:id="49"/>
    <w:p>
      <w:pPr>
        <w:spacing w:after="0"/>
        <w:ind w:left="0"/>
        <w:jc w:val="both"/>
      </w:pPr>
      <w:r>
        <w:rPr>
          <w:rFonts w:ascii="Times New Roman"/>
          <w:b w:val="false"/>
          <w:i w:val="false"/>
          <w:color w:val="000000"/>
          <w:sz w:val="28"/>
        </w:rPr>
        <w:t>
      8) код валюты.</w:t>
      </w:r>
    </w:p>
    <w:bookmarkEnd w:id="49"/>
    <w:bookmarkStart w:name="z451" w:id="50"/>
    <w:p>
      <w:pPr>
        <w:spacing w:after="0"/>
        <w:ind w:left="0"/>
        <w:jc w:val="both"/>
      </w:pPr>
      <w:r>
        <w:rPr>
          <w:rFonts w:ascii="Times New Roman"/>
          <w:b w:val="false"/>
          <w:i w:val="false"/>
          <w:color w:val="000000"/>
          <w:sz w:val="28"/>
        </w:rPr>
        <w:t>
      Указывается код валюты в соответствии с приложением 10 "Классификатор валют, используемых для таможенного оформления" к Правилам декларирования товаров и транспортных средств, утвержденным приказом Председателя Агентства таможенного контроля Республики Казахстан от 20 мая 2003 года № 219, зарегистрированным в Реестре государственной регистрации нормативных правовых актов за № 2355 (далее - Правила декларирования товаров);</w:t>
      </w:r>
    </w:p>
    <w:bookmarkEnd w:id="50"/>
    <w:bookmarkStart w:name="z452" w:id="51"/>
    <w:p>
      <w:pPr>
        <w:spacing w:after="0"/>
        <w:ind w:left="0"/>
        <w:jc w:val="both"/>
      </w:pPr>
      <w:r>
        <w:rPr>
          <w:rFonts w:ascii="Times New Roman"/>
          <w:b w:val="false"/>
          <w:i w:val="false"/>
          <w:color w:val="000000"/>
          <w:sz w:val="28"/>
        </w:rPr>
        <w:t>
      9) представленные приложения.</w:t>
      </w:r>
    </w:p>
    <w:bookmarkEnd w:id="51"/>
    <w:bookmarkStart w:name="z453" w:id="52"/>
    <w:p>
      <w:pPr>
        <w:spacing w:after="0"/>
        <w:ind w:left="0"/>
        <w:jc w:val="both"/>
      </w:pPr>
      <w:r>
        <w:rPr>
          <w:rFonts w:ascii="Times New Roman"/>
          <w:b w:val="false"/>
          <w:i w:val="false"/>
          <w:color w:val="000000"/>
          <w:sz w:val="28"/>
        </w:rPr>
        <w:t>
      Отмечается номер представленного налогоплательщиком приложения к Декларации;</w:t>
      </w:r>
    </w:p>
    <w:bookmarkEnd w:id="52"/>
    <w:bookmarkStart w:name="z454" w:id="53"/>
    <w:p>
      <w:pPr>
        <w:spacing w:after="0"/>
        <w:ind w:left="0"/>
        <w:jc w:val="both"/>
      </w:pPr>
      <w:r>
        <w:rPr>
          <w:rFonts w:ascii="Times New Roman"/>
          <w:b w:val="false"/>
          <w:i w:val="false"/>
          <w:color w:val="000000"/>
          <w:sz w:val="28"/>
        </w:rPr>
        <w:t>
      10) признак резидентства:</w:t>
      </w:r>
    </w:p>
    <w:bookmarkEnd w:id="53"/>
    <w:bookmarkStart w:name="z455" w:id="54"/>
    <w:p>
      <w:pPr>
        <w:spacing w:after="0"/>
        <w:ind w:left="0"/>
        <w:jc w:val="both"/>
      </w:pPr>
      <w:r>
        <w:rPr>
          <w:rFonts w:ascii="Times New Roman"/>
          <w:b w:val="false"/>
          <w:i w:val="false"/>
          <w:color w:val="000000"/>
          <w:sz w:val="28"/>
        </w:rPr>
        <w:t>
      ячейка А отмечается налогоплательщиком-резидентом Республики Казахстан;</w:t>
      </w:r>
    </w:p>
    <w:bookmarkEnd w:id="54"/>
    <w:bookmarkStart w:name="z456" w:id="55"/>
    <w:p>
      <w:pPr>
        <w:spacing w:after="0"/>
        <w:ind w:left="0"/>
        <w:jc w:val="both"/>
      </w:pPr>
      <w:r>
        <w:rPr>
          <w:rFonts w:ascii="Times New Roman"/>
          <w:b w:val="false"/>
          <w:i w:val="false"/>
          <w:color w:val="000000"/>
          <w:sz w:val="28"/>
        </w:rPr>
        <w:t>
      ячейка В отмечается налогоплательщиком-нерезидентом Республики Казахстан;</w:t>
      </w:r>
    </w:p>
    <w:bookmarkEnd w:id="55"/>
    <w:bookmarkStart w:name="z457" w:id="56"/>
    <w:p>
      <w:pPr>
        <w:spacing w:after="0"/>
        <w:ind w:left="0"/>
        <w:jc w:val="both"/>
      </w:pPr>
      <w:r>
        <w:rPr>
          <w:rFonts w:ascii="Times New Roman"/>
          <w:b w:val="false"/>
          <w:i w:val="false"/>
          <w:color w:val="000000"/>
          <w:sz w:val="28"/>
        </w:rPr>
        <w:t>
      11) код страны резидентства и номер налоговой регистрации.</w:t>
      </w:r>
    </w:p>
    <w:bookmarkEnd w:id="56"/>
    <w:bookmarkStart w:name="z458" w:id="57"/>
    <w:p>
      <w:pPr>
        <w:spacing w:after="0"/>
        <w:ind w:left="0"/>
        <w:jc w:val="both"/>
      </w:pPr>
      <w:r>
        <w:rPr>
          <w:rFonts w:ascii="Times New Roman"/>
          <w:b w:val="false"/>
          <w:i w:val="false"/>
          <w:color w:val="000000"/>
          <w:sz w:val="28"/>
        </w:rPr>
        <w:t>
      Заполняется в случае, если Декларация составляется налогоплательщиком-нерезидентом Республики Казахстан, при этом:</w:t>
      </w:r>
    </w:p>
    <w:bookmarkEnd w:id="57"/>
    <w:bookmarkStart w:name="z459" w:id="58"/>
    <w:p>
      <w:pPr>
        <w:spacing w:after="0"/>
        <w:ind w:left="0"/>
        <w:jc w:val="both"/>
      </w:pPr>
      <w:r>
        <w:rPr>
          <w:rFonts w:ascii="Times New Roman"/>
          <w:b w:val="false"/>
          <w:i w:val="false"/>
          <w:color w:val="000000"/>
          <w:sz w:val="28"/>
        </w:rPr>
        <w:t>
      в строке А указывается код страны резидентства нерезидента в соответствии с приложением 6 "Классификатор стран мира" к Правилам декларирования товаров;</w:t>
      </w:r>
    </w:p>
    <w:bookmarkEnd w:id="58"/>
    <w:bookmarkStart w:name="z460" w:id="59"/>
    <w:p>
      <w:pPr>
        <w:spacing w:after="0"/>
        <w:ind w:left="0"/>
        <w:jc w:val="both"/>
      </w:pPr>
      <w:r>
        <w:rPr>
          <w:rFonts w:ascii="Times New Roman"/>
          <w:b w:val="false"/>
          <w:i w:val="false"/>
          <w:color w:val="000000"/>
          <w:sz w:val="28"/>
        </w:rPr>
        <w:t>
      в строке В указывается номер налоговой регистрации в стране резидентства нерезидента;</w:t>
      </w:r>
    </w:p>
    <w:bookmarkEnd w:id="59"/>
    <w:bookmarkStart w:name="z461" w:id="60"/>
    <w:p>
      <w:pPr>
        <w:spacing w:after="0"/>
        <w:ind w:left="0"/>
        <w:jc w:val="both"/>
      </w:pPr>
      <w:r>
        <w:rPr>
          <w:rFonts w:ascii="Times New Roman"/>
          <w:b w:val="false"/>
          <w:i w:val="false"/>
          <w:color w:val="000000"/>
          <w:sz w:val="28"/>
        </w:rPr>
        <w:t>
      12) наличие постоянного учреждения за пределами Республики Казахстан.</w:t>
      </w:r>
    </w:p>
    <w:bookmarkEnd w:id="60"/>
    <w:bookmarkStart w:name="z462" w:id="61"/>
    <w:p>
      <w:pPr>
        <w:spacing w:after="0"/>
        <w:ind w:left="0"/>
        <w:jc w:val="both"/>
      </w:pPr>
      <w:r>
        <w:rPr>
          <w:rFonts w:ascii="Times New Roman"/>
          <w:b w:val="false"/>
          <w:i w:val="false"/>
          <w:color w:val="000000"/>
          <w:sz w:val="28"/>
        </w:rPr>
        <w:t>
      Ячейка отмечается резидентом Республики Казахстан, имеющим постоянное учреждение за пределами Республики Казахстан.</w:t>
      </w:r>
    </w:p>
    <w:bookmarkEnd w:id="61"/>
    <w:bookmarkStart w:name="z463" w:id="62"/>
    <w:p>
      <w:pPr>
        <w:spacing w:after="0"/>
        <w:ind w:left="0"/>
        <w:jc w:val="both"/>
      </w:pPr>
      <w:r>
        <w:rPr>
          <w:rFonts w:ascii="Times New Roman"/>
          <w:b w:val="false"/>
          <w:i w:val="false"/>
          <w:color w:val="000000"/>
          <w:sz w:val="28"/>
        </w:rPr>
        <w:t>
      15. В разделе "Совокупный годовой доход":</w:t>
      </w:r>
    </w:p>
    <w:bookmarkEnd w:id="62"/>
    <w:bookmarkStart w:name="z464" w:id="63"/>
    <w:p>
      <w:pPr>
        <w:spacing w:after="0"/>
        <w:ind w:left="0"/>
        <w:jc w:val="both"/>
      </w:pPr>
      <w:r>
        <w:rPr>
          <w:rFonts w:ascii="Times New Roman"/>
          <w:b w:val="false"/>
          <w:i w:val="false"/>
          <w:color w:val="000000"/>
          <w:sz w:val="28"/>
        </w:rPr>
        <w:t xml:space="preserve">
      1) в строке 100.00.001 указывается доход от реализации в соответствии со </w:t>
      </w:r>
      <w:r>
        <w:rPr>
          <w:rFonts w:ascii="Times New Roman"/>
          <w:b w:val="false"/>
          <w:i w:val="false"/>
          <w:color w:val="000000"/>
          <w:sz w:val="28"/>
        </w:rPr>
        <w:t>статьей 86</w:t>
      </w:r>
      <w:r>
        <w:rPr>
          <w:rFonts w:ascii="Times New Roman"/>
          <w:b w:val="false"/>
          <w:i w:val="false"/>
          <w:color w:val="000000"/>
          <w:sz w:val="28"/>
        </w:rPr>
        <w:t xml:space="preserve"> Налогового кодекса;</w:t>
      </w:r>
    </w:p>
    <w:bookmarkEnd w:id="63"/>
    <w:bookmarkStart w:name="z465" w:id="64"/>
    <w:p>
      <w:pPr>
        <w:spacing w:after="0"/>
        <w:ind w:left="0"/>
        <w:jc w:val="both"/>
      </w:pPr>
      <w:r>
        <w:rPr>
          <w:rFonts w:ascii="Times New Roman"/>
          <w:b w:val="false"/>
          <w:i w:val="false"/>
          <w:color w:val="000000"/>
          <w:sz w:val="28"/>
        </w:rPr>
        <w:t>
      в строке 100.00.001 I указывается доход в виде вознаграждения по кредиту (займу, микрокредиту), операциям репо;</w:t>
      </w:r>
    </w:p>
    <w:bookmarkEnd w:id="64"/>
    <w:bookmarkStart w:name="z466" w:id="65"/>
    <w:p>
      <w:pPr>
        <w:spacing w:after="0"/>
        <w:ind w:left="0"/>
        <w:jc w:val="both"/>
      </w:pPr>
      <w:r>
        <w:rPr>
          <w:rFonts w:ascii="Times New Roman"/>
          <w:b w:val="false"/>
          <w:i w:val="false"/>
          <w:color w:val="000000"/>
          <w:sz w:val="28"/>
        </w:rPr>
        <w:t>
      в строке 100.00.001 II указывается доход в виде вознаграждения по передаче имущества в финансовый лизинг;</w:t>
      </w:r>
    </w:p>
    <w:bookmarkEnd w:id="65"/>
    <w:bookmarkStart w:name="z467" w:id="66"/>
    <w:p>
      <w:pPr>
        <w:spacing w:after="0"/>
        <w:ind w:left="0"/>
        <w:jc w:val="both"/>
      </w:pPr>
      <w:r>
        <w:rPr>
          <w:rFonts w:ascii="Times New Roman"/>
          <w:b w:val="false"/>
          <w:i w:val="false"/>
          <w:color w:val="000000"/>
          <w:sz w:val="28"/>
        </w:rPr>
        <w:t>
      в строке 100.00.001 III указывается доход в виде роялти;</w:t>
      </w:r>
    </w:p>
    <w:bookmarkEnd w:id="66"/>
    <w:bookmarkStart w:name="z468" w:id="67"/>
    <w:p>
      <w:pPr>
        <w:spacing w:after="0"/>
        <w:ind w:left="0"/>
        <w:jc w:val="both"/>
      </w:pPr>
      <w:r>
        <w:rPr>
          <w:rFonts w:ascii="Times New Roman"/>
          <w:b w:val="false"/>
          <w:i w:val="false"/>
          <w:color w:val="000000"/>
          <w:sz w:val="28"/>
        </w:rPr>
        <w:t>
      в строке 100.00.001 IV указывается доход от сдачи в аренду имущества;</w:t>
      </w:r>
    </w:p>
    <w:bookmarkEnd w:id="67"/>
    <w:bookmarkStart w:name="z469" w:id="68"/>
    <w:p>
      <w:pPr>
        <w:spacing w:after="0"/>
        <w:ind w:left="0"/>
        <w:jc w:val="both"/>
      </w:pPr>
      <w:r>
        <w:rPr>
          <w:rFonts w:ascii="Times New Roman"/>
          <w:b w:val="false"/>
          <w:i w:val="false"/>
          <w:color w:val="000000"/>
          <w:sz w:val="28"/>
        </w:rPr>
        <w:t xml:space="preserve">
      2) в строке 100.00.002 указывается доход от прироста стоимости в соответствии со </w:t>
      </w:r>
      <w:r>
        <w:rPr>
          <w:rFonts w:ascii="Times New Roman"/>
          <w:b w:val="false"/>
          <w:i w:val="false"/>
          <w:color w:val="000000"/>
          <w:sz w:val="28"/>
        </w:rPr>
        <w:t>статьей 87</w:t>
      </w:r>
      <w:r>
        <w:rPr>
          <w:rFonts w:ascii="Times New Roman"/>
          <w:b w:val="false"/>
          <w:i w:val="false"/>
          <w:color w:val="000000"/>
          <w:sz w:val="28"/>
        </w:rPr>
        <w:t xml:space="preserve"> Налогового кодекса. В данную строку переносится строка 100.01.029;</w:t>
      </w:r>
    </w:p>
    <w:bookmarkEnd w:id="68"/>
    <w:bookmarkStart w:name="z470" w:id="69"/>
    <w:p>
      <w:pPr>
        <w:spacing w:after="0"/>
        <w:ind w:left="0"/>
        <w:jc w:val="both"/>
      </w:pPr>
      <w:r>
        <w:rPr>
          <w:rFonts w:ascii="Times New Roman"/>
          <w:b w:val="false"/>
          <w:i w:val="false"/>
          <w:color w:val="000000"/>
          <w:sz w:val="28"/>
        </w:rPr>
        <w:t>
      3) в строке 100.00.003 указывается доход по производным финансовым инструментам, в том числе свопу, с учетом убытков, перенесенных из предыдущих налоговых периодов. Определяется как сумма строк 100.02.005 и 100.03.005;</w:t>
      </w:r>
    </w:p>
    <w:bookmarkEnd w:id="69"/>
    <w:bookmarkStart w:name="z471" w:id="70"/>
    <w:p>
      <w:pPr>
        <w:spacing w:after="0"/>
        <w:ind w:left="0"/>
        <w:jc w:val="both"/>
      </w:pPr>
      <w:r>
        <w:rPr>
          <w:rFonts w:ascii="Times New Roman"/>
          <w:b w:val="false"/>
          <w:i w:val="false"/>
          <w:color w:val="000000"/>
          <w:sz w:val="28"/>
        </w:rPr>
        <w:t xml:space="preserve">
      4) в строке 100.00.004 указывается доход от списания обязательств в соответствии со </w:t>
      </w:r>
      <w:r>
        <w:rPr>
          <w:rFonts w:ascii="Times New Roman"/>
          <w:b w:val="false"/>
          <w:i w:val="false"/>
          <w:color w:val="000000"/>
          <w:sz w:val="28"/>
        </w:rPr>
        <w:t>статьей 88</w:t>
      </w:r>
      <w:r>
        <w:rPr>
          <w:rFonts w:ascii="Times New Roman"/>
          <w:b w:val="false"/>
          <w:i w:val="false"/>
          <w:color w:val="000000"/>
          <w:sz w:val="28"/>
        </w:rPr>
        <w:t xml:space="preserve"> Налогового кодекса;</w:t>
      </w:r>
    </w:p>
    <w:bookmarkEnd w:id="70"/>
    <w:bookmarkStart w:name="z472" w:id="71"/>
    <w:p>
      <w:pPr>
        <w:spacing w:after="0"/>
        <w:ind w:left="0"/>
        <w:jc w:val="both"/>
      </w:pPr>
      <w:r>
        <w:rPr>
          <w:rFonts w:ascii="Times New Roman"/>
          <w:b w:val="false"/>
          <w:i w:val="false"/>
          <w:color w:val="000000"/>
          <w:sz w:val="28"/>
        </w:rPr>
        <w:t xml:space="preserve">
      5) в строке 100.00.005 указывается доход по сомнительным обязательствам в соответствии со </w:t>
      </w:r>
      <w:r>
        <w:rPr>
          <w:rFonts w:ascii="Times New Roman"/>
          <w:b w:val="false"/>
          <w:i w:val="false"/>
          <w:color w:val="000000"/>
          <w:sz w:val="28"/>
        </w:rPr>
        <w:t>статьей 89</w:t>
      </w:r>
      <w:r>
        <w:rPr>
          <w:rFonts w:ascii="Times New Roman"/>
          <w:b w:val="false"/>
          <w:i w:val="false"/>
          <w:color w:val="000000"/>
          <w:sz w:val="28"/>
        </w:rPr>
        <w:t xml:space="preserve"> Налогового кодекса, определяемый как сумма строк 100.00.005 I и 100.00.005 II:</w:t>
      </w:r>
    </w:p>
    <w:bookmarkEnd w:id="71"/>
    <w:bookmarkStart w:name="z473" w:id="72"/>
    <w:p>
      <w:pPr>
        <w:spacing w:after="0"/>
        <w:ind w:left="0"/>
        <w:jc w:val="both"/>
      </w:pPr>
      <w:r>
        <w:rPr>
          <w:rFonts w:ascii="Times New Roman"/>
          <w:b w:val="false"/>
          <w:i w:val="false"/>
          <w:color w:val="000000"/>
          <w:sz w:val="28"/>
        </w:rPr>
        <w:t>
      в строке 100.00.005 I указывается сумма обязательств по приобретенным товарам (работам, услугам), признанных сомнительными, включаемая в совокупный годовой доход;</w:t>
      </w:r>
    </w:p>
    <w:bookmarkEnd w:id="72"/>
    <w:bookmarkStart w:name="z474" w:id="73"/>
    <w:p>
      <w:pPr>
        <w:spacing w:after="0"/>
        <w:ind w:left="0"/>
        <w:jc w:val="both"/>
      </w:pPr>
      <w:r>
        <w:rPr>
          <w:rFonts w:ascii="Times New Roman"/>
          <w:b w:val="false"/>
          <w:i w:val="false"/>
          <w:color w:val="000000"/>
          <w:sz w:val="28"/>
        </w:rPr>
        <w:t xml:space="preserve">
      в строке 100.00.005 II указывается сумма обязательств по начисленным работникам доходам и другим выплатам, определяемым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163 Налогового кодекса, признанных сомнительными, включаемая в совокупный годовой доход;</w:t>
      </w:r>
    </w:p>
    <w:bookmarkEnd w:id="73"/>
    <w:bookmarkStart w:name="z475" w:id="74"/>
    <w:p>
      <w:pPr>
        <w:spacing w:after="0"/>
        <w:ind w:left="0"/>
        <w:jc w:val="both"/>
      </w:pPr>
      <w:r>
        <w:rPr>
          <w:rFonts w:ascii="Times New Roman"/>
          <w:b w:val="false"/>
          <w:i w:val="false"/>
          <w:color w:val="000000"/>
          <w:sz w:val="28"/>
        </w:rPr>
        <w:t>
      6) в строке 100.00.006 указывается доход от снижения размеров провизий (резервов), созданных банком или организацией, осуществляющей отдельные виды банковских операций на основании лицензии, а также национальным управляющим холдингом или юридическим лицом, основным видом деятельности которого является осуществление заемных операций или выкуп прав требования и сто процентов голосующих акций (долей участия) которого принадлежат национальному управляющему холдингу;</w:t>
      </w:r>
    </w:p>
    <w:bookmarkEnd w:id="74"/>
    <w:bookmarkStart w:name="z476" w:id="75"/>
    <w:p>
      <w:pPr>
        <w:spacing w:after="0"/>
        <w:ind w:left="0"/>
        <w:jc w:val="both"/>
      </w:pPr>
      <w:r>
        <w:rPr>
          <w:rFonts w:ascii="Times New Roman"/>
          <w:b w:val="false"/>
          <w:i w:val="false"/>
          <w:color w:val="000000"/>
          <w:sz w:val="28"/>
        </w:rPr>
        <w:t xml:space="preserve">
      7) в строке 100.00.007 указывается доход от уступки права требования в соответствии со </w:t>
      </w:r>
      <w:r>
        <w:rPr>
          <w:rFonts w:ascii="Times New Roman"/>
          <w:b w:val="false"/>
          <w:i w:val="false"/>
          <w:color w:val="000000"/>
          <w:sz w:val="28"/>
        </w:rPr>
        <w:t>статьей 91</w:t>
      </w:r>
      <w:r>
        <w:rPr>
          <w:rFonts w:ascii="Times New Roman"/>
          <w:b w:val="false"/>
          <w:i w:val="false"/>
          <w:color w:val="000000"/>
          <w:sz w:val="28"/>
        </w:rPr>
        <w:t xml:space="preserve"> Налогового кодекса, определяемый как сумма строк 100.00.007 I и 100.00.007 II;</w:t>
      </w:r>
    </w:p>
    <w:bookmarkEnd w:id="75"/>
    <w:bookmarkStart w:name="z477" w:id="76"/>
    <w:p>
      <w:pPr>
        <w:spacing w:after="0"/>
        <w:ind w:left="0"/>
        <w:jc w:val="both"/>
      </w:pPr>
      <w:r>
        <w:rPr>
          <w:rFonts w:ascii="Times New Roman"/>
          <w:b w:val="false"/>
          <w:i w:val="false"/>
          <w:color w:val="000000"/>
          <w:sz w:val="28"/>
        </w:rPr>
        <w:t>
      в строке 100.00.007 I указывается доход от уступки права требования долга по приобретенному праву требования;</w:t>
      </w:r>
    </w:p>
    <w:bookmarkEnd w:id="76"/>
    <w:bookmarkStart w:name="z478" w:id="77"/>
    <w:p>
      <w:pPr>
        <w:spacing w:after="0"/>
        <w:ind w:left="0"/>
        <w:jc w:val="both"/>
      </w:pPr>
      <w:r>
        <w:rPr>
          <w:rFonts w:ascii="Times New Roman"/>
          <w:b w:val="false"/>
          <w:i w:val="false"/>
          <w:color w:val="000000"/>
          <w:sz w:val="28"/>
        </w:rPr>
        <w:t>
      в строке 100.00.007 II указывается доход от уступки права требования долга по уступленному праву требования;</w:t>
      </w:r>
    </w:p>
    <w:bookmarkEnd w:id="77"/>
    <w:bookmarkStart w:name="z479" w:id="78"/>
    <w:p>
      <w:pPr>
        <w:spacing w:after="0"/>
        <w:ind w:left="0"/>
        <w:jc w:val="both"/>
      </w:pPr>
      <w:r>
        <w:rPr>
          <w:rFonts w:ascii="Times New Roman"/>
          <w:b w:val="false"/>
          <w:i w:val="false"/>
          <w:color w:val="000000"/>
          <w:sz w:val="28"/>
        </w:rPr>
        <w:t xml:space="preserve">
      8) в строке 100.00.008 указывается доход, полученный за согласие ограничить или прекратить предпринимательскую деятельность, включаемый в совокупный годовой доход в соответствии с </w:t>
      </w:r>
      <w:r>
        <w:rPr>
          <w:rFonts w:ascii="Times New Roman"/>
          <w:b w:val="false"/>
          <w:i w:val="false"/>
          <w:color w:val="000000"/>
          <w:sz w:val="28"/>
        </w:rPr>
        <w:t>подпунктом 9)</w:t>
      </w:r>
      <w:r>
        <w:rPr>
          <w:rFonts w:ascii="Times New Roman"/>
          <w:b w:val="false"/>
          <w:i w:val="false"/>
          <w:color w:val="000000"/>
          <w:sz w:val="28"/>
        </w:rPr>
        <w:t xml:space="preserve">  пункта 1 статьи 85 Налогового кодекса;</w:t>
      </w:r>
    </w:p>
    <w:bookmarkEnd w:id="78"/>
    <w:bookmarkStart w:name="z480" w:id="79"/>
    <w:p>
      <w:pPr>
        <w:spacing w:after="0"/>
        <w:ind w:left="0"/>
        <w:jc w:val="both"/>
      </w:pPr>
      <w:r>
        <w:rPr>
          <w:rFonts w:ascii="Times New Roman"/>
          <w:b w:val="false"/>
          <w:i w:val="false"/>
          <w:color w:val="000000"/>
          <w:sz w:val="28"/>
        </w:rPr>
        <w:t xml:space="preserve">
      9) в строке 100.00.009 указывается доход от выбытия фиксированных активов, определяемый в соответствии со </w:t>
      </w:r>
      <w:r>
        <w:rPr>
          <w:rFonts w:ascii="Times New Roman"/>
          <w:b w:val="false"/>
          <w:i w:val="false"/>
          <w:color w:val="000000"/>
          <w:sz w:val="28"/>
        </w:rPr>
        <w:t>статьей 92</w:t>
      </w:r>
      <w:r>
        <w:rPr>
          <w:rFonts w:ascii="Times New Roman"/>
          <w:b w:val="false"/>
          <w:i w:val="false"/>
          <w:color w:val="000000"/>
          <w:sz w:val="28"/>
        </w:rPr>
        <w:t xml:space="preserve"> Налогового кодекса;</w:t>
      </w:r>
    </w:p>
    <w:bookmarkEnd w:id="79"/>
    <w:bookmarkStart w:name="z481" w:id="80"/>
    <w:p>
      <w:pPr>
        <w:spacing w:after="0"/>
        <w:ind w:left="0"/>
        <w:jc w:val="both"/>
      </w:pPr>
      <w:r>
        <w:rPr>
          <w:rFonts w:ascii="Times New Roman"/>
          <w:b w:val="false"/>
          <w:i w:val="false"/>
          <w:color w:val="000000"/>
          <w:sz w:val="28"/>
        </w:rPr>
        <w:t xml:space="preserve">
      10) в строке 100.00.010 указывается доход от корректировки расходов на геологическое изучение и подготовительные работы к добыче природных ресурсов, а также других расходов недропользователей, определяемый в соответствии со </w:t>
      </w:r>
      <w:r>
        <w:rPr>
          <w:rFonts w:ascii="Times New Roman"/>
          <w:b w:val="false"/>
          <w:i w:val="false"/>
          <w:color w:val="000000"/>
          <w:sz w:val="28"/>
        </w:rPr>
        <w:t>статьей 93</w:t>
      </w:r>
      <w:r>
        <w:rPr>
          <w:rFonts w:ascii="Times New Roman"/>
          <w:b w:val="false"/>
          <w:i w:val="false"/>
          <w:color w:val="000000"/>
          <w:sz w:val="28"/>
        </w:rPr>
        <w:t xml:space="preserve"> Налогового кодекса;</w:t>
      </w:r>
    </w:p>
    <w:bookmarkEnd w:id="80"/>
    <w:bookmarkStart w:name="z482" w:id="81"/>
    <w:p>
      <w:pPr>
        <w:spacing w:after="0"/>
        <w:ind w:left="0"/>
        <w:jc w:val="both"/>
      </w:pPr>
      <w:r>
        <w:rPr>
          <w:rFonts w:ascii="Times New Roman"/>
          <w:b w:val="false"/>
          <w:i w:val="false"/>
          <w:color w:val="000000"/>
          <w:sz w:val="28"/>
        </w:rPr>
        <w:t xml:space="preserve">
      11) в строке 100.00.011 указывается доход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определяемый в соответствии со </w:t>
      </w:r>
      <w:r>
        <w:rPr>
          <w:rFonts w:ascii="Times New Roman"/>
          <w:b w:val="false"/>
          <w:i w:val="false"/>
          <w:color w:val="000000"/>
          <w:sz w:val="28"/>
        </w:rPr>
        <w:t>статьей 94</w:t>
      </w:r>
      <w:r>
        <w:rPr>
          <w:rFonts w:ascii="Times New Roman"/>
          <w:b w:val="false"/>
          <w:i w:val="false"/>
          <w:color w:val="000000"/>
          <w:sz w:val="28"/>
        </w:rPr>
        <w:t xml:space="preserve"> Налогового кодекса;</w:t>
      </w:r>
    </w:p>
    <w:bookmarkEnd w:id="81"/>
    <w:bookmarkStart w:name="z483" w:id="82"/>
    <w:p>
      <w:pPr>
        <w:spacing w:after="0"/>
        <w:ind w:left="0"/>
        <w:jc w:val="both"/>
      </w:pPr>
      <w:r>
        <w:rPr>
          <w:rFonts w:ascii="Times New Roman"/>
          <w:b w:val="false"/>
          <w:i w:val="false"/>
          <w:color w:val="000000"/>
          <w:sz w:val="28"/>
        </w:rPr>
        <w:t xml:space="preserve">
      12) в строке 100.00.012 указывается размер нецелевого использования недропользователем средств ликвидационного фонда, определяемый в соответствии со </w:t>
      </w:r>
      <w:r>
        <w:rPr>
          <w:rFonts w:ascii="Times New Roman"/>
          <w:b w:val="false"/>
          <w:i w:val="false"/>
          <w:color w:val="000000"/>
          <w:sz w:val="28"/>
        </w:rPr>
        <w:t>статьей 107</w:t>
      </w:r>
      <w:r>
        <w:rPr>
          <w:rFonts w:ascii="Times New Roman"/>
          <w:b w:val="false"/>
          <w:i w:val="false"/>
          <w:color w:val="000000"/>
          <w:sz w:val="28"/>
        </w:rPr>
        <w:t xml:space="preserve"> Налогового кодекса. В данную строку переносится итоговое значение графы J формы 100.05;</w:t>
      </w:r>
    </w:p>
    <w:bookmarkEnd w:id="82"/>
    <w:bookmarkStart w:name="z484" w:id="83"/>
    <w:p>
      <w:pPr>
        <w:spacing w:after="0"/>
        <w:ind w:left="0"/>
        <w:jc w:val="both"/>
      </w:pPr>
      <w:r>
        <w:rPr>
          <w:rFonts w:ascii="Times New Roman"/>
          <w:b w:val="false"/>
          <w:i w:val="false"/>
          <w:color w:val="000000"/>
          <w:sz w:val="28"/>
        </w:rPr>
        <w:t xml:space="preserve">
      13) в строке 100.00.013 указывается доход от осуществления совместной деятельности, определяемый в соответствии со </w:t>
      </w:r>
      <w:r>
        <w:rPr>
          <w:rFonts w:ascii="Times New Roman"/>
          <w:b w:val="false"/>
          <w:i w:val="false"/>
          <w:color w:val="000000"/>
          <w:sz w:val="28"/>
        </w:rPr>
        <w:t>статьей 80</w:t>
      </w:r>
      <w:r>
        <w:rPr>
          <w:rFonts w:ascii="Times New Roman"/>
          <w:b w:val="false"/>
          <w:i w:val="false"/>
          <w:color w:val="000000"/>
          <w:sz w:val="28"/>
        </w:rPr>
        <w:t xml:space="preserve">  Налогового кодекса;</w:t>
      </w:r>
    </w:p>
    <w:bookmarkEnd w:id="83"/>
    <w:bookmarkStart w:name="z485" w:id="84"/>
    <w:p>
      <w:pPr>
        <w:spacing w:after="0"/>
        <w:ind w:left="0"/>
        <w:jc w:val="both"/>
      </w:pPr>
      <w:r>
        <w:rPr>
          <w:rFonts w:ascii="Times New Roman"/>
          <w:b w:val="false"/>
          <w:i w:val="false"/>
          <w:color w:val="000000"/>
          <w:sz w:val="28"/>
        </w:rPr>
        <w:t xml:space="preserve">
      14) в строке 100.00.014 указываются присужденные или признанные должником штрафы, пени и другие виды санкций, кроме возвращенных из бюджета необоснованно удержанных штрафов, если эти суммы ранее не были отнесены на вычеты, включаемые в совокупный годовой доход в соответствии с </w:t>
      </w:r>
      <w:r>
        <w:rPr>
          <w:rFonts w:ascii="Times New Roman"/>
          <w:b w:val="false"/>
          <w:i w:val="false"/>
          <w:color w:val="000000"/>
          <w:sz w:val="28"/>
        </w:rPr>
        <w:t>подпунктом 14)</w:t>
      </w:r>
      <w:r>
        <w:rPr>
          <w:rFonts w:ascii="Times New Roman"/>
          <w:b w:val="false"/>
          <w:i w:val="false"/>
          <w:color w:val="000000"/>
          <w:sz w:val="28"/>
        </w:rPr>
        <w:t xml:space="preserve"> пункта 1 статьи 85 Налогового кодекса;</w:t>
      </w:r>
    </w:p>
    <w:bookmarkEnd w:id="84"/>
    <w:bookmarkStart w:name="z486" w:id="85"/>
    <w:p>
      <w:pPr>
        <w:spacing w:after="0"/>
        <w:ind w:left="0"/>
        <w:jc w:val="both"/>
      </w:pPr>
      <w:r>
        <w:rPr>
          <w:rFonts w:ascii="Times New Roman"/>
          <w:b w:val="false"/>
          <w:i w:val="false"/>
          <w:color w:val="000000"/>
          <w:sz w:val="28"/>
        </w:rPr>
        <w:t xml:space="preserve">
      15) в строке 100.00.015 указываются полученные компенсации по ранее произведенным вычетам, определяемые в соответствии со </w:t>
      </w:r>
      <w:r>
        <w:rPr>
          <w:rFonts w:ascii="Times New Roman"/>
          <w:b w:val="false"/>
          <w:i w:val="false"/>
          <w:color w:val="000000"/>
          <w:sz w:val="28"/>
        </w:rPr>
        <w:t>статьей 95</w:t>
      </w:r>
      <w:r>
        <w:rPr>
          <w:rFonts w:ascii="Times New Roman"/>
          <w:b w:val="false"/>
          <w:i w:val="false"/>
          <w:color w:val="000000"/>
          <w:sz w:val="28"/>
        </w:rPr>
        <w:t xml:space="preserve"> Налогового кодекса;</w:t>
      </w:r>
    </w:p>
    <w:bookmarkEnd w:id="85"/>
    <w:bookmarkStart w:name="z487" w:id="86"/>
    <w:p>
      <w:pPr>
        <w:spacing w:after="0"/>
        <w:ind w:left="0"/>
        <w:jc w:val="both"/>
      </w:pPr>
      <w:r>
        <w:rPr>
          <w:rFonts w:ascii="Times New Roman"/>
          <w:b w:val="false"/>
          <w:i w:val="false"/>
          <w:color w:val="000000"/>
          <w:sz w:val="28"/>
        </w:rPr>
        <w:t xml:space="preserve">
      16) в строке 100.00.016 указывается доход в виде безвозмездно полученного имущества, определяемый в соответствии со </w:t>
      </w:r>
      <w:r>
        <w:rPr>
          <w:rFonts w:ascii="Times New Roman"/>
          <w:b w:val="false"/>
          <w:i w:val="false"/>
          <w:color w:val="000000"/>
          <w:sz w:val="28"/>
        </w:rPr>
        <w:t>статьей 96</w:t>
      </w:r>
      <w:r>
        <w:rPr>
          <w:rFonts w:ascii="Times New Roman"/>
          <w:b w:val="false"/>
          <w:i w:val="false"/>
          <w:color w:val="000000"/>
          <w:sz w:val="28"/>
        </w:rPr>
        <w:t xml:space="preserve">  Налогового кодекса;</w:t>
      </w:r>
    </w:p>
    <w:bookmarkEnd w:id="86"/>
    <w:bookmarkStart w:name="z488" w:id="87"/>
    <w:p>
      <w:pPr>
        <w:spacing w:after="0"/>
        <w:ind w:left="0"/>
        <w:jc w:val="both"/>
      </w:pPr>
      <w:r>
        <w:rPr>
          <w:rFonts w:ascii="Times New Roman"/>
          <w:b w:val="false"/>
          <w:i w:val="false"/>
          <w:color w:val="000000"/>
          <w:sz w:val="28"/>
        </w:rPr>
        <w:t xml:space="preserve">
      17) в строке 100.00.017 указываются дивиденды, включаемые в совокупный годовой доход в соответствии с </w:t>
      </w:r>
      <w:r>
        <w:rPr>
          <w:rFonts w:ascii="Times New Roman"/>
          <w:b w:val="false"/>
          <w:i w:val="false"/>
          <w:color w:val="000000"/>
          <w:sz w:val="28"/>
        </w:rPr>
        <w:t>подпунктом 17)</w:t>
      </w:r>
      <w:r>
        <w:rPr>
          <w:rFonts w:ascii="Times New Roman"/>
          <w:b w:val="false"/>
          <w:i w:val="false"/>
          <w:color w:val="000000"/>
          <w:sz w:val="28"/>
        </w:rPr>
        <w:t xml:space="preserve"> пункта 1 статьи 85 Налогового кодекса;</w:t>
      </w:r>
    </w:p>
    <w:bookmarkEnd w:id="87"/>
    <w:bookmarkStart w:name="z489" w:id="88"/>
    <w:p>
      <w:pPr>
        <w:spacing w:after="0"/>
        <w:ind w:left="0"/>
        <w:jc w:val="both"/>
      </w:pPr>
      <w:r>
        <w:rPr>
          <w:rFonts w:ascii="Times New Roman"/>
          <w:b w:val="false"/>
          <w:i w:val="false"/>
          <w:color w:val="000000"/>
          <w:sz w:val="28"/>
        </w:rPr>
        <w:t xml:space="preserve">
      18) в строке 100.00.018 указывается общая сумма вознаграждений по депозиту, долговой ценной бумаге, векселю, исламскому арендному сертификату, включаемая в совокупный годовой доход в соответствии с </w:t>
      </w:r>
      <w:r>
        <w:rPr>
          <w:rFonts w:ascii="Times New Roman"/>
          <w:b w:val="false"/>
          <w:i w:val="false"/>
          <w:color w:val="000000"/>
          <w:sz w:val="28"/>
        </w:rPr>
        <w:t>подпунктом 18)</w:t>
      </w:r>
      <w:r>
        <w:rPr>
          <w:rFonts w:ascii="Times New Roman"/>
          <w:b w:val="false"/>
          <w:i w:val="false"/>
          <w:color w:val="000000"/>
          <w:sz w:val="28"/>
        </w:rPr>
        <w:t xml:space="preserve"> пункта 1 статьи 85 Налогового кодекса;</w:t>
      </w:r>
    </w:p>
    <w:bookmarkEnd w:id="88"/>
    <w:bookmarkStart w:name="z490" w:id="89"/>
    <w:p>
      <w:pPr>
        <w:spacing w:after="0"/>
        <w:ind w:left="0"/>
        <w:jc w:val="both"/>
      </w:pPr>
      <w:r>
        <w:rPr>
          <w:rFonts w:ascii="Times New Roman"/>
          <w:b w:val="false"/>
          <w:i w:val="false"/>
          <w:color w:val="000000"/>
          <w:sz w:val="28"/>
        </w:rPr>
        <w:t xml:space="preserve">
      19) в строке 100.00.019 указывается превышение суммы положительной курсовой разницы над суммой отрицательной курсовой разницы, определенное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включаемое в совокупный годовой доход в соответствии с </w:t>
      </w:r>
      <w:r>
        <w:rPr>
          <w:rFonts w:ascii="Times New Roman"/>
          <w:b w:val="false"/>
          <w:i w:val="false"/>
          <w:color w:val="000000"/>
          <w:sz w:val="28"/>
        </w:rPr>
        <w:t>подпунктом 19)</w:t>
      </w:r>
      <w:r>
        <w:rPr>
          <w:rFonts w:ascii="Times New Roman"/>
          <w:b w:val="false"/>
          <w:i w:val="false"/>
          <w:color w:val="000000"/>
          <w:sz w:val="28"/>
        </w:rPr>
        <w:t xml:space="preserve"> пункта 1 статьи 85 Налогового кодекса;</w:t>
      </w:r>
    </w:p>
    <w:bookmarkEnd w:id="89"/>
    <w:bookmarkStart w:name="z491" w:id="90"/>
    <w:p>
      <w:pPr>
        <w:spacing w:after="0"/>
        <w:ind w:left="0"/>
        <w:jc w:val="both"/>
      </w:pPr>
      <w:r>
        <w:rPr>
          <w:rFonts w:ascii="Times New Roman"/>
          <w:b w:val="false"/>
          <w:i w:val="false"/>
          <w:color w:val="000000"/>
          <w:sz w:val="28"/>
        </w:rPr>
        <w:t xml:space="preserve">
      20) в строке 100.00.020 указывается общая сумма выигрышей, включаемая в совокупный годовой доход в соответствии с </w:t>
      </w:r>
      <w:r>
        <w:rPr>
          <w:rFonts w:ascii="Times New Roman"/>
          <w:b w:val="false"/>
          <w:i w:val="false"/>
          <w:color w:val="000000"/>
          <w:sz w:val="28"/>
        </w:rPr>
        <w:t>подпунктом 20)</w:t>
      </w:r>
      <w:r>
        <w:rPr>
          <w:rFonts w:ascii="Times New Roman"/>
          <w:b w:val="false"/>
          <w:i w:val="false"/>
          <w:color w:val="000000"/>
          <w:sz w:val="28"/>
        </w:rPr>
        <w:t xml:space="preserve"> пункта 1 статьи 85 Налогового кодекса;</w:t>
      </w:r>
    </w:p>
    <w:bookmarkEnd w:id="90"/>
    <w:bookmarkStart w:name="z492" w:id="91"/>
    <w:p>
      <w:pPr>
        <w:spacing w:after="0"/>
        <w:ind w:left="0"/>
        <w:jc w:val="both"/>
      </w:pPr>
      <w:r>
        <w:rPr>
          <w:rFonts w:ascii="Times New Roman"/>
          <w:b w:val="false"/>
          <w:i w:val="false"/>
          <w:color w:val="000000"/>
          <w:sz w:val="28"/>
        </w:rPr>
        <w:t xml:space="preserve">
      21) в строке 100.00.021 указывается превышение подлежащих получению (полученных) доходов над фактически понесенными расходами при эксплуатации объектов социальной сферы, определяемое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97 Налогового кодекса;</w:t>
      </w:r>
    </w:p>
    <w:bookmarkEnd w:id="91"/>
    <w:bookmarkStart w:name="z493" w:id="92"/>
    <w:p>
      <w:pPr>
        <w:spacing w:after="0"/>
        <w:ind w:left="0"/>
        <w:jc w:val="both"/>
      </w:pPr>
      <w:r>
        <w:rPr>
          <w:rFonts w:ascii="Times New Roman"/>
          <w:b w:val="false"/>
          <w:i w:val="false"/>
          <w:color w:val="000000"/>
          <w:sz w:val="28"/>
        </w:rPr>
        <w:t xml:space="preserve">
      22) в строке 100.00.022 указываются доходы, полученные при эксплуатации объектов социальной сферы, используемых при осуществлении деятельности по организации общественного питания работников, дошкольного воспитания и обучения, социальной защиты и социального обеспечения детей, престарелых и инвалидов, включаемые в совокупный годовой доход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97 Налогового кодекса;</w:t>
      </w:r>
    </w:p>
    <w:bookmarkEnd w:id="92"/>
    <w:bookmarkStart w:name="z494" w:id="93"/>
    <w:p>
      <w:pPr>
        <w:spacing w:after="0"/>
        <w:ind w:left="0"/>
        <w:jc w:val="both"/>
      </w:pPr>
      <w:r>
        <w:rPr>
          <w:rFonts w:ascii="Times New Roman"/>
          <w:b w:val="false"/>
          <w:i w:val="false"/>
          <w:color w:val="000000"/>
          <w:sz w:val="28"/>
        </w:rPr>
        <w:t xml:space="preserve">
      23) в строке 100.00.023 указывается доход от продажи предприятия как имущественного комплекса, определяемый в соответствии со </w:t>
      </w:r>
      <w:r>
        <w:rPr>
          <w:rFonts w:ascii="Times New Roman"/>
          <w:b w:val="false"/>
          <w:i w:val="false"/>
          <w:color w:val="000000"/>
          <w:sz w:val="28"/>
        </w:rPr>
        <w:t>статьей 98</w:t>
      </w:r>
      <w:r>
        <w:rPr>
          <w:rFonts w:ascii="Times New Roman"/>
          <w:b w:val="false"/>
          <w:i w:val="false"/>
          <w:color w:val="000000"/>
          <w:sz w:val="28"/>
        </w:rPr>
        <w:t xml:space="preserve"> Налогового кодекса;</w:t>
      </w:r>
    </w:p>
    <w:bookmarkEnd w:id="93"/>
    <w:bookmarkStart w:name="z495" w:id="94"/>
    <w:p>
      <w:pPr>
        <w:spacing w:after="0"/>
        <w:ind w:left="0"/>
        <w:jc w:val="both"/>
      </w:pPr>
      <w:r>
        <w:rPr>
          <w:rFonts w:ascii="Times New Roman"/>
          <w:b w:val="false"/>
          <w:i w:val="false"/>
          <w:color w:val="000000"/>
          <w:sz w:val="28"/>
        </w:rPr>
        <w:t xml:space="preserve">
      24) в строке 100.00.024 указывается доход по инвестиционному депозиту, размещенному в исламском банке, определяемый в соответствии с </w:t>
      </w:r>
      <w:r>
        <w:rPr>
          <w:rFonts w:ascii="Times New Roman"/>
          <w:b w:val="false"/>
          <w:i w:val="false"/>
          <w:color w:val="000000"/>
          <w:sz w:val="28"/>
        </w:rPr>
        <w:t>подпунктом 22-1)</w:t>
      </w:r>
      <w:r>
        <w:rPr>
          <w:rFonts w:ascii="Times New Roman"/>
          <w:b w:val="false"/>
          <w:i w:val="false"/>
          <w:color w:val="000000"/>
          <w:sz w:val="28"/>
        </w:rPr>
        <w:t xml:space="preserve"> пункта 1 статьи 85 Налогового кодекса;</w:t>
      </w:r>
    </w:p>
    <w:bookmarkEnd w:id="94"/>
    <w:bookmarkStart w:name="z496" w:id="95"/>
    <w:p>
      <w:pPr>
        <w:spacing w:after="0"/>
        <w:ind w:left="0"/>
        <w:jc w:val="both"/>
      </w:pPr>
      <w:r>
        <w:rPr>
          <w:rFonts w:ascii="Times New Roman"/>
          <w:b w:val="false"/>
          <w:i w:val="false"/>
          <w:color w:val="000000"/>
          <w:sz w:val="28"/>
        </w:rPr>
        <w:t xml:space="preserve">
      25) в строке 100.00.025 указывается чистый доход от доверительного управления имуществом, полученный (подлежащий получению) учредителем доверительного управления по договору доверительного управления либо выгодоприобретателем в иных случаях возникновения доверительного управления, определяемый в соответствии со </w:t>
      </w:r>
      <w:r>
        <w:rPr>
          <w:rFonts w:ascii="Times New Roman"/>
          <w:b w:val="false"/>
          <w:i w:val="false"/>
          <w:color w:val="000000"/>
          <w:sz w:val="28"/>
        </w:rPr>
        <w:t>статьей 35</w:t>
      </w:r>
      <w:r>
        <w:rPr>
          <w:rFonts w:ascii="Times New Roman"/>
          <w:b w:val="false"/>
          <w:i w:val="false"/>
          <w:color w:val="000000"/>
          <w:sz w:val="28"/>
        </w:rPr>
        <w:t xml:space="preserve"> Налогового кодекса;</w:t>
      </w:r>
    </w:p>
    <w:bookmarkEnd w:id="95"/>
    <w:bookmarkStart w:name="z497" w:id="96"/>
    <w:p>
      <w:pPr>
        <w:spacing w:after="0"/>
        <w:ind w:left="0"/>
        <w:jc w:val="both"/>
      </w:pPr>
      <w:r>
        <w:rPr>
          <w:rFonts w:ascii="Times New Roman"/>
          <w:b w:val="false"/>
          <w:i w:val="false"/>
          <w:color w:val="000000"/>
          <w:sz w:val="28"/>
        </w:rPr>
        <w:t xml:space="preserve">
      26) в строке 100.00.026 указываются доходы налогоплательщика, включаемые в совокупный годовой доход в соответствии с </w:t>
      </w:r>
      <w:r>
        <w:rPr>
          <w:rFonts w:ascii="Times New Roman"/>
          <w:b w:val="false"/>
          <w:i w:val="false"/>
          <w:color w:val="000000"/>
          <w:sz w:val="28"/>
        </w:rPr>
        <w:t>подпунктом 24)</w:t>
      </w:r>
      <w:r>
        <w:rPr>
          <w:rFonts w:ascii="Times New Roman"/>
          <w:b w:val="false"/>
          <w:i w:val="false"/>
          <w:color w:val="000000"/>
          <w:sz w:val="28"/>
        </w:rPr>
        <w:t xml:space="preserve"> пункта 1 статьи 85 Налогового кодекса;</w:t>
      </w:r>
    </w:p>
    <w:bookmarkEnd w:id="96"/>
    <w:bookmarkStart w:name="z498" w:id="97"/>
    <w:p>
      <w:pPr>
        <w:spacing w:after="0"/>
        <w:ind w:left="0"/>
        <w:jc w:val="both"/>
      </w:pPr>
      <w:r>
        <w:rPr>
          <w:rFonts w:ascii="Times New Roman"/>
          <w:b w:val="false"/>
          <w:i w:val="false"/>
          <w:color w:val="000000"/>
          <w:sz w:val="28"/>
        </w:rPr>
        <w:t>
      27) в строке 100.00.027 указывается общая сумма совокупного годового дохода, определяемая сложением строк с 100.00.001 по 100.00.026;</w:t>
      </w:r>
    </w:p>
    <w:bookmarkEnd w:id="97"/>
    <w:bookmarkStart w:name="z499" w:id="98"/>
    <w:p>
      <w:pPr>
        <w:spacing w:after="0"/>
        <w:ind w:left="0"/>
        <w:jc w:val="both"/>
      </w:pPr>
      <w:r>
        <w:rPr>
          <w:rFonts w:ascii="Times New Roman"/>
          <w:b w:val="false"/>
          <w:i w:val="false"/>
          <w:color w:val="000000"/>
          <w:sz w:val="28"/>
        </w:rPr>
        <w:t xml:space="preserve">
      28) в строке 100.00.028 указывается общая сумма корректировки совокупного годового дохода в соответствии со </w:t>
      </w:r>
      <w:r>
        <w:rPr>
          <w:rFonts w:ascii="Times New Roman"/>
          <w:b w:val="false"/>
          <w:i w:val="false"/>
          <w:color w:val="000000"/>
          <w:sz w:val="28"/>
        </w:rPr>
        <w:t>статьей 99</w:t>
      </w:r>
      <w:r>
        <w:rPr>
          <w:rFonts w:ascii="Times New Roman"/>
          <w:b w:val="false"/>
          <w:i w:val="false"/>
          <w:color w:val="000000"/>
          <w:sz w:val="28"/>
        </w:rPr>
        <w:t xml:space="preserve"> Налогового кодекса или </w:t>
      </w:r>
      <w:r>
        <w:rPr>
          <w:rFonts w:ascii="Times New Roman"/>
          <w:b w:val="false"/>
          <w:i w:val="false"/>
          <w:color w:val="000000"/>
          <w:sz w:val="28"/>
        </w:rPr>
        <w:t>статьей 3-1</w:t>
      </w:r>
      <w:r>
        <w:rPr>
          <w:rFonts w:ascii="Times New Roman"/>
          <w:b w:val="false"/>
          <w:i w:val="false"/>
          <w:color w:val="000000"/>
          <w:sz w:val="28"/>
        </w:rPr>
        <w:t xml:space="preserve"> Закона о введении, которая определяется сложением строк с 100.00.028 I по 100.00.028 XV (строка 100.00.028 XVI не учитывается при определении значения строки 100.00.028):</w:t>
      </w:r>
    </w:p>
    <w:bookmarkEnd w:id="98"/>
    <w:bookmarkStart w:name="z500" w:id="99"/>
    <w:p>
      <w:pPr>
        <w:spacing w:after="0"/>
        <w:ind w:left="0"/>
        <w:jc w:val="both"/>
      </w:pPr>
      <w:r>
        <w:rPr>
          <w:rFonts w:ascii="Times New Roman"/>
          <w:b w:val="false"/>
          <w:i w:val="false"/>
          <w:color w:val="000000"/>
          <w:sz w:val="28"/>
        </w:rPr>
        <w:t>
      в строке 100.00.028 I указываются дивиденды, за исключением выплачиваемых закрытыми паевыми инвестиционными фондами рискового инвестирования и акционерными инвестиционными фондами рискового инвестирования;</w:t>
      </w:r>
    </w:p>
    <w:bookmarkEnd w:id="99"/>
    <w:bookmarkStart w:name="z501" w:id="100"/>
    <w:p>
      <w:pPr>
        <w:spacing w:after="0"/>
        <w:ind w:left="0"/>
        <w:jc w:val="both"/>
      </w:pPr>
      <w:r>
        <w:rPr>
          <w:rFonts w:ascii="Times New Roman"/>
          <w:b w:val="false"/>
          <w:i w:val="false"/>
          <w:color w:val="000000"/>
          <w:sz w:val="28"/>
        </w:rPr>
        <w:t>
      в строке 100.00.028 II указывается сумма обязательных календарных, дополнительных и чрезвычайных взносов банков, полученная организацией, осуществляющей обязательное гарантирование депозитов физических лиц;</w:t>
      </w:r>
    </w:p>
    <w:bookmarkEnd w:id="100"/>
    <w:bookmarkStart w:name="z502" w:id="101"/>
    <w:p>
      <w:pPr>
        <w:spacing w:after="0"/>
        <w:ind w:left="0"/>
        <w:jc w:val="both"/>
      </w:pPr>
      <w:r>
        <w:rPr>
          <w:rFonts w:ascii="Times New Roman"/>
          <w:b w:val="false"/>
          <w:i w:val="false"/>
          <w:color w:val="000000"/>
          <w:sz w:val="28"/>
        </w:rPr>
        <w:t>
      в строке 100.00.028 III указывается сумма обязательных, дополнительных и чрезвычайных взносов страховых организаций, полученная Фондом гарантирования страховых выплат;</w:t>
      </w:r>
    </w:p>
    <w:bookmarkEnd w:id="101"/>
    <w:bookmarkStart w:name="z503" w:id="102"/>
    <w:p>
      <w:pPr>
        <w:spacing w:after="0"/>
        <w:ind w:left="0"/>
        <w:jc w:val="both"/>
      </w:pPr>
      <w:r>
        <w:rPr>
          <w:rFonts w:ascii="Times New Roman"/>
          <w:b w:val="false"/>
          <w:i w:val="false"/>
          <w:color w:val="000000"/>
          <w:sz w:val="28"/>
        </w:rPr>
        <w:t>
      в строке 100.00.028 IV указывается сумма денег, полученная организацией, осуществляющей обязательное гарантирование депозитов физических лиц, и Фондом гарантирования страховых выплат, в порядке удовлетворения их требований по возмещенным депозитам и осуществленным гарантийным и компенсационным выплатам;</w:t>
      </w:r>
    </w:p>
    <w:bookmarkEnd w:id="102"/>
    <w:bookmarkStart w:name="z504" w:id="103"/>
    <w:p>
      <w:pPr>
        <w:spacing w:after="0"/>
        <w:ind w:left="0"/>
        <w:jc w:val="both"/>
      </w:pPr>
      <w:r>
        <w:rPr>
          <w:rFonts w:ascii="Times New Roman"/>
          <w:b w:val="false"/>
          <w:i w:val="false"/>
          <w:color w:val="000000"/>
          <w:sz w:val="28"/>
        </w:rPr>
        <w:t>
      в строке 100.00.028 V указываются инвестиционные доходы, полученные в соответствии с законодательством Республики Казахстан о пенсионном обеспечении и направленные на индивидуальные пенсионные счета;</w:t>
      </w:r>
    </w:p>
    <w:bookmarkEnd w:id="103"/>
    <w:bookmarkStart w:name="z505" w:id="104"/>
    <w:p>
      <w:pPr>
        <w:spacing w:after="0"/>
        <w:ind w:left="0"/>
        <w:jc w:val="both"/>
      </w:pPr>
      <w:r>
        <w:rPr>
          <w:rFonts w:ascii="Times New Roman"/>
          <w:b w:val="false"/>
          <w:i w:val="false"/>
          <w:color w:val="000000"/>
          <w:sz w:val="28"/>
        </w:rPr>
        <w:t>
      в строке 100.00.028 VI указываются инвестиционные доходы, полученные в соответствии с законодательством Республики Казахстан об обязательном социальном страховании и направленные на увеличение активов Государственного фонда социального страхования;</w:t>
      </w:r>
    </w:p>
    <w:bookmarkEnd w:id="104"/>
    <w:bookmarkStart w:name="z506" w:id="105"/>
    <w:p>
      <w:pPr>
        <w:spacing w:after="0"/>
        <w:ind w:left="0"/>
        <w:jc w:val="both"/>
      </w:pPr>
      <w:r>
        <w:rPr>
          <w:rFonts w:ascii="Times New Roman"/>
          <w:b w:val="false"/>
          <w:i w:val="false"/>
          <w:color w:val="000000"/>
          <w:sz w:val="28"/>
        </w:rPr>
        <w:t>
      в строке 100.00.028 VII указываются инвестиционные доходы, полученные паевыми и акционерными инвестиционными фондами в соответствии с законодательством Республики Казахстан об инвестиционных фондах на счета в кастодианах и находящиеся на них;</w:t>
      </w:r>
    </w:p>
    <w:bookmarkEnd w:id="105"/>
    <w:bookmarkStart w:name="z507" w:id="106"/>
    <w:p>
      <w:pPr>
        <w:spacing w:after="0"/>
        <w:ind w:left="0"/>
        <w:jc w:val="both"/>
      </w:pPr>
      <w:r>
        <w:rPr>
          <w:rFonts w:ascii="Times New Roman"/>
          <w:b w:val="false"/>
          <w:i w:val="false"/>
          <w:color w:val="000000"/>
          <w:sz w:val="28"/>
        </w:rPr>
        <w:t>
      в строке 100.00.028 VIII указываются доходы от уступки прав требования долга, полученные специальной финансовой компанией по сделке секьюритизации в соответствии с законодательством Республики Казахстан о секьюритизации;</w:t>
      </w:r>
    </w:p>
    <w:bookmarkEnd w:id="106"/>
    <w:bookmarkStart w:name="z508" w:id="107"/>
    <w:p>
      <w:pPr>
        <w:spacing w:after="0"/>
        <w:ind w:left="0"/>
        <w:jc w:val="both"/>
      </w:pPr>
      <w:r>
        <w:rPr>
          <w:rFonts w:ascii="Times New Roman"/>
          <w:b w:val="false"/>
          <w:i w:val="false"/>
          <w:color w:val="000000"/>
          <w:sz w:val="28"/>
        </w:rPr>
        <w:t>
      в строке 100.00.028 IX указывается чистый доход от доверительного управления имуществом, полученный (подлежащий получению) учредителем доверительного управления по договору доверительного управления имуществом или выгодоприобретателем в иных случаях возникновения доверительного управления;</w:t>
      </w:r>
    </w:p>
    <w:bookmarkEnd w:id="107"/>
    <w:bookmarkStart w:name="z509" w:id="108"/>
    <w:p>
      <w:pPr>
        <w:spacing w:after="0"/>
        <w:ind w:left="0"/>
        <w:jc w:val="both"/>
      </w:pPr>
      <w:r>
        <w:rPr>
          <w:rFonts w:ascii="Times New Roman"/>
          <w:b w:val="false"/>
          <w:i w:val="false"/>
          <w:color w:val="000000"/>
          <w:sz w:val="28"/>
        </w:rPr>
        <w:t>
      в строке 100.00.028 X указывается сумма ежегодных обязательных взносов, полученных фондом гарантирования исполнения обязательств по хлопковым распискам от хлопкоперерабатывающих организаций;</w:t>
      </w:r>
    </w:p>
    <w:bookmarkEnd w:id="108"/>
    <w:bookmarkStart w:name="z510" w:id="109"/>
    <w:p>
      <w:pPr>
        <w:spacing w:after="0"/>
        <w:ind w:left="0"/>
        <w:jc w:val="both"/>
      </w:pPr>
      <w:r>
        <w:rPr>
          <w:rFonts w:ascii="Times New Roman"/>
          <w:b w:val="false"/>
          <w:i w:val="false"/>
          <w:color w:val="000000"/>
          <w:sz w:val="28"/>
        </w:rPr>
        <w:t>
      в строке 100.00.028 XI указывается сумма ежегодных обязательных взносов, полученных фондом гарантирования исполнения обязательств по зерновым распискам от хлебоприемных предприятий;</w:t>
      </w:r>
    </w:p>
    <w:bookmarkEnd w:id="109"/>
    <w:bookmarkStart w:name="z511" w:id="110"/>
    <w:p>
      <w:pPr>
        <w:spacing w:after="0"/>
        <w:ind w:left="0"/>
        <w:jc w:val="both"/>
      </w:pPr>
      <w:r>
        <w:rPr>
          <w:rFonts w:ascii="Times New Roman"/>
          <w:b w:val="false"/>
          <w:i w:val="false"/>
          <w:color w:val="000000"/>
          <w:sz w:val="28"/>
        </w:rPr>
        <w:t>
      в строке 100.00.028 XII указывается сумма денег, полученных фондом гарантирования исполнения обязательств по хлопковым (зерновым) распискам в порядке удовлетворения требований по осуществленным гарантийным выплатам;</w:t>
      </w:r>
    </w:p>
    <w:bookmarkEnd w:id="110"/>
    <w:bookmarkStart w:name="z512" w:id="111"/>
    <w:p>
      <w:pPr>
        <w:spacing w:after="0"/>
        <w:ind w:left="0"/>
        <w:jc w:val="both"/>
      </w:pPr>
      <w:r>
        <w:rPr>
          <w:rFonts w:ascii="Times New Roman"/>
          <w:b w:val="false"/>
          <w:i w:val="false"/>
          <w:color w:val="000000"/>
          <w:sz w:val="28"/>
        </w:rPr>
        <w:t>
      в строке 100.00.028 XIII указываются не включающие вознаграждение исламского банка доходы, полученные таким банком в процессе управления деньгами, полученными в виде инвестиционных депозитов, направленные на счета депозиторов данных инвестиционных депозитов и находящиеся на них;</w:t>
      </w:r>
    </w:p>
    <w:bookmarkEnd w:id="111"/>
    <w:bookmarkStart w:name="z513" w:id="112"/>
    <w:p>
      <w:pPr>
        <w:spacing w:after="0"/>
        <w:ind w:left="0"/>
        <w:jc w:val="both"/>
      </w:pPr>
      <w:r>
        <w:rPr>
          <w:rFonts w:ascii="Times New Roman"/>
          <w:b w:val="false"/>
          <w:i w:val="false"/>
          <w:color w:val="000000"/>
          <w:sz w:val="28"/>
        </w:rPr>
        <w:t>
      в строке 100.00.028 XIV указываются доходы от уступки права требования долга, полученные исламской специальной финансовой компанией, созданной в соответствии с законодательством Республики Казахстан о рынке ценных бумаг;</w:t>
      </w:r>
    </w:p>
    <w:bookmarkEnd w:id="112"/>
    <w:bookmarkStart w:name="z514" w:id="113"/>
    <w:p>
      <w:pPr>
        <w:spacing w:after="0"/>
        <w:ind w:left="0"/>
        <w:jc w:val="both"/>
      </w:pPr>
      <w:r>
        <w:rPr>
          <w:rFonts w:ascii="Times New Roman"/>
          <w:b w:val="false"/>
          <w:i w:val="false"/>
          <w:color w:val="000000"/>
          <w:sz w:val="28"/>
        </w:rPr>
        <w:t>
      в строке 100.00.028 XV указываются определенные с учетом положений статьи 3-1 Закона о введении доходы от списания кредитором обязательств банка, включенных в перечень реструктурируемых активов и обязательств, содержащийся в плане реструктуризации банка, утвержденном судом;</w:t>
      </w:r>
    </w:p>
    <w:bookmarkEnd w:id="113"/>
    <w:bookmarkStart w:name="z515" w:id="114"/>
    <w:p>
      <w:pPr>
        <w:spacing w:after="0"/>
        <w:ind w:left="0"/>
        <w:jc w:val="both"/>
      </w:pPr>
      <w:r>
        <w:rPr>
          <w:rFonts w:ascii="Times New Roman"/>
          <w:b w:val="false"/>
          <w:i w:val="false"/>
          <w:color w:val="000000"/>
          <w:sz w:val="28"/>
        </w:rPr>
        <w:t>
      в строке 100.00.028 XVI указывается положительная или отрицательная разница, образовавшаяся при переходе на иной метод оценки товарно-материальных запасов;</w:t>
      </w:r>
    </w:p>
    <w:bookmarkEnd w:id="114"/>
    <w:bookmarkStart w:name="z516" w:id="115"/>
    <w:p>
      <w:pPr>
        <w:spacing w:after="0"/>
        <w:ind w:left="0"/>
        <w:jc w:val="both"/>
      </w:pPr>
      <w:r>
        <w:rPr>
          <w:rFonts w:ascii="Times New Roman"/>
          <w:b w:val="false"/>
          <w:i w:val="false"/>
          <w:color w:val="000000"/>
          <w:sz w:val="28"/>
        </w:rPr>
        <w:t>
      29) в строке 100.00.029 указывается совокупный годовой доход с учетом корректировок, определяемый как разность строк 100.00.027 и 100.00.028, увеличенная на строку 100.00.028 XVI (в случае если значение данной строки положительное) или уменьшенная на строку 100.00.028 XVI (в случае если значение данной строки отрицательное) (100.00.027 - 100.00.028) ± 100.00.028 XVI).</w:t>
      </w:r>
    </w:p>
    <w:bookmarkEnd w:id="115"/>
    <w:bookmarkStart w:name="z517" w:id="116"/>
    <w:p>
      <w:pPr>
        <w:spacing w:after="0"/>
        <w:ind w:left="0"/>
        <w:jc w:val="both"/>
      </w:pPr>
      <w:r>
        <w:rPr>
          <w:rFonts w:ascii="Times New Roman"/>
          <w:b w:val="false"/>
          <w:i w:val="false"/>
          <w:color w:val="000000"/>
          <w:sz w:val="28"/>
        </w:rPr>
        <w:t>
      16. В разделе "Вычеты":</w:t>
      </w:r>
    </w:p>
    <w:bookmarkEnd w:id="116"/>
    <w:bookmarkStart w:name="z518" w:id="117"/>
    <w:p>
      <w:pPr>
        <w:spacing w:after="0"/>
        <w:ind w:left="0"/>
        <w:jc w:val="both"/>
      </w:pPr>
      <w:r>
        <w:rPr>
          <w:rFonts w:ascii="Times New Roman"/>
          <w:b w:val="false"/>
          <w:i w:val="false"/>
          <w:color w:val="000000"/>
          <w:sz w:val="28"/>
        </w:rPr>
        <w:t xml:space="preserve">
      1) в строке 100.00.030 указывается стоимость реализованных (использованных) товаров, приобретенных и безвозмездно полученных работ, услуг, относимая на вычеты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100 Налогового кодекса;</w:t>
      </w:r>
    </w:p>
    <w:bookmarkEnd w:id="117"/>
    <w:bookmarkStart w:name="z519" w:id="118"/>
    <w:p>
      <w:pPr>
        <w:spacing w:after="0"/>
        <w:ind w:left="0"/>
        <w:jc w:val="both"/>
      </w:pPr>
      <w:r>
        <w:rPr>
          <w:rFonts w:ascii="Times New Roman"/>
          <w:b w:val="false"/>
          <w:i w:val="false"/>
          <w:color w:val="000000"/>
          <w:sz w:val="28"/>
        </w:rPr>
        <w:t>
      в строке 100.00.030 I указывается порядок расчета расходов по реализованным товарам (работам, услугам). При заполнении ячейки "1" расчет суммы расходов по реализованным товарам (работам, услугам), отражаемой по строке 100.00.030, производится как 100.00.030 II - 100.00.030 III + 100.00.030 IV + 100.00.030 V + 100.00.030 VI - 100.00.030 VII - 100.00.030 VIII - 100.00.030 IX - 100.00.030 X. Такой порядок расчета расходов по реализованным товарам (работам, услугам) обязателен к применению всеми налогоплательщиками, за исключением недропользователей, осуществляющих ведение раздельного налогового учета.</w:t>
      </w:r>
    </w:p>
    <w:bookmarkEnd w:id="118"/>
    <w:bookmarkStart w:name="z520" w:id="119"/>
    <w:p>
      <w:pPr>
        <w:spacing w:after="0"/>
        <w:ind w:left="0"/>
        <w:jc w:val="both"/>
      </w:pPr>
      <w:r>
        <w:rPr>
          <w:rFonts w:ascii="Times New Roman"/>
          <w:b w:val="false"/>
          <w:i w:val="false"/>
          <w:color w:val="000000"/>
          <w:sz w:val="28"/>
        </w:rPr>
        <w:t>
      Недропользователи, осуществляющие ведение раздельного налогового учета, вправе по своему выбору определить сумму расходов по реализованным товарам (работам, услугам), отражаемую по строке 100.00.030, как 100.00.030 XI + 100.00030 IV - 100.00.030 IV A + 100.00.030 V + 100.00.030 VI - 100.00.030 VII - 100.00.030 VIII - 100.00.030 IX - 100.00.030 X - 100.00.030 XII. При выборе такого порядка расчета отмечается ячейка "2" строки 100.00.030 I;</w:t>
      </w:r>
    </w:p>
    <w:bookmarkEnd w:id="119"/>
    <w:bookmarkStart w:name="z521" w:id="120"/>
    <w:p>
      <w:pPr>
        <w:spacing w:after="0"/>
        <w:ind w:left="0"/>
        <w:jc w:val="both"/>
      </w:pPr>
      <w:r>
        <w:rPr>
          <w:rFonts w:ascii="Times New Roman"/>
          <w:b w:val="false"/>
          <w:i w:val="false"/>
          <w:color w:val="000000"/>
          <w:sz w:val="28"/>
        </w:rPr>
        <w:t>
      в строке 100.00.030 II указывается себестоимость товаров, сырья, материалов (в том числе покупных полуфабрикатов и комплектующих изделий, конструкций и деталей, топлива, запасных частей и др.) (далее - ТМЗ) на начало налогового периода. В первоначальной Декларации указанная строка заполняется согласно данным, определенным по бухгалтерскому балансу на начало налогового периода. У налогоплательщика, подающего свою первоначальную Декларацию, ТМЗ на начало налогового периода могут отсутствовать. Данная строка определяется как сумма строк с 100.00.030 II А по 100.00.030 II С (100.00.030 II А + 100.00.030 II В + 100.00.030 II C):</w:t>
      </w:r>
    </w:p>
    <w:bookmarkEnd w:id="120"/>
    <w:bookmarkStart w:name="z522" w:id="121"/>
    <w:p>
      <w:pPr>
        <w:spacing w:after="0"/>
        <w:ind w:left="0"/>
        <w:jc w:val="both"/>
      </w:pPr>
      <w:r>
        <w:rPr>
          <w:rFonts w:ascii="Times New Roman"/>
          <w:b w:val="false"/>
          <w:i w:val="false"/>
          <w:color w:val="000000"/>
          <w:sz w:val="28"/>
        </w:rPr>
        <w:t>
      в строке 100.00.030 II А указывается стоимость ТМЗ на начало налогового периода;</w:t>
      </w:r>
    </w:p>
    <w:bookmarkEnd w:id="121"/>
    <w:bookmarkStart w:name="z523" w:id="122"/>
    <w:p>
      <w:pPr>
        <w:spacing w:after="0"/>
        <w:ind w:left="0"/>
        <w:jc w:val="both"/>
      </w:pPr>
      <w:r>
        <w:rPr>
          <w:rFonts w:ascii="Times New Roman"/>
          <w:b w:val="false"/>
          <w:i w:val="false"/>
          <w:color w:val="000000"/>
          <w:sz w:val="28"/>
        </w:rPr>
        <w:t>
      в строке 100.00.030 II В указывается стоимость незавершенного производства на начало налогового периода;</w:t>
      </w:r>
    </w:p>
    <w:bookmarkEnd w:id="122"/>
    <w:bookmarkStart w:name="z524" w:id="123"/>
    <w:p>
      <w:pPr>
        <w:spacing w:after="0"/>
        <w:ind w:left="0"/>
        <w:jc w:val="both"/>
      </w:pPr>
      <w:r>
        <w:rPr>
          <w:rFonts w:ascii="Times New Roman"/>
          <w:b w:val="false"/>
          <w:i w:val="false"/>
          <w:color w:val="000000"/>
          <w:sz w:val="28"/>
        </w:rPr>
        <w:t>
      в строке 100.00.030 II С указывается стоимость готовой продукции, товаров на начало налогового периода;</w:t>
      </w:r>
    </w:p>
    <w:bookmarkEnd w:id="123"/>
    <w:bookmarkStart w:name="z525" w:id="124"/>
    <w:p>
      <w:pPr>
        <w:spacing w:after="0"/>
        <w:ind w:left="0"/>
        <w:jc w:val="both"/>
      </w:pPr>
      <w:r>
        <w:rPr>
          <w:rFonts w:ascii="Times New Roman"/>
          <w:b w:val="false"/>
          <w:i w:val="false"/>
          <w:color w:val="000000"/>
          <w:sz w:val="28"/>
        </w:rPr>
        <w:t>
      строка 100.00.030 III заполняется согласно данным бухгалтерского баланса на конец налогового периода. При этом в данной строке не отражается стоимость товара, учитываемого в остатках ТМЗ на конец года и находящегося в пути (например, реализация товаров на условии FAS-порт), доход от реализации которого признан в целях налогообложения в налоговом периоде. В ликвидационной Декларации, представляемой налогоплательщиком в течение налогового периода, строка 100.00.030 III заполняется на основании данных бухгалтерского учета на конец соответствующего налогового периода. Данная строка определяется как сумма строк с 100.00.030 III А по 100.00.030 III С (100.00.030 III А + 100.00.030 III В + 100.00.030 III C):</w:t>
      </w:r>
    </w:p>
    <w:bookmarkEnd w:id="124"/>
    <w:bookmarkStart w:name="z526" w:id="125"/>
    <w:p>
      <w:pPr>
        <w:spacing w:after="0"/>
        <w:ind w:left="0"/>
        <w:jc w:val="both"/>
      </w:pPr>
      <w:r>
        <w:rPr>
          <w:rFonts w:ascii="Times New Roman"/>
          <w:b w:val="false"/>
          <w:i w:val="false"/>
          <w:color w:val="000000"/>
          <w:sz w:val="28"/>
        </w:rPr>
        <w:t>
      в строке 100.00.030 III А указывается стоимость ТМЗ на конец налогового периода;</w:t>
      </w:r>
    </w:p>
    <w:bookmarkEnd w:id="125"/>
    <w:bookmarkStart w:name="z527" w:id="126"/>
    <w:p>
      <w:pPr>
        <w:spacing w:after="0"/>
        <w:ind w:left="0"/>
        <w:jc w:val="both"/>
      </w:pPr>
      <w:r>
        <w:rPr>
          <w:rFonts w:ascii="Times New Roman"/>
          <w:b w:val="false"/>
          <w:i w:val="false"/>
          <w:color w:val="000000"/>
          <w:sz w:val="28"/>
        </w:rPr>
        <w:t>
      в строке 100.00.030 III В указывается стоимость незавершенного производства на конец налогового периода;</w:t>
      </w:r>
    </w:p>
    <w:bookmarkEnd w:id="126"/>
    <w:bookmarkStart w:name="z528" w:id="127"/>
    <w:p>
      <w:pPr>
        <w:spacing w:after="0"/>
        <w:ind w:left="0"/>
        <w:jc w:val="both"/>
      </w:pPr>
      <w:r>
        <w:rPr>
          <w:rFonts w:ascii="Times New Roman"/>
          <w:b w:val="false"/>
          <w:i w:val="false"/>
          <w:color w:val="000000"/>
          <w:sz w:val="28"/>
        </w:rPr>
        <w:t>
      в строке 100.00.030 III С указывается стоимость готовой продукции, товаров на конец налогового периода;</w:t>
      </w:r>
    </w:p>
    <w:bookmarkEnd w:id="127"/>
    <w:bookmarkStart w:name="z529" w:id="128"/>
    <w:p>
      <w:pPr>
        <w:spacing w:after="0"/>
        <w:ind w:left="0"/>
        <w:jc w:val="both"/>
      </w:pPr>
      <w:r>
        <w:rPr>
          <w:rFonts w:ascii="Times New Roman"/>
          <w:b w:val="false"/>
          <w:i w:val="false"/>
          <w:color w:val="000000"/>
          <w:sz w:val="28"/>
        </w:rPr>
        <w:t>
      в строке 100.00.030 IV указывается стоимость приобретенных, в том числе безвозмездно полученных налогоплательщиком в течение налогового периода ТМЗ, выполненных работ и оказанных услуг сторонними организациями, индивидуальными предпринимателями, частными нотариусами, адвокатами. Данные, приведенные в указанной строке, не должны включать расходы, относимые на вычеты по строкам с 100.00.031 по 100.00.057 Декларации. Определяется сложением значений строк с 100.00.030 IV А по 100.00.030 IV H (100.00.030 IV А + 100.00.030 IV B + 100.00.030 IV C + 100.00.030 IV D + 100.00.030 IV E +100.00.030 IV F + 100.00.030 IV G + 100.00.030 IV H):</w:t>
      </w:r>
    </w:p>
    <w:bookmarkEnd w:id="128"/>
    <w:bookmarkStart w:name="z530" w:id="129"/>
    <w:p>
      <w:pPr>
        <w:spacing w:after="0"/>
        <w:ind w:left="0"/>
        <w:jc w:val="both"/>
      </w:pPr>
      <w:r>
        <w:rPr>
          <w:rFonts w:ascii="Times New Roman"/>
          <w:b w:val="false"/>
          <w:i w:val="false"/>
          <w:color w:val="000000"/>
          <w:sz w:val="28"/>
        </w:rPr>
        <w:t>
      в строке 100.00.030 IV А указывается себестоимость приобретенных, безвозмездно полученных в течение отчетного налогового периода налогоплательщиком ТМЗ;</w:t>
      </w:r>
    </w:p>
    <w:bookmarkEnd w:id="129"/>
    <w:bookmarkStart w:name="z531" w:id="130"/>
    <w:p>
      <w:pPr>
        <w:spacing w:after="0"/>
        <w:ind w:left="0"/>
        <w:jc w:val="both"/>
      </w:pPr>
      <w:r>
        <w:rPr>
          <w:rFonts w:ascii="Times New Roman"/>
          <w:b w:val="false"/>
          <w:i w:val="false"/>
          <w:color w:val="000000"/>
          <w:sz w:val="28"/>
        </w:rPr>
        <w:t>
      в строке 100.00.030 IV B указывается стоимость финансовых услуг;</w:t>
      </w:r>
    </w:p>
    <w:bookmarkEnd w:id="130"/>
    <w:bookmarkStart w:name="z532" w:id="131"/>
    <w:p>
      <w:pPr>
        <w:spacing w:after="0"/>
        <w:ind w:left="0"/>
        <w:jc w:val="both"/>
      </w:pPr>
      <w:r>
        <w:rPr>
          <w:rFonts w:ascii="Times New Roman"/>
          <w:b w:val="false"/>
          <w:i w:val="false"/>
          <w:color w:val="000000"/>
          <w:sz w:val="28"/>
        </w:rPr>
        <w:t>
      в строке 100.00.030 IV С указывается стоимость рекламных услуг;</w:t>
      </w:r>
    </w:p>
    <w:bookmarkEnd w:id="131"/>
    <w:bookmarkStart w:name="z533" w:id="132"/>
    <w:p>
      <w:pPr>
        <w:spacing w:after="0"/>
        <w:ind w:left="0"/>
        <w:jc w:val="both"/>
      </w:pPr>
      <w:r>
        <w:rPr>
          <w:rFonts w:ascii="Times New Roman"/>
          <w:b w:val="false"/>
          <w:i w:val="false"/>
          <w:color w:val="000000"/>
          <w:sz w:val="28"/>
        </w:rPr>
        <w:t>
      в строке 100.00.030 IV D указывается стоимость консультационных услуг;</w:t>
      </w:r>
    </w:p>
    <w:bookmarkEnd w:id="132"/>
    <w:bookmarkStart w:name="z534" w:id="133"/>
    <w:p>
      <w:pPr>
        <w:spacing w:after="0"/>
        <w:ind w:left="0"/>
        <w:jc w:val="both"/>
      </w:pPr>
      <w:r>
        <w:rPr>
          <w:rFonts w:ascii="Times New Roman"/>
          <w:b w:val="false"/>
          <w:i w:val="false"/>
          <w:color w:val="000000"/>
          <w:sz w:val="28"/>
        </w:rPr>
        <w:t>
      в строке 100.00.030 IV E указывается стоимость маркетинговых услуг;</w:t>
      </w:r>
    </w:p>
    <w:bookmarkEnd w:id="133"/>
    <w:bookmarkStart w:name="z535" w:id="134"/>
    <w:p>
      <w:pPr>
        <w:spacing w:after="0"/>
        <w:ind w:left="0"/>
        <w:jc w:val="both"/>
      </w:pPr>
      <w:r>
        <w:rPr>
          <w:rFonts w:ascii="Times New Roman"/>
          <w:b w:val="false"/>
          <w:i w:val="false"/>
          <w:color w:val="000000"/>
          <w:sz w:val="28"/>
        </w:rPr>
        <w:t>
      в строке 100.00.030 IV F указывается стоимость дизайнерских услуг;</w:t>
      </w:r>
    </w:p>
    <w:bookmarkEnd w:id="134"/>
    <w:bookmarkStart w:name="z536" w:id="135"/>
    <w:p>
      <w:pPr>
        <w:spacing w:after="0"/>
        <w:ind w:left="0"/>
        <w:jc w:val="both"/>
      </w:pPr>
      <w:r>
        <w:rPr>
          <w:rFonts w:ascii="Times New Roman"/>
          <w:b w:val="false"/>
          <w:i w:val="false"/>
          <w:color w:val="000000"/>
          <w:sz w:val="28"/>
        </w:rPr>
        <w:t>
      в строке 100.00.030 IV G указывается стоимость инжиниринговых услуг;</w:t>
      </w:r>
    </w:p>
    <w:bookmarkEnd w:id="135"/>
    <w:bookmarkStart w:name="z537" w:id="136"/>
    <w:p>
      <w:pPr>
        <w:spacing w:after="0"/>
        <w:ind w:left="0"/>
        <w:jc w:val="both"/>
      </w:pPr>
      <w:r>
        <w:rPr>
          <w:rFonts w:ascii="Times New Roman"/>
          <w:b w:val="false"/>
          <w:i w:val="false"/>
          <w:color w:val="000000"/>
          <w:sz w:val="28"/>
        </w:rPr>
        <w:t>
      в строке 100.00.030 IV H указываются расходы на приобретение прочих работ и услуг;</w:t>
      </w:r>
    </w:p>
    <w:bookmarkEnd w:id="136"/>
    <w:bookmarkStart w:name="z538" w:id="137"/>
    <w:p>
      <w:pPr>
        <w:spacing w:after="0"/>
        <w:ind w:left="0"/>
        <w:jc w:val="both"/>
      </w:pPr>
      <w:r>
        <w:rPr>
          <w:rFonts w:ascii="Times New Roman"/>
          <w:b w:val="false"/>
          <w:i w:val="false"/>
          <w:color w:val="000000"/>
          <w:sz w:val="28"/>
        </w:rPr>
        <w:t xml:space="preserve">
      в строке 100.00.030 V указываются расходы по начисленным доходам работников и иным выплатам физическим лицам, относимые на вычет в соответствии со </w:t>
      </w:r>
      <w:r>
        <w:rPr>
          <w:rFonts w:ascii="Times New Roman"/>
          <w:b w:val="false"/>
          <w:i w:val="false"/>
          <w:color w:val="000000"/>
          <w:sz w:val="28"/>
        </w:rPr>
        <w:t>статьей 110</w:t>
      </w:r>
      <w:r>
        <w:rPr>
          <w:rFonts w:ascii="Times New Roman"/>
          <w:b w:val="false"/>
          <w:i w:val="false"/>
          <w:color w:val="000000"/>
          <w:sz w:val="28"/>
        </w:rPr>
        <w:t xml:space="preserve"> Налогового кодекса, за исключением расходов по начисленным доходам работников:</w:t>
      </w:r>
    </w:p>
    <w:bookmarkEnd w:id="137"/>
    <w:bookmarkStart w:name="z539" w:id="138"/>
    <w:p>
      <w:pPr>
        <w:spacing w:after="0"/>
        <w:ind w:left="0"/>
        <w:jc w:val="both"/>
      </w:pPr>
      <w:r>
        <w:rPr>
          <w:rFonts w:ascii="Times New Roman"/>
          <w:b w:val="false"/>
          <w:i w:val="false"/>
          <w:color w:val="000000"/>
          <w:sz w:val="28"/>
        </w:rPr>
        <w:t xml:space="preserve">
      отражаемых по строке 100.00.041 и представляющих собой превышение размеров суточных, установленных </w:t>
      </w:r>
      <w:r>
        <w:rPr>
          <w:rFonts w:ascii="Times New Roman"/>
          <w:b w:val="false"/>
          <w:i w:val="false"/>
          <w:color w:val="000000"/>
          <w:sz w:val="28"/>
        </w:rPr>
        <w:t>подпунктом 4)</w:t>
      </w:r>
      <w:r>
        <w:rPr>
          <w:rFonts w:ascii="Times New Roman"/>
          <w:b w:val="false"/>
          <w:i w:val="false"/>
          <w:color w:val="000000"/>
          <w:sz w:val="28"/>
        </w:rPr>
        <w:t xml:space="preserve"> пункта 3 статьи 155 Налогового кодекса;</w:t>
      </w:r>
    </w:p>
    <w:bookmarkEnd w:id="138"/>
    <w:bookmarkStart w:name="z540" w:id="139"/>
    <w:p>
      <w:pPr>
        <w:spacing w:after="0"/>
        <w:ind w:left="0"/>
        <w:jc w:val="both"/>
      </w:pPr>
      <w:r>
        <w:rPr>
          <w:rFonts w:ascii="Times New Roman"/>
          <w:b w:val="false"/>
          <w:i w:val="false"/>
          <w:color w:val="000000"/>
          <w:sz w:val="28"/>
        </w:rPr>
        <w:t>
      включаемых в первоначальную стоимость фиксированных активов, объектов преференций;</w:t>
      </w:r>
    </w:p>
    <w:bookmarkEnd w:id="139"/>
    <w:bookmarkStart w:name="z541" w:id="140"/>
    <w:p>
      <w:pPr>
        <w:spacing w:after="0"/>
        <w:ind w:left="0"/>
        <w:jc w:val="both"/>
      </w:pPr>
      <w:r>
        <w:rPr>
          <w:rFonts w:ascii="Times New Roman"/>
          <w:b w:val="false"/>
          <w:i w:val="false"/>
          <w:color w:val="000000"/>
          <w:sz w:val="28"/>
        </w:rPr>
        <w:t xml:space="preserve">
      признаваемых последующими расходами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122 Налогового кодекса;</w:t>
      </w:r>
    </w:p>
    <w:bookmarkEnd w:id="140"/>
    <w:bookmarkStart w:name="z542" w:id="141"/>
    <w:p>
      <w:pPr>
        <w:spacing w:after="0"/>
        <w:ind w:left="0"/>
        <w:jc w:val="both"/>
      </w:pPr>
      <w:r>
        <w:rPr>
          <w:rFonts w:ascii="Times New Roman"/>
          <w:b w:val="false"/>
          <w:i w:val="false"/>
          <w:color w:val="000000"/>
          <w:sz w:val="28"/>
        </w:rPr>
        <w:t xml:space="preserve">
      включаемых в первоначальную стоимость активов, не подлежащих амортизации, в соответствии со </w:t>
      </w:r>
      <w:r>
        <w:rPr>
          <w:rFonts w:ascii="Times New Roman"/>
          <w:b w:val="false"/>
          <w:i w:val="false"/>
          <w:color w:val="000000"/>
          <w:sz w:val="28"/>
        </w:rPr>
        <w:t>статьей 87</w:t>
      </w:r>
      <w:r>
        <w:rPr>
          <w:rFonts w:ascii="Times New Roman"/>
          <w:b w:val="false"/>
          <w:i w:val="false"/>
          <w:color w:val="000000"/>
          <w:sz w:val="28"/>
        </w:rPr>
        <w:t xml:space="preserve"> Налогового кодекса;</w:t>
      </w:r>
    </w:p>
    <w:bookmarkEnd w:id="141"/>
    <w:bookmarkStart w:name="z543" w:id="142"/>
    <w:p>
      <w:pPr>
        <w:spacing w:after="0"/>
        <w:ind w:left="0"/>
        <w:jc w:val="both"/>
      </w:pPr>
      <w:r>
        <w:rPr>
          <w:rFonts w:ascii="Times New Roman"/>
          <w:b w:val="false"/>
          <w:i w:val="false"/>
          <w:color w:val="000000"/>
          <w:sz w:val="28"/>
        </w:rPr>
        <w:t>
      в строке 100.00.030 VI указывается стоимость работ и услуг, себестоимость ТМЗ, признанные расходами будущих периодов в предыдущих налоговых периодах и относимые на вычеты в отчетном налоговом периоде;</w:t>
      </w:r>
    </w:p>
    <w:bookmarkEnd w:id="142"/>
    <w:bookmarkStart w:name="z544" w:id="143"/>
    <w:p>
      <w:pPr>
        <w:spacing w:after="0"/>
        <w:ind w:left="0"/>
        <w:jc w:val="both"/>
      </w:pPr>
      <w:r>
        <w:rPr>
          <w:rFonts w:ascii="Times New Roman"/>
          <w:b w:val="false"/>
          <w:i w:val="false"/>
          <w:color w:val="000000"/>
          <w:sz w:val="28"/>
        </w:rPr>
        <w:t xml:space="preserve">
      в строке 100.00.030 VII указывается фактическая стоимость работ и услуг, себестоимость ТМЗ, признаваемые последующими расходами, налоговый учет которых производится в соответствии со </w:t>
      </w:r>
      <w:r>
        <w:rPr>
          <w:rFonts w:ascii="Times New Roman"/>
          <w:b w:val="false"/>
          <w:i w:val="false"/>
          <w:color w:val="000000"/>
          <w:sz w:val="28"/>
        </w:rPr>
        <w:t>статьей 122</w:t>
      </w:r>
      <w:r>
        <w:rPr>
          <w:rFonts w:ascii="Times New Roman"/>
          <w:b w:val="false"/>
          <w:i w:val="false"/>
          <w:color w:val="000000"/>
          <w:sz w:val="28"/>
        </w:rPr>
        <w:t xml:space="preserve"> Налогового кодекса;</w:t>
      </w:r>
    </w:p>
    <w:bookmarkEnd w:id="143"/>
    <w:bookmarkStart w:name="z545" w:id="144"/>
    <w:p>
      <w:pPr>
        <w:spacing w:after="0"/>
        <w:ind w:left="0"/>
        <w:jc w:val="both"/>
      </w:pPr>
      <w:r>
        <w:rPr>
          <w:rFonts w:ascii="Times New Roman"/>
          <w:b w:val="false"/>
          <w:i w:val="false"/>
          <w:color w:val="000000"/>
          <w:sz w:val="28"/>
        </w:rPr>
        <w:t>
      в строке 100.00.030 VIII указывается фактическая стоимость работ и услуг, себестоимость ТМЗ, относимые на увеличение стоимости объектов незавершенного строительства;</w:t>
      </w:r>
    </w:p>
    <w:bookmarkEnd w:id="144"/>
    <w:bookmarkStart w:name="z546" w:id="145"/>
    <w:p>
      <w:pPr>
        <w:spacing w:after="0"/>
        <w:ind w:left="0"/>
        <w:jc w:val="both"/>
      </w:pPr>
      <w:r>
        <w:rPr>
          <w:rFonts w:ascii="Times New Roman"/>
          <w:b w:val="false"/>
          <w:i w:val="false"/>
          <w:color w:val="000000"/>
          <w:sz w:val="28"/>
        </w:rPr>
        <w:t xml:space="preserve">
      в строке 100.00.030 IX указывается стоимость работ и услуг, себестоимость ТМЗ, не относимые на вычеты на основании </w:t>
      </w:r>
      <w:r>
        <w:rPr>
          <w:rFonts w:ascii="Times New Roman"/>
          <w:b w:val="false"/>
          <w:i w:val="false"/>
          <w:color w:val="000000"/>
          <w:sz w:val="28"/>
        </w:rPr>
        <w:t>статьи 115</w:t>
      </w:r>
      <w:r>
        <w:rPr>
          <w:rFonts w:ascii="Times New Roman"/>
          <w:b w:val="false"/>
          <w:i w:val="false"/>
          <w:color w:val="000000"/>
          <w:sz w:val="28"/>
        </w:rPr>
        <w:t xml:space="preserve">  Налогового кодекса, за исключением стоимости, отражаемой по строке 100.00.030 VII;</w:t>
      </w:r>
    </w:p>
    <w:bookmarkEnd w:id="145"/>
    <w:bookmarkStart w:name="z547" w:id="146"/>
    <w:p>
      <w:pPr>
        <w:spacing w:after="0"/>
        <w:ind w:left="0"/>
        <w:jc w:val="both"/>
      </w:pPr>
      <w:r>
        <w:rPr>
          <w:rFonts w:ascii="Times New Roman"/>
          <w:b w:val="false"/>
          <w:i w:val="false"/>
          <w:color w:val="000000"/>
          <w:sz w:val="28"/>
        </w:rPr>
        <w:t>
      в строке 100.00.030 X указывается стоимость работ и услуг, себестоимость ТМЗ, признаваемые расходами будущих периодов и подлежащие отнесению на вычеты в последующие налоговые периоды;</w:t>
      </w:r>
    </w:p>
    <w:bookmarkEnd w:id="146"/>
    <w:bookmarkStart w:name="z548" w:id="147"/>
    <w:p>
      <w:pPr>
        <w:spacing w:after="0"/>
        <w:ind w:left="0"/>
        <w:jc w:val="both"/>
      </w:pPr>
      <w:r>
        <w:rPr>
          <w:rFonts w:ascii="Times New Roman"/>
          <w:b w:val="false"/>
          <w:i w:val="false"/>
          <w:color w:val="000000"/>
          <w:sz w:val="28"/>
        </w:rPr>
        <w:t xml:space="preserve">
      в строке 100.00.030 XI указывается себестоимость ТМЗ, реализованных и (или) использованных в течение налогового периода, подлежащая отнесению на вычеты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100 Налогового кодекса. В данной строке не отражается стоимость ТМЗ:</w:t>
      </w:r>
    </w:p>
    <w:bookmarkEnd w:id="147"/>
    <w:bookmarkStart w:name="z549" w:id="148"/>
    <w:p>
      <w:pPr>
        <w:spacing w:after="0"/>
        <w:ind w:left="0"/>
        <w:jc w:val="both"/>
      </w:pPr>
      <w:r>
        <w:rPr>
          <w:rFonts w:ascii="Times New Roman"/>
          <w:b w:val="false"/>
          <w:i w:val="false"/>
          <w:color w:val="000000"/>
          <w:sz w:val="28"/>
        </w:rPr>
        <w:t>
      безвозмездно переданная в рекламных целях;</w:t>
      </w:r>
    </w:p>
    <w:bookmarkEnd w:id="148"/>
    <w:bookmarkStart w:name="z550" w:id="149"/>
    <w:p>
      <w:pPr>
        <w:spacing w:after="0"/>
        <w:ind w:left="0"/>
        <w:jc w:val="both"/>
      </w:pPr>
      <w:r>
        <w:rPr>
          <w:rFonts w:ascii="Times New Roman"/>
          <w:b w:val="false"/>
          <w:i w:val="false"/>
          <w:color w:val="000000"/>
          <w:sz w:val="28"/>
        </w:rPr>
        <w:t>
      относимая на вычеты по другим строкам Декларации (100.00.033, 100.00.034, 100.00.046, 100.00.047, 100.00.050, 100.00.054, 100.00.055 и др.);</w:t>
      </w:r>
    </w:p>
    <w:bookmarkEnd w:id="149"/>
    <w:bookmarkStart w:name="z551" w:id="150"/>
    <w:p>
      <w:pPr>
        <w:spacing w:after="0"/>
        <w:ind w:left="0"/>
        <w:jc w:val="both"/>
      </w:pPr>
      <w:r>
        <w:rPr>
          <w:rFonts w:ascii="Times New Roman"/>
          <w:b w:val="false"/>
          <w:i w:val="false"/>
          <w:color w:val="000000"/>
          <w:sz w:val="28"/>
        </w:rPr>
        <w:t>
      в строке 100.00.030 XII указывается стоимость работ и услуг, учтенная по строке 100.00.030 III В.</w:t>
      </w:r>
    </w:p>
    <w:bookmarkEnd w:id="150"/>
    <w:bookmarkStart w:name="z552" w:id="151"/>
    <w:p>
      <w:pPr>
        <w:spacing w:after="0"/>
        <w:ind w:left="0"/>
        <w:jc w:val="both"/>
      </w:pPr>
      <w:r>
        <w:rPr>
          <w:rFonts w:ascii="Times New Roman"/>
          <w:b w:val="false"/>
          <w:i w:val="false"/>
          <w:color w:val="000000"/>
          <w:sz w:val="28"/>
        </w:rPr>
        <w:t>
      Налогоплательщики, осуществляющие расчет расходов по реализованным товарам (работам, услугам) в порядке, предусмотренном при заполнении ячейки "1" строки 100.00.0030 I, не заполняют строки 100.00.030 XI, 100.00.030 XII.</w:t>
      </w:r>
    </w:p>
    <w:bookmarkEnd w:id="151"/>
    <w:bookmarkStart w:name="z553" w:id="152"/>
    <w:p>
      <w:pPr>
        <w:spacing w:after="0"/>
        <w:ind w:left="0"/>
        <w:jc w:val="both"/>
      </w:pPr>
      <w:r>
        <w:rPr>
          <w:rFonts w:ascii="Times New Roman"/>
          <w:b w:val="false"/>
          <w:i w:val="false"/>
          <w:color w:val="000000"/>
          <w:sz w:val="28"/>
        </w:rPr>
        <w:t>
      Налогоплательщики, осуществляющие расчет расходов по реализованным товарам (работам, услугам) в порядке, предусмотренном при заполнении ячейки "2" строки 100.00.0030 I, в обязательном порядке заполняют строки информативного характера 100.00.030 II, 100.00.030 III, а в строках 100.00.030 VI, 100.00.030 VII, 100.00.030 VIII, 100.00.030 IX, 100.00.030 X отражают только стоимость приобретенных (безвозмездно полученных) работ и услуг, без учета себестоимости ТМЗ;</w:t>
      </w:r>
    </w:p>
    <w:bookmarkEnd w:id="152"/>
    <w:bookmarkStart w:name="z554" w:id="153"/>
    <w:p>
      <w:pPr>
        <w:spacing w:after="0"/>
        <w:ind w:left="0"/>
        <w:jc w:val="both"/>
      </w:pPr>
      <w:r>
        <w:rPr>
          <w:rFonts w:ascii="Times New Roman"/>
          <w:b w:val="false"/>
          <w:i w:val="false"/>
          <w:color w:val="000000"/>
          <w:sz w:val="28"/>
        </w:rPr>
        <w:t xml:space="preserve">
      2) в строке 100.00.031 указывается общая сумма штрафов, пени, неустоек, относимая на вычеты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100 Налогового кодекса;</w:t>
      </w:r>
    </w:p>
    <w:bookmarkEnd w:id="153"/>
    <w:bookmarkStart w:name="z555" w:id="154"/>
    <w:p>
      <w:pPr>
        <w:spacing w:after="0"/>
        <w:ind w:left="0"/>
        <w:jc w:val="both"/>
      </w:pPr>
      <w:r>
        <w:rPr>
          <w:rFonts w:ascii="Times New Roman"/>
          <w:b w:val="false"/>
          <w:i w:val="false"/>
          <w:color w:val="000000"/>
          <w:sz w:val="28"/>
        </w:rPr>
        <w:t xml:space="preserve">
      3) в строке 100.00.032 указываются расходы по совместной деятельности или ее части в случае ведения налогового учета уполномоченным представителем участников договора о совместной деятельности, относимые на вычеты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100 Налогового кодекса;</w:t>
      </w:r>
    </w:p>
    <w:bookmarkEnd w:id="154"/>
    <w:bookmarkStart w:name="z556" w:id="155"/>
    <w:p>
      <w:pPr>
        <w:spacing w:after="0"/>
        <w:ind w:left="0"/>
        <w:jc w:val="both"/>
      </w:pPr>
      <w:r>
        <w:rPr>
          <w:rFonts w:ascii="Times New Roman"/>
          <w:b w:val="false"/>
          <w:i w:val="false"/>
          <w:color w:val="000000"/>
          <w:sz w:val="28"/>
        </w:rPr>
        <w:t xml:space="preserve">
      4) в строке 100.00.033 указываются расходы, понесенные при эксплуатации объектов социальной сферы, указанных в </w:t>
      </w:r>
      <w:r>
        <w:rPr>
          <w:rFonts w:ascii="Times New Roman"/>
          <w:b w:val="false"/>
          <w:i w:val="false"/>
          <w:color w:val="000000"/>
          <w:sz w:val="28"/>
        </w:rPr>
        <w:t>пункте 3</w:t>
      </w:r>
      <w:r>
        <w:rPr>
          <w:rFonts w:ascii="Times New Roman"/>
          <w:b w:val="false"/>
          <w:i w:val="false"/>
          <w:color w:val="000000"/>
          <w:sz w:val="28"/>
        </w:rPr>
        <w:t xml:space="preserve"> статьи 97 Налогового кодекса, относимые на вычеты в соответствии с </w:t>
      </w:r>
      <w:r>
        <w:rPr>
          <w:rFonts w:ascii="Times New Roman"/>
          <w:b w:val="false"/>
          <w:i w:val="false"/>
          <w:color w:val="000000"/>
          <w:sz w:val="28"/>
        </w:rPr>
        <w:t>пунктом 10</w:t>
      </w:r>
      <w:r>
        <w:rPr>
          <w:rFonts w:ascii="Times New Roman"/>
          <w:b w:val="false"/>
          <w:i w:val="false"/>
          <w:color w:val="000000"/>
          <w:sz w:val="28"/>
        </w:rPr>
        <w:t xml:space="preserve"> статьи 100 Налогового кодекса;</w:t>
      </w:r>
    </w:p>
    <w:bookmarkEnd w:id="155"/>
    <w:bookmarkStart w:name="z557" w:id="156"/>
    <w:p>
      <w:pPr>
        <w:spacing w:after="0"/>
        <w:ind w:left="0"/>
        <w:jc w:val="both"/>
      </w:pPr>
      <w:r>
        <w:rPr>
          <w:rFonts w:ascii="Times New Roman"/>
          <w:b w:val="false"/>
          <w:i w:val="false"/>
          <w:color w:val="000000"/>
          <w:sz w:val="28"/>
        </w:rPr>
        <w:t xml:space="preserve">
      5) в строке 100.00.034 указывается сумма фактических расходов налогоплательщика по устранению недостатков реализованных товаров, выполненных работ, оказанных услуг, произведенных в течение установленного сделкой гарантийного срока, относимая на вычеты в соответствии с </w:t>
      </w:r>
      <w:r>
        <w:rPr>
          <w:rFonts w:ascii="Times New Roman"/>
          <w:b w:val="false"/>
          <w:i w:val="false"/>
          <w:color w:val="000000"/>
          <w:sz w:val="28"/>
        </w:rPr>
        <w:t>пунктом 11</w:t>
      </w:r>
      <w:r>
        <w:rPr>
          <w:rFonts w:ascii="Times New Roman"/>
          <w:b w:val="false"/>
          <w:i w:val="false"/>
          <w:color w:val="000000"/>
          <w:sz w:val="28"/>
        </w:rPr>
        <w:t xml:space="preserve"> статьи 100 Налогового кодекса;</w:t>
      </w:r>
    </w:p>
    <w:bookmarkEnd w:id="156"/>
    <w:bookmarkStart w:name="z558" w:id="157"/>
    <w:p>
      <w:pPr>
        <w:spacing w:after="0"/>
        <w:ind w:left="0"/>
        <w:jc w:val="both"/>
      </w:pPr>
      <w:r>
        <w:rPr>
          <w:rFonts w:ascii="Times New Roman"/>
          <w:b w:val="false"/>
          <w:i w:val="false"/>
          <w:color w:val="000000"/>
          <w:sz w:val="28"/>
        </w:rPr>
        <w:t xml:space="preserve">
      6) в строке 100.00.035 указывается налог на добавленную стоимость, который в связи с применением пропорционального метода не подлежит отнесению в зачет и относится на вычеты в соответствии с частью второй </w:t>
      </w:r>
      <w:r>
        <w:rPr>
          <w:rFonts w:ascii="Times New Roman"/>
          <w:b w:val="false"/>
          <w:i w:val="false"/>
          <w:color w:val="000000"/>
          <w:sz w:val="28"/>
        </w:rPr>
        <w:t>пункта 12</w:t>
      </w:r>
      <w:r>
        <w:rPr>
          <w:rFonts w:ascii="Times New Roman"/>
          <w:b w:val="false"/>
          <w:i w:val="false"/>
          <w:color w:val="000000"/>
          <w:sz w:val="28"/>
        </w:rPr>
        <w:t xml:space="preserve"> статьи 100 Налогового кодекса;</w:t>
      </w:r>
    </w:p>
    <w:bookmarkEnd w:id="157"/>
    <w:bookmarkStart w:name="z559" w:id="158"/>
    <w:p>
      <w:pPr>
        <w:spacing w:after="0"/>
        <w:ind w:left="0"/>
        <w:jc w:val="both"/>
      </w:pPr>
      <w:r>
        <w:rPr>
          <w:rFonts w:ascii="Times New Roman"/>
          <w:b w:val="false"/>
          <w:i w:val="false"/>
          <w:color w:val="000000"/>
          <w:sz w:val="28"/>
        </w:rPr>
        <w:t xml:space="preserve">
      7) в строке 100.00.036 указывается превышение суммы налога на добавленную стоимость, относимого в зачет, над суммой начисленного налога на добавленную стоимость, сложившееся на 1 января 2009 года и относимое на вычеты в соответствии с </w:t>
      </w:r>
      <w:r>
        <w:rPr>
          <w:rFonts w:ascii="Times New Roman"/>
          <w:b w:val="false"/>
          <w:i w:val="false"/>
          <w:color w:val="000000"/>
          <w:sz w:val="28"/>
        </w:rPr>
        <w:t>пунктом 13</w:t>
      </w:r>
      <w:r>
        <w:rPr>
          <w:rFonts w:ascii="Times New Roman"/>
          <w:b w:val="false"/>
          <w:i w:val="false"/>
          <w:color w:val="000000"/>
          <w:sz w:val="28"/>
        </w:rPr>
        <w:t xml:space="preserve"> статьи 100 Налогового кодекса;</w:t>
      </w:r>
    </w:p>
    <w:bookmarkEnd w:id="158"/>
    <w:bookmarkStart w:name="z560" w:id="159"/>
    <w:p>
      <w:pPr>
        <w:spacing w:after="0"/>
        <w:ind w:left="0"/>
        <w:jc w:val="both"/>
      </w:pPr>
      <w:r>
        <w:rPr>
          <w:rFonts w:ascii="Times New Roman"/>
          <w:b w:val="false"/>
          <w:i w:val="false"/>
          <w:color w:val="000000"/>
          <w:sz w:val="28"/>
        </w:rPr>
        <w:t xml:space="preserve">
      8) в строке 100.00.037 указываются членские взносы, относимые на вычеты в соответствии с </w:t>
      </w:r>
      <w:r>
        <w:rPr>
          <w:rFonts w:ascii="Times New Roman"/>
          <w:b w:val="false"/>
          <w:i w:val="false"/>
          <w:color w:val="000000"/>
          <w:sz w:val="28"/>
        </w:rPr>
        <w:t>пунктом 14</w:t>
      </w:r>
      <w:r>
        <w:rPr>
          <w:rFonts w:ascii="Times New Roman"/>
          <w:b w:val="false"/>
          <w:i w:val="false"/>
          <w:color w:val="000000"/>
          <w:sz w:val="28"/>
        </w:rPr>
        <w:t xml:space="preserve"> статьи 100 Налогового кодекса;</w:t>
      </w:r>
    </w:p>
    <w:bookmarkEnd w:id="159"/>
    <w:bookmarkStart w:name="z561" w:id="160"/>
    <w:p>
      <w:pPr>
        <w:spacing w:after="0"/>
        <w:ind w:left="0"/>
        <w:jc w:val="both"/>
      </w:pPr>
      <w:r>
        <w:rPr>
          <w:rFonts w:ascii="Times New Roman"/>
          <w:b w:val="false"/>
          <w:i w:val="false"/>
          <w:color w:val="000000"/>
          <w:sz w:val="28"/>
        </w:rPr>
        <w:t xml:space="preserve">
      9) в строке 100.00.038 указывается сумма расходов налогоплательщика по начисленным социальным отчислениям в Государственный фонд социального страхования, относимая на вычеты в соответствии с </w:t>
      </w:r>
      <w:r>
        <w:rPr>
          <w:rFonts w:ascii="Times New Roman"/>
          <w:b w:val="false"/>
          <w:i w:val="false"/>
          <w:color w:val="000000"/>
          <w:sz w:val="28"/>
        </w:rPr>
        <w:t>пунктом 14-1</w:t>
      </w:r>
      <w:r>
        <w:rPr>
          <w:rFonts w:ascii="Times New Roman"/>
          <w:b w:val="false"/>
          <w:i w:val="false"/>
          <w:color w:val="000000"/>
          <w:sz w:val="28"/>
        </w:rPr>
        <w:t xml:space="preserve"> статьи 100 Налогового кодекса;</w:t>
      </w:r>
    </w:p>
    <w:bookmarkEnd w:id="160"/>
    <w:bookmarkStart w:name="z562" w:id="161"/>
    <w:p>
      <w:pPr>
        <w:spacing w:after="0"/>
        <w:ind w:left="0"/>
        <w:jc w:val="both"/>
      </w:pPr>
      <w:r>
        <w:rPr>
          <w:rFonts w:ascii="Times New Roman"/>
          <w:b w:val="false"/>
          <w:i w:val="false"/>
          <w:color w:val="000000"/>
          <w:sz w:val="28"/>
        </w:rPr>
        <w:t xml:space="preserve">
      10) в строке 100.00.039 указывается стоимость безвозмездно переданного в рекламных целях товара, относимая на вычеты в соответствии с </w:t>
      </w:r>
      <w:r>
        <w:rPr>
          <w:rFonts w:ascii="Times New Roman"/>
          <w:b w:val="false"/>
          <w:i w:val="false"/>
          <w:color w:val="000000"/>
          <w:sz w:val="28"/>
        </w:rPr>
        <w:t>пунктом 16-1</w:t>
      </w:r>
      <w:r>
        <w:rPr>
          <w:rFonts w:ascii="Times New Roman"/>
          <w:b w:val="false"/>
          <w:i w:val="false"/>
          <w:color w:val="000000"/>
          <w:sz w:val="28"/>
        </w:rPr>
        <w:t xml:space="preserve"> статьи 100 Налогового кодекса; </w:t>
      </w:r>
    </w:p>
    <w:bookmarkEnd w:id="161"/>
    <w:bookmarkStart w:name="z563" w:id="162"/>
    <w:p>
      <w:pPr>
        <w:spacing w:after="0"/>
        <w:ind w:left="0"/>
        <w:jc w:val="both"/>
      </w:pPr>
      <w:r>
        <w:rPr>
          <w:rFonts w:ascii="Times New Roman"/>
          <w:b w:val="false"/>
          <w:i w:val="false"/>
          <w:color w:val="000000"/>
          <w:sz w:val="28"/>
        </w:rPr>
        <w:t xml:space="preserve">
      11) в строке 100.00.040 указывается общая сумма вознаграждений, относимая на вычеты в соответствии со </w:t>
      </w:r>
      <w:r>
        <w:rPr>
          <w:rFonts w:ascii="Times New Roman"/>
          <w:b w:val="false"/>
          <w:i w:val="false"/>
          <w:color w:val="000000"/>
          <w:sz w:val="28"/>
        </w:rPr>
        <w:t>статьей 103</w:t>
      </w:r>
      <w:r>
        <w:rPr>
          <w:rFonts w:ascii="Times New Roman"/>
          <w:b w:val="false"/>
          <w:i w:val="false"/>
          <w:color w:val="000000"/>
          <w:sz w:val="28"/>
        </w:rPr>
        <w:t xml:space="preserve"> Налогового кодекса, </w:t>
      </w:r>
      <w:r>
        <w:rPr>
          <w:rFonts w:ascii="Times New Roman"/>
          <w:b w:val="false"/>
          <w:i w:val="false"/>
          <w:color w:val="000000"/>
          <w:sz w:val="28"/>
        </w:rPr>
        <w:t>статьей 14</w:t>
      </w:r>
      <w:r>
        <w:rPr>
          <w:rFonts w:ascii="Times New Roman"/>
          <w:b w:val="false"/>
          <w:i w:val="false"/>
          <w:color w:val="000000"/>
          <w:sz w:val="28"/>
        </w:rPr>
        <w:t xml:space="preserve"> Закона о введении;</w:t>
      </w:r>
    </w:p>
    <w:bookmarkEnd w:id="162"/>
    <w:bookmarkStart w:name="z564" w:id="163"/>
    <w:p>
      <w:pPr>
        <w:spacing w:after="0"/>
        <w:ind w:left="0"/>
        <w:jc w:val="both"/>
      </w:pPr>
      <w:r>
        <w:rPr>
          <w:rFonts w:ascii="Times New Roman"/>
          <w:b w:val="false"/>
          <w:i w:val="false"/>
          <w:color w:val="000000"/>
          <w:sz w:val="28"/>
        </w:rPr>
        <w:t xml:space="preserve">
      12) в строке 100.00.041 указываются суммы компенсаций при служебных командировках, относимые на вычет в соответствии со </w:t>
      </w:r>
      <w:r>
        <w:rPr>
          <w:rFonts w:ascii="Times New Roman"/>
          <w:b w:val="false"/>
          <w:i w:val="false"/>
          <w:color w:val="000000"/>
          <w:sz w:val="28"/>
        </w:rPr>
        <w:t>статьей 101</w:t>
      </w:r>
      <w:r>
        <w:rPr>
          <w:rFonts w:ascii="Times New Roman"/>
          <w:b w:val="false"/>
          <w:i w:val="false"/>
          <w:color w:val="000000"/>
          <w:sz w:val="28"/>
        </w:rPr>
        <w:t xml:space="preserve"> Налогового кодекса;</w:t>
      </w:r>
    </w:p>
    <w:bookmarkEnd w:id="163"/>
    <w:bookmarkStart w:name="z565" w:id="164"/>
    <w:p>
      <w:pPr>
        <w:spacing w:after="0"/>
        <w:ind w:left="0"/>
        <w:jc w:val="both"/>
      </w:pPr>
      <w:r>
        <w:rPr>
          <w:rFonts w:ascii="Times New Roman"/>
          <w:b w:val="false"/>
          <w:i w:val="false"/>
          <w:color w:val="000000"/>
          <w:sz w:val="28"/>
        </w:rPr>
        <w:t xml:space="preserve">
      13) в строке 100.00.042 указываются суммы представительских расходов, относимые на вычет в соответствии со </w:t>
      </w:r>
      <w:r>
        <w:rPr>
          <w:rFonts w:ascii="Times New Roman"/>
          <w:b w:val="false"/>
          <w:i w:val="false"/>
          <w:color w:val="000000"/>
          <w:sz w:val="28"/>
        </w:rPr>
        <w:t>статьей 102</w:t>
      </w:r>
      <w:r>
        <w:rPr>
          <w:rFonts w:ascii="Times New Roman"/>
          <w:b w:val="false"/>
          <w:i w:val="false"/>
          <w:color w:val="000000"/>
          <w:sz w:val="28"/>
        </w:rPr>
        <w:t xml:space="preserve"> Налогового кодекса;</w:t>
      </w:r>
    </w:p>
    <w:bookmarkEnd w:id="164"/>
    <w:bookmarkStart w:name="z566" w:id="165"/>
    <w:p>
      <w:pPr>
        <w:spacing w:after="0"/>
        <w:ind w:left="0"/>
        <w:jc w:val="both"/>
      </w:pPr>
      <w:r>
        <w:rPr>
          <w:rFonts w:ascii="Times New Roman"/>
          <w:b w:val="false"/>
          <w:i w:val="false"/>
          <w:color w:val="000000"/>
          <w:sz w:val="28"/>
        </w:rPr>
        <w:t xml:space="preserve">
      14) в строке 100.00.043 указываются выплаченные сомнительные обязательства, относимые на вычет в соответствии со </w:t>
      </w:r>
      <w:r>
        <w:rPr>
          <w:rFonts w:ascii="Times New Roman"/>
          <w:b w:val="false"/>
          <w:i w:val="false"/>
          <w:color w:val="000000"/>
          <w:sz w:val="28"/>
        </w:rPr>
        <w:t>статьей 104</w:t>
      </w:r>
      <w:r>
        <w:rPr>
          <w:rFonts w:ascii="Times New Roman"/>
          <w:b w:val="false"/>
          <w:i w:val="false"/>
          <w:color w:val="000000"/>
          <w:sz w:val="28"/>
        </w:rPr>
        <w:t xml:space="preserve">  Налогового кодекса. Строка включает в себя строки 100.00.043 I и 100.00.043 II:</w:t>
      </w:r>
    </w:p>
    <w:bookmarkEnd w:id="165"/>
    <w:bookmarkStart w:name="z567" w:id="166"/>
    <w:p>
      <w:pPr>
        <w:spacing w:after="0"/>
        <w:ind w:left="0"/>
        <w:jc w:val="both"/>
      </w:pPr>
      <w:r>
        <w:rPr>
          <w:rFonts w:ascii="Times New Roman"/>
          <w:b w:val="false"/>
          <w:i w:val="false"/>
          <w:color w:val="000000"/>
          <w:sz w:val="28"/>
        </w:rPr>
        <w:t xml:space="preserve">
      в строке 100.00.043 I указывается сумма ранее признанных доходом сомнительных обязательств, выплаченных налогоплательщиком кредитору, относимая на вычет в соответствии с частью первой </w:t>
      </w:r>
      <w:r>
        <w:rPr>
          <w:rFonts w:ascii="Times New Roman"/>
          <w:b w:val="false"/>
          <w:i w:val="false"/>
          <w:color w:val="000000"/>
          <w:sz w:val="28"/>
        </w:rPr>
        <w:t>статьи 104</w:t>
      </w:r>
      <w:r>
        <w:rPr>
          <w:rFonts w:ascii="Times New Roman"/>
          <w:b w:val="false"/>
          <w:i w:val="false"/>
          <w:color w:val="000000"/>
          <w:sz w:val="28"/>
        </w:rPr>
        <w:t xml:space="preserve"> Налогового кодекса;</w:t>
      </w:r>
    </w:p>
    <w:bookmarkEnd w:id="166"/>
    <w:bookmarkStart w:name="z568" w:id="167"/>
    <w:p>
      <w:pPr>
        <w:spacing w:after="0"/>
        <w:ind w:left="0"/>
        <w:jc w:val="both"/>
      </w:pPr>
      <w:r>
        <w:rPr>
          <w:rFonts w:ascii="Times New Roman"/>
          <w:b w:val="false"/>
          <w:i w:val="false"/>
          <w:color w:val="000000"/>
          <w:sz w:val="28"/>
        </w:rPr>
        <w:t xml:space="preserve">
      в строке 100.00.043 II указывается сумма выплаченных обязательств, ранее признанных доходом в соответствии со </w:t>
      </w:r>
      <w:r>
        <w:rPr>
          <w:rFonts w:ascii="Times New Roman"/>
          <w:b w:val="false"/>
          <w:i w:val="false"/>
          <w:color w:val="000000"/>
          <w:sz w:val="28"/>
        </w:rPr>
        <w:t>статьей 88</w:t>
      </w:r>
      <w:r>
        <w:rPr>
          <w:rFonts w:ascii="Times New Roman"/>
          <w:b w:val="false"/>
          <w:i w:val="false"/>
          <w:color w:val="000000"/>
          <w:sz w:val="28"/>
        </w:rPr>
        <w:t xml:space="preserve"> Налогового кодекса, относимая на вычет в соответствии с </w:t>
      </w:r>
      <w:r>
        <w:rPr>
          <w:rFonts w:ascii="Times New Roman"/>
          <w:b w:val="false"/>
          <w:i w:val="false"/>
          <w:color w:val="000000"/>
          <w:sz w:val="28"/>
        </w:rPr>
        <w:t>частью второй</w:t>
      </w:r>
      <w:r>
        <w:rPr>
          <w:rFonts w:ascii="Times New Roman"/>
          <w:b w:val="false"/>
          <w:i w:val="false"/>
          <w:color w:val="000000"/>
          <w:sz w:val="28"/>
        </w:rPr>
        <w:t xml:space="preserve"> статьи 104 Налогового кодекса;</w:t>
      </w:r>
    </w:p>
    <w:bookmarkEnd w:id="167"/>
    <w:bookmarkStart w:name="z569" w:id="168"/>
    <w:p>
      <w:pPr>
        <w:spacing w:after="0"/>
        <w:ind w:left="0"/>
        <w:jc w:val="both"/>
      </w:pPr>
      <w:r>
        <w:rPr>
          <w:rFonts w:ascii="Times New Roman"/>
          <w:b w:val="false"/>
          <w:i w:val="false"/>
          <w:color w:val="000000"/>
          <w:sz w:val="28"/>
        </w:rPr>
        <w:t xml:space="preserve">
      15) в строке 100.00.044 указываются сомнительные требования, относимые на вычет в соответствии со </w:t>
      </w:r>
      <w:r>
        <w:rPr>
          <w:rFonts w:ascii="Times New Roman"/>
          <w:b w:val="false"/>
          <w:i w:val="false"/>
          <w:color w:val="000000"/>
          <w:sz w:val="28"/>
        </w:rPr>
        <w:t>статьей 105</w:t>
      </w:r>
      <w:r>
        <w:rPr>
          <w:rFonts w:ascii="Times New Roman"/>
          <w:b w:val="false"/>
          <w:i w:val="false"/>
          <w:color w:val="000000"/>
          <w:sz w:val="28"/>
        </w:rPr>
        <w:t xml:space="preserve"> Налогового кодекса. Строка включает в себя строки 100.00.044 I и 100.00.044 II:</w:t>
      </w:r>
    </w:p>
    <w:bookmarkEnd w:id="168"/>
    <w:bookmarkStart w:name="z570" w:id="169"/>
    <w:p>
      <w:pPr>
        <w:spacing w:after="0"/>
        <w:ind w:left="0"/>
        <w:jc w:val="both"/>
      </w:pPr>
      <w:r>
        <w:rPr>
          <w:rFonts w:ascii="Times New Roman"/>
          <w:b w:val="false"/>
          <w:i w:val="false"/>
          <w:color w:val="000000"/>
          <w:sz w:val="28"/>
        </w:rPr>
        <w:t>
      в строке 100.00.044 I указывается сумма сомнительных требований, не удовлетворенных в течение трех лет с момента возникновения требования;</w:t>
      </w:r>
    </w:p>
    <w:bookmarkEnd w:id="169"/>
    <w:bookmarkStart w:name="z571" w:id="170"/>
    <w:p>
      <w:pPr>
        <w:spacing w:after="0"/>
        <w:ind w:left="0"/>
        <w:jc w:val="both"/>
      </w:pPr>
      <w:r>
        <w:rPr>
          <w:rFonts w:ascii="Times New Roman"/>
          <w:b w:val="false"/>
          <w:i w:val="false"/>
          <w:color w:val="000000"/>
          <w:sz w:val="28"/>
        </w:rPr>
        <w:t>
      в строке 100.00.044 II указывается сумма сомнительных требований, не удовлетворенных в связи с признанием налогоплательщика-дебитора банкротом в соответствии с законодательством Республики Казахстан;</w:t>
      </w:r>
    </w:p>
    <w:bookmarkEnd w:id="170"/>
    <w:bookmarkStart w:name="z572" w:id="171"/>
    <w:p>
      <w:pPr>
        <w:spacing w:after="0"/>
        <w:ind w:left="0"/>
        <w:jc w:val="both"/>
      </w:pPr>
      <w:r>
        <w:rPr>
          <w:rFonts w:ascii="Times New Roman"/>
          <w:b w:val="false"/>
          <w:i w:val="false"/>
          <w:color w:val="000000"/>
          <w:sz w:val="28"/>
        </w:rPr>
        <w:t xml:space="preserve">
      16) в строке 100.00.045 указываются отчисления в резервные фонды, относимые на вычет в соответствии со </w:t>
      </w:r>
      <w:r>
        <w:rPr>
          <w:rFonts w:ascii="Times New Roman"/>
          <w:b w:val="false"/>
          <w:i w:val="false"/>
          <w:color w:val="000000"/>
          <w:sz w:val="28"/>
        </w:rPr>
        <w:t>статьей 106</w:t>
      </w:r>
      <w:r>
        <w:rPr>
          <w:rFonts w:ascii="Times New Roman"/>
          <w:b w:val="false"/>
          <w:i w:val="false"/>
          <w:color w:val="000000"/>
          <w:sz w:val="28"/>
        </w:rPr>
        <w:t xml:space="preserve"> Налогового кодекса:</w:t>
      </w:r>
    </w:p>
    <w:bookmarkEnd w:id="171"/>
    <w:bookmarkStart w:name="z573" w:id="172"/>
    <w:p>
      <w:pPr>
        <w:spacing w:after="0"/>
        <w:ind w:left="0"/>
        <w:jc w:val="both"/>
      </w:pPr>
      <w:r>
        <w:rPr>
          <w:rFonts w:ascii="Times New Roman"/>
          <w:b w:val="false"/>
          <w:i w:val="false"/>
          <w:color w:val="000000"/>
          <w:sz w:val="28"/>
        </w:rPr>
        <w:t xml:space="preserve">
      в строке 100.00.045 I указывается сумма расходов по провизиям (резервам), создаваемым банками и организациями, осуществляющими отдельные виды банковских операций на основании лицензии, относимая на вычет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106 Налогового кодекса;</w:t>
      </w:r>
    </w:p>
    <w:bookmarkEnd w:id="172"/>
    <w:bookmarkStart w:name="z574" w:id="173"/>
    <w:p>
      <w:pPr>
        <w:spacing w:after="0"/>
        <w:ind w:left="0"/>
        <w:jc w:val="both"/>
      </w:pPr>
      <w:r>
        <w:rPr>
          <w:rFonts w:ascii="Times New Roman"/>
          <w:b w:val="false"/>
          <w:i w:val="false"/>
          <w:color w:val="000000"/>
          <w:sz w:val="28"/>
        </w:rPr>
        <w:t xml:space="preserve">
      в строке 100.00.045 II указывается сумма расходов по резервам, создаваемым микрокредитными организациями, относимая на вычет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106 Налогового кодекса;</w:t>
      </w:r>
    </w:p>
    <w:bookmarkEnd w:id="173"/>
    <w:bookmarkStart w:name="z575" w:id="174"/>
    <w:p>
      <w:pPr>
        <w:spacing w:after="0"/>
        <w:ind w:left="0"/>
        <w:jc w:val="both"/>
      </w:pPr>
      <w:r>
        <w:rPr>
          <w:rFonts w:ascii="Times New Roman"/>
          <w:b w:val="false"/>
          <w:i w:val="false"/>
          <w:color w:val="000000"/>
          <w:sz w:val="28"/>
        </w:rPr>
        <w:t xml:space="preserve">
      в строке 100.00.045 III указывается сумма расходов по провизиям (резервам), создаваемым национальным управляющим холдингом, а также юридическим лицом, основным видом деятельности которого является осуществление заемных операций или выкуп прав требования и сто процентов голосующих акций (долей участия) которого принадлежат национальному управляющему холдингу, относимая на вычет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106 Налогового кодекса;</w:t>
      </w:r>
    </w:p>
    <w:bookmarkEnd w:id="174"/>
    <w:bookmarkStart w:name="z576" w:id="175"/>
    <w:p>
      <w:pPr>
        <w:spacing w:after="0"/>
        <w:ind w:left="0"/>
        <w:jc w:val="both"/>
      </w:pPr>
      <w:r>
        <w:rPr>
          <w:rFonts w:ascii="Times New Roman"/>
          <w:b w:val="false"/>
          <w:i w:val="false"/>
          <w:color w:val="000000"/>
          <w:sz w:val="28"/>
        </w:rPr>
        <w:t xml:space="preserve">
      17) в строке 100.00.046 указываются расходы на ликвидацию последствий разработки месторождений и суммы отчислений в ликвидационные фонды, относимые на вычет в соответствии со </w:t>
      </w:r>
      <w:r>
        <w:rPr>
          <w:rFonts w:ascii="Times New Roman"/>
          <w:b w:val="false"/>
          <w:i w:val="false"/>
          <w:color w:val="000000"/>
          <w:sz w:val="28"/>
        </w:rPr>
        <w:t>статьей 107</w:t>
      </w:r>
      <w:r>
        <w:rPr>
          <w:rFonts w:ascii="Times New Roman"/>
          <w:b w:val="false"/>
          <w:i w:val="false"/>
          <w:color w:val="000000"/>
          <w:sz w:val="28"/>
        </w:rPr>
        <w:t xml:space="preserve"> Налогового кодекса. В данную строку переносится итоговое значение графы G формы 100.05;</w:t>
      </w:r>
    </w:p>
    <w:bookmarkEnd w:id="175"/>
    <w:bookmarkStart w:name="z577" w:id="176"/>
    <w:p>
      <w:pPr>
        <w:spacing w:after="0"/>
        <w:ind w:left="0"/>
        <w:jc w:val="both"/>
      </w:pPr>
      <w:r>
        <w:rPr>
          <w:rFonts w:ascii="Times New Roman"/>
          <w:b w:val="false"/>
          <w:i w:val="false"/>
          <w:color w:val="000000"/>
          <w:sz w:val="28"/>
        </w:rPr>
        <w:t xml:space="preserve">
      18) в строке 100.00.047 указываются расходы на научно-исследовательские и научно-технические работы, относимые на вычет в соответствии со </w:t>
      </w:r>
      <w:r>
        <w:rPr>
          <w:rFonts w:ascii="Times New Roman"/>
          <w:b w:val="false"/>
          <w:i w:val="false"/>
          <w:color w:val="000000"/>
          <w:sz w:val="28"/>
        </w:rPr>
        <w:t>статьей 108</w:t>
      </w:r>
      <w:r>
        <w:rPr>
          <w:rFonts w:ascii="Times New Roman"/>
          <w:b w:val="false"/>
          <w:i w:val="false"/>
          <w:color w:val="000000"/>
          <w:sz w:val="28"/>
        </w:rPr>
        <w:t xml:space="preserve"> Налогового кодекса;</w:t>
      </w:r>
    </w:p>
    <w:bookmarkEnd w:id="176"/>
    <w:bookmarkStart w:name="z578" w:id="177"/>
    <w:p>
      <w:pPr>
        <w:spacing w:after="0"/>
        <w:ind w:left="0"/>
        <w:jc w:val="both"/>
      </w:pPr>
      <w:r>
        <w:rPr>
          <w:rFonts w:ascii="Times New Roman"/>
          <w:b w:val="false"/>
          <w:i w:val="false"/>
          <w:color w:val="000000"/>
          <w:sz w:val="28"/>
        </w:rPr>
        <w:t xml:space="preserve">
      19) в строке 100.00.048 указываются страховые премии, подлежащие уплате или уплаченные страхователем по договорам страхования, за исключением страховых премий по договорам накопительного страхования, относимые на вычет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109 Налогового кодекса;</w:t>
      </w:r>
    </w:p>
    <w:bookmarkEnd w:id="177"/>
    <w:bookmarkStart w:name="z579" w:id="178"/>
    <w:p>
      <w:pPr>
        <w:spacing w:after="0"/>
        <w:ind w:left="0"/>
        <w:jc w:val="both"/>
      </w:pPr>
      <w:r>
        <w:rPr>
          <w:rFonts w:ascii="Times New Roman"/>
          <w:b w:val="false"/>
          <w:i w:val="false"/>
          <w:color w:val="000000"/>
          <w:sz w:val="28"/>
        </w:rPr>
        <w:t xml:space="preserve">
      20) в строке 100.00.049 указываются взносы участника системы гарантирования, относимые на вычет в соответствии со </w:t>
      </w:r>
      <w:r>
        <w:rPr>
          <w:rFonts w:ascii="Times New Roman"/>
          <w:b w:val="false"/>
          <w:i w:val="false"/>
          <w:color w:val="000000"/>
          <w:sz w:val="28"/>
        </w:rPr>
        <w:t>статьей 109</w:t>
      </w:r>
      <w:r>
        <w:rPr>
          <w:rFonts w:ascii="Times New Roman"/>
          <w:b w:val="false"/>
          <w:i w:val="false"/>
          <w:color w:val="000000"/>
          <w:sz w:val="28"/>
        </w:rPr>
        <w:t xml:space="preserve">  Налогового кодекса:</w:t>
      </w:r>
    </w:p>
    <w:bookmarkEnd w:id="178"/>
    <w:bookmarkStart w:name="z580" w:id="179"/>
    <w:p>
      <w:pPr>
        <w:spacing w:after="0"/>
        <w:ind w:left="0"/>
        <w:jc w:val="both"/>
      </w:pPr>
      <w:r>
        <w:rPr>
          <w:rFonts w:ascii="Times New Roman"/>
          <w:b w:val="false"/>
          <w:i w:val="false"/>
          <w:color w:val="000000"/>
          <w:sz w:val="28"/>
        </w:rPr>
        <w:t xml:space="preserve">
      в строке 100.00.049 I указываются суммы обязательных календарных, дополнительных и чрезвычайных взносов, перечисленных в связи с гарантированием депозитов физических лиц, относимые на вычет банком - участником системы обязательного гарантирования депозитов физических лиц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109 Налогового кодекса;</w:t>
      </w:r>
    </w:p>
    <w:bookmarkEnd w:id="179"/>
    <w:bookmarkStart w:name="z581" w:id="180"/>
    <w:p>
      <w:pPr>
        <w:spacing w:after="0"/>
        <w:ind w:left="0"/>
        <w:jc w:val="both"/>
      </w:pPr>
      <w:r>
        <w:rPr>
          <w:rFonts w:ascii="Times New Roman"/>
          <w:b w:val="false"/>
          <w:i w:val="false"/>
          <w:color w:val="000000"/>
          <w:sz w:val="28"/>
        </w:rPr>
        <w:t xml:space="preserve">
      в строке 100.00.049 II указываются суммы ежегодных обязательных взносов, перечисленных в связи с гарантированием исполнения обязательств по хлопковым распискам, относимые на вычет хлопкоперерабатывающей организацией - участницей системы гарантирования исполнения обязательств по хлопковым распискам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109 Налогового кодекса;</w:t>
      </w:r>
    </w:p>
    <w:bookmarkEnd w:id="180"/>
    <w:bookmarkStart w:name="z582" w:id="181"/>
    <w:p>
      <w:pPr>
        <w:spacing w:after="0"/>
        <w:ind w:left="0"/>
        <w:jc w:val="both"/>
      </w:pPr>
      <w:r>
        <w:rPr>
          <w:rFonts w:ascii="Times New Roman"/>
          <w:b w:val="false"/>
          <w:i w:val="false"/>
          <w:color w:val="000000"/>
          <w:sz w:val="28"/>
        </w:rPr>
        <w:t xml:space="preserve">
      в строке 100.00.049 III указываются суммы ежегодных обязательных взносов, перечисленных в связи с гарантированием исполнения обязательств по зерновым распискам, относимые на вычет хлебоприемным предприятием - участником системы гарантирования исполнения обязательств по зерновым распискам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109 Налогового кодекса;</w:t>
      </w:r>
    </w:p>
    <w:bookmarkEnd w:id="181"/>
    <w:bookmarkStart w:name="z583" w:id="182"/>
    <w:p>
      <w:pPr>
        <w:spacing w:after="0"/>
        <w:ind w:left="0"/>
        <w:jc w:val="both"/>
      </w:pPr>
      <w:r>
        <w:rPr>
          <w:rFonts w:ascii="Times New Roman"/>
          <w:b w:val="false"/>
          <w:i w:val="false"/>
          <w:color w:val="000000"/>
          <w:sz w:val="28"/>
        </w:rPr>
        <w:t xml:space="preserve">
      21) в строке 100.00.050 указываются расходы на геологическое изучение и подготовительные работы к добыче природных ресурсов и другие расходы недропользователя, относимые на вычет в соответствии со </w:t>
      </w:r>
      <w:r>
        <w:rPr>
          <w:rFonts w:ascii="Times New Roman"/>
          <w:b w:val="false"/>
          <w:i w:val="false"/>
          <w:color w:val="000000"/>
          <w:sz w:val="28"/>
        </w:rPr>
        <w:t>статьей 111</w:t>
      </w:r>
      <w:r>
        <w:rPr>
          <w:rFonts w:ascii="Times New Roman"/>
          <w:b w:val="false"/>
          <w:i w:val="false"/>
          <w:color w:val="000000"/>
          <w:sz w:val="28"/>
        </w:rPr>
        <w:t xml:space="preserve"> Налогового кодекса. В данную строку переносится сумма итоговых значений граф Z и АВ формы 100.06;</w:t>
      </w:r>
    </w:p>
    <w:bookmarkEnd w:id="182"/>
    <w:bookmarkStart w:name="z584" w:id="183"/>
    <w:p>
      <w:pPr>
        <w:spacing w:after="0"/>
        <w:ind w:left="0"/>
        <w:jc w:val="both"/>
      </w:pPr>
      <w:r>
        <w:rPr>
          <w:rFonts w:ascii="Times New Roman"/>
          <w:b w:val="false"/>
          <w:i w:val="false"/>
          <w:color w:val="000000"/>
          <w:sz w:val="28"/>
        </w:rPr>
        <w:t xml:space="preserve">
      22) в строке 100.00.051 указываются расходы недропользователя на обучение казахстанских кадров и развитие социальной сферы регионов, относимые на вычет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112 Налогового кодекса;</w:t>
      </w:r>
    </w:p>
    <w:bookmarkEnd w:id="183"/>
    <w:bookmarkStart w:name="z585" w:id="184"/>
    <w:p>
      <w:pPr>
        <w:spacing w:after="0"/>
        <w:ind w:left="0"/>
        <w:jc w:val="both"/>
      </w:pPr>
      <w:r>
        <w:rPr>
          <w:rFonts w:ascii="Times New Roman"/>
          <w:b w:val="false"/>
          <w:i w:val="false"/>
          <w:color w:val="000000"/>
          <w:sz w:val="28"/>
        </w:rPr>
        <w:t xml:space="preserve">
      23) в строке 100.00.052 указывается превышение суммы отрицательной курсовой разницы над суммой положительной курсовой разницы, относимое на вычет в соответствии со </w:t>
      </w:r>
      <w:r>
        <w:rPr>
          <w:rFonts w:ascii="Times New Roman"/>
          <w:b w:val="false"/>
          <w:i w:val="false"/>
          <w:color w:val="000000"/>
          <w:sz w:val="28"/>
        </w:rPr>
        <w:t>статьей 113</w:t>
      </w:r>
      <w:r>
        <w:rPr>
          <w:rFonts w:ascii="Times New Roman"/>
          <w:b w:val="false"/>
          <w:i w:val="false"/>
          <w:color w:val="000000"/>
          <w:sz w:val="28"/>
        </w:rPr>
        <w:t xml:space="preserve"> Налогового кодекса;</w:t>
      </w:r>
    </w:p>
    <w:bookmarkEnd w:id="184"/>
    <w:bookmarkStart w:name="z586" w:id="185"/>
    <w:p>
      <w:pPr>
        <w:spacing w:after="0"/>
        <w:ind w:left="0"/>
        <w:jc w:val="both"/>
      </w:pPr>
      <w:r>
        <w:rPr>
          <w:rFonts w:ascii="Times New Roman"/>
          <w:b w:val="false"/>
          <w:i w:val="false"/>
          <w:color w:val="000000"/>
          <w:sz w:val="28"/>
        </w:rPr>
        <w:t xml:space="preserve">
      24) в строке 100.00.053 указываются налоги и другие обязательные платежи в бюджет, относимые на вычет в соответствии со </w:t>
      </w:r>
      <w:r>
        <w:rPr>
          <w:rFonts w:ascii="Times New Roman"/>
          <w:b w:val="false"/>
          <w:i w:val="false"/>
          <w:color w:val="000000"/>
          <w:sz w:val="28"/>
        </w:rPr>
        <w:t>статьей 114</w:t>
      </w:r>
      <w:r>
        <w:rPr>
          <w:rFonts w:ascii="Times New Roman"/>
          <w:b w:val="false"/>
          <w:i w:val="false"/>
          <w:color w:val="000000"/>
          <w:sz w:val="28"/>
        </w:rPr>
        <w:t xml:space="preserve"> Налогового кодекса;</w:t>
      </w:r>
    </w:p>
    <w:bookmarkEnd w:id="185"/>
    <w:bookmarkStart w:name="z587" w:id="186"/>
    <w:p>
      <w:pPr>
        <w:spacing w:after="0"/>
        <w:ind w:left="0"/>
        <w:jc w:val="both"/>
      </w:pPr>
      <w:r>
        <w:rPr>
          <w:rFonts w:ascii="Times New Roman"/>
          <w:b w:val="false"/>
          <w:i w:val="false"/>
          <w:color w:val="000000"/>
          <w:sz w:val="28"/>
        </w:rPr>
        <w:t xml:space="preserve">
      25) в строке 100.00.054 указываются вычеты по фиксированным активам, производимые в соответствии со статьями </w:t>
      </w:r>
      <w:r>
        <w:rPr>
          <w:rFonts w:ascii="Times New Roman"/>
          <w:b w:val="false"/>
          <w:i w:val="false"/>
          <w:color w:val="000000"/>
          <w:sz w:val="28"/>
        </w:rPr>
        <w:t>116</w:t>
      </w:r>
      <w:r>
        <w:rPr>
          <w:rFonts w:ascii="Times New Roman"/>
          <w:b w:val="false"/>
          <w:i w:val="false"/>
          <w:color w:val="000000"/>
          <w:sz w:val="28"/>
        </w:rPr>
        <w:t xml:space="preserve"> - </w:t>
      </w:r>
      <w:r>
        <w:rPr>
          <w:rFonts w:ascii="Times New Roman"/>
          <w:b w:val="false"/>
          <w:i w:val="false"/>
          <w:color w:val="000000"/>
          <w:sz w:val="28"/>
        </w:rPr>
        <w:t>122</w:t>
      </w:r>
      <w:r>
        <w:rPr>
          <w:rFonts w:ascii="Times New Roman"/>
          <w:b w:val="false"/>
          <w:i w:val="false"/>
          <w:color w:val="000000"/>
          <w:sz w:val="28"/>
        </w:rPr>
        <w:t xml:space="preserve"> Налогового кодекса. В данную строку переносится сумма строк 100.07.011, 100.07.012, 100.07.031, 100.14.035;</w:t>
      </w:r>
    </w:p>
    <w:bookmarkEnd w:id="186"/>
    <w:bookmarkStart w:name="z588" w:id="187"/>
    <w:p>
      <w:pPr>
        <w:spacing w:after="0"/>
        <w:ind w:left="0"/>
        <w:jc w:val="both"/>
      </w:pPr>
      <w:r>
        <w:rPr>
          <w:rFonts w:ascii="Times New Roman"/>
          <w:b w:val="false"/>
          <w:i w:val="false"/>
          <w:color w:val="000000"/>
          <w:sz w:val="28"/>
        </w:rPr>
        <w:t xml:space="preserve">
      в строке 100.00.054 I справочно указываются вычеты по фиксированным активам, введенным в эксплуатацию до и (или) после 1 января 2009 года в рамках инвестиционного проекта по контрактам с предоставлением освобождения от уплаты корпоративного подоходного налога, заключенным до 1 января 2009 года в соответствии с законодательством Республики Казахстан об инвестициях, налоговый учет которых осуществляется согласно </w:t>
      </w:r>
      <w:r>
        <w:rPr>
          <w:rFonts w:ascii="Times New Roman"/>
          <w:b w:val="false"/>
          <w:i w:val="false"/>
          <w:color w:val="000000"/>
          <w:sz w:val="28"/>
        </w:rPr>
        <w:t>пункту 10</w:t>
      </w:r>
      <w:r>
        <w:rPr>
          <w:rFonts w:ascii="Times New Roman"/>
          <w:b w:val="false"/>
          <w:i w:val="false"/>
          <w:color w:val="000000"/>
          <w:sz w:val="28"/>
        </w:rPr>
        <w:t xml:space="preserve"> статьи 117 и </w:t>
      </w:r>
      <w:r>
        <w:rPr>
          <w:rFonts w:ascii="Times New Roman"/>
          <w:b w:val="false"/>
          <w:i w:val="false"/>
          <w:color w:val="000000"/>
          <w:sz w:val="28"/>
        </w:rPr>
        <w:t>пункту 2-1</w:t>
      </w:r>
      <w:r>
        <w:rPr>
          <w:rFonts w:ascii="Times New Roman"/>
          <w:b w:val="false"/>
          <w:i w:val="false"/>
          <w:color w:val="000000"/>
          <w:sz w:val="28"/>
        </w:rPr>
        <w:t xml:space="preserve"> статьи 120 Налогового кодекса;</w:t>
      </w:r>
    </w:p>
    <w:bookmarkEnd w:id="187"/>
    <w:bookmarkStart w:name="z589" w:id="188"/>
    <w:p>
      <w:pPr>
        <w:spacing w:after="0"/>
        <w:ind w:left="0"/>
        <w:jc w:val="both"/>
      </w:pPr>
      <w:r>
        <w:rPr>
          <w:rFonts w:ascii="Times New Roman"/>
          <w:b w:val="false"/>
          <w:i w:val="false"/>
          <w:color w:val="000000"/>
          <w:sz w:val="28"/>
        </w:rPr>
        <w:t xml:space="preserve">
      26) в строке 100.00.055 указываются вычеты по инвестиционным налоговым преференциям в соответствии со статьями </w:t>
      </w:r>
      <w:r>
        <w:rPr>
          <w:rFonts w:ascii="Times New Roman"/>
          <w:b w:val="false"/>
          <w:i w:val="false"/>
          <w:color w:val="000000"/>
          <w:sz w:val="28"/>
        </w:rPr>
        <w:t>123</w:t>
      </w:r>
      <w:r>
        <w:rPr>
          <w:rFonts w:ascii="Times New Roman"/>
          <w:b w:val="false"/>
          <w:i w:val="false"/>
          <w:color w:val="000000"/>
          <w:sz w:val="28"/>
        </w:rPr>
        <w:t xml:space="preserve"> - </w:t>
      </w:r>
      <w:r>
        <w:rPr>
          <w:rFonts w:ascii="Times New Roman"/>
          <w:b w:val="false"/>
          <w:i w:val="false"/>
          <w:color w:val="000000"/>
          <w:sz w:val="28"/>
        </w:rPr>
        <w:t>125</w:t>
      </w:r>
      <w:r>
        <w:rPr>
          <w:rFonts w:ascii="Times New Roman"/>
          <w:b w:val="false"/>
          <w:i w:val="false"/>
          <w:color w:val="000000"/>
          <w:sz w:val="28"/>
        </w:rPr>
        <w:t xml:space="preserve">  Налогового кодекса, а также статьей 15 Закона о введении. В данную строку переносится итоговое значение графы G формы 100.08. Если налогоплательщик применяет инвестиционные налоговые преференции по контрактам, заключенным с уполномоченным государственным органом по инвестициям до 1 января 2009 года в соответствии с законодательством Республики Казахстан об инвестициях, в виде отнесения на вычеты из совокупного годового дохода стоимости введенных в эксплуатацию в рамках инвестиционного проекта фиксированных активов, в данную строку также переносится строка 100.08.002;</w:t>
      </w:r>
    </w:p>
    <w:bookmarkEnd w:id="188"/>
    <w:bookmarkStart w:name="z590" w:id="189"/>
    <w:p>
      <w:pPr>
        <w:spacing w:after="0"/>
        <w:ind w:left="0"/>
        <w:jc w:val="both"/>
      </w:pPr>
      <w:r>
        <w:rPr>
          <w:rFonts w:ascii="Times New Roman"/>
          <w:b w:val="false"/>
          <w:i w:val="false"/>
          <w:color w:val="000000"/>
          <w:sz w:val="28"/>
        </w:rPr>
        <w:t>
      27) в строке 100.00.056 указываются расходы по приобретению разового талона, относимые на вычет в соответствии со статьей 39 Закона о введении, при условии, что налогооблагаемый доход после вычета таких расходов больше нуля;</w:t>
      </w:r>
    </w:p>
    <w:bookmarkEnd w:id="189"/>
    <w:bookmarkStart w:name="z591" w:id="190"/>
    <w:p>
      <w:pPr>
        <w:spacing w:after="0"/>
        <w:ind w:left="0"/>
        <w:jc w:val="both"/>
      </w:pPr>
      <w:r>
        <w:rPr>
          <w:rFonts w:ascii="Times New Roman"/>
          <w:b w:val="false"/>
          <w:i w:val="false"/>
          <w:color w:val="000000"/>
          <w:sz w:val="28"/>
        </w:rPr>
        <w:t>
      28) в строке 100.00.057 указываются прочие расходы, относимые на вычет в соответствии с Налоговым кодексом;</w:t>
      </w:r>
    </w:p>
    <w:bookmarkEnd w:id="190"/>
    <w:bookmarkStart w:name="z592" w:id="191"/>
    <w:p>
      <w:pPr>
        <w:spacing w:after="0"/>
        <w:ind w:left="0"/>
        <w:jc w:val="both"/>
      </w:pPr>
      <w:r>
        <w:rPr>
          <w:rFonts w:ascii="Times New Roman"/>
          <w:b w:val="false"/>
          <w:i w:val="false"/>
          <w:color w:val="000000"/>
          <w:sz w:val="28"/>
        </w:rPr>
        <w:t>
      29) в строке 100.00.058 указывается сумма, подлежащая отнесению на вычеты. В данную строку переносится строка 100.00.058 I, или строка 100.00.058 II, или строка 100.00.058 III:</w:t>
      </w:r>
    </w:p>
    <w:bookmarkEnd w:id="191"/>
    <w:bookmarkStart w:name="z593" w:id="192"/>
    <w:p>
      <w:pPr>
        <w:spacing w:after="0"/>
        <w:ind w:left="0"/>
        <w:jc w:val="both"/>
      </w:pPr>
      <w:r>
        <w:rPr>
          <w:rFonts w:ascii="Times New Roman"/>
          <w:b w:val="false"/>
          <w:i w:val="false"/>
          <w:color w:val="000000"/>
          <w:sz w:val="28"/>
        </w:rPr>
        <w:t>
      в строке 100.00.058 I указывается общая сумма расходов, относимая на вычет. Определяется как сумма строк с 100.00.030 по 100.00.057. При заполнении Декларации некоммерческими организациями при получении доходов, подлежащих налогообложению в общеустановленном порядке, в строках с 100.00.030 по 100.00.057 указывается сумма расходов в целом по некоммерческой организации;</w:t>
      </w:r>
    </w:p>
    <w:bookmarkEnd w:id="192"/>
    <w:bookmarkStart w:name="z594" w:id="193"/>
    <w:p>
      <w:pPr>
        <w:spacing w:after="0"/>
        <w:ind w:left="0"/>
        <w:jc w:val="both"/>
      </w:pPr>
      <w:r>
        <w:rPr>
          <w:rFonts w:ascii="Times New Roman"/>
          <w:b w:val="false"/>
          <w:i w:val="false"/>
          <w:color w:val="000000"/>
          <w:sz w:val="28"/>
        </w:rPr>
        <w:t xml:space="preserve">
      в строке 100.00.058 II указывается относимая на вычет в соответствии со </w:t>
      </w:r>
      <w:r>
        <w:rPr>
          <w:rFonts w:ascii="Times New Roman"/>
          <w:b w:val="false"/>
          <w:i w:val="false"/>
          <w:color w:val="000000"/>
          <w:sz w:val="28"/>
        </w:rPr>
        <w:t>статьей 134</w:t>
      </w:r>
      <w:r>
        <w:rPr>
          <w:rFonts w:ascii="Times New Roman"/>
          <w:b w:val="false"/>
          <w:i w:val="false"/>
          <w:color w:val="000000"/>
          <w:sz w:val="28"/>
        </w:rPr>
        <w:t xml:space="preserve"> Налогового кодекса сумма расходов некоммерческой организации, которая представляет одновременно Декларацию по корпоративному подоходному налогу по форме 130.00 и Декларацию по корпоративному подоходному налогу по форме 100.00. В данную строку переносится строка 130.00.029;</w:t>
      </w:r>
    </w:p>
    <w:bookmarkEnd w:id="193"/>
    <w:bookmarkStart w:name="z595" w:id="194"/>
    <w:p>
      <w:pPr>
        <w:spacing w:after="0"/>
        <w:ind w:left="0"/>
        <w:jc w:val="both"/>
      </w:pPr>
      <w:r>
        <w:rPr>
          <w:rFonts w:ascii="Times New Roman"/>
          <w:b w:val="false"/>
          <w:i w:val="false"/>
          <w:color w:val="000000"/>
          <w:sz w:val="28"/>
        </w:rPr>
        <w:t>
      в строке 100.00.058 III указывается сумма расходов, подлежащая отнесению на вычеты резидентами, имеющими постоянное(-ые) учреждение(-я) за пределами Республики Казахстан. Определяется как разность суммы строк с 100.00.030 по 100.00.057 и строки 100.09.002.</w:t>
      </w:r>
    </w:p>
    <w:bookmarkEnd w:id="194"/>
    <w:bookmarkStart w:name="z596" w:id="195"/>
    <w:p>
      <w:pPr>
        <w:spacing w:after="0"/>
        <w:ind w:left="0"/>
        <w:jc w:val="both"/>
      </w:pPr>
      <w:r>
        <w:rPr>
          <w:rFonts w:ascii="Times New Roman"/>
          <w:b w:val="false"/>
          <w:i w:val="false"/>
          <w:color w:val="000000"/>
          <w:sz w:val="28"/>
        </w:rPr>
        <w:t>
      17. В разделе "Корректировка доходов и вычетов":</w:t>
      </w:r>
    </w:p>
    <w:bookmarkEnd w:id="195"/>
    <w:bookmarkStart w:name="z597" w:id="196"/>
    <w:p>
      <w:pPr>
        <w:spacing w:after="0"/>
        <w:ind w:left="0"/>
        <w:jc w:val="both"/>
      </w:pPr>
      <w:r>
        <w:rPr>
          <w:rFonts w:ascii="Times New Roman"/>
          <w:b w:val="false"/>
          <w:i w:val="false"/>
          <w:color w:val="000000"/>
          <w:sz w:val="28"/>
        </w:rPr>
        <w:t>
      1) в строке 100.00.059 указывается общая сумма корректировок доходов и вычетов, производимых в соответствии со статьями 131, 132 Налогового кодекса. Определяется как разность строк 100.00.059 I и 100.00.059 II:</w:t>
      </w:r>
    </w:p>
    <w:bookmarkEnd w:id="196"/>
    <w:bookmarkStart w:name="z598" w:id="197"/>
    <w:p>
      <w:pPr>
        <w:spacing w:after="0"/>
        <w:ind w:left="0"/>
        <w:jc w:val="both"/>
      </w:pPr>
      <w:r>
        <w:rPr>
          <w:rFonts w:ascii="Times New Roman"/>
          <w:b w:val="false"/>
          <w:i w:val="false"/>
          <w:color w:val="000000"/>
          <w:sz w:val="28"/>
        </w:rPr>
        <w:t xml:space="preserve">
      в строке 100.00.059 I указывается сумма корректировки доходов, производимой в соответствии со статьями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132</w:t>
      </w:r>
      <w:r>
        <w:rPr>
          <w:rFonts w:ascii="Times New Roman"/>
          <w:b w:val="false"/>
          <w:i w:val="false"/>
          <w:color w:val="000000"/>
          <w:sz w:val="28"/>
        </w:rPr>
        <w:t xml:space="preserve"> Налогового кодекса;</w:t>
      </w:r>
    </w:p>
    <w:bookmarkEnd w:id="197"/>
    <w:bookmarkStart w:name="z599" w:id="198"/>
    <w:p>
      <w:pPr>
        <w:spacing w:after="0"/>
        <w:ind w:left="0"/>
        <w:jc w:val="both"/>
      </w:pPr>
      <w:r>
        <w:rPr>
          <w:rFonts w:ascii="Times New Roman"/>
          <w:b w:val="false"/>
          <w:i w:val="false"/>
          <w:color w:val="000000"/>
          <w:sz w:val="28"/>
        </w:rPr>
        <w:t xml:space="preserve">
      в строке 100.00.059 II указывается сумма корректировки вычетов, производимой в соответствии со статьями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132</w:t>
      </w:r>
      <w:r>
        <w:rPr>
          <w:rFonts w:ascii="Times New Roman"/>
          <w:b w:val="false"/>
          <w:i w:val="false"/>
          <w:color w:val="000000"/>
          <w:sz w:val="28"/>
        </w:rPr>
        <w:t xml:space="preserve"> Налогового кодекса.</w:t>
      </w:r>
    </w:p>
    <w:bookmarkEnd w:id="198"/>
    <w:bookmarkStart w:name="z600" w:id="199"/>
    <w:p>
      <w:pPr>
        <w:spacing w:after="0"/>
        <w:ind w:left="0"/>
        <w:jc w:val="both"/>
      </w:pPr>
      <w:r>
        <w:rPr>
          <w:rFonts w:ascii="Times New Roman"/>
          <w:b w:val="false"/>
          <w:i w:val="false"/>
          <w:color w:val="000000"/>
          <w:sz w:val="28"/>
        </w:rPr>
        <w:t>
      18. В разделе "Расчет налогооблагаемого дохода":</w:t>
      </w:r>
    </w:p>
    <w:bookmarkEnd w:id="199"/>
    <w:bookmarkStart w:name="z601" w:id="200"/>
    <w:p>
      <w:pPr>
        <w:spacing w:after="0"/>
        <w:ind w:left="0"/>
        <w:jc w:val="both"/>
      </w:pPr>
      <w:r>
        <w:rPr>
          <w:rFonts w:ascii="Times New Roman"/>
          <w:b w:val="false"/>
          <w:i w:val="false"/>
          <w:color w:val="000000"/>
          <w:sz w:val="28"/>
        </w:rPr>
        <w:t>
      1) в строке 100.00.060 указывается налогооблагаемый доход (убыток). Определяется как разность строк 100.00.029 и 100.00.058 с учетом положительного или отрицательного значения строки 100.00.059 (100.00.029 - 100.00.058 + 100.00.059);</w:t>
      </w:r>
    </w:p>
    <w:bookmarkEnd w:id="200"/>
    <w:bookmarkStart w:name="z602" w:id="201"/>
    <w:p>
      <w:pPr>
        <w:spacing w:after="0"/>
        <w:ind w:left="0"/>
        <w:jc w:val="both"/>
      </w:pPr>
      <w:r>
        <w:rPr>
          <w:rFonts w:ascii="Times New Roman"/>
          <w:b w:val="false"/>
          <w:i w:val="false"/>
          <w:color w:val="000000"/>
          <w:sz w:val="28"/>
        </w:rPr>
        <w:t>
      2) в строке 100.00.061 указывается сумма доходов, полученных налогоплательщиком-резидентом из источников за пределами Республики Казахстан. Данная строка включает в себя также строку 100.00.061 I:</w:t>
      </w:r>
    </w:p>
    <w:bookmarkEnd w:id="201"/>
    <w:bookmarkStart w:name="z603" w:id="202"/>
    <w:p>
      <w:pPr>
        <w:spacing w:after="0"/>
        <w:ind w:left="0"/>
        <w:jc w:val="both"/>
      </w:pPr>
      <w:r>
        <w:rPr>
          <w:rFonts w:ascii="Times New Roman"/>
          <w:b w:val="false"/>
          <w:i w:val="false"/>
          <w:color w:val="000000"/>
          <w:sz w:val="28"/>
        </w:rPr>
        <w:t xml:space="preserve">
      в строке 100.00.061 I указываются доходы, полученные в стране с льготным налогообложением, определяемые в соответствии со </w:t>
      </w:r>
      <w:r>
        <w:rPr>
          <w:rFonts w:ascii="Times New Roman"/>
          <w:b w:val="false"/>
          <w:i w:val="false"/>
          <w:color w:val="000000"/>
          <w:sz w:val="28"/>
        </w:rPr>
        <w:t>статьей 224</w:t>
      </w:r>
      <w:r>
        <w:rPr>
          <w:rFonts w:ascii="Times New Roman"/>
          <w:b w:val="false"/>
          <w:i w:val="false"/>
          <w:color w:val="000000"/>
          <w:sz w:val="28"/>
        </w:rPr>
        <w:t xml:space="preserve"> Налогового кодекса. В данную строку переносится итоговое значение графы I формы 100.13;</w:t>
      </w:r>
    </w:p>
    <w:bookmarkEnd w:id="202"/>
    <w:bookmarkStart w:name="z604" w:id="203"/>
    <w:p>
      <w:pPr>
        <w:spacing w:after="0"/>
        <w:ind w:left="0"/>
        <w:jc w:val="both"/>
      </w:pPr>
      <w:r>
        <w:rPr>
          <w:rFonts w:ascii="Times New Roman"/>
          <w:b w:val="false"/>
          <w:i w:val="false"/>
          <w:color w:val="000000"/>
          <w:sz w:val="28"/>
        </w:rPr>
        <w:t xml:space="preserve">
      в строке 100.00.062 указывается сумма дохода, подлежащего освобождению от налогообложения в соответствии с международными договорами, заключенными Республикой Казахстан, согласно </w:t>
      </w:r>
      <w:r>
        <w:rPr>
          <w:rFonts w:ascii="Times New Roman"/>
          <w:b w:val="false"/>
          <w:i w:val="false"/>
          <w:color w:val="000000"/>
          <w:sz w:val="28"/>
        </w:rPr>
        <w:t>пункту 5</w:t>
      </w:r>
      <w:r>
        <w:rPr>
          <w:rFonts w:ascii="Times New Roman"/>
          <w:b w:val="false"/>
          <w:i w:val="false"/>
          <w:color w:val="000000"/>
          <w:sz w:val="28"/>
        </w:rPr>
        <w:t xml:space="preserve"> статьи 2, статьям </w:t>
      </w:r>
      <w:r>
        <w:rPr>
          <w:rFonts w:ascii="Times New Roman"/>
          <w:b w:val="false"/>
          <w:i w:val="false"/>
          <w:color w:val="000000"/>
          <w:sz w:val="28"/>
        </w:rPr>
        <w:t>212</w:t>
      </w:r>
      <w:r>
        <w:rPr>
          <w:rFonts w:ascii="Times New Roman"/>
          <w:b w:val="false"/>
          <w:i w:val="false"/>
          <w:color w:val="000000"/>
          <w:sz w:val="28"/>
        </w:rPr>
        <w:t xml:space="preserve">, </w:t>
      </w:r>
      <w:r>
        <w:rPr>
          <w:rFonts w:ascii="Times New Roman"/>
          <w:b w:val="false"/>
          <w:i w:val="false"/>
          <w:color w:val="000000"/>
          <w:sz w:val="28"/>
        </w:rPr>
        <w:t>213</w:t>
      </w:r>
      <w:r>
        <w:rPr>
          <w:rFonts w:ascii="Times New Roman"/>
          <w:b w:val="false"/>
          <w:i w:val="false"/>
          <w:color w:val="000000"/>
          <w:sz w:val="28"/>
        </w:rPr>
        <w:t xml:space="preserve"> Налогового кодекса. В данную строку переносится итоговое значение графы Е формы 100.12;</w:t>
      </w:r>
    </w:p>
    <w:bookmarkEnd w:id="203"/>
    <w:bookmarkStart w:name="z605" w:id="204"/>
    <w:p>
      <w:pPr>
        <w:spacing w:after="0"/>
        <w:ind w:left="0"/>
        <w:jc w:val="both"/>
      </w:pPr>
      <w:r>
        <w:rPr>
          <w:rFonts w:ascii="Times New Roman"/>
          <w:b w:val="false"/>
          <w:i w:val="false"/>
          <w:color w:val="000000"/>
          <w:sz w:val="28"/>
        </w:rPr>
        <w:t>
      3) в строке 100.00.063 указывается сумма налогооблагаемого дохода (убытка) с учетом особенностей международного налогообложения. Определяется как сумма строк 100.00.060 и 100.00.061 за минусом строки 100.00.062 (100.00.060 + 100.00.061 - 100.00.062);</w:t>
      </w:r>
    </w:p>
    <w:bookmarkEnd w:id="204"/>
    <w:bookmarkStart w:name="z606" w:id="205"/>
    <w:p>
      <w:pPr>
        <w:spacing w:after="0"/>
        <w:ind w:left="0"/>
        <w:jc w:val="both"/>
      </w:pPr>
      <w:r>
        <w:rPr>
          <w:rFonts w:ascii="Times New Roman"/>
          <w:b w:val="false"/>
          <w:i w:val="false"/>
          <w:color w:val="000000"/>
          <w:sz w:val="28"/>
        </w:rPr>
        <w:t xml:space="preserve">
      4) в строке 100.00.064 указывается убыток, подлежащий переносу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137 Налогового кодекса. Если строка 100.00.063 имеет отрицательное значение, строка 100.00.064 определяется как сумма модуля строки 100.00.063 и строк 100.07.008 I, 100.07.026, 100.14.035 H I. Если строка 100.00.063 имеет положительное значение, в строку 100.00.064 переносится сумма строк 100.07.008 I, 100.07.026, 100.14.035 H I;</w:t>
      </w:r>
    </w:p>
    <w:bookmarkEnd w:id="205"/>
    <w:bookmarkStart w:name="z607" w:id="206"/>
    <w:p>
      <w:pPr>
        <w:spacing w:after="0"/>
        <w:ind w:left="0"/>
        <w:jc w:val="both"/>
      </w:pPr>
      <w:r>
        <w:rPr>
          <w:rFonts w:ascii="Times New Roman"/>
          <w:b w:val="false"/>
          <w:i w:val="false"/>
          <w:color w:val="000000"/>
          <w:sz w:val="28"/>
        </w:rPr>
        <w:t xml:space="preserve">
      5) в строке 100.00.065 указывается сумма уменьшения налогооблагаемого дохода в соответствии со </w:t>
      </w:r>
      <w:r>
        <w:rPr>
          <w:rFonts w:ascii="Times New Roman"/>
          <w:b w:val="false"/>
          <w:i w:val="false"/>
          <w:color w:val="000000"/>
          <w:sz w:val="28"/>
        </w:rPr>
        <w:t>статьей 133</w:t>
      </w:r>
      <w:r>
        <w:rPr>
          <w:rFonts w:ascii="Times New Roman"/>
          <w:b w:val="false"/>
          <w:i w:val="false"/>
          <w:color w:val="000000"/>
          <w:sz w:val="28"/>
        </w:rPr>
        <w:t xml:space="preserve"> Налогового кодекса или </w:t>
      </w:r>
      <w:r>
        <w:rPr>
          <w:rFonts w:ascii="Times New Roman"/>
          <w:b w:val="false"/>
          <w:i w:val="false"/>
          <w:color w:val="000000"/>
          <w:sz w:val="28"/>
        </w:rPr>
        <w:t>статьей 3-2</w:t>
      </w:r>
      <w:r>
        <w:rPr>
          <w:rFonts w:ascii="Times New Roman"/>
          <w:b w:val="false"/>
          <w:i w:val="false"/>
          <w:color w:val="000000"/>
          <w:sz w:val="28"/>
        </w:rPr>
        <w:t xml:space="preserve"> Закона о введении. Определяется как сумма строк 100.00.065 А и 100.00.065 В;</w:t>
      </w:r>
    </w:p>
    <w:bookmarkEnd w:id="206"/>
    <w:bookmarkStart w:name="z608" w:id="207"/>
    <w:p>
      <w:pPr>
        <w:spacing w:after="0"/>
        <w:ind w:left="0"/>
        <w:jc w:val="both"/>
      </w:pPr>
      <w:r>
        <w:rPr>
          <w:rFonts w:ascii="Times New Roman"/>
          <w:b w:val="false"/>
          <w:i w:val="false"/>
          <w:color w:val="000000"/>
          <w:sz w:val="28"/>
        </w:rPr>
        <w:t xml:space="preserve">
      в строке 100.00.065 А указываются расходы, на которые налогоплательщик имеет право уменьшить налогооблагаемый доход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133 Налогового кодекса. Определяется как сумма строк с 100.00.065 А I по 100.00.065 А III в пределах 3 процентов от строки 100.00.063 плюс сумма строк 100.00.065 А IV и 100.00.065 А V (((100.00.065 А I + 100.00.065 А II + 100.00.065 А III) в пределах 3 % от 100.00.063) + (100.00.065 А IV + 100.00.065 А V)). При этом если фактическая сумма расходов, отраженная в строках с 100.00.065 A I по 100.00.065 А III, составляет сумму меньшую, чем три процента от налогооблагаемого дохода (100.00.063), то исключению из налогооблагаемого дохода подлежит фактическая сумма произведенных расходов. В случае, если сумма составляет сумму большую, чем три процента от налогооблагаемого дохода, исключению подлежит сумма, определенная в размере трех процентов от налогооблагаемого дохода:</w:t>
      </w:r>
    </w:p>
    <w:bookmarkEnd w:id="207"/>
    <w:bookmarkStart w:name="z609" w:id="208"/>
    <w:p>
      <w:pPr>
        <w:spacing w:after="0"/>
        <w:ind w:left="0"/>
        <w:jc w:val="both"/>
      </w:pPr>
      <w:r>
        <w:rPr>
          <w:rFonts w:ascii="Times New Roman"/>
          <w:b w:val="false"/>
          <w:i w:val="false"/>
          <w:color w:val="000000"/>
          <w:sz w:val="28"/>
        </w:rPr>
        <w:t xml:space="preserve">
      в строке 100.00.065 A I указывается сумма превышения фактически понесенных расходов над подлежащими получению (полученными) доходами при эксплуатации объектов социальной сферы,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97 Налогового кодекса;</w:t>
      </w:r>
    </w:p>
    <w:bookmarkEnd w:id="208"/>
    <w:bookmarkStart w:name="z610" w:id="209"/>
    <w:p>
      <w:pPr>
        <w:spacing w:after="0"/>
        <w:ind w:left="0"/>
        <w:jc w:val="both"/>
      </w:pPr>
      <w:r>
        <w:rPr>
          <w:rFonts w:ascii="Times New Roman"/>
          <w:b w:val="false"/>
          <w:i w:val="false"/>
          <w:color w:val="000000"/>
          <w:sz w:val="28"/>
        </w:rPr>
        <w:t>
      в строке 100.00.065 A II указывается стоимость имущества, переданного некоммерческим организациям и организациям, осуществляющим деятельность в социальной сфере, на безвозмездной основе. Стоимость безвозмездно выполненных работ, оказанных услуг определяется в размере расходов, понесенных в связи с таким выполнением работ, оказанием услуг. Данная строка включает в себя также значения графы G формы 100.11 по признаку вида расходов "1";</w:t>
      </w:r>
    </w:p>
    <w:bookmarkEnd w:id="209"/>
    <w:bookmarkStart w:name="z611" w:id="210"/>
    <w:p>
      <w:pPr>
        <w:spacing w:after="0"/>
        <w:ind w:left="0"/>
        <w:jc w:val="both"/>
      </w:pPr>
      <w:r>
        <w:rPr>
          <w:rFonts w:ascii="Times New Roman"/>
          <w:b w:val="false"/>
          <w:i w:val="false"/>
          <w:color w:val="000000"/>
          <w:sz w:val="28"/>
        </w:rPr>
        <w:t>
      в строке 100.00.065 A III указывается спонсорская и благотворительная помощь при наличии решения налогоплательщика на основании обращения со стороны лица, получающего помощь. Данная строка включает в себя также значения графы G формы 100.11 по признаку вида расходов "2";</w:t>
      </w:r>
    </w:p>
    <w:bookmarkEnd w:id="210"/>
    <w:bookmarkStart w:name="z612" w:id="211"/>
    <w:p>
      <w:pPr>
        <w:spacing w:after="0"/>
        <w:ind w:left="0"/>
        <w:jc w:val="both"/>
      </w:pPr>
      <w:r>
        <w:rPr>
          <w:rFonts w:ascii="Times New Roman"/>
          <w:b w:val="false"/>
          <w:i w:val="false"/>
          <w:color w:val="000000"/>
          <w:sz w:val="28"/>
        </w:rPr>
        <w:t>
      в строке 100.00.065 A IV указывается 2-кратный размер произведенных расходов на оплату труда инвалидов и 50 процентов от суммы исчисленного социального налога от заработной платы и других выплат инвалидам;</w:t>
      </w:r>
    </w:p>
    <w:bookmarkEnd w:id="211"/>
    <w:bookmarkStart w:name="z613" w:id="212"/>
    <w:p>
      <w:pPr>
        <w:spacing w:after="0"/>
        <w:ind w:left="0"/>
        <w:jc w:val="both"/>
      </w:pPr>
      <w:r>
        <w:rPr>
          <w:rFonts w:ascii="Times New Roman"/>
          <w:b w:val="false"/>
          <w:i w:val="false"/>
          <w:color w:val="000000"/>
          <w:sz w:val="28"/>
        </w:rPr>
        <w:t>
      в строке 100.00.065 A V указываются расходы на обучение физического лица, не состоящего с налогоплательщиком в трудовых отношениях, при условии заключения с физическим лицом договора об обязательстве отработать у налогоплательщика не менее трех лет;</w:t>
      </w:r>
    </w:p>
    <w:bookmarkEnd w:id="212"/>
    <w:bookmarkStart w:name="z614" w:id="213"/>
    <w:p>
      <w:pPr>
        <w:spacing w:after="0"/>
        <w:ind w:left="0"/>
        <w:jc w:val="both"/>
      </w:pPr>
      <w:r>
        <w:rPr>
          <w:rFonts w:ascii="Times New Roman"/>
          <w:b w:val="false"/>
          <w:i w:val="false"/>
          <w:color w:val="000000"/>
          <w:sz w:val="28"/>
        </w:rPr>
        <w:t xml:space="preserve">
      в строке 100.00.065 В указываются доходы, на которые налогоплательщик имеет право уменьшить налогооблагаемый доход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133 Налогового кодекса или </w:t>
      </w:r>
      <w:r>
        <w:rPr>
          <w:rFonts w:ascii="Times New Roman"/>
          <w:b w:val="false"/>
          <w:i w:val="false"/>
          <w:color w:val="000000"/>
          <w:sz w:val="28"/>
        </w:rPr>
        <w:t>пунктом 3-2</w:t>
      </w:r>
      <w:r>
        <w:rPr>
          <w:rFonts w:ascii="Times New Roman"/>
          <w:b w:val="false"/>
          <w:i w:val="false"/>
          <w:color w:val="000000"/>
          <w:sz w:val="28"/>
        </w:rPr>
        <w:t xml:space="preserve"> Закона о введении. Определяется как сумма строк с 100.00.065 В I по 100.00.065 В X:</w:t>
      </w:r>
    </w:p>
    <w:bookmarkEnd w:id="213"/>
    <w:bookmarkStart w:name="z615" w:id="214"/>
    <w:p>
      <w:pPr>
        <w:spacing w:after="0"/>
        <w:ind w:left="0"/>
        <w:jc w:val="both"/>
      </w:pPr>
      <w:r>
        <w:rPr>
          <w:rFonts w:ascii="Times New Roman"/>
          <w:b w:val="false"/>
          <w:i w:val="false"/>
          <w:color w:val="000000"/>
          <w:sz w:val="28"/>
        </w:rPr>
        <w:t>
      в строке 100.00.065 В I указывается вознаграждение по финансовому лизингу основных средств, инвестиций в недвижимость, биологических активов;</w:t>
      </w:r>
    </w:p>
    <w:bookmarkEnd w:id="214"/>
    <w:bookmarkStart w:name="z616" w:id="215"/>
    <w:p>
      <w:pPr>
        <w:spacing w:after="0"/>
        <w:ind w:left="0"/>
        <w:jc w:val="both"/>
      </w:pPr>
      <w:r>
        <w:rPr>
          <w:rFonts w:ascii="Times New Roman"/>
          <w:b w:val="false"/>
          <w:i w:val="false"/>
          <w:color w:val="000000"/>
          <w:sz w:val="28"/>
        </w:rPr>
        <w:t>
      в строке 100.00.065 В II указывается вознаграждение по долговым ценным бумагам, находящимся на дату начисления такого вознаграждения в официальном списке фондовой биржи, функционирующей на территории Республики Казахстан;</w:t>
      </w:r>
    </w:p>
    <w:bookmarkEnd w:id="215"/>
    <w:bookmarkStart w:name="z617" w:id="216"/>
    <w:p>
      <w:pPr>
        <w:spacing w:after="0"/>
        <w:ind w:left="0"/>
        <w:jc w:val="both"/>
      </w:pPr>
      <w:r>
        <w:rPr>
          <w:rFonts w:ascii="Times New Roman"/>
          <w:b w:val="false"/>
          <w:i w:val="false"/>
          <w:color w:val="000000"/>
          <w:sz w:val="28"/>
        </w:rPr>
        <w:t>
      в строке 100.00.065 В III указываются доходы от прироста стоимости при реализации государственных эмиссионных ценных бумаг. В данную строку переносится строка 100.01.011 II;</w:t>
      </w:r>
    </w:p>
    <w:bookmarkEnd w:id="216"/>
    <w:bookmarkStart w:name="z618" w:id="217"/>
    <w:p>
      <w:pPr>
        <w:spacing w:after="0"/>
        <w:ind w:left="0"/>
        <w:jc w:val="both"/>
      </w:pPr>
      <w:r>
        <w:rPr>
          <w:rFonts w:ascii="Times New Roman"/>
          <w:b w:val="false"/>
          <w:i w:val="false"/>
          <w:color w:val="000000"/>
          <w:sz w:val="28"/>
        </w:rPr>
        <w:t>
      в строке 100.00.065 В IV указываются доходы от прироста стоимости при реализации агентских облигаций. В данную строку переносится строка 100.01.011 III;</w:t>
      </w:r>
    </w:p>
    <w:bookmarkEnd w:id="217"/>
    <w:bookmarkStart w:name="z619" w:id="218"/>
    <w:p>
      <w:pPr>
        <w:spacing w:after="0"/>
        <w:ind w:left="0"/>
        <w:jc w:val="both"/>
      </w:pPr>
      <w:r>
        <w:rPr>
          <w:rFonts w:ascii="Times New Roman"/>
          <w:b w:val="false"/>
          <w:i w:val="false"/>
          <w:color w:val="000000"/>
          <w:sz w:val="28"/>
        </w:rPr>
        <w:t>
      в строке 100.00.065 В V указывается вознаграждение по государственным эмиссионным ценным бумагам, агентским облигациям;</w:t>
      </w:r>
    </w:p>
    <w:bookmarkEnd w:id="218"/>
    <w:bookmarkStart w:name="z620" w:id="219"/>
    <w:p>
      <w:pPr>
        <w:spacing w:after="0"/>
        <w:ind w:left="0"/>
        <w:jc w:val="both"/>
      </w:pPr>
      <w:r>
        <w:rPr>
          <w:rFonts w:ascii="Times New Roman"/>
          <w:b w:val="false"/>
          <w:i w:val="false"/>
          <w:color w:val="000000"/>
          <w:sz w:val="28"/>
        </w:rPr>
        <w:t>
      в строке 100.00.065 В VI указывается стоимость имущества, полученного в виде гуманитарной помощи в случае возникновения чрезвычайных ситуаций природного и техногенного характера и использованного по назначению;</w:t>
      </w:r>
    </w:p>
    <w:bookmarkEnd w:id="219"/>
    <w:bookmarkStart w:name="z621" w:id="220"/>
    <w:p>
      <w:pPr>
        <w:spacing w:after="0"/>
        <w:ind w:left="0"/>
        <w:jc w:val="both"/>
      </w:pPr>
      <w:r>
        <w:rPr>
          <w:rFonts w:ascii="Times New Roman"/>
          <w:b w:val="false"/>
          <w:i w:val="false"/>
          <w:color w:val="000000"/>
          <w:sz w:val="28"/>
        </w:rPr>
        <w:t>
      в строке 100.00.065 В VII указывается стоимость основных средств, полученных на безвозмездной основе республиканским государственным предприятием от государственного органа или республиканского государственного предприятия на основании решения Правительства Республики Казахстан;</w:t>
      </w:r>
    </w:p>
    <w:bookmarkEnd w:id="220"/>
    <w:bookmarkStart w:name="z622" w:id="221"/>
    <w:p>
      <w:pPr>
        <w:spacing w:after="0"/>
        <w:ind w:left="0"/>
        <w:jc w:val="both"/>
      </w:pPr>
      <w:r>
        <w:rPr>
          <w:rFonts w:ascii="Times New Roman"/>
          <w:b w:val="false"/>
          <w:i w:val="false"/>
          <w:color w:val="000000"/>
          <w:sz w:val="28"/>
        </w:rPr>
        <w:t>
      в строке 100.00.065 В VIII указываются доходы от прироста стоимости при реализации акций и долей участия в юридическом лице или консорциуме, созданном в соответствии с законодательством Республики Казахстан. Данная строка заполняется в случае, если 50 и более процентов стоимости уставного (акционерного) капитала или акций (долей участия) указанного юридического лица или консорциума на день такой реализации составляет имущество лиц (лица), не являющихся (не являющегося) недропользователями (недропользователем). В данную строку переносится строка 100.01.003 I;</w:t>
      </w:r>
    </w:p>
    <w:bookmarkEnd w:id="221"/>
    <w:bookmarkStart w:name="z623" w:id="222"/>
    <w:p>
      <w:pPr>
        <w:spacing w:after="0"/>
        <w:ind w:left="0"/>
        <w:jc w:val="both"/>
      </w:pPr>
      <w:r>
        <w:rPr>
          <w:rFonts w:ascii="Times New Roman"/>
          <w:b w:val="false"/>
          <w:i w:val="false"/>
          <w:color w:val="000000"/>
          <w:sz w:val="28"/>
        </w:rPr>
        <w:t>
      в строке 100.00.065 В IX указываются доходы от прироста стоимости при реализации методом открытых торгов на фондовой бирже, функционирующей на территории Республики Казахстан, ценных бумаг, находящихся на день реализации в официальных списках данной фондовой биржи. В данную строку переносится сумма строк 100.01.003 II и 100.01.011 I;</w:t>
      </w:r>
    </w:p>
    <w:bookmarkEnd w:id="222"/>
    <w:bookmarkStart w:name="z624" w:id="223"/>
    <w:p>
      <w:pPr>
        <w:spacing w:after="0"/>
        <w:ind w:left="0"/>
        <w:jc w:val="both"/>
      </w:pPr>
      <w:r>
        <w:rPr>
          <w:rFonts w:ascii="Times New Roman"/>
          <w:b w:val="false"/>
          <w:i w:val="false"/>
          <w:color w:val="000000"/>
          <w:sz w:val="28"/>
        </w:rPr>
        <w:t>
      в строке 100.00.065 В Х указываются доходы от выбытия фиксированных активов при передаче налогоплательщиком по решению Правительства Республики Казахстан в государственную собственность имущества в счет исполнения обязательств по возврату средств, отвлеченных из республиканского бюджета на исполнение обязательств по государственной гарантии;</w:t>
      </w:r>
    </w:p>
    <w:bookmarkEnd w:id="223"/>
    <w:bookmarkStart w:name="z625" w:id="224"/>
    <w:p>
      <w:pPr>
        <w:spacing w:after="0"/>
        <w:ind w:left="0"/>
        <w:jc w:val="both"/>
      </w:pPr>
      <w:r>
        <w:rPr>
          <w:rFonts w:ascii="Times New Roman"/>
          <w:b w:val="false"/>
          <w:i w:val="false"/>
          <w:color w:val="000000"/>
          <w:sz w:val="28"/>
        </w:rPr>
        <w:t xml:space="preserve">
      6) в строке 100.00.066 указывается налогооблагаемый доход с учетом уменьшения, производимого в соответствии со </w:t>
      </w:r>
      <w:r>
        <w:rPr>
          <w:rFonts w:ascii="Times New Roman"/>
          <w:b w:val="false"/>
          <w:i w:val="false"/>
          <w:color w:val="000000"/>
          <w:sz w:val="28"/>
        </w:rPr>
        <w:t>статьей 133</w:t>
      </w:r>
      <w:r>
        <w:rPr>
          <w:rFonts w:ascii="Times New Roman"/>
          <w:b w:val="false"/>
          <w:i w:val="false"/>
          <w:color w:val="000000"/>
          <w:sz w:val="28"/>
        </w:rPr>
        <w:t xml:space="preserve"> Налогового кодекса, а также </w:t>
      </w:r>
      <w:r>
        <w:rPr>
          <w:rFonts w:ascii="Times New Roman"/>
          <w:b w:val="false"/>
          <w:i w:val="false"/>
          <w:color w:val="000000"/>
          <w:sz w:val="28"/>
        </w:rPr>
        <w:t>пунктом 3-2</w:t>
      </w:r>
      <w:r>
        <w:rPr>
          <w:rFonts w:ascii="Times New Roman"/>
          <w:b w:val="false"/>
          <w:i w:val="false"/>
          <w:color w:val="000000"/>
          <w:sz w:val="28"/>
        </w:rPr>
        <w:t xml:space="preserve"> Закона о введении. Определяется как разность строк 100.00.063 и 100.00.065 (100.00.063 - 100.00.065). В случае если строка 100.00.065 больше строки 100.00.063, в строке 100.00.066 указывается ноль;</w:t>
      </w:r>
    </w:p>
    <w:bookmarkEnd w:id="224"/>
    <w:bookmarkStart w:name="z626" w:id="225"/>
    <w:p>
      <w:pPr>
        <w:spacing w:after="0"/>
        <w:ind w:left="0"/>
        <w:jc w:val="both"/>
      </w:pPr>
      <w:r>
        <w:rPr>
          <w:rFonts w:ascii="Times New Roman"/>
          <w:b w:val="false"/>
          <w:i w:val="false"/>
          <w:color w:val="000000"/>
          <w:sz w:val="28"/>
        </w:rPr>
        <w:t>
      7) в строке 100.00.067 указываются убытки, перенесенные из предыдущих налоговых периодов;</w:t>
      </w:r>
    </w:p>
    <w:bookmarkEnd w:id="225"/>
    <w:bookmarkStart w:name="z627" w:id="226"/>
    <w:p>
      <w:pPr>
        <w:spacing w:after="0"/>
        <w:ind w:left="0"/>
        <w:jc w:val="both"/>
      </w:pPr>
      <w:r>
        <w:rPr>
          <w:rFonts w:ascii="Times New Roman"/>
          <w:b w:val="false"/>
          <w:i w:val="false"/>
          <w:color w:val="000000"/>
          <w:sz w:val="28"/>
        </w:rPr>
        <w:t>
      8) в строке 100.00.068 указывается налогооблагаемый доход с учетом перенесенных убытков. Заполняется в случае, если в строке 100.00.066 отражено положительное значение. Определяется как разность строк 100.00.066 и 100.00.067 (100.00.066 - 100.00.067). Если строка 100.00.067 больше строки 100.00.066, в строке 100.00.068 указывается ноль.</w:t>
      </w:r>
    </w:p>
    <w:bookmarkEnd w:id="226"/>
    <w:bookmarkStart w:name="z628" w:id="227"/>
    <w:p>
      <w:pPr>
        <w:spacing w:after="0"/>
        <w:ind w:left="0"/>
        <w:jc w:val="both"/>
      </w:pPr>
      <w:r>
        <w:rPr>
          <w:rFonts w:ascii="Times New Roman"/>
          <w:b w:val="false"/>
          <w:i w:val="false"/>
          <w:color w:val="000000"/>
          <w:sz w:val="28"/>
        </w:rPr>
        <w:t>
      19. В разделе "Расчет налогового обязательства":</w:t>
      </w:r>
    </w:p>
    <w:bookmarkEnd w:id="227"/>
    <w:bookmarkStart w:name="z629" w:id="228"/>
    <w:p>
      <w:pPr>
        <w:spacing w:after="0"/>
        <w:ind w:left="0"/>
        <w:jc w:val="both"/>
      </w:pPr>
      <w:r>
        <w:rPr>
          <w:rFonts w:ascii="Times New Roman"/>
          <w:b w:val="false"/>
          <w:i w:val="false"/>
          <w:color w:val="000000"/>
          <w:sz w:val="28"/>
        </w:rPr>
        <w:t xml:space="preserve">
      1) в строке 100.00.069 указывается ставка корпоративного подоходного налога в соответствии со </w:t>
      </w:r>
      <w:r>
        <w:rPr>
          <w:rFonts w:ascii="Times New Roman"/>
          <w:b w:val="false"/>
          <w:i w:val="false"/>
          <w:color w:val="000000"/>
          <w:sz w:val="28"/>
        </w:rPr>
        <w:t>статьей 4</w:t>
      </w:r>
      <w:r>
        <w:rPr>
          <w:rFonts w:ascii="Times New Roman"/>
          <w:b w:val="false"/>
          <w:i w:val="false"/>
          <w:color w:val="000000"/>
          <w:sz w:val="28"/>
        </w:rPr>
        <w:t xml:space="preserve"> Закона о введении или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147 Налогового кодекса, в процентах. Данная строка заполняется в случае, если налогоплательщик не осуществляет ведение раздельного учета, предусмотренного </w:t>
      </w:r>
      <w:r>
        <w:rPr>
          <w:rFonts w:ascii="Times New Roman"/>
          <w:b w:val="false"/>
          <w:i w:val="false"/>
          <w:color w:val="000000"/>
          <w:sz w:val="28"/>
        </w:rPr>
        <w:t>статьей 58</w:t>
      </w:r>
      <w:r>
        <w:rPr>
          <w:rFonts w:ascii="Times New Roman"/>
          <w:b w:val="false"/>
          <w:i w:val="false"/>
          <w:color w:val="000000"/>
          <w:sz w:val="28"/>
        </w:rPr>
        <w:t xml:space="preserve"> и </w:t>
      </w:r>
      <w:r>
        <w:rPr>
          <w:rFonts w:ascii="Times New Roman"/>
          <w:b w:val="false"/>
          <w:i w:val="false"/>
          <w:color w:val="000000"/>
          <w:sz w:val="28"/>
        </w:rPr>
        <w:t>пунктом 4</w:t>
      </w:r>
      <w:r>
        <w:rPr>
          <w:rFonts w:ascii="Times New Roman"/>
          <w:b w:val="false"/>
          <w:i w:val="false"/>
          <w:color w:val="000000"/>
          <w:sz w:val="28"/>
        </w:rPr>
        <w:t xml:space="preserve"> статьи 448 Налогового кодекса;</w:t>
      </w:r>
    </w:p>
    <w:bookmarkEnd w:id="228"/>
    <w:bookmarkStart w:name="z630" w:id="229"/>
    <w:p>
      <w:pPr>
        <w:spacing w:after="0"/>
        <w:ind w:left="0"/>
        <w:jc w:val="both"/>
      </w:pPr>
      <w:r>
        <w:rPr>
          <w:rFonts w:ascii="Times New Roman"/>
          <w:b w:val="false"/>
          <w:i w:val="false"/>
          <w:color w:val="000000"/>
          <w:sz w:val="28"/>
        </w:rPr>
        <w:t xml:space="preserve">
      2) В строке 100.00.070 указывается сумма уплаченных за пределами Республики Казахстан налогов на доходы или идентичного вида подоходного налога с доходов, полученных налогоплательщиком-резидентом из источников за пределами Республики Казахстан, которая зачитывается при уплате корпоративного подоходного налога в Республике Казахстан в соответствии со </w:t>
      </w:r>
      <w:r>
        <w:rPr>
          <w:rFonts w:ascii="Times New Roman"/>
          <w:b w:val="false"/>
          <w:i w:val="false"/>
          <w:color w:val="000000"/>
          <w:sz w:val="28"/>
        </w:rPr>
        <w:t>статьей 223</w:t>
      </w:r>
      <w:r>
        <w:rPr>
          <w:rFonts w:ascii="Times New Roman"/>
          <w:b w:val="false"/>
          <w:i w:val="false"/>
          <w:color w:val="000000"/>
          <w:sz w:val="28"/>
        </w:rPr>
        <w:t xml:space="preserve">  Налогового кодекса. В данную строку переносится итоговое значение графы Т формы 100.13;</w:t>
      </w:r>
    </w:p>
    <w:bookmarkEnd w:id="229"/>
    <w:bookmarkStart w:name="z631" w:id="230"/>
    <w:p>
      <w:pPr>
        <w:spacing w:after="0"/>
        <w:ind w:left="0"/>
        <w:jc w:val="both"/>
      </w:pPr>
      <w:r>
        <w:rPr>
          <w:rFonts w:ascii="Times New Roman"/>
          <w:b w:val="false"/>
          <w:i w:val="false"/>
          <w:color w:val="000000"/>
          <w:sz w:val="28"/>
        </w:rPr>
        <w:t>
      3) В строке 100.00.071 указывается сумма корпоративного подоходного налога с учетом зачета иностранного налога. Определяется как разность произведения строк 100.00.068 и 100.00.069 и строки 100.00.70 (100.00.068 х 100.00.069 - 100.00.070). Если строка 100.00.070 превышает произведение строк 100.00.068 и 100.00.069, то в строке 100.00.071 указывается ноль;</w:t>
      </w:r>
    </w:p>
    <w:bookmarkEnd w:id="230"/>
    <w:bookmarkStart w:name="z632" w:id="231"/>
    <w:p>
      <w:pPr>
        <w:spacing w:after="0"/>
        <w:ind w:left="0"/>
        <w:jc w:val="both"/>
      </w:pPr>
      <w:r>
        <w:rPr>
          <w:rFonts w:ascii="Times New Roman"/>
          <w:b w:val="false"/>
          <w:i w:val="false"/>
          <w:color w:val="000000"/>
          <w:sz w:val="28"/>
        </w:rPr>
        <w:t xml:space="preserve">
      4) в строке 100.00.072 указывается сумма корпоративного подоходного налога, удержанного в налоговом периоде у источника выплаты с дохода в виде выигрыша, уменьшающая сумму корпоративного подоходного налога, подлежащего уплате в бюджет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139 Налогового кодекса;</w:t>
      </w:r>
    </w:p>
    <w:bookmarkEnd w:id="231"/>
    <w:bookmarkStart w:name="z633" w:id="232"/>
    <w:p>
      <w:pPr>
        <w:spacing w:after="0"/>
        <w:ind w:left="0"/>
        <w:jc w:val="both"/>
      </w:pPr>
      <w:r>
        <w:rPr>
          <w:rFonts w:ascii="Times New Roman"/>
          <w:b w:val="false"/>
          <w:i w:val="false"/>
          <w:color w:val="000000"/>
          <w:sz w:val="28"/>
        </w:rPr>
        <w:t xml:space="preserve">
      5) в строке 100.00.073 I указывается сумма корпоративного подоходного налога, удержанного у источника выплаты с дохода в виде вознаграждения в предыдущих налоговых периодах и перенесенная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139 Налогового кодекса;</w:t>
      </w:r>
    </w:p>
    <w:bookmarkEnd w:id="232"/>
    <w:bookmarkStart w:name="z634" w:id="233"/>
    <w:p>
      <w:pPr>
        <w:spacing w:after="0"/>
        <w:ind w:left="0"/>
        <w:jc w:val="both"/>
      </w:pPr>
      <w:r>
        <w:rPr>
          <w:rFonts w:ascii="Times New Roman"/>
          <w:b w:val="false"/>
          <w:i w:val="false"/>
          <w:color w:val="000000"/>
          <w:sz w:val="28"/>
        </w:rPr>
        <w:t xml:space="preserve">
      6) в строке 100.00.073 II указывается сумма корпоративного подоходного налога, удержанного в налоговом периоде у источника выплаты с дохода в виде вознаграждения, уменьшающая сумму корпоративного подоходного налога, подлежащего уплате в бюджет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139 Налогового кодекса;</w:t>
      </w:r>
    </w:p>
    <w:bookmarkEnd w:id="233"/>
    <w:bookmarkStart w:name="z635" w:id="234"/>
    <w:p>
      <w:pPr>
        <w:spacing w:after="0"/>
        <w:ind w:left="0"/>
        <w:jc w:val="both"/>
      </w:pPr>
      <w:r>
        <w:rPr>
          <w:rFonts w:ascii="Times New Roman"/>
          <w:b w:val="false"/>
          <w:i w:val="false"/>
          <w:color w:val="000000"/>
          <w:sz w:val="28"/>
        </w:rPr>
        <w:t>
      7) в строке 100.00.074 указывается сумма исчисленного корпоративного подоходного налога за налоговый период, определяемая как разность строк 100.00.074 I и 100.00.074 II и 100.00.074 III и 100.00.074 IV (100.00.074 I - 100.00.074 II - 100.00.074 III - 100.00.074 IV):</w:t>
      </w:r>
    </w:p>
    <w:bookmarkEnd w:id="234"/>
    <w:bookmarkStart w:name="z636" w:id="235"/>
    <w:p>
      <w:pPr>
        <w:spacing w:after="0"/>
        <w:ind w:left="0"/>
        <w:jc w:val="both"/>
      </w:pPr>
      <w:r>
        <w:rPr>
          <w:rFonts w:ascii="Times New Roman"/>
          <w:b w:val="false"/>
          <w:i w:val="false"/>
          <w:color w:val="000000"/>
          <w:sz w:val="28"/>
        </w:rPr>
        <w:t xml:space="preserve">
      в строке 100.00.074 I указывается сумма исчисленного корпоративного подоходного налога за налоговый период в соответствии со </w:t>
      </w:r>
      <w:r>
        <w:rPr>
          <w:rFonts w:ascii="Times New Roman"/>
          <w:b w:val="false"/>
          <w:i w:val="false"/>
          <w:color w:val="000000"/>
          <w:sz w:val="28"/>
        </w:rPr>
        <w:t>статьей 139</w:t>
      </w:r>
      <w:r>
        <w:rPr>
          <w:rFonts w:ascii="Times New Roman"/>
          <w:b w:val="false"/>
          <w:i w:val="false"/>
          <w:color w:val="000000"/>
          <w:sz w:val="28"/>
        </w:rPr>
        <w:t xml:space="preserve"> Налогового кодекса. Определяется как разность строк 100.00.071, 100.00.072, 100.00.073 I, 100.00.073 II (100.00.071 - 100.00.072 - 100.00.073 I - 100.00.073 II). Если полученная разность меньше ноля, то в строке 100.00.074 I указывается ноль;</w:t>
      </w:r>
    </w:p>
    <w:bookmarkEnd w:id="235"/>
    <w:bookmarkStart w:name="z637" w:id="236"/>
    <w:p>
      <w:pPr>
        <w:spacing w:after="0"/>
        <w:ind w:left="0"/>
        <w:jc w:val="both"/>
      </w:pPr>
      <w:r>
        <w:rPr>
          <w:rFonts w:ascii="Times New Roman"/>
          <w:b w:val="false"/>
          <w:i w:val="false"/>
          <w:color w:val="000000"/>
          <w:sz w:val="28"/>
        </w:rPr>
        <w:t xml:space="preserve">
      в строке 100.00.074 II указывается сумма уменьшения исчисленного корпоративного подоходного налога за налоговый период в соответствии со </w:t>
      </w:r>
      <w:r>
        <w:rPr>
          <w:rFonts w:ascii="Times New Roman"/>
          <w:b w:val="false"/>
          <w:i w:val="false"/>
          <w:color w:val="000000"/>
          <w:sz w:val="28"/>
        </w:rPr>
        <w:t>статьей 451</w:t>
      </w:r>
      <w:r>
        <w:rPr>
          <w:rFonts w:ascii="Times New Roman"/>
          <w:b w:val="false"/>
          <w:i w:val="false"/>
          <w:color w:val="000000"/>
          <w:sz w:val="28"/>
        </w:rPr>
        <w:t xml:space="preserve"> Налогового кодекса. Заполняется налогоплательщиками, осуществляющими деятельность в рамках специального налогового режима, предусмотренного статьями </w:t>
      </w:r>
      <w:r>
        <w:rPr>
          <w:rFonts w:ascii="Times New Roman"/>
          <w:b w:val="false"/>
          <w:i w:val="false"/>
          <w:color w:val="000000"/>
          <w:sz w:val="28"/>
        </w:rPr>
        <w:t>448</w:t>
      </w:r>
      <w:r>
        <w:rPr>
          <w:rFonts w:ascii="Times New Roman"/>
          <w:b w:val="false"/>
          <w:i w:val="false"/>
          <w:color w:val="000000"/>
          <w:sz w:val="28"/>
        </w:rPr>
        <w:t xml:space="preserve"> - </w:t>
      </w:r>
      <w:r>
        <w:rPr>
          <w:rFonts w:ascii="Times New Roman"/>
          <w:b w:val="false"/>
          <w:i w:val="false"/>
          <w:color w:val="000000"/>
          <w:sz w:val="28"/>
        </w:rPr>
        <w:t>452</w:t>
      </w:r>
      <w:r>
        <w:rPr>
          <w:rFonts w:ascii="Times New Roman"/>
          <w:b w:val="false"/>
          <w:i w:val="false"/>
          <w:color w:val="000000"/>
          <w:sz w:val="28"/>
        </w:rPr>
        <w:t xml:space="preserve"> Налогового кодекса. Определяется как 70 процентов от строки 100.00.074 I (100.00.074 I х 70 %);</w:t>
      </w:r>
    </w:p>
    <w:bookmarkEnd w:id="236"/>
    <w:bookmarkStart w:name="z638" w:id="237"/>
    <w:p>
      <w:pPr>
        <w:spacing w:after="0"/>
        <w:ind w:left="0"/>
        <w:jc w:val="both"/>
      </w:pPr>
      <w:r>
        <w:rPr>
          <w:rFonts w:ascii="Times New Roman"/>
          <w:b w:val="false"/>
          <w:i w:val="false"/>
          <w:color w:val="000000"/>
          <w:sz w:val="28"/>
        </w:rPr>
        <w:t>
      в строке 100.00.074 III указывается сумма уменьшения корпоративного подоходного налога в связи с применением стандартных налоговых льгот в соответствии с контрактом, заключенным с уполномоченным органом по инвестициям. В данную строку переносится строка 100.18.010;</w:t>
      </w:r>
    </w:p>
    <w:bookmarkEnd w:id="237"/>
    <w:bookmarkStart w:name="z639" w:id="238"/>
    <w:p>
      <w:pPr>
        <w:spacing w:after="0"/>
        <w:ind w:left="0"/>
        <w:jc w:val="both"/>
      </w:pPr>
      <w:r>
        <w:rPr>
          <w:rFonts w:ascii="Times New Roman"/>
          <w:b w:val="false"/>
          <w:i w:val="false"/>
          <w:color w:val="000000"/>
          <w:sz w:val="28"/>
        </w:rPr>
        <w:t>
      в строке 100.00.074 IV указывается сумма, на которую налогоплательщик имеет право уменьшить исчисленный корпоративный подоходный налог на основании контракта, заключенного с уполномоченным государственным органом по инвестициям до 1 января 2009 года в соответствии с законодательством Республики Казахстан об инвестициях;</w:t>
      </w:r>
    </w:p>
    <w:bookmarkEnd w:id="238"/>
    <w:bookmarkStart w:name="z640" w:id="239"/>
    <w:p>
      <w:pPr>
        <w:spacing w:after="0"/>
        <w:ind w:left="0"/>
        <w:jc w:val="both"/>
      </w:pPr>
      <w:r>
        <w:rPr>
          <w:rFonts w:ascii="Times New Roman"/>
          <w:b w:val="false"/>
          <w:i w:val="false"/>
          <w:color w:val="000000"/>
          <w:sz w:val="28"/>
        </w:rPr>
        <w:t xml:space="preserve">
      8) в строке 100.00.075 указывается чистый доход юридического лица-нерезидента от деятельности в Республике Казахстан через постоянное учреждение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199 Налогового кодекса. Определяется как разность строк 100.00.068 и 100.00.074;</w:t>
      </w:r>
    </w:p>
    <w:bookmarkEnd w:id="239"/>
    <w:bookmarkStart w:name="z641" w:id="240"/>
    <w:p>
      <w:pPr>
        <w:spacing w:after="0"/>
        <w:ind w:left="0"/>
        <w:jc w:val="both"/>
      </w:pPr>
      <w:r>
        <w:rPr>
          <w:rFonts w:ascii="Times New Roman"/>
          <w:b w:val="false"/>
          <w:i w:val="false"/>
          <w:color w:val="000000"/>
          <w:sz w:val="28"/>
        </w:rPr>
        <w:t>
      9) в строке 100.00.076 указывается сумма корпоративного подоходного налога на чистый доход:</w:t>
      </w:r>
    </w:p>
    <w:bookmarkEnd w:id="240"/>
    <w:bookmarkStart w:name="z642" w:id="241"/>
    <w:p>
      <w:pPr>
        <w:spacing w:after="0"/>
        <w:ind w:left="0"/>
        <w:jc w:val="both"/>
      </w:pPr>
      <w:r>
        <w:rPr>
          <w:rFonts w:ascii="Times New Roman"/>
          <w:b w:val="false"/>
          <w:i w:val="false"/>
          <w:color w:val="000000"/>
          <w:sz w:val="28"/>
        </w:rPr>
        <w:t xml:space="preserve">
      в строке 100.00.076 I указывается сумма корпоративного подоходного налога на чистый доход, исчисленного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199 Налогового кодекса по ставке 15 процентов (100.00.075 х 15 %);</w:t>
      </w:r>
    </w:p>
    <w:bookmarkEnd w:id="241"/>
    <w:bookmarkStart w:name="z643" w:id="242"/>
    <w:p>
      <w:pPr>
        <w:spacing w:after="0"/>
        <w:ind w:left="0"/>
        <w:jc w:val="both"/>
      </w:pPr>
      <w:r>
        <w:rPr>
          <w:rFonts w:ascii="Times New Roman"/>
          <w:b w:val="false"/>
          <w:i w:val="false"/>
          <w:color w:val="000000"/>
          <w:sz w:val="28"/>
        </w:rPr>
        <w:t xml:space="preserve">
      в строке 100.00.076 II указывается сумма корпоративного подоходного налога на чистый доход, исчисленный в соответствии со </w:t>
      </w:r>
      <w:r>
        <w:rPr>
          <w:rFonts w:ascii="Times New Roman"/>
          <w:b w:val="false"/>
          <w:i w:val="false"/>
          <w:color w:val="000000"/>
          <w:sz w:val="28"/>
        </w:rPr>
        <w:t>статьей 212</w:t>
      </w:r>
      <w:r>
        <w:rPr>
          <w:rFonts w:ascii="Times New Roman"/>
          <w:b w:val="false"/>
          <w:i w:val="false"/>
          <w:color w:val="000000"/>
          <w:sz w:val="28"/>
        </w:rPr>
        <w:t xml:space="preserve"> Налогового кодекса по ставке, предусмотренной международным договором. Если налогоплательщиком применяются положения международного договора в отношении корпоративного подоходного налога на чистый доход, указывается ставка корпоративного подоходного налога на чистый доход;</w:t>
      </w:r>
    </w:p>
    <w:bookmarkEnd w:id="242"/>
    <w:bookmarkStart w:name="z644" w:id="243"/>
    <w:p>
      <w:pPr>
        <w:spacing w:after="0"/>
        <w:ind w:left="0"/>
        <w:jc w:val="both"/>
      </w:pPr>
      <w:r>
        <w:rPr>
          <w:rFonts w:ascii="Times New Roman"/>
          <w:b w:val="false"/>
          <w:i w:val="false"/>
          <w:color w:val="000000"/>
          <w:sz w:val="28"/>
        </w:rPr>
        <w:t xml:space="preserve">
      строка 100.00.076 III заполняется в случае, если заполнена строка 100.00.076 II. В данной строке указывается код страны согласно </w:t>
      </w:r>
      <w:r>
        <w:rPr>
          <w:rFonts w:ascii="Times New Roman"/>
          <w:b w:val="false"/>
          <w:i w:val="false"/>
          <w:color w:val="000000"/>
          <w:sz w:val="28"/>
        </w:rPr>
        <w:t>пункту 84</w:t>
      </w:r>
      <w:r>
        <w:rPr>
          <w:rFonts w:ascii="Times New Roman"/>
          <w:b w:val="false"/>
          <w:i w:val="false"/>
          <w:color w:val="000000"/>
          <w:sz w:val="28"/>
        </w:rPr>
        <w:t xml:space="preserve"> настоящих Правил, с которой Республикой Казахстан заключен указанный международный договор;</w:t>
      </w:r>
    </w:p>
    <w:bookmarkEnd w:id="243"/>
    <w:bookmarkStart w:name="z645" w:id="244"/>
    <w:p>
      <w:pPr>
        <w:spacing w:after="0"/>
        <w:ind w:left="0"/>
        <w:jc w:val="both"/>
      </w:pPr>
      <w:r>
        <w:rPr>
          <w:rFonts w:ascii="Times New Roman"/>
          <w:b w:val="false"/>
          <w:i w:val="false"/>
          <w:color w:val="000000"/>
          <w:sz w:val="28"/>
        </w:rPr>
        <w:t>
      строка 100.00.076 IV заполняется в случае, если заполнена строка 100.00.076 II. В данной строке указывается наименование указанного международного договора;</w:t>
      </w:r>
    </w:p>
    <w:bookmarkEnd w:id="244"/>
    <w:bookmarkStart w:name="z646" w:id="245"/>
    <w:p>
      <w:pPr>
        <w:spacing w:after="0"/>
        <w:ind w:left="0"/>
        <w:jc w:val="both"/>
      </w:pPr>
      <w:r>
        <w:rPr>
          <w:rFonts w:ascii="Times New Roman"/>
          <w:b w:val="false"/>
          <w:i w:val="false"/>
          <w:color w:val="000000"/>
          <w:sz w:val="28"/>
        </w:rPr>
        <w:t>
      10) в строке 100.00.077 указывается итоговая сумма исчисленного корпоративного подоходного налога. Определяется как сумма строк 100.00.074 и 100.00.076 I (или 100.00.076 II).</w:t>
      </w:r>
    </w:p>
    <w:bookmarkEnd w:id="245"/>
    <w:bookmarkStart w:name="z647" w:id="246"/>
    <w:p>
      <w:pPr>
        <w:spacing w:after="0"/>
        <w:ind w:left="0"/>
        <w:jc w:val="both"/>
      </w:pPr>
      <w:r>
        <w:rPr>
          <w:rFonts w:ascii="Times New Roman"/>
          <w:b w:val="false"/>
          <w:i w:val="false"/>
          <w:color w:val="000000"/>
          <w:sz w:val="28"/>
        </w:rPr>
        <w:t>
      20. В разделе "Другая информация":</w:t>
      </w:r>
    </w:p>
    <w:bookmarkEnd w:id="246"/>
    <w:bookmarkStart w:name="z648" w:id="247"/>
    <w:p>
      <w:pPr>
        <w:spacing w:after="0"/>
        <w:ind w:left="0"/>
        <w:jc w:val="both"/>
      </w:pPr>
      <w:r>
        <w:rPr>
          <w:rFonts w:ascii="Times New Roman"/>
          <w:b w:val="false"/>
          <w:i w:val="false"/>
          <w:color w:val="000000"/>
          <w:sz w:val="28"/>
        </w:rPr>
        <w:t>
      1) в строке 100.00.078 указывается стоимость имущества, полученного в качестве вклада в уставный капитал, определяемая в соответствии с гражданским законодательством Республики Казахстан;</w:t>
      </w:r>
    </w:p>
    <w:bookmarkEnd w:id="247"/>
    <w:bookmarkStart w:name="z649" w:id="248"/>
    <w:p>
      <w:pPr>
        <w:spacing w:after="0"/>
        <w:ind w:left="0"/>
        <w:jc w:val="both"/>
      </w:pPr>
      <w:r>
        <w:rPr>
          <w:rFonts w:ascii="Times New Roman"/>
          <w:b w:val="false"/>
          <w:i w:val="false"/>
          <w:color w:val="000000"/>
          <w:sz w:val="28"/>
        </w:rPr>
        <w:t>
      2) в строке 100.00.079 указывается сумма денег, полученных эмитентом от размещения выпущенных им акций;</w:t>
      </w:r>
    </w:p>
    <w:bookmarkEnd w:id="248"/>
    <w:bookmarkStart w:name="z650" w:id="249"/>
    <w:p>
      <w:pPr>
        <w:spacing w:after="0"/>
        <w:ind w:left="0"/>
        <w:jc w:val="both"/>
      </w:pPr>
      <w:r>
        <w:rPr>
          <w:rFonts w:ascii="Times New Roman"/>
          <w:b w:val="false"/>
          <w:i w:val="false"/>
          <w:color w:val="000000"/>
          <w:sz w:val="28"/>
        </w:rPr>
        <w:t>
      3) в строке 100.00.080 указывается стоимость безвозмездно переданного имущества. Стоимость безвозмездно выполненных работ, оказанных услуг определяется в размере расходов, понесенных в связи с таким выполнением работ, оказанием услуг;</w:t>
      </w:r>
    </w:p>
    <w:bookmarkEnd w:id="249"/>
    <w:bookmarkStart w:name="z651" w:id="250"/>
    <w:p>
      <w:pPr>
        <w:spacing w:after="0"/>
        <w:ind w:left="0"/>
        <w:jc w:val="both"/>
      </w:pPr>
      <w:r>
        <w:rPr>
          <w:rFonts w:ascii="Times New Roman"/>
          <w:b w:val="false"/>
          <w:i w:val="false"/>
          <w:color w:val="000000"/>
          <w:sz w:val="28"/>
        </w:rPr>
        <w:t xml:space="preserve">
      4) в строке 100.00.081 указывается сумма уменьшения размера налогового обязательства в случаях, предусмотренных </w:t>
      </w:r>
      <w:r>
        <w:rPr>
          <w:rFonts w:ascii="Times New Roman"/>
          <w:b w:val="false"/>
          <w:i w:val="false"/>
          <w:color w:val="000000"/>
          <w:sz w:val="28"/>
        </w:rPr>
        <w:t>Налоговым кодексом</w:t>
      </w:r>
      <w:r>
        <w:rPr>
          <w:rFonts w:ascii="Times New Roman"/>
          <w:b w:val="false"/>
          <w:i w:val="false"/>
          <w:color w:val="000000"/>
          <w:sz w:val="28"/>
        </w:rPr>
        <w:t>;</w:t>
      </w:r>
    </w:p>
    <w:bookmarkEnd w:id="250"/>
    <w:bookmarkStart w:name="z652" w:id="251"/>
    <w:p>
      <w:pPr>
        <w:spacing w:after="0"/>
        <w:ind w:left="0"/>
        <w:jc w:val="both"/>
      </w:pPr>
      <w:r>
        <w:rPr>
          <w:rFonts w:ascii="Times New Roman"/>
          <w:b w:val="false"/>
          <w:i w:val="false"/>
          <w:color w:val="000000"/>
          <w:sz w:val="28"/>
        </w:rPr>
        <w:t>
      5) в строке 100.00.082 указывается доход, возникающий в связи с изменением стоимости активов и (или) обязательств, признаваемый доходом в бухгалтерском учете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кроме подлежащего получению (полученного) от другого лица;</w:t>
      </w:r>
    </w:p>
    <w:bookmarkEnd w:id="251"/>
    <w:bookmarkStart w:name="z653" w:id="252"/>
    <w:p>
      <w:pPr>
        <w:spacing w:after="0"/>
        <w:ind w:left="0"/>
        <w:jc w:val="both"/>
      </w:pPr>
      <w:r>
        <w:rPr>
          <w:rFonts w:ascii="Times New Roman"/>
          <w:b w:val="false"/>
          <w:i w:val="false"/>
          <w:color w:val="000000"/>
          <w:sz w:val="28"/>
        </w:rPr>
        <w:t>
      6) в строке 100.00.083 указывается увеличение нераспределенной прибыли за счет уменьшения резервов на переоценку активов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bookmarkEnd w:id="252"/>
    <w:bookmarkStart w:name="z654" w:id="253"/>
    <w:p>
      <w:pPr>
        <w:spacing w:after="0"/>
        <w:ind w:left="0"/>
        <w:jc w:val="both"/>
      </w:pPr>
      <w:r>
        <w:rPr>
          <w:rFonts w:ascii="Times New Roman"/>
          <w:b w:val="false"/>
          <w:i w:val="false"/>
          <w:color w:val="000000"/>
          <w:sz w:val="28"/>
        </w:rPr>
        <w:t>
      7) в строке 100.00.084 указывается доход, возникающий в связи с признанием обязательства в бухгалтерском учете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в виде положительной разницы между размером фактически подлежащего исполнению обязательства и стоимостью данного обязательства, признанной в бухгалтерском учете;</w:t>
      </w:r>
    </w:p>
    <w:bookmarkEnd w:id="253"/>
    <w:bookmarkStart w:name="z655" w:id="254"/>
    <w:p>
      <w:pPr>
        <w:spacing w:after="0"/>
        <w:ind w:left="0"/>
        <w:jc w:val="both"/>
      </w:pPr>
      <w:r>
        <w:rPr>
          <w:rFonts w:ascii="Times New Roman"/>
          <w:b w:val="false"/>
          <w:i w:val="false"/>
          <w:color w:val="000000"/>
          <w:sz w:val="28"/>
        </w:rPr>
        <w:t>
      8) в строке 100.00.085 указывается расход, возникающий в бухгалтерском учете в связи с изменением стоимости активов и (или) обязательств при применении международных стандартов финансовой отчетности и законодательства Республики Казахстан о бухгалтерском учете и финансовой отчетности, кроме подлежащего выплате (выплаченного);</w:t>
      </w:r>
    </w:p>
    <w:bookmarkEnd w:id="254"/>
    <w:bookmarkStart w:name="z656" w:id="255"/>
    <w:p>
      <w:pPr>
        <w:spacing w:after="0"/>
        <w:ind w:left="0"/>
        <w:jc w:val="both"/>
      </w:pPr>
      <w:r>
        <w:rPr>
          <w:rFonts w:ascii="Times New Roman"/>
          <w:b w:val="false"/>
          <w:i w:val="false"/>
          <w:color w:val="000000"/>
          <w:sz w:val="28"/>
        </w:rPr>
        <w:t xml:space="preserve">
      9) в строке 100.00.086 указывается общая сумма затрат, не подлежащих вычету в соответствии со </w:t>
      </w:r>
      <w:r>
        <w:rPr>
          <w:rFonts w:ascii="Times New Roman"/>
          <w:b w:val="false"/>
          <w:i w:val="false"/>
          <w:color w:val="000000"/>
          <w:sz w:val="28"/>
        </w:rPr>
        <w:t>статьей 115</w:t>
      </w:r>
      <w:r>
        <w:rPr>
          <w:rFonts w:ascii="Times New Roman"/>
          <w:b w:val="false"/>
          <w:i w:val="false"/>
          <w:color w:val="000000"/>
          <w:sz w:val="28"/>
        </w:rPr>
        <w:t xml:space="preserve"> Налогового кодекса.</w:t>
      </w:r>
    </w:p>
    <w:bookmarkEnd w:id="255"/>
    <w:bookmarkStart w:name="z657" w:id="256"/>
    <w:p>
      <w:pPr>
        <w:spacing w:after="0"/>
        <w:ind w:left="0"/>
        <w:jc w:val="both"/>
      </w:pPr>
      <w:r>
        <w:rPr>
          <w:rFonts w:ascii="Times New Roman"/>
          <w:b w:val="false"/>
          <w:i w:val="false"/>
          <w:color w:val="000000"/>
          <w:sz w:val="28"/>
        </w:rPr>
        <w:t>
      21. В разделе "Ответственность налогоплательщика":</w:t>
      </w:r>
    </w:p>
    <w:bookmarkEnd w:id="256"/>
    <w:bookmarkStart w:name="z658" w:id="257"/>
    <w:p>
      <w:pPr>
        <w:spacing w:after="0"/>
        <w:ind w:left="0"/>
        <w:jc w:val="both"/>
      </w:pPr>
      <w:r>
        <w:rPr>
          <w:rFonts w:ascii="Times New Roman"/>
          <w:b w:val="false"/>
          <w:i w:val="false"/>
          <w:color w:val="000000"/>
          <w:sz w:val="28"/>
        </w:rPr>
        <w:t>
      1) в поле "Ф.И.О. Руководителя" указываются фамилия, имя, отчество (при его наличии) руководителя;</w:t>
      </w:r>
    </w:p>
    <w:bookmarkEnd w:id="257"/>
    <w:bookmarkStart w:name="z659" w:id="258"/>
    <w:p>
      <w:pPr>
        <w:spacing w:after="0"/>
        <w:ind w:left="0"/>
        <w:jc w:val="both"/>
      </w:pPr>
      <w:r>
        <w:rPr>
          <w:rFonts w:ascii="Times New Roman"/>
          <w:b w:val="false"/>
          <w:i w:val="false"/>
          <w:color w:val="000000"/>
          <w:sz w:val="28"/>
        </w:rPr>
        <w:t>
      2) дата подачи Декларации. Указывается дата представления Декларации в налоговый орган;</w:t>
      </w:r>
    </w:p>
    <w:bookmarkEnd w:id="258"/>
    <w:bookmarkStart w:name="z660" w:id="259"/>
    <w:p>
      <w:pPr>
        <w:spacing w:after="0"/>
        <w:ind w:left="0"/>
        <w:jc w:val="both"/>
      </w:pPr>
      <w:r>
        <w:rPr>
          <w:rFonts w:ascii="Times New Roman"/>
          <w:b w:val="false"/>
          <w:i w:val="false"/>
          <w:color w:val="000000"/>
          <w:sz w:val="28"/>
        </w:rPr>
        <w:t>
      3) код налогового органа. Указывается код налогового органа по месту нахождения налогоплательщика, утвержденный уполномоченным органом, осуществляющим руководство в сфере обеспечения поступлений налогов и других обязательных платежей в бюджет;</w:t>
      </w:r>
    </w:p>
    <w:bookmarkEnd w:id="259"/>
    <w:bookmarkStart w:name="z661" w:id="260"/>
    <w:p>
      <w:pPr>
        <w:spacing w:after="0"/>
        <w:ind w:left="0"/>
        <w:jc w:val="both"/>
      </w:pPr>
      <w:r>
        <w:rPr>
          <w:rFonts w:ascii="Times New Roman"/>
          <w:b w:val="false"/>
          <w:i w:val="false"/>
          <w:color w:val="000000"/>
          <w:sz w:val="28"/>
        </w:rPr>
        <w:t>
      4) в поле "Ф.И.О. должностного лица, принявшего Декларацию" указываются фамилия, имя, отчество (при его наличии) работника налогового органа, принявшего Декларацию;</w:t>
      </w:r>
    </w:p>
    <w:bookmarkEnd w:id="260"/>
    <w:bookmarkStart w:name="z662" w:id="261"/>
    <w:p>
      <w:pPr>
        <w:spacing w:after="0"/>
        <w:ind w:left="0"/>
        <w:jc w:val="both"/>
      </w:pPr>
      <w:r>
        <w:rPr>
          <w:rFonts w:ascii="Times New Roman"/>
          <w:b w:val="false"/>
          <w:i w:val="false"/>
          <w:color w:val="000000"/>
          <w:sz w:val="28"/>
        </w:rPr>
        <w:t xml:space="preserve">
      5) дата приема Декларации. Указывается дата представления Декларации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584 Налогового кодекса и </w:t>
      </w:r>
      <w:r>
        <w:rPr>
          <w:rFonts w:ascii="Times New Roman"/>
          <w:b w:val="false"/>
          <w:i w:val="false"/>
          <w:color w:val="000000"/>
          <w:sz w:val="28"/>
        </w:rPr>
        <w:t>статьей 3</w:t>
      </w:r>
      <w:r>
        <w:rPr>
          <w:rFonts w:ascii="Times New Roman"/>
          <w:b w:val="false"/>
          <w:i w:val="false"/>
          <w:color w:val="000000"/>
          <w:sz w:val="28"/>
        </w:rPr>
        <w:t xml:space="preserve"> Закона о введении;</w:t>
      </w:r>
    </w:p>
    <w:bookmarkEnd w:id="261"/>
    <w:bookmarkStart w:name="z663" w:id="262"/>
    <w:p>
      <w:pPr>
        <w:spacing w:after="0"/>
        <w:ind w:left="0"/>
        <w:jc w:val="both"/>
      </w:pPr>
      <w:r>
        <w:rPr>
          <w:rFonts w:ascii="Times New Roman"/>
          <w:b w:val="false"/>
          <w:i w:val="false"/>
          <w:color w:val="000000"/>
          <w:sz w:val="28"/>
        </w:rPr>
        <w:t>
      6) входящий номер документа. Указывается регистрационный номер Декларации;</w:t>
      </w:r>
    </w:p>
    <w:bookmarkEnd w:id="262"/>
    <w:bookmarkStart w:name="z664" w:id="263"/>
    <w:p>
      <w:pPr>
        <w:spacing w:after="0"/>
        <w:ind w:left="0"/>
        <w:jc w:val="both"/>
      </w:pPr>
      <w:r>
        <w:rPr>
          <w:rFonts w:ascii="Times New Roman"/>
          <w:b w:val="false"/>
          <w:i w:val="false"/>
          <w:color w:val="000000"/>
          <w:sz w:val="28"/>
        </w:rPr>
        <w:t>
      7) дата почтового штемпеля.</w:t>
      </w:r>
    </w:p>
    <w:bookmarkEnd w:id="263"/>
    <w:bookmarkStart w:name="z665" w:id="264"/>
    <w:p>
      <w:pPr>
        <w:spacing w:after="0"/>
        <w:ind w:left="0"/>
        <w:jc w:val="both"/>
      </w:pPr>
      <w:r>
        <w:rPr>
          <w:rFonts w:ascii="Times New Roman"/>
          <w:b w:val="false"/>
          <w:i w:val="false"/>
          <w:color w:val="000000"/>
          <w:sz w:val="28"/>
        </w:rPr>
        <w:t>
      Указывается дата почтового штемпеля, проставленного почтовой или иной организацией связи.</w:t>
      </w:r>
    </w:p>
    <w:bookmarkEnd w:id="264"/>
    <w:bookmarkStart w:name="z666" w:id="265"/>
    <w:p>
      <w:pPr>
        <w:spacing w:after="0"/>
        <w:ind w:left="0"/>
        <w:jc w:val="both"/>
      </w:pPr>
      <w:r>
        <w:rPr>
          <w:rFonts w:ascii="Times New Roman"/>
          <w:b w:val="false"/>
          <w:i w:val="false"/>
          <w:color w:val="000000"/>
          <w:sz w:val="28"/>
        </w:rPr>
        <w:t xml:space="preserve">
      22. Налогоплательщики, осуществляющие ведение раздельного налогового учета по объектам налогообложения и объектам, связанным с налогообложением, в соответствии со </w:t>
      </w:r>
      <w:r>
        <w:rPr>
          <w:rFonts w:ascii="Times New Roman"/>
          <w:b w:val="false"/>
          <w:i w:val="false"/>
          <w:color w:val="000000"/>
          <w:sz w:val="28"/>
        </w:rPr>
        <w:t>статьей 58</w:t>
      </w:r>
      <w:r>
        <w:rPr>
          <w:rFonts w:ascii="Times New Roman"/>
          <w:b w:val="false"/>
          <w:i w:val="false"/>
          <w:color w:val="000000"/>
          <w:sz w:val="28"/>
        </w:rPr>
        <w:t xml:space="preserve"> и (или) </w:t>
      </w:r>
      <w:r>
        <w:rPr>
          <w:rFonts w:ascii="Times New Roman"/>
          <w:b w:val="false"/>
          <w:i w:val="false"/>
          <w:color w:val="000000"/>
          <w:sz w:val="28"/>
        </w:rPr>
        <w:t>статьей 310</w:t>
      </w:r>
      <w:r>
        <w:rPr>
          <w:rFonts w:ascii="Times New Roman"/>
          <w:b w:val="false"/>
          <w:i w:val="false"/>
          <w:color w:val="000000"/>
          <w:sz w:val="28"/>
        </w:rPr>
        <w:t xml:space="preserve"> и (или) </w:t>
      </w:r>
      <w:r>
        <w:rPr>
          <w:rFonts w:ascii="Times New Roman"/>
          <w:b w:val="false"/>
          <w:i w:val="false"/>
          <w:color w:val="000000"/>
          <w:sz w:val="28"/>
        </w:rPr>
        <w:t>статьей 448</w:t>
      </w:r>
      <w:r>
        <w:rPr>
          <w:rFonts w:ascii="Times New Roman"/>
          <w:b w:val="false"/>
          <w:i w:val="false"/>
          <w:color w:val="000000"/>
          <w:sz w:val="28"/>
        </w:rPr>
        <w:t xml:space="preserve"> Налогового кодекса, составляют Декларацию (форма 100.00) и приложения к ней (формы 100.01 - 100.18) в целом по всем видам деятельности (включая контрактную и внеконтрактную деятельность) на основе данных налогового учета и не применяют формулы, предусмотренные в Декларации (форма 100.00) и приложениях к ней (формы 100.01 - 100.18), если применение таких формул приведет к искажению значений, подлежащих отражению в данной Декларации и приложениях к ней.</w:t>
      </w:r>
    </w:p>
    <w:bookmarkEnd w:id="265"/>
    <w:bookmarkStart w:name="z667" w:id="266"/>
    <w:p>
      <w:pPr>
        <w:spacing w:after="0"/>
        <w:ind w:left="0"/>
        <w:jc w:val="both"/>
      </w:pPr>
      <w:r>
        <w:rPr>
          <w:rFonts w:ascii="Times New Roman"/>
          <w:b w:val="false"/>
          <w:i w:val="false"/>
          <w:color w:val="000000"/>
          <w:sz w:val="28"/>
        </w:rPr>
        <w:t>
      Недропользователь составляет Декларацию (форма 100.00) и приложения к ней (формы 100.01 - 100.18), за исключением формы 100.14, в целом по деятельности, включая деятельность в рамках контракта (контрактов) на недропользование и деятельность, выходящую за рамки контракта на недропользование.</w:t>
      </w:r>
    </w:p>
    <w:bookmarkEnd w:id="266"/>
    <w:bookmarkStart w:name="z668" w:id="267"/>
    <w:p>
      <w:pPr>
        <w:spacing w:after="0"/>
        <w:ind w:left="0"/>
        <w:jc w:val="both"/>
      </w:pPr>
      <w:r>
        <w:rPr>
          <w:rFonts w:ascii="Times New Roman"/>
          <w:b w:val="false"/>
          <w:i w:val="false"/>
          <w:color w:val="000000"/>
          <w:sz w:val="28"/>
        </w:rPr>
        <w:t xml:space="preserve">
      Форма 100.14 предназначена для отражения недропользователем информации об объектах налогообложения и (или) объектах, связанных с налогообложением, по исчислению корпоративного подоходного налога по каждому контракту на недропользование, месторождению (группе месторождений, части месторождения) с учетом положений </w:t>
      </w:r>
      <w:r>
        <w:rPr>
          <w:rFonts w:ascii="Times New Roman"/>
          <w:b w:val="false"/>
          <w:i w:val="false"/>
          <w:color w:val="000000"/>
          <w:sz w:val="28"/>
        </w:rPr>
        <w:t>статьи 310</w:t>
      </w:r>
      <w:r>
        <w:rPr>
          <w:rFonts w:ascii="Times New Roman"/>
          <w:b w:val="false"/>
          <w:i w:val="false"/>
          <w:color w:val="000000"/>
          <w:sz w:val="28"/>
        </w:rPr>
        <w:t xml:space="preserve">  Налогового кодекса. При наличии нескольких контрактов на недропользование, форма 100.14 заполняется по каждому контракту отдельно.</w:t>
      </w:r>
    </w:p>
    <w:bookmarkEnd w:id="267"/>
    <w:bookmarkStart w:name="z669" w:id="268"/>
    <w:p>
      <w:pPr>
        <w:spacing w:after="0"/>
        <w:ind w:left="0"/>
        <w:jc w:val="both"/>
      </w:pPr>
      <w:r>
        <w:rPr>
          <w:rFonts w:ascii="Times New Roman"/>
          <w:b w:val="false"/>
          <w:i w:val="false"/>
          <w:color w:val="000000"/>
          <w:sz w:val="28"/>
        </w:rPr>
        <w:t>
      Форма 100.14 не заполняется недропользователями, осуществляющими деятельность в соответствии с контрактом на недропользование на разведку и (или) добычу общераспространенных полезных ископаемых, на разведку и (или) добычу подземных вод, на разведку и (или) добычу лечебных грязей, на строительство и (или) эксплуатацию подземных сооружений, не связанных с разведкой и (или) добычей.</w:t>
      </w:r>
    </w:p>
    <w:bookmarkEnd w:id="268"/>
    <w:bookmarkStart w:name="z670" w:id="269"/>
    <w:p>
      <w:pPr>
        <w:spacing w:after="0"/>
        <w:ind w:left="0"/>
        <w:jc w:val="both"/>
      </w:pPr>
      <w:r>
        <w:rPr>
          <w:rFonts w:ascii="Times New Roman"/>
          <w:b w:val="false"/>
          <w:i w:val="false"/>
          <w:color w:val="000000"/>
          <w:sz w:val="28"/>
        </w:rPr>
        <w:t>
      В Декларации (форма 100.00) отражаются все доходы и расходы отчетного налогового периода, полученные и понесенные в целом по деятельности недропользователя. При этом сумма корпоративного подоходного налога в целом по деятельности недропользователя определяется как сумма корпоративного подоходного налога, исчисленного по внеконтрактной деятельности и по каждому контракту на недропользование.</w:t>
      </w:r>
    </w:p>
    <w:bookmarkEnd w:id="269"/>
    <w:bookmarkStart w:name="z671" w:id="270"/>
    <w:p>
      <w:pPr>
        <w:spacing w:after="0"/>
        <w:ind w:left="0"/>
        <w:jc w:val="both"/>
      </w:pPr>
      <w:r>
        <w:rPr>
          <w:rFonts w:ascii="Times New Roman"/>
          <w:b w:val="false"/>
          <w:i w:val="false"/>
          <w:color w:val="000000"/>
          <w:sz w:val="28"/>
        </w:rPr>
        <w:t>
      Сумма корпоративного подоходного налога по каждому контракту на недропользование определяется в порядке, определенном в форме 100.14.</w:t>
      </w:r>
    </w:p>
    <w:bookmarkEnd w:id="270"/>
    <w:bookmarkStart w:name="z672" w:id="271"/>
    <w:p>
      <w:pPr>
        <w:spacing w:after="0"/>
        <w:ind w:left="0"/>
        <w:jc w:val="both"/>
      </w:pPr>
      <w:r>
        <w:rPr>
          <w:rFonts w:ascii="Times New Roman"/>
          <w:b w:val="false"/>
          <w:i w:val="false"/>
          <w:color w:val="000000"/>
          <w:sz w:val="28"/>
        </w:rPr>
        <w:t>
      Сумма корпоративного подоходного налога по внеконтрактной деятельности определяется недропользователем самостоятельно на основании сведений, отраженных в налоговых регистрах и в форме 100.07.</w:t>
      </w:r>
    </w:p>
    <w:bookmarkEnd w:id="271"/>
    <w:bookmarkStart w:name="z673" w:id="272"/>
    <w:p>
      <w:pPr>
        <w:spacing w:after="0"/>
        <w:ind w:left="0"/>
        <w:jc w:val="left"/>
      </w:pPr>
      <w:r>
        <w:rPr>
          <w:rFonts w:ascii="Times New Roman"/>
          <w:b/>
          <w:i w:val="false"/>
          <w:color w:val="000000"/>
        </w:rPr>
        <w:t xml:space="preserve"> 3. Составление формы 100.01 - Доход (убыток) от</w:t>
      </w:r>
      <w:r>
        <w:br/>
      </w:r>
      <w:r>
        <w:rPr>
          <w:rFonts w:ascii="Times New Roman"/>
          <w:b/>
          <w:i w:val="false"/>
          <w:color w:val="000000"/>
        </w:rPr>
        <w:t>прироста стоимости</w:t>
      </w:r>
    </w:p>
    <w:bookmarkEnd w:id="272"/>
    <w:bookmarkStart w:name="z674" w:id="273"/>
    <w:p>
      <w:pPr>
        <w:spacing w:after="0"/>
        <w:ind w:left="0"/>
        <w:jc w:val="both"/>
      </w:pPr>
      <w:r>
        <w:rPr>
          <w:rFonts w:ascii="Times New Roman"/>
          <w:b w:val="false"/>
          <w:i w:val="false"/>
          <w:color w:val="000000"/>
          <w:sz w:val="28"/>
        </w:rPr>
        <w:t xml:space="preserve">
      23. Данная форма предназначена для определения дохода (убытка) от прироста стоимости в соответствии со </w:t>
      </w:r>
      <w:r>
        <w:rPr>
          <w:rFonts w:ascii="Times New Roman"/>
          <w:b w:val="false"/>
          <w:i w:val="false"/>
          <w:color w:val="000000"/>
          <w:sz w:val="28"/>
        </w:rPr>
        <w:t>статьей 87</w:t>
      </w:r>
      <w:r>
        <w:rPr>
          <w:rFonts w:ascii="Times New Roman"/>
          <w:b w:val="false"/>
          <w:i w:val="false"/>
          <w:color w:val="000000"/>
          <w:sz w:val="28"/>
        </w:rPr>
        <w:t xml:space="preserve"> Налогового кодекса при:</w:t>
      </w:r>
    </w:p>
    <w:bookmarkEnd w:id="273"/>
    <w:bookmarkStart w:name="z675" w:id="274"/>
    <w:p>
      <w:pPr>
        <w:spacing w:after="0"/>
        <w:ind w:left="0"/>
        <w:jc w:val="both"/>
      </w:pPr>
      <w:r>
        <w:rPr>
          <w:rFonts w:ascii="Times New Roman"/>
          <w:b w:val="false"/>
          <w:i w:val="false"/>
          <w:color w:val="000000"/>
          <w:sz w:val="28"/>
        </w:rPr>
        <w:t>
      реализации активов, не подлежащих амортизации, за исключением активов, выкупленных для государственных нужд в соответствии с законодательными актами Республики Казахстан;</w:t>
      </w:r>
    </w:p>
    <w:bookmarkEnd w:id="274"/>
    <w:bookmarkStart w:name="z676" w:id="275"/>
    <w:p>
      <w:pPr>
        <w:spacing w:after="0"/>
        <w:ind w:left="0"/>
        <w:jc w:val="both"/>
      </w:pPr>
      <w:r>
        <w:rPr>
          <w:rFonts w:ascii="Times New Roman"/>
          <w:b w:val="false"/>
          <w:i w:val="false"/>
          <w:color w:val="000000"/>
          <w:sz w:val="28"/>
        </w:rPr>
        <w:t>
      передаче активов, не подлежащих амортизации, в качестве вклада в уставный капитал;</w:t>
      </w:r>
    </w:p>
    <w:bookmarkEnd w:id="275"/>
    <w:bookmarkStart w:name="z677" w:id="276"/>
    <w:p>
      <w:pPr>
        <w:spacing w:after="0"/>
        <w:ind w:left="0"/>
        <w:jc w:val="both"/>
      </w:pPr>
      <w:r>
        <w:rPr>
          <w:rFonts w:ascii="Times New Roman"/>
          <w:b w:val="false"/>
          <w:i w:val="false"/>
          <w:color w:val="000000"/>
          <w:sz w:val="28"/>
        </w:rPr>
        <w:t>
      выбытии активов, не подлежащих амортизации, в результате реорганизации путем слияния, присоединения, разделения или выделения.</w:t>
      </w:r>
    </w:p>
    <w:bookmarkEnd w:id="276"/>
    <w:bookmarkStart w:name="z678" w:id="277"/>
    <w:p>
      <w:pPr>
        <w:spacing w:after="0"/>
        <w:ind w:left="0"/>
        <w:jc w:val="both"/>
      </w:pPr>
      <w:r>
        <w:rPr>
          <w:rFonts w:ascii="Times New Roman"/>
          <w:b w:val="false"/>
          <w:i w:val="false"/>
          <w:color w:val="000000"/>
          <w:sz w:val="28"/>
        </w:rPr>
        <w:t>
      24. В разделе "Доход (убыток) при реализации ценных бумаг, за исключением долговых ценных бумаг, и доли участия":</w:t>
      </w:r>
    </w:p>
    <w:bookmarkEnd w:id="277"/>
    <w:bookmarkStart w:name="z679" w:id="278"/>
    <w:p>
      <w:pPr>
        <w:spacing w:after="0"/>
        <w:ind w:left="0"/>
        <w:jc w:val="both"/>
      </w:pPr>
      <w:r>
        <w:rPr>
          <w:rFonts w:ascii="Times New Roman"/>
          <w:b w:val="false"/>
          <w:i w:val="false"/>
          <w:color w:val="000000"/>
          <w:sz w:val="28"/>
        </w:rPr>
        <w:t>
      1) в строке 100.01.001 указывается стоимость реализации ценных бумаг, за исключением долговых ценных бумаг, и долей участия. Определяется как сумма строк с 100.01.001 I по 100.01.001 III:</w:t>
      </w:r>
    </w:p>
    <w:bookmarkEnd w:id="278"/>
    <w:bookmarkStart w:name="z680" w:id="279"/>
    <w:p>
      <w:pPr>
        <w:spacing w:after="0"/>
        <w:ind w:left="0"/>
        <w:jc w:val="both"/>
      </w:pPr>
      <w:r>
        <w:rPr>
          <w:rFonts w:ascii="Times New Roman"/>
          <w:b w:val="false"/>
          <w:i w:val="false"/>
          <w:color w:val="000000"/>
          <w:sz w:val="28"/>
        </w:rPr>
        <w:t>
      в строке 100.01.001 I указывается стоимость реализации акций и долей участия в юридическом лице или консорциуме, созданном в соответствии с законодательством Республики Казахстан, если 50 и более процентов стоимости уставного (акционерного) капитала или акций (долей участия) указанного юридического лица или консорциума на день реализации составляет имущество лиц (лица), не являющихся (не являющегося) недропользователями (недропользователем);</w:t>
      </w:r>
    </w:p>
    <w:bookmarkEnd w:id="279"/>
    <w:bookmarkStart w:name="z681" w:id="280"/>
    <w:p>
      <w:pPr>
        <w:spacing w:after="0"/>
        <w:ind w:left="0"/>
        <w:jc w:val="both"/>
      </w:pPr>
      <w:r>
        <w:rPr>
          <w:rFonts w:ascii="Times New Roman"/>
          <w:b w:val="false"/>
          <w:i w:val="false"/>
          <w:color w:val="000000"/>
          <w:sz w:val="28"/>
        </w:rPr>
        <w:t>
      в строке 100.01.001 II указывается стоимость реализации ценных бумаг при реализации методом открытых торгов на фондовой бирже, функционирующей на территории Республики Казахстан, находящихся на день реализации в официальных списках данной фондовой биржи, за исключением долговых ценных бумаг;</w:t>
      </w:r>
    </w:p>
    <w:bookmarkEnd w:id="280"/>
    <w:bookmarkStart w:name="z682" w:id="281"/>
    <w:p>
      <w:pPr>
        <w:spacing w:after="0"/>
        <w:ind w:left="0"/>
        <w:jc w:val="both"/>
      </w:pPr>
      <w:r>
        <w:rPr>
          <w:rFonts w:ascii="Times New Roman"/>
          <w:b w:val="false"/>
          <w:i w:val="false"/>
          <w:color w:val="000000"/>
          <w:sz w:val="28"/>
        </w:rPr>
        <w:t>
      в строке 100.01.001 III указывается стоимость реализации прочих ценных бумаг, за исключением долговых ценных бумаг;</w:t>
      </w:r>
    </w:p>
    <w:bookmarkEnd w:id="281"/>
    <w:bookmarkStart w:name="z683" w:id="282"/>
    <w:p>
      <w:pPr>
        <w:spacing w:after="0"/>
        <w:ind w:left="0"/>
        <w:jc w:val="both"/>
      </w:pPr>
      <w:r>
        <w:rPr>
          <w:rFonts w:ascii="Times New Roman"/>
          <w:b w:val="false"/>
          <w:i w:val="false"/>
          <w:color w:val="000000"/>
          <w:sz w:val="28"/>
        </w:rPr>
        <w:t>
      2) в строке 100.01.002 указывается первоначальная стоимость реализуемых ценных бумаг, за исключением долговых ценных бумаг, и долей участия. Определяется как сумма строк с 100.01.002 I по 100.01.002 III:</w:t>
      </w:r>
    </w:p>
    <w:bookmarkEnd w:id="282"/>
    <w:bookmarkStart w:name="z684" w:id="283"/>
    <w:p>
      <w:pPr>
        <w:spacing w:after="0"/>
        <w:ind w:left="0"/>
        <w:jc w:val="both"/>
      </w:pPr>
      <w:r>
        <w:rPr>
          <w:rFonts w:ascii="Times New Roman"/>
          <w:b w:val="false"/>
          <w:i w:val="false"/>
          <w:color w:val="000000"/>
          <w:sz w:val="28"/>
        </w:rPr>
        <w:t>
      в строке 100.01.002 I указывается первоначальная стоимость реализуемых акций и долей участия в юридическом лице или консорциуме, созданном в соответствии с законодательством Республики Казахстан, если 50 и более процентов стоимости уставного (акционерного) капитала или акций (долей участия) указанного юридического лица или консорциума на день реализации составляет имущество лиц (лица), не являющихся (не являющегося) недропользователями (недропользователем);</w:t>
      </w:r>
    </w:p>
    <w:bookmarkEnd w:id="283"/>
    <w:bookmarkStart w:name="z685" w:id="284"/>
    <w:p>
      <w:pPr>
        <w:spacing w:after="0"/>
        <w:ind w:left="0"/>
        <w:jc w:val="both"/>
      </w:pPr>
      <w:r>
        <w:rPr>
          <w:rFonts w:ascii="Times New Roman"/>
          <w:b w:val="false"/>
          <w:i w:val="false"/>
          <w:color w:val="000000"/>
          <w:sz w:val="28"/>
        </w:rPr>
        <w:t>
      в строке 100.01.002 II указывается первоначальная стоимость реализуемых ценных бумаг при реализации методом открытых торгов на фондовой бирже, функционирующей на территории Республики Казахстан, находящихся на день реализации в официальных списках данной фондовой биржи;</w:t>
      </w:r>
    </w:p>
    <w:bookmarkEnd w:id="284"/>
    <w:bookmarkStart w:name="z686" w:id="285"/>
    <w:p>
      <w:pPr>
        <w:spacing w:after="0"/>
        <w:ind w:left="0"/>
        <w:jc w:val="both"/>
      </w:pPr>
      <w:r>
        <w:rPr>
          <w:rFonts w:ascii="Times New Roman"/>
          <w:b w:val="false"/>
          <w:i w:val="false"/>
          <w:color w:val="000000"/>
          <w:sz w:val="28"/>
        </w:rPr>
        <w:t>
      в строке 100.01.002 III указывается первоначальная стоимость прочих реализуемых ценных бумаг, за исключением долговых ценных бумаг;</w:t>
      </w:r>
    </w:p>
    <w:bookmarkEnd w:id="285"/>
    <w:bookmarkStart w:name="z687" w:id="286"/>
    <w:p>
      <w:pPr>
        <w:spacing w:after="0"/>
        <w:ind w:left="0"/>
        <w:jc w:val="both"/>
      </w:pPr>
      <w:r>
        <w:rPr>
          <w:rFonts w:ascii="Times New Roman"/>
          <w:b w:val="false"/>
          <w:i w:val="false"/>
          <w:color w:val="000000"/>
          <w:sz w:val="28"/>
        </w:rPr>
        <w:t>
      3) в строке 100.01.003 указывается доход от прироста стоимости при реализации ценных бумаг, за исключением долговых ценных бумаг, и долей участия. Определяется как сумма строк с 100.01.003 I по 100.01.003 III:</w:t>
      </w:r>
    </w:p>
    <w:bookmarkEnd w:id="286"/>
    <w:bookmarkStart w:name="z688" w:id="287"/>
    <w:p>
      <w:pPr>
        <w:spacing w:after="0"/>
        <w:ind w:left="0"/>
        <w:jc w:val="both"/>
      </w:pPr>
      <w:r>
        <w:rPr>
          <w:rFonts w:ascii="Times New Roman"/>
          <w:b w:val="false"/>
          <w:i w:val="false"/>
          <w:color w:val="000000"/>
          <w:sz w:val="28"/>
        </w:rPr>
        <w:t>
      в строке 100.01.003 I указывается доход от прироста стоимости при реализации акций и долей участия в юридическом лице или консорциуме, созданном в соответствии с законодательством Республики Казахстан, если 50 и более процентов стоимости уставного (акционерного) капитала или акций (долей участия) указанного юридического лица или консорциума на день реализации составляет имущество лиц (лица), не являющихся (не являющегося) недропользователями (недропользователем). Заполняется, если строка 100.01.001 I больше, чем строка 100.01.002 I. Определяется как разность строк 100.01.001 I и 100.01.002 I. Данная строка переносится в строку 100.00.065 В VIII;</w:t>
      </w:r>
    </w:p>
    <w:bookmarkEnd w:id="287"/>
    <w:bookmarkStart w:name="z689" w:id="288"/>
    <w:p>
      <w:pPr>
        <w:spacing w:after="0"/>
        <w:ind w:left="0"/>
        <w:jc w:val="both"/>
      </w:pPr>
      <w:r>
        <w:rPr>
          <w:rFonts w:ascii="Times New Roman"/>
          <w:b w:val="false"/>
          <w:i w:val="false"/>
          <w:color w:val="000000"/>
          <w:sz w:val="28"/>
        </w:rPr>
        <w:t>
      в строке 100.01.003 II указывается доход от прироста стоимости при реализации ценных бумаг методом открытых торгов на фондовой бирже, функционирующей на территории Республики Казахстан, находящихся на день реализации в официальных списках данной фондовой биржи. Заполняется, если строка 100.01.001 II больше, чем строка 100.01.002 II. Определяется как разность строк 100.01.001 II и 100.01.002 II. Данная строка переносится в строку 100.00.065 В IX;</w:t>
      </w:r>
    </w:p>
    <w:bookmarkEnd w:id="288"/>
    <w:bookmarkStart w:name="z690" w:id="289"/>
    <w:p>
      <w:pPr>
        <w:spacing w:after="0"/>
        <w:ind w:left="0"/>
        <w:jc w:val="both"/>
      </w:pPr>
      <w:r>
        <w:rPr>
          <w:rFonts w:ascii="Times New Roman"/>
          <w:b w:val="false"/>
          <w:i w:val="false"/>
          <w:color w:val="000000"/>
          <w:sz w:val="28"/>
        </w:rPr>
        <w:t>
      в строке 100.01.003 III указывается доход от прироста стоимости при реализации прочих ценных бумаг, за исключением долговых ценных бумаг. Заполняется, если строка 100.01.001 III больше, чем строка 100.01.002 III. Определяется как разность строк 100.01.001 III и 100.01.002 III;</w:t>
      </w:r>
    </w:p>
    <w:bookmarkEnd w:id="289"/>
    <w:bookmarkStart w:name="z691" w:id="290"/>
    <w:p>
      <w:pPr>
        <w:spacing w:after="0"/>
        <w:ind w:left="0"/>
        <w:jc w:val="both"/>
      </w:pPr>
      <w:r>
        <w:rPr>
          <w:rFonts w:ascii="Times New Roman"/>
          <w:b w:val="false"/>
          <w:i w:val="false"/>
          <w:color w:val="000000"/>
          <w:sz w:val="28"/>
        </w:rPr>
        <w:t>
      4) в строке 100.01.004 указывается убыток от реализации ценных бумаг, за исключением долговых ценных бумаг, и долей участия. Определяется как сумма строк с 100.01.004 I по 100.01.004 III:</w:t>
      </w:r>
    </w:p>
    <w:bookmarkEnd w:id="290"/>
    <w:bookmarkStart w:name="z692" w:id="291"/>
    <w:p>
      <w:pPr>
        <w:spacing w:after="0"/>
        <w:ind w:left="0"/>
        <w:jc w:val="both"/>
      </w:pPr>
      <w:r>
        <w:rPr>
          <w:rFonts w:ascii="Times New Roman"/>
          <w:b w:val="false"/>
          <w:i w:val="false"/>
          <w:color w:val="000000"/>
          <w:sz w:val="28"/>
        </w:rPr>
        <w:t>
      в строке 100.01.004 I указывается убыток от реализации акций и долей участия в юридическом лице или консорциуме, созданном в соответствии с законодательством Республики Казахстан, если 50 и более процентов стоимости уставного (акционерного) капитала или акций (долей участия) указанного юридического лица или консорциума на день реализации составляет имущество лиц (лица), не являющихся (не являющегося) недропользователями (недропользователем). Заполняется, если строка 100.01.002 I больше, чем строка 100.01.001 I. Определяется как разность строк 100.01.002 I и 100.01.001 I;</w:t>
      </w:r>
    </w:p>
    <w:bookmarkEnd w:id="291"/>
    <w:bookmarkStart w:name="z693" w:id="292"/>
    <w:p>
      <w:pPr>
        <w:spacing w:after="0"/>
        <w:ind w:left="0"/>
        <w:jc w:val="both"/>
      </w:pPr>
      <w:r>
        <w:rPr>
          <w:rFonts w:ascii="Times New Roman"/>
          <w:b w:val="false"/>
          <w:i w:val="false"/>
          <w:color w:val="000000"/>
          <w:sz w:val="28"/>
        </w:rPr>
        <w:t>
      в строке 100.01.004 II указывается убыток от реализации ценных бумаг методом открытых торгов на фондовой бирже, функционирующей на территории Республики Казахстан, находящихся на день реализации в официальных списках данной фондовой биржи. Заполняется, если строка 100.01.002 II больше, чем строка 100.01.001 II. Определяется как разность строк 100.01.002 II и 100.01.001 II;</w:t>
      </w:r>
    </w:p>
    <w:bookmarkEnd w:id="292"/>
    <w:bookmarkStart w:name="z694" w:id="293"/>
    <w:p>
      <w:pPr>
        <w:spacing w:after="0"/>
        <w:ind w:left="0"/>
        <w:jc w:val="both"/>
      </w:pPr>
      <w:r>
        <w:rPr>
          <w:rFonts w:ascii="Times New Roman"/>
          <w:b w:val="false"/>
          <w:i w:val="false"/>
          <w:color w:val="000000"/>
          <w:sz w:val="28"/>
        </w:rPr>
        <w:t>
      в строке 100.01.004 III указывается убыток от реализации прочих ценных бумаг, за исключением долговых ценных бумаг. Заполняется, если строка 100.01.002 III больше, чем строка 100.01.001 III. Определяется как разность строк 100.01.002 III и 100.01.001 III;</w:t>
      </w:r>
    </w:p>
    <w:bookmarkEnd w:id="293"/>
    <w:bookmarkStart w:name="z695" w:id="294"/>
    <w:p>
      <w:pPr>
        <w:spacing w:after="0"/>
        <w:ind w:left="0"/>
        <w:jc w:val="both"/>
      </w:pPr>
      <w:r>
        <w:rPr>
          <w:rFonts w:ascii="Times New Roman"/>
          <w:b w:val="false"/>
          <w:i w:val="false"/>
          <w:color w:val="000000"/>
          <w:sz w:val="28"/>
        </w:rPr>
        <w:t>
      5) в строке 100.01.005 указывается доход от прироста стоимости при реализации долей участия, за исключением долей участия в юридическом лице или консорциуме, созданном в соответствии с законодательством Республики Казахстан, если 50 и более процентов стоимости уставного (акционерного) капитала или акций (долей участия) указанного юридического лица или консорциума на день реализации составляет имущество лиц (лица), не являющихся (не являющегося) недропользователями (недропользователем).</w:t>
      </w:r>
    </w:p>
    <w:bookmarkEnd w:id="294"/>
    <w:bookmarkStart w:name="z696" w:id="295"/>
    <w:p>
      <w:pPr>
        <w:spacing w:after="0"/>
        <w:ind w:left="0"/>
        <w:jc w:val="both"/>
      </w:pPr>
      <w:r>
        <w:rPr>
          <w:rFonts w:ascii="Times New Roman"/>
          <w:b w:val="false"/>
          <w:i w:val="false"/>
          <w:color w:val="000000"/>
          <w:sz w:val="28"/>
        </w:rPr>
        <w:t>
      25. В разделе "Доход при передаче ценных бумаг, за исключением долговых ценных бумаг, и доли участия в качестве вклада в уставный капитал, а также при выбытии таких ценных бумаг и доли участия в результате реорганизации путем слияния, присоединения, разделения или выделения":</w:t>
      </w:r>
    </w:p>
    <w:bookmarkEnd w:id="295"/>
    <w:bookmarkStart w:name="z697" w:id="296"/>
    <w:p>
      <w:pPr>
        <w:spacing w:after="0"/>
        <w:ind w:left="0"/>
        <w:jc w:val="both"/>
      </w:pPr>
      <w:r>
        <w:rPr>
          <w:rFonts w:ascii="Times New Roman"/>
          <w:b w:val="false"/>
          <w:i w:val="false"/>
          <w:color w:val="000000"/>
          <w:sz w:val="28"/>
        </w:rPr>
        <w:t>
      1) в строке 100.01.006 указывается доход от прироста стоимости при передаче ценных бумаг, за исключением долговых ценных бумаг, и долей участия в качестве вклада в уставный капитал;</w:t>
      </w:r>
    </w:p>
    <w:bookmarkEnd w:id="296"/>
    <w:bookmarkStart w:name="z698" w:id="297"/>
    <w:p>
      <w:pPr>
        <w:spacing w:after="0"/>
        <w:ind w:left="0"/>
        <w:jc w:val="both"/>
      </w:pPr>
      <w:r>
        <w:rPr>
          <w:rFonts w:ascii="Times New Roman"/>
          <w:b w:val="false"/>
          <w:i w:val="false"/>
          <w:color w:val="000000"/>
          <w:sz w:val="28"/>
        </w:rPr>
        <w:t>
      2) в строке 100.01.007 указывается доход от прироста стоимости при выбытии ценных бумаг, за исключением долговых ценных бумаг, и долей участия в результате реорганизации путем слияния, присоединения, разделения или выделения;</w:t>
      </w:r>
    </w:p>
    <w:bookmarkEnd w:id="297"/>
    <w:bookmarkStart w:name="z699" w:id="298"/>
    <w:p>
      <w:pPr>
        <w:spacing w:after="0"/>
        <w:ind w:left="0"/>
        <w:jc w:val="both"/>
      </w:pPr>
      <w:r>
        <w:rPr>
          <w:rFonts w:ascii="Times New Roman"/>
          <w:b w:val="false"/>
          <w:i w:val="false"/>
          <w:color w:val="000000"/>
          <w:sz w:val="28"/>
        </w:rPr>
        <w:t>
      26. В разделе "Доход (убыток) при реализации долговых ценных бумаг":</w:t>
      </w:r>
    </w:p>
    <w:bookmarkEnd w:id="298"/>
    <w:bookmarkStart w:name="z700" w:id="299"/>
    <w:p>
      <w:pPr>
        <w:spacing w:after="0"/>
        <w:ind w:left="0"/>
        <w:jc w:val="both"/>
      </w:pPr>
      <w:r>
        <w:rPr>
          <w:rFonts w:ascii="Times New Roman"/>
          <w:b w:val="false"/>
          <w:i w:val="false"/>
          <w:color w:val="000000"/>
          <w:sz w:val="28"/>
        </w:rPr>
        <w:t>
      1) в строке 100.01.008 указывается стоимость реализации долговых ценных бумаг. Определяется как сумма строк с 100.01.008 I по 100.01.008 IV:</w:t>
      </w:r>
    </w:p>
    <w:bookmarkEnd w:id="299"/>
    <w:bookmarkStart w:name="z701" w:id="300"/>
    <w:p>
      <w:pPr>
        <w:spacing w:after="0"/>
        <w:ind w:left="0"/>
        <w:jc w:val="both"/>
      </w:pPr>
      <w:r>
        <w:rPr>
          <w:rFonts w:ascii="Times New Roman"/>
          <w:b w:val="false"/>
          <w:i w:val="false"/>
          <w:color w:val="000000"/>
          <w:sz w:val="28"/>
        </w:rPr>
        <w:t>
      в строке 100.01.008 I указывается стоимость реализации методом открытых торгов на фондовой бирже, функционирующей на территории Республики Казахстан, облигаций, находящихся на день реализации в официальных списках данной фондовой биржи;</w:t>
      </w:r>
    </w:p>
    <w:bookmarkEnd w:id="300"/>
    <w:bookmarkStart w:name="z702" w:id="301"/>
    <w:p>
      <w:pPr>
        <w:spacing w:after="0"/>
        <w:ind w:left="0"/>
        <w:jc w:val="both"/>
      </w:pPr>
      <w:r>
        <w:rPr>
          <w:rFonts w:ascii="Times New Roman"/>
          <w:b w:val="false"/>
          <w:i w:val="false"/>
          <w:color w:val="000000"/>
          <w:sz w:val="28"/>
        </w:rPr>
        <w:t>
      в строке 100.01.008 II указывается стоимость реализации государственных эмиссионных ценных бумаг;</w:t>
      </w:r>
    </w:p>
    <w:bookmarkEnd w:id="301"/>
    <w:bookmarkStart w:name="z703" w:id="302"/>
    <w:p>
      <w:pPr>
        <w:spacing w:after="0"/>
        <w:ind w:left="0"/>
        <w:jc w:val="both"/>
      </w:pPr>
      <w:r>
        <w:rPr>
          <w:rFonts w:ascii="Times New Roman"/>
          <w:b w:val="false"/>
          <w:i w:val="false"/>
          <w:color w:val="000000"/>
          <w:sz w:val="28"/>
        </w:rPr>
        <w:t>
      в строке 100.01.008 III указывается стоимость реализации агентских облигаций;</w:t>
      </w:r>
    </w:p>
    <w:bookmarkEnd w:id="302"/>
    <w:bookmarkStart w:name="z704" w:id="303"/>
    <w:p>
      <w:pPr>
        <w:spacing w:after="0"/>
        <w:ind w:left="0"/>
        <w:jc w:val="both"/>
      </w:pPr>
      <w:r>
        <w:rPr>
          <w:rFonts w:ascii="Times New Roman"/>
          <w:b w:val="false"/>
          <w:i w:val="false"/>
          <w:color w:val="000000"/>
          <w:sz w:val="28"/>
        </w:rPr>
        <w:t>
      в строке 100.01.008 IV указывается стоимость реализации прочих долговых ценных бумаг;</w:t>
      </w:r>
    </w:p>
    <w:bookmarkEnd w:id="303"/>
    <w:bookmarkStart w:name="z705" w:id="304"/>
    <w:p>
      <w:pPr>
        <w:spacing w:after="0"/>
        <w:ind w:left="0"/>
        <w:jc w:val="both"/>
      </w:pPr>
      <w:r>
        <w:rPr>
          <w:rFonts w:ascii="Times New Roman"/>
          <w:b w:val="false"/>
          <w:i w:val="false"/>
          <w:color w:val="000000"/>
          <w:sz w:val="28"/>
        </w:rPr>
        <w:t>
      2) в строке 100.01.009 указывается первоначальная стоимость реализуемых долговых ценных бумаг. Определяется как сумма строк с 100.01.009 I по 100.01.009 IV:</w:t>
      </w:r>
    </w:p>
    <w:bookmarkEnd w:id="304"/>
    <w:bookmarkStart w:name="z706" w:id="305"/>
    <w:p>
      <w:pPr>
        <w:spacing w:after="0"/>
        <w:ind w:left="0"/>
        <w:jc w:val="both"/>
      </w:pPr>
      <w:r>
        <w:rPr>
          <w:rFonts w:ascii="Times New Roman"/>
          <w:b w:val="false"/>
          <w:i w:val="false"/>
          <w:color w:val="000000"/>
          <w:sz w:val="28"/>
        </w:rPr>
        <w:t>
      в строке 100.01.009 I указывается первоначальная стоимость реализуемых методом открытых торгов на фондовой бирже, функционирующей на территории Республики Казахстан, облигаций, находящихся на день реализации в официальных списках данной фондовой биржи;</w:t>
      </w:r>
    </w:p>
    <w:bookmarkEnd w:id="305"/>
    <w:bookmarkStart w:name="z707" w:id="306"/>
    <w:p>
      <w:pPr>
        <w:spacing w:after="0"/>
        <w:ind w:left="0"/>
        <w:jc w:val="both"/>
      </w:pPr>
      <w:r>
        <w:rPr>
          <w:rFonts w:ascii="Times New Roman"/>
          <w:b w:val="false"/>
          <w:i w:val="false"/>
          <w:color w:val="000000"/>
          <w:sz w:val="28"/>
        </w:rPr>
        <w:t>
      в строке 100.01.009 II указывается первоначальная стоимость реализуемых государственных эмиссионных ценных бумаг;</w:t>
      </w:r>
    </w:p>
    <w:bookmarkEnd w:id="306"/>
    <w:bookmarkStart w:name="z708" w:id="307"/>
    <w:p>
      <w:pPr>
        <w:spacing w:after="0"/>
        <w:ind w:left="0"/>
        <w:jc w:val="both"/>
      </w:pPr>
      <w:r>
        <w:rPr>
          <w:rFonts w:ascii="Times New Roman"/>
          <w:b w:val="false"/>
          <w:i w:val="false"/>
          <w:color w:val="000000"/>
          <w:sz w:val="28"/>
        </w:rPr>
        <w:t>
      в строке 100.01.009 III указывается первоначальная стоимость реализуемых агентских облигаций;</w:t>
      </w:r>
    </w:p>
    <w:bookmarkEnd w:id="307"/>
    <w:bookmarkStart w:name="z709" w:id="308"/>
    <w:p>
      <w:pPr>
        <w:spacing w:after="0"/>
        <w:ind w:left="0"/>
        <w:jc w:val="both"/>
      </w:pPr>
      <w:r>
        <w:rPr>
          <w:rFonts w:ascii="Times New Roman"/>
          <w:b w:val="false"/>
          <w:i w:val="false"/>
          <w:color w:val="000000"/>
          <w:sz w:val="28"/>
        </w:rPr>
        <w:t>
      в строке 100.01.009 IV указывается первоначальная стоимость реализуемых прочих долговых ценных бумаг;</w:t>
      </w:r>
    </w:p>
    <w:bookmarkEnd w:id="308"/>
    <w:bookmarkStart w:name="z710" w:id="309"/>
    <w:p>
      <w:pPr>
        <w:spacing w:after="0"/>
        <w:ind w:left="0"/>
        <w:jc w:val="both"/>
      </w:pPr>
      <w:r>
        <w:rPr>
          <w:rFonts w:ascii="Times New Roman"/>
          <w:b w:val="false"/>
          <w:i w:val="false"/>
          <w:color w:val="000000"/>
          <w:sz w:val="28"/>
        </w:rPr>
        <w:t>
      3) в строке 100.01.010 указывается амортизация дисконта либо премии за период владения реализуемыми долговыми ценными бумагами. Определяется как сумма строк с 100.01.010 I по 100.01.010 IV:</w:t>
      </w:r>
    </w:p>
    <w:bookmarkEnd w:id="309"/>
    <w:bookmarkStart w:name="z711" w:id="310"/>
    <w:p>
      <w:pPr>
        <w:spacing w:after="0"/>
        <w:ind w:left="0"/>
        <w:jc w:val="both"/>
      </w:pPr>
      <w:r>
        <w:rPr>
          <w:rFonts w:ascii="Times New Roman"/>
          <w:b w:val="false"/>
          <w:i w:val="false"/>
          <w:color w:val="000000"/>
          <w:sz w:val="28"/>
        </w:rPr>
        <w:t>
      в строке 100.01.010 I указывается амортизация дисконта либо премии за период владения реализуемыми методом открытых торгов на фондовой бирже, функционирующей на территории Республики Казахстан, облигациями, находящихся на день реализации в официальных списках данной фондовой биржи;</w:t>
      </w:r>
    </w:p>
    <w:bookmarkEnd w:id="310"/>
    <w:bookmarkStart w:name="z712" w:id="311"/>
    <w:p>
      <w:pPr>
        <w:spacing w:after="0"/>
        <w:ind w:left="0"/>
        <w:jc w:val="both"/>
      </w:pPr>
      <w:r>
        <w:rPr>
          <w:rFonts w:ascii="Times New Roman"/>
          <w:b w:val="false"/>
          <w:i w:val="false"/>
          <w:color w:val="000000"/>
          <w:sz w:val="28"/>
        </w:rPr>
        <w:t>
      в строке 100.01.010 II указывается амортизация дисконта либо премии за период владения реализуемыми государственными эмиссионными ценными бумагами;</w:t>
      </w:r>
    </w:p>
    <w:bookmarkEnd w:id="311"/>
    <w:bookmarkStart w:name="z713" w:id="312"/>
    <w:p>
      <w:pPr>
        <w:spacing w:after="0"/>
        <w:ind w:left="0"/>
        <w:jc w:val="both"/>
      </w:pPr>
      <w:r>
        <w:rPr>
          <w:rFonts w:ascii="Times New Roman"/>
          <w:b w:val="false"/>
          <w:i w:val="false"/>
          <w:color w:val="000000"/>
          <w:sz w:val="28"/>
        </w:rPr>
        <w:t>
      в строке 100.01.010 III указывается амортизация дисконта либо премии за период владения реализуемыми агентскими облигациями;</w:t>
      </w:r>
    </w:p>
    <w:bookmarkEnd w:id="312"/>
    <w:bookmarkStart w:name="z714" w:id="313"/>
    <w:p>
      <w:pPr>
        <w:spacing w:after="0"/>
        <w:ind w:left="0"/>
        <w:jc w:val="both"/>
      </w:pPr>
      <w:r>
        <w:rPr>
          <w:rFonts w:ascii="Times New Roman"/>
          <w:b w:val="false"/>
          <w:i w:val="false"/>
          <w:color w:val="000000"/>
          <w:sz w:val="28"/>
        </w:rPr>
        <w:t>
      в строке 100.01.010 IV указывается амортизация дисконта либо премии за период владения прочими долговыми ценными бумагами;</w:t>
      </w:r>
    </w:p>
    <w:bookmarkEnd w:id="313"/>
    <w:bookmarkStart w:name="z715" w:id="314"/>
    <w:p>
      <w:pPr>
        <w:spacing w:after="0"/>
        <w:ind w:left="0"/>
        <w:jc w:val="both"/>
      </w:pPr>
      <w:r>
        <w:rPr>
          <w:rFonts w:ascii="Times New Roman"/>
          <w:b w:val="false"/>
          <w:i w:val="false"/>
          <w:color w:val="000000"/>
          <w:sz w:val="28"/>
        </w:rPr>
        <w:t>
      4) в строке 100.01.011 указывается доход от прироста стоимости при реализации долговых ценных бумаг. Определяется как сумма строк с 100.01.011 I по 100.01.011 IV:</w:t>
      </w:r>
    </w:p>
    <w:bookmarkEnd w:id="314"/>
    <w:bookmarkStart w:name="z716" w:id="315"/>
    <w:p>
      <w:pPr>
        <w:spacing w:after="0"/>
        <w:ind w:left="0"/>
        <w:jc w:val="both"/>
      </w:pPr>
      <w:r>
        <w:rPr>
          <w:rFonts w:ascii="Times New Roman"/>
          <w:b w:val="false"/>
          <w:i w:val="false"/>
          <w:color w:val="000000"/>
          <w:sz w:val="28"/>
        </w:rPr>
        <w:t>
      в строке 100.01.011 I указывается доход от прироста стоимости при реализации методом открытых торгов на фондовой бирже, функционирующей на территории Республики Казахстан, облигаций, находящихся на день реализации в официальных списках данной фондовой биржи. Заполняется, если строка 100.01.008 I больше, чем сумма строк 100.01.009 I и 100.01.010 I. Определяется как разность строки 100.01.008 I и суммы строк 100.01.009 I и 100.01.010 I (100.01.008 I - (100.01.009 I + 100.01.010 I)). Данная строка переносится в строку 100.00.065 В VIII;</w:t>
      </w:r>
    </w:p>
    <w:bookmarkEnd w:id="315"/>
    <w:bookmarkStart w:name="z717" w:id="316"/>
    <w:p>
      <w:pPr>
        <w:spacing w:after="0"/>
        <w:ind w:left="0"/>
        <w:jc w:val="both"/>
      </w:pPr>
      <w:r>
        <w:rPr>
          <w:rFonts w:ascii="Times New Roman"/>
          <w:b w:val="false"/>
          <w:i w:val="false"/>
          <w:color w:val="000000"/>
          <w:sz w:val="28"/>
        </w:rPr>
        <w:t>
      в строке 100.01.011 II указывается доход от прироста стоимости при реализации государственных эмиссионных ценных бумаг. Заполняется, если строка 100.01.008 II больше, чем сумма строк 100.01.009 II и 100.01.010 II. Определяется как разность строки 100.01.008 II и суммы строк 100.01.009 II и 100.01.010 II (100.01.008 II - (100.01.009 II + 100.01.010 II)). Данная строка переносится в строку 100.00.065 B III;</w:t>
      </w:r>
    </w:p>
    <w:bookmarkEnd w:id="316"/>
    <w:bookmarkStart w:name="z718" w:id="317"/>
    <w:p>
      <w:pPr>
        <w:spacing w:after="0"/>
        <w:ind w:left="0"/>
        <w:jc w:val="both"/>
      </w:pPr>
      <w:r>
        <w:rPr>
          <w:rFonts w:ascii="Times New Roman"/>
          <w:b w:val="false"/>
          <w:i w:val="false"/>
          <w:color w:val="000000"/>
          <w:sz w:val="28"/>
        </w:rPr>
        <w:t>
      в строке 100.01.011 III указывается доход от прироста стоимости при реализации агентских облигаций. Заполняется, если строка 100.01.008 III больше, чем сумма строка 100.01.009 III и 100.01.10 III. Определяется как разность строки 100.01.008 III и суммы строк 100.01.009 III и 100.01.010 III (100.01.008 III - (100.01.009 III + 100.01.010 III)) Данная строка переносится в строку 100.00.065 В IV;</w:t>
      </w:r>
    </w:p>
    <w:bookmarkEnd w:id="317"/>
    <w:bookmarkStart w:name="z719" w:id="318"/>
    <w:p>
      <w:pPr>
        <w:spacing w:after="0"/>
        <w:ind w:left="0"/>
        <w:jc w:val="both"/>
      </w:pPr>
      <w:r>
        <w:rPr>
          <w:rFonts w:ascii="Times New Roman"/>
          <w:b w:val="false"/>
          <w:i w:val="false"/>
          <w:color w:val="000000"/>
          <w:sz w:val="28"/>
        </w:rPr>
        <w:t>
      в строке 100.01.011 IV указывается доход от прироста стоимости при реализации прочих долговых ценных бумаг. Заполняется, если строка 100.01.008 IV больше, чем сумма строк 100.01.009 IV и 100.01.010 IV. Определяется как разность строки 100.01.008 IV и суммы строк 100.01.009 IV и 100.01.010 IV (100.01.008 IV - (100.01.009 IV + 100.01.010 IV));</w:t>
      </w:r>
    </w:p>
    <w:bookmarkEnd w:id="318"/>
    <w:bookmarkStart w:name="z720" w:id="319"/>
    <w:p>
      <w:pPr>
        <w:spacing w:after="0"/>
        <w:ind w:left="0"/>
        <w:jc w:val="both"/>
      </w:pPr>
      <w:r>
        <w:rPr>
          <w:rFonts w:ascii="Times New Roman"/>
          <w:b w:val="false"/>
          <w:i w:val="false"/>
          <w:color w:val="000000"/>
          <w:sz w:val="28"/>
        </w:rPr>
        <w:t>
      5) в строке 100.01.012 указывается убыток от реализации долговых ценных бумаг. Определяется как сумма строк с 100.01.012 I по 100.01.012 IV:</w:t>
      </w:r>
    </w:p>
    <w:bookmarkEnd w:id="319"/>
    <w:bookmarkStart w:name="z721" w:id="320"/>
    <w:p>
      <w:pPr>
        <w:spacing w:after="0"/>
        <w:ind w:left="0"/>
        <w:jc w:val="both"/>
      </w:pPr>
      <w:r>
        <w:rPr>
          <w:rFonts w:ascii="Times New Roman"/>
          <w:b w:val="false"/>
          <w:i w:val="false"/>
          <w:color w:val="000000"/>
          <w:sz w:val="28"/>
        </w:rPr>
        <w:t>
      в строке 100.01.012 I указывается убыток от реализации методом открытых торгов на фондовой бирже, функционирующей на территории Республики Казахстан, облигаций, находящихся на день реализации в официальных списках данной фондовой биржи. Заполняется, если сумма строк 100.01.009 I и 100.01.010 I больше, чем строка 100.01.008 I. Определяется как разность суммы строк 100.01.009 I и 100.01.010 I и строки 100.01.008 I ((100.01.009 I + 100.01.010 I) - 100.01.008 I);</w:t>
      </w:r>
    </w:p>
    <w:bookmarkEnd w:id="320"/>
    <w:bookmarkStart w:name="z722" w:id="321"/>
    <w:p>
      <w:pPr>
        <w:spacing w:after="0"/>
        <w:ind w:left="0"/>
        <w:jc w:val="both"/>
      </w:pPr>
      <w:r>
        <w:rPr>
          <w:rFonts w:ascii="Times New Roman"/>
          <w:b w:val="false"/>
          <w:i w:val="false"/>
          <w:color w:val="000000"/>
          <w:sz w:val="28"/>
        </w:rPr>
        <w:t>
      в строке 100.01.012 II указывается убыток от реализации государственных эмиссионных ценных бумаг. Заполняется, если сумма строк 100.01.009 II и 100.01.010 II больше, чем строка 100.01.008 II. Определяется как разность суммы строк 100.01.009 II и 100.01.010 II и строки 100.01.008 II ((100.01.009 II + 100.01.010 II) - 100.01.008 II);</w:t>
      </w:r>
    </w:p>
    <w:bookmarkEnd w:id="321"/>
    <w:bookmarkStart w:name="z723" w:id="322"/>
    <w:p>
      <w:pPr>
        <w:spacing w:after="0"/>
        <w:ind w:left="0"/>
        <w:jc w:val="both"/>
      </w:pPr>
      <w:r>
        <w:rPr>
          <w:rFonts w:ascii="Times New Roman"/>
          <w:b w:val="false"/>
          <w:i w:val="false"/>
          <w:color w:val="000000"/>
          <w:sz w:val="28"/>
        </w:rPr>
        <w:t>
      в строке 100.01.012 III указывается убыток от реализации агентских облигаций. Заполняется, если сумма строк 100.01.009 III и 100.01.010 III больше, чем строка 100.01.008 III. Определяется как разность суммы строк 100.01.009 III и 100.01.010 III и строки 100.01.008 III ((100.01.009 III + 100.01.010 III) - 100.01.008 III);</w:t>
      </w:r>
    </w:p>
    <w:bookmarkEnd w:id="322"/>
    <w:bookmarkStart w:name="z724" w:id="323"/>
    <w:p>
      <w:pPr>
        <w:spacing w:after="0"/>
        <w:ind w:left="0"/>
        <w:jc w:val="both"/>
      </w:pPr>
      <w:r>
        <w:rPr>
          <w:rFonts w:ascii="Times New Roman"/>
          <w:b w:val="false"/>
          <w:i w:val="false"/>
          <w:color w:val="000000"/>
          <w:sz w:val="28"/>
        </w:rPr>
        <w:t>
      в строке 100.01.012 IV указывается убыток от реализации прочих долговых ценных бумаг. Заполняется, если сумма строк 100.01.009 IV и 100.01.010 IV больше, чем строка 100.01.008 IV. Определяется как разность суммы строк 100.01.009 IV и 100.01.010 IV и строки 100.01.008 IV ((100.01.009 IV + 100.01.010 IV) - 100.01.008 IV).</w:t>
      </w:r>
    </w:p>
    <w:bookmarkEnd w:id="323"/>
    <w:bookmarkStart w:name="z725" w:id="324"/>
    <w:p>
      <w:pPr>
        <w:spacing w:after="0"/>
        <w:ind w:left="0"/>
        <w:jc w:val="both"/>
      </w:pPr>
      <w:r>
        <w:rPr>
          <w:rFonts w:ascii="Times New Roman"/>
          <w:b w:val="false"/>
          <w:i w:val="false"/>
          <w:color w:val="000000"/>
          <w:sz w:val="28"/>
        </w:rPr>
        <w:t>
      27. В разделе "Доход при передаче долговых ценных бумаг в качестве вклада в уставный капитал, а также при выбытии долговых ценных бумаг в результате реорганизации путем слияния, присоединения, разделения или выделения":</w:t>
      </w:r>
    </w:p>
    <w:bookmarkEnd w:id="324"/>
    <w:bookmarkStart w:name="z726" w:id="325"/>
    <w:p>
      <w:pPr>
        <w:spacing w:after="0"/>
        <w:ind w:left="0"/>
        <w:jc w:val="both"/>
      </w:pPr>
      <w:r>
        <w:rPr>
          <w:rFonts w:ascii="Times New Roman"/>
          <w:b w:val="false"/>
          <w:i w:val="false"/>
          <w:color w:val="000000"/>
          <w:sz w:val="28"/>
        </w:rPr>
        <w:t>
      1) в строке 100.01.013 указывается доход от прироста стоимости при передаче долговых ценных бумаг в качестве вклада в уставный капитал;</w:t>
      </w:r>
    </w:p>
    <w:bookmarkEnd w:id="325"/>
    <w:bookmarkStart w:name="z727" w:id="326"/>
    <w:p>
      <w:pPr>
        <w:spacing w:after="0"/>
        <w:ind w:left="0"/>
        <w:jc w:val="both"/>
      </w:pPr>
      <w:r>
        <w:rPr>
          <w:rFonts w:ascii="Times New Roman"/>
          <w:b w:val="false"/>
          <w:i w:val="false"/>
          <w:color w:val="000000"/>
          <w:sz w:val="28"/>
        </w:rPr>
        <w:t>
      2) в строке 100.01.014 указывается доход от прироста стоимости при выбытии долговых ценных бумаг в результате реорганизации путем слияния, присоединения, разделения или выделения.</w:t>
      </w:r>
    </w:p>
    <w:bookmarkEnd w:id="326"/>
    <w:bookmarkStart w:name="z728" w:id="327"/>
    <w:p>
      <w:pPr>
        <w:spacing w:after="0"/>
        <w:ind w:left="0"/>
        <w:jc w:val="both"/>
      </w:pPr>
      <w:r>
        <w:rPr>
          <w:rFonts w:ascii="Times New Roman"/>
          <w:b w:val="false"/>
          <w:i w:val="false"/>
          <w:color w:val="000000"/>
          <w:sz w:val="28"/>
        </w:rPr>
        <w:t xml:space="preserve">
      28. В разделе "Доход (убыток) при реализации активов, указанных в подпунктах 1)-3) </w:t>
      </w:r>
      <w:r>
        <w:rPr>
          <w:rFonts w:ascii="Times New Roman"/>
          <w:b w:val="false"/>
          <w:i w:val="false"/>
          <w:color w:val="000000"/>
          <w:sz w:val="28"/>
        </w:rPr>
        <w:t>пункта 2</w:t>
      </w:r>
      <w:r>
        <w:rPr>
          <w:rFonts w:ascii="Times New Roman"/>
          <w:b w:val="false"/>
          <w:i w:val="false"/>
          <w:color w:val="000000"/>
          <w:sz w:val="28"/>
        </w:rPr>
        <w:t xml:space="preserve"> статьи 87 Налогового кодекса":</w:t>
      </w:r>
    </w:p>
    <w:bookmarkEnd w:id="327"/>
    <w:bookmarkStart w:name="z729" w:id="328"/>
    <w:p>
      <w:pPr>
        <w:spacing w:after="0"/>
        <w:ind w:left="0"/>
        <w:jc w:val="both"/>
      </w:pPr>
      <w:r>
        <w:rPr>
          <w:rFonts w:ascii="Times New Roman"/>
          <w:b w:val="false"/>
          <w:i w:val="false"/>
          <w:color w:val="000000"/>
          <w:sz w:val="28"/>
        </w:rPr>
        <w:t xml:space="preserve">
      1) в строке 100.01.015 указывается стоимость реализации активов, указанных в подпунктах 1)-3) </w:t>
      </w:r>
      <w:r>
        <w:rPr>
          <w:rFonts w:ascii="Times New Roman"/>
          <w:b w:val="false"/>
          <w:i w:val="false"/>
          <w:color w:val="000000"/>
          <w:sz w:val="28"/>
        </w:rPr>
        <w:t>пункта 2</w:t>
      </w:r>
      <w:r>
        <w:rPr>
          <w:rFonts w:ascii="Times New Roman"/>
          <w:b w:val="false"/>
          <w:i w:val="false"/>
          <w:color w:val="000000"/>
          <w:sz w:val="28"/>
        </w:rPr>
        <w:t xml:space="preserve"> статьи 87 Налогового кодекса;</w:t>
      </w:r>
    </w:p>
    <w:bookmarkEnd w:id="328"/>
    <w:bookmarkStart w:name="z730" w:id="329"/>
    <w:p>
      <w:pPr>
        <w:spacing w:after="0"/>
        <w:ind w:left="0"/>
        <w:jc w:val="both"/>
      </w:pPr>
      <w:r>
        <w:rPr>
          <w:rFonts w:ascii="Times New Roman"/>
          <w:b w:val="false"/>
          <w:i w:val="false"/>
          <w:color w:val="000000"/>
          <w:sz w:val="28"/>
        </w:rPr>
        <w:t xml:space="preserve">
      2) в строке 100.01.016 указывается первоначальная стоимость реализованных активов, указанных в подпунктах 1)-3) </w:t>
      </w:r>
      <w:r>
        <w:rPr>
          <w:rFonts w:ascii="Times New Roman"/>
          <w:b w:val="false"/>
          <w:i w:val="false"/>
          <w:color w:val="000000"/>
          <w:sz w:val="28"/>
        </w:rPr>
        <w:t>пункта 2</w:t>
      </w:r>
      <w:r>
        <w:rPr>
          <w:rFonts w:ascii="Times New Roman"/>
          <w:b w:val="false"/>
          <w:i w:val="false"/>
          <w:color w:val="000000"/>
          <w:sz w:val="28"/>
        </w:rPr>
        <w:t xml:space="preserve"> статьи 87 Налогового кодекса;</w:t>
      </w:r>
    </w:p>
    <w:bookmarkEnd w:id="329"/>
    <w:bookmarkStart w:name="z731" w:id="330"/>
    <w:p>
      <w:pPr>
        <w:spacing w:after="0"/>
        <w:ind w:left="0"/>
        <w:jc w:val="both"/>
      </w:pPr>
      <w:r>
        <w:rPr>
          <w:rFonts w:ascii="Times New Roman"/>
          <w:b w:val="false"/>
          <w:i w:val="false"/>
          <w:color w:val="000000"/>
          <w:sz w:val="28"/>
        </w:rPr>
        <w:t xml:space="preserve">
      3) в строке 100.01.017 указывается доход от прироста стоимости при реализации активов, указанных в подпунктах 1)-3) </w:t>
      </w:r>
      <w:r>
        <w:rPr>
          <w:rFonts w:ascii="Times New Roman"/>
          <w:b w:val="false"/>
          <w:i w:val="false"/>
          <w:color w:val="000000"/>
          <w:sz w:val="28"/>
        </w:rPr>
        <w:t>пункта 2</w:t>
      </w:r>
      <w:r>
        <w:rPr>
          <w:rFonts w:ascii="Times New Roman"/>
          <w:b w:val="false"/>
          <w:i w:val="false"/>
          <w:color w:val="000000"/>
          <w:sz w:val="28"/>
        </w:rPr>
        <w:t xml:space="preserve"> статьи 87 Налогового кодекса. Заполняется, если строка 100.01.015 больше, чем строка 100.01.016. Определяется как разность строк 100.01.015 и 100.01.016 (100.01.015 - 100.01.016);</w:t>
      </w:r>
    </w:p>
    <w:bookmarkEnd w:id="330"/>
    <w:bookmarkStart w:name="z732" w:id="331"/>
    <w:p>
      <w:pPr>
        <w:spacing w:after="0"/>
        <w:ind w:left="0"/>
        <w:jc w:val="both"/>
      </w:pPr>
      <w:r>
        <w:rPr>
          <w:rFonts w:ascii="Times New Roman"/>
          <w:b w:val="false"/>
          <w:i w:val="false"/>
          <w:color w:val="000000"/>
          <w:sz w:val="28"/>
        </w:rPr>
        <w:t xml:space="preserve">
      4) в строке 100.01.018 указывается убыток от реализации активов, указанных в подпунктах 1)-3) </w:t>
      </w:r>
      <w:r>
        <w:rPr>
          <w:rFonts w:ascii="Times New Roman"/>
          <w:b w:val="false"/>
          <w:i w:val="false"/>
          <w:color w:val="000000"/>
          <w:sz w:val="28"/>
        </w:rPr>
        <w:t>пункта 2</w:t>
      </w:r>
      <w:r>
        <w:rPr>
          <w:rFonts w:ascii="Times New Roman"/>
          <w:b w:val="false"/>
          <w:i w:val="false"/>
          <w:color w:val="000000"/>
          <w:sz w:val="28"/>
        </w:rPr>
        <w:t xml:space="preserve"> статьи 87 Налогового кодекса. Заполняется, если строка 100.01.016 больше, чем строка 100.01.015. Определяется как разность строк 100.01.016 и 100.01.015 (100.01.016 - 100.01.015).</w:t>
      </w:r>
    </w:p>
    <w:bookmarkEnd w:id="331"/>
    <w:bookmarkStart w:name="z733" w:id="332"/>
    <w:p>
      <w:pPr>
        <w:spacing w:after="0"/>
        <w:ind w:left="0"/>
        <w:jc w:val="both"/>
      </w:pPr>
      <w:r>
        <w:rPr>
          <w:rFonts w:ascii="Times New Roman"/>
          <w:b w:val="false"/>
          <w:i w:val="false"/>
          <w:color w:val="000000"/>
          <w:sz w:val="28"/>
        </w:rPr>
        <w:t xml:space="preserve">
      29. В разделе "Доход при передаче активов, указанных в подпунктах 1)-3) </w:t>
      </w:r>
      <w:r>
        <w:rPr>
          <w:rFonts w:ascii="Times New Roman"/>
          <w:b w:val="false"/>
          <w:i w:val="false"/>
          <w:color w:val="000000"/>
          <w:sz w:val="28"/>
        </w:rPr>
        <w:t>пункта 2</w:t>
      </w:r>
      <w:r>
        <w:rPr>
          <w:rFonts w:ascii="Times New Roman"/>
          <w:b w:val="false"/>
          <w:i w:val="false"/>
          <w:color w:val="000000"/>
          <w:sz w:val="28"/>
        </w:rPr>
        <w:t xml:space="preserve"> статьи 87 Налогового кодекса, в качестве вклада в уставный капитал, а также при выбытии таких активов в результате реорганизации путем слияния, присоединения, разделения или выделения":</w:t>
      </w:r>
    </w:p>
    <w:bookmarkEnd w:id="332"/>
    <w:bookmarkStart w:name="z734" w:id="333"/>
    <w:p>
      <w:pPr>
        <w:spacing w:after="0"/>
        <w:ind w:left="0"/>
        <w:jc w:val="both"/>
      </w:pPr>
      <w:r>
        <w:rPr>
          <w:rFonts w:ascii="Times New Roman"/>
          <w:b w:val="false"/>
          <w:i w:val="false"/>
          <w:color w:val="000000"/>
          <w:sz w:val="28"/>
        </w:rPr>
        <w:t xml:space="preserve">
      1) в строке 100.01.019 указывается доход от прироста стоимости при передаче активов, указанных в подпунктах 1)-3) </w:t>
      </w:r>
      <w:r>
        <w:rPr>
          <w:rFonts w:ascii="Times New Roman"/>
          <w:b w:val="false"/>
          <w:i w:val="false"/>
          <w:color w:val="000000"/>
          <w:sz w:val="28"/>
        </w:rPr>
        <w:t>пункта 2</w:t>
      </w:r>
      <w:r>
        <w:rPr>
          <w:rFonts w:ascii="Times New Roman"/>
          <w:b w:val="false"/>
          <w:i w:val="false"/>
          <w:color w:val="000000"/>
          <w:sz w:val="28"/>
        </w:rPr>
        <w:t xml:space="preserve"> статьи 87 Налогового кодекса, в качестве вклада в уставный капитал;</w:t>
      </w:r>
    </w:p>
    <w:bookmarkEnd w:id="333"/>
    <w:bookmarkStart w:name="z735" w:id="334"/>
    <w:p>
      <w:pPr>
        <w:spacing w:after="0"/>
        <w:ind w:left="0"/>
        <w:jc w:val="both"/>
      </w:pPr>
      <w:r>
        <w:rPr>
          <w:rFonts w:ascii="Times New Roman"/>
          <w:b w:val="false"/>
          <w:i w:val="false"/>
          <w:color w:val="000000"/>
          <w:sz w:val="28"/>
        </w:rPr>
        <w:t xml:space="preserve">
      2) в строке 100.01.020 указывается доход от прироста стоимости при выбытии активов, указанных в подпунктах 1)-3) </w:t>
      </w:r>
      <w:r>
        <w:rPr>
          <w:rFonts w:ascii="Times New Roman"/>
          <w:b w:val="false"/>
          <w:i w:val="false"/>
          <w:color w:val="000000"/>
          <w:sz w:val="28"/>
        </w:rPr>
        <w:t>пункта 2</w:t>
      </w:r>
      <w:r>
        <w:rPr>
          <w:rFonts w:ascii="Times New Roman"/>
          <w:b w:val="false"/>
          <w:i w:val="false"/>
          <w:color w:val="000000"/>
          <w:sz w:val="28"/>
        </w:rPr>
        <w:t xml:space="preserve"> статьи 87 Налогового кодекса, в результате реорганизации путем слияния, присоединения, разделения или выделения.</w:t>
      </w:r>
    </w:p>
    <w:bookmarkEnd w:id="334"/>
    <w:bookmarkStart w:name="z736" w:id="335"/>
    <w:p>
      <w:pPr>
        <w:spacing w:after="0"/>
        <w:ind w:left="0"/>
        <w:jc w:val="both"/>
      </w:pPr>
      <w:r>
        <w:rPr>
          <w:rFonts w:ascii="Times New Roman"/>
          <w:b w:val="false"/>
          <w:i w:val="false"/>
          <w:color w:val="000000"/>
          <w:sz w:val="28"/>
        </w:rPr>
        <w:t>
      30. В разделе "Доход по прочим активам, не подлежащим амортизации":</w:t>
      </w:r>
    </w:p>
    <w:bookmarkEnd w:id="335"/>
    <w:bookmarkStart w:name="z737" w:id="336"/>
    <w:p>
      <w:pPr>
        <w:spacing w:after="0"/>
        <w:ind w:left="0"/>
        <w:jc w:val="both"/>
      </w:pPr>
      <w:r>
        <w:rPr>
          <w:rFonts w:ascii="Times New Roman"/>
          <w:b w:val="false"/>
          <w:i w:val="false"/>
          <w:color w:val="000000"/>
          <w:sz w:val="28"/>
        </w:rPr>
        <w:t xml:space="preserve">
      1) в строке 100.01.021 указывается доход от прироста стоимости по активам, указанным в подпунктах 7) и 8) </w:t>
      </w:r>
      <w:r>
        <w:rPr>
          <w:rFonts w:ascii="Times New Roman"/>
          <w:b w:val="false"/>
          <w:i w:val="false"/>
          <w:color w:val="000000"/>
          <w:sz w:val="28"/>
        </w:rPr>
        <w:t>пункта 2</w:t>
      </w:r>
      <w:r>
        <w:rPr>
          <w:rFonts w:ascii="Times New Roman"/>
          <w:b w:val="false"/>
          <w:i w:val="false"/>
          <w:color w:val="000000"/>
          <w:sz w:val="28"/>
        </w:rPr>
        <w:t xml:space="preserve"> статьи 87 Налогового кодекса, а именно основным средствам, стоимость которых полностью отнесена на вычеты в соответствии с налоговым законодательством Республики Казахстан, действовавшим до 1 января 2000 года, а также по активам, введенным в эксплуатацию в рамках инвестиционного проекта по контрактам, заключенным до 1 января 2009 года в соответствии с законодательством Республики Казахстан об инвестициях, стоимость которых полностью отнесена на вычеты, образуемый при реализации, передаче в качестве вклада в уставный капитал и при выбытии таких активов в результате реорганизации путем слияния, присоединения, разделения или выделения;</w:t>
      </w:r>
    </w:p>
    <w:bookmarkEnd w:id="336"/>
    <w:bookmarkStart w:name="z738" w:id="337"/>
    <w:p>
      <w:pPr>
        <w:spacing w:after="0"/>
        <w:ind w:left="0"/>
        <w:jc w:val="both"/>
      </w:pPr>
      <w:r>
        <w:rPr>
          <w:rFonts w:ascii="Times New Roman"/>
          <w:b w:val="false"/>
          <w:i w:val="false"/>
          <w:color w:val="000000"/>
          <w:sz w:val="28"/>
        </w:rPr>
        <w:t>
      2) в строке 100.01.022 указывается доход от прироста стоимости по прочим активам, не подлежащим амортизации, при их реализации, передаче в качестве вклада в уставный капитал, а также при выбытии в результате реорганизации путем слияния, присоединения, разделения или выделения.</w:t>
      </w:r>
    </w:p>
    <w:bookmarkEnd w:id="337"/>
    <w:bookmarkStart w:name="z739" w:id="338"/>
    <w:p>
      <w:pPr>
        <w:spacing w:after="0"/>
        <w:ind w:left="0"/>
        <w:jc w:val="both"/>
      </w:pPr>
      <w:r>
        <w:rPr>
          <w:rFonts w:ascii="Times New Roman"/>
          <w:b w:val="false"/>
          <w:i w:val="false"/>
          <w:color w:val="000000"/>
          <w:sz w:val="28"/>
        </w:rPr>
        <w:t>
      31. В разделе "Расчет":</w:t>
      </w:r>
    </w:p>
    <w:bookmarkEnd w:id="338"/>
    <w:bookmarkStart w:name="z740" w:id="339"/>
    <w:p>
      <w:pPr>
        <w:spacing w:after="0"/>
        <w:ind w:left="0"/>
        <w:jc w:val="both"/>
      </w:pPr>
      <w:r>
        <w:rPr>
          <w:rFonts w:ascii="Times New Roman"/>
          <w:b w:val="false"/>
          <w:i w:val="false"/>
          <w:color w:val="000000"/>
          <w:sz w:val="28"/>
        </w:rPr>
        <w:t>
      1) в строке 100.01.023 указывается доход от прироста стоимости при реализации ценных бумаг, подлежащий уменьшению на сумму убытков от реализации ценных бумаг, полученных в отчетном налоговом периоде и перенесенных из предыдущих налоговых периодов. Определяется как сумма строк 100.01.003 III, 100.01.011 IV (100.01.003 III + 100.01.011 IV);</w:t>
      </w:r>
    </w:p>
    <w:bookmarkEnd w:id="339"/>
    <w:bookmarkStart w:name="z741" w:id="340"/>
    <w:p>
      <w:pPr>
        <w:spacing w:after="0"/>
        <w:ind w:left="0"/>
        <w:jc w:val="both"/>
      </w:pPr>
      <w:r>
        <w:rPr>
          <w:rFonts w:ascii="Times New Roman"/>
          <w:b w:val="false"/>
          <w:i w:val="false"/>
          <w:color w:val="000000"/>
          <w:sz w:val="28"/>
        </w:rPr>
        <w:t>
      2) в строке 100.01.024 указывается убыток от реализации ценных бумаг, переносимый из предыдущих налоговых периодов;</w:t>
      </w:r>
    </w:p>
    <w:bookmarkEnd w:id="340"/>
    <w:bookmarkStart w:name="z742" w:id="341"/>
    <w:p>
      <w:pPr>
        <w:spacing w:after="0"/>
        <w:ind w:left="0"/>
        <w:jc w:val="both"/>
      </w:pPr>
      <w:r>
        <w:rPr>
          <w:rFonts w:ascii="Times New Roman"/>
          <w:b w:val="false"/>
          <w:i w:val="false"/>
          <w:color w:val="000000"/>
          <w:sz w:val="28"/>
        </w:rPr>
        <w:t>
      3) в строке 100.01.025 указывается сумма убытков от реализации ценных бумаг отчетного налогового периода, компенсируемая за счет дохода от прироста стоимости при реализации ценных бумаг. Определяется как сумма строк 100.01.004 III, 100.01.012 IV (100.01.004 III + 100.01.012 IV);</w:t>
      </w:r>
    </w:p>
    <w:bookmarkEnd w:id="341"/>
    <w:bookmarkStart w:name="z743" w:id="342"/>
    <w:p>
      <w:pPr>
        <w:spacing w:after="0"/>
        <w:ind w:left="0"/>
        <w:jc w:val="both"/>
      </w:pPr>
      <w:r>
        <w:rPr>
          <w:rFonts w:ascii="Times New Roman"/>
          <w:b w:val="false"/>
          <w:i w:val="false"/>
          <w:color w:val="000000"/>
          <w:sz w:val="28"/>
        </w:rPr>
        <w:t>
      4) в строке 100.01.026 указывается доход от прироста стоимости при реализации прочих ценных бумаг с учетом убытков отчетного налогового периода и убытков, перенесенных с предыдущих налоговых периодов. Определяется как строка 100.01.023, уменьшенная на сумму строк 100.01.024 и 100.01.025. В случае если строка 100.01.023 меньше или равна сумме строк 100.01.024 и 100.01.025, в строке 100.01.026 указывается ноль;</w:t>
      </w:r>
    </w:p>
    <w:bookmarkEnd w:id="342"/>
    <w:bookmarkStart w:name="z744" w:id="343"/>
    <w:p>
      <w:pPr>
        <w:spacing w:after="0"/>
        <w:ind w:left="0"/>
        <w:jc w:val="both"/>
      </w:pPr>
      <w:r>
        <w:rPr>
          <w:rFonts w:ascii="Times New Roman"/>
          <w:b w:val="false"/>
          <w:i w:val="false"/>
          <w:color w:val="000000"/>
          <w:sz w:val="28"/>
        </w:rPr>
        <w:t xml:space="preserve">
      5) в строке 100.01.027 указывается убыток от реализации активов, указанных в подпунктах 1)-3) </w:t>
      </w:r>
      <w:r>
        <w:rPr>
          <w:rFonts w:ascii="Times New Roman"/>
          <w:b w:val="false"/>
          <w:i w:val="false"/>
          <w:color w:val="000000"/>
          <w:sz w:val="28"/>
        </w:rPr>
        <w:t>пункта 2</w:t>
      </w:r>
      <w:r>
        <w:rPr>
          <w:rFonts w:ascii="Times New Roman"/>
          <w:b w:val="false"/>
          <w:i w:val="false"/>
          <w:color w:val="000000"/>
          <w:sz w:val="28"/>
        </w:rPr>
        <w:t xml:space="preserve"> статьи 87 Налогового кодекса, переносимый из предыдущих налоговых периодов в соответствии с </w:t>
      </w:r>
      <w:r>
        <w:rPr>
          <w:rFonts w:ascii="Times New Roman"/>
          <w:b w:val="false"/>
          <w:i w:val="false"/>
          <w:color w:val="000000"/>
          <w:sz w:val="28"/>
        </w:rPr>
        <w:t>пунктом 1-1</w:t>
      </w:r>
      <w:r>
        <w:rPr>
          <w:rFonts w:ascii="Times New Roman"/>
          <w:b w:val="false"/>
          <w:i w:val="false"/>
          <w:color w:val="000000"/>
          <w:sz w:val="28"/>
        </w:rPr>
        <w:t xml:space="preserve"> статьи 137 Налогового кодекса;</w:t>
      </w:r>
    </w:p>
    <w:bookmarkEnd w:id="343"/>
    <w:bookmarkStart w:name="z745" w:id="344"/>
    <w:p>
      <w:pPr>
        <w:spacing w:after="0"/>
        <w:ind w:left="0"/>
        <w:jc w:val="both"/>
      </w:pPr>
      <w:r>
        <w:rPr>
          <w:rFonts w:ascii="Times New Roman"/>
          <w:b w:val="false"/>
          <w:i w:val="false"/>
          <w:color w:val="000000"/>
          <w:sz w:val="28"/>
        </w:rPr>
        <w:t xml:space="preserve">
      6)в строке 100.01.028 указывается доход от прироста стоимости при реализации активов, указанных в подпунктах 1)-3) </w:t>
      </w:r>
      <w:r>
        <w:rPr>
          <w:rFonts w:ascii="Times New Roman"/>
          <w:b w:val="false"/>
          <w:i w:val="false"/>
          <w:color w:val="000000"/>
          <w:sz w:val="28"/>
        </w:rPr>
        <w:t>пункта 2</w:t>
      </w:r>
      <w:r>
        <w:rPr>
          <w:rFonts w:ascii="Times New Roman"/>
          <w:b w:val="false"/>
          <w:i w:val="false"/>
          <w:color w:val="000000"/>
          <w:sz w:val="28"/>
        </w:rPr>
        <w:t xml:space="preserve">  статьи 87 Налогового кодекса, с учетом убытка, перенесенного из предыдущих налоговых периодов. Определяется как разность строк 100.01.017 и 100.01.027 (100.01.017 - 100.01.027). В случае если строка 100.01.017 меньше или равна строке 100.01.027, в строке 100.01.028 указывается ноль;</w:t>
      </w:r>
    </w:p>
    <w:bookmarkEnd w:id="344"/>
    <w:bookmarkStart w:name="z746" w:id="345"/>
    <w:p>
      <w:pPr>
        <w:spacing w:after="0"/>
        <w:ind w:left="0"/>
        <w:jc w:val="both"/>
      </w:pPr>
      <w:r>
        <w:rPr>
          <w:rFonts w:ascii="Times New Roman"/>
          <w:b w:val="false"/>
          <w:i w:val="false"/>
          <w:color w:val="000000"/>
          <w:sz w:val="28"/>
        </w:rPr>
        <w:t>
      7) в строке 100.01.029 указываются общая сумма дохода от прироста стоимости. Определяется как сумма строк 100.01.026, 100.01.028, 100.01.003 I, 100.01.003 II, 100.01.005, 100.01.006, 100.01.007, 100.01.011 I, 100.01.011 II, 100.01.011 III, 100.01.013, 100.01.014, 100.01.019, 100.01.020, 100.01.021, 100.01.022 (100.01.026 + 100.01.028 + 100.01.003 I + 100.01.003 II + 100.01.005 + 100.01.006 + 100.01.007 + 100.01.011 I + 100.01.011 II + 100.01.011 III + 100.01.013 + 100.01.014 + 100.01.019 + 100.01.020 + 100.01.021 + 100.01.022). Данная строка переносится в строку 100.00.002;</w:t>
      </w:r>
    </w:p>
    <w:bookmarkEnd w:id="345"/>
    <w:bookmarkStart w:name="z747" w:id="346"/>
    <w:p>
      <w:pPr>
        <w:spacing w:after="0"/>
        <w:ind w:left="0"/>
        <w:jc w:val="both"/>
      </w:pPr>
      <w:r>
        <w:rPr>
          <w:rFonts w:ascii="Times New Roman"/>
          <w:b w:val="false"/>
          <w:i w:val="false"/>
          <w:color w:val="000000"/>
          <w:sz w:val="28"/>
        </w:rPr>
        <w:t>
      8) в строке 100.01.030 указывается убыток от реализации прочих ценных бумаг, определяемый и переносимый на последующие налоговые периоды в соответствии с налоговым законодательством Республики Казахстан. Данная строка заполняется в случае, если сумма строк 100.01.024 и 100.01.025 больше строки 100.01.023;</w:t>
      </w:r>
    </w:p>
    <w:bookmarkEnd w:id="346"/>
    <w:bookmarkStart w:name="z748" w:id="347"/>
    <w:p>
      <w:pPr>
        <w:spacing w:after="0"/>
        <w:ind w:left="0"/>
        <w:jc w:val="both"/>
      </w:pPr>
      <w:r>
        <w:rPr>
          <w:rFonts w:ascii="Times New Roman"/>
          <w:b w:val="false"/>
          <w:i w:val="false"/>
          <w:color w:val="000000"/>
          <w:sz w:val="28"/>
        </w:rPr>
        <w:t xml:space="preserve">
      9) в строке 100.01.031 указывается убыток от реализации активов, указанных в подпунктах 1)-3) </w:t>
      </w:r>
      <w:r>
        <w:rPr>
          <w:rFonts w:ascii="Times New Roman"/>
          <w:b w:val="false"/>
          <w:i w:val="false"/>
          <w:color w:val="000000"/>
          <w:sz w:val="28"/>
        </w:rPr>
        <w:t>пункта 2</w:t>
      </w:r>
      <w:r>
        <w:rPr>
          <w:rFonts w:ascii="Times New Roman"/>
          <w:b w:val="false"/>
          <w:i w:val="false"/>
          <w:color w:val="000000"/>
          <w:sz w:val="28"/>
        </w:rPr>
        <w:t xml:space="preserve"> статьи 87 Налогового кодекса, переносимый на последующие налоговые периоды. Данная строка заполняется в случае, если строка 100.01.027 больше строки 100.01.017;</w:t>
      </w:r>
    </w:p>
    <w:bookmarkEnd w:id="347"/>
    <w:bookmarkStart w:name="z749" w:id="348"/>
    <w:p>
      <w:pPr>
        <w:spacing w:after="0"/>
        <w:ind w:left="0"/>
        <w:jc w:val="both"/>
      </w:pPr>
      <w:r>
        <w:rPr>
          <w:rFonts w:ascii="Times New Roman"/>
          <w:b w:val="false"/>
          <w:i w:val="false"/>
          <w:color w:val="000000"/>
          <w:sz w:val="28"/>
        </w:rPr>
        <w:t>
      10) в строке 100.01.032 указываются убытки, не подлежащие переносу на последующие налоговые периоды.</w:t>
      </w:r>
    </w:p>
    <w:bookmarkEnd w:id="348"/>
    <w:bookmarkStart w:name="z750" w:id="349"/>
    <w:p>
      <w:pPr>
        <w:spacing w:after="0"/>
        <w:ind w:left="0"/>
        <w:jc w:val="left"/>
      </w:pPr>
      <w:r>
        <w:rPr>
          <w:rFonts w:ascii="Times New Roman"/>
          <w:b/>
          <w:i w:val="false"/>
          <w:color w:val="000000"/>
        </w:rPr>
        <w:t xml:space="preserve"> 4. Составление формы 100.02 - Доход по производным финансовым</w:t>
      </w:r>
      <w:r>
        <w:br/>
      </w:r>
      <w:r>
        <w:rPr>
          <w:rFonts w:ascii="Times New Roman"/>
          <w:b/>
          <w:i w:val="false"/>
          <w:color w:val="000000"/>
        </w:rPr>
        <w:t>инструментам</w:t>
      </w:r>
    </w:p>
    <w:bookmarkEnd w:id="349"/>
    <w:bookmarkStart w:name="z751" w:id="350"/>
    <w:p>
      <w:pPr>
        <w:spacing w:after="0"/>
        <w:ind w:left="0"/>
        <w:jc w:val="both"/>
      </w:pPr>
      <w:r>
        <w:rPr>
          <w:rFonts w:ascii="Times New Roman"/>
          <w:b w:val="false"/>
          <w:i w:val="false"/>
          <w:color w:val="000000"/>
          <w:sz w:val="28"/>
        </w:rPr>
        <w:t xml:space="preserve">
      32. Данная форма предназначена для определения дохода по производным финансовым инструментам, за исключением свопа, в соответствии со статьями </w:t>
      </w:r>
      <w:r>
        <w:rPr>
          <w:rFonts w:ascii="Times New Roman"/>
          <w:b w:val="false"/>
          <w:i w:val="false"/>
          <w:color w:val="000000"/>
          <w:sz w:val="28"/>
        </w:rPr>
        <w:t>127</w:t>
      </w:r>
      <w:r>
        <w:rPr>
          <w:rFonts w:ascii="Times New Roman"/>
          <w:b w:val="false"/>
          <w:i w:val="false"/>
          <w:color w:val="000000"/>
          <w:sz w:val="28"/>
        </w:rPr>
        <w:t xml:space="preserve">, </w:t>
      </w:r>
      <w:r>
        <w:rPr>
          <w:rFonts w:ascii="Times New Roman"/>
          <w:b w:val="false"/>
          <w:i w:val="false"/>
          <w:color w:val="000000"/>
          <w:sz w:val="28"/>
        </w:rPr>
        <w:t>129</w:t>
      </w:r>
      <w:r>
        <w:rPr>
          <w:rFonts w:ascii="Times New Roman"/>
          <w:b w:val="false"/>
          <w:i w:val="false"/>
          <w:color w:val="000000"/>
          <w:sz w:val="28"/>
        </w:rPr>
        <w:t xml:space="preserve">, </w:t>
      </w:r>
      <w:r>
        <w:rPr>
          <w:rFonts w:ascii="Times New Roman"/>
          <w:b w:val="false"/>
          <w:i w:val="false"/>
          <w:color w:val="000000"/>
          <w:sz w:val="28"/>
        </w:rPr>
        <w:t>130</w:t>
      </w:r>
      <w:r>
        <w:rPr>
          <w:rFonts w:ascii="Times New Roman"/>
          <w:b w:val="false"/>
          <w:i w:val="false"/>
          <w:color w:val="000000"/>
          <w:sz w:val="28"/>
        </w:rPr>
        <w:t xml:space="preserve"> Налогового кодекса.</w:t>
      </w:r>
    </w:p>
    <w:bookmarkEnd w:id="350"/>
    <w:bookmarkStart w:name="z752" w:id="351"/>
    <w:p>
      <w:pPr>
        <w:spacing w:after="0"/>
        <w:ind w:left="0"/>
        <w:jc w:val="both"/>
      </w:pPr>
      <w:r>
        <w:rPr>
          <w:rFonts w:ascii="Times New Roman"/>
          <w:b w:val="false"/>
          <w:i w:val="false"/>
          <w:color w:val="000000"/>
          <w:sz w:val="28"/>
        </w:rPr>
        <w:t>
      33. В разделе "Расчет":</w:t>
      </w:r>
    </w:p>
    <w:bookmarkEnd w:id="351"/>
    <w:bookmarkStart w:name="z753" w:id="352"/>
    <w:p>
      <w:pPr>
        <w:spacing w:after="0"/>
        <w:ind w:left="0"/>
        <w:jc w:val="both"/>
      </w:pPr>
      <w:r>
        <w:rPr>
          <w:rFonts w:ascii="Times New Roman"/>
          <w:b w:val="false"/>
          <w:i w:val="false"/>
          <w:color w:val="000000"/>
          <w:sz w:val="28"/>
        </w:rPr>
        <w:t>
      1) в строке 100.02.001 указывается итоговый доход (убыток) по производным финансовым инструментам, за исключением свопов, по признаку "1" - хеджирование. Определяется как сумма строк по графе I по признаку "1", отраженному в соответствующей ячейке графы F;</w:t>
      </w:r>
    </w:p>
    <w:bookmarkEnd w:id="352"/>
    <w:bookmarkStart w:name="z754" w:id="353"/>
    <w:p>
      <w:pPr>
        <w:spacing w:after="0"/>
        <w:ind w:left="0"/>
        <w:jc w:val="both"/>
      </w:pPr>
      <w:r>
        <w:rPr>
          <w:rFonts w:ascii="Times New Roman"/>
          <w:b w:val="false"/>
          <w:i w:val="false"/>
          <w:color w:val="000000"/>
          <w:sz w:val="28"/>
        </w:rPr>
        <w:t>
      2) в строке 100.02.002 указывается итоговый доход (убыток) по производным финансовым инструментам, за исключением свопов, по признаку "2" - поставка базового актива. Определяется как сумма строк по графе I по признаку "2", отраженному в соответствующей ячейке графы F;</w:t>
      </w:r>
    </w:p>
    <w:bookmarkEnd w:id="353"/>
    <w:bookmarkStart w:name="z755" w:id="354"/>
    <w:p>
      <w:pPr>
        <w:spacing w:after="0"/>
        <w:ind w:left="0"/>
        <w:jc w:val="both"/>
      </w:pPr>
      <w:r>
        <w:rPr>
          <w:rFonts w:ascii="Times New Roman"/>
          <w:b w:val="false"/>
          <w:i w:val="false"/>
          <w:color w:val="000000"/>
          <w:sz w:val="28"/>
        </w:rPr>
        <w:t>
      3) в строке 100.02.003 указывается итоговый доход (убыток) по производным финансовым инструментам, за исключением свопов, по признаку "3" - прочее. Определяется как сумма строк по графе I по признаку "3", отраженному в соответствующей ячейке графы F;</w:t>
      </w:r>
    </w:p>
    <w:bookmarkEnd w:id="354"/>
    <w:bookmarkStart w:name="z756" w:id="355"/>
    <w:p>
      <w:pPr>
        <w:spacing w:after="0"/>
        <w:ind w:left="0"/>
        <w:jc w:val="both"/>
      </w:pPr>
      <w:r>
        <w:rPr>
          <w:rFonts w:ascii="Times New Roman"/>
          <w:b w:val="false"/>
          <w:i w:val="false"/>
          <w:color w:val="000000"/>
          <w:sz w:val="28"/>
        </w:rPr>
        <w:t>
      4) в строке 100.02.004 указывается убыток предыдущих налоговых периодов, подлежащий переносу из предыдущих налоговых периодов;</w:t>
      </w:r>
    </w:p>
    <w:bookmarkEnd w:id="355"/>
    <w:bookmarkStart w:name="z757" w:id="356"/>
    <w:p>
      <w:pPr>
        <w:spacing w:after="0"/>
        <w:ind w:left="0"/>
        <w:jc w:val="both"/>
      </w:pPr>
      <w:r>
        <w:rPr>
          <w:rFonts w:ascii="Times New Roman"/>
          <w:b w:val="false"/>
          <w:i w:val="false"/>
          <w:color w:val="000000"/>
          <w:sz w:val="28"/>
        </w:rPr>
        <w:t>
      5) в строке 100.02.005 указывается доход по производным финансовым инструментам, за исключением свопов, по признаку "3", с учетом перенесенных убытков. Если строка 100.02.003 больше строки 100.02.004, строка 100.02.005 определяется как разность строк 100.02.003 и 100.02.004. Если строка 100.02.003 меньше или равна строке 100.02.004, в строке 100.02.005 указывается ноль;</w:t>
      </w:r>
    </w:p>
    <w:bookmarkEnd w:id="356"/>
    <w:bookmarkStart w:name="z758" w:id="357"/>
    <w:p>
      <w:pPr>
        <w:spacing w:after="0"/>
        <w:ind w:left="0"/>
        <w:jc w:val="both"/>
      </w:pPr>
      <w:r>
        <w:rPr>
          <w:rFonts w:ascii="Times New Roman"/>
          <w:b w:val="false"/>
          <w:i w:val="false"/>
          <w:color w:val="000000"/>
          <w:sz w:val="28"/>
        </w:rPr>
        <w:t>
      6) в строке 100.02.006 указывается убыток, переносимый на последующие налоговые периоды;</w:t>
      </w:r>
    </w:p>
    <w:bookmarkEnd w:id="357"/>
    <w:bookmarkStart w:name="z759" w:id="358"/>
    <w:p>
      <w:pPr>
        <w:spacing w:after="0"/>
        <w:ind w:left="0"/>
        <w:jc w:val="both"/>
      </w:pPr>
      <w:r>
        <w:rPr>
          <w:rFonts w:ascii="Times New Roman"/>
          <w:b w:val="false"/>
          <w:i w:val="false"/>
          <w:color w:val="000000"/>
          <w:sz w:val="28"/>
        </w:rPr>
        <w:t>
      7) в строке 100.02.007 указывается убыток, не переносимый на последующие налоговые периоды.</w:t>
      </w:r>
    </w:p>
    <w:bookmarkEnd w:id="358"/>
    <w:bookmarkStart w:name="z760" w:id="359"/>
    <w:p>
      <w:pPr>
        <w:spacing w:after="0"/>
        <w:ind w:left="0"/>
        <w:jc w:val="both"/>
      </w:pPr>
      <w:r>
        <w:rPr>
          <w:rFonts w:ascii="Times New Roman"/>
          <w:b w:val="false"/>
          <w:i w:val="false"/>
          <w:color w:val="000000"/>
          <w:sz w:val="28"/>
        </w:rPr>
        <w:t>
      Строка 100.02.005 переносится в строку 100.00.003.</w:t>
      </w:r>
    </w:p>
    <w:bookmarkEnd w:id="359"/>
    <w:bookmarkStart w:name="z761" w:id="360"/>
    <w:p>
      <w:pPr>
        <w:spacing w:after="0"/>
        <w:ind w:left="0"/>
        <w:jc w:val="both"/>
      </w:pPr>
      <w:r>
        <w:rPr>
          <w:rFonts w:ascii="Times New Roman"/>
          <w:b w:val="false"/>
          <w:i w:val="false"/>
          <w:color w:val="000000"/>
          <w:sz w:val="28"/>
        </w:rPr>
        <w:t>
      34. В разделе "Операции с производными финансовыми инструментами, за исключением свопа":</w:t>
      </w:r>
    </w:p>
    <w:bookmarkEnd w:id="360"/>
    <w:bookmarkStart w:name="z762" w:id="361"/>
    <w:p>
      <w:pPr>
        <w:spacing w:after="0"/>
        <w:ind w:left="0"/>
        <w:jc w:val="both"/>
      </w:pPr>
      <w:r>
        <w:rPr>
          <w:rFonts w:ascii="Times New Roman"/>
          <w:b w:val="false"/>
          <w:i w:val="false"/>
          <w:color w:val="000000"/>
          <w:sz w:val="28"/>
        </w:rPr>
        <w:t>
      1) в графе А указывается порядковый номер строки;</w:t>
      </w:r>
    </w:p>
    <w:bookmarkEnd w:id="361"/>
    <w:bookmarkStart w:name="z763" w:id="362"/>
    <w:p>
      <w:pPr>
        <w:spacing w:after="0"/>
        <w:ind w:left="0"/>
        <w:jc w:val="both"/>
      </w:pPr>
      <w:r>
        <w:rPr>
          <w:rFonts w:ascii="Times New Roman"/>
          <w:b w:val="false"/>
          <w:i w:val="false"/>
          <w:color w:val="000000"/>
          <w:sz w:val="28"/>
        </w:rPr>
        <w:t>
      2) в графе В указывается регистрационный номер налогоплательщика контрагента, с которым заключен договор;</w:t>
      </w:r>
    </w:p>
    <w:bookmarkEnd w:id="362"/>
    <w:bookmarkStart w:name="z764" w:id="363"/>
    <w:p>
      <w:pPr>
        <w:spacing w:after="0"/>
        <w:ind w:left="0"/>
        <w:jc w:val="both"/>
      </w:pPr>
      <w:r>
        <w:rPr>
          <w:rFonts w:ascii="Times New Roman"/>
          <w:b w:val="false"/>
          <w:i w:val="false"/>
          <w:color w:val="000000"/>
          <w:sz w:val="28"/>
        </w:rPr>
        <w:t>
      3) в графе С указывается бизнес идентификационный (индивидуальный идентификационный) номер налогоплательщика контрагента, с которым заключен договор;</w:t>
      </w:r>
    </w:p>
    <w:bookmarkEnd w:id="363"/>
    <w:bookmarkStart w:name="z765" w:id="364"/>
    <w:p>
      <w:pPr>
        <w:spacing w:after="0"/>
        <w:ind w:left="0"/>
        <w:jc w:val="both"/>
      </w:pPr>
      <w:r>
        <w:rPr>
          <w:rFonts w:ascii="Times New Roman"/>
          <w:b w:val="false"/>
          <w:i w:val="false"/>
          <w:color w:val="000000"/>
          <w:sz w:val="28"/>
        </w:rPr>
        <w:t xml:space="preserve">
      4) в графе D указывается код страны резидентства нерезидента контрагента, с которым заключен договор, согласно </w:t>
      </w:r>
      <w:r>
        <w:rPr>
          <w:rFonts w:ascii="Times New Roman"/>
          <w:b w:val="false"/>
          <w:i w:val="false"/>
          <w:color w:val="000000"/>
          <w:sz w:val="28"/>
        </w:rPr>
        <w:t>пункту 84</w:t>
      </w:r>
      <w:r>
        <w:rPr>
          <w:rFonts w:ascii="Times New Roman"/>
          <w:b w:val="false"/>
          <w:i w:val="false"/>
          <w:color w:val="000000"/>
          <w:sz w:val="28"/>
        </w:rPr>
        <w:t xml:space="preserve"> настоящих Правил;</w:t>
      </w:r>
    </w:p>
    <w:bookmarkEnd w:id="364"/>
    <w:bookmarkStart w:name="z766" w:id="365"/>
    <w:p>
      <w:pPr>
        <w:spacing w:after="0"/>
        <w:ind w:left="0"/>
        <w:jc w:val="both"/>
      </w:pPr>
      <w:r>
        <w:rPr>
          <w:rFonts w:ascii="Times New Roman"/>
          <w:b w:val="false"/>
          <w:i w:val="false"/>
          <w:color w:val="000000"/>
          <w:sz w:val="28"/>
        </w:rPr>
        <w:t>
      5) в графе Е указывается номер налоговой регистрации нерезидента контрагента, с которым заключен договор, в стране резидентства;</w:t>
      </w:r>
    </w:p>
    <w:bookmarkEnd w:id="365"/>
    <w:bookmarkStart w:name="z767" w:id="366"/>
    <w:p>
      <w:pPr>
        <w:spacing w:after="0"/>
        <w:ind w:left="0"/>
        <w:jc w:val="both"/>
      </w:pPr>
      <w:r>
        <w:rPr>
          <w:rFonts w:ascii="Times New Roman"/>
          <w:b w:val="false"/>
          <w:i w:val="false"/>
          <w:color w:val="000000"/>
          <w:sz w:val="28"/>
        </w:rPr>
        <w:t>
      6) в графе F указывается признак производного финансового инструмента. При этом отмечается "1", если признаком является хеджирование; "2" - поставка базового актива; "3" - прочее;</w:t>
      </w:r>
    </w:p>
    <w:bookmarkEnd w:id="366"/>
    <w:bookmarkStart w:name="z768" w:id="367"/>
    <w:p>
      <w:pPr>
        <w:spacing w:after="0"/>
        <w:ind w:left="0"/>
        <w:jc w:val="both"/>
      </w:pPr>
      <w:r>
        <w:rPr>
          <w:rFonts w:ascii="Times New Roman"/>
          <w:b w:val="false"/>
          <w:i w:val="false"/>
          <w:color w:val="000000"/>
          <w:sz w:val="28"/>
        </w:rPr>
        <w:t>
      7) в графе G указываются поступления по производному финансовому инструменту, за исключением свопа;</w:t>
      </w:r>
    </w:p>
    <w:bookmarkEnd w:id="367"/>
    <w:bookmarkStart w:name="z769" w:id="368"/>
    <w:p>
      <w:pPr>
        <w:spacing w:after="0"/>
        <w:ind w:left="0"/>
        <w:jc w:val="both"/>
      </w:pPr>
      <w:r>
        <w:rPr>
          <w:rFonts w:ascii="Times New Roman"/>
          <w:b w:val="false"/>
          <w:i w:val="false"/>
          <w:color w:val="000000"/>
          <w:sz w:val="28"/>
        </w:rPr>
        <w:t>
      8) в графе H указываются расходы по производному финансовому инструменту, за исключением свопа;</w:t>
      </w:r>
    </w:p>
    <w:bookmarkEnd w:id="368"/>
    <w:bookmarkStart w:name="z770" w:id="369"/>
    <w:p>
      <w:pPr>
        <w:spacing w:after="0"/>
        <w:ind w:left="0"/>
        <w:jc w:val="both"/>
      </w:pPr>
      <w:r>
        <w:rPr>
          <w:rFonts w:ascii="Times New Roman"/>
          <w:b w:val="false"/>
          <w:i w:val="false"/>
          <w:color w:val="000000"/>
          <w:sz w:val="28"/>
        </w:rPr>
        <w:t>
      9) в графе I указывается доход (убыток) по производному финансовому инструменту, за исключением свопа. Определяется как разность значений граф G и H.</w:t>
      </w:r>
    </w:p>
    <w:bookmarkEnd w:id="369"/>
    <w:bookmarkStart w:name="z771" w:id="370"/>
    <w:p>
      <w:pPr>
        <w:spacing w:after="0"/>
        <w:ind w:left="0"/>
        <w:jc w:val="left"/>
      </w:pPr>
      <w:r>
        <w:rPr>
          <w:rFonts w:ascii="Times New Roman"/>
          <w:b/>
          <w:i w:val="false"/>
          <w:color w:val="000000"/>
        </w:rPr>
        <w:t xml:space="preserve"> 5. Составление формы 100.03 - Доход по свопу</w:t>
      </w:r>
    </w:p>
    <w:bookmarkEnd w:id="370"/>
    <w:bookmarkStart w:name="z772" w:id="371"/>
    <w:p>
      <w:pPr>
        <w:spacing w:after="0"/>
        <w:ind w:left="0"/>
        <w:jc w:val="both"/>
      </w:pPr>
      <w:r>
        <w:rPr>
          <w:rFonts w:ascii="Times New Roman"/>
          <w:b w:val="false"/>
          <w:i w:val="false"/>
          <w:color w:val="000000"/>
          <w:sz w:val="28"/>
        </w:rPr>
        <w:t xml:space="preserve">
      35. Данная форма предназначена для определения дохода по свопу в соответствии со статьями </w:t>
      </w:r>
      <w:r>
        <w:rPr>
          <w:rFonts w:ascii="Times New Roman"/>
          <w:b w:val="false"/>
          <w:i w:val="false"/>
          <w:color w:val="000000"/>
          <w:sz w:val="28"/>
        </w:rPr>
        <w:t>128</w:t>
      </w:r>
      <w:r>
        <w:rPr>
          <w:rFonts w:ascii="Times New Roman"/>
          <w:b w:val="false"/>
          <w:i w:val="false"/>
          <w:color w:val="000000"/>
          <w:sz w:val="28"/>
        </w:rPr>
        <w:t xml:space="preserve">, </w:t>
      </w:r>
      <w:r>
        <w:rPr>
          <w:rFonts w:ascii="Times New Roman"/>
          <w:b w:val="false"/>
          <w:i w:val="false"/>
          <w:color w:val="000000"/>
          <w:sz w:val="28"/>
        </w:rPr>
        <w:t>129</w:t>
      </w:r>
      <w:r>
        <w:rPr>
          <w:rFonts w:ascii="Times New Roman"/>
          <w:b w:val="false"/>
          <w:i w:val="false"/>
          <w:color w:val="000000"/>
          <w:sz w:val="28"/>
        </w:rPr>
        <w:t xml:space="preserve">, </w:t>
      </w:r>
      <w:r>
        <w:rPr>
          <w:rFonts w:ascii="Times New Roman"/>
          <w:b w:val="false"/>
          <w:i w:val="false"/>
          <w:color w:val="000000"/>
          <w:sz w:val="28"/>
        </w:rPr>
        <w:t>130</w:t>
      </w:r>
      <w:r>
        <w:rPr>
          <w:rFonts w:ascii="Times New Roman"/>
          <w:b w:val="false"/>
          <w:i w:val="false"/>
          <w:color w:val="000000"/>
          <w:sz w:val="28"/>
        </w:rPr>
        <w:t xml:space="preserve"> Налогового кодекса.</w:t>
      </w:r>
    </w:p>
    <w:bookmarkEnd w:id="371"/>
    <w:bookmarkStart w:name="z773" w:id="372"/>
    <w:p>
      <w:pPr>
        <w:spacing w:after="0"/>
        <w:ind w:left="0"/>
        <w:jc w:val="both"/>
      </w:pPr>
      <w:r>
        <w:rPr>
          <w:rFonts w:ascii="Times New Roman"/>
          <w:b w:val="false"/>
          <w:i w:val="false"/>
          <w:color w:val="000000"/>
          <w:sz w:val="28"/>
        </w:rPr>
        <w:t>
      36. В разделе "Расчет":</w:t>
      </w:r>
    </w:p>
    <w:bookmarkEnd w:id="372"/>
    <w:bookmarkStart w:name="z774" w:id="373"/>
    <w:p>
      <w:pPr>
        <w:spacing w:after="0"/>
        <w:ind w:left="0"/>
        <w:jc w:val="both"/>
      </w:pPr>
      <w:r>
        <w:rPr>
          <w:rFonts w:ascii="Times New Roman"/>
          <w:b w:val="false"/>
          <w:i w:val="false"/>
          <w:color w:val="000000"/>
          <w:sz w:val="28"/>
        </w:rPr>
        <w:t>
      1) в строке 100.03.001 указывается итоговый доход (убыток) по свопам, по признаку "1" - хеджирование. Определяется как сумма строк по графе I по признаку "1", отраженному в соответствующей ячейке графы F;</w:t>
      </w:r>
    </w:p>
    <w:bookmarkEnd w:id="373"/>
    <w:bookmarkStart w:name="z775" w:id="374"/>
    <w:p>
      <w:pPr>
        <w:spacing w:after="0"/>
        <w:ind w:left="0"/>
        <w:jc w:val="both"/>
      </w:pPr>
      <w:r>
        <w:rPr>
          <w:rFonts w:ascii="Times New Roman"/>
          <w:b w:val="false"/>
          <w:i w:val="false"/>
          <w:color w:val="000000"/>
          <w:sz w:val="28"/>
        </w:rPr>
        <w:t>
      2) в строке 100.03.002 указывается итоговый доход (убыток) по свопам, по признаку "2" - поставка базового актива. Определяется как сумма строк по графе I по признаку "2", отраженному в соответствующей ячейке графы F;</w:t>
      </w:r>
    </w:p>
    <w:bookmarkEnd w:id="374"/>
    <w:bookmarkStart w:name="z776" w:id="375"/>
    <w:p>
      <w:pPr>
        <w:spacing w:after="0"/>
        <w:ind w:left="0"/>
        <w:jc w:val="both"/>
      </w:pPr>
      <w:r>
        <w:rPr>
          <w:rFonts w:ascii="Times New Roman"/>
          <w:b w:val="false"/>
          <w:i w:val="false"/>
          <w:color w:val="000000"/>
          <w:sz w:val="28"/>
        </w:rPr>
        <w:t>
      3) в строке 100.03.003 указывается итоговый доход (убыток) по свопам по признаку "3" - прочее. Определяется как сумма строк по графе I по признаку "3", отраженному в соответствующей ячейке графы F;</w:t>
      </w:r>
    </w:p>
    <w:bookmarkEnd w:id="375"/>
    <w:bookmarkStart w:name="z777" w:id="376"/>
    <w:p>
      <w:pPr>
        <w:spacing w:after="0"/>
        <w:ind w:left="0"/>
        <w:jc w:val="both"/>
      </w:pPr>
      <w:r>
        <w:rPr>
          <w:rFonts w:ascii="Times New Roman"/>
          <w:b w:val="false"/>
          <w:i w:val="false"/>
          <w:color w:val="000000"/>
          <w:sz w:val="28"/>
        </w:rPr>
        <w:t>
      4) в строке 100.03.004 указывается убыток предыдущих налоговых периодов, подлежащий переносу из предыдущих налоговых периодов;</w:t>
      </w:r>
    </w:p>
    <w:bookmarkEnd w:id="376"/>
    <w:bookmarkStart w:name="z778" w:id="377"/>
    <w:p>
      <w:pPr>
        <w:spacing w:after="0"/>
        <w:ind w:left="0"/>
        <w:jc w:val="both"/>
      </w:pPr>
      <w:r>
        <w:rPr>
          <w:rFonts w:ascii="Times New Roman"/>
          <w:b w:val="false"/>
          <w:i w:val="false"/>
          <w:color w:val="000000"/>
          <w:sz w:val="28"/>
        </w:rPr>
        <w:t>
      5) в строке 100.03.005 указывается доход по свопам по признаку "3", с учетом перенесенных убытков. Если строка 100.03.003 больше строки 100.03.004, строка 100.03.005 определяется как разность строк 100.03.003 и 100.03.004. Если строка 100.03.003 меньше или равна строке 100.03.004, в строке 100.03.005 указывается ноль;</w:t>
      </w:r>
    </w:p>
    <w:bookmarkEnd w:id="377"/>
    <w:bookmarkStart w:name="z779" w:id="378"/>
    <w:p>
      <w:pPr>
        <w:spacing w:after="0"/>
        <w:ind w:left="0"/>
        <w:jc w:val="both"/>
      </w:pPr>
      <w:r>
        <w:rPr>
          <w:rFonts w:ascii="Times New Roman"/>
          <w:b w:val="false"/>
          <w:i w:val="false"/>
          <w:color w:val="000000"/>
          <w:sz w:val="28"/>
        </w:rPr>
        <w:t>
      6) в строке 100.03.006 указывается убыток, переносимый на последующие налоговые периоды;</w:t>
      </w:r>
    </w:p>
    <w:bookmarkEnd w:id="378"/>
    <w:bookmarkStart w:name="z780" w:id="379"/>
    <w:p>
      <w:pPr>
        <w:spacing w:after="0"/>
        <w:ind w:left="0"/>
        <w:jc w:val="both"/>
      </w:pPr>
      <w:r>
        <w:rPr>
          <w:rFonts w:ascii="Times New Roman"/>
          <w:b w:val="false"/>
          <w:i w:val="false"/>
          <w:color w:val="000000"/>
          <w:sz w:val="28"/>
        </w:rPr>
        <w:t>
      7) в строке 100.03.007 указывается убыток, не переносимый на последующие налоговые периоды.</w:t>
      </w:r>
    </w:p>
    <w:bookmarkEnd w:id="379"/>
    <w:bookmarkStart w:name="z781" w:id="380"/>
    <w:p>
      <w:pPr>
        <w:spacing w:after="0"/>
        <w:ind w:left="0"/>
        <w:jc w:val="both"/>
      </w:pPr>
      <w:r>
        <w:rPr>
          <w:rFonts w:ascii="Times New Roman"/>
          <w:b w:val="false"/>
          <w:i w:val="false"/>
          <w:color w:val="000000"/>
          <w:sz w:val="28"/>
        </w:rPr>
        <w:t>
      Строка 100.03.005 переносится в строку 100.00.003.</w:t>
      </w:r>
    </w:p>
    <w:bookmarkEnd w:id="380"/>
    <w:bookmarkStart w:name="z782" w:id="381"/>
    <w:p>
      <w:pPr>
        <w:spacing w:after="0"/>
        <w:ind w:left="0"/>
        <w:jc w:val="both"/>
      </w:pPr>
      <w:r>
        <w:rPr>
          <w:rFonts w:ascii="Times New Roman"/>
          <w:b w:val="false"/>
          <w:i w:val="false"/>
          <w:color w:val="000000"/>
          <w:sz w:val="28"/>
        </w:rPr>
        <w:t>
      37. В разделе "Операции по свопу":</w:t>
      </w:r>
    </w:p>
    <w:bookmarkEnd w:id="381"/>
    <w:bookmarkStart w:name="z783" w:id="382"/>
    <w:p>
      <w:pPr>
        <w:spacing w:after="0"/>
        <w:ind w:left="0"/>
        <w:jc w:val="both"/>
      </w:pPr>
      <w:r>
        <w:rPr>
          <w:rFonts w:ascii="Times New Roman"/>
          <w:b w:val="false"/>
          <w:i w:val="false"/>
          <w:color w:val="000000"/>
          <w:sz w:val="28"/>
        </w:rPr>
        <w:t>
      1) в графе А указывается порядковый номер строки;</w:t>
      </w:r>
    </w:p>
    <w:bookmarkEnd w:id="382"/>
    <w:bookmarkStart w:name="z784" w:id="383"/>
    <w:p>
      <w:pPr>
        <w:spacing w:after="0"/>
        <w:ind w:left="0"/>
        <w:jc w:val="both"/>
      </w:pPr>
      <w:r>
        <w:rPr>
          <w:rFonts w:ascii="Times New Roman"/>
          <w:b w:val="false"/>
          <w:i w:val="false"/>
          <w:color w:val="000000"/>
          <w:sz w:val="28"/>
        </w:rPr>
        <w:t>
      2) в графе В указывается регистрационный номер налогоплательщика контрагента, с которым заключен договор;</w:t>
      </w:r>
    </w:p>
    <w:bookmarkEnd w:id="383"/>
    <w:bookmarkStart w:name="z785" w:id="384"/>
    <w:p>
      <w:pPr>
        <w:spacing w:after="0"/>
        <w:ind w:left="0"/>
        <w:jc w:val="both"/>
      </w:pPr>
      <w:r>
        <w:rPr>
          <w:rFonts w:ascii="Times New Roman"/>
          <w:b w:val="false"/>
          <w:i w:val="false"/>
          <w:color w:val="000000"/>
          <w:sz w:val="28"/>
        </w:rPr>
        <w:t>
      3) в графе С указывается бизнес идентификационный (индивидуальный идентификационный) номер налогоплательщика контрагента, с которым заключен договор;</w:t>
      </w:r>
    </w:p>
    <w:bookmarkEnd w:id="384"/>
    <w:bookmarkStart w:name="z786" w:id="385"/>
    <w:p>
      <w:pPr>
        <w:spacing w:after="0"/>
        <w:ind w:left="0"/>
        <w:jc w:val="both"/>
      </w:pPr>
      <w:r>
        <w:rPr>
          <w:rFonts w:ascii="Times New Roman"/>
          <w:b w:val="false"/>
          <w:i w:val="false"/>
          <w:color w:val="000000"/>
          <w:sz w:val="28"/>
        </w:rPr>
        <w:t xml:space="preserve">
      4) в графе D указывается код страны резидентства нерезидента контрагента, с которым заключен договор, согласно </w:t>
      </w:r>
      <w:r>
        <w:rPr>
          <w:rFonts w:ascii="Times New Roman"/>
          <w:b w:val="false"/>
          <w:i w:val="false"/>
          <w:color w:val="000000"/>
          <w:sz w:val="28"/>
        </w:rPr>
        <w:t>пункту 84</w:t>
      </w:r>
      <w:r>
        <w:rPr>
          <w:rFonts w:ascii="Times New Roman"/>
          <w:b w:val="false"/>
          <w:i w:val="false"/>
          <w:color w:val="000000"/>
          <w:sz w:val="28"/>
        </w:rPr>
        <w:t xml:space="preserve"> настоящих Правил;</w:t>
      </w:r>
    </w:p>
    <w:bookmarkEnd w:id="385"/>
    <w:bookmarkStart w:name="z787" w:id="386"/>
    <w:p>
      <w:pPr>
        <w:spacing w:after="0"/>
        <w:ind w:left="0"/>
        <w:jc w:val="both"/>
      </w:pPr>
      <w:r>
        <w:rPr>
          <w:rFonts w:ascii="Times New Roman"/>
          <w:b w:val="false"/>
          <w:i w:val="false"/>
          <w:color w:val="000000"/>
          <w:sz w:val="28"/>
        </w:rPr>
        <w:t>
      5) в графе Е указывается номер налоговой регистрации нерезидента контрагента, с которым заключен договор, в стране резидентства;</w:t>
      </w:r>
    </w:p>
    <w:bookmarkEnd w:id="386"/>
    <w:bookmarkStart w:name="z788" w:id="387"/>
    <w:p>
      <w:pPr>
        <w:spacing w:after="0"/>
        <w:ind w:left="0"/>
        <w:jc w:val="both"/>
      </w:pPr>
      <w:r>
        <w:rPr>
          <w:rFonts w:ascii="Times New Roman"/>
          <w:b w:val="false"/>
          <w:i w:val="false"/>
          <w:color w:val="000000"/>
          <w:sz w:val="28"/>
        </w:rPr>
        <w:t>
      6) в графе F указывается признак свопа. При этом отмечается "1", если признаком является хеджирование; "2" - поставка базового актива; "3" - прочее;</w:t>
      </w:r>
    </w:p>
    <w:bookmarkEnd w:id="387"/>
    <w:bookmarkStart w:name="z789" w:id="388"/>
    <w:p>
      <w:pPr>
        <w:spacing w:after="0"/>
        <w:ind w:left="0"/>
        <w:jc w:val="both"/>
      </w:pPr>
      <w:r>
        <w:rPr>
          <w:rFonts w:ascii="Times New Roman"/>
          <w:b w:val="false"/>
          <w:i w:val="false"/>
          <w:color w:val="000000"/>
          <w:sz w:val="28"/>
        </w:rPr>
        <w:t>
      7) в графе G указываются поступления по свопу;</w:t>
      </w:r>
    </w:p>
    <w:bookmarkEnd w:id="388"/>
    <w:bookmarkStart w:name="z790" w:id="389"/>
    <w:p>
      <w:pPr>
        <w:spacing w:after="0"/>
        <w:ind w:left="0"/>
        <w:jc w:val="both"/>
      </w:pPr>
      <w:r>
        <w:rPr>
          <w:rFonts w:ascii="Times New Roman"/>
          <w:b w:val="false"/>
          <w:i w:val="false"/>
          <w:color w:val="000000"/>
          <w:sz w:val="28"/>
        </w:rPr>
        <w:t>
      8) в графе H указываются расходы по свопу;</w:t>
      </w:r>
    </w:p>
    <w:bookmarkEnd w:id="389"/>
    <w:bookmarkStart w:name="z791" w:id="390"/>
    <w:p>
      <w:pPr>
        <w:spacing w:after="0"/>
        <w:ind w:left="0"/>
        <w:jc w:val="both"/>
      </w:pPr>
      <w:r>
        <w:rPr>
          <w:rFonts w:ascii="Times New Roman"/>
          <w:b w:val="false"/>
          <w:i w:val="false"/>
          <w:color w:val="000000"/>
          <w:sz w:val="28"/>
        </w:rPr>
        <w:t>
      9) в графе I указывается доход (убыток) по свопу. Определяется как разность значений граф G и H.</w:t>
      </w:r>
    </w:p>
    <w:bookmarkEnd w:id="390"/>
    <w:bookmarkStart w:name="z792" w:id="391"/>
    <w:p>
      <w:pPr>
        <w:spacing w:after="0"/>
        <w:ind w:left="0"/>
        <w:jc w:val="left"/>
      </w:pPr>
      <w:r>
        <w:rPr>
          <w:rFonts w:ascii="Times New Roman"/>
          <w:b/>
          <w:i w:val="false"/>
          <w:color w:val="000000"/>
        </w:rPr>
        <w:t xml:space="preserve"> 6. Составление формы 100.04 - Расходы по реализованным товарам, выполненным работам, оказанным услугам</w:t>
      </w:r>
    </w:p>
    <w:bookmarkEnd w:id="391"/>
    <w:bookmarkStart w:name="z793" w:id="392"/>
    <w:p>
      <w:pPr>
        <w:spacing w:after="0"/>
        <w:ind w:left="0"/>
        <w:jc w:val="both"/>
      </w:pPr>
      <w:r>
        <w:rPr>
          <w:rFonts w:ascii="Times New Roman"/>
          <w:b w:val="false"/>
          <w:i w:val="false"/>
          <w:color w:val="000000"/>
          <w:sz w:val="28"/>
        </w:rPr>
        <w:t>
      38. Данная форма заполняется лицами, не являющимися плательщиками налога на добавленную стоимость. В форме отражаются сведения по приобретенным товарам (работам, услугам), включая не относимые на вычеты. Сведения из данной формы не переносятся в Декларацию и приложения к ней.</w:t>
      </w:r>
    </w:p>
    <w:bookmarkEnd w:id="392"/>
    <w:bookmarkStart w:name="z794" w:id="393"/>
    <w:p>
      <w:pPr>
        <w:spacing w:after="0"/>
        <w:ind w:left="0"/>
        <w:jc w:val="both"/>
      </w:pPr>
      <w:r>
        <w:rPr>
          <w:rFonts w:ascii="Times New Roman"/>
          <w:b w:val="false"/>
          <w:i w:val="false"/>
          <w:color w:val="000000"/>
          <w:sz w:val="28"/>
        </w:rPr>
        <w:t>
      39. В разделе "Расходы":</w:t>
      </w:r>
    </w:p>
    <w:bookmarkEnd w:id="393"/>
    <w:bookmarkStart w:name="z795" w:id="394"/>
    <w:p>
      <w:pPr>
        <w:spacing w:after="0"/>
        <w:ind w:left="0"/>
        <w:jc w:val="both"/>
      </w:pPr>
      <w:r>
        <w:rPr>
          <w:rFonts w:ascii="Times New Roman"/>
          <w:b w:val="false"/>
          <w:i w:val="false"/>
          <w:color w:val="000000"/>
          <w:sz w:val="28"/>
        </w:rPr>
        <w:t>
      1) в графе А указывается порядковый номер строки;</w:t>
      </w:r>
    </w:p>
    <w:bookmarkEnd w:id="394"/>
    <w:bookmarkStart w:name="z796" w:id="395"/>
    <w:p>
      <w:pPr>
        <w:spacing w:after="0"/>
        <w:ind w:left="0"/>
        <w:jc w:val="both"/>
      </w:pPr>
      <w:r>
        <w:rPr>
          <w:rFonts w:ascii="Times New Roman"/>
          <w:b w:val="false"/>
          <w:i w:val="false"/>
          <w:color w:val="000000"/>
          <w:sz w:val="28"/>
        </w:rPr>
        <w:t>
      2) в графе B указывается регистрационный номер налогоплательщика;</w:t>
      </w:r>
    </w:p>
    <w:bookmarkEnd w:id="395"/>
    <w:bookmarkStart w:name="z797" w:id="396"/>
    <w:p>
      <w:pPr>
        <w:spacing w:after="0"/>
        <w:ind w:left="0"/>
        <w:jc w:val="both"/>
      </w:pPr>
      <w:r>
        <w:rPr>
          <w:rFonts w:ascii="Times New Roman"/>
          <w:b w:val="false"/>
          <w:i w:val="false"/>
          <w:color w:val="000000"/>
          <w:sz w:val="28"/>
        </w:rPr>
        <w:t>
      3) в графе С указывается бизнес идентификационный (индивидуальный идентификационный) номер налогоплательщика - контрагента;</w:t>
      </w:r>
    </w:p>
    <w:bookmarkEnd w:id="396"/>
    <w:bookmarkStart w:name="z798" w:id="397"/>
    <w:p>
      <w:pPr>
        <w:spacing w:after="0"/>
        <w:ind w:left="0"/>
        <w:jc w:val="both"/>
      </w:pPr>
      <w:r>
        <w:rPr>
          <w:rFonts w:ascii="Times New Roman"/>
          <w:b w:val="false"/>
          <w:i w:val="false"/>
          <w:color w:val="000000"/>
          <w:sz w:val="28"/>
        </w:rPr>
        <w:t xml:space="preserve">
      4) в графе D указывается код страны резидентства нерезидента - контрагента согласно </w:t>
      </w:r>
      <w:r>
        <w:rPr>
          <w:rFonts w:ascii="Times New Roman"/>
          <w:b w:val="false"/>
          <w:i w:val="false"/>
          <w:color w:val="000000"/>
          <w:sz w:val="28"/>
        </w:rPr>
        <w:t>пункту 84</w:t>
      </w:r>
      <w:r>
        <w:rPr>
          <w:rFonts w:ascii="Times New Roman"/>
          <w:b w:val="false"/>
          <w:i w:val="false"/>
          <w:color w:val="000000"/>
          <w:sz w:val="28"/>
        </w:rPr>
        <w:t xml:space="preserve"> настоящих Правил;</w:t>
      </w:r>
    </w:p>
    <w:bookmarkEnd w:id="397"/>
    <w:bookmarkStart w:name="z799" w:id="398"/>
    <w:p>
      <w:pPr>
        <w:spacing w:after="0"/>
        <w:ind w:left="0"/>
        <w:jc w:val="both"/>
      </w:pPr>
      <w:r>
        <w:rPr>
          <w:rFonts w:ascii="Times New Roman"/>
          <w:b w:val="false"/>
          <w:i w:val="false"/>
          <w:color w:val="000000"/>
          <w:sz w:val="28"/>
        </w:rPr>
        <w:t>
      5) в графе Е указывается номер налоговой регистрации нерезидента - контрагента в стране резидентства. Графа заполняется при отражении в графе D кода страны резидентства;</w:t>
      </w:r>
    </w:p>
    <w:bookmarkEnd w:id="398"/>
    <w:bookmarkStart w:name="z800" w:id="399"/>
    <w:p>
      <w:pPr>
        <w:spacing w:after="0"/>
        <w:ind w:left="0"/>
        <w:jc w:val="both"/>
      </w:pPr>
      <w:r>
        <w:rPr>
          <w:rFonts w:ascii="Times New Roman"/>
          <w:b w:val="false"/>
          <w:i w:val="false"/>
          <w:color w:val="000000"/>
          <w:sz w:val="28"/>
        </w:rPr>
        <w:t>
      6) в графе F указывается код вида расходов:</w:t>
      </w:r>
    </w:p>
    <w:bookmarkEnd w:id="399"/>
    <w:bookmarkStart w:name="z801" w:id="400"/>
    <w:p>
      <w:pPr>
        <w:spacing w:after="0"/>
        <w:ind w:left="0"/>
        <w:jc w:val="both"/>
      </w:pPr>
      <w:r>
        <w:rPr>
          <w:rFonts w:ascii="Times New Roman"/>
          <w:b w:val="false"/>
          <w:i w:val="false"/>
          <w:color w:val="000000"/>
          <w:sz w:val="28"/>
        </w:rPr>
        <w:t>
      1 - финансовые услуги;</w:t>
      </w:r>
    </w:p>
    <w:bookmarkEnd w:id="400"/>
    <w:bookmarkStart w:name="z802" w:id="401"/>
    <w:p>
      <w:pPr>
        <w:spacing w:after="0"/>
        <w:ind w:left="0"/>
        <w:jc w:val="both"/>
      </w:pPr>
      <w:r>
        <w:rPr>
          <w:rFonts w:ascii="Times New Roman"/>
          <w:b w:val="false"/>
          <w:i w:val="false"/>
          <w:color w:val="000000"/>
          <w:sz w:val="28"/>
        </w:rPr>
        <w:t>
      2 - рекламные услуги;</w:t>
      </w:r>
    </w:p>
    <w:bookmarkEnd w:id="401"/>
    <w:bookmarkStart w:name="z803" w:id="402"/>
    <w:p>
      <w:pPr>
        <w:spacing w:after="0"/>
        <w:ind w:left="0"/>
        <w:jc w:val="both"/>
      </w:pPr>
      <w:r>
        <w:rPr>
          <w:rFonts w:ascii="Times New Roman"/>
          <w:b w:val="false"/>
          <w:i w:val="false"/>
          <w:color w:val="000000"/>
          <w:sz w:val="28"/>
        </w:rPr>
        <w:t>
      3 - консультационные услуги;</w:t>
      </w:r>
    </w:p>
    <w:bookmarkEnd w:id="402"/>
    <w:bookmarkStart w:name="z804" w:id="403"/>
    <w:p>
      <w:pPr>
        <w:spacing w:after="0"/>
        <w:ind w:left="0"/>
        <w:jc w:val="both"/>
      </w:pPr>
      <w:r>
        <w:rPr>
          <w:rFonts w:ascii="Times New Roman"/>
          <w:b w:val="false"/>
          <w:i w:val="false"/>
          <w:color w:val="000000"/>
          <w:sz w:val="28"/>
        </w:rPr>
        <w:t>
      4 - маркетинговые услуги;</w:t>
      </w:r>
    </w:p>
    <w:bookmarkEnd w:id="403"/>
    <w:bookmarkStart w:name="z805" w:id="404"/>
    <w:p>
      <w:pPr>
        <w:spacing w:after="0"/>
        <w:ind w:left="0"/>
        <w:jc w:val="both"/>
      </w:pPr>
      <w:r>
        <w:rPr>
          <w:rFonts w:ascii="Times New Roman"/>
          <w:b w:val="false"/>
          <w:i w:val="false"/>
          <w:color w:val="000000"/>
          <w:sz w:val="28"/>
        </w:rPr>
        <w:t>
      5 - дизайнерские услуги;</w:t>
      </w:r>
    </w:p>
    <w:bookmarkEnd w:id="404"/>
    <w:bookmarkStart w:name="z806" w:id="405"/>
    <w:p>
      <w:pPr>
        <w:spacing w:after="0"/>
        <w:ind w:left="0"/>
        <w:jc w:val="both"/>
      </w:pPr>
      <w:r>
        <w:rPr>
          <w:rFonts w:ascii="Times New Roman"/>
          <w:b w:val="false"/>
          <w:i w:val="false"/>
          <w:color w:val="000000"/>
          <w:sz w:val="28"/>
        </w:rPr>
        <w:t>
      6 - инжиниринговые услуги;</w:t>
      </w:r>
    </w:p>
    <w:bookmarkEnd w:id="405"/>
    <w:bookmarkStart w:name="z807" w:id="406"/>
    <w:p>
      <w:pPr>
        <w:spacing w:after="0"/>
        <w:ind w:left="0"/>
        <w:jc w:val="both"/>
      </w:pPr>
      <w:r>
        <w:rPr>
          <w:rFonts w:ascii="Times New Roman"/>
          <w:b w:val="false"/>
          <w:i w:val="false"/>
          <w:color w:val="000000"/>
          <w:sz w:val="28"/>
        </w:rPr>
        <w:t>
      7 - прочие;</w:t>
      </w:r>
    </w:p>
    <w:bookmarkEnd w:id="406"/>
    <w:bookmarkStart w:name="z808" w:id="407"/>
    <w:p>
      <w:pPr>
        <w:spacing w:after="0"/>
        <w:ind w:left="0"/>
        <w:jc w:val="both"/>
      </w:pPr>
      <w:r>
        <w:rPr>
          <w:rFonts w:ascii="Times New Roman"/>
          <w:b w:val="false"/>
          <w:i w:val="false"/>
          <w:color w:val="000000"/>
          <w:sz w:val="28"/>
        </w:rPr>
        <w:t>
      7) в графе G указывается стоимость приобретенных товаров (работ, услуг).</w:t>
      </w:r>
    </w:p>
    <w:bookmarkEnd w:id="407"/>
    <w:bookmarkStart w:name="z809" w:id="408"/>
    <w:p>
      <w:pPr>
        <w:spacing w:after="0"/>
        <w:ind w:left="0"/>
        <w:jc w:val="left"/>
      </w:pPr>
      <w:r>
        <w:rPr>
          <w:rFonts w:ascii="Times New Roman"/>
          <w:b/>
          <w:i w:val="false"/>
          <w:color w:val="000000"/>
        </w:rPr>
        <w:t xml:space="preserve"> 7. Составление формы 100.05 - Отчисления в фонд ликвидации</w:t>
      </w:r>
      <w:r>
        <w:br/>
      </w:r>
      <w:r>
        <w:rPr>
          <w:rFonts w:ascii="Times New Roman"/>
          <w:b/>
          <w:i w:val="false"/>
          <w:color w:val="000000"/>
        </w:rPr>
        <w:t>последствий разработки месторождений</w:t>
      </w:r>
    </w:p>
    <w:bookmarkEnd w:id="408"/>
    <w:bookmarkStart w:name="z810" w:id="409"/>
    <w:p>
      <w:pPr>
        <w:spacing w:after="0"/>
        <w:ind w:left="0"/>
        <w:jc w:val="both"/>
      </w:pPr>
      <w:r>
        <w:rPr>
          <w:rFonts w:ascii="Times New Roman"/>
          <w:b w:val="false"/>
          <w:i w:val="false"/>
          <w:color w:val="000000"/>
          <w:sz w:val="28"/>
        </w:rPr>
        <w:t xml:space="preserve">
      40. Данная форма предназначена для определения расходов на ликвидацию последствий разработки месторождений и сумм отчислений в ликвидационные фонды, а также доходов от нецелевого использования средств ликвидационного фонда в соответствии со </w:t>
      </w:r>
      <w:r>
        <w:rPr>
          <w:rFonts w:ascii="Times New Roman"/>
          <w:b w:val="false"/>
          <w:i w:val="false"/>
          <w:color w:val="000000"/>
          <w:sz w:val="28"/>
        </w:rPr>
        <w:t>статьей 107</w:t>
      </w:r>
      <w:r>
        <w:rPr>
          <w:rFonts w:ascii="Times New Roman"/>
          <w:b w:val="false"/>
          <w:i w:val="false"/>
          <w:color w:val="000000"/>
          <w:sz w:val="28"/>
        </w:rPr>
        <w:t xml:space="preserve">  Налогового кодекса.</w:t>
      </w:r>
    </w:p>
    <w:bookmarkEnd w:id="409"/>
    <w:bookmarkStart w:name="z811" w:id="410"/>
    <w:p>
      <w:pPr>
        <w:spacing w:after="0"/>
        <w:ind w:left="0"/>
        <w:jc w:val="both"/>
      </w:pPr>
      <w:r>
        <w:rPr>
          <w:rFonts w:ascii="Times New Roman"/>
          <w:b w:val="false"/>
          <w:i w:val="false"/>
          <w:color w:val="000000"/>
          <w:sz w:val="28"/>
        </w:rPr>
        <w:t>
      41. В разделе "Показатели":</w:t>
      </w:r>
    </w:p>
    <w:bookmarkEnd w:id="410"/>
    <w:bookmarkStart w:name="z812" w:id="411"/>
    <w:p>
      <w:pPr>
        <w:spacing w:after="0"/>
        <w:ind w:left="0"/>
        <w:jc w:val="both"/>
      </w:pPr>
      <w:r>
        <w:rPr>
          <w:rFonts w:ascii="Times New Roman"/>
          <w:b w:val="false"/>
          <w:i w:val="false"/>
          <w:color w:val="000000"/>
          <w:sz w:val="28"/>
        </w:rPr>
        <w:t>
      1) в графе А указывается порядковый номер строки;</w:t>
      </w:r>
    </w:p>
    <w:bookmarkEnd w:id="411"/>
    <w:bookmarkStart w:name="z813" w:id="412"/>
    <w:p>
      <w:pPr>
        <w:spacing w:after="0"/>
        <w:ind w:left="0"/>
        <w:jc w:val="both"/>
      </w:pPr>
      <w:r>
        <w:rPr>
          <w:rFonts w:ascii="Times New Roman"/>
          <w:b w:val="false"/>
          <w:i w:val="false"/>
          <w:color w:val="000000"/>
          <w:sz w:val="28"/>
        </w:rPr>
        <w:t>
      2) в графе B указываются номер и дата контракта на недропользование;</w:t>
      </w:r>
    </w:p>
    <w:bookmarkEnd w:id="412"/>
    <w:bookmarkStart w:name="z814" w:id="413"/>
    <w:p>
      <w:pPr>
        <w:spacing w:after="0"/>
        <w:ind w:left="0"/>
        <w:jc w:val="both"/>
      </w:pPr>
      <w:r>
        <w:rPr>
          <w:rFonts w:ascii="Times New Roman"/>
          <w:b w:val="false"/>
          <w:i w:val="false"/>
          <w:color w:val="000000"/>
          <w:sz w:val="28"/>
        </w:rPr>
        <w:t>
      3) в графе С указывается наименование месторождения;</w:t>
      </w:r>
    </w:p>
    <w:bookmarkEnd w:id="413"/>
    <w:bookmarkStart w:name="z815" w:id="414"/>
    <w:p>
      <w:pPr>
        <w:spacing w:after="0"/>
        <w:ind w:left="0"/>
        <w:jc w:val="both"/>
      </w:pPr>
      <w:r>
        <w:rPr>
          <w:rFonts w:ascii="Times New Roman"/>
          <w:b w:val="false"/>
          <w:i w:val="false"/>
          <w:color w:val="000000"/>
          <w:sz w:val="28"/>
        </w:rPr>
        <w:t xml:space="preserve">
      4) в графе D указываются суммы отчислений в ликвидационный фонд, относимые на вычет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107 Налогового кодекса;</w:t>
      </w:r>
    </w:p>
    <w:bookmarkEnd w:id="414"/>
    <w:bookmarkStart w:name="z816" w:id="415"/>
    <w:p>
      <w:pPr>
        <w:spacing w:after="0"/>
        <w:ind w:left="0"/>
        <w:jc w:val="both"/>
      </w:pPr>
      <w:r>
        <w:rPr>
          <w:rFonts w:ascii="Times New Roman"/>
          <w:b w:val="false"/>
          <w:i w:val="false"/>
          <w:color w:val="000000"/>
          <w:sz w:val="28"/>
        </w:rPr>
        <w:t xml:space="preserve">
      5) в графе Е указываются расходы, фактически понесенные в течение налогового периода на ликвидацию последствий разработки месторождений, относимые на вычет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107 Налогового кодекса;</w:t>
      </w:r>
    </w:p>
    <w:bookmarkEnd w:id="415"/>
    <w:bookmarkStart w:name="z817" w:id="416"/>
    <w:p>
      <w:pPr>
        <w:spacing w:after="0"/>
        <w:ind w:left="0"/>
        <w:jc w:val="both"/>
      </w:pPr>
      <w:r>
        <w:rPr>
          <w:rFonts w:ascii="Times New Roman"/>
          <w:b w:val="false"/>
          <w:i w:val="false"/>
          <w:color w:val="000000"/>
          <w:sz w:val="28"/>
        </w:rPr>
        <w:t xml:space="preserve">
      6) в графе F указываются суммы отчислений в ликвидационный фонд полигонов размещения отходов, относимые на вычет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107 Налогового кодекса;</w:t>
      </w:r>
    </w:p>
    <w:bookmarkEnd w:id="416"/>
    <w:bookmarkStart w:name="z818" w:id="417"/>
    <w:p>
      <w:pPr>
        <w:spacing w:after="0"/>
        <w:ind w:left="0"/>
        <w:jc w:val="both"/>
      </w:pPr>
      <w:r>
        <w:rPr>
          <w:rFonts w:ascii="Times New Roman"/>
          <w:b w:val="false"/>
          <w:i w:val="false"/>
          <w:color w:val="000000"/>
          <w:sz w:val="28"/>
        </w:rPr>
        <w:t xml:space="preserve">
      7) в графе G указывается общая сумма расходов, относимых на вычеты недропользователем в соответствии со </w:t>
      </w:r>
      <w:r>
        <w:rPr>
          <w:rFonts w:ascii="Times New Roman"/>
          <w:b w:val="false"/>
          <w:i w:val="false"/>
          <w:color w:val="000000"/>
          <w:sz w:val="28"/>
        </w:rPr>
        <w:t>статьей 107</w:t>
      </w:r>
      <w:r>
        <w:rPr>
          <w:rFonts w:ascii="Times New Roman"/>
          <w:b w:val="false"/>
          <w:i w:val="false"/>
          <w:color w:val="000000"/>
          <w:sz w:val="28"/>
        </w:rPr>
        <w:t xml:space="preserve"> Налогового кодекса. Определяется как сумма граф D и F. Графа G переносится в строку 100.00.046;</w:t>
      </w:r>
    </w:p>
    <w:bookmarkEnd w:id="417"/>
    <w:bookmarkStart w:name="z819" w:id="418"/>
    <w:p>
      <w:pPr>
        <w:spacing w:after="0"/>
        <w:ind w:left="0"/>
        <w:jc w:val="both"/>
      </w:pPr>
      <w:r>
        <w:rPr>
          <w:rFonts w:ascii="Times New Roman"/>
          <w:b w:val="false"/>
          <w:i w:val="false"/>
          <w:color w:val="000000"/>
          <w:sz w:val="28"/>
        </w:rPr>
        <w:t xml:space="preserve">
      8) в графе Н указывается сумма средств нецелевого использования недропользователем средств ликвидационного фонда, включаемая в совокупный годовой доход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107 Налогового кодекса;</w:t>
      </w:r>
    </w:p>
    <w:bookmarkEnd w:id="418"/>
    <w:bookmarkStart w:name="z820" w:id="419"/>
    <w:p>
      <w:pPr>
        <w:spacing w:after="0"/>
        <w:ind w:left="0"/>
        <w:jc w:val="both"/>
      </w:pPr>
      <w:r>
        <w:rPr>
          <w:rFonts w:ascii="Times New Roman"/>
          <w:b w:val="false"/>
          <w:i w:val="false"/>
          <w:color w:val="000000"/>
          <w:sz w:val="28"/>
        </w:rPr>
        <w:t xml:space="preserve">
      9) в графе I указывается сумма средств нецелевого использования недропользователем средств ликвидационного фонда полигонов размещения отходов, включаемая в совокупный годовой доход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107 Налогового кодекса;</w:t>
      </w:r>
    </w:p>
    <w:bookmarkEnd w:id="419"/>
    <w:bookmarkStart w:name="z821" w:id="420"/>
    <w:p>
      <w:pPr>
        <w:spacing w:after="0"/>
        <w:ind w:left="0"/>
        <w:jc w:val="both"/>
      </w:pPr>
      <w:r>
        <w:rPr>
          <w:rFonts w:ascii="Times New Roman"/>
          <w:b w:val="false"/>
          <w:i w:val="false"/>
          <w:color w:val="000000"/>
          <w:sz w:val="28"/>
        </w:rPr>
        <w:t xml:space="preserve">
      10) в графе J указывается общая сумма доходов недропользователя по </w:t>
      </w:r>
      <w:r>
        <w:rPr>
          <w:rFonts w:ascii="Times New Roman"/>
          <w:b w:val="false"/>
          <w:i w:val="false"/>
          <w:color w:val="000000"/>
          <w:sz w:val="28"/>
        </w:rPr>
        <w:t>статье 107</w:t>
      </w:r>
      <w:r>
        <w:rPr>
          <w:rFonts w:ascii="Times New Roman"/>
          <w:b w:val="false"/>
          <w:i w:val="false"/>
          <w:color w:val="000000"/>
          <w:sz w:val="28"/>
        </w:rPr>
        <w:t xml:space="preserve"> Налогового кодекса. Определяется как сумма граф Н и I.</w:t>
      </w:r>
    </w:p>
    <w:bookmarkEnd w:id="420"/>
    <w:bookmarkStart w:name="z822" w:id="421"/>
    <w:p>
      <w:pPr>
        <w:spacing w:after="0"/>
        <w:ind w:left="0"/>
        <w:jc w:val="both"/>
      </w:pPr>
      <w:r>
        <w:rPr>
          <w:rFonts w:ascii="Times New Roman"/>
          <w:b w:val="false"/>
          <w:i w:val="false"/>
          <w:color w:val="000000"/>
          <w:sz w:val="28"/>
        </w:rPr>
        <w:t>
      Графа J переносится в строку 100.00.012.</w:t>
      </w:r>
    </w:p>
    <w:bookmarkEnd w:id="421"/>
    <w:bookmarkStart w:name="z823" w:id="422"/>
    <w:p>
      <w:pPr>
        <w:spacing w:after="0"/>
        <w:ind w:left="0"/>
        <w:jc w:val="left"/>
      </w:pPr>
      <w:r>
        <w:rPr>
          <w:rFonts w:ascii="Times New Roman"/>
          <w:b/>
          <w:i w:val="false"/>
          <w:color w:val="000000"/>
        </w:rPr>
        <w:t xml:space="preserve"> 8. Составление формы 100.06 - Расходы на геологическое</w:t>
      </w:r>
      <w:r>
        <w:br/>
      </w:r>
      <w:r>
        <w:rPr>
          <w:rFonts w:ascii="Times New Roman"/>
          <w:b/>
          <w:i w:val="false"/>
          <w:color w:val="000000"/>
        </w:rPr>
        <w:t>изучение, разведку и подготовительные работы к добыче природных</w:t>
      </w:r>
      <w:r>
        <w:br/>
      </w:r>
      <w:r>
        <w:rPr>
          <w:rFonts w:ascii="Times New Roman"/>
          <w:b/>
          <w:i w:val="false"/>
          <w:color w:val="000000"/>
        </w:rPr>
        <w:t>ресурсов и другие расходы недропользователей</w:t>
      </w:r>
    </w:p>
    <w:bookmarkEnd w:id="422"/>
    <w:bookmarkStart w:name="z824" w:id="423"/>
    <w:p>
      <w:pPr>
        <w:spacing w:after="0"/>
        <w:ind w:left="0"/>
        <w:jc w:val="both"/>
      </w:pPr>
      <w:r>
        <w:rPr>
          <w:rFonts w:ascii="Times New Roman"/>
          <w:b w:val="false"/>
          <w:i w:val="false"/>
          <w:color w:val="000000"/>
          <w:sz w:val="28"/>
        </w:rPr>
        <w:t xml:space="preserve">
      42. Данная форма предназначена для определения суммы расходов, произведенных недропользователем до момента начала добычи после коммерческого обнаружения на геологическое изучение, разведку, подготовительные работы к добыче природных ресурсов, и иных расходов недропользователей, подлежащих отнесению на вычеты в соответствии со </w:t>
      </w:r>
      <w:r>
        <w:rPr>
          <w:rFonts w:ascii="Times New Roman"/>
          <w:b w:val="false"/>
          <w:i w:val="false"/>
          <w:color w:val="000000"/>
          <w:sz w:val="28"/>
        </w:rPr>
        <w:t>статьей 111</w:t>
      </w:r>
      <w:r>
        <w:rPr>
          <w:rFonts w:ascii="Times New Roman"/>
          <w:b w:val="false"/>
          <w:i w:val="false"/>
          <w:color w:val="000000"/>
          <w:sz w:val="28"/>
        </w:rPr>
        <w:t xml:space="preserve"> Налогового кодекса.</w:t>
      </w:r>
    </w:p>
    <w:bookmarkEnd w:id="423"/>
    <w:bookmarkStart w:name="z825" w:id="424"/>
    <w:p>
      <w:pPr>
        <w:spacing w:after="0"/>
        <w:ind w:left="0"/>
        <w:jc w:val="both"/>
      </w:pPr>
      <w:r>
        <w:rPr>
          <w:rFonts w:ascii="Times New Roman"/>
          <w:b w:val="false"/>
          <w:i w:val="false"/>
          <w:color w:val="000000"/>
          <w:sz w:val="28"/>
        </w:rPr>
        <w:t>
      43. В разделе "Показатели":</w:t>
      </w:r>
    </w:p>
    <w:bookmarkEnd w:id="424"/>
    <w:bookmarkStart w:name="z826" w:id="425"/>
    <w:p>
      <w:pPr>
        <w:spacing w:after="0"/>
        <w:ind w:left="0"/>
        <w:jc w:val="both"/>
      </w:pPr>
      <w:r>
        <w:rPr>
          <w:rFonts w:ascii="Times New Roman"/>
          <w:b w:val="false"/>
          <w:i w:val="false"/>
          <w:color w:val="000000"/>
          <w:sz w:val="28"/>
        </w:rPr>
        <w:t>
      1) в графе А указывается порядковый номер строки;</w:t>
      </w:r>
    </w:p>
    <w:bookmarkEnd w:id="425"/>
    <w:bookmarkStart w:name="z827" w:id="426"/>
    <w:p>
      <w:pPr>
        <w:spacing w:after="0"/>
        <w:ind w:left="0"/>
        <w:jc w:val="both"/>
      </w:pPr>
      <w:r>
        <w:rPr>
          <w:rFonts w:ascii="Times New Roman"/>
          <w:b w:val="false"/>
          <w:i w:val="false"/>
          <w:color w:val="000000"/>
          <w:sz w:val="28"/>
        </w:rPr>
        <w:t>
      2) в графе В указывается номер и дата контракта на недропользование;</w:t>
      </w:r>
    </w:p>
    <w:bookmarkEnd w:id="426"/>
    <w:bookmarkStart w:name="z828" w:id="427"/>
    <w:p>
      <w:pPr>
        <w:spacing w:after="0"/>
        <w:ind w:left="0"/>
        <w:jc w:val="both"/>
      </w:pPr>
      <w:r>
        <w:rPr>
          <w:rFonts w:ascii="Times New Roman"/>
          <w:b w:val="false"/>
          <w:i w:val="false"/>
          <w:color w:val="000000"/>
          <w:sz w:val="28"/>
        </w:rPr>
        <w:t>
      3) в графе С указываются расходы на геологическое изучение;</w:t>
      </w:r>
    </w:p>
    <w:bookmarkEnd w:id="427"/>
    <w:bookmarkStart w:name="z829" w:id="428"/>
    <w:p>
      <w:pPr>
        <w:spacing w:after="0"/>
        <w:ind w:left="0"/>
        <w:jc w:val="both"/>
      </w:pPr>
      <w:r>
        <w:rPr>
          <w:rFonts w:ascii="Times New Roman"/>
          <w:b w:val="false"/>
          <w:i w:val="false"/>
          <w:color w:val="000000"/>
          <w:sz w:val="28"/>
        </w:rPr>
        <w:t>
      4) в графе D указываются расходы на разведку и подготовительные работы к добыче полезных ископаемых, включая расходы по оценке, обустройству;</w:t>
      </w:r>
    </w:p>
    <w:bookmarkEnd w:id="428"/>
    <w:bookmarkStart w:name="z830" w:id="429"/>
    <w:p>
      <w:pPr>
        <w:spacing w:after="0"/>
        <w:ind w:left="0"/>
        <w:jc w:val="both"/>
      </w:pPr>
      <w:r>
        <w:rPr>
          <w:rFonts w:ascii="Times New Roman"/>
          <w:b w:val="false"/>
          <w:i w:val="false"/>
          <w:color w:val="000000"/>
          <w:sz w:val="28"/>
        </w:rPr>
        <w:t>
      5) в графе E указываются общие административные расходы;</w:t>
      </w:r>
    </w:p>
    <w:bookmarkEnd w:id="429"/>
    <w:bookmarkStart w:name="z831" w:id="430"/>
    <w:p>
      <w:pPr>
        <w:spacing w:after="0"/>
        <w:ind w:left="0"/>
        <w:jc w:val="both"/>
      </w:pPr>
      <w:r>
        <w:rPr>
          <w:rFonts w:ascii="Times New Roman"/>
          <w:b w:val="false"/>
          <w:i w:val="false"/>
          <w:color w:val="000000"/>
          <w:sz w:val="28"/>
        </w:rPr>
        <w:t>
      6) в графе F указывается сумма выплаченного подписного бонуса;</w:t>
      </w:r>
    </w:p>
    <w:bookmarkEnd w:id="430"/>
    <w:bookmarkStart w:name="z832" w:id="431"/>
    <w:p>
      <w:pPr>
        <w:spacing w:after="0"/>
        <w:ind w:left="0"/>
        <w:jc w:val="both"/>
      </w:pPr>
      <w:r>
        <w:rPr>
          <w:rFonts w:ascii="Times New Roman"/>
          <w:b w:val="false"/>
          <w:i w:val="false"/>
          <w:color w:val="000000"/>
          <w:sz w:val="28"/>
        </w:rPr>
        <w:t>
      7) в графе G указывается сумма выплаченного бонуса коммерческого обнаружения;</w:t>
      </w:r>
    </w:p>
    <w:bookmarkEnd w:id="431"/>
    <w:bookmarkStart w:name="z833" w:id="432"/>
    <w:p>
      <w:pPr>
        <w:spacing w:after="0"/>
        <w:ind w:left="0"/>
        <w:jc w:val="both"/>
      </w:pPr>
      <w:r>
        <w:rPr>
          <w:rFonts w:ascii="Times New Roman"/>
          <w:b w:val="false"/>
          <w:i w:val="false"/>
          <w:color w:val="000000"/>
          <w:sz w:val="28"/>
        </w:rPr>
        <w:t>
      8) в графе Н указывается сумма фактически произведенных расходов на обучение казахстанских кадров, развитие социальной сферы регионов за налоговый период;</w:t>
      </w:r>
    </w:p>
    <w:bookmarkEnd w:id="432"/>
    <w:bookmarkStart w:name="z834" w:id="433"/>
    <w:p>
      <w:pPr>
        <w:spacing w:after="0"/>
        <w:ind w:left="0"/>
        <w:jc w:val="both"/>
      </w:pPr>
      <w:r>
        <w:rPr>
          <w:rFonts w:ascii="Times New Roman"/>
          <w:b w:val="false"/>
          <w:i w:val="false"/>
          <w:color w:val="000000"/>
          <w:sz w:val="28"/>
        </w:rPr>
        <w:t>
      9) в графе I указывается сумма расходов на обучение казахстанских кадров, развитие социальной сферы регионов, определенных в рамках контракта за налоговый период;</w:t>
      </w:r>
    </w:p>
    <w:bookmarkEnd w:id="433"/>
    <w:bookmarkStart w:name="z835" w:id="434"/>
    <w:p>
      <w:pPr>
        <w:spacing w:after="0"/>
        <w:ind w:left="0"/>
        <w:jc w:val="both"/>
      </w:pPr>
      <w:r>
        <w:rPr>
          <w:rFonts w:ascii="Times New Roman"/>
          <w:b w:val="false"/>
          <w:i w:val="false"/>
          <w:color w:val="000000"/>
          <w:sz w:val="28"/>
        </w:rPr>
        <w:t>
      10) в графе J указывается сумма расходов на обучение казахстанских кадров и развитие социальной сферы регионов, относимая на вычеты. В данную строку переносится наименьшее значение граф Н и I;</w:t>
      </w:r>
    </w:p>
    <w:bookmarkEnd w:id="434"/>
    <w:bookmarkStart w:name="z836" w:id="435"/>
    <w:p>
      <w:pPr>
        <w:spacing w:after="0"/>
        <w:ind w:left="0"/>
        <w:jc w:val="both"/>
      </w:pPr>
      <w:r>
        <w:rPr>
          <w:rFonts w:ascii="Times New Roman"/>
          <w:b w:val="false"/>
          <w:i w:val="false"/>
          <w:color w:val="000000"/>
          <w:sz w:val="28"/>
        </w:rPr>
        <w:t>
      11) в графе K указываются расходы по приобретению основных средств;</w:t>
      </w:r>
    </w:p>
    <w:bookmarkEnd w:id="435"/>
    <w:bookmarkStart w:name="z837" w:id="436"/>
    <w:p>
      <w:pPr>
        <w:spacing w:after="0"/>
        <w:ind w:left="0"/>
        <w:jc w:val="both"/>
      </w:pPr>
      <w:r>
        <w:rPr>
          <w:rFonts w:ascii="Times New Roman"/>
          <w:b w:val="false"/>
          <w:i w:val="false"/>
          <w:color w:val="000000"/>
          <w:sz w:val="28"/>
        </w:rPr>
        <w:t>
      12) в графе L указываются расходы по приобретению нематериальных активов, понесенные в связи с приобретением права недропользования;</w:t>
      </w:r>
    </w:p>
    <w:bookmarkEnd w:id="436"/>
    <w:bookmarkStart w:name="z838" w:id="437"/>
    <w:p>
      <w:pPr>
        <w:spacing w:after="0"/>
        <w:ind w:left="0"/>
        <w:jc w:val="both"/>
      </w:pPr>
      <w:r>
        <w:rPr>
          <w:rFonts w:ascii="Times New Roman"/>
          <w:b w:val="false"/>
          <w:i w:val="false"/>
          <w:color w:val="000000"/>
          <w:sz w:val="28"/>
        </w:rPr>
        <w:t>
      13) в графе M указываются расходы по приобретению прочих нематериальных активов;</w:t>
      </w:r>
    </w:p>
    <w:bookmarkEnd w:id="437"/>
    <w:bookmarkStart w:name="z839" w:id="438"/>
    <w:p>
      <w:pPr>
        <w:spacing w:after="0"/>
        <w:ind w:left="0"/>
        <w:jc w:val="both"/>
      </w:pPr>
      <w:r>
        <w:rPr>
          <w:rFonts w:ascii="Times New Roman"/>
          <w:b w:val="false"/>
          <w:i w:val="false"/>
          <w:color w:val="000000"/>
          <w:sz w:val="28"/>
        </w:rPr>
        <w:t xml:space="preserve">
      14) в графе N указываются иные расходы, подлежащие вычету в соответствии со </w:t>
      </w:r>
      <w:r>
        <w:rPr>
          <w:rFonts w:ascii="Times New Roman"/>
          <w:b w:val="false"/>
          <w:i w:val="false"/>
          <w:color w:val="000000"/>
          <w:sz w:val="28"/>
        </w:rPr>
        <w:t>статьей 111</w:t>
      </w:r>
      <w:r>
        <w:rPr>
          <w:rFonts w:ascii="Times New Roman"/>
          <w:b w:val="false"/>
          <w:i w:val="false"/>
          <w:color w:val="000000"/>
          <w:sz w:val="28"/>
        </w:rPr>
        <w:t xml:space="preserve"> Налогового кодекса;</w:t>
      </w:r>
    </w:p>
    <w:bookmarkEnd w:id="438"/>
    <w:bookmarkStart w:name="z840" w:id="439"/>
    <w:p>
      <w:pPr>
        <w:spacing w:after="0"/>
        <w:ind w:left="0"/>
        <w:jc w:val="both"/>
      </w:pPr>
      <w:r>
        <w:rPr>
          <w:rFonts w:ascii="Times New Roman"/>
          <w:b w:val="false"/>
          <w:i w:val="false"/>
          <w:color w:val="000000"/>
          <w:sz w:val="28"/>
        </w:rPr>
        <w:t>
      15) в графе O указывается общая сумма расходов недропользователя до момента начала добычи после коммерческого обнаружения. Определяется как сумма граф с C по G и с J по N ((сумма с C по G) + (сумма с J по N));</w:t>
      </w:r>
    </w:p>
    <w:bookmarkEnd w:id="439"/>
    <w:bookmarkStart w:name="z841" w:id="440"/>
    <w:p>
      <w:pPr>
        <w:spacing w:after="0"/>
        <w:ind w:left="0"/>
        <w:jc w:val="both"/>
      </w:pPr>
      <w:r>
        <w:rPr>
          <w:rFonts w:ascii="Times New Roman"/>
          <w:b w:val="false"/>
          <w:i w:val="false"/>
          <w:color w:val="000000"/>
          <w:sz w:val="28"/>
        </w:rPr>
        <w:t xml:space="preserve">
      16) в графе P указываются доходы, полученные недропользователем по деятельности, осуществляемой в рамках заключенного контракта в период проведения геологического изучения, разведки и подготовительных работ к добыче природных ресурсов до момента начала добычи после коммерческого обнаружения, за исключением доходов, подлежащих исключению из совокупного годового дохода в соответствии со </w:t>
      </w:r>
      <w:r>
        <w:rPr>
          <w:rFonts w:ascii="Times New Roman"/>
          <w:b w:val="false"/>
          <w:i w:val="false"/>
          <w:color w:val="000000"/>
          <w:sz w:val="28"/>
        </w:rPr>
        <w:t>статьей 99</w:t>
      </w:r>
      <w:r>
        <w:rPr>
          <w:rFonts w:ascii="Times New Roman"/>
          <w:b w:val="false"/>
          <w:i w:val="false"/>
          <w:color w:val="000000"/>
          <w:sz w:val="28"/>
        </w:rPr>
        <w:t xml:space="preserve"> Налогового кодекса или </w:t>
      </w:r>
      <w:r>
        <w:rPr>
          <w:rFonts w:ascii="Times New Roman"/>
          <w:b w:val="false"/>
          <w:i w:val="false"/>
          <w:color w:val="000000"/>
          <w:sz w:val="28"/>
        </w:rPr>
        <w:t>статьей 3-1</w:t>
      </w:r>
      <w:r>
        <w:rPr>
          <w:rFonts w:ascii="Times New Roman"/>
          <w:b w:val="false"/>
          <w:i w:val="false"/>
          <w:color w:val="000000"/>
          <w:sz w:val="28"/>
        </w:rPr>
        <w:t xml:space="preserve"> Закона о введении;</w:t>
      </w:r>
    </w:p>
    <w:bookmarkEnd w:id="440"/>
    <w:bookmarkStart w:name="z842" w:id="441"/>
    <w:p>
      <w:pPr>
        <w:spacing w:after="0"/>
        <w:ind w:left="0"/>
        <w:jc w:val="both"/>
      </w:pPr>
      <w:r>
        <w:rPr>
          <w:rFonts w:ascii="Times New Roman"/>
          <w:b w:val="false"/>
          <w:i w:val="false"/>
          <w:color w:val="000000"/>
          <w:sz w:val="28"/>
        </w:rPr>
        <w:t>
      17) в графе Q указываются доходы, получаемые при реализации полезных ископаемых, добытых до момента начала добычи после коммерческого обнаружения;</w:t>
      </w:r>
    </w:p>
    <w:bookmarkEnd w:id="441"/>
    <w:bookmarkStart w:name="z843" w:id="442"/>
    <w:p>
      <w:pPr>
        <w:spacing w:after="0"/>
        <w:ind w:left="0"/>
        <w:jc w:val="both"/>
      </w:pPr>
      <w:r>
        <w:rPr>
          <w:rFonts w:ascii="Times New Roman"/>
          <w:b w:val="false"/>
          <w:i w:val="false"/>
          <w:color w:val="000000"/>
          <w:sz w:val="28"/>
        </w:rPr>
        <w:t>
      18) в графе R указываются доходы от реализации части права недропользования;</w:t>
      </w:r>
    </w:p>
    <w:bookmarkEnd w:id="442"/>
    <w:bookmarkStart w:name="z844" w:id="443"/>
    <w:p>
      <w:pPr>
        <w:spacing w:after="0"/>
        <w:ind w:left="0"/>
        <w:jc w:val="both"/>
      </w:pPr>
      <w:r>
        <w:rPr>
          <w:rFonts w:ascii="Times New Roman"/>
          <w:b w:val="false"/>
          <w:i w:val="false"/>
          <w:color w:val="000000"/>
          <w:sz w:val="28"/>
        </w:rPr>
        <w:t>
      19) в графе S указывается общая сумма доходов. Определяется как сумма граф с P по R;</w:t>
      </w:r>
    </w:p>
    <w:bookmarkEnd w:id="443"/>
    <w:bookmarkStart w:name="z845" w:id="444"/>
    <w:p>
      <w:pPr>
        <w:spacing w:after="0"/>
        <w:ind w:left="0"/>
        <w:jc w:val="both"/>
      </w:pPr>
      <w:r>
        <w:rPr>
          <w:rFonts w:ascii="Times New Roman"/>
          <w:b w:val="false"/>
          <w:i w:val="false"/>
          <w:color w:val="000000"/>
          <w:sz w:val="28"/>
        </w:rPr>
        <w:t>
      20) в графе Т указывается сумма расходов, накопленных до момента начала добычи после коммерческого обнаружения. Определяется на момент начала добычи после коммерческого обнаружения полезных ископаемых как разность граф O и S;</w:t>
      </w:r>
    </w:p>
    <w:bookmarkEnd w:id="444"/>
    <w:bookmarkStart w:name="z846" w:id="445"/>
    <w:p>
      <w:pPr>
        <w:spacing w:after="0"/>
        <w:ind w:left="0"/>
        <w:jc w:val="both"/>
      </w:pPr>
      <w:r>
        <w:rPr>
          <w:rFonts w:ascii="Times New Roman"/>
          <w:b w:val="false"/>
          <w:i w:val="false"/>
          <w:color w:val="000000"/>
          <w:sz w:val="28"/>
        </w:rPr>
        <w:t>
      21) в графе U указывается сумма накопленных расходов налогового периода по группе амортизируемых активов, переносимая из предыдущих налоговых периодов;</w:t>
      </w:r>
    </w:p>
    <w:bookmarkEnd w:id="445"/>
    <w:bookmarkStart w:name="z847" w:id="446"/>
    <w:p>
      <w:pPr>
        <w:spacing w:after="0"/>
        <w:ind w:left="0"/>
        <w:jc w:val="both"/>
      </w:pPr>
      <w:r>
        <w:rPr>
          <w:rFonts w:ascii="Times New Roman"/>
          <w:b w:val="false"/>
          <w:i w:val="false"/>
          <w:color w:val="000000"/>
          <w:sz w:val="28"/>
        </w:rPr>
        <w:t xml:space="preserve">
      22) в графе V указывается сумма последующих расходов, понесенных с момента начала добычи после коммерческого обнаружения полезных ископаемых, по активам, указанным в </w:t>
      </w:r>
      <w:r>
        <w:rPr>
          <w:rFonts w:ascii="Times New Roman"/>
          <w:b w:val="false"/>
          <w:i w:val="false"/>
          <w:color w:val="000000"/>
          <w:sz w:val="28"/>
        </w:rPr>
        <w:t>подпункте 1)</w:t>
      </w:r>
      <w:r>
        <w:rPr>
          <w:rFonts w:ascii="Times New Roman"/>
          <w:b w:val="false"/>
          <w:i w:val="false"/>
          <w:color w:val="000000"/>
          <w:sz w:val="28"/>
        </w:rPr>
        <w:t xml:space="preserve"> пункта 2 статьи 116 Налогового кодекса;</w:t>
      </w:r>
    </w:p>
    <w:bookmarkEnd w:id="446"/>
    <w:bookmarkStart w:name="z848" w:id="447"/>
    <w:p>
      <w:pPr>
        <w:spacing w:after="0"/>
        <w:ind w:left="0"/>
        <w:jc w:val="both"/>
      </w:pPr>
      <w:r>
        <w:rPr>
          <w:rFonts w:ascii="Times New Roman"/>
          <w:b w:val="false"/>
          <w:i w:val="false"/>
          <w:color w:val="000000"/>
          <w:sz w:val="28"/>
        </w:rPr>
        <w:t>
      23) в графе W указывается общая сумма накопленных расходов по группе амортизируемых активов с учетом последующих расходов, определяемая по следующей формуле (Т+U+V). При этом если сумма строк имеет отрицательное значение, дальнейший расчет по форме 100.06 прекращается;</w:t>
      </w:r>
    </w:p>
    <w:bookmarkEnd w:id="447"/>
    <w:bookmarkStart w:name="z849" w:id="448"/>
    <w:p>
      <w:pPr>
        <w:spacing w:after="0"/>
        <w:ind w:left="0"/>
        <w:jc w:val="both"/>
      </w:pPr>
      <w:r>
        <w:rPr>
          <w:rFonts w:ascii="Times New Roman"/>
          <w:b w:val="false"/>
          <w:i w:val="false"/>
          <w:color w:val="000000"/>
          <w:sz w:val="28"/>
        </w:rPr>
        <w:t xml:space="preserve">
      24) в графе Х указана предельная норма амортизации, определенная </w:t>
      </w:r>
      <w:r>
        <w:rPr>
          <w:rFonts w:ascii="Times New Roman"/>
          <w:b w:val="false"/>
          <w:i w:val="false"/>
          <w:color w:val="000000"/>
          <w:sz w:val="28"/>
        </w:rPr>
        <w:t>пунктом 1</w:t>
      </w:r>
      <w:r>
        <w:rPr>
          <w:rFonts w:ascii="Times New Roman"/>
          <w:b w:val="false"/>
          <w:i w:val="false"/>
          <w:color w:val="000000"/>
          <w:sz w:val="28"/>
        </w:rPr>
        <w:t xml:space="preserve"> статьи 111 Налогового кодекса в размере 25 процентов;</w:t>
      </w:r>
    </w:p>
    <w:bookmarkEnd w:id="448"/>
    <w:bookmarkStart w:name="z850" w:id="449"/>
    <w:p>
      <w:pPr>
        <w:spacing w:after="0"/>
        <w:ind w:left="0"/>
        <w:jc w:val="both"/>
      </w:pPr>
      <w:r>
        <w:rPr>
          <w:rFonts w:ascii="Times New Roman"/>
          <w:b w:val="false"/>
          <w:i w:val="false"/>
          <w:color w:val="000000"/>
          <w:sz w:val="28"/>
        </w:rPr>
        <w:t>
      25) в графе Y указывается применяемая норма амортизации, которая не должна быть больше предельной нормы амортизации, указанной в графе Х;</w:t>
      </w:r>
    </w:p>
    <w:bookmarkEnd w:id="449"/>
    <w:bookmarkStart w:name="z851" w:id="450"/>
    <w:p>
      <w:pPr>
        <w:spacing w:after="0"/>
        <w:ind w:left="0"/>
        <w:jc w:val="both"/>
      </w:pPr>
      <w:r>
        <w:rPr>
          <w:rFonts w:ascii="Times New Roman"/>
          <w:b w:val="false"/>
          <w:i w:val="false"/>
          <w:color w:val="000000"/>
          <w:sz w:val="28"/>
        </w:rPr>
        <w:t>
      26) в графе Z указывается сумма, относимая на вычет. Определяется как умножение граф W и Y;</w:t>
      </w:r>
    </w:p>
    <w:bookmarkEnd w:id="450"/>
    <w:bookmarkStart w:name="z852" w:id="451"/>
    <w:p>
      <w:pPr>
        <w:spacing w:after="0"/>
        <w:ind w:left="0"/>
        <w:jc w:val="both"/>
      </w:pPr>
      <w:r>
        <w:rPr>
          <w:rFonts w:ascii="Times New Roman"/>
          <w:b w:val="false"/>
          <w:i w:val="false"/>
          <w:color w:val="000000"/>
          <w:sz w:val="28"/>
        </w:rPr>
        <w:t>
      27) в графе АА указывается сумма расходов, переносимая на последующие налоговые периоды. Определяется как разность строк W и Z;</w:t>
      </w:r>
    </w:p>
    <w:bookmarkEnd w:id="451"/>
    <w:bookmarkStart w:name="z853" w:id="452"/>
    <w:p>
      <w:pPr>
        <w:spacing w:after="0"/>
        <w:ind w:left="0"/>
        <w:jc w:val="both"/>
      </w:pPr>
      <w:r>
        <w:rPr>
          <w:rFonts w:ascii="Times New Roman"/>
          <w:b w:val="false"/>
          <w:i w:val="false"/>
          <w:color w:val="000000"/>
          <w:sz w:val="28"/>
        </w:rPr>
        <w:t xml:space="preserve">
      28) в графе AB указывается стоимостный баланс группы амортизируемых активов, сложившийся на конец последнего налогового периода, относимый на вычет в соответствии с частью 2 </w:t>
      </w:r>
      <w:r>
        <w:rPr>
          <w:rFonts w:ascii="Times New Roman"/>
          <w:b w:val="false"/>
          <w:i w:val="false"/>
          <w:color w:val="000000"/>
          <w:sz w:val="28"/>
        </w:rPr>
        <w:t>пункта 1</w:t>
      </w:r>
      <w:r>
        <w:rPr>
          <w:rFonts w:ascii="Times New Roman"/>
          <w:b w:val="false"/>
          <w:i w:val="false"/>
          <w:color w:val="000000"/>
          <w:sz w:val="28"/>
        </w:rPr>
        <w:t xml:space="preserve"> статьи 111 Налогового кодекса.</w:t>
      </w:r>
    </w:p>
    <w:bookmarkEnd w:id="452"/>
    <w:bookmarkStart w:name="z854" w:id="453"/>
    <w:p>
      <w:pPr>
        <w:spacing w:after="0"/>
        <w:ind w:left="0"/>
        <w:jc w:val="both"/>
      </w:pPr>
      <w:r>
        <w:rPr>
          <w:rFonts w:ascii="Times New Roman"/>
          <w:b w:val="false"/>
          <w:i w:val="false"/>
          <w:color w:val="000000"/>
          <w:sz w:val="28"/>
        </w:rPr>
        <w:t>
      Сумма итоговых значений граф Z и AB переносится в строку 100.00.050.</w:t>
      </w:r>
    </w:p>
    <w:bookmarkEnd w:id="453"/>
    <w:bookmarkStart w:name="z855" w:id="454"/>
    <w:p>
      <w:pPr>
        <w:spacing w:after="0"/>
        <w:ind w:left="0"/>
        <w:jc w:val="left"/>
      </w:pPr>
      <w:r>
        <w:rPr>
          <w:rFonts w:ascii="Times New Roman"/>
          <w:b/>
          <w:i w:val="false"/>
          <w:color w:val="000000"/>
        </w:rPr>
        <w:t xml:space="preserve"> 9. Составление формы 100.07 - Вычеты по фиксированным активам</w:t>
      </w:r>
    </w:p>
    <w:bookmarkEnd w:id="454"/>
    <w:bookmarkStart w:name="z856" w:id="455"/>
    <w:p>
      <w:pPr>
        <w:spacing w:after="0"/>
        <w:ind w:left="0"/>
        <w:jc w:val="both"/>
      </w:pPr>
      <w:r>
        <w:rPr>
          <w:rFonts w:ascii="Times New Roman"/>
          <w:b w:val="false"/>
          <w:i w:val="false"/>
          <w:color w:val="000000"/>
          <w:sz w:val="28"/>
        </w:rPr>
        <w:t xml:space="preserve">
      44. Данная форма предназначена для определения вычетов по фиксированным активам в соответствии со статьями </w:t>
      </w:r>
      <w:r>
        <w:rPr>
          <w:rFonts w:ascii="Times New Roman"/>
          <w:b w:val="false"/>
          <w:i w:val="false"/>
          <w:color w:val="000000"/>
          <w:sz w:val="28"/>
        </w:rPr>
        <w:t>116</w:t>
      </w:r>
      <w:r>
        <w:rPr>
          <w:rFonts w:ascii="Times New Roman"/>
          <w:b w:val="false"/>
          <w:i w:val="false"/>
          <w:color w:val="000000"/>
          <w:sz w:val="28"/>
        </w:rPr>
        <w:t xml:space="preserve"> - </w:t>
      </w:r>
      <w:r>
        <w:rPr>
          <w:rFonts w:ascii="Times New Roman"/>
          <w:b w:val="false"/>
          <w:i w:val="false"/>
          <w:color w:val="000000"/>
          <w:sz w:val="28"/>
        </w:rPr>
        <w:t>122</w:t>
      </w:r>
      <w:r>
        <w:rPr>
          <w:rFonts w:ascii="Times New Roman"/>
          <w:b w:val="false"/>
          <w:i w:val="false"/>
          <w:color w:val="000000"/>
          <w:sz w:val="28"/>
        </w:rPr>
        <w:t xml:space="preserve"> Налогового кодекса, а также для определения убытка от выбытия фиксированных активов 1 группы, переносимого на последующие налоговые периоды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137 Налогового кодекса.</w:t>
      </w:r>
    </w:p>
    <w:bookmarkEnd w:id="455"/>
    <w:bookmarkStart w:name="z857" w:id="456"/>
    <w:p>
      <w:pPr>
        <w:spacing w:after="0"/>
        <w:ind w:left="0"/>
        <w:jc w:val="both"/>
      </w:pPr>
      <w:r>
        <w:rPr>
          <w:rFonts w:ascii="Times New Roman"/>
          <w:b w:val="false"/>
          <w:i w:val="false"/>
          <w:color w:val="000000"/>
          <w:sz w:val="28"/>
        </w:rPr>
        <w:t xml:space="preserve">
      45. В разделе "Вычеты по фиксированным активам" налогоплательщики, кроме осуществляющих ведение раздельного налогового учета в соответствии со </w:t>
      </w:r>
      <w:r>
        <w:rPr>
          <w:rFonts w:ascii="Times New Roman"/>
          <w:b w:val="false"/>
          <w:i w:val="false"/>
          <w:color w:val="000000"/>
          <w:sz w:val="28"/>
        </w:rPr>
        <w:t>статьей 310</w:t>
      </w:r>
      <w:r>
        <w:rPr>
          <w:rFonts w:ascii="Times New Roman"/>
          <w:b w:val="false"/>
          <w:i w:val="false"/>
          <w:color w:val="000000"/>
          <w:sz w:val="28"/>
        </w:rPr>
        <w:t xml:space="preserve"> Налогового кодекса, отражают сведения по всем фиксированным активам.</w:t>
      </w:r>
    </w:p>
    <w:bookmarkEnd w:id="456"/>
    <w:bookmarkStart w:name="z858" w:id="457"/>
    <w:p>
      <w:pPr>
        <w:spacing w:after="0"/>
        <w:ind w:left="0"/>
        <w:jc w:val="both"/>
      </w:pPr>
      <w:r>
        <w:rPr>
          <w:rFonts w:ascii="Times New Roman"/>
          <w:b w:val="false"/>
          <w:i w:val="false"/>
          <w:color w:val="000000"/>
          <w:sz w:val="28"/>
        </w:rPr>
        <w:t xml:space="preserve">
      Налогоплательщики, осуществляющие ведение раздельного налогового учета по объектам налогообложения и объектам, связанным с налогообложением, в соответствии со </w:t>
      </w:r>
      <w:r>
        <w:rPr>
          <w:rFonts w:ascii="Times New Roman"/>
          <w:b w:val="false"/>
          <w:i w:val="false"/>
          <w:color w:val="000000"/>
          <w:sz w:val="28"/>
        </w:rPr>
        <w:t>статьей 310</w:t>
      </w:r>
      <w:r>
        <w:rPr>
          <w:rFonts w:ascii="Times New Roman"/>
          <w:b w:val="false"/>
          <w:i w:val="false"/>
          <w:color w:val="000000"/>
          <w:sz w:val="28"/>
        </w:rPr>
        <w:t xml:space="preserve"> Налогового кодекса, в разделе "Вычеты по фиксированным активам" отражают сведения о стоимостных балансах групп на начало и конец налогового периода, поступивших и выбывших фиксированных активах только по фиксированным активам, прямо связанным с внеконтрактной деятельностью, вычеты по таким фиксированным активам, а также сумму последующих расходов, произведенных арендатором в отношении арендуемых основных средств, прямо связанных с внеконтрактной деятельностью.</w:t>
      </w:r>
    </w:p>
    <w:bookmarkEnd w:id="457"/>
    <w:bookmarkStart w:name="z859" w:id="458"/>
    <w:p>
      <w:pPr>
        <w:spacing w:after="0"/>
        <w:ind w:left="0"/>
        <w:jc w:val="both"/>
      </w:pPr>
      <w:r>
        <w:rPr>
          <w:rFonts w:ascii="Times New Roman"/>
          <w:b w:val="false"/>
          <w:i w:val="false"/>
          <w:color w:val="000000"/>
          <w:sz w:val="28"/>
        </w:rPr>
        <w:t>
      В данном разделе:</w:t>
      </w:r>
    </w:p>
    <w:bookmarkEnd w:id="458"/>
    <w:bookmarkStart w:name="z860" w:id="459"/>
    <w:p>
      <w:pPr>
        <w:spacing w:after="0"/>
        <w:ind w:left="0"/>
        <w:jc w:val="both"/>
      </w:pPr>
      <w:r>
        <w:rPr>
          <w:rFonts w:ascii="Times New Roman"/>
          <w:b w:val="false"/>
          <w:i w:val="false"/>
          <w:color w:val="000000"/>
          <w:sz w:val="28"/>
        </w:rPr>
        <w:t>
      1) в строке 100.07.001 указывается общая сумма стоимостных балансов групп на начало налогового периода. Определяется как сумма строк с 100.07.001 I по 100.07.001 IV:</w:t>
      </w:r>
    </w:p>
    <w:bookmarkEnd w:id="459"/>
    <w:bookmarkStart w:name="z861" w:id="460"/>
    <w:p>
      <w:pPr>
        <w:spacing w:after="0"/>
        <w:ind w:left="0"/>
        <w:jc w:val="both"/>
      </w:pPr>
      <w:r>
        <w:rPr>
          <w:rFonts w:ascii="Times New Roman"/>
          <w:b w:val="false"/>
          <w:i w:val="false"/>
          <w:color w:val="000000"/>
          <w:sz w:val="28"/>
        </w:rPr>
        <w:t xml:space="preserve">
      в строке 100.07.001 I указывается сумма стоимостных балансов подгрупп фиксированных активов I группы на начало налогового периода, определенных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117 Налогового кодекса;</w:t>
      </w:r>
    </w:p>
    <w:bookmarkEnd w:id="460"/>
    <w:bookmarkStart w:name="z862" w:id="461"/>
    <w:p>
      <w:pPr>
        <w:spacing w:after="0"/>
        <w:ind w:left="0"/>
        <w:jc w:val="both"/>
      </w:pPr>
      <w:r>
        <w:rPr>
          <w:rFonts w:ascii="Times New Roman"/>
          <w:b w:val="false"/>
          <w:i w:val="false"/>
          <w:color w:val="000000"/>
          <w:sz w:val="28"/>
        </w:rPr>
        <w:t xml:space="preserve">
      в строке 100.07.001 II указывается стоимостный баланс фиксированных активов II группы на начало налогового периода, определенный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117 Налогового кодекса;</w:t>
      </w:r>
    </w:p>
    <w:bookmarkEnd w:id="461"/>
    <w:bookmarkStart w:name="z863" w:id="462"/>
    <w:p>
      <w:pPr>
        <w:spacing w:after="0"/>
        <w:ind w:left="0"/>
        <w:jc w:val="both"/>
      </w:pPr>
      <w:r>
        <w:rPr>
          <w:rFonts w:ascii="Times New Roman"/>
          <w:b w:val="false"/>
          <w:i w:val="false"/>
          <w:color w:val="000000"/>
          <w:sz w:val="28"/>
        </w:rPr>
        <w:t xml:space="preserve">
      в строке 100.07.001 III указывается стоимостный баланс фиксированных активов III группы на начало налогового периода, определенный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117 Налогового кодекса;</w:t>
      </w:r>
    </w:p>
    <w:bookmarkEnd w:id="462"/>
    <w:bookmarkStart w:name="z864" w:id="463"/>
    <w:p>
      <w:pPr>
        <w:spacing w:after="0"/>
        <w:ind w:left="0"/>
        <w:jc w:val="both"/>
      </w:pPr>
      <w:r>
        <w:rPr>
          <w:rFonts w:ascii="Times New Roman"/>
          <w:b w:val="false"/>
          <w:i w:val="false"/>
          <w:color w:val="000000"/>
          <w:sz w:val="28"/>
        </w:rPr>
        <w:t xml:space="preserve">
      в строке 100.07.001 IV указывается стоимостный баланс фиксированных активов IV группы на начало налогового периода, определенный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117 Налогового кодекса;</w:t>
      </w:r>
    </w:p>
    <w:bookmarkEnd w:id="463"/>
    <w:bookmarkStart w:name="z865" w:id="464"/>
    <w:p>
      <w:pPr>
        <w:spacing w:after="0"/>
        <w:ind w:left="0"/>
        <w:jc w:val="both"/>
      </w:pPr>
      <w:r>
        <w:rPr>
          <w:rFonts w:ascii="Times New Roman"/>
          <w:b w:val="false"/>
          <w:i w:val="false"/>
          <w:color w:val="000000"/>
          <w:sz w:val="28"/>
        </w:rPr>
        <w:t>
      2) в строке 100.07.002 указывается общая стоимость поступивших в налоговом периоде фиксированных активов. Определяется как сумма строк с 100.07.002 I по 100.07.002 IV:</w:t>
      </w:r>
    </w:p>
    <w:bookmarkEnd w:id="464"/>
    <w:bookmarkStart w:name="z866" w:id="465"/>
    <w:p>
      <w:pPr>
        <w:spacing w:after="0"/>
        <w:ind w:left="0"/>
        <w:jc w:val="both"/>
      </w:pPr>
      <w:r>
        <w:rPr>
          <w:rFonts w:ascii="Times New Roman"/>
          <w:b w:val="false"/>
          <w:i w:val="false"/>
          <w:color w:val="000000"/>
          <w:sz w:val="28"/>
        </w:rPr>
        <w:t xml:space="preserve">
      в строке 100.07.002 I указывается стоимость поступивших фиксированных активов I группы, определяемая в соответствии со </w:t>
      </w:r>
      <w:r>
        <w:rPr>
          <w:rFonts w:ascii="Times New Roman"/>
          <w:b w:val="false"/>
          <w:i w:val="false"/>
          <w:color w:val="000000"/>
          <w:sz w:val="28"/>
        </w:rPr>
        <w:t>статьей 118</w:t>
      </w:r>
      <w:r>
        <w:rPr>
          <w:rFonts w:ascii="Times New Roman"/>
          <w:b w:val="false"/>
          <w:i w:val="false"/>
          <w:color w:val="000000"/>
          <w:sz w:val="28"/>
        </w:rPr>
        <w:t xml:space="preserve"> Налогового кодекса;</w:t>
      </w:r>
    </w:p>
    <w:bookmarkEnd w:id="465"/>
    <w:bookmarkStart w:name="z867" w:id="466"/>
    <w:p>
      <w:pPr>
        <w:spacing w:after="0"/>
        <w:ind w:left="0"/>
        <w:jc w:val="both"/>
      </w:pPr>
      <w:r>
        <w:rPr>
          <w:rFonts w:ascii="Times New Roman"/>
          <w:b w:val="false"/>
          <w:i w:val="false"/>
          <w:color w:val="000000"/>
          <w:sz w:val="28"/>
        </w:rPr>
        <w:t xml:space="preserve">
      в строке 100.07.002 II указывается стоимость поступивших фиксированных активов II группы, определяемая в соответствии со </w:t>
      </w:r>
      <w:r>
        <w:rPr>
          <w:rFonts w:ascii="Times New Roman"/>
          <w:b w:val="false"/>
          <w:i w:val="false"/>
          <w:color w:val="000000"/>
          <w:sz w:val="28"/>
        </w:rPr>
        <w:t>статьей 118</w:t>
      </w:r>
      <w:r>
        <w:rPr>
          <w:rFonts w:ascii="Times New Roman"/>
          <w:b w:val="false"/>
          <w:i w:val="false"/>
          <w:color w:val="000000"/>
          <w:sz w:val="28"/>
        </w:rPr>
        <w:t xml:space="preserve"> Налогового кодекса;</w:t>
      </w:r>
    </w:p>
    <w:bookmarkEnd w:id="466"/>
    <w:bookmarkStart w:name="z868" w:id="467"/>
    <w:p>
      <w:pPr>
        <w:spacing w:after="0"/>
        <w:ind w:left="0"/>
        <w:jc w:val="both"/>
      </w:pPr>
      <w:r>
        <w:rPr>
          <w:rFonts w:ascii="Times New Roman"/>
          <w:b w:val="false"/>
          <w:i w:val="false"/>
          <w:color w:val="000000"/>
          <w:sz w:val="28"/>
        </w:rPr>
        <w:t xml:space="preserve">
      в строке 100.07.002 III указывается стоимость поступивших фиксированных активов III группы, определяемая в соответствии со </w:t>
      </w:r>
      <w:r>
        <w:rPr>
          <w:rFonts w:ascii="Times New Roman"/>
          <w:b w:val="false"/>
          <w:i w:val="false"/>
          <w:color w:val="000000"/>
          <w:sz w:val="28"/>
        </w:rPr>
        <w:t>статьей 118</w:t>
      </w:r>
      <w:r>
        <w:rPr>
          <w:rFonts w:ascii="Times New Roman"/>
          <w:b w:val="false"/>
          <w:i w:val="false"/>
          <w:color w:val="000000"/>
          <w:sz w:val="28"/>
        </w:rPr>
        <w:t xml:space="preserve"> Налогового кодекса;</w:t>
      </w:r>
    </w:p>
    <w:bookmarkEnd w:id="467"/>
    <w:bookmarkStart w:name="z869" w:id="468"/>
    <w:p>
      <w:pPr>
        <w:spacing w:after="0"/>
        <w:ind w:left="0"/>
        <w:jc w:val="both"/>
      </w:pPr>
      <w:r>
        <w:rPr>
          <w:rFonts w:ascii="Times New Roman"/>
          <w:b w:val="false"/>
          <w:i w:val="false"/>
          <w:color w:val="000000"/>
          <w:sz w:val="28"/>
        </w:rPr>
        <w:t xml:space="preserve">
      в строке 100.07.002 IV указывается общая стоимость поступивших фиксированных активов IV группы, определяемая в соответствии со </w:t>
      </w:r>
      <w:r>
        <w:rPr>
          <w:rFonts w:ascii="Times New Roman"/>
          <w:b w:val="false"/>
          <w:i w:val="false"/>
          <w:color w:val="000000"/>
          <w:sz w:val="28"/>
        </w:rPr>
        <w:t>статьей 118</w:t>
      </w:r>
      <w:r>
        <w:rPr>
          <w:rFonts w:ascii="Times New Roman"/>
          <w:b w:val="false"/>
          <w:i w:val="false"/>
          <w:color w:val="000000"/>
          <w:sz w:val="28"/>
        </w:rPr>
        <w:t xml:space="preserve"> Налогового кодекса;</w:t>
      </w:r>
    </w:p>
    <w:bookmarkEnd w:id="468"/>
    <w:bookmarkStart w:name="z870" w:id="469"/>
    <w:p>
      <w:pPr>
        <w:spacing w:after="0"/>
        <w:ind w:left="0"/>
        <w:jc w:val="both"/>
      </w:pPr>
      <w:r>
        <w:rPr>
          <w:rFonts w:ascii="Times New Roman"/>
          <w:b w:val="false"/>
          <w:i w:val="false"/>
          <w:color w:val="000000"/>
          <w:sz w:val="28"/>
        </w:rPr>
        <w:t>
      3) в строке 100.07.003 указывается общая стоимость выбывших фиксированных активов. Определяется как сумма строк с 100.07.003 I по 100.07.003 IV:</w:t>
      </w:r>
    </w:p>
    <w:bookmarkEnd w:id="469"/>
    <w:bookmarkStart w:name="z871" w:id="470"/>
    <w:p>
      <w:pPr>
        <w:spacing w:after="0"/>
        <w:ind w:left="0"/>
        <w:jc w:val="both"/>
      </w:pPr>
      <w:r>
        <w:rPr>
          <w:rFonts w:ascii="Times New Roman"/>
          <w:b w:val="false"/>
          <w:i w:val="false"/>
          <w:color w:val="000000"/>
          <w:sz w:val="28"/>
        </w:rPr>
        <w:t xml:space="preserve">
      в строке 100.07.003 I указывается стоимость выбывших фиксированных активов I группы, определяемая в соответствии со </w:t>
      </w:r>
      <w:r>
        <w:rPr>
          <w:rFonts w:ascii="Times New Roman"/>
          <w:b w:val="false"/>
          <w:i w:val="false"/>
          <w:color w:val="000000"/>
          <w:sz w:val="28"/>
        </w:rPr>
        <w:t>статьей 119</w:t>
      </w:r>
      <w:r>
        <w:rPr>
          <w:rFonts w:ascii="Times New Roman"/>
          <w:b w:val="false"/>
          <w:i w:val="false"/>
          <w:color w:val="000000"/>
          <w:sz w:val="28"/>
        </w:rPr>
        <w:t xml:space="preserve"> Налогового кодекса;</w:t>
      </w:r>
    </w:p>
    <w:bookmarkEnd w:id="470"/>
    <w:bookmarkStart w:name="z872" w:id="471"/>
    <w:p>
      <w:pPr>
        <w:spacing w:after="0"/>
        <w:ind w:left="0"/>
        <w:jc w:val="both"/>
      </w:pPr>
      <w:r>
        <w:rPr>
          <w:rFonts w:ascii="Times New Roman"/>
          <w:b w:val="false"/>
          <w:i w:val="false"/>
          <w:color w:val="000000"/>
          <w:sz w:val="28"/>
        </w:rPr>
        <w:t xml:space="preserve">
      в строке 100.07.003 II указывается стоимость выбывших фиксированных активов II группы, определяемая в соответствии со </w:t>
      </w:r>
      <w:r>
        <w:rPr>
          <w:rFonts w:ascii="Times New Roman"/>
          <w:b w:val="false"/>
          <w:i w:val="false"/>
          <w:color w:val="000000"/>
          <w:sz w:val="28"/>
        </w:rPr>
        <w:t>статьей 119</w:t>
      </w:r>
      <w:r>
        <w:rPr>
          <w:rFonts w:ascii="Times New Roman"/>
          <w:b w:val="false"/>
          <w:i w:val="false"/>
          <w:color w:val="000000"/>
          <w:sz w:val="28"/>
        </w:rPr>
        <w:t xml:space="preserve"> Налогового кодекса;</w:t>
      </w:r>
    </w:p>
    <w:bookmarkEnd w:id="471"/>
    <w:bookmarkStart w:name="z873" w:id="472"/>
    <w:p>
      <w:pPr>
        <w:spacing w:after="0"/>
        <w:ind w:left="0"/>
        <w:jc w:val="both"/>
      </w:pPr>
      <w:r>
        <w:rPr>
          <w:rFonts w:ascii="Times New Roman"/>
          <w:b w:val="false"/>
          <w:i w:val="false"/>
          <w:color w:val="000000"/>
          <w:sz w:val="28"/>
        </w:rPr>
        <w:t xml:space="preserve">
      в строке 100.07.003 III указывается стоимость выбывших фиксированных активов III группы, определяемая в соответствии со </w:t>
      </w:r>
      <w:r>
        <w:rPr>
          <w:rFonts w:ascii="Times New Roman"/>
          <w:b w:val="false"/>
          <w:i w:val="false"/>
          <w:color w:val="000000"/>
          <w:sz w:val="28"/>
        </w:rPr>
        <w:t>статьей 119</w:t>
      </w:r>
      <w:r>
        <w:rPr>
          <w:rFonts w:ascii="Times New Roman"/>
          <w:b w:val="false"/>
          <w:i w:val="false"/>
          <w:color w:val="000000"/>
          <w:sz w:val="28"/>
        </w:rPr>
        <w:t xml:space="preserve"> Налогового кодекса;</w:t>
      </w:r>
    </w:p>
    <w:bookmarkEnd w:id="472"/>
    <w:bookmarkStart w:name="z874" w:id="473"/>
    <w:p>
      <w:pPr>
        <w:spacing w:after="0"/>
        <w:ind w:left="0"/>
        <w:jc w:val="both"/>
      </w:pPr>
      <w:r>
        <w:rPr>
          <w:rFonts w:ascii="Times New Roman"/>
          <w:b w:val="false"/>
          <w:i w:val="false"/>
          <w:color w:val="000000"/>
          <w:sz w:val="28"/>
        </w:rPr>
        <w:t xml:space="preserve">
      в строке 100.07.003 IV указывается стоимость выбывших фиксированных активов IV группы, определяемая в соответствии со </w:t>
      </w:r>
      <w:r>
        <w:rPr>
          <w:rFonts w:ascii="Times New Roman"/>
          <w:b w:val="false"/>
          <w:i w:val="false"/>
          <w:color w:val="000000"/>
          <w:sz w:val="28"/>
        </w:rPr>
        <w:t>статьей 119</w:t>
      </w:r>
      <w:r>
        <w:rPr>
          <w:rFonts w:ascii="Times New Roman"/>
          <w:b w:val="false"/>
          <w:i w:val="false"/>
          <w:color w:val="000000"/>
          <w:sz w:val="28"/>
        </w:rPr>
        <w:t xml:space="preserve"> Налогового кодекса;</w:t>
      </w:r>
    </w:p>
    <w:bookmarkEnd w:id="473"/>
    <w:bookmarkStart w:name="z875" w:id="474"/>
    <w:p>
      <w:pPr>
        <w:spacing w:after="0"/>
        <w:ind w:left="0"/>
        <w:jc w:val="both"/>
      </w:pPr>
      <w:r>
        <w:rPr>
          <w:rFonts w:ascii="Times New Roman"/>
          <w:b w:val="false"/>
          <w:i w:val="false"/>
          <w:color w:val="000000"/>
          <w:sz w:val="28"/>
        </w:rPr>
        <w:t xml:space="preserve">
      4) в строке 100.07.004 указывается общая сумма последующих расходов, относимых на увеличение стоимостных балансов групп (подгрупп)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122 Налогового кодекса. Определяется как сумма строк с 100.07.004 I по 100.07.004 IV:</w:t>
      </w:r>
    </w:p>
    <w:bookmarkEnd w:id="474"/>
    <w:bookmarkStart w:name="z876" w:id="475"/>
    <w:p>
      <w:pPr>
        <w:spacing w:after="0"/>
        <w:ind w:left="0"/>
        <w:jc w:val="both"/>
      </w:pPr>
      <w:r>
        <w:rPr>
          <w:rFonts w:ascii="Times New Roman"/>
          <w:b w:val="false"/>
          <w:i w:val="false"/>
          <w:color w:val="000000"/>
          <w:sz w:val="28"/>
        </w:rPr>
        <w:t xml:space="preserve">
      в строке 100.07.004 I указываются последующие расходы по фиксированным активам I группы, относимые на увеличение стоимостных балансов подгрупп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122 Налогового кодекса;</w:t>
      </w:r>
    </w:p>
    <w:bookmarkEnd w:id="475"/>
    <w:bookmarkStart w:name="z877" w:id="476"/>
    <w:p>
      <w:pPr>
        <w:spacing w:after="0"/>
        <w:ind w:left="0"/>
        <w:jc w:val="both"/>
      </w:pPr>
      <w:r>
        <w:rPr>
          <w:rFonts w:ascii="Times New Roman"/>
          <w:b w:val="false"/>
          <w:i w:val="false"/>
          <w:color w:val="000000"/>
          <w:sz w:val="28"/>
        </w:rPr>
        <w:t xml:space="preserve">
      в строке 100.07.004 II указываются последующие расходы по фиксированным активам II группы, относимые на увеличение стоимостного баланса группы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122 Налогового кодекса;</w:t>
      </w:r>
    </w:p>
    <w:bookmarkEnd w:id="476"/>
    <w:bookmarkStart w:name="z878" w:id="477"/>
    <w:p>
      <w:pPr>
        <w:spacing w:after="0"/>
        <w:ind w:left="0"/>
        <w:jc w:val="both"/>
      </w:pPr>
      <w:r>
        <w:rPr>
          <w:rFonts w:ascii="Times New Roman"/>
          <w:b w:val="false"/>
          <w:i w:val="false"/>
          <w:color w:val="000000"/>
          <w:sz w:val="28"/>
        </w:rPr>
        <w:t xml:space="preserve">
      в строке 100.07.004 III указываются последующие расходы по фиксированным активам III группы, относимые на увеличение стоимостного баланса группы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122 Налогового кодекса;</w:t>
      </w:r>
    </w:p>
    <w:bookmarkEnd w:id="477"/>
    <w:bookmarkStart w:name="z879" w:id="478"/>
    <w:p>
      <w:pPr>
        <w:spacing w:after="0"/>
        <w:ind w:left="0"/>
        <w:jc w:val="both"/>
      </w:pPr>
      <w:r>
        <w:rPr>
          <w:rFonts w:ascii="Times New Roman"/>
          <w:b w:val="false"/>
          <w:i w:val="false"/>
          <w:color w:val="000000"/>
          <w:sz w:val="28"/>
        </w:rPr>
        <w:t xml:space="preserve">
      в строке 100.07.004 IV указываются последующие расходы по фиксированным активам IV группы, относимые на увеличение стоимостного баланса группы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122 Налогового кодекса;</w:t>
      </w:r>
    </w:p>
    <w:bookmarkEnd w:id="478"/>
    <w:bookmarkStart w:name="z880" w:id="479"/>
    <w:p>
      <w:pPr>
        <w:spacing w:after="0"/>
        <w:ind w:left="0"/>
        <w:jc w:val="both"/>
      </w:pPr>
      <w:r>
        <w:rPr>
          <w:rFonts w:ascii="Times New Roman"/>
          <w:b w:val="false"/>
          <w:i w:val="false"/>
          <w:color w:val="000000"/>
          <w:sz w:val="28"/>
        </w:rPr>
        <w:t>
      5) в строке 100.07.005 указывается общая сумма стоимостных балансов групп на конец налогового периода, определяется как сумма строк с 100.07.005 I по 100.07.005 IV:</w:t>
      </w:r>
    </w:p>
    <w:bookmarkEnd w:id="479"/>
    <w:bookmarkStart w:name="z881" w:id="480"/>
    <w:p>
      <w:pPr>
        <w:spacing w:after="0"/>
        <w:ind w:left="0"/>
        <w:jc w:val="both"/>
      </w:pPr>
      <w:r>
        <w:rPr>
          <w:rFonts w:ascii="Times New Roman"/>
          <w:b w:val="false"/>
          <w:i w:val="false"/>
          <w:color w:val="000000"/>
          <w:sz w:val="28"/>
        </w:rPr>
        <w:t xml:space="preserve">
      в строке 100.07.005 I указывается общая сумма стоимостных балансов подгрупп фиксированных активов I группы на конец налогового периода, определенных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117 Налогового кодекса;</w:t>
      </w:r>
    </w:p>
    <w:bookmarkEnd w:id="480"/>
    <w:bookmarkStart w:name="z882" w:id="481"/>
    <w:p>
      <w:pPr>
        <w:spacing w:after="0"/>
        <w:ind w:left="0"/>
        <w:jc w:val="both"/>
      </w:pPr>
      <w:r>
        <w:rPr>
          <w:rFonts w:ascii="Times New Roman"/>
          <w:b w:val="false"/>
          <w:i w:val="false"/>
          <w:color w:val="000000"/>
          <w:sz w:val="28"/>
        </w:rPr>
        <w:t xml:space="preserve">
      в строке 100.07.005 II указывается стоимостный баланс фиксированных активов II группы на конец налогового периода, определенный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117 Налогового кодекса;</w:t>
      </w:r>
    </w:p>
    <w:bookmarkEnd w:id="481"/>
    <w:bookmarkStart w:name="z883" w:id="482"/>
    <w:p>
      <w:pPr>
        <w:spacing w:after="0"/>
        <w:ind w:left="0"/>
        <w:jc w:val="both"/>
      </w:pPr>
      <w:r>
        <w:rPr>
          <w:rFonts w:ascii="Times New Roman"/>
          <w:b w:val="false"/>
          <w:i w:val="false"/>
          <w:color w:val="000000"/>
          <w:sz w:val="28"/>
        </w:rPr>
        <w:t xml:space="preserve">
      в строке 100.07.005 III указывается стоимостный баланс фиксированных активов III группы на конец налогового периода, определенный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117 Налогового кодекса;</w:t>
      </w:r>
    </w:p>
    <w:bookmarkEnd w:id="482"/>
    <w:bookmarkStart w:name="z884" w:id="483"/>
    <w:p>
      <w:pPr>
        <w:spacing w:after="0"/>
        <w:ind w:left="0"/>
        <w:jc w:val="both"/>
      </w:pPr>
      <w:r>
        <w:rPr>
          <w:rFonts w:ascii="Times New Roman"/>
          <w:b w:val="false"/>
          <w:i w:val="false"/>
          <w:color w:val="000000"/>
          <w:sz w:val="28"/>
        </w:rPr>
        <w:t xml:space="preserve">
      в строке 100.07.005 IV указывается стоимостный баланс фиксированных активов IV группы на конец налогового периода, определенный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117 Налогового кодекса;</w:t>
      </w:r>
    </w:p>
    <w:bookmarkEnd w:id="483"/>
    <w:bookmarkStart w:name="z885" w:id="484"/>
    <w:p>
      <w:pPr>
        <w:spacing w:after="0"/>
        <w:ind w:left="0"/>
        <w:jc w:val="both"/>
      </w:pPr>
      <w:r>
        <w:rPr>
          <w:rFonts w:ascii="Times New Roman"/>
          <w:b w:val="false"/>
          <w:i w:val="false"/>
          <w:color w:val="000000"/>
          <w:sz w:val="28"/>
        </w:rPr>
        <w:t xml:space="preserve">
      6) в строке 100.07.006 указывается общая сумма амортизационных отчислений по фиксированным активам, исчисленных по итогам налогового периода в соответствии с пунктами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статьи 120 Налогового кодекса. Определяется как сумма строк с 100.07.006 I по 100.07.006 IV:</w:t>
      </w:r>
    </w:p>
    <w:bookmarkEnd w:id="484"/>
    <w:bookmarkStart w:name="z886" w:id="485"/>
    <w:p>
      <w:pPr>
        <w:spacing w:after="0"/>
        <w:ind w:left="0"/>
        <w:jc w:val="both"/>
      </w:pPr>
      <w:r>
        <w:rPr>
          <w:rFonts w:ascii="Times New Roman"/>
          <w:b w:val="false"/>
          <w:i w:val="false"/>
          <w:color w:val="000000"/>
          <w:sz w:val="28"/>
        </w:rPr>
        <w:t xml:space="preserve">
      в строке 100.07.006 I указываются амортизационные отчисления по фиксированным активам I группы, исчисленные в соответствии с пунктами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статьи 120 Налогового кодекса;</w:t>
      </w:r>
    </w:p>
    <w:bookmarkEnd w:id="485"/>
    <w:bookmarkStart w:name="z887" w:id="486"/>
    <w:p>
      <w:pPr>
        <w:spacing w:after="0"/>
        <w:ind w:left="0"/>
        <w:jc w:val="both"/>
      </w:pPr>
      <w:r>
        <w:rPr>
          <w:rFonts w:ascii="Times New Roman"/>
          <w:b w:val="false"/>
          <w:i w:val="false"/>
          <w:color w:val="000000"/>
          <w:sz w:val="28"/>
        </w:rPr>
        <w:t xml:space="preserve">
      в строке 100.07.006 II указываются амортизационные отчисления по фиксированным активам II группы, исчисленные в соответствии с пунктами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статьи 120 Налогового кодекса;</w:t>
      </w:r>
    </w:p>
    <w:bookmarkEnd w:id="486"/>
    <w:bookmarkStart w:name="z888" w:id="487"/>
    <w:p>
      <w:pPr>
        <w:spacing w:after="0"/>
        <w:ind w:left="0"/>
        <w:jc w:val="both"/>
      </w:pPr>
      <w:r>
        <w:rPr>
          <w:rFonts w:ascii="Times New Roman"/>
          <w:b w:val="false"/>
          <w:i w:val="false"/>
          <w:color w:val="000000"/>
          <w:sz w:val="28"/>
        </w:rPr>
        <w:t xml:space="preserve">
      в строке 100.07.006 III указываются амортизационные отчисления по фиксированным активам III группы, исчисленные в соответствии с пунктами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статьи 120 Налогового кодекса;</w:t>
      </w:r>
    </w:p>
    <w:bookmarkEnd w:id="487"/>
    <w:bookmarkStart w:name="z889" w:id="488"/>
    <w:p>
      <w:pPr>
        <w:spacing w:after="0"/>
        <w:ind w:left="0"/>
        <w:jc w:val="both"/>
      </w:pPr>
      <w:r>
        <w:rPr>
          <w:rFonts w:ascii="Times New Roman"/>
          <w:b w:val="false"/>
          <w:i w:val="false"/>
          <w:color w:val="000000"/>
          <w:sz w:val="28"/>
        </w:rPr>
        <w:t xml:space="preserve">
      в строке 100.07.006 IV указываются амортизационные отчисления по фиксированным активам IV группы, исчисленные в соответствии с пунктами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статьи 120 Налогового кодекса;</w:t>
      </w:r>
    </w:p>
    <w:bookmarkEnd w:id="488"/>
    <w:bookmarkStart w:name="z890" w:id="489"/>
    <w:p>
      <w:pPr>
        <w:spacing w:after="0"/>
        <w:ind w:left="0"/>
        <w:jc w:val="both"/>
      </w:pPr>
      <w:r>
        <w:rPr>
          <w:rFonts w:ascii="Times New Roman"/>
          <w:b w:val="false"/>
          <w:i w:val="false"/>
          <w:color w:val="000000"/>
          <w:sz w:val="28"/>
        </w:rPr>
        <w:t xml:space="preserve">
      7) в строке 100.07.007 указывается общая сумма амортизационных отчислений, исчисленных по двойной норме амортизации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120 Налогового кодекса. Определяется как сумма строк с 100.07.007 I по 100.07.007 IV:</w:t>
      </w:r>
    </w:p>
    <w:bookmarkEnd w:id="489"/>
    <w:bookmarkStart w:name="z891" w:id="490"/>
    <w:p>
      <w:pPr>
        <w:spacing w:after="0"/>
        <w:ind w:left="0"/>
        <w:jc w:val="both"/>
      </w:pPr>
      <w:r>
        <w:rPr>
          <w:rFonts w:ascii="Times New Roman"/>
          <w:b w:val="false"/>
          <w:i w:val="false"/>
          <w:color w:val="000000"/>
          <w:sz w:val="28"/>
        </w:rPr>
        <w:t xml:space="preserve">
      в строке 100.07.007 I указывается сумма амортизационных отчислений, исчисленная по двойной норме амортизации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120 Налогового кодекса, по фиксированным активам I группы;</w:t>
      </w:r>
    </w:p>
    <w:bookmarkEnd w:id="490"/>
    <w:bookmarkStart w:name="z892" w:id="491"/>
    <w:p>
      <w:pPr>
        <w:spacing w:after="0"/>
        <w:ind w:left="0"/>
        <w:jc w:val="both"/>
      </w:pPr>
      <w:r>
        <w:rPr>
          <w:rFonts w:ascii="Times New Roman"/>
          <w:b w:val="false"/>
          <w:i w:val="false"/>
          <w:color w:val="000000"/>
          <w:sz w:val="28"/>
        </w:rPr>
        <w:t xml:space="preserve">
      в строке 100.07.007 II указывается сумма амортизационных отчислений, исчисленная по двойной норме амортизации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120 Налогового кодекса, по фиксированным активам II группы;</w:t>
      </w:r>
    </w:p>
    <w:bookmarkEnd w:id="491"/>
    <w:bookmarkStart w:name="z893" w:id="492"/>
    <w:p>
      <w:pPr>
        <w:spacing w:after="0"/>
        <w:ind w:left="0"/>
        <w:jc w:val="both"/>
      </w:pPr>
      <w:r>
        <w:rPr>
          <w:rFonts w:ascii="Times New Roman"/>
          <w:b w:val="false"/>
          <w:i w:val="false"/>
          <w:color w:val="000000"/>
          <w:sz w:val="28"/>
        </w:rPr>
        <w:t xml:space="preserve">
      в строке 100.07.007 III указывается сумма амортизационных отчислений, исчисленная по двойной норме амортизации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120 Налогового кодекса, по фиксированным активам III группы;</w:t>
      </w:r>
    </w:p>
    <w:bookmarkEnd w:id="492"/>
    <w:bookmarkStart w:name="z894" w:id="493"/>
    <w:p>
      <w:pPr>
        <w:spacing w:after="0"/>
        <w:ind w:left="0"/>
        <w:jc w:val="both"/>
      </w:pPr>
      <w:r>
        <w:rPr>
          <w:rFonts w:ascii="Times New Roman"/>
          <w:b w:val="false"/>
          <w:i w:val="false"/>
          <w:color w:val="000000"/>
          <w:sz w:val="28"/>
        </w:rPr>
        <w:t xml:space="preserve">
      в строке 100.07.007 IV указывается сумма амортизационных отчислений, исчисленная по двойной норме амортизации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120 Налогового кодекса, по фиксированным активам IV группы;</w:t>
      </w:r>
    </w:p>
    <w:bookmarkEnd w:id="493"/>
    <w:bookmarkStart w:name="z895" w:id="494"/>
    <w:p>
      <w:pPr>
        <w:spacing w:after="0"/>
        <w:ind w:left="0"/>
        <w:jc w:val="both"/>
      </w:pPr>
      <w:r>
        <w:rPr>
          <w:rFonts w:ascii="Times New Roman"/>
          <w:b w:val="false"/>
          <w:i w:val="false"/>
          <w:color w:val="000000"/>
          <w:sz w:val="28"/>
        </w:rPr>
        <w:t xml:space="preserve">
      8) в строке 100.07.008 указывается общая сумма стоимостных балансов групп (подгрупп) при выбытии всех фиксированных активов, относимых на вычеты (II, III, IV группы) или признаваемых убытком (I группа) в соответствии с пунктами </w:t>
      </w:r>
      <w:r>
        <w:rPr>
          <w:rFonts w:ascii="Times New Roman"/>
          <w:b w:val="false"/>
          <w:i w:val="false"/>
          <w:color w:val="000000"/>
          <w:sz w:val="28"/>
        </w:rPr>
        <w:t>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121 Налогового кодекса с учетом </w:t>
      </w:r>
      <w:r>
        <w:rPr>
          <w:rFonts w:ascii="Times New Roman"/>
          <w:b w:val="false"/>
          <w:i w:val="false"/>
          <w:color w:val="000000"/>
          <w:sz w:val="28"/>
        </w:rPr>
        <w:t>пункта 3</w:t>
      </w:r>
      <w:r>
        <w:rPr>
          <w:rFonts w:ascii="Times New Roman"/>
          <w:b w:val="false"/>
          <w:i w:val="false"/>
          <w:color w:val="000000"/>
          <w:sz w:val="28"/>
        </w:rPr>
        <w:t xml:space="preserve"> статьи 121 Налогового кодекса. Определяется как сумма строк с 100.07.008 I по 100.07.008 IV:</w:t>
      </w:r>
    </w:p>
    <w:bookmarkEnd w:id="494"/>
    <w:bookmarkStart w:name="z896" w:id="495"/>
    <w:p>
      <w:pPr>
        <w:spacing w:after="0"/>
        <w:ind w:left="0"/>
        <w:jc w:val="both"/>
      </w:pPr>
      <w:r>
        <w:rPr>
          <w:rFonts w:ascii="Times New Roman"/>
          <w:b w:val="false"/>
          <w:i w:val="false"/>
          <w:color w:val="000000"/>
          <w:sz w:val="28"/>
        </w:rPr>
        <w:t xml:space="preserve">
      в строке 100.07.008 I указывается сумма стоимостных балансов подгрупп выбывших (за исключением безвозмездно переданных) фиксированных активов I группы, признаваемых убытком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121 Налогового кодекса с учетом </w:t>
      </w:r>
      <w:r>
        <w:rPr>
          <w:rFonts w:ascii="Times New Roman"/>
          <w:b w:val="false"/>
          <w:i w:val="false"/>
          <w:color w:val="000000"/>
          <w:sz w:val="28"/>
        </w:rPr>
        <w:t>пункта 3</w:t>
      </w:r>
      <w:r>
        <w:rPr>
          <w:rFonts w:ascii="Times New Roman"/>
          <w:b w:val="false"/>
          <w:i w:val="false"/>
          <w:color w:val="000000"/>
          <w:sz w:val="28"/>
        </w:rPr>
        <w:t xml:space="preserve"> статьи 121 Налогового кодекса;</w:t>
      </w:r>
    </w:p>
    <w:bookmarkEnd w:id="495"/>
    <w:bookmarkStart w:name="z897" w:id="496"/>
    <w:p>
      <w:pPr>
        <w:spacing w:after="0"/>
        <w:ind w:left="0"/>
        <w:jc w:val="both"/>
      </w:pPr>
      <w:r>
        <w:rPr>
          <w:rFonts w:ascii="Times New Roman"/>
          <w:b w:val="false"/>
          <w:i w:val="false"/>
          <w:color w:val="000000"/>
          <w:sz w:val="28"/>
        </w:rPr>
        <w:t xml:space="preserve">
      в строке 100.07.008 II указывается стоимостный баланс II группы при выбытии (за исключением безвозмездной передачи) всех фиксированных активов группы, относимый на вычет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121 Налогового кодекса с учетом </w:t>
      </w:r>
      <w:r>
        <w:rPr>
          <w:rFonts w:ascii="Times New Roman"/>
          <w:b w:val="false"/>
          <w:i w:val="false"/>
          <w:color w:val="000000"/>
          <w:sz w:val="28"/>
        </w:rPr>
        <w:t>пункта 3</w:t>
      </w:r>
      <w:r>
        <w:rPr>
          <w:rFonts w:ascii="Times New Roman"/>
          <w:b w:val="false"/>
          <w:i w:val="false"/>
          <w:color w:val="000000"/>
          <w:sz w:val="28"/>
        </w:rPr>
        <w:t xml:space="preserve"> статьи 121 Налогового кодекса;</w:t>
      </w:r>
    </w:p>
    <w:bookmarkEnd w:id="496"/>
    <w:bookmarkStart w:name="z898" w:id="497"/>
    <w:p>
      <w:pPr>
        <w:spacing w:after="0"/>
        <w:ind w:left="0"/>
        <w:jc w:val="both"/>
      </w:pPr>
      <w:r>
        <w:rPr>
          <w:rFonts w:ascii="Times New Roman"/>
          <w:b w:val="false"/>
          <w:i w:val="false"/>
          <w:color w:val="000000"/>
          <w:sz w:val="28"/>
        </w:rPr>
        <w:t xml:space="preserve">
      в строке 100.07.008 III указывается стоимостный баланс III группы при выбытии (за исключением безвозмездной передачи) всех фиксированных активов группы, относимый на вычет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121 Налогового кодекса с учетом </w:t>
      </w:r>
      <w:r>
        <w:rPr>
          <w:rFonts w:ascii="Times New Roman"/>
          <w:b w:val="false"/>
          <w:i w:val="false"/>
          <w:color w:val="000000"/>
          <w:sz w:val="28"/>
        </w:rPr>
        <w:t>пункта 3</w:t>
      </w:r>
      <w:r>
        <w:rPr>
          <w:rFonts w:ascii="Times New Roman"/>
          <w:b w:val="false"/>
          <w:i w:val="false"/>
          <w:color w:val="000000"/>
          <w:sz w:val="28"/>
        </w:rPr>
        <w:t xml:space="preserve"> статьи 121 Налогового кодекса;</w:t>
      </w:r>
    </w:p>
    <w:bookmarkEnd w:id="497"/>
    <w:bookmarkStart w:name="z899" w:id="498"/>
    <w:p>
      <w:pPr>
        <w:spacing w:after="0"/>
        <w:ind w:left="0"/>
        <w:jc w:val="both"/>
      </w:pPr>
      <w:r>
        <w:rPr>
          <w:rFonts w:ascii="Times New Roman"/>
          <w:b w:val="false"/>
          <w:i w:val="false"/>
          <w:color w:val="000000"/>
          <w:sz w:val="28"/>
        </w:rPr>
        <w:t xml:space="preserve">
      в строке 100.07.008 IV указывается стоимостный баланс IV группы при выбытии (за исключением безвозмездной передачи) всех фиксированных активов группы, относимый на вычет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121 Налогового кодекса с учетом </w:t>
      </w:r>
      <w:r>
        <w:rPr>
          <w:rFonts w:ascii="Times New Roman"/>
          <w:b w:val="false"/>
          <w:i w:val="false"/>
          <w:color w:val="000000"/>
          <w:sz w:val="28"/>
        </w:rPr>
        <w:t>пункта 3</w:t>
      </w:r>
      <w:r>
        <w:rPr>
          <w:rFonts w:ascii="Times New Roman"/>
          <w:b w:val="false"/>
          <w:i w:val="false"/>
          <w:color w:val="000000"/>
          <w:sz w:val="28"/>
        </w:rPr>
        <w:t xml:space="preserve"> статьи 121 Налогового кодекса;</w:t>
      </w:r>
    </w:p>
    <w:bookmarkEnd w:id="498"/>
    <w:bookmarkStart w:name="z900" w:id="499"/>
    <w:p>
      <w:pPr>
        <w:spacing w:after="0"/>
        <w:ind w:left="0"/>
        <w:jc w:val="both"/>
      </w:pPr>
      <w:r>
        <w:rPr>
          <w:rFonts w:ascii="Times New Roman"/>
          <w:b w:val="false"/>
          <w:i w:val="false"/>
          <w:color w:val="000000"/>
          <w:sz w:val="28"/>
        </w:rPr>
        <w:t xml:space="preserve">
      9) в строке 100.07.009 указывается общая сумма стоимостных балансов групп (подгрупп) на конец налогового периода, которые составляют сумму меньшую, чем 300-кратный размер месячного расчетного показателя, устанавливаемого законом Республики Казахстан о республиканском бюджете, относимых на вычеты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121 Налогового кодекса. Определяется как сумма строк с 100.07.009 I по 100.07.009 IV:</w:t>
      </w:r>
    </w:p>
    <w:bookmarkEnd w:id="499"/>
    <w:bookmarkStart w:name="z901" w:id="500"/>
    <w:p>
      <w:pPr>
        <w:spacing w:after="0"/>
        <w:ind w:left="0"/>
        <w:jc w:val="both"/>
      </w:pPr>
      <w:r>
        <w:rPr>
          <w:rFonts w:ascii="Times New Roman"/>
          <w:b w:val="false"/>
          <w:i w:val="false"/>
          <w:color w:val="000000"/>
          <w:sz w:val="28"/>
        </w:rPr>
        <w:t xml:space="preserve">
      в строке 100.07.009 I указывается сумма стоимостных балансов подгрупп на конец налогового периода, которые составляют сумму меньшую, чем 300-кратный размер месячного расчетного показателя, устанавливаемого законом Республики Казахстан о республиканском бюджете, относимых на вычет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121 Налогового кодекса, по фиксированным активам I группы;</w:t>
      </w:r>
    </w:p>
    <w:bookmarkEnd w:id="500"/>
    <w:bookmarkStart w:name="z902" w:id="501"/>
    <w:p>
      <w:pPr>
        <w:spacing w:after="0"/>
        <w:ind w:left="0"/>
        <w:jc w:val="both"/>
      </w:pPr>
      <w:r>
        <w:rPr>
          <w:rFonts w:ascii="Times New Roman"/>
          <w:b w:val="false"/>
          <w:i w:val="false"/>
          <w:color w:val="000000"/>
          <w:sz w:val="28"/>
        </w:rPr>
        <w:t xml:space="preserve">
      в строке 100.07.009 II указывается стоимостный баланс группы на конец налогового периода, который составляет сумму меньшую, чем 300-кратный размер месячного расчетного показателя, устанавливаемого законом Республики Казахстан о республиканском бюджете, относимый на вычет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121 Налогового кодекса, по фиксированным активам II группы;</w:t>
      </w:r>
    </w:p>
    <w:bookmarkEnd w:id="501"/>
    <w:bookmarkStart w:name="z903" w:id="502"/>
    <w:p>
      <w:pPr>
        <w:spacing w:after="0"/>
        <w:ind w:left="0"/>
        <w:jc w:val="both"/>
      </w:pPr>
      <w:r>
        <w:rPr>
          <w:rFonts w:ascii="Times New Roman"/>
          <w:b w:val="false"/>
          <w:i w:val="false"/>
          <w:color w:val="000000"/>
          <w:sz w:val="28"/>
        </w:rPr>
        <w:t xml:space="preserve">
      в строке 100.07.009 III указывается стоимостный баланс группы на конец налогового периода, который составляет сумму меньшую, чем 300-кратный размер месячного расчетного показателя, устанавливаемого законом Республики Казахстан о республиканском бюджете, относимый на вычет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121 Налогового кодекса, по фиксированным активам III группы;</w:t>
      </w:r>
    </w:p>
    <w:bookmarkEnd w:id="502"/>
    <w:bookmarkStart w:name="z904" w:id="503"/>
    <w:p>
      <w:pPr>
        <w:spacing w:after="0"/>
        <w:ind w:left="0"/>
        <w:jc w:val="both"/>
      </w:pPr>
      <w:r>
        <w:rPr>
          <w:rFonts w:ascii="Times New Roman"/>
          <w:b w:val="false"/>
          <w:i w:val="false"/>
          <w:color w:val="000000"/>
          <w:sz w:val="28"/>
        </w:rPr>
        <w:t xml:space="preserve">
      в строке 100.07.009 IV указывается стоимостный баланс группы на конец налогового периода, который составляет сумму меньшую, чем 300-кратный размер месячного расчетного показателя, устанавливаемого законом Республики Казахстан о республиканском бюджете, относимый на вычет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121 Налогового кодекса, по фиксированным активам IV группы;</w:t>
      </w:r>
    </w:p>
    <w:bookmarkEnd w:id="503"/>
    <w:bookmarkStart w:name="z905" w:id="504"/>
    <w:p>
      <w:pPr>
        <w:spacing w:after="0"/>
        <w:ind w:left="0"/>
        <w:jc w:val="both"/>
      </w:pPr>
      <w:r>
        <w:rPr>
          <w:rFonts w:ascii="Times New Roman"/>
          <w:b w:val="false"/>
          <w:i w:val="false"/>
          <w:color w:val="000000"/>
          <w:sz w:val="28"/>
        </w:rPr>
        <w:t xml:space="preserve">
      10) в строке 100.07.010 указывается общая сумма последующих расходов, относимых на вычеты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122 Налогового кодекса, за исключением расходов по начисленным доходам работников. Определяется как сумма строк с 100.07.010 I по 100.07.010 IV:</w:t>
      </w:r>
    </w:p>
    <w:bookmarkEnd w:id="504"/>
    <w:bookmarkStart w:name="z906" w:id="505"/>
    <w:p>
      <w:pPr>
        <w:spacing w:after="0"/>
        <w:ind w:left="0"/>
        <w:jc w:val="both"/>
      </w:pPr>
      <w:r>
        <w:rPr>
          <w:rFonts w:ascii="Times New Roman"/>
          <w:b w:val="false"/>
          <w:i w:val="false"/>
          <w:color w:val="000000"/>
          <w:sz w:val="28"/>
        </w:rPr>
        <w:t xml:space="preserve">
      в строке 100.07.010 I указываются последующие расходы по фиксированным активам I группы, относимые на вычеты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122 Налогового кодекса;</w:t>
      </w:r>
    </w:p>
    <w:bookmarkEnd w:id="505"/>
    <w:bookmarkStart w:name="z907" w:id="506"/>
    <w:p>
      <w:pPr>
        <w:spacing w:after="0"/>
        <w:ind w:left="0"/>
        <w:jc w:val="both"/>
      </w:pPr>
      <w:r>
        <w:rPr>
          <w:rFonts w:ascii="Times New Roman"/>
          <w:b w:val="false"/>
          <w:i w:val="false"/>
          <w:color w:val="000000"/>
          <w:sz w:val="28"/>
        </w:rPr>
        <w:t xml:space="preserve">
      в строке 100.07.010 II указываются последующие расходы по фиксированным активам II группы, относимые на вычеты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122 Налогового кодекса;</w:t>
      </w:r>
    </w:p>
    <w:bookmarkEnd w:id="506"/>
    <w:bookmarkStart w:name="z908" w:id="507"/>
    <w:p>
      <w:pPr>
        <w:spacing w:after="0"/>
        <w:ind w:left="0"/>
        <w:jc w:val="both"/>
      </w:pPr>
      <w:r>
        <w:rPr>
          <w:rFonts w:ascii="Times New Roman"/>
          <w:b w:val="false"/>
          <w:i w:val="false"/>
          <w:color w:val="000000"/>
          <w:sz w:val="28"/>
        </w:rPr>
        <w:t xml:space="preserve">
      в строке 100.07.010 III указываются последующие расходы по фиксированным активам III группы, относимые на вычеты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122 Налогового кодекса;</w:t>
      </w:r>
    </w:p>
    <w:bookmarkEnd w:id="507"/>
    <w:bookmarkStart w:name="z909" w:id="508"/>
    <w:p>
      <w:pPr>
        <w:spacing w:after="0"/>
        <w:ind w:left="0"/>
        <w:jc w:val="both"/>
      </w:pPr>
      <w:r>
        <w:rPr>
          <w:rFonts w:ascii="Times New Roman"/>
          <w:b w:val="false"/>
          <w:i w:val="false"/>
          <w:color w:val="000000"/>
          <w:sz w:val="28"/>
        </w:rPr>
        <w:t xml:space="preserve">
      в строке 100.07.010 IV указываются последующие расходы по фиксированным активам IV группы, относимые на вычеты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122 Налогового кодекса;</w:t>
      </w:r>
    </w:p>
    <w:bookmarkEnd w:id="508"/>
    <w:bookmarkStart w:name="z910" w:id="509"/>
    <w:p>
      <w:pPr>
        <w:spacing w:after="0"/>
        <w:ind w:left="0"/>
        <w:jc w:val="both"/>
      </w:pPr>
      <w:r>
        <w:rPr>
          <w:rFonts w:ascii="Times New Roman"/>
          <w:b w:val="false"/>
          <w:i w:val="false"/>
          <w:color w:val="000000"/>
          <w:sz w:val="28"/>
        </w:rPr>
        <w:t>
      11) в строке 100.07.011 указывается общая сумма вычетов налогового периода по фиксированным активам. Определяется как сумма строк с 100.07.011 I по 100.07.011 IV:</w:t>
      </w:r>
    </w:p>
    <w:bookmarkEnd w:id="509"/>
    <w:bookmarkStart w:name="z911" w:id="510"/>
    <w:p>
      <w:pPr>
        <w:spacing w:after="0"/>
        <w:ind w:left="0"/>
        <w:jc w:val="both"/>
      </w:pPr>
      <w:r>
        <w:rPr>
          <w:rFonts w:ascii="Times New Roman"/>
          <w:b w:val="false"/>
          <w:i w:val="false"/>
          <w:color w:val="000000"/>
          <w:sz w:val="28"/>
        </w:rPr>
        <w:t>
      в строке 100.07.011 I указываются вычеты по фиксированным активам I группы. Определяется как сумма строк 100.07.006 I, 100.07.007 I, 100.07.009 I, 100.07.010 I (100.07.006 I + 100.07.007 I + 100.07.009 I + 100.07.010 I);</w:t>
      </w:r>
    </w:p>
    <w:bookmarkEnd w:id="510"/>
    <w:bookmarkStart w:name="z912" w:id="511"/>
    <w:p>
      <w:pPr>
        <w:spacing w:after="0"/>
        <w:ind w:left="0"/>
        <w:jc w:val="both"/>
      </w:pPr>
      <w:r>
        <w:rPr>
          <w:rFonts w:ascii="Times New Roman"/>
          <w:b w:val="false"/>
          <w:i w:val="false"/>
          <w:color w:val="000000"/>
          <w:sz w:val="28"/>
        </w:rPr>
        <w:t>
      в строке 100.07.0011 II указываются вычеты по фиксированным активам II группы. Определяется как сумма строк 100.07.006 II, 100.07.007 II, 100.07.008 II, 100.07.009 II, 100.07.010 II (100.07.006 II + 100.07.007 II + 100.07.008 II + 100.07.009 II + 100.07.010 II);</w:t>
      </w:r>
    </w:p>
    <w:bookmarkEnd w:id="511"/>
    <w:bookmarkStart w:name="z913" w:id="512"/>
    <w:p>
      <w:pPr>
        <w:spacing w:after="0"/>
        <w:ind w:left="0"/>
        <w:jc w:val="both"/>
      </w:pPr>
      <w:r>
        <w:rPr>
          <w:rFonts w:ascii="Times New Roman"/>
          <w:b w:val="false"/>
          <w:i w:val="false"/>
          <w:color w:val="000000"/>
          <w:sz w:val="28"/>
        </w:rPr>
        <w:t>
      в строке 100.07.011 III указываются вычеты по фиксированным активам III группы. Определяется как сумма строк 100.07.006 III, 100.07.007 III, 100.07.008 III, 100.07.009 III, 100.07.010 III (100.07.006 III + 100.07.007 III + 100.07.008 III + 100.07.009 III + 100.07.010 III);</w:t>
      </w:r>
    </w:p>
    <w:bookmarkEnd w:id="512"/>
    <w:bookmarkStart w:name="z914" w:id="513"/>
    <w:p>
      <w:pPr>
        <w:spacing w:after="0"/>
        <w:ind w:left="0"/>
        <w:jc w:val="both"/>
      </w:pPr>
      <w:r>
        <w:rPr>
          <w:rFonts w:ascii="Times New Roman"/>
          <w:b w:val="false"/>
          <w:i w:val="false"/>
          <w:color w:val="000000"/>
          <w:sz w:val="28"/>
        </w:rPr>
        <w:t>
      в строке 100.07.011 IV указываются вычеты по фиксированным активам IV группы. Определяется как сумма строк 100.07.006 IV, 100.07.007 IV, 100.07.008 IV, 100.07.009 IV, 100.07.010 IV (100.07.006 IV + 100.07.007 IV + 100.07.008 IV + 100.07.009 IV + 100.07.010 IV);</w:t>
      </w:r>
    </w:p>
    <w:bookmarkEnd w:id="513"/>
    <w:bookmarkStart w:name="z915" w:id="514"/>
    <w:p>
      <w:pPr>
        <w:spacing w:after="0"/>
        <w:ind w:left="0"/>
        <w:jc w:val="both"/>
      </w:pPr>
      <w:r>
        <w:rPr>
          <w:rFonts w:ascii="Times New Roman"/>
          <w:b w:val="false"/>
          <w:i w:val="false"/>
          <w:color w:val="000000"/>
          <w:sz w:val="28"/>
        </w:rPr>
        <w:t xml:space="preserve">
      12) в строке 100.07.012 указываются последующие расходы по арендуемым основным средствам, относимые на вычет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122 Налогового кодекса.</w:t>
      </w:r>
    </w:p>
    <w:bookmarkEnd w:id="514"/>
    <w:bookmarkStart w:name="z916" w:id="515"/>
    <w:p>
      <w:pPr>
        <w:spacing w:after="0"/>
        <w:ind w:left="0"/>
        <w:jc w:val="both"/>
      </w:pPr>
      <w:r>
        <w:rPr>
          <w:rFonts w:ascii="Times New Roman"/>
          <w:b w:val="false"/>
          <w:i w:val="false"/>
          <w:color w:val="000000"/>
          <w:sz w:val="28"/>
        </w:rPr>
        <w:t>
      Строка 100.07.008 I учитывается при определении строки 100.00.064.</w:t>
      </w:r>
    </w:p>
    <w:bookmarkEnd w:id="515"/>
    <w:bookmarkStart w:name="z917" w:id="516"/>
    <w:p>
      <w:pPr>
        <w:spacing w:after="0"/>
        <w:ind w:left="0"/>
        <w:jc w:val="both"/>
      </w:pPr>
      <w:r>
        <w:rPr>
          <w:rFonts w:ascii="Times New Roman"/>
          <w:b w:val="false"/>
          <w:i w:val="false"/>
          <w:color w:val="000000"/>
          <w:sz w:val="28"/>
        </w:rPr>
        <w:t>
      Сумма строк 100.07.011 и 100.07.012 переносится в строку 100.00.054.</w:t>
      </w:r>
    </w:p>
    <w:bookmarkEnd w:id="516"/>
    <w:bookmarkStart w:name="z918" w:id="517"/>
    <w:p>
      <w:pPr>
        <w:spacing w:after="0"/>
        <w:ind w:left="0"/>
        <w:jc w:val="both"/>
      </w:pPr>
      <w:r>
        <w:rPr>
          <w:rFonts w:ascii="Times New Roman"/>
          <w:b w:val="false"/>
          <w:i w:val="false"/>
          <w:color w:val="000000"/>
          <w:sz w:val="28"/>
        </w:rPr>
        <w:t xml:space="preserve">
      46. Раздел "Вычеты по общим и косвенным фиксированным активам" заполняется только налогоплательщиками, осуществляющими ведение раздельного налогового учета по объектам налогообложения и объектам, связанным с налогообложением, в соответствии со </w:t>
      </w:r>
      <w:r>
        <w:rPr>
          <w:rFonts w:ascii="Times New Roman"/>
          <w:b w:val="false"/>
          <w:i w:val="false"/>
          <w:color w:val="000000"/>
          <w:sz w:val="28"/>
        </w:rPr>
        <w:t>статьей 310</w:t>
      </w:r>
      <w:r>
        <w:rPr>
          <w:rFonts w:ascii="Times New Roman"/>
          <w:b w:val="false"/>
          <w:i w:val="false"/>
          <w:color w:val="000000"/>
          <w:sz w:val="28"/>
        </w:rPr>
        <w:t xml:space="preserve">  Налогового кодекса, по общим и косвенным фиксированным активам, а также последующим расходам, произведенным такими налогоплательщиками в отношении арендуемых основных средств, связанных с несколькими контрактами на недропользование и (или) контрактной и внеконтрактной деятельностью, относимым на вычет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122 Налогового кодекса.</w:t>
      </w:r>
    </w:p>
    <w:bookmarkEnd w:id="517"/>
    <w:bookmarkStart w:name="z919" w:id="518"/>
    <w:p>
      <w:pPr>
        <w:spacing w:after="0"/>
        <w:ind w:left="0"/>
        <w:jc w:val="both"/>
      </w:pPr>
      <w:r>
        <w:rPr>
          <w:rFonts w:ascii="Times New Roman"/>
          <w:b w:val="false"/>
          <w:i w:val="false"/>
          <w:color w:val="000000"/>
          <w:sz w:val="28"/>
        </w:rPr>
        <w:t xml:space="preserve">
      Недропользователь самостоятельно распределяет вычеты по общим и косвенным фиксированным активам, а также последующие расходы, произведенные им в отношении арендуемых основных средств, связанным с несколькими контрактами на недропользование и (или) контрактной и внеконтрактной деятельностью, относимым на вычет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122 Налогового кодекса, между контрактом (контрактами) на недропользование, а также между контрактом (контрактами) и внеконтрактной деятельностью на основании принятых недропользователем в налоговой учетной политике одного или нескольких методов ведения раздельного налогового учета.</w:t>
      </w:r>
    </w:p>
    <w:bookmarkEnd w:id="518"/>
    <w:bookmarkStart w:name="z920" w:id="519"/>
    <w:p>
      <w:pPr>
        <w:spacing w:after="0"/>
        <w:ind w:left="0"/>
        <w:jc w:val="both"/>
      </w:pPr>
      <w:r>
        <w:rPr>
          <w:rFonts w:ascii="Times New Roman"/>
          <w:b w:val="false"/>
          <w:i w:val="false"/>
          <w:color w:val="000000"/>
          <w:sz w:val="28"/>
        </w:rPr>
        <w:t>
      Вычеты по общим и косвенным фиксированным активам в части, распределенной на контракты на недропользование, а также последующим расходам, произведенным недропользователем в отношении арендуемых основных средств, отражаются в форме 100.14 по каждому контракту, в части распределенной на внеконтрактную деятельность, отражаются в Разделе "Сумма вычетов по общим и косвенным фиксированным активам, распределенная на внеконтрактную деятельность".</w:t>
      </w:r>
    </w:p>
    <w:bookmarkEnd w:id="519"/>
    <w:bookmarkStart w:name="z921" w:id="520"/>
    <w:p>
      <w:pPr>
        <w:spacing w:after="0"/>
        <w:ind w:left="0"/>
        <w:jc w:val="both"/>
      </w:pPr>
      <w:r>
        <w:rPr>
          <w:rFonts w:ascii="Times New Roman"/>
          <w:b w:val="false"/>
          <w:i w:val="false"/>
          <w:color w:val="000000"/>
          <w:sz w:val="28"/>
        </w:rPr>
        <w:t>
      В разделе "Вычеты по общим и косвенным фиксированным активам":</w:t>
      </w:r>
    </w:p>
    <w:bookmarkEnd w:id="520"/>
    <w:bookmarkStart w:name="z922" w:id="521"/>
    <w:p>
      <w:pPr>
        <w:spacing w:after="0"/>
        <w:ind w:left="0"/>
        <w:jc w:val="both"/>
      </w:pPr>
      <w:r>
        <w:rPr>
          <w:rFonts w:ascii="Times New Roman"/>
          <w:b w:val="false"/>
          <w:i w:val="false"/>
          <w:color w:val="000000"/>
          <w:sz w:val="28"/>
        </w:rPr>
        <w:t>
      1) в строке 100.07.013 указывается общая сумма стоимостных балансов групп на начало налогового периода, определяется как сумма строк с 100.07.013 I по 100.07.013 IV:</w:t>
      </w:r>
    </w:p>
    <w:bookmarkEnd w:id="521"/>
    <w:bookmarkStart w:name="z923" w:id="522"/>
    <w:p>
      <w:pPr>
        <w:spacing w:after="0"/>
        <w:ind w:left="0"/>
        <w:jc w:val="both"/>
      </w:pPr>
      <w:r>
        <w:rPr>
          <w:rFonts w:ascii="Times New Roman"/>
          <w:b w:val="false"/>
          <w:i w:val="false"/>
          <w:color w:val="000000"/>
          <w:sz w:val="28"/>
        </w:rPr>
        <w:t xml:space="preserve">
      в строке 100.07.013 I указывается сумма стоимостных балансов подгрупп общих и косвенных фиксированных активов I группы на начало налогового периода, определенных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117 Налогового кодекса;</w:t>
      </w:r>
    </w:p>
    <w:bookmarkEnd w:id="522"/>
    <w:bookmarkStart w:name="z924" w:id="523"/>
    <w:p>
      <w:pPr>
        <w:spacing w:after="0"/>
        <w:ind w:left="0"/>
        <w:jc w:val="both"/>
      </w:pPr>
      <w:r>
        <w:rPr>
          <w:rFonts w:ascii="Times New Roman"/>
          <w:b w:val="false"/>
          <w:i w:val="false"/>
          <w:color w:val="000000"/>
          <w:sz w:val="28"/>
        </w:rPr>
        <w:t xml:space="preserve">
      в строке 100.07.013 II указывается стоимостный баланс общих и косвенных фиксированных активов II группы на начало налогового периода, определенный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117 Налогового кодекса;</w:t>
      </w:r>
    </w:p>
    <w:bookmarkEnd w:id="523"/>
    <w:bookmarkStart w:name="z925" w:id="524"/>
    <w:p>
      <w:pPr>
        <w:spacing w:after="0"/>
        <w:ind w:left="0"/>
        <w:jc w:val="both"/>
      </w:pPr>
      <w:r>
        <w:rPr>
          <w:rFonts w:ascii="Times New Roman"/>
          <w:b w:val="false"/>
          <w:i w:val="false"/>
          <w:color w:val="000000"/>
          <w:sz w:val="28"/>
        </w:rPr>
        <w:t xml:space="preserve">
      в строке 100.07.013 III указывается стоимостный баланс общих и косвенных фиксированных активов III группы на начало налогового периода, определенный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117 Налогового кодекса;</w:t>
      </w:r>
    </w:p>
    <w:bookmarkEnd w:id="524"/>
    <w:bookmarkStart w:name="z926" w:id="525"/>
    <w:p>
      <w:pPr>
        <w:spacing w:after="0"/>
        <w:ind w:left="0"/>
        <w:jc w:val="both"/>
      </w:pPr>
      <w:r>
        <w:rPr>
          <w:rFonts w:ascii="Times New Roman"/>
          <w:b w:val="false"/>
          <w:i w:val="false"/>
          <w:color w:val="000000"/>
          <w:sz w:val="28"/>
        </w:rPr>
        <w:t xml:space="preserve">
      в строке 100.07.013 IV указывается стоимостный баланс общих и косвенных фиксированных активов IV группы на начало налогового периода, определенный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117 Налогового кодекса;</w:t>
      </w:r>
    </w:p>
    <w:bookmarkEnd w:id="525"/>
    <w:bookmarkStart w:name="z927" w:id="526"/>
    <w:p>
      <w:pPr>
        <w:spacing w:after="0"/>
        <w:ind w:left="0"/>
        <w:jc w:val="both"/>
      </w:pPr>
      <w:r>
        <w:rPr>
          <w:rFonts w:ascii="Times New Roman"/>
          <w:b w:val="false"/>
          <w:i w:val="false"/>
          <w:color w:val="000000"/>
          <w:sz w:val="28"/>
        </w:rPr>
        <w:t>
      2) в строке 100.07.014 указывается общая стоимость поступивших в налоговом периоде общих и косвенных фиксированных активов. Определяется как сумма строк с 100.07.014 I по 100.07.0014 IV:</w:t>
      </w:r>
    </w:p>
    <w:bookmarkEnd w:id="526"/>
    <w:bookmarkStart w:name="z928" w:id="527"/>
    <w:p>
      <w:pPr>
        <w:spacing w:after="0"/>
        <w:ind w:left="0"/>
        <w:jc w:val="both"/>
      </w:pPr>
      <w:r>
        <w:rPr>
          <w:rFonts w:ascii="Times New Roman"/>
          <w:b w:val="false"/>
          <w:i w:val="false"/>
          <w:color w:val="000000"/>
          <w:sz w:val="28"/>
        </w:rPr>
        <w:t xml:space="preserve">
      в строке 100.07.014 I указывается стоимость поступивших общих и косвенных фиксированных активов I группы, определяемая в соответствии со </w:t>
      </w:r>
      <w:r>
        <w:rPr>
          <w:rFonts w:ascii="Times New Roman"/>
          <w:b w:val="false"/>
          <w:i w:val="false"/>
          <w:color w:val="000000"/>
          <w:sz w:val="28"/>
        </w:rPr>
        <w:t>статьей 118</w:t>
      </w:r>
      <w:r>
        <w:rPr>
          <w:rFonts w:ascii="Times New Roman"/>
          <w:b w:val="false"/>
          <w:i w:val="false"/>
          <w:color w:val="000000"/>
          <w:sz w:val="28"/>
        </w:rPr>
        <w:t xml:space="preserve"> Налогового кодекса;</w:t>
      </w:r>
    </w:p>
    <w:bookmarkEnd w:id="527"/>
    <w:bookmarkStart w:name="z929" w:id="528"/>
    <w:p>
      <w:pPr>
        <w:spacing w:after="0"/>
        <w:ind w:left="0"/>
        <w:jc w:val="both"/>
      </w:pPr>
      <w:r>
        <w:rPr>
          <w:rFonts w:ascii="Times New Roman"/>
          <w:b w:val="false"/>
          <w:i w:val="false"/>
          <w:color w:val="000000"/>
          <w:sz w:val="28"/>
        </w:rPr>
        <w:t xml:space="preserve">
      в строке 100.07.014 II указывается стоимость поступивших общих и косвенных фиксированных активов II группы, определяемая в соответствии со </w:t>
      </w:r>
      <w:r>
        <w:rPr>
          <w:rFonts w:ascii="Times New Roman"/>
          <w:b w:val="false"/>
          <w:i w:val="false"/>
          <w:color w:val="000000"/>
          <w:sz w:val="28"/>
        </w:rPr>
        <w:t>статьей 118</w:t>
      </w:r>
      <w:r>
        <w:rPr>
          <w:rFonts w:ascii="Times New Roman"/>
          <w:b w:val="false"/>
          <w:i w:val="false"/>
          <w:color w:val="000000"/>
          <w:sz w:val="28"/>
        </w:rPr>
        <w:t xml:space="preserve"> Налогового кодекса;</w:t>
      </w:r>
    </w:p>
    <w:bookmarkEnd w:id="528"/>
    <w:bookmarkStart w:name="z930" w:id="529"/>
    <w:p>
      <w:pPr>
        <w:spacing w:after="0"/>
        <w:ind w:left="0"/>
        <w:jc w:val="both"/>
      </w:pPr>
      <w:r>
        <w:rPr>
          <w:rFonts w:ascii="Times New Roman"/>
          <w:b w:val="false"/>
          <w:i w:val="false"/>
          <w:color w:val="000000"/>
          <w:sz w:val="28"/>
        </w:rPr>
        <w:t xml:space="preserve">
      в строке 100.07.014 III указывается стоимость поступивших общих и косвенных фиксированных активов III группы, определяемая в соответствии со </w:t>
      </w:r>
      <w:r>
        <w:rPr>
          <w:rFonts w:ascii="Times New Roman"/>
          <w:b w:val="false"/>
          <w:i w:val="false"/>
          <w:color w:val="000000"/>
          <w:sz w:val="28"/>
        </w:rPr>
        <w:t>статьей 118</w:t>
      </w:r>
      <w:r>
        <w:rPr>
          <w:rFonts w:ascii="Times New Roman"/>
          <w:b w:val="false"/>
          <w:i w:val="false"/>
          <w:color w:val="000000"/>
          <w:sz w:val="28"/>
        </w:rPr>
        <w:t xml:space="preserve"> Налогового кодекса;</w:t>
      </w:r>
    </w:p>
    <w:bookmarkEnd w:id="529"/>
    <w:bookmarkStart w:name="z931" w:id="530"/>
    <w:p>
      <w:pPr>
        <w:spacing w:after="0"/>
        <w:ind w:left="0"/>
        <w:jc w:val="both"/>
      </w:pPr>
      <w:r>
        <w:rPr>
          <w:rFonts w:ascii="Times New Roman"/>
          <w:b w:val="false"/>
          <w:i w:val="false"/>
          <w:color w:val="000000"/>
          <w:sz w:val="28"/>
        </w:rPr>
        <w:t xml:space="preserve">
      в строке 100.07.014 IV указывается общая стоимость поступивших общих и косвенных фиксированных активов IV группы, определяемая в соответствии со </w:t>
      </w:r>
      <w:r>
        <w:rPr>
          <w:rFonts w:ascii="Times New Roman"/>
          <w:b w:val="false"/>
          <w:i w:val="false"/>
          <w:color w:val="000000"/>
          <w:sz w:val="28"/>
        </w:rPr>
        <w:t>статьей 118</w:t>
      </w:r>
      <w:r>
        <w:rPr>
          <w:rFonts w:ascii="Times New Roman"/>
          <w:b w:val="false"/>
          <w:i w:val="false"/>
          <w:color w:val="000000"/>
          <w:sz w:val="28"/>
        </w:rPr>
        <w:t xml:space="preserve"> Налогового кодекса;</w:t>
      </w:r>
    </w:p>
    <w:bookmarkEnd w:id="530"/>
    <w:bookmarkStart w:name="z932" w:id="531"/>
    <w:p>
      <w:pPr>
        <w:spacing w:after="0"/>
        <w:ind w:left="0"/>
        <w:jc w:val="both"/>
      </w:pPr>
      <w:r>
        <w:rPr>
          <w:rFonts w:ascii="Times New Roman"/>
          <w:b w:val="false"/>
          <w:i w:val="false"/>
          <w:color w:val="000000"/>
          <w:sz w:val="28"/>
        </w:rPr>
        <w:t>
      3) в строке 100.07.015 указывается общая стоимость выбывших общих и косвенных фиксированных активов. Определяется как сумма строк с 100.07.003 I по 100.07.015 IV:</w:t>
      </w:r>
    </w:p>
    <w:bookmarkEnd w:id="531"/>
    <w:bookmarkStart w:name="z933" w:id="532"/>
    <w:p>
      <w:pPr>
        <w:spacing w:after="0"/>
        <w:ind w:left="0"/>
        <w:jc w:val="both"/>
      </w:pPr>
      <w:r>
        <w:rPr>
          <w:rFonts w:ascii="Times New Roman"/>
          <w:b w:val="false"/>
          <w:i w:val="false"/>
          <w:color w:val="000000"/>
          <w:sz w:val="28"/>
        </w:rPr>
        <w:t xml:space="preserve">
      в строке 100.07.015 I указывается стоимость выбывших общих и косвенных фиксированных активов I группы, определяемая в соответствии со </w:t>
      </w:r>
      <w:r>
        <w:rPr>
          <w:rFonts w:ascii="Times New Roman"/>
          <w:b w:val="false"/>
          <w:i w:val="false"/>
          <w:color w:val="000000"/>
          <w:sz w:val="28"/>
        </w:rPr>
        <w:t>статьей 119</w:t>
      </w:r>
      <w:r>
        <w:rPr>
          <w:rFonts w:ascii="Times New Roman"/>
          <w:b w:val="false"/>
          <w:i w:val="false"/>
          <w:color w:val="000000"/>
          <w:sz w:val="28"/>
        </w:rPr>
        <w:t xml:space="preserve"> Налогового кодекса;</w:t>
      </w:r>
    </w:p>
    <w:bookmarkEnd w:id="532"/>
    <w:bookmarkStart w:name="z934" w:id="533"/>
    <w:p>
      <w:pPr>
        <w:spacing w:after="0"/>
        <w:ind w:left="0"/>
        <w:jc w:val="both"/>
      </w:pPr>
      <w:r>
        <w:rPr>
          <w:rFonts w:ascii="Times New Roman"/>
          <w:b w:val="false"/>
          <w:i w:val="false"/>
          <w:color w:val="000000"/>
          <w:sz w:val="28"/>
        </w:rPr>
        <w:t xml:space="preserve">
      в строке 100.07.015 II указывается стоимость выбывших общих и косвенных фиксированных активов II группы, определяемая в соответствии со </w:t>
      </w:r>
      <w:r>
        <w:rPr>
          <w:rFonts w:ascii="Times New Roman"/>
          <w:b w:val="false"/>
          <w:i w:val="false"/>
          <w:color w:val="000000"/>
          <w:sz w:val="28"/>
        </w:rPr>
        <w:t>статьей 119</w:t>
      </w:r>
      <w:r>
        <w:rPr>
          <w:rFonts w:ascii="Times New Roman"/>
          <w:b w:val="false"/>
          <w:i w:val="false"/>
          <w:color w:val="000000"/>
          <w:sz w:val="28"/>
        </w:rPr>
        <w:t xml:space="preserve"> Налогового кодекса;</w:t>
      </w:r>
    </w:p>
    <w:bookmarkEnd w:id="533"/>
    <w:bookmarkStart w:name="z935" w:id="534"/>
    <w:p>
      <w:pPr>
        <w:spacing w:after="0"/>
        <w:ind w:left="0"/>
        <w:jc w:val="both"/>
      </w:pPr>
      <w:r>
        <w:rPr>
          <w:rFonts w:ascii="Times New Roman"/>
          <w:b w:val="false"/>
          <w:i w:val="false"/>
          <w:color w:val="000000"/>
          <w:sz w:val="28"/>
        </w:rPr>
        <w:t xml:space="preserve">
      в строке 100.07.015 III указывается стоимость выбывших общих и косвенных фиксированных активов III группы, определяемая в соответствии со </w:t>
      </w:r>
      <w:r>
        <w:rPr>
          <w:rFonts w:ascii="Times New Roman"/>
          <w:b w:val="false"/>
          <w:i w:val="false"/>
          <w:color w:val="000000"/>
          <w:sz w:val="28"/>
        </w:rPr>
        <w:t>статьей 119</w:t>
      </w:r>
      <w:r>
        <w:rPr>
          <w:rFonts w:ascii="Times New Roman"/>
          <w:b w:val="false"/>
          <w:i w:val="false"/>
          <w:color w:val="000000"/>
          <w:sz w:val="28"/>
        </w:rPr>
        <w:t xml:space="preserve"> Налогового кодекса;</w:t>
      </w:r>
    </w:p>
    <w:bookmarkEnd w:id="534"/>
    <w:bookmarkStart w:name="z936" w:id="535"/>
    <w:p>
      <w:pPr>
        <w:spacing w:after="0"/>
        <w:ind w:left="0"/>
        <w:jc w:val="both"/>
      </w:pPr>
      <w:r>
        <w:rPr>
          <w:rFonts w:ascii="Times New Roman"/>
          <w:b w:val="false"/>
          <w:i w:val="false"/>
          <w:color w:val="000000"/>
          <w:sz w:val="28"/>
        </w:rPr>
        <w:t xml:space="preserve">
      в строке 100.07.015 IV указывается стоимость выбывших общих и косвенных фиксированных активов IV группы, определяемая в соответствии со </w:t>
      </w:r>
      <w:r>
        <w:rPr>
          <w:rFonts w:ascii="Times New Roman"/>
          <w:b w:val="false"/>
          <w:i w:val="false"/>
          <w:color w:val="000000"/>
          <w:sz w:val="28"/>
        </w:rPr>
        <w:t>статьей 119</w:t>
      </w:r>
      <w:r>
        <w:rPr>
          <w:rFonts w:ascii="Times New Roman"/>
          <w:b w:val="false"/>
          <w:i w:val="false"/>
          <w:color w:val="000000"/>
          <w:sz w:val="28"/>
        </w:rPr>
        <w:t xml:space="preserve"> Налогового кодекса;</w:t>
      </w:r>
    </w:p>
    <w:bookmarkEnd w:id="535"/>
    <w:bookmarkStart w:name="z937" w:id="536"/>
    <w:p>
      <w:pPr>
        <w:spacing w:after="0"/>
        <w:ind w:left="0"/>
        <w:jc w:val="both"/>
      </w:pPr>
      <w:r>
        <w:rPr>
          <w:rFonts w:ascii="Times New Roman"/>
          <w:b w:val="false"/>
          <w:i w:val="false"/>
          <w:color w:val="000000"/>
          <w:sz w:val="28"/>
        </w:rPr>
        <w:t xml:space="preserve">
      4) в строке 100.07.016 указывается общая сумма последующих расходов, относимых на увеличение стоимостных балансов групп (подгрупп)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122 Налогового кодекса. Определяется как сумма строк с 100.07.016 I по 100.07.016 IV:</w:t>
      </w:r>
    </w:p>
    <w:bookmarkEnd w:id="536"/>
    <w:bookmarkStart w:name="z938" w:id="537"/>
    <w:p>
      <w:pPr>
        <w:spacing w:after="0"/>
        <w:ind w:left="0"/>
        <w:jc w:val="both"/>
      </w:pPr>
      <w:r>
        <w:rPr>
          <w:rFonts w:ascii="Times New Roman"/>
          <w:b w:val="false"/>
          <w:i w:val="false"/>
          <w:color w:val="000000"/>
          <w:sz w:val="28"/>
        </w:rPr>
        <w:t xml:space="preserve">
      в строке 100.07.016 I указываются последующие расходы по общим и косвенным фиксированным активам I группы, относимые на увеличение стоимостных балансов подгрупп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122 Налогового кодекса;</w:t>
      </w:r>
    </w:p>
    <w:bookmarkEnd w:id="537"/>
    <w:bookmarkStart w:name="z939" w:id="538"/>
    <w:p>
      <w:pPr>
        <w:spacing w:after="0"/>
        <w:ind w:left="0"/>
        <w:jc w:val="both"/>
      </w:pPr>
      <w:r>
        <w:rPr>
          <w:rFonts w:ascii="Times New Roman"/>
          <w:b w:val="false"/>
          <w:i w:val="false"/>
          <w:color w:val="000000"/>
          <w:sz w:val="28"/>
        </w:rPr>
        <w:t xml:space="preserve">
      в строке 100.07.016 II указываются последующие расходы по общим и косвенным фиксированным активам II группы, относимые на увеличение стоимостного баланса группы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122 Налогового кодекса;</w:t>
      </w:r>
    </w:p>
    <w:bookmarkEnd w:id="538"/>
    <w:bookmarkStart w:name="z940" w:id="539"/>
    <w:p>
      <w:pPr>
        <w:spacing w:after="0"/>
        <w:ind w:left="0"/>
        <w:jc w:val="both"/>
      </w:pPr>
      <w:r>
        <w:rPr>
          <w:rFonts w:ascii="Times New Roman"/>
          <w:b w:val="false"/>
          <w:i w:val="false"/>
          <w:color w:val="000000"/>
          <w:sz w:val="28"/>
        </w:rPr>
        <w:t xml:space="preserve">
      в строке 100.07.016 III указываются последующие расходы по общим и косвенным фиксированным активам III группы, относимые на увеличение стоимостного баланса группы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122 Налогового кодекса;</w:t>
      </w:r>
    </w:p>
    <w:bookmarkEnd w:id="539"/>
    <w:bookmarkStart w:name="z941" w:id="540"/>
    <w:p>
      <w:pPr>
        <w:spacing w:after="0"/>
        <w:ind w:left="0"/>
        <w:jc w:val="both"/>
      </w:pPr>
      <w:r>
        <w:rPr>
          <w:rFonts w:ascii="Times New Roman"/>
          <w:b w:val="false"/>
          <w:i w:val="false"/>
          <w:color w:val="000000"/>
          <w:sz w:val="28"/>
        </w:rPr>
        <w:t xml:space="preserve">
      в строке 100.07.016 IV указываются последующие расходы по общим и косвенным фиксированным активам IV группы, относимые на увеличение стоимостного баланса группы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122 Налогового кодекса;</w:t>
      </w:r>
    </w:p>
    <w:bookmarkEnd w:id="540"/>
    <w:bookmarkStart w:name="z942" w:id="541"/>
    <w:p>
      <w:pPr>
        <w:spacing w:after="0"/>
        <w:ind w:left="0"/>
        <w:jc w:val="both"/>
      </w:pPr>
      <w:r>
        <w:rPr>
          <w:rFonts w:ascii="Times New Roman"/>
          <w:b w:val="false"/>
          <w:i w:val="false"/>
          <w:color w:val="000000"/>
          <w:sz w:val="28"/>
        </w:rPr>
        <w:t>
      5) в строке 100.07.017 указывается общая сумма стоимостных балансов групп на конец налогового периода, определяется как сумма строк с 100.07.017 I по 100.07.017 IV:</w:t>
      </w:r>
    </w:p>
    <w:bookmarkEnd w:id="541"/>
    <w:bookmarkStart w:name="z943" w:id="542"/>
    <w:p>
      <w:pPr>
        <w:spacing w:after="0"/>
        <w:ind w:left="0"/>
        <w:jc w:val="both"/>
      </w:pPr>
      <w:r>
        <w:rPr>
          <w:rFonts w:ascii="Times New Roman"/>
          <w:b w:val="false"/>
          <w:i w:val="false"/>
          <w:color w:val="000000"/>
          <w:sz w:val="28"/>
        </w:rPr>
        <w:t xml:space="preserve">
      в строке 100.07.017 I указывается общая сумма стоимостных балансов подгрупп общих и косвенных фиксированных активов I группы на конец налогового периода, определенных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117 Налогового кодекса;</w:t>
      </w:r>
    </w:p>
    <w:bookmarkEnd w:id="542"/>
    <w:bookmarkStart w:name="z944" w:id="543"/>
    <w:p>
      <w:pPr>
        <w:spacing w:after="0"/>
        <w:ind w:left="0"/>
        <w:jc w:val="both"/>
      </w:pPr>
      <w:r>
        <w:rPr>
          <w:rFonts w:ascii="Times New Roman"/>
          <w:b w:val="false"/>
          <w:i w:val="false"/>
          <w:color w:val="000000"/>
          <w:sz w:val="28"/>
        </w:rPr>
        <w:t xml:space="preserve">
      в строке 100.07.017 II указывается стоимостный баланс общих и косвенных фиксированных активов II группы на конец налогового периода, определенный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117 Налогового кодекса;</w:t>
      </w:r>
    </w:p>
    <w:bookmarkEnd w:id="543"/>
    <w:bookmarkStart w:name="z945" w:id="544"/>
    <w:p>
      <w:pPr>
        <w:spacing w:after="0"/>
        <w:ind w:left="0"/>
        <w:jc w:val="both"/>
      </w:pPr>
      <w:r>
        <w:rPr>
          <w:rFonts w:ascii="Times New Roman"/>
          <w:b w:val="false"/>
          <w:i w:val="false"/>
          <w:color w:val="000000"/>
          <w:sz w:val="28"/>
        </w:rPr>
        <w:t xml:space="preserve">
      в строке 100.07.017 III указывается стоимостный баланс общих и косвенных фиксированных активов III группы на конец налогового периода, определенный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117 Налогового кодекса;</w:t>
      </w:r>
    </w:p>
    <w:bookmarkEnd w:id="544"/>
    <w:bookmarkStart w:name="z946" w:id="545"/>
    <w:p>
      <w:pPr>
        <w:spacing w:after="0"/>
        <w:ind w:left="0"/>
        <w:jc w:val="both"/>
      </w:pPr>
      <w:r>
        <w:rPr>
          <w:rFonts w:ascii="Times New Roman"/>
          <w:b w:val="false"/>
          <w:i w:val="false"/>
          <w:color w:val="000000"/>
          <w:sz w:val="28"/>
        </w:rPr>
        <w:t xml:space="preserve">
      в строке 100.07.017 IV указывается стоимостный баланс общих и косвенных фиксированных активов IV группы на конец налогового периода, определенный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117 Налогового кодекса;</w:t>
      </w:r>
    </w:p>
    <w:bookmarkEnd w:id="545"/>
    <w:bookmarkStart w:name="z947" w:id="546"/>
    <w:p>
      <w:pPr>
        <w:spacing w:after="0"/>
        <w:ind w:left="0"/>
        <w:jc w:val="both"/>
      </w:pPr>
      <w:r>
        <w:rPr>
          <w:rFonts w:ascii="Times New Roman"/>
          <w:b w:val="false"/>
          <w:i w:val="false"/>
          <w:color w:val="000000"/>
          <w:sz w:val="28"/>
        </w:rPr>
        <w:t xml:space="preserve">
      6) в строке 100.07.018 указывается общая сумма амортизационных отчислений по общим и косвенным фиксированным активам, исчисленных по итогам налогового периода в соответствии с пунктами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статьи 120 Налогового кодекса. Определяется как сумма строк с 100.07.018 I по 100.07.018 IV:</w:t>
      </w:r>
    </w:p>
    <w:bookmarkEnd w:id="546"/>
    <w:bookmarkStart w:name="z948" w:id="547"/>
    <w:p>
      <w:pPr>
        <w:spacing w:after="0"/>
        <w:ind w:left="0"/>
        <w:jc w:val="both"/>
      </w:pPr>
      <w:r>
        <w:rPr>
          <w:rFonts w:ascii="Times New Roman"/>
          <w:b w:val="false"/>
          <w:i w:val="false"/>
          <w:color w:val="000000"/>
          <w:sz w:val="28"/>
        </w:rPr>
        <w:t xml:space="preserve">
      в строке 100.07.018 I указываются амортизационные отчисления по общим и косвенным фиксированным активам I группы, исчисленные в соответствии с пунктами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статьи 120 Налогового кодекса. Строка 100.07.008 I учитывается при определении строки 100.00.064;</w:t>
      </w:r>
    </w:p>
    <w:bookmarkEnd w:id="547"/>
    <w:bookmarkStart w:name="z949" w:id="548"/>
    <w:p>
      <w:pPr>
        <w:spacing w:after="0"/>
        <w:ind w:left="0"/>
        <w:jc w:val="both"/>
      </w:pPr>
      <w:r>
        <w:rPr>
          <w:rFonts w:ascii="Times New Roman"/>
          <w:b w:val="false"/>
          <w:i w:val="false"/>
          <w:color w:val="000000"/>
          <w:sz w:val="28"/>
        </w:rPr>
        <w:t xml:space="preserve">
      в строке 100.07.018 II указываются амортизационные отчисления по общим и косвенным фиксированным активам II группы, исчисленные в соответствии с пунктами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статьи 120 Налогового кодекса;</w:t>
      </w:r>
    </w:p>
    <w:bookmarkEnd w:id="548"/>
    <w:bookmarkStart w:name="z950" w:id="549"/>
    <w:p>
      <w:pPr>
        <w:spacing w:after="0"/>
        <w:ind w:left="0"/>
        <w:jc w:val="both"/>
      </w:pPr>
      <w:r>
        <w:rPr>
          <w:rFonts w:ascii="Times New Roman"/>
          <w:b w:val="false"/>
          <w:i w:val="false"/>
          <w:color w:val="000000"/>
          <w:sz w:val="28"/>
        </w:rPr>
        <w:t xml:space="preserve">
      в строке 100.07.018 III указываются амортизационные отчисления по общим и косвенным фиксированным активам III группы, исчисленные в соответствии с пунктами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статьи 120 Налогового кодекса;</w:t>
      </w:r>
    </w:p>
    <w:bookmarkEnd w:id="549"/>
    <w:bookmarkStart w:name="z951" w:id="550"/>
    <w:p>
      <w:pPr>
        <w:spacing w:after="0"/>
        <w:ind w:left="0"/>
        <w:jc w:val="both"/>
      </w:pPr>
      <w:r>
        <w:rPr>
          <w:rFonts w:ascii="Times New Roman"/>
          <w:b w:val="false"/>
          <w:i w:val="false"/>
          <w:color w:val="000000"/>
          <w:sz w:val="28"/>
        </w:rPr>
        <w:t xml:space="preserve">
      в строке 100.07.018 IV указываются амортизационные отчисления по общим и косвенным фиксированным активам IV группы, исчисленные в соответствии с пунктами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статьи 120 Налогового кодекса;</w:t>
      </w:r>
    </w:p>
    <w:bookmarkEnd w:id="550"/>
    <w:bookmarkStart w:name="z952" w:id="551"/>
    <w:p>
      <w:pPr>
        <w:spacing w:after="0"/>
        <w:ind w:left="0"/>
        <w:jc w:val="both"/>
      </w:pPr>
      <w:r>
        <w:rPr>
          <w:rFonts w:ascii="Times New Roman"/>
          <w:b w:val="false"/>
          <w:i w:val="false"/>
          <w:color w:val="000000"/>
          <w:sz w:val="28"/>
        </w:rPr>
        <w:t xml:space="preserve">
      7) в строке 100.07.019 указывается общая сумма амортизационных отчислений, исчисленных по двойной норме амортизации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120 Налогового кодекса по косвенным фиксированным активам. Определяется как сумма строк с 100.07.019 I по 100.07.019 IV:</w:t>
      </w:r>
    </w:p>
    <w:bookmarkEnd w:id="551"/>
    <w:bookmarkStart w:name="z953" w:id="552"/>
    <w:p>
      <w:pPr>
        <w:spacing w:after="0"/>
        <w:ind w:left="0"/>
        <w:jc w:val="both"/>
      </w:pPr>
      <w:r>
        <w:rPr>
          <w:rFonts w:ascii="Times New Roman"/>
          <w:b w:val="false"/>
          <w:i w:val="false"/>
          <w:color w:val="000000"/>
          <w:sz w:val="28"/>
        </w:rPr>
        <w:t xml:space="preserve">
      в строке 100.07.019 I указывается сумма амортизационных отчислений, исчисленная по двойной норме амортизации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120 Налогового кодекса, по косвенным фиксированным активам I группы;</w:t>
      </w:r>
    </w:p>
    <w:bookmarkEnd w:id="552"/>
    <w:bookmarkStart w:name="z954" w:id="553"/>
    <w:p>
      <w:pPr>
        <w:spacing w:after="0"/>
        <w:ind w:left="0"/>
        <w:jc w:val="both"/>
      </w:pPr>
      <w:r>
        <w:rPr>
          <w:rFonts w:ascii="Times New Roman"/>
          <w:b w:val="false"/>
          <w:i w:val="false"/>
          <w:color w:val="000000"/>
          <w:sz w:val="28"/>
        </w:rPr>
        <w:t xml:space="preserve">
      в строке 100.07.019 II указывается сумма амортизационных отчислений, исчисленная по двойной норме амортизации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120 Налогового кодекса, по косвенным фиксированным активам II группы;</w:t>
      </w:r>
    </w:p>
    <w:bookmarkEnd w:id="553"/>
    <w:bookmarkStart w:name="z955" w:id="554"/>
    <w:p>
      <w:pPr>
        <w:spacing w:after="0"/>
        <w:ind w:left="0"/>
        <w:jc w:val="both"/>
      </w:pPr>
      <w:r>
        <w:rPr>
          <w:rFonts w:ascii="Times New Roman"/>
          <w:b w:val="false"/>
          <w:i w:val="false"/>
          <w:color w:val="000000"/>
          <w:sz w:val="28"/>
        </w:rPr>
        <w:t xml:space="preserve">
      в строке 100.07.019 III указывается сумма амортизационных отчислений, исчисленная по двойной норме амортизации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120 Налогового кодекса, по косвенным фиксированным активам III группы;</w:t>
      </w:r>
    </w:p>
    <w:bookmarkEnd w:id="554"/>
    <w:bookmarkStart w:name="z956" w:id="555"/>
    <w:p>
      <w:pPr>
        <w:spacing w:after="0"/>
        <w:ind w:left="0"/>
        <w:jc w:val="both"/>
      </w:pPr>
      <w:r>
        <w:rPr>
          <w:rFonts w:ascii="Times New Roman"/>
          <w:b w:val="false"/>
          <w:i w:val="false"/>
          <w:color w:val="000000"/>
          <w:sz w:val="28"/>
        </w:rPr>
        <w:t xml:space="preserve">
      в строке 100.07.019 IV указывается сумма амортизационных отчислений, исчисленная по двойной норме амортизации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120 Налогового кодекса, по косвенным фиксированным активам IV группы;</w:t>
      </w:r>
    </w:p>
    <w:bookmarkEnd w:id="555"/>
    <w:bookmarkStart w:name="z957" w:id="556"/>
    <w:p>
      <w:pPr>
        <w:spacing w:after="0"/>
        <w:ind w:left="0"/>
        <w:jc w:val="both"/>
      </w:pPr>
      <w:r>
        <w:rPr>
          <w:rFonts w:ascii="Times New Roman"/>
          <w:b w:val="false"/>
          <w:i w:val="false"/>
          <w:color w:val="000000"/>
          <w:sz w:val="28"/>
        </w:rPr>
        <w:t xml:space="preserve">
      8) в строке 100.07.020 указывается общая сумма стоимостных балансов групп (подгрупп) при выбытии всех общих и косвенных фиксированных активов, относимых на вычеты (II, III, IV группы) или признаваемых убытком (I группа) в соответствии с пунктами </w:t>
      </w:r>
      <w:r>
        <w:rPr>
          <w:rFonts w:ascii="Times New Roman"/>
          <w:b w:val="false"/>
          <w:i w:val="false"/>
          <w:color w:val="000000"/>
          <w:sz w:val="28"/>
        </w:rPr>
        <w:t>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121 Налогового кодекса с учетом </w:t>
      </w:r>
      <w:r>
        <w:rPr>
          <w:rFonts w:ascii="Times New Roman"/>
          <w:b w:val="false"/>
          <w:i w:val="false"/>
          <w:color w:val="000000"/>
          <w:sz w:val="28"/>
        </w:rPr>
        <w:t>пункта 3</w:t>
      </w:r>
      <w:r>
        <w:rPr>
          <w:rFonts w:ascii="Times New Roman"/>
          <w:b w:val="false"/>
          <w:i w:val="false"/>
          <w:color w:val="000000"/>
          <w:sz w:val="28"/>
        </w:rPr>
        <w:t xml:space="preserve"> статьи 121 Налогового кодекса. Определяется как сумма строк с 100.07.020 I по 100.07.020 IV:</w:t>
      </w:r>
    </w:p>
    <w:bookmarkEnd w:id="556"/>
    <w:bookmarkStart w:name="z958" w:id="557"/>
    <w:p>
      <w:pPr>
        <w:spacing w:after="0"/>
        <w:ind w:left="0"/>
        <w:jc w:val="both"/>
      </w:pPr>
      <w:r>
        <w:rPr>
          <w:rFonts w:ascii="Times New Roman"/>
          <w:b w:val="false"/>
          <w:i w:val="false"/>
          <w:color w:val="000000"/>
          <w:sz w:val="28"/>
        </w:rPr>
        <w:t xml:space="preserve">
      в строке 100.07.020 I указывается сумма стоимостных балансов подгрупп выбывших (за исключением безвозмездно переданных) общих и косвенных фиксированных активов I группы, признаваемых убытком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121 Налогового кодекса с учетом </w:t>
      </w:r>
      <w:r>
        <w:rPr>
          <w:rFonts w:ascii="Times New Roman"/>
          <w:b w:val="false"/>
          <w:i w:val="false"/>
          <w:color w:val="000000"/>
          <w:sz w:val="28"/>
        </w:rPr>
        <w:t>пункта 3</w:t>
      </w:r>
      <w:r>
        <w:rPr>
          <w:rFonts w:ascii="Times New Roman"/>
          <w:b w:val="false"/>
          <w:i w:val="false"/>
          <w:color w:val="000000"/>
          <w:sz w:val="28"/>
        </w:rPr>
        <w:t xml:space="preserve"> статьи 121 Налогового кодекса;</w:t>
      </w:r>
    </w:p>
    <w:bookmarkEnd w:id="557"/>
    <w:bookmarkStart w:name="z959" w:id="558"/>
    <w:p>
      <w:pPr>
        <w:spacing w:after="0"/>
        <w:ind w:left="0"/>
        <w:jc w:val="both"/>
      </w:pPr>
      <w:r>
        <w:rPr>
          <w:rFonts w:ascii="Times New Roman"/>
          <w:b w:val="false"/>
          <w:i w:val="false"/>
          <w:color w:val="000000"/>
          <w:sz w:val="28"/>
        </w:rPr>
        <w:t xml:space="preserve">
      в строке 100.07.020 II указывается стоимостный баланс II группы при выбытии (за исключением безвозмездной передачи) всех общих и косвенных фиксированных активов группы, относимый на вычет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121 Налогового кодекса с учетом </w:t>
      </w:r>
      <w:r>
        <w:rPr>
          <w:rFonts w:ascii="Times New Roman"/>
          <w:b w:val="false"/>
          <w:i w:val="false"/>
          <w:color w:val="000000"/>
          <w:sz w:val="28"/>
        </w:rPr>
        <w:t>пункта 3</w:t>
      </w:r>
      <w:r>
        <w:rPr>
          <w:rFonts w:ascii="Times New Roman"/>
          <w:b w:val="false"/>
          <w:i w:val="false"/>
          <w:color w:val="000000"/>
          <w:sz w:val="28"/>
        </w:rPr>
        <w:t xml:space="preserve"> статьи 121 Налогового кодекса;</w:t>
      </w:r>
    </w:p>
    <w:bookmarkEnd w:id="558"/>
    <w:bookmarkStart w:name="z960" w:id="559"/>
    <w:p>
      <w:pPr>
        <w:spacing w:after="0"/>
        <w:ind w:left="0"/>
        <w:jc w:val="both"/>
      </w:pPr>
      <w:r>
        <w:rPr>
          <w:rFonts w:ascii="Times New Roman"/>
          <w:b w:val="false"/>
          <w:i w:val="false"/>
          <w:color w:val="000000"/>
          <w:sz w:val="28"/>
        </w:rPr>
        <w:t xml:space="preserve">
      в строке 100.07.020 III указывается стоимостный баланс III группы при выбытии (за исключением безвозмездной передачи) всех общих и косвенных фиксированных активов группы, относимый на вычет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121 Налогового кодекса с учетом </w:t>
      </w:r>
      <w:r>
        <w:rPr>
          <w:rFonts w:ascii="Times New Roman"/>
          <w:b w:val="false"/>
          <w:i w:val="false"/>
          <w:color w:val="000000"/>
          <w:sz w:val="28"/>
        </w:rPr>
        <w:t>пункта 3</w:t>
      </w:r>
      <w:r>
        <w:rPr>
          <w:rFonts w:ascii="Times New Roman"/>
          <w:b w:val="false"/>
          <w:i w:val="false"/>
          <w:color w:val="000000"/>
          <w:sz w:val="28"/>
        </w:rPr>
        <w:t xml:space="preserve"> статьи 121 Налогового кодекса;</w:t>
      </w:r>
    </w:p>
    <w:bookmarkEnd w:id="559"/>
    <w:bookmarkStart w:name="z961" w:id="560"/>
    <w:p>
      <w:pPr>
        <w:spacing w:after="0"/>
        <w:ind w:left="0"/>
        <w:jc w:val="both"/>
      </w:pPr>
      <w:r>
        <w:rPr>
          <w:rFonts w:ascii="Times New Roman"/>
          <w:b w:val="false"/>
          <w:i w:val="false"/>
          <w:color w:val="000000"/>
          <w:sz w:val="28"/>
        </w:rPr>
        <w:t xml:space="preserve">
      в строке 100.07.020 IV указывается стоимостный баланс IV группы при выбытии (за исключением безвозмездной передачи) всех общих и косвенных фиксированных активов группы, относимый на вычет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121 Налогового кодекса с учетом </w:t>
      </w:r>
      <w:r>
        <w:rPr>
          <w:rFonts w:ascii="Times New Roman"/>
          <w:b w:val="false"/>
          <w:i w:val="false"/>
          <w:color w:val="000000"/>
          <w:sz w:val="28"/>
        </w:rPr>
        <w:t>пункта 3</w:t>
      </w:r>
      <w:r>
        <w:rPr>
          <w:rFonts w:ascii="Times New Roman"/>
          <w:b w:val="false"/>
          <w:i w:val="false"/>
          <w:color w:val="000000"/>
          <w:sz w:val="28"/>
        </w:rPr>
        <w:t xml:space="preserve"> статьи 121 Налогового кодекса;</w:t>
      </w:r>
    </w:p>
    <w:bookmarkEnd w:id="560"/>
    <w:bookmarkStart w:name="z962" w:id="561"/>
    <w:p>
      <w:pPr>
        <w:spacing w:after="0"/>
        <w:ind w:left="0"/>
        <w:jc w:val="both"/>
      </w:pPr>
      <w:r>
        <w:rPr>
          <w:rFonts w:ascii="Times New Roman"/>
          <w:b w:val="false"/>
          <w:i w:val="false"/>
          <w:color w:val="000000"/>
          <w:sz w:val="28"/>
        </w:rPr>
        <w:t xml:space="preserve">
      9) в строке 100.07.021 указывается общая сумма стоимостных балансов групп (подгрупп) на конец налогового периода, которые составляют сумму меньшую, чем 300-кратный размер месячного расчетного показателя, устанавливаемого законом Республики Казахстан о республиканском бюджете, относимых на вычеты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121 Налогового кодекса. Определяется как сумма строк с 100.07.021 I по 100.07.021 IV:</w:t>
      </w:r>
    </w:p>
    <w:bookmarkEnd w:id="561"/>
    <w:bookmarkStart w:name="z963" w:id="562"/>
    <w:p>
      <w:pPr>
        <w:spacing w:after="0"/>
        <w:ind w:left="0"/>
        <w:jc w:val="both"/>
      </w:pPr>
      <w:r>
        <w:rPr>
          <w:rFonts w:ascii="Times New Roman"/>
          <w:b w:val="false"/>
          <w:i w:val="false"/>
          <w:color w:val="000000"/>
          <w:sz w:val="28"/>
        </w:rPr>
        <w:t xml:space="preserve">
      в строке 100.07.021 I указывается сумма стоимостных балансов подгрупп на конец налогового периода, которые составляют сумму меньшую, чем 300-кратный размер месячного расчетного показателя, устанавливаемого законом Республики Казахстан о республиканском бюджете, относимых на вычет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121 Налогового кодекса, по общим и косвенным фиксированным активам I группы;</w:t>
      </w:r>
    </w:p>
    <w:bookmarkEnd w:id="562"/>
    <w:bookmarkStart w:name="z964" w:id="563"/>
    <w:p>
      <w:pPr>
        <w:spacing w:after="0"/>
        <w:ind w:left="0"/>
        <w:jc w:val="both"/>
      </w:pPr>
      <w:r>
        <w:rPr>
          <w:rFonts w:ascii="Times New Roman"/>
          <w:b w:val="false"/>
          <w:i w:val="false"/>
          <w:color w:val="000000"/>
          <w:sz w:val="28"/>
        </w:rPr>
        <w:t xml:space="preserve">
      в строке 100.07.021 II указывается стоимостный баланс группы на конец налогового периода, который составляет сумму меньшую, чем 300-кратный размер месячного расчетного показателя, устанавливаемого законом Республики Казахстан о республиканском бюджете, относимый на вычет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121 Налогового кодекса, по общим и косвенным фиксированным активам II группы;</w:t>
      </w:r>
    </w:p>
    <w:bookmarkEnd w:id="563"/>
    <w:bookmarkStart w:name="z965" w:id="564"/>
    <w:p>
      <w:pPr>
        <w:spacing w:after="0"/>
        <w:ind w:left="0"/>
        <w:jc w:val="both"/>
      </w:pPr>
      <w:r>
        <w:rPr>
          <w:rFonts w:ascii="Times New Roman"/>
          <w:b w:val="false"/>
          <w:i w:val="false"/>
          <w:color w:val="000000"/>
          <w:sz w:val="28"/>
        </w:rPr>
        <w:t xml:space="preserve">
      в строке 100.07.021 III указывается стоимостный баланс группы на конец налогового периода, который составляет сумму меньшую, чем 300-кратный размер месячного расчетного показателя, устанавливаемого законом Республики Казахстан о республиканском бюджете, относимый на вычет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121 Налогового кодекса, по общим и косвенным фиксированным активам III группы;</w:t>
      </w:r>
    </w:p>
    <w:bookmarkEnd w:id="564"/>
    <w:bookmarkStart w:name="z966" w:id="565"/>
    <w:p>
      <w:pPr>
        <w:spacing w:after="0"/>
        <w:ind w:left="0"/>
        <w:jc w:val="both"/>
      </w:pPr>
      <w:r>
        <w:rPr>
          <w:rFonts w:ascii="Times New Roman"/>
          <w:b w:val="false"/>
          <w:i w:val="false"/>
          <w:color w:val="000000"/>
          <w:sz w:val="28"/>
        </w:rPr>
        <w:t xml:space="preserve">
      в строке 100.07.021 IV указывается стоимостный баланс группы на конец налогового периода, который составляет сумму меньшую, чем 300-кратный размер месячного расчетного показателя, устанавливаемого законом Республики Казахстан о республиканском бюджете, относимый на вычет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121 Налогового кодекса, по общим и косвенным фиксированным активам IV группы;</w:t>
      </w:r>
    </w:p>
    <w:bookmarkEnd w:id="565"/>
    <w:bookmarkStart w:name="z967" w:id="566"/>
    <w:p>
      <w:pPr>
        <w:spacing w:after="0"/>
        <w:ind w:left="0"/>
        <w:jc w:val="both"/>
      </w:pPr>
      <w:r>
        <w:rPr>
          <w:rFonts w:ascii="Times New Roman"/>
          <w:b w:val="false"/>
          <w:i w:val="false"/>
          <w:color w:val="000000"/>
          <w:sz w:val="28"/>
        </w:rPr>
        <w:t xml:space="preserve">
      10) в строке 100.07.022 указывается общая сумма последующих расходов, относимых на вычеты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122 Налогового кодекса, за исключением расходов по начисленным доходам работников. Определяется как сумма строк с 100. 07.022 I по 100.07.022 IV:</w:t>
      </w:r>
    </w:p>
    <w:bookmarkEnd w:id="566"/>
    <w:bookmarkStart w:name="z968" w:id="567"/>
    <w:p>
      <w:pPr>
        <w:spacing w:after="0"/>
        <w:ind w:left="0"/>
        <w:jc w:val="both"/>
      </w:pPr>
      <w:r>
        <w:rPr>
          <w:rFonts w:ascii="Times New Roman"/>
          <w:b w:val="false"/>
          <w:i w:val="false"/>
          <w:color w:val="000000"/>
          <w:sz w:val="28"/>
        </w:rPr>
        <w:t xml:space="preserve">
      в строке 100.07.022 I указываются последующие расходы по общим и косвенным фиксированным активам I группы, относимые на вычеты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122 Налогового кодекса;</w:t>
      </w:r>
    </w:p>
    <w:bookmarkEnd w:id="567"/>
    <w:bookmarkStart w:name="z969" w:id="568"/>
    <w:p>
      <w:pPr>
        <w:spacing w:after="0"/>
        <w:ind w:left="0"/>
        <w:jc w:val="both"/>
      </w:pPr>
      <w:r>
        <w:rPr>
          <w:rFonts w:ascii="Times New Roman"/>
          <w:b w:val="false"/>
          <w:i w:val="false"/>
          <w:color w:val="000000"/>
          <w:sz w:val="28"/>
        </w:rPr>
        <w:t xml:space="preserve">
      в строке 100.07.022 II указываются последующие расходы по общим и косвенным фиксированным активам II группы, относимые на вычеты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122 Налогового кодекса;</w:t>
      </w:r>
    </w:p>
    <w:bookmarkEnd w:id="568"/>
    <w:bookmarkStart w:name="z970" w:id="569"/>
    <w:p>
      <w:pPr>
        <w:spacing w:after="0"/>
        <w:ind w:left="0"/>
        <w:jc w:val="both"/>
      </w:pPr>
      <w:r>
        <w:rPr>
          <w:rFonts w:ascii="Times New Roman"/>
          <w:b w:val="false"/>
          <w:i w:val="false"/>
          <w:color w:val="000000"/>
          <w:sz w:val="28"/>
        </w:rPr>
        <w:t xml:space="preserve">
      в строке 100.07.022 III указываются последующие расходы по общим и косвенным фиксированным активам III группы, относимые на вычеты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122 Налогового кодекса;</w:t>
      </w:r>
    </w:p>
    <w:bookmarkEnd w:id="569"/>
    <w:bookmarkStart w:name="z971" w:id="570"/>
    <w:p>
      <w:pPr>
        <w:spacing w:after="0"/>
        <w:ind w:left="0"/>
        <w:jc w:val="both"/>
      </w:pPr>
      <w:r>
        <w:rPr>
          <w:rFonts w:ascii="Times New Roman"/>
          <w:b w:val="false"/>
          <w:i w:val="false"/>
          <w:color w:val="000000"/>
          <w:sz w:val="28"/>
        </w:rPr>
        <w:t xml:space="preserve">
      в строке 100.07.022 IV указываются последующие расходы по общим и косвенным фиксированным активам IV группы, относимые на вычеты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122 Налогового кодекса;</w:t>
      </w:r>
    </w:p>
    <w:bookmarkEnd w:id="570"/>
    <w:bookmarkStart w:name="z972" w:id="571"/>
    <w:p>
      <w:pPr>
        <w:spacing w:after="0"/>
        <w:ind w:left="0"/>
        <w:jc w:val="both"/>
      </w:pPr>
      <w:r>
        <w:rPr>
          <w:rFonts w:ascii="Times New Roman"/>
          <w:b w:val="false"/>
          <w:i w:val="false"/>
          <w:color w:val="000000"/>
          <w:sz w:val="28"/>
        </w:rPr>
        <w:t>
      11) в строке 100.07.023 указывается общая сумма вычетов налогового периода по общим и косвенным фиксированным активам. Определяется как сумма строк с 100.07.022 I по 100.07.022 IV:</w:t>
      </w:r>
    </w:p>
    <w:bookmarkEnd w:id="571"/>
    <w:bookmarkStart w:name="z973" w:id="572"/>
    <w:p>
      <w:pPr>
        <w:spacing w:after="0"/>
        <w:ind w:left="0"/>
        <w:jc w:val="both"/>
      </w:pPr>
      <w:r>
        <w:rPr>
          <w:rFonts w:ascii="Times New Roman"/>
          <w:b w:val="false"/>
          <w:i w:val="false"/>
          <w:color w:val="000000"/>
          <w:sz w:val="28"/>
        </w:rPr>
        <w:t>
      в строке 100.07.023 I указываются вычеты по общим и косвенным фиксированным активам I группы. Определяется как сумма 100.07.018 I, 100.07.019 I, 100.07.021 I, 100.07.022 I (100.07.018 I + 100.07.019 I + 100.07.021 I + 100.07.022 I);</w:t>
      </w:r>
    </w:p>
    <w:bookmarkEnd w:id="572"/>
    <w:bookmarkStart w:name="z974" w:id="573"/>
    <w:p>
      <w:pPr>
        <w:spacing w:after="0"/>
        <w:ind w:left="0"/>
        <w:jc w:val="both"/>
      </w:pPr>
      <w:r>
        <w:rPr>
          <w:rFonts w:ascii="Times New Roman"/>
          <w:b w:val="false"/>
          <w:i w:val="false"/>
          <w:color w:val="000000"/>
          <w:sz w:val="28"/>
        </w:rPr>
        <w:t>
      в строке 100.07.023 II указываются вычеты по общим и косвенным фиксированным активам II группы. Определяется как сумма строк 100.07.018 II, 100.07.019 II, 100.07.020 II, 100.07.021 II, 100.07.022 II (100.07.018 II + 100.07.019 II + 100.07.020 II + 100.07.021 II + 100.07.022 II);</w:t>
      </w:r>
    </w:p>
    <w:bookmarkEnd w:id="573"/>
    <w:bookmarkStart w:name="z975" w:id="574"/>
    <w:p>
      <w:pPr>
        <w:spacing w:after="0"/>
        <w:ind w:left="0"/>
        <w:jc w:val="both"/>
      </w:pPr>
      <w:r>
        <w:rPr>
          <w:rFonts w:ascii="Times New Roman"/>
          <w:b w:val="false"/>
          <w:i w:val="false"/>
          <w:color w:val="000000"/>
          <w:sz w:val="28"/>
        </w:rPr>
        <w:t>
      в строке 100.07.023 III указываются вычеты по общим и косвенным фиксированным активам III группы. Определяется как сумма строк 100.07.018 III, 100.07.019 III, 100.07.020 III, 100.07.021 III, 100.07.022 III (100.07.018 III + 100.07.019 III + 100.07.020 III + 100.07.021 III + 100.07.022 III);</w:t>
      </w:r>
    </w:p>
    <w:bookmarkEnd w:id="574"/>
    <w:bookmarkStart w:name="z976" w:id="575"/>
    <w:p>
      <w:pPr>
        <w:spacing w:after="0"/>
        <w:ind w:left="0"/>
        <w:jc w:val="both"/>
      </w:pPr>
      <w:r>
        <w:rPr>
          <w:rFonts w:ascii="Times New Roman"/>
          <w:b w:val="false"/>
          <w:i w:val="false"/>
          <w:color w:val="000000"/>
          <w:sz w:val="28"/>
        </w:rPr>
        <w:t>
      в строке 100.07.023 IV указываются вычеты по общим и косвенным фиксированным активам IV группы. Определяется как сумма строк 100.07.018 IV, 100.07.019 IV, 100.07.020 IV, 100.07.021 IV, 100.07.022 IV (100.07.018 IV + 100.07.019 IV + 100.07.020 IV + 100.07.021 IV + 100.07.022 IV);</w:t>
      </w:r>
    </w:p>
    <w:bookmarkEnd w:id="575"/>
    <w:bookmarkStart w:name="z977" w:id="576"/>
    <w:p>
      <w:pPr>
        <w:spacing w:after="0"/>
        <w:ind w:left="0"/>
        <w:jc w:val="both"/>
      </w:pPr>
      <w:r>
        <w:rPr>
          <w:rFonts w:ascii="Times New Roman"/>
          <w:b w:val="false"/>
          <w:i w:val="false"/>
          <w:color w:val="000000"/>
          <w:sz w:val="28"/>
        </w:rPr>
        <w:t xml:space="preserve">
      12) в строке 100.07.024 указываются последующие расходы по арендуемым основным средствам, связанным с несколькими контрактами на недропользование и (или) контрактной и внеконтрактной деятельностью, относимые на вычет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122 Налогового кодекса.</w:t>
      </w:r>
    </w:p>
    <w:bookmarkEnd w:id="576"/>
    <w:bookmarkStart w:name="z978" w:id="577"/>
    <w:p>
      <w:pPr>
        <w:spacing w:after="0"/>
        <w:ind w:left="0"/>
        <w:jc w:val="both"/>
      </w:pPr>
      <w:r>
        <w:rPr>
          <w:rFonts w:ascii="Times New Roman"/>
          <w:b w:val="false"/>
          <w:i w:val="false"/>
          <w:color w:val="000000"/>
          <w:sz w:val="28"/>
        </w:rPr>
        <w:t xml:space="preserve">
      47. Раздел "Сумма вычетов по общим фиксированным активам, распределенная на внеконтрактную деятельность" заполняется только налогоплательщиками, осуществляющими ведение раздельного налогового учета по объектам налогообложения и объектам, связанным с налогообложением, в соответствии со </w:t>
      </w:r>
      <w:r>
        <w:rPr>
          <w:rFonts w:ascii="Times New Roman"/>
          <w:b w:val="false"/>
          <w:i w:val="false"/>
          <w:color w:val="000000"/>
          <w:sz w:val="28"/>
        </w:rPr>
        <w:t>статьей 310</w:t>
      </w:r>
      <w:r>
        <w:rPr>
          <w:rFonts w:ascii="Times New Roman"/>
          <w:b w:val="false"/>
          <w:i w:val="false"/>
          <w:color w:val="000000"/>
          <w:sz w:val="28"/>
        </w:rPr>
        <w:t xml:space="preserve"> Налогового кодекса, по распределенным на внеконтрактную деятельность вычетам по общим фиксированным активам и последующим расходам, произведенным такими налогоплательщиками в отношении арендуемых основных средств, связанных с контрактной и внеконтрактной деятельностью.</w:t>
      </w:r>
    </w:p>
    <w:bookmarkEnd w:id="577"/>
    <w:bookmarkStart w:name="z979" w:id="578"/>
    <w:p>
      <w:pPr>
        <w:spacing w:after="0"/>
        <w:ind w:left="0"/>
        <w:jc w:val="both"/>
      </w:pPr>
      <w:r>
        <w:rPr>
          <w:rFonts w:ascii="Times New Roman"/>
          <w:b w:val="false"/>
          <w:i w:val="false"/>
          <w:color w:val="000000"/>
          <w:sz w:val="28"/>
        </w:rPr>
        <w:t>
      В данном разделе:</w:t>
      </w:r>
    </w:p>
    <w:bookmarkEnd w:id="578"/>
    <w:bookmarkStart w:name="z980" w:id="579"/>
    <w:p>
      <w:pPr>
        <w:spacing w:after="0"/>
        <w:ind w:left="0"/>
        <w:jc w:val="both"/>
      </w:pPr>
      <w:r>
        <w:rPr>
          <w:rFonts w:ascii="Times New Roman"/>
          <w:b w:val="false"/>
          <w:i w:val="false"/>
          <w:color w:val="000000"/>
          <w:sz w:val="28"/>
        </w:rPr>
        <w:t>
      1) в строке 100.07.025 указывается сумма амортизационных отчислений по общим фиксированным активам, распределенная на внеконтрактную деятельность;</w:t>
      </w:r>
    </w:p>
    <w:bookmarkEnd w:id="579"/>
    <w:bookmarkStart w:name="z981" w:id="580"/>
    <w:p>
      <w:pPr>
        <w:spacing w:after="0"/>
        <w:ind w:left="0"/>
        <w:jc w:val="both"/>
      </w:pPr>
      <w:r>
        <w:rPr>
          <w:rFonts w:ascii="Times New Roman"/>
          <w:b w:val="false"/>
          <w:i w:val="false"/>
          <w:color w:val="000000"/>
          <w:sz w:val="28"/>
        </w:rPr>
        <w:t xml:space="preserve">
      2) в строке 100.07.026 указывается сумма убытка при выбытии общих фиксированных активов I группы, признаваемого на основании </w:t>
      </w:r>
      <w:r>
        <w:rPr>
          <w:rFonts w:ascii="Times New Roman"/>
          <w:b w:val="false"/>
          <w:i w:val="false"/>
          <w:color w:val="000000"/>
          <w:sz w:val="28"/>
        </w:rPr>
        <w:t>пункта 1</w:t>
      </w:r>
      <w:r>
        <w:rPr>
          <w:rFonts w:ascii="Times New Roman"/>
          <w:b w:val="false"/>
          <w:i w:val="false"/>
          <w:color w:val="000000"/>
          <w:sz w:val="28"/>
        </w:rPr>
        <w:t xml:space="preserve"> статьи 121 Налогового кодекса с учетом </w:t>
      </w:r>
      <w:r>
        <w:rPr>
          <w:rFonts w:ascii="Times New Roman"/>
          <w:b w:val="false"/>
          <w:i w:val="false"/>
          <w:color w:val="000000"/>
          <w:sz w:val="28"/>
        </w:rPr>
        <w:t>пункта 3</w:t>
      </w:r>
      <w:r>
        <w:rPr>
          <w:rFonts w:ascii="Times New Roman"/>
          <w:b w:val="false"/>
          <w:i w:val="false"/>
          <w:color w:val="000000"/>
          <w:sz w:val="28"/>
        </w:rPr>
        <w:t xml:space="preserve"> статьи 121 Налогового кодекса, распределенная на внеконтрактную деятельность;</w:t>
      </w:r>
    </w:p>
    <w:bookmarkEnd w:id="580"/>
    <w:bookmarkStart w:name="z982" w:id="581"/>
    <w:p>
      <w:pPr>
        <w:spacing w:after="0"/>
        <w:ind w:left="0"/>
        <w:jc w:val="both"/>
      </w:pPr>
      <w:r>
        <w:rPr>
          <w:rFonts w:ascii="Times New Roman"/>
          <w:b w:val="false"/>
          <w:i w:val="false"/>
          <w:color w:val="000000"/>
          <w:sz w:val="28"/>
        </w:rPr>
        <w:t xml:space="preserve">
      3) в строке 100.07.027 указывается сумма стоимостных балансов II, III, IV групп при выбытии всех общих фиксированных активов, относимая на вычет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121 Налогового кодекса с учетом </w:t>
      </w:r>
      <w:r>
        <w:rPr>
          <w:rFonts w:ascii="Times New Roman"/>
          <w:b w:val="false"/>
          <w:i w:val="false"/>
          <w:color w:val="000000"/>
          <w:sz w:val="28"/>
        </w:rPr>
        <w:t>пункта 3</w:t>
      </w:r>
      <w:r>
        <w:rPr>
          <w:rFonts w:ascii="Times New Roman"/>
          <w:b w:val="false"/>
          <w:i w:val="false"/>
          <w:color w:val="000000"/>
          <w:sz w:val="28"/>
        </w:rPr>
        <w:t xml:space="preserve"> статьи 121 Налогового кодекса и распределенная на внеконтрактную деятельность;</w:t>
      </w:r>
    </w:p>
    <w:bookmarkEnd w:id="581"/>
    <w:bookmarkStart w:name="z983" w:id="582"/>
    <w:p>
      <w:pPr>
        <w:spacing w:after="0"/>
        <w:ind w:left="0"/>
        <w:jc w:val="both"/>
      </w:pPr>
      <w:r>
        <w:rPr>
          <w:rFonts w:ascii="Times New Roman"/>
          <w:b w:val="false"/>
          <w:i w:val="false"/>
          <w:color w:val="000000"/>
          <w:sz w:val="28"/>
        </w:rPr>
        <w:t xml:space="preserve">
      4) в строке 100.07.028 указывается стоимостный баланс по общим фиксированным активам на конец налогового периода, который составляет сумму меньшую, чем 300-кратный размер месячного расчетного показателя, устанавливаемого законом Республики Казахстан о республиканском бюджете, относимый на вычет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121 Налогового кодекса и распределенный на внеконтрактную деятельность;</w:t>
      </w:r>
    </w:p>
    <w:bookmarkEnd w:id="582"/>
    <w:bookmarkStart w:name="z984" w:id="583"/>
    <w:p>
      <w:pPr>
        <w:spacing w:after="0"/>
        <w:ind w:left="0"/>
        <w:jc w:val="both"/>
      </w:pPr>
      <w:r>
        <w:rPr>
          <w:rFonts w:ascii="Times New Roman"/>
          <w:b w:val="false"/>
          <w:i w:val="false"/>
          <w:color w:val="000000"/>
          <w:sz w:val="28"/>
        </w:rPr>
        <w:t xml:space="preserve">
      5) в строке 100.07.029 указываются последующие расходы по общим фиксированным активам, относимые на вычет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122 Налогового кодекса и распределенные на внеконтрактную деятельность;</w:t>
      </w:r>
    </w:p>
    <w:bookmarkEnd w:id="583"/>
    <w:bookmarkStart w:name="z985" w:id="584"/>
    <w:p>
      <w:pPr>
        <w:spacing w:after="0"/>
        <w:ind w:left="0"/>
        <w:jc w:val="both"/>
      </w:pPr>
      <w:r>
        <w:rPr>
          <w:rFonts w:ascii="Times New Roman"/>
          <w:b w:val="false"/>
          <w:i w:val="false"/>
          <w:color w:val="000000"/>
          <w:sz w:val="28"/>
        </w:rPr>
        <w:t xml:space="preserve">
      6) в строке 100.07.030 указываются последующие расходы по арендуемым основным средствам, связанным с контрактной и внеконтрактной деятельностью, относимые на вычет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122 Налогового кодекса и распределенные на внеконтрактную деятельность;</w:t>
      </w:r>
    </w:p>
    <w:bookmarkEnd w:id="584"/>
    <w:bookmarkStart w:name="z986" w:id="585"/>
    <w:p>
      <w:pPr>
        <w:spacing w:after="0"/>
        <w:ind w:left="0"/>
        <w:jc w:val="both"/>
      </w:pPr>
      <w:r>
        <w:rPr>
          <w:rFonts w:ascii="Times New Roman"/>
          <w:b w:val="false"/>
          <w:i w:val="false"/>
          <w:color w:val="000000"/>
          <w:sz w:val="28"/>
        </w:rPr>
        <w:t>
      7) в строке 100.07.031 указываются вычеты по общим фиксированным активам, последующие расходы по арендуемым основным средствам, связанным с контрактной и внеконтрактной деятельностью, распределенные на внеконтрактную деятельность. Определяется как сумма строк 100.07.025, 100.07.027, 100.07.028, 100.07.029 и 100.07.030.</w:t>
      </w:r>
    </w:p>
    <w:bookmarkEnd w:id="585"/>
    <w:bookmarkStart w:name="z987" w:id="586"/>
    <w:p>
      <w:pPr>
        <w:spacing w:after="0"/>
        <w:ind w:left="0"/>
        <w:jc w:val="both"/>
      </w:pPr>
      <w:r>
        <w:rPr>
          <w:rFonts w:ascii="Times New Roman"/>
          <w:b w:val="false"/>
          <w:i w:val="false"/>
          <w:color w:val="000000"/>
          <w:sz w:val="28"/>
        </w:rPr>
        <w:t>
      Значение строки 100.07.031 переносится в строку 100.00.54.</w:t>
      </w:r>
    </w:p>
    <w:bookmarkEnd w:id="586"/>
    <w:bookmarkStart w:name="z988" w:id="587"/>
    <w:p>
      <w:pPr>
        <w:spacing w:after="0"/>
        <w:ind w:left="0"/>
        <w:jc w:val="left"/>
      </w:pPr>
      <w:r>
        <w:rPr>
          <w:rFonts w:ascii="Times New Roman"/>
          <w:b/>
          <w:i w:val="false"/>
          <w:color w:val="000000"/>
        </w:rPr>
        <w:t xml:space="preserve"> 10. Составление формы 100.08 - Инвестиционные налоговые</w:t>
      </w:r>
      <w:r>
        <w:br/>
      </w:r>
      <w:r>
        <w:rPr>
          <w:rFonts w:ascii="Times New Roman"/>
          <w:b/>
          <w:i w:val="false"/>
          <w:color w:val="000000"/>
        </w:rPr>
        <w:t>преференции</w:t>
      </w:r>
    </w:p>
    <w:bookmarkEnd w:id="587"/>
    <w:bookmarkStart w:name="z989" w:id="588"/>
    <w:p>
      <w:pPr>
        <w:spacing w:after="0"/>
        <w:ind w:left="0"/>
        <w:jc w:val="both"/>
      </w:pPr>
      <w:r>
        <w:rPr>
          <w:rFonts w:ascii="Times New Roman"/>
          <w:b w:val="false"/>
          <w:i w:val="false"/>
          <w:color w:val="000000"/>
          <w:sz w:val="28"/>
        </w:rPr>
        <w:t xml:space="preserve">
      48. Данная форма предназначена для определения вычетов по инвестиционным налоговым преференциям. Раздел "Инвестиционные налоговые преференции" заполняется в соответствии со статьями </w:t>
      </w:r>
      <w:r>
        <w:rPr>
          <w:rFonts w:ascii="Times New Roman"/>
          <w:b w:val="false"/>
          <w:i w:val="false"/>
          <w:color w:val="000000"/>
          <w:sz w:val="28"/>
        </w:rPr>
        <w:t>123</w:t>
      </w:r>
      <w:r>
        <w:rPr>
          <w:rFonts w:ascii="Times New Roman"/>
          <w:b w:val="false"/>
          <w:i w:val="false"/>
          <w:color w:val="000000"/>
          <w:sz w:val="28"/>
        </w:rPr>
        <w:t xml:space="preserve"> - </w:t>
      </w:r>
      <w:r>
        <w:rPr>
          <w:rFonts w:ascii="Times New Roman"/>
          <w:b w:val="false"/>
          <w:i w:val="false"/>
          <w:color w:val="000000"/>
          <w:sz w:val="28"/>
        </w:rPr>
        <w:t>125</w:t>
      </w:r>
      <w:r>
        <w:rPr>
          <w:rFonts w:ascii="Times New Roman"/>
          <w:b w:val="false"/>
          <w:i w:val="false"/>
          <w:color w:val="000000"/>
          <w:sz w:val="28"/>
        </w:rPr>
        <w:t xml:space="preserve"> Налогового кодекса, а также </w:t>
      </w:r>
      <w:r>
        <w:rPr>
          <w:rFonts w:ascii="Times New Roman"/>
          <w:b w:val="false"/>
          <w:i w:val="false"/>
          <w:color w:val="000000"/>
          <w:sz w:val="28"/>
        </w:rPr>
        <w:t>статьей 15</w:t>
      </w:r>
      <w:r>
        <w:rPr>
          <w:rFonts w:ascii="Times New Roman"/>
          <w:b w:val="false"/>
          <w:i w:val="false"/>
          <w:color w:val="000000"/>
          <w:sz w:val="28"/>
        </w:rPr>
        <w:t xml:space="preserve"> Закона о введении. Раздел "Инвестиционные налоговые преференции по контрактам, заключенным до 01.01.2009 года" заполняется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о введении.</w:t>
      </w:r>
    </w:p>
    <w:bookmarkEnd w:id="588"/>
    <w:bookmarkStart w:name="z990" w:id="589"/>
    <w:p>
      <w:pPr>
        <w:spacing w:after="0"/>
        <w:ind w:left="0"/>
        <w:jc w:val="both"/>
      </w:pPr>
      <w:r>
        <w:rPr>
          <w:rFonts w:ascii="Times New Roman"/>
          <w:b w:val="false"/>
          <w:i w:val="false"/>
          <w:color w:val="000000"/>
          <w:sz w:val="28"/>
        </w:rPr>
        <w:t>
      49. В разделе "Инвестиционные налоговые преференции по контрактам, заключенным до 01.01.2009 года":</w:t>
      </w:r>
    </w:p>
    <w:bookmarkEnd w:id="589"/>
    <w:bookmarkStart w:name="z991" w:id="590"/>
    <w:p>
      <w:pPr>
        <w:spacing w:after="0"/>
        <w:ind w:left="0"/>
        <w:jc w:val="both"/>
      </w:pPr>
      <w:r>
        <w:rPr>
          <w:rFonts w:ascii="Times New Roman"/>
          <w:b w:val="false"/>
          <w:i w:val="false"/>
          <w:color w:val="000000"/>
          <w:sz w:val="28"/>
        </w:rPr>
        <w:t>
      1) в строке 100.08.001 указывается остаточная стоимость введенных в эксплуатацию фиксированных активов, по которым налогоплательщику - юридическому лицу предоставлены инвестиционные налоговые преференции в соответствии с контрактом, заключенным с уполномоченным государственным органом по инвестициям до 01.01.2009 года в соответствии с законодательством Республики Казахстан об инвестициях, в виде отнесения на вычеты из совокупного годового дохода стоимости вводимых в эксплуатацию в рамках инвестиционного проекта фиксированных активов;</w:t>
      </w:r>
    </w:p>
    <w:bookmarkEnd w:id="590"/>
    <w:bookmarkStart w:name="z992" w:id="591"/>
    <w:p>
      <w:pPr>
        <w:spacing w:after="0"/>
        <w:ind w:left="0"/>
        <w:jc w:val="both"/>
      </w:pPr>
      <w:r>
        <w:rPr>
          <w:rFonts w:ascii="Times New Roman"/>
          <w:b w:val="false"/>
          <w:i w:val="false"/>
          <w:color w:val="000000"/>
          <w:sz w:val="28"/>
        </w:rPr>
        <w:t>
      2) в строке 100.08.002 указывается стоимость фиксированных активов, подлежащая отнесению на вычеты в налоговом периоде;</w:t>
      </w:r>
    </w:p>
    <w:bookmarkEnd w:id="591"/>
    <w:bookmarkStart w:name="z993" w:id="592"/>
    <w:p>
      <w:pPr>
        <w:spacing w:after="0"/>
        <w:ind w:left="0"/>
        <w:jc w:val="both"/>
      </w:pPr>
      <w:r>
        <w:rPr>
          <w:rFonts w:ascii="Times New Roman"/>
          <w:b w:val="false"/>
          <w:i w:val="false"/>
          <w:color w:val="000000"/>
          <w:sz w:val="28"/>
        </w:rPr>
        <w:t>
      3) в строке 100.08.003 указывается остаточная стоимость фиксированных активов, которая подлежит переносу в строку 100.08.001 следующего налогового периода.</w:t>
      </w:r>
    </w:p>
    <w:bookmarkEnd w:id="592"/>
    <w:bookmarkStart w:name="z994" w:id="593"/>
    <w:p>
      <w:pPr>
        <w:spacing w:after="0"/>
        <w:ind w:left="0"/>
        <w:jc w:val="both"/>
      </w:pPr>
      <w:r>
        <w:rPr>
          <w:rFonts w:ascii="Times New Roman"/>
          <w:b w:val="false"/>
          <w:i w:val="false"/>
          <w:color w:val="000000"/>
          <w:sz w:val="28"/>
        </w:rPr>
        <w:t>
      50. В разделе "Инвестиционные налоговые преференции":</w:t>
      </w:r>
    </w:p>
    <w:bookmarkEnd w:id="593"/>
    <w:bookmarkStart w:name="z995" w:id="594"/>
    <w:p>
      <w:pPr>
        <w:spacing w:after="0"/>
        <w:ind w:left="0"/>
        <w:jc w:val="both"/>
      </w:pPr>
      <w:r>
        <w:rPr>
          <w:rFonts w:ascii="Times New Roman"/>
          <w:b w:val="false"/>
          <w:i w:val="false"/>
          <w:color w:val="000000"/>
          <w:sz w:val="28"/>
        </w:rPr>
        <w:t>
      1) в графе А указывается порядковый номер строки;</w:t>
      </w:r>
    </w:p>
    <w:bookmarkEnd w:id="594"/>
    <w:bookmarkStart w:name="z996" w:id="595"/>
    <w:p>
      <w:pPr>
        <w:spacing w:after="0"/>
        <w:ind w:left="0"/>
        <w:jc w:val="both"/>
      </w:pPr>
      <w:r>
        <w:rPr>
          <w:rFonts w:ascii="Times New Roman"/>
          <w:b w:val="false"/>
          <w:i w:val="false"/>
          <w:color w:val="000000"/>
          <w:sz w:val="28"/>
        </w:rPr>
        <w:t>
      2) в графе В указывается номер и дата контракта. Заполняется недропользователем, которому по контракту на добычу полезных ископаемых, заключенному в период с 1 января 2009 года до 1 января 2012 года, Правительством Республики Казахстан предоставлено право на применение инвестиционных налоговых преференций;</w:t>
      </w:r>
    </w:p>
    <w:bookmarkEnd w:id="595"/>
    <w:bookmarkStart w:name="z997" w:id="596"/>
    <w:p>
      <w:pPr>
        <w:spacing w:after="0"/>
        <w:ind w:left="0"/>
        <w:jc w:val="both"/>
      </w:pPr>
      <w:r>
        <w:rPr>
          <w:rFonts w:ascii="Times New Roman"/>
          <w:b w:val="false"/>
          <w:i w:val="false"/>
          <w:color w:val="000000"/>
          <w:sz w:val="28"/>
        </w:rPr>
        <w:t>
      3) в графе C указывается сумма вычета при применении метода вычета после ввода объекта в эксплуатацию посредством отнесения на вычеты первоначальной стоимости объектов преференций равными долями в течение первых трех налоговых периодов эксплуатации;</w:t>
      </w:r>
    </w:p>
    <w:bookmarkEnd w:id="596"/>
    <w:bookmarkStart w:name="z998" w:id="597"/>
    <w:p>
      <w:pPr>
        <w:spacing w:after="0"/>
        <w:ind w:left="0"/>
        <w:jc w:val="both"/>
      </w:pPr>
      <w:r>
        <w:rPr>
          <w:rFonts w:ascii="Times New Roman"/>
          <w:b w:val="false"/>
          <w:i w:val="false"/>
          <w:color w:val="000000"/>
          <w:sz w:val="28"/>
        </w:rPr>
        <w:t>
      4) в графе D указывается сумма вычета при применении метода вычета после ввода объекта в эксплуатацию посредством отнесения на вычеты первоначальной стоимости объектов преференций единовременно в налоговом периоде, в котором осуществлен ввод в эксплуатацию;</w:t>
      </w:r>
    </w:p>
    <w:bookmarkEnd w:id="597"/>
    <w:bookmarkStart w:name="z999" w:id="598"/>
    <w:p>
      <w:pPr>
        <w:spacing w:after="0"/>
        <w:ind w:left="0"/>
        <w:jc w:val="both"/>
      </w:pPr>
      <w:r>
        <w:rPr>
          <w:rFonts w:ascii="Times New Roman"/>
          <w:b w:val="false"/>
          <w:i w:val="false"/>
          <w:color w:val="000000"/>
          <w:sz w:val="28"/>
        </w:rPr>
        <w:t>
      5) в графе E указывается сумма затрат на строительство, производство, приобретение, монтаж и установку объектов преференций, относимая на вычет при применении метода вычета до ввода объекта в эксплуатацию в налоговом периоде, в котором фактически произведены такие затраты;</w:t>
      </w:r>
    </w:p>
    <w:bookmarkEnd w:id="598"/>
    <w:bookmarkStart w:name="z1000" w:id="599"/>
    <w:p>
      <w:pPr>
        <w:spacing w:after="0"/>
        <w:ind w:left="0"/>
        <w:jc w:val="both"/>
      </w:pPr>
      <w:r>
        <w:rPr>
          <w:rFonts w:ascii="Times New Roman"/>
          <w:b w:val="false"/>
          <w:i w:val="false"/>
          <w:color w:val="000000"/>
          <w:sz w:val="28"/>
        </w:rPr>
        <w:t>
      6) в графе F указывается сумма последующих расходов на реконструкцию, модернизацию зданий и сооружений производственного назначения, машин и оборудования, относимая на вычет при применении метода вычета до ввода объекта в эксплуатацию в налоговом периоде, в котором фактически произведены такие затраты;</w:t>
      </w:r>
    </w:p>
    <w:bookmarkEnd w:id="599"/>
    <w:bookmarkStart w:name="z1001" w:id="600"/>
    <w:p>
      <w:pPr>
        <w:spacing w:after="0"/>
        <w:ind w:left="0"/>
        <w:jc w:val="both"/>
      </w:pPr>
      <w:r>
        <w:rPr>
          <w:rFonts w:ascii="Times New Roman"/>
          <w:b w:val="false"/>
          <w:i w:val="false"/>
          <w:color w:val="000000"/>
          <w:sz w:val="28"/>
        </w:rPr>
        <w:t>
      7) в графе G указывается общая сумма вычета по инвестиционным налоговым преференциям. Определяется как сумма граф с C по F.</w:t>
      </w:r>
    </w:p>
    <w:bookmarkEnd w:id="600"/>
    <w:bookmarkStart w:name="z1002" w:id="601"/>
    <w:p>
      <w:pPr>
        <w:spacing w:after="0"/>
        <w:ind w:left="0"/>
        <w:jc w:val="both"/>
      </w:pPr>
      <w:r>
        <w:rPr>
          <w:rFonts w:ascii="Times New Roman"/>
          <w:b w:val="false"/>
          <w:i w:val="false"/>
          <w:color w:val="000000"/>
          <w:sz w:val="28"/>
        </w:rPr>
        <w:t>
      Сумма строки 100.08.002 и итогового значения графы G переносится в строку 100.00.055.</w:t>
      </w:r>
    </w:p>
    <w:bookmarkEnd w:id="601"/>
    <w:bookmarkStart w:name="z1003" w:id="602"/>
    <w:p>
      <w:pPr>
        <w:spacing w:after="0"/>
        <w:ind w:left="0"/>
        <w:jc w:val="left"/>
      </w:pPr>
      <w:r>
        <w:rPr>
          <w:rFonts w:ascii="Times New Roman"/>
          <w:b/>
          <w:i w:val="false"/>
          <w:color w:val="000000"/>
        </w:rPr>
        <w:t xml:space="preserve"> 11. Составление формы 100.09 - Управленческие и</w:t>
      </w:r>
      <w:r>
        <w:br/>
      </w:r>
      <w:r>
        <w:rPr>
          <w:rFonts w:ascii="Times New Roman"/>
          <w:b/>
          <w:i w:val="false"/>
          <w:color w:val="000000"/>
        </w:rPr>
        <w:t>общеадминистративные расходы резидента</w:t>
      </w:r>
    </w:p>
    <w:bookmarkEnd w:id="602"/>
    <w:bookmarkStart w:name="z1004" w:id="603"/>
    <w:p>
      <w:pPr>
        <w:spacing w:after="0"/>
        <w:ind w:left="0"/>
        <w:jc w:val="both"/>
      </w:pPr>
      <w:r>
        <w:rPr>
          <w:rFonts w:ascii="Times New Roman"/>
          <w:b w:val="false"/>
          <w:i w:val="false"/>
          <w:color w:val="000000"/>
          <w:sz w:val="28"/>
        </w:rPr>
        <w:t xml:space="preserve">
      51. Данная форма предназначена для определения суммы управленческих и общеадминистративных расходов, понесенных налогоплательщиком-резидентом Республики Казахстан в целях получения доходов из источников в Республике Казахстан и за ее пределами, относимых на вычеты в соответствии со </w:t>
      </w:r>
      <w:r>
        <w:rPr>
          <w:rFonts w:ascii="Times New Roman"/>
          <w:b w:val="false"/>
          <w:i w:val="false"/>
          <w:color w:val="000000"/>
          <w:sz w:val="28"/>
        </w:rPr>
        <w:t>статьей 222</w:t>
      </w:r>
      <w:r>
        <w:rPr>
          <w:rFonts w:ascii="Times New Roman"/>
          <w:b w:val="false"/>
          <w:i w:val="false"/>
          <w:color w:val="000000"/>
          <w:sz w:val="28"/>
        </w:rPr>
        <w:t xml:space="preserve"> Налогового кодекса.</w:t>
      </w:r>
    </w:p>
    <w:bookmarkEnd w:id="603"/>
    <w:bookmarkStart w:name="z1005" w:id="604"/>
    <w:p>
      <w:pPr>
        <w:spacing w:after="0"/>
        <w:ind w:left="0"/>
        <w:jc w:val="both"/>
      </w:pPr>
      <w:r>
        <w:rPr>
          <w:rFonts w:ascii="Times New Roman"/>
          <w:b w:val="false"/>
          <w:i w:val="false"/>
          <w:color w:val="000000"/>
          <w:sz w:val="28"/>
        </w:rPr>
        <w:t>
      52. В разделе "Дополнительная информация":</w:t>
      </w:r>
    </w:p>
    <w:bookmarkEnd w:id="604"/>
    <w:bookmarkStart w:name="z1006" w:id="605"/>
    <w:p>
      <w:pPr>
        <w:spacing w:after="0"/>
        <w:ind w:left="0"/>
        <w:jc w:val="both"/>
      </w:pPr>
      <w:r>
        <w:rPr>
          <w:rFonts w:ascii="Times New Roman"/>
          <w:b w:val="false"/>
          <w:i w:val="false"/>
          <w:color w:val="000000"/>
          <w:sz w:val="28"/>
        </w:rPr>
        <w:t xml:space="preserve">
      1) применяемый метод отнесения расходов на вычеты. Отмечается метод, применяемый при отнесении расходов на вычеты в соответствии со </w:t>
      </w:r>
      <w:r>
        <w:rPr>
          <w:rFonts w:ascii="Times New Roman"/>
          <w:b w:val="false"/>
          <w:i w:val="false"/>
          <w:color w:val="000000"/>
          <w:sz w:val="28"/>
        </w:rPr>
        <w:t>статьей 208</w:t>
      </w:r>
      <w:r>
        <w:rPr>
          <w:rFonts w:ascii="Times New Roman"/>
          <w:b w:val="false"/>
          <w:i w:val="false"/>
          <w:color w:val="000000"/>
          <w:sz w:val="28"/>
        </w:rPr>
        <w:t xml:space="preserve"> Налогового кодекса:</w:t>
      </w:r>
    </w:p>
    <w:bookmarkEnd w:id="605"/>
    <w:bookmarkStart w:name="z1007" w:id="606"/>
    <w:p>
      <w:pPr>
        <w:spacing w:after="0"/>
        <w:ind w:left="0"/>
        <w:jc w:val="both"/>
      </w:pPr>
      <w:r>
        <w:rPr>
          <w:rFonts w:ascii="Times New Roman"/>
          <w:b w:val="false"/>
          <w:i w:val="false"/>
          <w:color w:val="000000"/>
          <w:sz w:val="28"/>
        </w:rPr>
        <w:t>
      ячейка А отмечается, если применяется метод пропорционального распределения;</w:t>
      </w:r>
    </w:p>
    <w:bookmarkEnd w:id="606"/>
    <w:bookmarkStart w:name="z1008" w:id="607"/>
    <w:p>
      <w:pPr>
        <w:spacing w:after="0"/>
        <w:ind w:left="0"/>
        <w:jc w:val="both"/>
      </w:pPr>
      <w:r>
        <w:rPr>
          <w:rFonts w:ascii="Times New Roman"/>
          <w:b w:val="false"/>
          <w:i w:val="false"/>
          <w:color w:val="000000"/>
          <w:sz w:val="28"/>
        </w:rPr>
        <w:t>
      ячейка В отмечается, если применяется метод непосредственного (прямого) отнесения;</w:t>
      </w:r>
    </w:p>
    <w:bookmarkEnd w:id="607"/>
    <w:bookmarkStart w:name="z1009" w:id="608"/>
    <w:p>
      <w:pPr>
        <w:spacing w:after="0"/>
        <w:ind w:left="0"/>
        <w:jc w:val="both"/>
      </w:pPr>
      <w:r>
        <w:rPr>
          <w:rFonts w:ascii="Times New Roman"/>
          <w:b w:val="false"/>
          <w:i w:val="false"/>
          <w:color w:val="000000"/>
          <w:sz w:val="28"/>
        </w:rPr>
        <w:t>
      ячейка С отмечается, если применяется иной метод отнесения расходов на вычеты, предусмотренный в иностранном государстве;</w:t>
      </w:r>
    </w:p>
    <w:bookmarkEnd w:id="608"/>
    <w:bookmarkStart w:name="z1010" w:id="609"/>
    <w:p>
      <w:pPr>
        <w:spacing w:after="0"/>
        <w:ind w:left="0"/>
        <w:jc w:val="both"/>
      </w:pPr>
      <w:r>
        <w:rPr>
          <w:rFonts w:ascii="Times New Roman"/>
          <w:b w:val="false"/>
          <w:i w:val="false"/>
          <w:color w:val="000000"/>
          <w:sz w:val="28"/>
        </w:rPr>
        <w:t>
      2) способ исчисления расчетного показателя при применении метода пропорционального распределения. Отмечается применяемый способ исчисления расчетного показателя:</w:t>
      </w:r>
    </w:p>
    <w:bookmarkEnd w:id="609"/>
    <w:bookmarkStart w:name="z1011" w:id="610"/>
    <w:p>
      <w:pPr>
        <w:spacing w:after="0"/>
        <w:ind w:left="0"/>
        <w:jc w:val="both"/>
      </w:pPr>
      <w:r>
        <w:rPr>
          <w:rFonts w:ascii="Times New Roman"/>
          <w:b w:val="false"/>
          <w:i w:val="false"/>
          <w:color w:val="000000"/>
          <w:sz w:val="28"/>
        </w:rPr>
        <w:t xml:space="preserve">
      ячейка А отмечается, если применяется способ исчисления расчетного показателя, определяемый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2 статьи 209 Налогового кодекса;</w:t>
      </w:r>
    </w:p>
    <w:bookmarkEnd w:id="610"/>
    <w:bookmarkStart w:name="z1012" w:id="611"/>
    <w:p>
      <w:pPr>
        <w:spacing w:after="0"/>
        <w:ind w:left="0"/>
        <w:jc w:val="both"/>
      </w:pPr>
      <w:r>
        <w:rPr>
          <w:rFonts w:ascii="Times New Roman"/>
          <w:b w:val="false"/>
          <w:i w:val="false"/>
          <w:color w:val="000000"/>
          <w:sz w:val="28"/>
        </w:rPr>
        <w:t xml:space="preserve">
      ячейка В отмечается, если применяется способ исчисления расчетного показателя, определяемый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2 статьи 209 Налогового кодекса.</w:t>
      </w:r>
    </w:p>
    <w:bookmarkEnd w:id="611"/>
    <w:bookmarkStart w:name="z1013" w:id="612"/>
    <w:p>
      <w:pPr>
        <w:spacing w:after="0"/>
        <w:ind w:left="0"/>
        <w:jc w:val="both"/>
      </w:pPr>
      <w:r>
        <w:rPr>
          <w:rFonts w:ascii="Times New Roman"/>
          <w:b w:val="false"/>
          <w:i w:val="false"/>
          <w:color w:val="000000"/>
          <w:sz w:val="28"/>
        </w:rPr>
        <w:t>
      53. В разделе "Расходы":</w:t>
      </w:r>
    </w:p>
    <w:bookmarkEnd w:id="612"/>
    <w:bookmarkStart w:name="z1014" w:id="613"/>
    <w:p>
      <w:pPr>
        <w:spacing w:after="0"/>
        <w:ind w:left="0"/>
        <w:jc w:val="both"/>
      </w:pPr>
      <w:r>
        <w:rPr>
          <w:rFonts w:ascii="Times New Roman"/>
          <w:b w:val="false"/>
          <w:i w:val="false"/>
          <w:color w:val="000000"/>
          <w:sz w:val="28"/>
        </w:rPr>
        <w:t>
      1) в строке 100.09.001 указываются управленческие и общеадминистративные расходы юридического лица - резидента, понесенные в налоговом периоде;</w:t>
      </w:r>
    </w:p>
    <w:bookmarkEnd w:id="613"/>
    <w:bookmarkStart w:name="z1015" w:id="614"/>
    <w:p>
      <w:pPr>
        <w:spacing w:after="0"/>
        <w:ind w:left="0"/>
        <w:jc w:val="both"/>
      </w:pPr>
      <w:r>
        <w:rPr>
          <w:rFonts w:ascii="Times New Roman"/>
          <w:b w:val="false"/>
          <w:i w:val="false"/>
          <w:color w:val="000000"/>
          <w:sz w:val="28"/>
        </w:rPr>
        <w:t xml:space="preserve">
      2) в строке 100.09.002 указываются управленческие и общие административные расходы юридического лица - резидента, относимые на вычет в соответствии со </w:t>
      </w:r>
      <w:r>
        <w:rPr>
          <w:rFonts w:ascii="Times New Roman"/>
          <w:b w:val="false"/>
          <w:i w:val="false"/>
          <w:color w:val="000000"/>
          <w:sz w:val="28"/>
        </w:rPr>
        <w:t>статьей 222</w:t>
      </w:r>
      <w:r>
        <w:rPr>
          <w:rFonts w:ascii="Times New Roman"/>
          <w:b w:val="false"/>
          <w:i w:val="false"/>
          <w:color w:val="000000"/>
          <w:sz w:val="28"/>
        </w:rPr>
        <w:t xml:space="preserve"> Налогового кодекса. В данную строку переносится итоговое значение графы L формы 100.13.</w:t>
      </w:r>
    </w:p>
    <w:bookmarkEnd w:id="614"/>
    <w:bookmarkStart w:name="z1016" w:id="615"/>
    <w:p>
      <w:pPr>
        <w:spacing w:after="0"/>
        <w:ind w:left="0"/>
        <w:jc w:val="both"/>
      </w:pPr>
      <w:r>
        <w:rPr>
          <w:rFonts w:ascii="Times New Roman"/>
          <w:b w:val="false"/>
          <w:i w:val="false"/>
          <w:color w:val="000000"/>
          <w:sz w:val="28"/>
        </w:rPr>
        <w:t>
      Строка 100.09.002 учитывается при расчете строки 100.00.058 III.</w:t>
      </w:r>
    </w:p>
    <w:bookmarkEnd w:id="615"/>
    <w:bookmarkStart w:name="z1017" w:id="616"/>
    <w:p>
      <w:pPr>
        <w:spacing w:after="0"/>
        <w:ind w:left="0"/>
        <w:jc w:val="left"/>
      </w:pPr>
      <w:r>
        <w:rPr>
          <w:rFonts w:ascii="Times New Roman"/>
          <w:b/>
          <w:i w:val="false"/>
          <w:color w:val="000000"/>
        </w:rPr>
        <w:t xml:space="preserve"> 12. Составление формы 100.10 - Управленческие и</w:t>
      </w:r>
      <w:r>
        <w:br/>
      </w:r>
      <w:r>
        <w:rPr>
          <w:rFonts w:ascii="Times New Roman"/>
          <w:b/>
          <w:i w:val="false"/>
          <w:color w:val="000000"/>
        </w:rPr>
        <w:t>общеадминистративные расходы нерезидента</w:t>
      </w:r>
    </w:p>
    <w:bookmarkEnd w:id="616"/>
    <w:bookmarkStart w:name="z1018" w:id="617"/>
    <w:p>
      <w:pPr>
        <w:spacing w:after="0"/>
        <w:ind w:left="0"/>
        <w:jc w:val="both"/>
      </w:pPr>
      <w:r>
        <w:rPr>
          <w:rFonts w:ascii="Times New Roman"/>
          <w:b w:val="false"/>
          <w:i w:val="false"/>
          <w:color w:val="000000"/>
          <w:sz w:val="28"/>
        </w:rPr>
        <w:t xml:space="preserve">
      54. Данная форма предназначена для определения суммы управленческих и общеадминистративных расходов, относимых на вычеты в соответствии со статьями </w:t>
      </w:r>
      <w:r>
        <w:rPr>
          <w:rFonts w:ascii="Times New Roman"/>
          <w:b w:val="false"/>
          <w:i w:val="false"/>
          <w:color w:val="000000"/>
          <w:sz w:val="28"/>
        </w:rPr>
        <w:t>208</w:t>
      </w:r>
      <w:r>
        <w:rPr>
          <w:rFonts w:ascii="Times New Roman"/>
          <w:b w:val="false"/>
          <w:i w:val="false"/>
          <w:color w:val="000000"/>
          <w:sz w:val="28"/>
        </w:rPr>
        <w:t xml:space="preserve"> - </w:t>
      </w:r>
      <w:r>
        <w:rPr>
          <w:rFonts w:ascii="Times New Roman"/>
          <w:b w:val="false"/>
          <w:i w:val="false"/>
          <w:color w:val="000000"/>
          <w:sz w:val="28"/>
        </w:rPr>
        <w:t>211</w:t>
      </w:r>
      <w:r>
        <w:rPr>
          <w:rFonts w:ascii="Times New Roman"/>
          <w:b w:val="false"/>
          <w:i w:val="false"/>
          <w:color w:val="000000"/>
          <w:sz w:val="28"/>
        </w:rPr>
        <w:t xml:space="preserve"> Налогового кодекса, и заполняется нерезидентом, осуществляющим деятельность в Республике Казахстан через постоянное учреждение, имеющим право на применение положений международного договора об избежании двойного налогообложения и предотвращении уклонения от налогообложения доходов или имущества (капитала), заключенного Республикой Казахстан (далее - международный договор).</w:t>
      </w:r>
    </w:p>
    <w:bookmarkEnd w:id="617"/>
    <w:bookmarkStart w:name="z1019" w:id="618"/>
    <w:p>
      <w:pPr>
        <w:spacing w:after="0"/>
        <w:ind w:left="0"/>
        <w:jc w:val="both"/>
      </w:pPr>
      <w:r>
        <w:rPr>
          <w:rFonts w:ascii="Times New Roman"/>
          <w:b w:val="false"/>
          <w:i w:val="false"/>
          <w:color w:val="000000"/>
          <w:sz w:val="28"/>
        </w:rPr>
        <w:t>
      55. В разделе "Дополнительная информация":</w:t>
      </w:r>
    </w:p>
    <w:bookmarkEnd w:id="618"/>
    <w:bookmarkStart w:name="z1020" w:id="619"/>
    <w:p>
      <w:pPr>
        <w:spacing w:after="0"/>
        <w:ind w:left="0"/>
        <w:jc w:val="both"/>
      </w:pPr>
      <w:r>
        <w:rPr>
          <w:rFonts w:ascii="Times New Roman"/>
          <w:b w:val="false"/>
          <w:i w:val="false"/>
          <w:color w:val="000000"/>
          <w:sz w:val="28"/>
        </w:rPr>
        <w:t xml:space="preserve">
      1) применяемый метод отнесения расходов на вычеты. Отмечается метод, применяемый при отнесении расходов на вычеты в соответствии со </w:t>
      </w:r>
      <w:r>
        <w:rPr>
          <w:rFonts w:ascii="Times New Roman"/>
          <w:b w:val="false"/>
          <w:i w:val="false"/>
          <w:color w:val="000000"/>
          <w:sz w:val="28"/>
        </w:rPr>
        <w:t>статьей 208</w:t>
      </w:r>
      <w:r>
        <w:rPr>
          <w:rFonts w:ascii="Times New Roman"/>
          <w:b w:val="false"/>
          <w:i w:val="false"/>
          <w:color w:val="000000"/>
          <w:sz w:val="28"/>
        </w:rPr>
        <w:t xml:space="preserve"> Налогового кодекса:</w:t>
      </w:r>
    </w:p>
    <w:bookmarkEnd w:id="619"/>
    <w:bookmarkStart w:name="z1021" w:id="620"/>
    <w:p>
      <w:pPr>
        <w:spacing w:after="0"/>
        <w:ind w:left="0"/>
        <w:jc w:val="both"/>
      </w:pPr>
      <w:r>
        <w:rPr>
          <w:rFonts w:ascii="Times New Roman"/>
          <w:b w:val="false"/>
          <w:i w:val="false"/>
          <w:color w:val="000000"/>
          <w:sz w:val="28"/>
        </w:rPr>
        <w:t>
      ячейка А отмечается, если применяется метод пропорционального распределения;</w:t>
      </w:r>
    </w:p>
    <w:bookmarkEnd w:id="620"/>
    <w:bookmarkStart w:name="z1022" w:id="621"/>
    <w:p>
      <w:pPr>
        <w:spacing w:after="0"/>
        <w:ind w:left="0"/>
        <w:jc w:val="both"/>
      </w:pPr>
      <w:r>
        <w:rPr>
          <w:rFonts w:ascii="Times New Roman"/>
          <w:b w:val="false"/>
          <w:i w:val="false"/>
          <w:color w:val="000000"/>
          <w:sz w:val="28"/>
        </w:rPr>
        <w:t>
      ячейка В отмечается, если применяется метод непосредственного (прямого) отнесения;</w:t>
      </w:r>
    </w:p>
    <w:bookmarkEnd w:id="621"/>
    <w:bookmarkStart w:name="z1023" w:id="622"/>
    <w:p>
      <w:pPr>
        <w:spacing w:after="0"/>
        <w:ind w:left="0"/>
        <w:jc w:val="both"/>
      </w:pPr>
      <w:r>
        <w:rPr>
          <w:rFonts w:ascii="Times New Roman"/>
          <w:b w:val="false"/>
          <w:i w:val="false"/>
          <w:color w:val="000000"/>
          <w:sz w:val="28"/>
        </w:rPr>
        <w:t>
      2) способ исчисления расчетного показателя при применении метода пропорционального распределения. Отмечается применяемый способ исчисления расчетного показателя:</w:t>
      </w:r>
    </w:p>
    <w:bookmarkEnd w:id="622"/>
    <w:bookmarkStart w:name="z1024" w:id="623"/>
    <w:p>
      <w:pPr>
        <w:spacing w:after="0"/>
        <w:ind w:left="0"/>
        <w:jc w:val="both"/>
      </w:pPr>
      <w:r>
        <w:rPr>
          <w:rFonts w:ascii="Times New Roman"/>
          <w:b w:val="false"/>
          <w:i w:val="false"/>
          <w:color w:val="000000"/>
          <w:sz w:val="28"/>
        </w:rPr>
        <w:t xml:space="preserve">
      ячейка А отмечается, если применяется способ исчисления расчетного показателя, определяемый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2 статьи 209 Налогового кодекса;</w:t>
      </w:r>
    </w:p>
    <w:bookmarkEnd w:id="623"/>
    <w:bookmarkStart w:name="z1025" w:id="624"/>
    <w:p>
      <w:pPr>
        <w:spacing w:after="0"/>
        <w:ind w:left="0"/>
        <w:jc w:val="both"/>
      </w:pPr>
      <w:r>
        <w:rPr>
          <w:rFonts w:ascii="Times New Roman"/>
          <w:b w:val="false"/>
          <w:i w:val="false"/>
          <w:color w:val="000000"/>
          <w:sz w:val="28"/>
        </w:rPr>
        <w:t xml:space="preserve">
      ячейка В отмечается, если применяется способ исчисления расчетного показателя, определяемый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2 статьи 209 Налогового кодекса;</w:t>
      </w:r>
    </w:p>
    <w:bookmarkEnd w:id="624"/>
    <w:bookmarkStart w:name="z1026" w:id="625"/>
    <w:p>
      <w:pPr>
        <w:spacing w:after="0"/>
        <w:ind w:left="0"/>
        <w:jc w:val="both"/>
      </w:pPr>
      <w:r>
        <w:rPr>
          <w:rFonts w:ascii="Times New Roman"/>
          <w:b w:val="false"/>
          <w:i w:val="false"/>
          <w:color w:val="000000"/>
          <w:sz w:val="28"/>
        </w:rPr>
        <w:t xml:space="preserve">
      3) код страны резидентства, с которой заключен международный договор. Указывается код страны резидентства согласно </w:t>
      </w:r>
      <w:r>
        <w:rPr>
          <w:rFonts w:ascii="Times New Roman"/>
          <w:b w:val="false"/>
          <w:i w:val="false"/>
          <w:color w:val="000000"/>
          <w:sz w:val="28"/>
        </w:rPr>
        <w:t>пункту 84</w:t>
      </w:r>
      <w:r>
        <w:rPr>
          <w:rFonts w:ascii="Times New Roman"/>
          <w:b w:val="false"/>
          <w:i w:val="false"/>
          <w:color w:val="000000"/>
          <w:sz w:val="28"/>
        </w:rPr>
        <w:t xml:space="preserve">  настоящих Правил, с которой Республикой Казахстан заключен применяемый международный договор;</w:t>
      </w:r>
    </w:p>
    <w:bookmarkEnd w:id="625"/>
    <w:bookmarkStart w:name="z1027" w:id="626"/>
    <w:p>
      <w:pPr>
        <w:spacing w:after="0"/>
        <w:ind w:left="0"/>
        <w:jc w:val="both"/>
      </w:pPr>
      <w:r>
        <w:rPr>
          <w:rFonts w:ascii="Times New Roman"/>
          <w:b w:val="false"/>
          <w:i w:val="false"/>
          <w:color w:val="000000"/>
          <w:sz w:val="28"/>
        </w:rPr>
        <w:t>
      4) налоговый период. Отмечается дата начала и конца налогового периода в стране, с которой заключен международный договор;</w:t>
      </w:r>
    </w:p>
    <w:bookmarkEnd w:id="626"/>
    <w:bookmarkStart w:name="z1028" w:id="627"/>
    <w:p>
      <w:pPr>
        <w:spacing w:after="0"/>
        <w:ind w:left="0"/>
        <w:jc w:val="both"/>
      </w:pPr>
      <w:r>
        <w:rPr>
          <w:rFonts w:ascii="Times New Roman"/>
          <w:b w:val="false"/>
          <w:i w:val="false"/>
          <w:color w:val="000000"/>
          <w:sz w:val="28"/>
        </w:rPr>
        <w:t xml:space="preserve">
      5) поправочный (-ые) коэффициент (-ы) налогового периода (далее - ПКНП). Отмечается размер поправочного (-ых) коэффициента (-ов) К (К1 и К2), в случае его (их) применения в соответствии со </w:t>
      </w:r>
      <w:r>
        <w:rPr>
          <w:rFonts w:ascii="Times New Roman"/>
          <w:b w:val="false"/>
          <w:i w:val="false"/>
          <w:color w:val="000000"/>
          <w:sz w:val="28"/>
        </w:rPr>
        <w:t>статьей 210</w:t>
      </w:r>
      <w:r>
        <w:rPr>
          <w:rFonts w:ascii="Times New Roman"/>
          <w:b w:val="false"/>
          <w:i w:val="false"/>
          <w:color w:val="000000"/>
          <w:sz w:val="28"/>
        </w:rPr>
        <w:t xml:space="preserve"> Налогового кодекса.</w:t>
      </w:r>
    </w:p>
    <w:bookmarkEnd w:id="627"/>
    <w:bookmarkStart w:name="z1029" w:id="628"/>
    <w:p>
      <w:pPr>
        <w:spacing w:after="0"/>
        <w:ind w:left="0"/>
        <w:jc w:val="both"/>
      </w:pPr>
      <w:r>
        <w:rPr>
          <w:rFonts w:ascii="Times New Roman"/>
          <w:b w:val="false"/>
          <w:i w:val="false"/>
          <w:color w:val="000000"/>
          <w:sz w:val="28"/>
        </w:rPr>
        <w:t>
      56. В разделе "Расходы":</w:t>
      </w:r>
    </w:p>
    <w:bookmarkEnd w:id="628"/>
    <w:bookmarkStart w:name="z1030" w:id="629"/>
    <w:p>
      <w:pPr>
        <w:spacing w:after="0"/>
        <w:ind w:left="0"/>
        <w:jc w:val="both"/>
      </w:pPr>
      <w:r>
        <w:rPr>
          <w:rFonts w:ascii="Times New Roman"/>
          <w:b w:val="false"/>
          <w:i w:val="false"/>
          <w:color w:val="000000"/>
          <w:sz w:val="28"/>
        </w:rPr>
        <w:t>
      1) в графе А указывается порядковый номер строки;</w:t>
      </w:r>
    </w:p>
    <w:bookmarkEnd w:id="629"/>
    <w:bookmarkStart w:name="z1031" w:id="630"/>
    <w:p>
      <w:pPr>
        <w:spacing w:after="0"/>
        <w:ind w:left="0"/>
        <w:jc w:val="both"/>
      </w:pPr>
      <w:r>
        <w:rPr>
          <w:rFonts w:ascii="Times New Roman"/>
          <w:b w:val="false"/>
          <w:i w:val="false"/>
          <w:color w:val="000000"/>
          <w:sz w:val="28"/>
        </w:rPr>
        <w:t>
      2) в графе В определены соответствующие показатели;</w:t>
      </w:r>
    </w:p>
    <w:bookmarkEnd w:id="630"/>
    <w:bookmarkStart w:name="z1032" w:id="631"/>
    <w:p>
      <w:pPr>
        <w:spacing w:after="0"/>
        <w:ind w:left="0"/>
        <w:jc w:val="both"/>
      </w:pPr>
      <w:r>
        <w:rPr>
          <w:rFonts w:ascii="Times New Roman"/>
          <w:b w:val="false"/>
          <w:i w:val="false"/>
          <w:color w:val="000000"/>
          <w:sz w:val="28"/>
        </w:rPr>
        <w:t>
      3) в графе С указываются суммы совокупного годового дохода, полученного (подлежащего получению) налогоплательщиком - нерезидентом и постоянным учреждением, расположенным в Республике Казахстан, с учетом ПКНП (при его использовании);</w:t>
      </w:r>
    </w:p>
    <w:bookmarkEnd w:id="631"/>
    <w:bookmarkStart w:name="z1033" w:id="632"/>
    <w:p>
      <w:pPr>
        <w:spacing w:after="0"/>
        <w:ind w:left="0"/>
        <w:jc w:val="both"/>
      </w:pPr>
      <w:r>
        <w:rPr>
          <w:rFonts w:ascii="Times New Roman"/>
          <w:b w:val="false"/>
          <w:i w:val="false"/>
          <w:color w:val="000000"/>
          <w:sz w:val="28"/>
        </w:rPr>
        <w:t>
      4) в графе D указываются суммы первоначальной (текущей) стоимости основных средств юридического лица - нерезидента и постоянного учреждения, расположенного в Республике Казахстан, с учетом ПКНП (при его использовании);</w:t>
      </w:r>
    </w:p>
    <w:bookmarkEnd w:id="632"/>
    <w:bookmarkStart w:name="z1034" w:id="633"/>
    <w:p>
      <w:pPr>
        <w:spacing w:after="0"/>
        <w:ind w:left="0"/>
        <w:jc w:val="both"/>
      </w:pPr>
      <w:r>
        <w:rPr>
          <w:rFonts w:ascii="Times New Roman"/>
          <w:b w:val="false"/>
          <w:i w:val="false"/>
          <w:color w:val="000000"/>
          <w:sz w:val="28"/>
        </w:rPr>
        <w:t>
      5) в графе Е указываются суммы расходов по оплате труда работников налогоплательщика - нерезидента и постоянного учреждения, расположенного в Республике Казахстан, с учетом ПКНП (при его использовании);</w:t>
      </w:r>
    </w:p>
    <w:bookmarkEnd w:id="633"/>
    <w:bookmarkStart w:name="z1035" w:id="634"/>
    <w:p>
      <w:pPr>
        <w:spacing w:after="0"/>
        <w:ind w:left="0"/>
        <w:jc w:val="both"/>
      </w:pPr>
      <w:r>
        <w:rPr>
          <w:rFonts w:ascii="Times New Roman"/>
          <w:b w:val="false"/>
          <w:i w:val="false"/>
          <w:color w:val="000000"/>
          <w:sz w:val="28"/>
        </w:rPr>
        <w:t>
      6) в графе F указывается размер расчетного показателя, исчисленный по применяемому способу. Расчетный показатель представляет собой отношение сопоставимых показателей от деятельности в Республике Казахстан через постоянное учреждение к сопоставимым показателям нерезидента, определяемый в строке 4С или как отношение суммы строк 4С, 4D, 4Е к 3 ((4С+4D+4Е)/3), в зависимости от применяемого способа исчисления расчетного показателя при применении метода пропорционального распределения. При определении расчетного показателя указываются тысячные доли;</w:t>
      </w:r>
    </w:p>
    <w:bookmarkEnd w:id="634"/>
    <w:bookmarkStart w:name="z1036" w:id="635"/>
    <w:p>
      <w:pPr>
        <w:spacing w:after="0"/>
        <w:ind w:left="0"/>
        <w:jc w:val="both"/>
      </w:pPr>
      <w:r>
        <w:rPr>
          <w:rFonts w:ascii="Times New Roman"/>
          <w:b w:val="false"/>
          <w:i w:val="false"/>
          <w:color w:val="000000"/>
          <w:sz w:val="28"/>
        </w:rPr>
        <w:t>
      7) в графе G указывается сумма управленческих и общеадминистративных расходов нерезидента;</w:t>
      </w:r>
    </w:p>
    <w:bookmarkEnd w:id="635"/>
    <w:bookmarkStart w:name="z1037" w:id="636"/>
    <w:p>
      <w:pPr>
        <w:spacing w:after="0"/>
        <w:ind w:left="0"/>
        <w:jc w:val="both"/>
      </w:pPr>
      <w:r>
        <w:rPr>
          <w:rFonts w:ascii="Times New Roman"/>
          <w:b w:val="false"/>
          <w:i w:val="false"/>
          <w:color w:val="000000"/>
          <w:sz w:val="28"/>
        </w:rPr>
        <w:t>
      8) в графе H указывается общая сумма затрат налогоплательщика с учетом затрат, отраженных в графе G.</w:t>
      </w:r>
    </w:p>
    <w:bookmarkEnd w:id="636"/>
    <w:bookmarkStart w:name="z1038" w:id="637"/>
    <w:p>
      <w:pPr>
        <w:spacing w:after="0"/>
        <w:ind w:left="0"/>
        <w:jc w:val="left"/>
      </w:pPr>
      <w:r>
        <w:rPr>
          <w:rFonts w:ascii="Times New Roman"/>
          <w:b/>
          <w:i w:val="false"/>
          <w:color w:val="000000"/>
        </w:rPr>
        <w:t xml:space="preserve"> 13. Составление формы 100.11 - Безвозмездно переданное</w:t>
      </w:r>
      <w:r>
        <w:br/>
      </w:r>
      <w:r>
        <w:rPr>
          <w:rFonts w:ascii="Times New Roman"/>
          <w:b/>
          <w:i w:val="false"/>
          <w:color w:val="000000"/>
        </w:rPr>
        <w:t>имущество некоммерческим организациям. Спонсорская помощь</w:t>
      </w:r>
    </w:p>
    <w:bookmarkEnd w:id="637"/>
    <w:bookmarkStart w:name="z1039" w:id="638"/>
    <w:p>
      <w:pPr>
        <w:spacing w:after="0"/>
        <w:ind w:left="0"/>
        <w:jc w:val="both"/>
      </w:pPr>
      <w:r>
        <w:rPr>
          <w:rFonts w:ascii="Times New Roman"/>
          <w:b w:val="false"/>
          <w:i w:val="false"/>
          <w:color w:val="000000"/>
          <w:sz w:val="28"/>
        </w:rPr>
        <w:t xml:space="preserve">
      57. Данная форма предназначена для определения расходов налогоплательщика в виде стоимости безвозмездно переданного имущества некоммерческим организациям и спонсорской помощи, относимых на уменьшение налогооблагаемого дохода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133 Налогового кодекса.</w:t>
      </w:r>
    </w:p>
    <w:bookmarkEnd w:id="638"/>
    <w:bookmarkStart w:name="z1040" w:id="639"/>
    <w:p>
      <w:pPr>
        <w:spacing w:after="0"/>
        <w:ind w:left="0"/>
        <w:jc w:val="both"/>
      </w:pPr>
      <w:r>
        <w:rPr>
          <w:rFonts w:ascii="Times New Roman"/>
          <w:b w:val="false"/>
          <w:i w:val="false"/>
          <w:color w:val="000000"/>
          <w:sz w:val="28"/>
        </w:rPr>
        <w:t>
      58. В разделе "Расчет":</w:t>
      </w:r>
    </w:p>
    <w:bookmarkEnd w:id="639"/>
    <w:bookmarkStart w:name="z1041" w:id="640"/>
    <w:p>
      <w:pPr>
        <w:spacing w:after="0"/>
        <w:ind w:left="0"/>
        <w:jc w:val="both"/>
      </w:pPr>
      <w:r>
        <w:rPr>
          <w:rFonts w:ascii="Times New Roman"/>
          <w:b w:val="false"/>
          <w:i w:val="false"/>
          <w:color w:val="000000"/>
          <w:sz w:val="28"/>
        </w:rPr>
        <w:t>
      1) в графе А указывается порядковый номер строки;</w:t>
      </w:r>
    </w:p>
    <w:bookmarkEnd w:id="640"/>
    <w:bookmarkStart w:name="z1042" w:id="641"/>
    <w:p>
      <w:pPr>
        <w:spacing w:after="0"/>
        <w:ind w:left="0"/>
        <w:jc w:val="both"/>
      </w:pPr>
      <w:r>
        <w:rPr>
          <w:rFonts w:ascii="Times New Roman"/>
          <w:b w:val="false"/>
          <w:i w:val="false"/>
          <w:color w:val="000000"/>
          <w:sz w:val="28"/>
        </w:rPr>
        <w:t>
      2) в графе B указывается регистрационный номер налогоплательщика;</w:t>
      </w:r>
    </w:p>
    <w:bookmarkEnd w:id="641"/>
    <w:bookmarkStart w:name="z1043" w:id="642"/>
    <w:p>
      <w:pPr>
        <w:spacing w:after="0"/>
        <w:ind w:left="0"/>
        <w:jc w:val="both"/>
      </w:pPr>
      <w:r>
        <w:rPr>
          <w:rFonts w:ascii="Times New Roman"/>
          <w:b w:val="false"/>
          <w:i w:val="false"/>
          <w:color w:val="000000"/>
          <w:sz w:val="28"/>
        </w:rPr>
        <w:t>
      3) в графе С указывается бизнес идентификационный (индивидуальный идентификационный) номер налогоплательщика;</w:t>
      </w:r>
    </w:p>
    <w:bookmarkEnd w:id="642"/>
    <w:bookmarkStart w:name="z1044" w:id="643"/>
    <w:p>
      <w:pPr>
        <w:spacing w:after="0"/>
        <w:ind w:left="0"/>
        <w:jc w:val="both"/>
      </w:pPr>
      <w:r>
        <w:rPr>
          <w:rFonts w:ascii="Times New Roman"/>
          <w:b w:val="false"/>
          <w:i w:val="false"/>
          <w:color w:val="000000"/>
          <w:sz w:val="28"/>
        </w:rPr>
        <w:t xml:space="preserve">
      4) в графе D указывается код страны резидентства нерезидента - контрагента согласно </w:t>
      </w:r>
      <w:r>
        <w:rPr>
          <w:rFonts w:ascii="Times New Roman"/>
          <w:b w:val="false"/>
          <w:i w:val="false"/>
          <w:color w:val="000000"/>
          <w:sz w:val="28"/>
        </w:rPr>
        <w:t>пункту 84</w:t>
      </w:r>
      <w:r>
        <w:rPr>
          <w:rFonts w:ascii="Times New Roman"/>
          <w:b w:val="false"/>
          <w:i w:val="false"/>
          <w:color w:val="000000"/>
          <w:sz w:val="28"/>
        </w:rPr>
        <w:t xml:space="preserve"> настоящих Правил;</w:t>
      </w:r>
    </w:p>
    <w:bookmarkEnd w:id="643"/>
    <w:bookmarkStart w:name="z1045" w:id="644"/>
    <w:p>
      <w:pPr>
        <w:spacing w:after="0"/>
        <w:ind w:left="0"/>
        <w:jc w:val="both"/>
      </w:pPr>
      <w:r>
        <w:rPr>
          <w:rFonts w:ascii="Times New Roman"/>
          <w:b w:val="false"/>
          <w:i w:val="false"/>
          <w:color w:val="000000"/>
          <w:sz w:val="28"/>
        </w:rPr>
        <w:t>
      5) в графе Е указывается номер налоговой регистрации нерезидента контрагента в стране резидентства. Графа заполняется при отражении в графе D кода страны резидентства;</w:t>
      </w:r>
    </w:p>
    <w:bookmarkEnd w:id="644"/>
    <w:bookmarkStart w:name="z1046" w:id="645"/>
    <w:p>
      <w:pPr>
        <w:spacing w:after="0"/>
        <w:ind w:left="0"/>
        <w:jc w:val="both"/>
      </w:pPr>
      <w:r>
        <w:rPr>
          <w:rFonts w:ascii="Times New Roman"/>
          <w:b w:val="false"/>
          <w:i w:val="false"/>
          <w:color w:val="000000"/>
          <w:sz w:val="28"/>
        </w:rPr>
        <w:t>
      6) в графе F указывается признак вида расхода:</w:t>
      </w:r>
    </w:p>
    <w:bookmarkEnd w:id="645"/>
    <w:bookmarkStart w:name="z1047" w:id="646"/>
    <w:p>
      <w:pPr>
        <w:spacing w:after="0"/>
        <w:ind w:left="0"/>
        <w:jc w:val="both"/>
      </w:pPr>
      <w:r>
        <w:rPr>
          <w:rFonts w:ascii="Times New Roman"/>
          <w:b w:val="false"/>
          <w:i w:val="false"/>
          <w:color w:val="000000"/>
          <w:sz w:val="28"/>
        </w:rPr>
        <w:t>
      1 - безвозмездно переданное имущество некоммерческим организациям;</w:t>
      </w:r>
    </w:p>
    <w:bookmarkEnd w:id="646"/>
    <w:bookmarkStart w:name="z1048" w:id="647"/>
    <w:p>
      <w:pPr>
        <w:spacing w:after="0"/>
        <w:ind w:left="0"/>
        <w:jc w:val="both"/>
      </w:pPr>
      <w:r>
        <w:rPr>
          <w:rFonts w:ascii="Times New Roman"/>
          <w:b w:val="false"/>
          <w:i w:val="false"/>
          <w:color w:val="000000"/>
          <w:sz w:val="28"/>
        </w:rPr>
        <w:t>
      2 - спонсорская помощь;</w:t>
      </w:r>
    </w:p>
    <w:bookmarkEnd w:id="647"/>
    <w:bookmarkStart w:name="z1049" w:id="648"/>
    <w:p>
      <w:pPr>
        <w:spacing w:after="0"/>
        <w:ind w:left="0"/>
        <w:jc w:val="both"/>
      </w:pPr>
      <w:r>
        <w:rPr>
          <w:rFonts w:ascii="Times New Roman"/>
          <w:b w:val="false"/>
          <w:i w:val="false"/>
          <w:color w:val="000000"/>
          <w:sz w:val="28"/>
        </w:rPr>
        <w:t>
      7) в графе G указывается сумма произведенных расходов.</w:t>
      </w:r>
    </w:p>
    <w:bookmarkEnd w:id="648"/>
    <w:bookmarkStart w:name="z1050" w:id="649"/>
    <w:p>
      <w:pPr>
        <w:spacing w:after="0"/>
        <w:ind w:left="0"/>
        <w:jc w:val="both"/>
      </w:pPr>
      <w:r>
        <w:rPr>
          <w:rFonts w:ascii="Times New Roman"/>
          <w:b w:val="false"/>
          <w:i w:val="false"/>
          <w:color w:val="000000"/>
          <w:sz w:val="28"/>
        </w:rPr>
        <w:t>
      Значения графы G по признаку "1" в соответствующей ячейке графы F включаются в строку 100.00.065 А II.</w:t>
      </w:r>
    </w:p>
    <w:bookmarkEnd w:id="649"/>
    <w:bookmarkStart w:name="z1051" w:id="650"/>
    <w:p>
      <w:pPr>
        <w:spacing w:after="0"/>
        <w:ind w:left="0"/>
        <w:jc w:val="both"/>
      </w:pPr>
      <w:r>
        <w:rPr>
          <w:rFonts w:ascii="Times New Roman"/>
          <w:b w:val="false"/>
          <w:i w:val="false"/>
          <w:color w:val="000000"/>
          <w:sz w:val="28"/>
        </w:rPr>
        <w:t>
      Значения графы G по признаку "2" в соответствующей ячейке графы F включаются в строку 100.00.065 А III.</w:t>
      </w:r>
    </w:p>
    <w:bookmarkEnd w:id="650"/>
    <w:bookmarkStart w:name="z1052" w:id="651"/>
    <w:p>
      <w:pPr>
        <w:spacing w:after="0"/>
        <w:ind w:left="0"/>
        <w:jc w:val="left"/>
      </w:pPr>
      <w:r>
        <w:rPr>
          <w:rFonts w:ascii="Times New Roman"/>
          <w:b/>
          <w:i w:val="false"/>
          <w:color w:val="000000"/>
        </w:rPr>
        <w:t xml:space="preserve"> 14. Составление формы 100.12 - Доход, подлежащий освобождению</w:t>
      </w:r>
      <w:r>
        <w:br/>
      </w:r>
      <w:r>
        <w:rPr>
          <w:rFonts w:ascii="Times New Roman"/>
          <w:b/>
          <w:i w:val="false"/>
          <w:color w:val="000000"/>
        </w:rPr>
        <w:t>от налогообложения в соответствии с международным договором</w:t>
      </w:r>
    </w:p>
    <w:bookmarkEnd w:id="651"/>
    <w:bookmarkStart w:name="z1053" w:id="652"/>
    <w:p>
      <w:pPr>
        <w:spacing w:after="0"/>
        <w:ind w:left="0"/>
        <w:jc w:val="both"/>
      </w:pPr>
      <w:r>
        <w:rPr>
          <w:rFonts w:ascii="Times New Roman"/>
          <w:b w:val="false"/>
          <w:i w:val="false"/>
          <w:color w:val="000000"/>
          <w:sz w:val="28"/>
        </w:rPr>
        <w:t xml:space="preserve">
      59. Данная форма предназначена для определения дохода, подлежащего освобождению от налогообложения согласно международным договорам, заключенным Республикой Казахстан, в соответствии с международными договорами согласно </w:t>
      </w:r>
      <w:r>
        <w:rPr>
          <w:rFonts w:ascii="Times New Roman"/>
          <w:b w:val="false"/>
          <w:i w:val="false"/>
          <w:color w:val="000000"/>
          <w:sz w:val="28"/>
        </w:rPr>
        <w:t>пункту 5</w:t>
      </w:r>
      <w:r>
        <w:rPr>
          <w:rFonts w:ascii="Times New Roman"/>
          <w:b w:val="false"/>
          <w:i w:val="false"/>
          <w:color w:val="000000"/>
          <w:sz w:val="28"/>
        </w:rPr>
        <w:t xml:space="preserve"> статьи 2, статьям </w:t>
      </w:r>
      <w:r>
        <w:rPr>
          <w:rFonts w:ascii="Times New Roman"/>
          <w:b w:val="false"/>
          <w:i w:val="false"/>
          <w:color w:val="000000"/>
          <w:sz w:val="28"/>
        </w:rPr>
        <w:t>212</w:t>
      </w:r>
      <w:r>
        <w:rPr>
          <w:rFonts w:ascii="Times New Roman"/>
          <w:b w:val="false"/>
          <w:i w:val="false"/>
          <w:color w:val="000000"/>
          <w:sz w:val="28"/>
        </w:rPr>
        <w:t xml:space="preserve">, </w:t>
      </w:r>
      <w:r>
        <w:rPr>
          <w:rFonts w:ascii="Times New Roman"/>
          <w:b w:val="false"/>
          <w:i w:val="false"/>
          <w:color w:val="000000"/>
          <w:sz w:val="28"/>
        </w:rPr>
        <w:t>213</w:t>
      </w:r>
      <w:r>
        <w:rPr>
          <w:rFonts w:ascii="Times New Roman"/>
          <w:b w:val="false"/>
          <w:i w:val="false"/>
          <w:color w:val="000000"/>
          <w:sz w:val="28"/>
        </w:rPr>
        <w:t xml:space="preserve"> Налогового кодекса.</w:t>
      </w:r>
    </w:p>
    <w:bookmarkEnd w:id="652"/>
    <w:bookmarkStart w:name="z1054" w:id="653"/>
    <w:p>
      <w:pPr>
        <w:spacing w:after="0"/>
        <w:ind w:left="0"/>
        <w:jc w:val="both"/>
      </w:pPr>
      <w:r>
        <w:rPr>
          <w:rFonts w:ascii="Times New Roman"/>
          <w:b w:val="false"/>
          <w:i w:val="false"/>
          <w:color w:val="000000"/>
          <w:sz w:val="28"/>
        </w:rPr>
        <w:t>
      60. В разделе "Показатели":</w:t>
      </w:r>
    </w:p>
    <w:bookmarkEnd w:id="653"/>
    <w:bookmarkStart w:name="z1055" w:id="654"/>
    <w:p>
      <w:pPr>
        <w:spacing w:after="0"/>
        <w:ind w:left="0"/>
        <w:jc w:val="both"/>
      </w:pPr>
      <w:r>
        <w:rPr>
          <w:rFonts w:ascii="Times New Roman"/>
          <w:b w:val="false"/>
          <w:i w:val="false"/>
          <w:color w:val="000000"/>
          <w:sz w:val="28"/>
        </w:rPr>
        <w:t>
      1) в графе А указывается порядковый номер строки;</w:t>
      </w:r>
    </w:p>
    <w:bookmarkEnd w:id="654"/>
    <w:bookmarkStart w:name="z1056" w:id="655"/>
    <w:p>
      <w:pPr>
        <w:spacing w:after="0"/>
        <w:ind w:left="0"/>
        <w:jc w:val="both"/>
      </w:pPr>
      <w:r>
        <w:rPr>
          <w:rFonts w:ascii="Times New Roman"/>
          <w:b w:val="false"/>
          <w:i w:val="false"/>
          <w:color w:val="000000"/>
          <w:sz w:val="28"/>
        </w:rPr>
        <w:t xml:space="preserve">
      2) в графе В указывается код вида международного договора согласно </w:t>
      </w:r>
      <w:r>
        <w:rPr>
          <w:rFonts w:ascii="Times New Roman"/>
          <w:b w:val="false"/>
          <w:i w:val="false"/>
          <w:color w:val="000000"/>
          <w:sz w:val="28"/>
        </w:rPr>
        <w:t>пункту 85</w:t>
      </w:r>
      <w:r>
        <w:rPr>
          <w:rFonts w:ascii="Times New Roman"/>
          <w:b w:val="false"/>
          <w:i w:val="false"/>
          <w:color w:val="000000"/>
          <w:sz w:val="28"/>
        </w:rPr>
        <w:t xml:space="preserve"> настоящих Правил, в соответствии с которым в отношении дохода установлен порядок налогообложения, отличный от порядка, установленного Налоговым кодексом;</w:t>
      </w:r>
    </w:p>
    <w:bookmarkEnd w:id="655"/>
    <w:bookmarkStart w:name="z1057" w:id="656"/>
    <w:p>
      <w:pPr>
        <w:spacing w:after="0"/>
        <w:ind w:left="0"/>
        <w:jc w:val="both"/>
      </w:pPr>
      <w:r>
        <w:rPr>
          <w:rFonts w:ascii="Times New Roman"/>
          <w:b w:val="false"/>
          <w:i w:val="false"/>
          <w:color w:val="000000"/>
          <w:sz w:val="28"/>
        </w:rPr>
        <w:t>
      3) в графе С указывается наименование международного договора;</w:t>
      </w:r>
    </w:p>
    <w:bookmarkEnd w:id="656"/>
    <w:bookmarkStart w:name="z1058" w:id="657"/>
    <w:p>
      <w:pPr>
        <w:spacing w:after="0"/>
        <w:ind w:left="0"/>
        <w:jc w:val="both"/>
      </w:pPr>
      <w:r>
        <w:rPr>
          <w:rFonts w:ascii="Times New Roman"/>
          <w:b w:val="false"/>
          <w:i w:val="false"/>
          <w:color w:val="000000"/>
          <w:sz w:val="28"/>
        </w:rPr>
        <w:t xml:space="preserve">
      4) в графе D указывается код страны, с которой заключен международный договор, согласно </w:t>
      </w:r>
      <w:r>
        <w:rPr>
          <w:rFonts w:ascii="Times New Roman"/>
          <w:b w:val="false"/>
          <w:i w:val="false"/>
          <w:color w:val="000000"/>
          <w:sz w:val="28"/>
        </w:rPr>
        <w:t>пункту 84</w:t>
      </w:r>
      <w:r>
        <w:rPr>
          <w:rFonts w:ascii="Times New Roman"/>
          <w:b w:val="false"/>
          <w:i w:val="false"/>
          <w:color w:val="000000"/>
          <w:sz w:val="28"/>
        </w:rPr>
        <w:t xml:space="preserve"> настоящих Правил;</w:t>
      </w:r>
    </w:p>
    <w:bookmarkEnd w:id="657"/>
    <w:bookmarkStart w:name="z1059" w:id="658"/>
    <w:p>
      <w:pPr>
        <w:spacing w:after="0"/>
        <w:ind w:left="0"/>
        <w:jc w:val="both"/>
      </w:pPr>
      <w:r>
        <w:rPr>
          <w:rFonts w:ascii="Times New Roman"/>
          <w:b w:val="false"/>
          <w:i w:val="false"/>
          <w:color w:val="000000"/>
          <w:sz w:val="28"/>
        </w:rPr>
        <w:t>
      5) в графе Е указывается доход, подлежащий освобождению от налогообложения согласно положениям международного договора.</w:t>
      </w:r>
    </w:p>
    <w:bookmarkEnd w:id="658"/>
    <w:bookmarkStart w:name="z1060" w:id="659"/>
    <w:p>
      <w:pPr>
        <w:spacing w:after="0"/>
        <w:ind w:left="0"/>
        <w:jc w:val="both"/>
      </w:pPr>
      <w:r>
        <w:rPr>
          <w:rFonts w:ascii="Times New Roman"/>
          <w:b w:val="false"/>
          <w:i w:val="false"/>
          <w:color w:val="000000"/>
          <w:sz w:val="28"/>
        </w:rPr>
        <w:t>
      Итоговое значение графы Е переносится в строку 100.00.062.</w:t>
      </w:r>
    </w:p>
    <w:bookmarkEnd w:id="659"/>
    <w:bookmarkStart w:name="z1061" w:id="660"/>
    <w:p>
      <w:pPr>
        <w:spacing w:after="0"/>
        <w:ind w:left="0"/>
        <w:jc w:val="left"/>
      </w:pPr>
      <w:r>
        <w:rPr>
          <w:rFonts w:ascii="Times New Roman"/>
          <w:b/>
          <w:i w:val="false"/>
          <w:color w:val="000000"/>
        </w:rPr>
        <w:t xml:space="preserve"> 15. Составление формы 100.13 - Доходы из иностранных</w:t>
      </w:r>
      <w:r>
        <w:br/>
      </w:r>
      <w:r>
        <w:rPr>
          <w:rFonts w:ascii="Times New Roman"/>
          <w:b/>
          <w:i w:val="false"/>
          <w:color w:val="000000"/>
        </w:rPr>
        <w:t>источников, суммы прибыли или части прибыли компаний,</w:t>
      </w:r>
      <w:r>
        <w:br/>
      </w:r>
      <w:r>
        <w:rPr>
          <w:rFonts w:ascii="Times New Roman"/>
          <w:b/>
          <w:i w:val="false"/>
          <w:color w:val="000000"/>
        </w:rPr>
        <w:t>зарегистрированных или расположенных в странах с льготным</w:t>
      </w:r>
      <w:r>
        <w:br/>
      </w:r>
      <w:r>
        <w:rPr>
          <w:rFonts w:ascii="Times New Roman"/>
          <w:b/>
          <w:i w:val="false"/>
          <w:color w:val="000000"/>
        </w:rPr>
        <w:t>налогообложением. Суммы уплаченного иностранного налога</w:t>
      </w:r>
      <w:r>
        <w:br/>
      </w:r>
      <w:r>
        <w:rPr>
          <w:rFonts w:ascii="Times New Roman"/>
          <w:b/>
          <w:i w:val="false"/>
          <w:color w:val="000000"/>
        </w:rPr>
        <w:t>и зачета</w:t>
      </w:r>
    </w:p>
    <w:bookmarkEnd w:id="660"/>
    <w:bookmarkStart w:name="z1062" w:id="661"/>
    <w:p>
      <w:pPr>
        <w:spacing w:after="0"/>
        <w:ind w:left="0"/>
        <w:jc w:val="both"/>
      </w:pPr>
      <w:r>
        <w:rPr>
          <w:rFonts w:ascii="Times New Roman"/>
          <w:b w:val="false"/>
          <w:i w:val="false"/>
          <w:color w:val="000000"/>
          <w:sz w:val="28"/>
        </w:rPr>
        <w:t xml:space="preserve">
      61. Данная форма предназначена для определения доходов из иностранных источников, сумм прибыли или части прибыли компаний, зарегистрированных или расположенных в странах с льготным налогообложением, а также суммы уплаченного иностранного налога и зачета в соответствии с особенностями международного налогообложения, определенными </w:t>
      </w:r>
      <w:r>
        <w:rPr>
          <w:rFonts w:ascii="Times New Roman"/>
          <w:b w:val="false"/>
          <w:i w:val="false"/>
          <w:color w:val="000000"/>
          <w:sz w:val="28"/>
        </w:rPr>
        <w:t>разделом 7</w:t>
      </w:r>
      <w:r>
        <w:rPr>
          <w:rFonts w:ascii="Times New Roman"/>
          <w:b w:val="false"/>
          <w:i w:val="false"/>
          <w:color w:val="000000"/>
          <w:sz w:val="28"/>
        </w:rPr>
        <w:t xml:space="preserve"> Налогового кодекса.</w:t>
      </w:r>
    </w:p>
    <w:bookmarkEnd w:id="661"/>
    <w:bookmarkStart w:name="z1063" w:id="662"/>
    <w:p>
      <w:pPr>
        <w:spacing w:after="0"/>
        <w:ind w:left="0"/>
        <w:jc w:val="both"/>
      </w:pPr>
      <w:r>
        <w:rPr>
          <w:rFonts w:ascii="Times New Roman"/>
          <w:b w:val="false"/>
          <w:i w:val="false"/>
          <w:color w:val="000000"/>
          <w:sz w:val="28"/>
        </w:rPr>
        <w:t>
      62. В разделе "Показатели":</w:t>
      </w:r>
    </w:p>
    <w:bookmarkEnd w:id="662"/>
    <w:bookmarkStart w:name="z1064" w:id="663"/>
    <w:p>
      <w:pPr>
        <w:spacing w:after="0"/>
        <w:ind w:left="0"/>
        <w:jc w:val="both"/>
      </w:pPr>
      <w:r>
        <w:rPr>
          <w:rFonts w:ascii="Times New Roman"/>
          <w:b w:val="false"/>
          <w:i w:val="false"/>
          <w:color w:val="000000"/>
          <w:sz w:val="28"/>
        </w:rPr>
        <w:t>
      1) в графе А указывается порядковый номер строки;</w:t>
      </w:r>
    </w:p>
    <w:bookmarkEnd w:id="663"/>
    <w:bookmarkStart w:name="z1065" w:id="664"/>
    <w:p>
      <w:pPr>
        <w:spacing w:after="0"/>
        <w:ind w:left="0"/>
        <w:jc w:val="both"/>
      </w:pPr>
      <w:r>
        <w:rPr>
          <w:rFonts w:ascii="Times New Roman"/>
          <w:b w:val="false"/>
          <w:i w:val="false"/>
          <w:color w:val="000000"/>
          <w:sz w:val="28"/>
        </w:rPr>
        <w:t xml:space="preserve">
      2) в графе В указывается код страны согласно </w:t>
      </w:r>
      <w:r>
        <w:rPr>
          <w:rFonts w:ascii="Times New Roman"/>
          <w:b w:val="false"/>
          <w:i w:val="false"/>
          <w:color w:val="000000"/>
          <w:sz w:val="28"/>
        </w:rPr>
        <w:t>пункту 84</w:t>
      </w:r>
      <w:r>
        <w:rPr>
          <w:rFonts w:ascii="Times New Roman"/>
          <w:b w:val="false"/>
          <w:i w:val="false"/>
          <w:color w:val="000000"/>
          <w:sz w:val="28"/>
        </w:rPr>
        <w:t xml:space="preserve">  настоящих Правил. В данной графе указывается код страны резидентства нерезидента, выплачивающего доход (в случае получения дохода от деятельности, не связанной с постоянным учреждением), либо код страны-источника дохода (в случае получения дохода от деятельности через постоянное учреждение), в иных случаях - код страны резидентства нерезидента, зарегистрированного в государстве с льготным налогообложением;</w:t>
      </w:r>
    </w:p>
    <w:bookmarkEnd w:id="664"/>
    <w:bookmarkStart w:name="z1066" w:id="665"/>
    <w:p>
      <w:pPr>
        <w:spacing w:after="0"/>
        <w:ind w:left="0"/>
        <w:jc w:val="both"/>
      </w:pPr>
      <w:r>
        <w:rPr>
          <w:rFonts w:ascii="Times New Roman"/>
          <w:b w:val="false"/>
          <w:i w:val="false"/>
          <w:color w:val="000000"/>
          <w:sz w:val="28"/>
        </w:rPr>
        <w:t>
      3) в графе С указывается номер налоговой регистрации постоянного учреждения в иностранном государстве (в случае получения дохода от деятельности через постоянное учреждение), либо нерезидента, выплачивающего доход (в случае получения дохода от деятельности, не связанной с постоянным учреждением), в иных случаях - номер налоговой регистрации нерезидента, зарегистрированного в государстве с льготным налогообложением;</w:t>
      </w:r>
    </w:p>
    <w:bookmarkEnd w:id="665"/>
    <w:bookmarkStart w:name="z1067" w:id="666"/>
    <w:p>
      <w:pPr>
        <w:spacing w:after="0"/>
        <w:ind w:left="0"/>
        <w:jc w:val="both"/>
      </w:pPr>
      <w:r>
        <w:rPr>
          <w:rFonts w:ascii="Times New Roman"/>
          <w:b w:val="false"/>
          <w:i w:val="false"/>
          <w:color w:val="000000"/>
          <w:sz w:val="28"/>
        </w:rPr>
        <w:t xml:space="preserve">
      4) в графе D указывается код вида дохода согласно </w:t>
      </w:r>
      <w:r>
        <w:rPr>
          <w:rFonts w:ascii="Times New Roman"/>
          <w:b w:val="false"/>
          <w:i w:val="false"/>
          <w:color w:val="000000"/>
          <w:sz w:val="28"/>
        </w:rPr>
        <w:t>подпункту 2)</w:t>
      </w:r>
      <w:r>
        <w:rPr>
          <w:rFonts w:ascii="Times New Roman"/>
          <w:b w:val="false"/>
          <w:i w:val="false"/>
          <w:color w:val="000000"/>
          <w:sz w:val="28"/>
        </w:rPr>
        <w:t xml:space="preserve"> пункта 82 настоящих Правил, получаемого налогоплательщиком-резидентом из иностранных источников, не связанного с постоянным учреждением;</w:t>
      </w:r>
    </w:p>
    <w:bookmarkEnd w:id="666"/>
    <w:bookmarkStart w:name="z1068" w:id="667"/>
    <w:p>
      <w:pPr>
        <w:spacing w:after="0"/>
        <w:ind w:left="0"/>
        <w:jc w:val="both"/>
      </w:pPr>
      <w:r>
        <w:rPr>
          <w:rFonts w:ascii="Times New Roman"/>
          <w:b w:val="false"/>
          <w:i w:val="false"/>
          <w:color w:val="000000"/>
          <w:sz w:val="28"/>
        </w:rPr>
        <w:t xml:space="preserve">
      5) в графе Е указывается код валюты получения дохода согласно </w:t>
      </w:r>
      <w:r>
        <w:rPr>
          <w:rFonts w:ascii="Times New Roman"/>
          <w:b w:val="false"/>
          <w:i w:val="false"/>
          <w:color w:val="000000"/>
          <w:sz w:val="28"/>
        </w:rPr>
        <w:t>пункту 83</w:t>
      </w:r>
      <w:r>
        <w:rPr>
          <w:rFonts w:ascii="Times New Roman"/>
          <w:b w:val="false"/>
          <w:i w:val="false"/>
          <w:color w:val="000000"/>
          <w:sz w:val="28"/>
        </w:rPr>
        <w:t xml:space="preserve"> настоящих Правил;</w:t>
      </w:r>
    </w:p>
    <w:bookmarkEnd w:id="667"/>
    <w:bookmarkStart w:name="z1069" w:id="668"/>
    <w:p>
      <w:pPr>
        <w:spacing w:after="0"/>
        <w:ind w:left="0"/>
        <w:jc w:val="both"/>
      </w:pPr>
      <w:r>
        <w:rPr>
          <w:rFonts w:ascii="Times New Roman"/>
          <w:b w:val="false"/>
          <w:i w:val="false"/>
          <w:color w:val="000000"/>
          <w:sz w:val="28"/>
        </w:rPr>
        <w:t>
      6) в графе F указывается доля участия налогоплательщика-резидента в уставном капитале нерезидента, зарегистрированного в государстве с льготным налогообложением, или доля голосующих акций нерезидента, зарегистрированного в государстве с льготным налогообложением, в иных случаях - в уставном капитале нерезидента, выплачивающего доход, в процентах;</w:t>
      </w:r>
    </w:p>
    <w:bookmarkEnd w:id="668"/>
    <w:bookmarkStart w:name="z1070" w:id="669"/>
    <w:p>
      <w:pPr>
        <w:spacing w:after="0"/>
        <w:ind w:left="0"/>
        <w:jc w:val="both"/>
      </w:pPr>
      <w:r>
        <w:rPr>
          <w:rFonts w:ascii="Times New Roman"/>
          <w:b w:val="false"/>
          <w:i w:val="false"/>
          <w:color w:val="000000"/>
          <w:sz w:val="28"/>
        </w:rPr>
        <w:t>
      7) в графе G указывается общая сумма прибыли нерезидента, зарегистрированного в государстве с льготным налогообложением, определенная по его консолидированной финансовой отчетности, в иностранной валюте;</w:t>
      </w:r>
    </w:p>
    <w:bookmarkEnd w:id="669"/>
    <w:bookmarkStart w:name="z1071" w:id="670"/>
    <w:p>
      <w:pPr>
        <w:spacing w:after="0"/>
        <w:ind w:left="0"/>
        <w:jc w:val="both"/>
      </w:pPr>
      <w:r>
        <w:rPr>
          <w:rFonts w:ascii="Times New Roman"/>
          <w:b w:val="false"/>
          <w:i w:val="false"/>
          <w:color w:val="000000"/>
          <w:sz w:val="28"/>
        </w:rPr>
        <w:t>
      8) в графе Н указывается сумма прибыли нерезидента, зарегистрированного в государстве с льготным налогообложением, относящаяся к налогоплательщику-резиденту, в иностранной валюте. Определяется как отношение произведения соответствующих значений граф F и G к 100 % ((F х G)/100 %);</w:t>
      </w:r>
    </w:p>
    <w:bookmarkEnd w:id="670"/>
    <w:bookmarkStart w:name="z1072" w:id="671"/>
    <w:p>
      <w:pPr>
        <w:spacing w:after="0"/>
        <w:ind w:left="0"/>
        <w:jc w:val="both"/>
      </w:pPr>
      <w:r>
        <w:rPr>
          <w:rFonts w:ascii="Times New Roman"/>
          <w:b w:val="false"/>
          <w:i w:val="false"/>
          <w:color w:val="000000"/>
          <w:sz w:val="28"/>
        </w:rPr>
        <w:t>
      9) в графе I указывается сумма прибыли, указанная в графе H, пересчитанная в национальную валюту по рыночному курсу обмена валюты на день совершения пересчета;</w:t>
      </w:r>
    </w:p>
    <w:bookmarkEnd w:id="671"/>
    <w:bookmarkStart w:name="z1073" w:id="672"/>
    <w:p>
      <w:pPr>
        <w:spacing w:after="0"/>
        <w:ind w:left="0"/>
        <w:jc w:val="both"/>
      </w:pPr>
      <w:r>
        <w:rPr>
          <w:rFonts w:ascii="Times New Roman"/>
          <w:b w:val="false"/>
          <w:i w:val="false"/>
          <w:color w:val="000000"/>
          <w:sz w:val="28"/>
        </w:rPr>
        <w:t>
      10) в графе J указывается сумма начисленных доходов налогоплательщика-резидента из источников в иностранном государстве, не связанных с постоянным учреждением, в иностранной валюте;</w:t>
      </w:r>
    </w:p>
    <w:bookmarkEnd w:id="672"/>
    <w:bookmarkStart w:name="z1074" w:id="673"/>
    <w:p>
      <w:pPr>
        <w:spacing w:after="0"/>
        <w:ind w:left="0"/>
        <w:jc w:val="both"/>
      </w:pPr>
      <w:r>
        <w:rPr>
          <w:rFonts w:ascii="Times New Roman"/>
          <w:b w:val="false"/>
          <w:i w:val="false"/>
          <w:color w:val="000000"/>
          <w:sz w:val="28"/>
        </w:rPr>
        <w:t>
      11) в графе K указывается сумма доходов, указанных в графе J, пересчитанная в национальную валюту по рыночному курсу обмена валюты на день совершения пересчета;</w:t>
      </w:r>
    </w:p>
    <w:bookmarkEnd w:id="673"/>
    <w:bookmarkStart w:name="z1075" w:id="674"/>
    <w:p>
      <w:pPr>
        <w:spacing w:after="0"/>
        <w:ind w:left="0"/>
        <w:jc w:val="both"/>
      </w:pPr>
      <w:r>
        <w:rPr>
          <w:rFonts w:ascii="Times New Roman"/>
          <w:b w:val="false"/>
          <w:i w:val="false"/>
          <w:color w:val="000000"/>
          <w:sz w:val="28"/>
        </w:rPr>
        <w:t>
      12) в графе L указывается сумма управленческих и общеадминистративных расходов налогоплательщика-резидента, относимых на вычеты постоянными учреждениями за пределами Республики Казахстан;</w:t>
      </w:r>
    </w:p>
    <w:bookmarkEnd w:id="674"/>
    <w:bookmarkStart w:name="z1076" w:id="675"/>
    <w:p>
      <w:pPr>
        <w:spacing w:after="0"/>
        <w:ind w:left="0"/>
        <w:jc w:val="both"/>
      </w:pPr>
      <w:r>
        <w:rPr>
          <w:rFonts w:ascii="Times New Roman"/>
          <w:b w:val="false"/>
          <w:i w:val="false"/>
          <w:color w:val="000000"/>
          <w:sz w:val="28"/>
        </w:rPr>
        <w:t>
      13) в графе M указываются прочие расходы налогоплательщика-резидента, относимые на вычеты постоянными учреждениями за пределами Республики Казахстан;</w:t>
      </w:r>
    </w:p>
    <w:bookmarkEnd w:id="675"/>
    <w:bookmarkStart w:name="z1077" w:id="676"/>
    <w:p>
      <w:pPr>
        <w:spacing w:after="0"/>
        <w:ind w:left="0"/>
        <w:jc w:val="both"/>
      </w:pPr>
      <w:r>
        <w:rPr>
          <w:rFonts w:ascii="Times New Roman"/>
          <w:b w:val="false"/>
          <w:i w:val="false"/>
          <w:color w:val="000000"/>
          <w:sz w:val="28"/>
        </w:rPr>
        <w:t>
      14) в графе N указывается сумма налогооблагаемого дохода от деятельности через постоянное учреждение в иностранном государстве, исчисленного по законодательству Республики Казахстан;</w:t>
      </w:r>
    </w:p>
    <w:bookmarkEnd w:id="676"/>
    <w:bookmarkStart w:name="z1078" w:id="677"/>
    <w:p>
      <w:pPr>
        <w:spacing w:after="0"/>
        <w:ind w:left="0"/>
        <w:jc w:val="both"/>
      </w:pPr>
      <w:r>
        <w:rPr>
          <w:rFonts w:ascii="Times New Roman"/>
          <w:b w:val="false"/>
          <w:i w:val="false"/>
          <w:color w:val="000000"/>
          <w:sz w:val="28"/>
        </w:rPr>
        <w:t>
      15) в графе O указывается сумма налогооблагаемого дохода от деятельности через постоянное учреждение в иностранном государстве, исчисленного по законодательству иностранного государства;</w:t>
      </w:r>
    </w:p>
    <w:bookmarkEnd w:id="677"/>
    <w:bookmarkStart w:name="z1079" w:id="678"/>
    <w:p>
      <w:pPr>
        <w:spacing w:after="0"/>
        <w:ind w:left="0"/>
        <w:jc w:val="both"/>
      </w:pPr>
      <w:r>
        <w:rPr>
          <w:rFonts w:ascii="Times New Roman"/>
          <w:b w:val="false"/>
          <w:i w:val="false"/>
          <w:color w:val="000000"/>
          <w:sz w:val="28"/>
        </w:rPr>
        <w:t>
      16) в графе P указываются ставки подоходного налога, установленные законодательством соответствующей страны-источника выплаты или международным договором;</w:t>
      </w:r>
    </w:p>
    <w:bookmarkEnd w:id="678"/>
    <w:bookmarkStart w:name="z1080" w:id="679"/>
    <w:p>
      <w:pPr>
        <w:spacing w:after="0"/>
        <w:ind w:left="0"/>
        <w:jc w:val="both"/>
      </w:pPr>
      <w:r>
        <w:rPr>
          <w:rFonts w:ascii="Times New Roman"/>
          <w:b w:val="false"/>
          <w:i w:val="false"/>
          <w:color w:val="000000"/>
          <w:sz w:val="28"/>
        </w:rPr>
        <w:t>
      17) в графе Q указываются суммы подоходного налога, уплаченного в каждой стране-источнике выплаты доходов;</w:t>
      </w:r>
    </w:p>
    <w:bookmarkEnd w:id="679"/>
    <w:bookmarkStart w:name="z1081" w:id="680"/>
    <w:p>
      <w:pPr>
        <w:spacing w:after="0"/>
        <w:ind w:left="0"/>
        <w:jc w:val="both"/>
      </w:pPr>
      <w:r>
        <w:rPr>
          <w:rFonts w:ascii="Times New Roman"/>
          <w:b w:val="false"/>
          <w:i w:val="false"/>
          <w:color w:val="000000"/>
          <w:sz w:val="28"/>
        </w:rPr>
        <w:t>
      18) в графе R указывается сумма корпоративного подоходного налога, исчисленного по законодательству Республики Казахстан;</w:t>
      </w:r>
    </w:p>
    <w:bookmarkEnd w:id="680"/>
    <w:bookmarkStart w:name="z1082" w:id="681"/>
    <w:p>
      <w:pPr>
        <w:spacing w:after="0"/>
        <w:ind w:left="0"/>
        <w:jc w:val="both"/>
      </w:pPr>
      <w:r>
        <w:rPr>
          <w:rFonts w:ascii="Times New Roman"/>
          <w:b w:val="false"/>
          <w:i w:val="false"/>
          <w:color w:val="000000"/>
          <w:sz w:val="28"/>
        </w:rPr>
        <w:t>
      19) в графе S указываются ставки подоходного налога, подлежащего зачету при уплате корпоративного подоходного налога в Республике Казахстан;</w:t>
      </w:r>
    </w:p>
    <w:bookmarkEnd w:id="681"/>
    <w:bookmarkStart w:name="z1083" w:id="682"/>
    <w:p>
      <w:pPr>
        <w:spacing w:after="0"/>
        <w:ind w:left="0"/>
        <w:jc w:val="both"/>
      </w:pPr>
      <w:r>
        <w:rPr>
          <w:rFonts w:ascii="Times New Roman"/>
          <w:b w:val="false"/>
          <w:i w:val="false"/>
          <w:color w:val="000000"/>
          <w:sz w:val="28"/>
        </w:rPr>
        <w:t xml:space="preserve">
      20) в графе T указываются суммы подоходного налога c доходов из источников в иностранных государствах, подлежащие зачету при уплате корпоративного подоходного налога в Республике Казахстан в соответствии с положениями </w:t>
      </w:r>
      <w:r>
        <w:rPr>
          <w:rFonts w:ascii="Times New Roman"/>
          <w:b w:val="false"/>
          <w:i w:val="false"/>
          <w:color w:val="000000"/>
          <w:sz w:val="28"/>
        </w:rPr>
        <w:t>статьи 223</w:t>
      </w:r>
      <w:r>
        <w:rPr>
          <w:rFonts w:ascii="Times New Roman"/>
          <w:b w:val="false"/>
          <w:i w:val="false"/>
          <w:color w:val="000000"/>
          <w:sz w:val="28"/>
        </w:rPr>
        <w:t xml:space="preserve"> Налогового кодекса.</w:t>
      </w:r>
    </w:p>
    <w:bookmarkEnd w:id="682"/>
    <w:bookmarkStart w:name="z1084" w:id="683"/>
    <w:p>
      <w:pPr>
        <w:spacing w:after="0"/>
        <w:ind w:left="0"/>
        <w:jc w:val="both"/>
      </w:pPr>
      <w:r>
        <w:rPr>
          <w:rFonts w:ascii="Times New Roman"/>
          <w:b w:val="false"/>
          <w:i w:val="false"/>
          <w:color w:val="000000"/>
          <w:sz w:val="28"/>
        </w:rPr>
        <w:t xml:space="preserve">
      Графы с A по I заполняются в соответствии со </w:t>
      </w:r>
      <w:r>
        <w:rPr>
          <w:rFonts w:ascii="Times New Roman"/>
          <w:b w:val="false"/>
          <w:i w:val="false"/>
          <w:color w:val="000000"/>
          <w:sz w:val="28"/>
        </w:rPr>
        <w:t>статьей 224</w:t>
      </w:r>
      <w:r>
        <w:rPr>
          <w:rFonts w:ascii="Times New Roman"/>
          <w:b w:val="false"/>
          <w:i w:val="false"/>
          <w:color w:val="000000"/>
          <w:sz w:val="28"/>
        </w:rPr>
        <w:t xml:space="preserve">  Налогового кодекса. Графы с А по F, с J по O заполняются в соответствии со </w:t>
      </w:r>
      <w:r>
        <w:rPr>
          <w:rFonts w:ascii="Times New Roman"/>
          <w:b w:val="false"/>
          <w:i w:val="false"/>
          <w:color w:val="000000"/>
          <w:sz w:val="28"/>
        </w:rPr>
        <w:t>статьей 221</w:t>
      </w:r>
      <w:r>
        <w:rPr>
          <w:rFonts w:ascii="Times New Roman"/>
          <w:b w:val="false"/>
          <w:i w:val="false"/>
          <w:color w:val="000000"/>
          <w:sz w:val="28"/>
        </w:rPr>
        <w:t xml:space="preserve"> Налогового кодекса. Графы с А по F, J, K, с N по Т заполняются в соответствии со </w:t>
      </w:r>
      <w:r>
        <w:rPr>
          <w:rFonts w:ascii="Times New Roman"/>
          <w:b w:val="false"/>
          <w:i w:val="false"/>
          <w:color w:val="000000"/>
          <w:sz w:val="28"/>
        </w:rPr>
        <w:t>статьей 223</w:t>
      </w:r>
      <w:r>
        <w:rPr>
          <w:rFonts w:ascii="Times New Roman"/>
          <w:b w:val="false"/>
          <w:i w:val="false"/>
          <w:color w:val="000000"/>
          <w:sz w:val="28"/>
        </w:rPr>
        <w:t xml:space="preserve"> Налогового кодекса.</w:t>
      </w:r>
    </w:p>
    <w:bookmarkEnd w:id="683"/>
    <w:bookmarkStart w:name="z1085" w:id="684"/>
    <w:p>
      <w:pPr>
        <w:spacing w:after="0"/>
        <w:ind w:left="0"/>
        <w:jc w:val="both"/>
      </w:pPr>
      <w:r>
        <w:rPr>
          <w:rFonts w:ascii="Times New Roman"/>
          <w:b w:val="false"/>
          <w:i w:val="false"/>
          <w:color w:val="000000"/>
          <w:sz w:val="28"/>
        </w:rPr>
        <w:t>
      Итоговое значение графы I переносится в строку 100.00.061 I.</w:t>
      </w:r>
    </w:p>
    <w:bookmarkEnd w:id="684"/>
    <w:bookmarkStart w:name="z1086" w:id="685"/>
    <w:p>
      <w:pPr>
        <w:spacing w:after="0"/>
        <w:ind w:left="0"/>
        <w:jc w:val="both"/>
      </w:pPr>
      <w:r>
        <w:rPr>
          <w:rFonts w:ascii="Times New Roman"/>
          <w:b w:val="false"/>
          <w:i w:val="false"/>
          <w:color w:val="000000"/>
          <w:sz w:val="28"/>
        </w:rPr>
        <w:t>
      Итоговое значение графы L переносится в строку 100.09.002.</w:t>
      </w:r>
    </w:p>
    <w:bookmarkEnd w:id="685"/>
    <w:bookmarkStart w:name="z1087" w:id="686"/>
    <w:p>
      <w:pPr>
        <w:spacing w:after="0"/>
        <w:ind w:left="0"/>
        <w:jc w:val="both"/>
      </w:pPr>
      <w:r>
        <w:rPr>
          <w:rFonts w:ascii="Times New Roman"/>
          <w:b w:val="false"/>
          <w:i w:val="false"/>
          <w:color w:val="000000"/>
          <w:sz w:val="28"/>
        </w:rPr>
        <w:t>
      Итоговое значение графы T переносится в строку 100.00.070.</w:t>
      </w:r>
    </w:p>
    <w:bookmarkEnd w:id="686"/>
    <w:bookmarkStart w:name="z1088" w:id="687"/>
    <w:p>
      <w:pPr>
        <w:spacing w:after="0"/>
        <w:ind w:left="0"/>
        <w:jc w:val="left"/>
      </w:pPr>
      <w:r>
        <w:rPr>
          <w:rFonts w:ascii="Times New Roman"/>
          <w:b/>
          <w:i w:val="false"/>
          <w:color w:val="000000"/>
        </w:rPr>
        <w:t xml:space="preserve"> 16. Составление формы 100.14 - Об объектах налогообложения и</w:t>
      </w:r>
      <w:r>
        <w:br/>
      </w:r>
      <w:r>
        <w:rPr>
          <w:rFonts w:ascii="Times New Roman"/>
          <w:b/>
          <w:i w:val="false"/>
          <w:color w:val="000000"/>
        </w:rPr>
        <w:t>(или) объектах, связанных с налогообложением, по исчислению</w:t>
      </w:r>
      <w:r>
        <w:br/>
      </w:r>
      <w:r>
        <w:rPr>
          <w:rFonts w:ascii="Times New Roman"/>
          <w:b/>
          <w:i w:val="false"/>
          <w:color w:val="000000"/>
        </w:rPr>
        <w:t>корпоративного подоходного налога по каждому контракту на</w:t>
      </w:r>
      <w:r>
        <w:br/>
      </w:r>
      <w:r>
        <w:rPr>
          <w:rFonts w:ascii="Times New Roman"/>
          <w:b/>
          <w:i w:val="false"/>
          <w:color w:val="000000"/>
        </w:rPr>
        <w:t>недропользование, месторождению группе месторождений, части</w:t>
      </w:r>
      <w:r>
        <w:br/>
      </w:r>
      <w:r>
        <w:rPr>
          <w:rFonts w:ascii="Times New Roman"/>
          <w:b/>
          <w:i w:val="false"/>
          <w:color w:val="000000"/>
        </w:rPr>
        <w:t>месторождения)</w:t>
      </w:r>
    </w:p>
    <w:bookmarkEnd w:id="687"/>
    <w:bookmarkStart w:name="z1089" w:id="688"/>
    <w:p>
      <w:pPr>
        <w:spacing w:after="0"/>
        <w:ind w:left="0"/>
        <w:jc w:val="both"/>
      </w:pPr>
      <w:r>
        <w:rPr>
          <w:rFonts w:ascii="Times New Roman"/>
          <w:b w:val="false"/>
          <w:i w:val="false"/>
          <w:color w:val="000000"/>
          <w:sz w:val="28"/>
        </w:rPr>
        <w:t xml:space="preserve">
      63. Данная форма предназначена для отражения недропользователем информации об объектах налогообложения и (или) объектах, связанных с налогообложением, по исчислению корпоративного подоходного налога по каждому контракту на недропользование, месторождению (группе месторождений, части месторождения) в соответствии с основными принципами, установленными </w:t>
      </w:r>
      <w:r>
        <w:rPr>
          <w:rFonts w:ascii="Times New Roman"/>
          <w:b w:val="false"/>
          <w:i w:val="false"/>
          <w:color w:val="000000"/>
          <w:sz w:val="28"/>
        </w:rPr>
        <w:t>статьей 310</w:t>
      </w:r>
      <w:r>
        <w:rPr>
          <w:rFonts w:ascii="Times New Roman"/>
          <w:b w:val="false"/>
          <w:i w:val="false"/>
          <w:color w:val="000000"/>
          <w:sz w:val="28"/>
        </w:rPr>
        <w:t xml:space="preserve"> Налогового кодекса.</w:t>
      </w:r>
    </w:p>
    <w:bookmarkEnd w:id="688"/>
    <w:bookmarkStart w:name="z1090" w:id="689"/>
    <w:p>
      <w:pPr>
        <w:spacing w:after="0"/>
        <w:ind w:left="0"/>
        <w:jc w:val="both"/>
      </w:pPr>
      <w:r>
        <w:rPr>
          <w:rFonts w:ascii="Times New Roman"/>
          <w:b w:val="false"/>
          <w:i w:val="false"/>
          <w:color w:val="000000"/>
          <w:sz w:val="28"/>
        </w:rPr>
        <w:t>
      В случае наличия нескольких контрактов на недропользование, данная форма заполняется по каждому контракту отдельно.</w:t>
      </w:r>
    </w:p>
    <w:bookmarkEnd w:id="689"/>
    <w:bookmarkStart w:name="z1091" w:id="690"/>
    <w:p>
      <w:pPr>
        <w:spacing w:after="0"/>
        <w:ind w:left="0"/>
        <w:jc w:val="both"/>
      </w:pPr>
      <w:r>
        <w:rPr>
          <w:rFonts w:ascii="Times New Roman"/>
          <w:b w:val="false"/>
          <w:i w:val="false"/>
          <w:color w:val="000000"/>
          <w:sz w:val="28"/>
        </w:rPr>
        <w:t>
      В данной форме отражаются все доходы и расходы отчетного налогового периода, полученные и понесенные по каждому контракту на недропользование.</w:t>
      </w:r>
    </w:p>
    <w:bookmarkEnd w:id="690"/>
    <w:bookmarkStart w:name="z1092" w:id="691"/>
    <w:p>
      <w:pPr>
        <w:spacing w:after="0"/>
        <w:ind w:left="0"/>
        <w:jc w:val="both"/>
      </w:pPr>
      <w:r>
        <w:rPr>
          <w:rFonts w:ascii="Times New Roman"/>
          <w:b w:val="false"/>
          <w:i w:val="false"/>
          <w:color w:val="000000"/>
          <w:sz w:val="28"/>
        </w:rPr>
        <w:t>
      64. В разделе "Совокупный годовой доход":</w:t>
      </w:r>
    </w:p>
    <w:bookmarkEnd w:id="691"/>
    <w:bookmarkStart w:name="z1093" w:id="692"/>
    <w:p>
      <w:pPr>
        <w:spacing w:after="0"/>
        <w:ind w:left="0"/>
        <w:jc w:val="both"/>
      </w:pPr>
      <w:r>
        <w:rPr>
          <w:rFonts w:ascii="Times New Roman"/>
          <w:b w:val="false"/>
          <w:i w:val="false"/>
          <w:color w:val="000000"/>
          <w:sz w:val="28"/>
        </w:rPr>
        <w:t xml:space="preserve">
      1) в строке 100.14.001 указывается доход от реализации товаров в соответствии со </w:t>
      </w:r>
      <w:r>
        <w:rPr>
          <w:rFonts w:ascii="Times New Roman"/>
          <w:b w:val="false"/>
          <w:i w:val="false"/>
          <w:color w:val="000000"/>
          <w:sz w:val="28"/>
        </w:rPr>
        <w:t>статьей 86</w:t>
      </w:r>
      <w:r>
        <w:rPr>
          <w:rFonts w:ascii="Times New Roman"/>
          <w:b w:val="false"/>
          <w:i w:val="false"/>
          <w:color w:val="000000"/>
          <w:sz w:val="28"/>
        </w:rPr>
        <w:t xml:space="preserve"> Налогового кодекса, в том числе доход от корректировки при применении трансфертных цен, производимой согласно законодательства Республики Казахстан о трансфертном ценообразовании;</w:t>
      </w:r>
    </w:p>
    <w:bookmarkEnd w:id="692"/>
    <w:bookmarkStart w:name="z1094" w:id="693"/>
    <w:p>
      <w:pPr>
        <w:spacing w:after="0"/>
        <w:ind w:left="0"/>
        <w:jc w:val="both"/>
      </w:pPr>
      <w:r>
        <w:rPr>
          <w:rFonts w:ascii="Times New Roman"/>
          <w:b w:val="false"/>
          <w:i w:val="false"/>
          <w:color w:val="000000"/>
          <w:sz w:val="28"/>
        </w:rPr>
        <w:t xml:space="preserve">
      2) в строке 100.14.002 указывается доход от прироста стоимости в соответствии со </w:t>
      </w:r>
      <w:r>
        <w:rPr>
          <w:rFonts w:ascii="Times New Roman"/>
          <w:b w:val="false"/>
          <w:i w:val="false"/>
          <w:color w:val="000000"/>
          <w:sz w:val="28"/>
        </w:rPr>
        <w:t>статьей 87</w:t>
      </w:r>
      <w:r>
        <w:rPr>
          <w:rFonts w:ascii="Times New Roman"/>
          <w:b w:val="false"/>
          <w:i w:val="false"/>
          <w:color w:val="000000"/>
          <w:sz w:val="28"/>
        </w:rPr>
        <w:t xml:space="preserve"> Налогового кодекса, полученный по активам, не подлежащим амортизации, используемым в рамках деятельности по контракту на недропользование;</w:t>
      </w:r>
    </w:p>
    <w:bookmarkEnd w:id="693"/>
    <w:bookmarkStart w:name="z1095" w:id="694"/>
    <w:p>
      <w:pPr>
        <w:spacing w:after="0"/>
        <w:ind w:left="0"/>
        <w:jc w:val="both"/>
      </w:pPr>
      <w:r>
        <w:rPr>
          <w:rFonts w:ascii="Times New Roman"/>
          <w:b w:val="false"/>
          <w:i w:val="false"/>
          <w:color w:val="000000"/>
          <w:sz w:val="28"/>
        </w:rPr>
        <w:t xml:space="preserve">
      3) в строке 100.14.003 указывается доход от списания обязательств в соответствии со </w:t>
      </w:r>
      <w:r>
        <w:rPr>
          <w:rFonts w:ascii="Times New Roman"/>
          <w:b w:val="false"/>
          <w:i w:val="false"/>
          <w:color w:val="000000"/>
          <w:sz w:val="28"/>
        </w:rPr>
        <w:t>статьей 88</w:t>
      </w:r>
      <w:r>
        <w:rPr>
          <w:rFonts w:ascii="Times New Roman"/>
          <w:b w:val="false"/>
          <w:i w:val="false"/>
          <w:color w:val="000000"/>
          <w:sz w:val="28"/>
        </w:rPr>
        <w:t xml:space="preserve"> Налогового кодекса;</w:t>
      </w:r>
    </w:p>
    <w:bookmarkEnd w:id="694"/>
    <w:bookmarkStart w:name="z1096" w:id="695"/>
    <w:p>
      <w:pPr>
        <w:spacing w:after="0"/>
        <w:ind w:left="0"/>
        <w:jc w:val="both"/>
      </w:pPr>
      <w:r>
        <w:rPr>
          <w:rFonts w:ascii="Times New Roman"/>
          <w:b w:val="false"/>
          <w:i w:val="false"/>
          <w:color w:val="000000"/>
          <w:sz w:val="28"/>
        </w:rPr>
        <w:t xml:space="preserve">
      4) в строке 100.14.004 указывается доход по сомнительным обязательствам в соответствии со </w:t>
      </w:r>
      <w:r>
        <w:rPr>
          <w:rFonts w:ascii="Times New Roman"/>
          <w:b w:val="false"/>
          <w:i w:val="false"/>
          <w:color w:val="000000"/>
          <w:sz w:val="28"/>
        </w:rPr>
        <w:t>статьей 89</w:t>
      </w:r>
      <w:r>
        <w:rPr>
          <w:rFonts w:ascii="Times New Roman"/>
          <w:b w:val="false"/>
          <w:i w:val="false"/>
          <w:color w:val="000000"/>
          <w:sz w:val="28"/>
        </w:rPr>
        <w:t xml:space="preserve"> Налогового кодекса, который включает сумму обязательств по приобретенным товарам (работам, услугам), признанных сомнительными, а также сумму обязательств по начисленным работникам доходам и другим выплатам, определяемым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163 Налогового кодекса, признанных сомнительными и включаемых в совокупный годовой доход;</w:t>
      </w:r>
    </w:p>
    <w:bookmarkEnd w:id="695"/>
    <w:bookmarkStart w:name="z1097" w:id="696"/>
    <w:p>
      <w:pPr>
        <w:spacing w:after="0"/>
        <w:ind w:left="0"/>
        <w:jc w:val="both"/>
      </w:pPr>
      <w:r>
        <w:rPr>
          <w:rFonts w:ascii="Times New Roman"/>
          <w:b w:val="false"/>
          <w:i w:val="false"/>
          <w:color w:val="000000"/>
          <w:sz w:val="28"/>
        </w:rPr>
        <w:t xml:space="preserve">
      5) в строке 100.14.005 указывается доход от уступки права требования в соответствии со </w:t>
      </w:r>
      <w:r>
        <w:rPr>
          <w:rFonts w:ascii="Times New Roman"/>
          <w:b w:val="false"/>
          <w:i w:val="false"/>
          <w:color w:val="000000"/>
          <w:sz w:val="28"/>
        </w:rPr>
        <w:t>статьей 91</w:t>
      </w:r>
      <w:r>
        <w:rPr>
          <w:rFonts w:ascii="Times New Roman"/>
          <w:b w:val="false"/>
          <w:i w:val="false"/>
          <w:color w:val="000000"/>
          <w:sz w:val="28"/>
        </w:rPr>
        <w:t xml:space="preserve"> Налогового кодекса, который включает доходы от уступки права требования долга по приобретенным и уступленным правам требования;</w:t>
      </w:r>
    </w:p>
    <w:bookmarkEnd w:id="696"/>
    <w:bookmarkStart w:name="z1098" w:id="697"/>
    <w:p>
      <w:pPr>
        <w:spacing w:after="0"/>
        <w:ind w:left="0"/>
        <w:jc w:val="both"/>
      </w:pPr>
      <w:r>
        <w:rPr>
          <w:rFonts w:ascii="Times New Roman"/>
          <w:b w:val="false"/>
          <w:i w:val="false"/>
          <w:color w:val="000000"/>
          <w:sz w:val="28"/>
        </w:rPr>
        <w:t xml:space="preserve">
      6) в строке 100.14.006 указывается доход от выбытия фиксированных активов, определяемый в соответствии со </w:t>
      </w:r>
      <w:r>
        <w:rPr>
          <w:rFonts w:ascii="Times New Roman"/>
          <w:b w:val="false"/>
          <w:i w:val="false"/>
          <w:color w:val="000000"/>
          <w:sz w:val="28"/>
        </w:rPr>
        <w:t>статьей 92</w:t>
      </w:r>
      <w:r>
        <w:rPr>
          <w:rFonts w:ascii="Times New Roman"/>
          <w:b w:val="false"/>
          <w:i w:val="false"/>
          <w:color w:val="000000"/>
          <w:sz w:val="28"/>
        </w:rPr>
        <w:t xml:space="preserve">  Налогового кодекса. В данной строке указывается доход от выбытия фиксированных активов, использованных в рамках деятельности по контракту на недропользование;</w:t>
      </w:r>
    </w:p>
    <w:bookmarkEnd w:id="697"/>
    <w:bookmarkStart w:name="z1099" w:id="698"/>
    <w:p>
      <w:pPr>
        <w:spacing w:after="0"/>
        <w:ind w:left="0"/>
        <w:jc w:val="both"/>
      </w:pPr>
      <w:r>
        <w:rPr>
          <w:rFonts w:ascii="Times New Roman"/>
          <w:b w:val="false"/>
          <w:i w:val="false"/>
          <w:color w:val="000000"/>
          <w:sz w:val="28"/>
        </w:rPr>
        <w:t xml:space="preserve">
      7) в строке 100.14.007 указывается доход от корректировки расходов на геологическое изучение и подготовительные работы к добыче природных ресурсов, а также других расходов недропользователей, определяемый в соответствии со </w:t>
      </w:r>
      <w:r>
        <w:rPr>
          <w:rFonts w:ascii="Times New Roman"/>
          <w:b w:val="false"/>
          <w:i w:val="false"/>
          <w:color w:val="000000"/>
          <w:sz w:val="28"/>
        </w:rPr>
        <w:t>статьей 93</w:t>
      </w:r>
      <w:r>
        <w:rPr>
          <w:rFonts w:ascii="Times New Roman"/>
          <w:b w:val="false"/>
          <w:i w:val="false"/>
          <w:color w:val="000000"/>
          <w:sz w:val="28"/>
        </w:rPr>
        <w:t xml:space="preserve"> Налогового кодекса;</w:t>
      </w:r>
    </w:p>
    <w:bookmarkEnd w:id="698"/>
    <w:bookmarkStart w:name="z1100" w:id="699"/>
    <w:p>
      <w:pPr>
        <w:spacing w:after="0"/>
        <w:ind w:left="0"/>
        <w:jc w:val="both"/>
      </w:pPr>
      <w:r>
        <w:rPr>
          <w:rFonts w:ascii="Times New Roman"/>
          <w:b w:val="false"/>
          <w:i w:val="false"/>
          <w:color w:val="000000"/>
          <w:sz w:val="28"/>
        </w:rPr>
        <w:t xml:space="preserve">
      8) в строке 100.14.008 указывается доход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определяемый в соответствии со </w:t>
      </w:r>
      <w:r>
        <w:rPr>
          <w:rFonts w:ascii="Times New Roman"/>
          <w:b w:val="false"/>
          <w:i w:val="false"/>
          <w:color w:val="000000"/>
          <w:sz w:val="28"/>
        </w:rPr>
        <w:t>статьей 94</w:t>
      </w:r>
      <w:r>
        <w:rPr>
          <w:rFonts w:ascii="Times New Roman"/>
          <w:b w:val="false"/>
          <w:i w:val="false"/>
          <w:color w:val="000000"/>
          <w:sz w:val="28"/>
        </w:rPr>
        <w:t xml:space="preserve"> Налогового кодекса;</w:t>
      </w:r>
    </w:p>
    <w:bookmarkEnd w:id="699"/>
    <w:bookmarkStart w:name="z1101" w:id="700"/>
    <w:p>
      <w:pPr>
        <w:spacing w:after="0"/>
        <w:ind w:left="0"/>
        <w:jc w:val="both"/>
      </w:pPr>
      <w:r>
        <w:rPr>
          <w:rFonts w:ascii="Times New Roman"/>
          <w:b w:val="false"/>
          <w:i w:val="false"/>
          <w:color w:val="000000"/>
          <w:sz w:val="28"/>
        </w:rPr>
        <w:t xml:space="preserve">
      9) в строке 100.14.009 указывается размер нецелевого использования недропользователем средств ликвидационного фонда, определяемый в соответствии со </w:t>
      </w:r>
      <w:r>
        <w:rPr>
          <w:rFonts w:ascii="Times New Roman"/>
          <w:b w:val="false"/>
          <w:i w:val="false"/>
          <w:color w:val="000000"/>
          <w:sz w:val="28"/>
        </w:rPr>
        <w:t>статьей 107</w:t>
      </w:r>
      <w:r>
        <w:rPr>
          <w:rFonts w:ascii="Times New Roman"/>
          <w:b w:val="false"/>
          <w:i w:val="false"/>
          <w:color w:val="000000"/>
          <w:sz w:val="28"/>
        </w:rPr>
        <w:t xml:space="preserve"> Налогового кодекса. Данная строка включает сумму нецелевого использования недропользователем средств ликвидационного фонда и средств ликвидационного фонда полигонов размещения отходов. В данную строку переносится значение строки J формы 100.05 по данному контракту;</w:t>
      </w:r>
    </w:p>
    <w:bookmarkEnd w:id="700"/>
    <w:bookmarkStart w:name="z1102" w:id="701"/>
    <w:p>
      <w:pPr>
        <w:spacing w:after="0"/>
        <w:ind w:left="0"/>
        <w:jc w:val="both"/>
      </w:pPr>
      <w:r>
        <w:rPr>
          <w:rFonts w:ascii="Times New Roman"/>
          <w:b w:val="false"/>
          <w:i w:val="false"/>
          <w:color w:val="000000"/>
          <w:sz w:val="28"/>
        </w:rPr>
        <w:t xml:space="preserve">
      10) в строке 100.14.010 указывается доход от осуществления совместной деятельности, определяемый в соответствии со </w:t>
      </w:r>
      <w:r>
        <w:rPr>
          <w:rFonts w:ascii="Times New Roman"/>
          <w:b w:val="false"/>
          <w:i w:val="false"/>
          <w:color w:val="000000"/>
          <w:sz w:val="28"/>
        </w:rPr>
        <w:t>статьей 80</w:t>
      </w:r>
      <w:r>
        <w:rPr>
          <w:rFonts w:ascii="Times New Roman"/>
          <w:b w:val="false"/>
          <w:i w:val="false"/>
          <w:color w:val="000000"/>
          <w:sz w:val="28"/>
        </w:rPr>
        <w:t xml:space="preserve">  Налогового кодекса;</w:t>
      </w:r>
    </w:p>
    <w:bookmarkEnd w:id="701"/>
    <w:bookmarkStart w:name="z1103" w:id="702"/>
    <w:p>
      <w:pPr>
        <w:spacing w:after="0"/>
        <w:ind w:left="0"/>
        <w:jc w:val="both"/>
      </w:pPr>
      <w:r>
        <w:rPr>
          <w:rFonts w:ascii="Times New Roman"/>
          <w:b w:val="false"/>
          <w:i w:val="false"/>
          <w:color w:val="000000"/>
          <w:sz w:val="28"/>
        </w:rPr>
        <w:t xml:space="preserve">
      11) в строке 100.14.011 указывается общая сумма вознаграждений по депозиту, долговой ценной бумаге, векселю, исламскому арендному сертификату, включаемая в совокупный годовой доход в соответствии с </w:t>
      </w:r>
      <w:r>
        <w:rPr>
          <w:rFonts w:ascii="Times New Roman"/>
          <w:b w:val="false"/>
          <w:i w:val="false"/>
          <w:color w:val="000000"/>
          <w:sz w:val="28"/>
        </w:rPr>
        <w:t>подпунктом 18)</w:t>
      </w:r>
      <w:r>
        <w:rPr>
          <w:rFonts w:ascii="Times New Roman"/>
          <w:b w:val="false"/>
          <w:i w:val="false"/>
          <w:color w:val="000000"/>
          <w:sz w:val="28"/>
        </w:rPr>
        <w:t xml:space="preserve"> пункта 1 статьи 85 Налогового кодекса. В данной строке указывается доход по вознаграждениям, полученным в рамках деятельности по контракту на недропользование;</w:t>
      </w:r>
    </w:p>
    <w:bookmarkEnd w:id="702"/>
    <w:bookmarkStart w:name="z1104" w:id="703"/>
    <w:p>
      <w:pPr>
        <w:spacing w:after="0"/>
        <w:ind w:left="0"/>
        <w:jc w:val="both"/>
      </w:pPr>
      <w:r>
        <w:rPr>
          <w:rFonts w:ascii="Times New Roman"/>
          <w:b w:val="false"/>
          <w:i w:val="false"/>
          <w:color w:val="000000"/>
          <w:sz w:val="28"/>
        </w:rPr>
        <w:t xml:space="preserve">
      12) в строке 100.14.012 указывается превышение суммы положительной курсовой разницы над суммой отрицательной курсовой разницы, определенное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включаемое в совокупный годовой доход в соответствии с </w:t>
      </w:r>
      <w:r>
        <w:rPr>
          <w:rFonts w:ascii="Times New Roman"/>
          <w:b w:val="false"/>
          <w:i w:val="false"/>
          <w:color w:val="000000"/>
          <w:sz w:val="28"/>
        </w:rPr>
        <w:t>подпунктом 19)</w:t>
      </w:r>
      <w:r>
        <w:rPr>
          <w:rFonts w:ascii="Times New Roman"/>
          <w:b w:val="false"/>
          <w:i w:val="false"/>
          <w:color w:val="000000"/>
          <w:sz w:val="28"/>
        </w:rPr>
        <w:t xml:space="preserve"> пункта 1 статьи 85 Налогового кодекса;</w:t>
      </w:r>
    </w:p>
    <w:bookmarkEnd w:id="703"/>
    <w:bookmarkStart w:name="z1105" w:id="704"/>
    <w:p>
      <w:pPr>
        <w:spacing w:after="0"/>
        <w:ind w:left="0"/>
        <w:jc w:val="both"/>
      </w:pPr>
      <w:r>
        <w:rPr>
          <w:rFonts w:ascii="Times New Roman"/>
          <w:b w:val="false"/>
          <w:i w:val="false"/>
          <w:color w:val="000000"/>
          <w:sz w:val="28"/>
        </w:rPr>
        <w:t xml:space="preserve">
      в строке 100.14.012 I указывается сумма распределенных общих и косвенных доходов в виде превышения суммы положительной курсовой разницы над суммой отрицательной курсовой разницы. Курсовая разница определяется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включаемое в совокупный годовой доход в соответствии с </w:t>
      </w:r>
      <w:r>
        <w:rPr>
          <w:rFonts w:ascii="Times New Roman"/>
          <w:b w:val="false"/>
          <w:i w:val="false"/>
          <w:color w:val="000000"/>
          <w:sz w:val="28"/>
        </w:rPr>
        <w:t>подпунктом 19)</w:t>
      </w:r>
      <w:r>
        <w:rPr>
          <w:rFonts w:ascii="Times New Roman"/>
          <w:b w:val="false"/>
          <w:i w:val="false"/>
          <w:color w:val="000000"/>
          <w:sz w:val="28"/>
        </w:rPr>
        <w:t xml:space="preserve"> пункта 1 статьи 85 Налогового кодекса;</w:t>
      </w:r>
    </w:p>
    <w:bookmarkEnd w:id="704"/>
    <w:bookmarkStart w:name="z1106" w:id="705"/>
    <w:p>
      <w:pPr>
        <w:spacing w:after="0"/>
        <w:ind w:left="0"/>
        <w:jc w:val="both"/>
      </w:pPr>
      <w:r>
        <w:rPr>
          <w:rFonts w:ascii="Times New Roman"/>
          <w:b w:val="false"/>
          <w:i w:val="false"/>
          <w:color w:val="000000"/>
          <w:sz w:val="28"/>
        </w:rPr>
        <w:t xml:space="preserve">
      13) в строке 100.14.013 указываются доходы налогоплательщика, включаемые в совокупный годовой доход в соответствии с </w:t>
      </w:r>
      <w:r>
        <w:rPr>
          <w:rFonts w:ascii="Times New Roman"/>
          <w:b w:val="false"/>
          <w:i w:val="false"/>
          <w:color w:val="000000"/>
          <w:sz w:val="28"/>
        </w:rPr>
        <w:t>подпунктом 24)</w:t>
      </w:r>
      <w:r>
        <w:rPr>
          <w:rFonts w:ascii="Times New Roman"/>
          <w:b w:val="false"/>
          <w:i w:val="false"/>
          <w:color w:val="000000"/>
          <w:sz w:val="28"/>
        </w:rPr>
        <w:t xml:space="preserve"> пункта 1 статьи 85 Налогового кодекса и другие доходы, не учтенные в строках 100.14.001-100.14.012;</w:t>
      </w:r>
    </w:p>
    <w:bookmarkEnd w:id="705"/>
    <w:bookmarkStart w:name="z1107" w:id="706"/>
    <w:p>
      <w:pPr>
        <w:spacing w:after="0"/>
        <w:ind w:left="0"/>
        <w:jc w:val="both"/>
      </w:pPr>
      <w:r>
        <w:rPr>
          <w:rFonts w:ascii="Times New Roman"/>
          <w:b w:val="false"/>
          <w:i w:val="false"/>
          <w:color w:val="000000"/>
          <w:sz w:val="28"/>
        </w:rPr>
        <w:t>
      14) в строке 100.14.014 указывается общая сумма совокупного годового дохода, определяемая сложением строк с 100.14.001 по 100.14.013.</w:t>
      </w:r>
    </w:p>
    <w:bookmarkEnd w:id="706"/>
    <w:bookmarkStart w:name="z1108" w:id="707"/>
    <w:p>
      <w:pPr>
        <w:spacing w:after="0"/>
        <w:ind w:left="0"/>
        <w:jc w:val="both"/>
      </w:pPr>
      <w:r>
        <w:rPr>
          <w:rFonts w:ascii="Times New Roman"/>
          <w:b w:val="false"/>
          <w:i w:val="false"/>
          <w:color w:val="000000"/>
          <w:sz w:val="28"/>
        </w:rPr>
        <w:t>
      65. В разделе "Корректировка совокупного годового дохода":</w:t>
      </w:r>
    </w:p>
    <w:bookmarkEnd w:id="707"/>
    <w:bookmarkStart w:name="z1109" w:id="708"/>
    <w:p>
      <w:pPr>
        <w:spacing w:after="0"/>
        <w:ind w:left="0"/>
        <w:jc w:val="both"/>
      </w:pPr>
      <w:r>
        <w:rPr>
          <w:rFonts w:ascii="Times New Roman"/>
          <w:b w:val="false"/>
          <w:i w:val="false"/>
          <w:color w:val="000000"/>
          <w:sz w:val="28"/>
        </w:rPr>
        <w:t xml:space="preserve">
      1) в строке 100.14.015 указывается общая сумма корректировки совокупного годового дохода в соответствии со </w:t>
      </w:r>
      <w:r>
        <w:rPr>
          <w:rFonts w:ascii="Times New Roman"/>
          <w:b w:val="false"/>
          <w:i w:val="false"/>
          <w:color w:val="000000"/>
          <w:sz w:val="28"/>
        </w:rPr>
        <w:t>статьей 99</w:t>
      </w:r>
      <w:r>
        <w:rPr>
          <w:rFonts w:ascii="Times New Roman"/>
          <w:b w:val="false"/>
          <w:i w:val="false"/>
          <w:color w:val="000000"/>
          <w:sz w:val="28"/>
        </w:rPr>
        <w:t xml:space="preserve"> Налогового кодекса;</w:t>
      </w:r>
    </w:p>
    <w:bookmarkEnd w:id="708"/>
    <w:bookmarkStart w:name="z1110" w:id="709"/>
    <w:p>
      <w:pPr>
        <w:spacing w:after="0"/>
        <w:ind w:left="0"/>
        <w:jc w:val="both"/>
      </w:pPr>
      <w:r>
        <w:rPr>
          <w:rFonts w:ascii="Times New Roman"/>
          <w:b w:val="false"/>
          <w:i w:val="false"/>
          <w:color w:val="000000"/>
          <w:sz w:val="28"/>
        </w:rPr>
        <w:t>
      2) в строке 100.14.016 указывается положительная или отрицательная разница, образовавшаяся при переходе на иной метод оценки товарно-материальных запасов;</w:t>
      </w:r>
    </w:p>
    <w:bookmarkEnd w:id="709"/>
    <w:bookmarkStart w:name="z1111" w:id="710"/>
    <w:p>
      <w:pPr>
        <w:spacing w:after="0"/>
        <w:ind w:left="0"/>
        <w:jc w:val="both"/>
      </w:pPr>
      <w:r>
        <w:rPr>
          <w:rFonts w:ascii="Times New Roman"/>
          <w:b w:val="false"/>
          <w:i w:val="false"/>
          <w:color w:val="000000"/>
          <w:sz w:val="28"/>
        </w:rPr>
        <w:t>
      3) в строке 100.14.017 указывается совокупный годовой доход с учетом корректировки, определяемый как разность строк 100.14.014 и 100.14.015, увеличенная на строку 100.14.016 (в случае если значение данной строки положительное) или уменьшенная на строку 100.14.016 (в случае если значение данной строки отрицательное) (100.14.014 - 100.14.015 ± 100.14.016).</w:t>
      </w:r>
    </w:p>
    <w:bookmarkEnd w:id="710"/>
    <w:bookmarkStart w:name="z1112" w:id="711"/>
    <w:p>
      <w:pPr>
        <w:spacing w:after="0"/>
        <w:ind w:left="0"/>
        <w:jc w:val="both"/>
      </w:pPr>
      <w:r>
        <w:rPr>
          <w:rFonts w:ascii="Times New Roman"/>
          <w:b w:val="false"/>
          <w:i w:val="false"/>
          <w:color w:val="000000"/>
          <w:sz w:val="28"/>
        </w:rPr>
        <w:t>
      66. В разделе "Вычеты":</w:t>
      </w:r>
    </w:p>
    <w:bookmarkEnd w:id="711"/>
    <w:bookmarkStart w:name="z1113" w:id="712"/>
    <w:p>
      <w:pPr>
        <w:spacing w:after="0"/>
        <w:ind w:left="0"/>
        <w:jc w:val="both"/>
      </w:pPr>
      <w:r>
        <w:rPr>
          <w:rFonts w:ascii="Times New Roman"/>
          <w:b w:val="false"/>
          <w:i w:val="false"/>
          <w:color w:val="000000"/>
          <w:sz w:val="28"/>
        </w:rPr>
        <w:t xml:space="preserve">
      1) в строке 100.14.018 указываются расходы по реализованным товарам (работам, услугам), относимые на вычеты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100 Налогового кодекса;</w:t>
      </w:r>
    </w:p>
    <w:bookmarkEnd w:id="712"/>
    <w:bookmarkStart w:name="z1114" w:id="713"/>
    <w:p>
      <w:pPr>
        <w:spacing w:after="0"/>
        <w:ind w:left="0"/>
        <w:jc w:val="both"/>
      </w:pPr>
      <w:r>
        <w:rPr>
          <w:rFonts w:ascii="Times New Roman"/>
          <w:b w:val="false"/>
          <w:i w:val="false"/>
          <w:color w:val="000000"/>
          <w:sz w:val="28"/>
        </w:rPr>
        <w:t>
      в строке 100.14.018 I указывается порядок расчета расходов по реализованным товарам (работам, услугам).</w:t>
      </w:r>
    </w:p>
    <w:bookmarkEnd w:id="713"/>
    <w:bookmarkStart w:name="z1115" w:id="714"/>
    <w:p>
      <w:pPr>
        <w:spacing w:after="0"/>
        <w:ind w:left="0"/>
        <w:jc w:val="both"/>
      </w:pPr>
      <w:r>
        <w:rPr>
          <w:rFonts w:ascii="Times New Roman"/>
          <w:b w:val="false"/>
          <w:i w:val="false"/>
          <w:color w:val="000000"/>
          <w:sz w:val="28"/>
        </w:rPr>
        <w:t>
      При выборе ячейки "1" расчет суммы расходов по реализованным товарам (работам, услугам), отражаемой по строке 100.14.018, производится как 100.14.018 II - 100.14.018 III + 100.14.018 IV + 100.14.018 V + 100.14.018 VI - 100.14.018 VII - 100.14.018 VIII - 100.14.018 IX - 100.14.018 X.</w:t>
      </w:r>
    </w:p>
    <w:bookmarkEnd w:id="714"/>
    <w:bookmarkStart w:name="z1116" w:id="715"/>
    <w:p>
      <w:pPr>
        <w:spacing w:after="0"/>
        <w:ind w:left="0"/>
        <w:jc w:val="both"/>
      </w:pPr>
      <w:r>
        <w:rPr>
          <w:rFonts w:ascii="Times New Roman"/>
          <w:b w:val="false"/>
          <w:i w:val="false"/>
          <w:color w:val="000000"/>
          <w:sz w:val="28"/>
        </w:rPr>
        <w:t>
      При выборе ячейки "2" расчет суммы расходов по реализованным товарам (работам, услугам), отражаемой по строке 100.14.018, производится, как 100.14.018 XI + 100.00030 IV - 100.14.018 IV A + 100.14.018 V + 100.14.018 VI - 100.14.018 VII - 100.14.018 VIII - 100.14.018 IX - 100.14.018 X - XII;</w:t>
      </w:r>
    </w:p>
    <w:bookmarkEnd w:id="715"/>
    <w:bookmarkStart w:name="z1117" w:id="716"/>
    <w:p>
      <w:pPr>
        <w:spacing w:after="0"/>
        <w:ind w:left="0"/>
        <w:jc w:val="both"/>
      </w:pPr>
      <w:r>
        <w:rPr>
          <w:rFonts w:ascii="Times New Roman"/>
          <w:b w:val="false"/>
          <w:i w:val="false"/>
          <w:color w:val="000000"/>
          <w:sz w:val="28"/>
        </w:rPr>
        <w:t>
      в строке 100.14.018 II указывается себестоимость товаров, сырья, материалов (в том числе покупных полуфабрикатов и комплектующих изделий, конструкций и деталей, топлива, запасных частей и др.) (далее - ТМЗ) на начало налогового периода. В первоначальной Декларации указанная строка заполняется согласно данным, определенным по бухгалтерскому балансу на начало налогового периода. Данная строка определяется как сумма строк с 100.14.018 II А по 100.14.018 II С (100.14.018 II А + 100.14.018 II В + 100.14.018 II C):</w:t>
      </w:r>
    </w:p>
    <w:bookmarkEnd w:id="716"/>
    <w:bookmarkStart w:name="z1118" w:id="717"/>
    <w:p>
      <w:pPr>
        <w:spacing w:after="0"/>
        <w:ind w:left="0"/>
        <w:jc w:val="both"/>
      </w:pPr>
      <w:r>
        <w:rPr>
          <w:rFonts w:ascii="Times New Roman"/>
          <w:b w:val="false"/>
          <w:i w:val="false"/>
          <w:color w:val="000000"/>
          <w:sz w:val="28"/>
        </w:rPr>
        <w:t>
      в строке 100.14.018 II А указывается стоимость ТМЗ на начало налогового периода;</w:t>
      </w:r>
    </w:p>
    <w:bookmarkEnd w:id="717"/>
    <w:bookmarkStart w:name="z1119" w:id="718"/>
    <w:p>
      <w:pPr>
        <w:spacing w:after="0"/>
        <w:ind w:left="0"/>
        <w:jc w:val="both"/>
      </w:pPr>
      <w:r>
        <w:rPr>
          <w:rFonts w:ascii="Times New Roman"/>
          <w:b w:val="false"/>
          <w:i w:val="false"/>
          <w:color w:val="000000"/>
          <w:sz w:val="28"/>
        </w:rPr>
        <w:t>
      в строке 100.14.018 II В указывается стоимость незавершенного производства на начало налогового периода;</w:t>
      </w:r>
    </w:p>
    <w:bookmarkEnd w:id="718"/>
    <w:bookmarkStart w:name="z1120" w:id="719"/>
    <w:p>
      <w:pPr>
        <w:spacing w:after="0"/>
        <w:ind w:left="0"/>
        <w:jc w:val="both"/>
      </w:pPr>
      <w:r>
        <w:rPr>
          <w:rFonts w:ascii="Times New Roman"/>
          <w:b w:val="false"/>
          <w:i w:val="false"/>
          <w:color w:val="000000"/>
          <w:sz w:val="28"/>
        </w:rPr>
        <w:t>
      в строке 100.14.018 II С указывается стоимость готовой продукции, товаров на начало налогового периода;</w:t>
      </w:r>
    </w:p>
    <w:bookmarkEnd w:id="719"/>
    <w:bookmarkStart w:name="z1121" w:id="720"/>
    <w:p>
      <w:pPr>
        <w:spacing w:after="0"/>
        <w:ind w:left="0"/>
        <w:jc w:val="both"/>
      </w:pPr>
      <w:r>
        <w:rPr>
          <w:rFonts w:ascii="Times New Roman"/>
          <w:b w:val="false"/>
          <w:i w:val="false"/>
          <w:color w:val="000000"/>
          <w:sz w:val="28"/>
        </w:rPr>
        <w:t>
      строка 100.14.018 III заполняется согласно данным бухгалтерского баланса на конец налогового периода. Данная строка определяется как сумма строк с 100.14.018 III А по 100.14.018 III С (100.14.018 III А + 100.14.018 III В + 100.14.018 III C):</w:t>
      </w:r>
    </w:p>
    <w:bookmarkEnd w:id="720"/>
    <w:bookmarkStart w:name="z1122" w:id="721"/>
    <w:p>
      <w:pPr>
        <w:spacing w:after="0"/>
        <w:ind w:left="0"/>
        <w:jc w:val="both"/>
      </w:pPr>
      <w:r>
        <w:rPr>
          <w:rFonts w:ascii="Times New Roman"/>
          <w:b w:val="false"/>
          <w:i w:val="false"/>
          <w:color w:val="000000"/>
          <w:sz w:val="28"/>
        </w:rPr>
        <w:t>
      в строке 100.14.018 III А указывается стоимость ТМЗ на конец налогового периода;</w:t>
      </w:r>
    </w:p>
    <w:bookmarkEnd w:id="721"/>
    <w:bookmarkStart w:name="z1123" w:id="722"/>
    <w:p>
      <w:pPr>
        <w:spacing w:after="0"/>
        <w:ind w:left="0"/>
        <w:jc w:val="both"/>
      </w:pPr>
      <w:r>
        <w:rPr>
          <w:rFonts w:ascii="Times New Roman"/>
          <w:b w:val="false"/>
          <w:i w:val="false"/>
          <w:color w:val="000000"/>
          <w:sz w:val="28"/>
        </w:rPr>
        <w:t>
      в строке 100.14.018 III В указывается стоимость незавершенного производства на конец налогового периода;</w:t>
      </w:r>
    </w:p>
    <w:bookmarkEnd w:id="722"/>
    <w:bookmarkStart w:name="z1124" w:id="723"/>
    <w:p>
      <w:pPr>
        <w:spacing w:after="0"/>
        <w:ind w:left="0"/>
        <w:jc w:val="both"/>
      </w:pPr>
      <w:r>
        <w:rPr>
          <w:rFonts w:ascii="Times New Roman"/>
          <w:b w:val="false"/>
          <w:i w:val="false"/>
          <w:color w:val="000000"/>
          <w:sz w:val="28"/>
        </w:rPr>
        <w:t>
      в строке 100.14.018 III С указывается стоимость готовой продукции, товаров на конец налогового периода;</w:t>
      </w:r>
    </w:p>
    <w:bookmarkEnd w:id="723"/>
    <w:bookmarkStart w:name="z1125" w:id="724"/>
    <w:p>
      <w:pPr>
        <w:spacing w:after="0"/>
        <w:ind w:left="0"/>
        <w:jc w:val="both"/>
      </w:pPr>
      <w:r>
        <w:rPr>
          <w:rFonts w:ascii="Times New Roman"/>
          <w:b w:val="false"/>
          <w:i w:val="false"/>
          <w:color w:val="000000"/>
          <w:sz w:val="28"/>
        </w:rPr>
        <w:t>
      в строке 100.14.018 IV указывается стоимость приобретенных, в том числе безвозмездно полученных налогоплательщиком в течение налогового периода ТМЗ, выполненных работ и оказанных услуг сторонними организациями, индивидуальными предпринимателями, частными нотариусами, адвокатами. Данные, приведенные в указанной строке, не должны включать расходы, относимые на вычеты по строкам с 100.14.019 по 100.14.037 данной формы. Определяется сложением значений строк с 100.14.018 IV А по 100.14.018 IV F (100.14.018 IV А + 100.14.018 IV B + 100.14.018 IV C + 100.14.018 IV D + 100.14.018 IV E +100.14.018 IV F):</w:t>
      </w:r>
    </w:p>
    <w:bookmarkEnd w:id="724"/>
    <w:bookmarkStart w:name="z1126" w:id="725"/>
    <w:p>
      <w:pPr>
        <w:spacing w:after="0"/>
        <w:ind w:left="0"/>
        <w:jc w:val="both"/>
      </w:pPr>
      <w:r>
        <w:rPr>
          <w:rFonts w:ascii="Times New Roman"/>
          <w:b w:val="false"/>
          <w:i w:val="false"/>
          <w:color w:val="000000"/>
          <w:sz w:val="28"/>
        </w:rPr>
        <w:t>
      в строке 100.14.018 IV А указывается себестоимость приобретенных, безвозмездно полученных в течение отчетного налогового периода налогоплательщиком ТМЗ;</w:t>
      </w:r>
    </w:p>
    <w:bookmarkEnd w:id="725"/>
    <w:bookmarkStart w:name="z1127" w:id="726"/>
    <w:p>
      <w:pPr>
        <w:spacing w:after="0"/>
        <w:ind w:left="0"/>
        <w:jc w:val="both"/>
      </w:pPr>
      <w:r>
        <w:rPr>
          <w:rFonts w:ascii="Times New Roman"/>
          <w:b w:val="false"/>
          <w:i w:val="false"/>
          <w:color w:val="000000"/>
          <w:sz w:val="28"/>
        </w:rPr>
        <w:t>
      в строке 100.14.018 IV B указывается стоимость финансовых услуг;</w:t>
      </w:r>
    </w:p>
    <w:bookmarkEnd w:id="726"/>
    <w:bookmarkStart w:name="z1128" w:id="727"/>
    <w:p>
      <w:pPr>
        <w:spacing w:after="0"/>
        <w:ind w:left="0"/>
        <w:jc w:val="both"/>
      </w:pPr>
      <w:r>
        <w:rPr>
          <w:rFonts w:ascii="Times New Roman"/>
          <w:b w:val="false"/>
          <w:i w:val="false"/>
          <w:color w:val="000000"/>
          <w:sz w:val="28"/>
        </w:rPr>
        <w:t>
      в строке 100.14.018 IV С указывается стоимость консультационных услуг;</w:t>
      </w:r>
    </w:p>
    <w:bookmarkEnd w:id="727"/>
    <w:bookmarkStart w:name="z1129" w:id="728"/>
    <w:p>
      <w:pPr>
        <w:spacing w:after="0"/>
        <w:ind w:left="0"/>
        <w:jc w:val="both"/>
      </w:pPr>
      <w:r>
        <w:rPr>
          <w:rFonts w:ascii="Times New Roman"/>
          <w:b w:val="false"/>
          <w:i w:val="false"/>
          <w:color w:val="000000"/>
          <w:sz w:val="28"/>
        </w:rPr>
        <w:t>
      в строке 100.14.018 IV D указывается стоимость маркетинговых услуг;</w:t>
      </w:r>
    </w:p>
    <w:bookmarkEnd w:id="728"/>
    <w:bookmarkStart w:name="z1130" w:id="729"/>
    <w:p>
      <w:pPr>
        <w:spacing w:after="0"/>
        <w:ind w:left="0"/>
        <w:jc w:val="both"/>
      </w:pPr>
      <w:r>
        <w:rPr>
          <w:rFonts w:ascii="Times New Roman"/>
          <w:b w:val="false"/>
          <w:i w:val="false"/>
          <w:color w:val="000000"/>
          <w:sz w:val="28"/>
        </w:rPr>
        <w:t>
      в строке 100.14.018 IV E указывается стоимость инжиниринговых услуг;</w:t>
      </w:r>
    </w:p>
    <w:bookmarkEnd w:id="729"/>
    <w:bookmarkStart w:name="z1131" w:id="730"/>
    <w:p>
      <w:pPr>
        <w:spacing w:after="0"/>
        <w:ind w:left="0"/>
        <w:jc w:val="both"/>
      </w:pPr>
      <w:r>
        <w:rPr>
          <w:rFonts w:ascii="Times New Roman"/>
          <w:b w:val="false"/>
          <w:i w:val="false"/>
          <w:color w:val="000000"/>
          <w:sz w:val="28"/>
        </w:rPr>
        <w:t>
      в строке 100.14.018 IV F указываются расходы на приобретение прочих работ и услуг;</w:t>
      </w:r>
    </w:p>
    <w:bookmarkEnd w:id="730"/>
    <w:bookmarkStart w:name="z1132" w:id="731"/>
    <w:p>
      <w:pPr>
        <w:spacing w:after="0"/>
        <w:ind w:left="0"/>
        <w:jc w:val="both"/>
      </w:pPr>
      <w:r>
        <w:rPr>
          <w:rFonts w:ascii="Times New Roman"/>
          <w:b w:val="false"/>
          <w:i w:val="false"/>
          <w:color w:val="000000"/>
          <w:sz w:val="28"/>
        </w:rPr>
        <w:t xml:space="preserve">
      в строке 100.14.018 V указываются расходы по начисленным доходам работников и иным выплатам физическим лицам, относимые на вычет в соответствии со </w:t>
      </w:r>
      <w:r>
        <w:rPr>
          <w:rFonts w:ascii="Times New Roman"/>
          <w:b w:val="false"/>
          <w:i w:val="false"/>
          <w:color w:val="000000"/>
          <w:sz w:val="28"/>
        </w:rPr>
        <w:t>статьей 110</w:t>
      </w:r>
      <w:r>
        <w:rPr>
          <w:rFonts w:ascii="Times New Roman"/>
          <w:b w:val="false"/>
          <w:i w:val="false"/>
          <w:color w:val="000000"/>
          <w:sz w:val="28"/>
        </w:rPr>
        <w:t xml:space="preserve"> Налогового кодекса, за исключением расходов по начисленным доходам работников:</w:t>
      </w:r>
    </w:p>
    <w:bookmarkEnd w:id="731"/>
    <w:bookmarkStart w:name="z1133" w:id="732"/>
    <w:p>
      <w:pPr>
        <w:spacing w:after="0"/>
        <w:ind w:left="0"/>
        <w:jc w:val="both"/>
      </w:pPr>
      <w:r>
        <w:rPr>
          <w:rFonts w:ascii="Times New Roman"/>
          <w:b w:val="false"/>
          <w:i w:val="false"/>
          <w:color w:val="000000"/>
          <w:sz w:val="28"/>
        </w:rPr>
        <w:t xml:space="preserve">
      отражаемых по строке 100.14.025 и представляющих собой превышение размеров суточных, установленных </w:t>
      </w:r>
      <w:r>
        <w:rPr>
          <w:rFonts w:ascii="Times New Roman"/>
          <w:b w:val="false"/>
          <w:i w:val="false"/>
          <w:color w:val="000000"/>
          <w:sz w:val="28"/>
        </w:rPr>
        <w:t>подпунктом 4)</w:t>
      </w:r>
      <w:r>
        <w:rPr>
          <w:rFonts w:ascii="Times New Roman"/>
          <w:b w:val="false"/>
          <w:i w:val="false"/>
          <w:color w:val="000000"/>
          <w:sz w:val="28"/>
        </w:rPr>
        <w:t xml:space="preserve"> пункта 3 статьи 155 Налогового кодекса;</w:t>
      </w:r>
    </w:p>
    <w:bookmarkEnd w:id="732"/>
    <w:bookmarkStart w:name="z1134" w:id="733"/>
    <w:p>
      <w:pPr>
        <w:spacing w:after="0"/>
        <w:ind w:left="0"/>
        <w:jc w:val="both"/>
      </w:pPr>
      <w:r>
        <w:rPr>
          <w:rFonts w:ascii="Times New Roman"/>
          <w:b w:val="false"/>
          <w:i w:val="false"/>
          <w:color w:val="000000"/>
          <w:sz w:val="28"/>
        </w:rPr>
        <w:t>
      включаемых в первоначальную стоимость фиксированных активов, объектов преференций;</w:t>
      </w:r>
    </w:p>
    <w:bookmarkEnd w:id="733"/>
    <w:bookmarkStart w:name="z1135" w:id="734"/>
    <w:p>
      <w:pPr>
        <w:spacing w:after="0"/>
        <w:ind w:left="0"/>
        <w:jc w:val="both"/>
      </w:pPr>
      <w:r>
        <w:rPr>
          <w:rFonts w:ascii="Times New Roman"/>
          <w:b w:val="false"/>
          <w:i w:val="false"/>
          <w:color w:val="000000"/>
          <w:sz w:val="28"/>
        </w:rPr>
        <w:t xml:space="preserve">
      признаваемых последующими расходами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122 Налогового кодекса и отраженных в строке 100.14.035 D;</w:t>
      </w:r>
    </w:p>
    <w:bookmarkEnd w:id="734"/>
    <w:bookmarkStart w:name="z1136" w:id="735"/>
    <w:p>
      <w:pPr>
        <w:spacing w:after="0"/>
        <w:ind w:left="0"/>
        <w:jc w:val="both"/>
      </w:pPr>
      <w:r>
        <w:rPr>
          <w:rFonts w:ascii="Times New Roman"/>
          <w:b w:val="false"/>
          <w:i w:val="false"/>
          <w:color w:val="000000"/>
          <w:sz w:val="28"/>
        </w:rPr>
        <w:t xml:space="preserve">
      включаемых в первоначальную стоимость активов, не подлежащих амортизации, в соответствии со </w:t>
      </w:r>
      <w:r>
        <w:rPr>
          <w:rFonts w:ascii="Times New Roman"/>
          <w:b w:val="false"/>
          <w:i w:val="false"/>
          <w:color w:val="000000"/>
          <w:sz w:val="28"/>
        </w:rPr>
        <w:t>статьей 87</w:t>
      </w:r>
      <w:r>
        <w:rPr>
          <w:rFonts w:ascii="Times New Roman"/>
          <w:b w:val="false"/>
          <w:i w:val="false"/>
          <w:color w:val="000000"/>
          <w:sz w:val="28"/>
        </w:rPr>
        <w:t xml:space="preserve"> Налогового кодекса;</w:t>
      </w:r>
    </w:p>
    <w:bookmarkEnd w:id="735"/>
    <w:bookmarkStart w:name="z1137" w:id="736"/>
    <w:p>
      <w:pPr>
        <w:spacing w:after="0"/>
        <w:ind w:left="0"/>
        <w:jc w:val="both"/>
      </w:pPr>
      <w:r>
        <w:rPr>
          <w:rFonts w:ascii="Times New Roman"/>
          <w:b w:val="false"/>
          <w:i w:val="false"/>
          <w:color w:val="000000"/>
          <w:sz w:val="28"/>
        </w:rPr>
        <w:t>
      в строке 100.14.018 VI указывается стоимость работ и услуг, себестоимость ТМЗ, признаваемые расходами будущих периодов в предыдущих налоговых периодах и относимые на вычеты в отчетном налоговом периоде;</w:t>
      </w:r>
    </w:p>
    <w:bookmarkEnd w:id="736"/>
    <w:bookmarkStart w:name="z1138" w:id="737"/>
    <w:p>
      <w:pPr>
        <w:spacing w:after="0"/>
        <w:ind w:left="0"/>
        <w:jc w:val="both"/>
      </w:pPr>
      <w:r>
        <w:rPr>
          <w:rFonts w:ascii="Times New Roman"/>
          <w:b w:val="false"/>
          <w:i w:val="false"/>
          <w:color w:val="000000"/>
          <w:sz w:val="28"/>
        </w:rPr>
        <w:t xml:space="preserve">
      в строке 100.14.018 VII указывается фактическая стоимость работ и услуг, себестоимость ТМЗ, признаваемые последующими расходами, налоговый учет которых производится в соответствии со </w:t>
      </w:r>
      <w:r>
        <w:rPr>
          <w:rFonts w:ascii="Times New Roman"/>
          <w:b w:val="false"/>
          <w:i w:val="false"/>
          <w:color w:val="000000"/>
          <w:sz w:val="28"/>
        </w:rPr>
        <w:t>статьей 122</w:t>
      </w:r>
      <w:r>
        <w:rPr>
          <w:rFonts w:ascii="Times New Roman"/>
          <w:b w:val="false"/>
          <w:i w:val="false"/>
          <w:color w:val="000000"/>
          <w:sz w:val="28"/>
        </w:rPr>
        <w:t xml:space="preserve"> Налогового кодекса;</w:t>
      </w:r>
    </w:p>
    <w:bookmarkEnd w:id="737"/>
    <w:bookmarkStart w:name="z1139" w:id="738"/>
    <w:p>
      <w:pPr>
        <w:spacing w:after="0"/>
        <w:ind w:left="0"/>
        <w:jc w:val="both"/>
      </w:pPr>
      <w:r>
        <w:rPr>
          <w:rFonts w:ascii="Times New Roman"/>
          <w:b w:val="false"/>
          <w:i w:val="false"/>
          <w:color w:val="000000"/>
          <w:sz w:val="28"/>
        </w:rPr>
        <w:t>
      в строке 100.14.018 VIII указывается фактическая стоимость работ и услуг, себестоимость ТМЗ, относимые на увеличение стоимости объектов незавершенного строительства;</w:t>
      </w:r>
    </w:p>
    <w:bookmarkEnd w:id="738"/>
    <w:bookmarkStart w:name="z1140" w:id="739"/>
    <w:p>
      <w:pPr>
        <w:spacing w:after="0"/>
        <w:ind w:left="0"/>
        <w:jc w:val="both"/>
      </w:pPr>
      <w:r>
        <w:rPr>
          <w:rFonts w:ascii="Times New Roman"/>
          <w:b w:val="false"/>
          <w:i w:val="false"/>
          <w:color w:val="000000"/>
          <w:sz w:val="28"/>
        </w:rPr>
        <w:t xml:space="preserve">
      в строке 100.14.018 IX указывается стоимость работ и услуг, себестоимость ТМЗ, не относимые на вычеты на основании </w:t>
      </w:r>
      <w:r>
        <w:rPr>
          <w:rFonts w:ascii="Times New Roman"/>
          <w:b w:val="false"/>
          <w:i w:val="false"/>
          <w:color w:val="000000"/>
          <w:sz w:val="28"/>
        </w:rPr>
        <w:t>статьи 115</w:t>
      </w:r>
      <w:r>
        <w:rPr>
          <w:rFonts w:ascii="Times New Roman"/>
          <w:b w:val="false"/>
          <w:i w:val="false"/>
          <w:color w:val="000000"/>
          <w:sz w:val="28"/>
        </w:rPr>
        <w:t xml:space="preserve">  Налогового кодекса, за исключением стоимости, отражаемой по строке 100.14.018 VII;</w:t>
      </w:r>
    </w:p>
    <w:bookmarkEnd w:id="739"/>
    <w:bookmarkStart w:name="z1141" w:id="740"/>
    <w:p>
      <w:pPr>
        <w:spacing w:after="0"/>
        <w:ind w:left="0"/>
        <w:jc w:val="both"/>
      </w:pPr>
      <w:r>
        <w:rPr>
          <w:rFonts w:ascii="Times New Roman"/>
          <w:b w:val="false"/>
          <w:i w:val="false"/>
          <w:color w:val="000000"/>
          <w:sz w:val="28"/>
        </w:rPr>
        <w:t>
      в строке 100.14.018 X указывается стоимость работ и услуг, себестоимость ТМЗ, признаваемые расходами будущих периодов и подлежащие отнесению на вычеты в последующие налоговые периоды;</w:t>
      </w:r>
    </w:p>
    <w:bookmarkEnd w:id="740"/>
    <w:bookmarkStart w:name="z1142" w:id="741"/>
    <w:p>
      <w:pPr>
        <w:spacing w:after="0"/>
        <w:ind w:left="0"/>
        <w:jc w:val="both"/>
      </w:pPr>
      <w:r>
        <w:rPr>
          <w:rFonts w:ascii="Times New Roman"/>
          <w:b w:val="false"/>
          <w:i w:val="false"/>
          <w:color w:val="000000"/>
          <w:sz w:val="28"/>
        </w:rPr>
        <w:t xml:space="preserve">
      в строке 100.14.018 XI указывается себестоимость ТМЗ, реализованных и (или) использованных в течение налогового периода, подлежащая отнесению на вычеты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100 Налогового кодекса. В данной строке не отражается стоимость ТМЗ:</w:t>
      </w:r>
    </w:p>
    <w:bookmarkEnd w:id="741"/>
    <w:bookmarkStart w:name="z1143" w:id="742"/>
    <w:p>
      <w:pPr>
        <w:spacing w:after="0"/>
        <w:ind w:left="0"/>
        <w:jc w:val="both"/>
      </w:pPr>
      <w:r>
        <w:rPr>
          <w:rFonts w:ascii="Times New Roman"/>
          <w:b w:val="false"/>
          <w:i w:val="false"/>
          <w:color w:val="000000"/>
          <w:sz w:val="28"/>
        </w:rPr>
        <w:t>
      безвозмездно переданных в рекламных целях;</w:t>
      </w:r>
    </w:p>
    <w:bookmarkEnd w:id="742"/>
    <w:bookmarkStart w:name="z1144" w:id="743"/>
    <w:p>
      <w:pPr>
        <w:spacing w:after="0"/>
        <w:ind w:left="0"/>
        <w:jc w:val="both"/>
      </w:pPr>
      <w:r>
        <w:rPr>
          <w:rFonts w:ascii="Times New Roman"/>
          <w:b w:val="false"/>
          <w:i w:val="false"/>
          <w:color w:val="000000"/>
          <w:sz w:val="28"/>
        </w:rPr>
        <w:t>
      относимая на вычеты по другим строкам Декларации (100.14.018 III, 100.14.029, 100.14.030, 100.14.031, 100.14.035, 100.14.036 и др.);</w:t>
      </w:r>
    </w:p>
    <w:bookmarkEnd w:id="743"/>
    <w:bookmarkStart w:name="z1145" w:id="744"/>
    <w:p>
      <w:pPr>
        <w:spacing w:after="0"/>
        <w:ind w:left="0"/>
        <w:jc w:val="both"/>
      </w:pPr>
      <w:r>
        <w:rPr>
          <w:rFonts w:ascii="Times New Roman"/>
          <w:b w:val="false"/>
          <w:i w:val="false"/>
          <w:color w:val="000000"/>
          <w:sz w:val="28"/>
        </w:rPr>
        <w:t>
      в строке 100.14.018 XII указывается стоимость работ и услуг, учтенная по строке 100.14.018 III В.</w:t>
      </w:r>
    </w:p>
    <w:bookmarkEnd w:id="744"/>
    <w:bookmarkStart w:name="z1146" w:id="745"/>
    <w:p>
      <w:pPr>
        <w:spacing w:after="0"/>
        <w:ind w:left="0"/>
        <w:jc w:val="both"/>
      </w:pPr>
      <w:r>
        <w:rPr>
          <w:rFonts w:ascii="Times New Roman"/>
          <w:b w:val="false"/>
          <w:i w:val="false"/>
          <w:color w:val="000000"/>
          <w:sz w:val="28"/>
        </w:rPr>
        <w:t>
      Налогоплательщики, осуществляющие расчет расходов по реализованным товарам (работам, услугам) в порядке, предусмотренном при заполнении ячейки "1" строки 100.14.018 I, могут не заполнять строки 100.14.018 XI, 100.14.018 XII.</w:t>
      </w:r>
    </w:p>
    <w:bookmarkEnd w:id="745"/>
    <w:bookmarkStart w:name="z1147" w:id="746"/>
    <w:p>
      <w:pPr>
        <w:spacing w:after="0"/>
        <w:ind w:left="0"/>
        <w:jc w:val="both"/>
      </w:pPr>
      <w:r>
        <w:rPr>
          <w:rFonts w:ascii="Times New Roman"/>
          <w:b w:val="false"/>
          <w:i w:val="false"/>
          <w:color w:val="000000"/>
          <w:sz w:val="28"/>
        </w:rPr>
        <w:t>
      Налогоплательщики, осуществляющие расчет расходов по реализованным товарам (работам, услугам) в порядке, предусмотренном при заполнении ячейки "2" строки 100.14.018 I, в обязательном порядке заполняют строки 100.14.018 II, 100.14.018 III, а в строках 100.14.018 VI, 100.14.018 VII, 100.14.018 VIII, 100.14.018 IX, 100.14.018 X отражают только стоимость приобретенных (безвозмездно полученных) работ и услуг, без учета себестоимости ТМЗ;</w:t>
      </w:r>
    </w:p>
    <w:bookmarkEnd w:id="746"/>
    <w:bookmarkStart w:name="z1148" w:id="747"/>
    <w:p>
      <w:pPr>
        <w:spacing w:after="0"/>
        <w:ind w:left="0"/>
        <w:jc w:val="both"/>
      </w:pPr>
      <w:r>
        <w:rPr>
          <w:rFonts w:ascii="Times New Roman"/>
          <w:b w:val="false"/>
          <w:i w:val="false"/>
          <w:color w:val="000000"/>
          <w:sz w:val="28"/>
        </w:rPr>
        <w:t xml:space="preserve">
      2) в строке 100.14.019 указывается общая сумма штрафов, пени, неустоек, относимая на вычеты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100 Налогового кодекса;</w:t>
      </w:r>
    </w:p>
    <w:bookmarkEnd w:id="747"/>
    <w:bookmarkStart w:name="z1149" w:id="748"/>
    <w:p>
      <w:pPr>
        <w:spacing w:after="0"/>
        <w:ind w:left="0"/>
        <w:jc w:val="both"/>
      </w:pPr>
      <w:r>
        <w:rPr>
          <w:rFonts w:ascii="Times New Roman"/>
          <w:b w:val="false"/>
          <w:i w:val="false"/>
          <w:color w:val="000000"/>
          <w:sz w:val="28"/>
        </w:rPr>
        <w:t xml:space="preserve">
      3) в строке 100.14.020 указываются расходы по совместной деятельности или ее части в случае ведения налогового учета уполномоченным представителем участников договора о совместной деятельности, относимые на вычеты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100 Налогового кодекса;</w:t>
      </w:r>
    </w:p>
    <w:bookmarkEnd w:id="748"/>
    <w:bookmarkStart w:name="z1150" w:id="749"/>
    <w:p>
      <w:pPr>
        <w:spacing w:after="0"/>
        <w:ind w:left="0"/>
        <w:jc w:val="both"/>
      </w:pPr>
      <w:r>
        <w:rPr>
          <w:rFonts w:ascii="Times New Roman"/>
          <w:b w:val="false"/>
          <w:i w:val="false"/>
          <w:color w:val="000000"/>
          <w:sz w:val="28"/>
        </w:rPr>
        <w:t xml:space="preserve">
      4) в строке 100.14.021 указывается налог на добавленную стоимость, который в связи с применением пропорционального метода не подлежит отнесению в зачет и относится на вычеты в соответствии с частью второй </w:t>
      </w:r>
      <w:r>
        <w:rPr>
          <w:rFonts w:ascii="Times New Roman"/>
          <w:b w:val="false"/>
          <w:i w:val="false"/>
          <w:color w:val="000000"/>
          <w:sz w:val="28"/>
        </w:rPr>
        <w:t>пункта 12</w:t>
      </w:r>
      <w:r>
        <w:rPr>
          <w:rFonts w:ascii="Times New Roman"/>
          <w:b w:val="false"/>
          <w:i w:val="false"/>
          <w:color w:val="000000"/>
          <w:sz w:val="28"/>
        </w:rPr>
        <w:t xml:space="preserve"> статьи 100 Налогового кодекса;</w:t>
      </w:r>
    </w:p>
    <w:bookmarkEnd w:id="749"/>
    <w:bookmarkStart w:name="z1151" w:id="750"/>
    <w:p>
      <w:pPr>
        <w:spacing w:after="0"/>
        <w:ind w:left="0"/>
        <w:jc w:val="both"/>
      </w:pPr>
      <w:r>
        <w:rPr>
          <w:rFonts w:ascii="Times New Roman"/>
          <w:b w:val="false"/>
          <w:i w:val="false"/>
          <w:color w:val="000000"/>
          <w:sz w:val="28"/>
        </w:rPr>
        <w:t xml:space="preserve">
      5)в строке 100.14.022 указывается превышение суммы налога на добавленную стоимость, относимого в зачет, над суммой начисленного налога на добавленную стоимость, относимое на вычеты в соответствии с </w:t>
      </w:r>
      <w:r>
        <w:rPr>
          <w:rFonts w:ascii="Times New Roman"/>
          <w:b w:val="false"/>
          <w:i w:val="false"/>
          <w:color w:val="000000"/>
          <w:sz w:val="28"/>
        </w:rPr>
        <w:t>пунктом 13</w:t>
      </w:r>
      <w:r>
        <w:rPr>
          <w:rFonts w:ascii="Times New Roman"/>
          <w:b w:val="false"/>
          <w:i w:val="false"/>
          <w:color w:val="000000"/>
          <w:sz w:val="28"/>
        </w:rPr>
        <w:t xml:space="preserve"> статьи 100 Налогового кодекса;</w:t>
      </w:r>
    </w:p>
    <w:bookmarkEnd w:id="750"/>
    <w:bookmarkStart w:name="z1152" w:id="751"/>
    <w:p>
      <w:pPr>
        <w:spacing w:after="0"/>
        <w:ind w:left="0"/>
        <w:jc w:val="both"/>
      </w:pPr>
      <w:r>
        <w:rPr>
          <w:rFonts w:ascii="Times New Roman"/>
          <w:b w:val="false"/>
          <w:i w:val="false"/>
          <w:color w:val="000000"/>
          <w:sz w:val="28"/>
        </w:rPr>
        <w:t xml:space="preserve">
      6) в строке 100.14.023 указывается сумма расходов налогоплательщика по начисленным социальным отчислениям в Государственный фонд социального страхования, относимая на вычеты в соответствии с </w:t>
      </w:r>
      <w:r>
        <w:rPr>
          <w:rFonts w:ascii="Times New Roman"/>
          <w:b w:val="false"/>
          <w:i w:val="false"/>
          <w:color w:val="000000"/>
          <w:sz w:val="28"/>
        </w:rPr>
        <w:t>пунктом 14-1</w:t>
      </w:r>
      <w:r>
        <w:rPr>
          <w:rFonts w:ascii="Times New Roman"/>
          <w:b w:val="false"/>
          <w:i w:val="false"/>
          <w:color w:val="000000"/>
          <w:sz w:val="28"/>
        </w:rPr>
        <w:t xml:space="preserve"> статьи 100 Налогового кодекса;</w:t>
      </w:r>
    </w:p>
    <w:bookmarkEnd w:id="751"/>
    <w:bookmarkStart w:name="z1153" w:id="752"/>
    <w:p>
      <w:pPr>
        <w:spacing w:after="0"/>
        <w:ind w:left="0"/>
        <w:jc w:val="both"/>
      </w:pPr>
      <w:r>
        <w:rPr>
          <w:rFonts w:ascii="Times New Roman"/>
          <w:b w:val="false"/>
          <w:i w:val="false"/>
          <w:color w:val="000000"/>
          <w:sz w:val="28"/>
        </w:rPr>
        <w:t xml:space="preserve">
      7) в строке 100.14.024 указывается общая сумма вознаграждений, относимая на вычеты в соответствии со </w:t>
      </w:r>
      <w:r>
        <w:rPr>
          <w:rFonts w:ascii="Times New Roman"/>
          <w:b w:val="false"/>
          <w:i w:val="false"/>
          <w:color w:val="000000"/>
          <w:sz w:val="28"/>
        </w:rPr>
        <w:t>статьей 103</w:t>
      </w:r>
      <w:r>
        <w:rPr>
          <w:rFonts w:ascii="Times New Roman"/>
          <w:b w:val="false"/>
          <w:i w:val="false"/>
          <w:color w:val="000000"/>
          <w:sz w:val="28"/>
        </w:rPr>
        <w:t xml:space="preserve"> Налогового кодекса, а также </w:t>
      </w:r>
      <w:r>
        <w:rPr>
          <w:rFonts w:ascii="Times New Roman"/>
          <w:b w:val="false"/>
          <w:i w:val="false"/>
          <w:color w:val="000000"/>
          <w:sz w:val="28"/>
        </w:rPr>
        <w:t>статьей 14</w:t>
      </w:r>
      <w:r>
        <w:rPr>
          <w:rFonts w:ascii="Times New Roman"/>
          <w:b w:val="false"/>
          <w:i w:val="false"/>
          <w:color w:val="000000"/>
          <w:sz w:val="28"/>
        </w:rPr>
        <w:t xml:space="preserve"> Закона о введении;</w:t>
      </w:r>
    </w:p>
    <w:bookmarkEnd w:id="752"/>
    <w:bookmarkStart w:name="z1154" w:id="753"/>
    <w:p>
      <w:pPr>
        <w:spacing w:after="0"/>
        <w:ind w:left="0"/>
        <w:jc w:val="both"/>
      </w:pPr>
      <w:r>
        <w:rPr>
          <w:rFonts w:ascii="Times New Roman"/>
          <w:b w:val="false"/>
          <w:i w:val="false"/>
          <w:color w:val="000000"/>
          <w:sz w:val="28"/>
        </w:rPr>
        <w:t xml:space="preserve">
      в строке 100.14.024 I указывается распределенная сумма общих и косвенных расходов по вознаграждению, относимая на вычеты в соответствии со </w:t>
      </w:r>
      <w:r>
        <w:rPr>
          <w:rFonts w:ascii="Times New Roman"/>
          <w:b w:val="false"/>
          <w:i w:val="false"/>
          <w:color w:val="000000"/>
          <w:sz w:val="28"/>
        </w:rPr>
        <w:t>статьей 103</w:t>
      </w:r>
      <w:r>
        <w:rPr>
          <w:rFonts w:ascii="Times New Roman"/>
          <w:b w:val="false"/>
          <w:i w:val="false"/>
          <w:color w:val="000000"/>
          <w:sz w:val="28"/>
        </w:rPr>
        <w:t xml:space="preserve"> Налогового кодекса, а также </w:t>
      </w:r>
      <w:r>
        <w:rPr>
          <w:rFonts w:ascii="Times New Roman"/>
          <w:b w:val="false"/>
          <w:i w:val="false"/>
          <w:color w:val="000000"/>
          <w:sz w:val="28"/>
        </w:rPr>
        <w:t>статьей 14</w:t>
      </w:r>
      <w:r>
        <w:rPr>
          <w:rFonts w:ascii="Times New Roman"/>
          <w:b w:val="false"/>
          <w:i w:val="false"/>
          <w:color w:val="000000"/>
          <w:sz w:val="28"/>
        </w:rPr>
        <w:t xml:space="preserve"> Закона о введении;</w:t>
      </w:r>
    </w:p>
    <w:bookmarkEnd w:id="753"/>
    <w:bookmarkStart w:name="z1155" w:id="754"/>
    <w:p>
      <w:pPr>
        <w:spacing w:after="0"/>
        <w:ind w:left="0"/>
        <w:jc w:val="both"/>
      </w:pPr>
      <w:r>
        <w:rPr>
          <w:rFonts w:ascii="Times New Roman"/>
          <w:b w:val="false"/>
          <w:i w:val="false"/>
          <w:color w:val="000000"/>
          <w:sz w:val="28"/>
        </w:rPr>
        <w:t xml:space="preserve">
      8) в строке 100.14.025 указывается общая сумма компенсаций при служебных командировках, определяемая в соответствии со </w:t>
      </w:r>
      <w:r>
        <w:rPr>
          <w:rFonts w:ascii="Times New Roman"/>
          <w:b w:val="false"/>
          <w:i w:val="false"/>
          <w:color w:val="000000"/>
          <w:sz w:val="28"/>
        </w:rPr>
        <w:t>статьей 101</w:t>
      </w:r>
      <w:r>
        <w:rPr>
          <w:rFonts w:ascii="Times New Roman"/>
          <w:b w:val="false"/>
          <w:i w:val="false"/>
          <w:color w:val="000000"/>
          <w:sz w:val="28"/>
        </w:rPr>
        <w:t xml:space="preserve">  Налогового кодекса;</w:t>
      </w:r>
    </w:p>
    <w:bookmarkEnd w:id="754"/>
    <w:bookmarkStart w:name="z1156" w:id="755"/>
    <w:p>
      <w:pPr>
        <w:spacing w:after="0"/>
        <w:ind w:left="0"/>
        <w:jc w:val="both"/>
      </w:pPr>
      <w:r>
        <w:rPr>
          <w:rFonts w:ascii="Times New Roman"/>
          <w:b w:val="false"/>
          <w:i w:val="false"/>
          <w:color w:val="000000"/>
          <w:sz w:val="28"/>
        </w:rPr>
        <w:t xml:space="preserve">
      9) в строке 100.14.026 указывается сумма фактически произведенных представительских расходов, определяемая в соответствии со </w:t>
      </w:r>
      <w:r>
        <w:rPr>
          <w:rFonts w:ascii="Times New Roman"/>
          <w:b w:val="false"/>
          <w:i w:val="false"/>
          <w:color w:val="000000"/>
          <w:sz w:val="28"/>
        </w:rPr>
        <w:t>статьей 102</w:t>
      </w:r>
      <w:r>
        <w:rPr>
          <w:rFonts w:ascii="Times New Roman"/>
          <w:b w:val="false"/>
          <w:i w:val="false"/>
          <w:color w:val="000000"/>
          <w:sz w:val="28"/>
        </w:rPr>
        <w:t xml:space="preserve"> Налогового кодекса;</w:t>
      </w:r>
    </w:p>
    <w:bookmarkEnd w:id="755"/>
    <w:bookmarkStart w:name="z1157" w:id="756"/>
    <w:p>
      <w:pPr>
        <w:spacing w:after="0"/>
        <w:ind w:left="0"/>
        <w:jc w:val="both"/>
      </w:pPr>
      <w:r>
        <w:rPr>
          <w:rFonts w:ascii="Times New Roman"/>
          <w:b w:val="false"/>
          <w:i w:val="false"/>
          <w:color w:val="000000"/>
          <w:sz w:val="28"/>
        </w:rPr>
        <w:t xml:space="preserve">
      10) в строке 100.14.027 указываются выплаченные сомнительные обязательства, относимые на вычет в соответствии со </w:t>
      </w:r>
      <w:r>
        <w:rPr>
          <w:rFonts w:ascii="Times New Roman"/>
          <w:b w:val="false"/>
          <w:i w:val="false"/>
          <w:color w:val="000000"/>
          <w:sz w:val="28"/>
        </w:rPr>
        <w:t>статьей 104</w:t>
      </w:r>
      <w:r>
        <w:rPr>
          <w:rFonts w:ascii="Times New Roman"/>
          <w:b w:val="false"/>
          <w:i w:val="false"/>
          <w:color w:val="000000"/>
          <w:sz w:val="28"/>
        </w:rPr>
        <w:t xml:space="preserve">  Налогового кодекса. В данной строке указывается сумма ранее признанных доходом сомнительных обязательств, выплаченных налогоплательщиком кредитору, относимая на вычет в соответствии с </w:t>
      </w:r>
      <w:r>
        <w:rPr>
          <w:rFonts w:ascii="Times New Roman"/>
          <w:b w:val="false"/>
          <w:i w:val="false"/>
          <w:color w:val="000000"/>
          <w:sz w:val="28"/>
        </w:rPr>
        <w:t>частью 1</w:t>
      </w:r>
      <w:r>
        <w:rPr>
          <w:rFonts w:ascii="Times New Roman"/>
          <w:b w:val="false"/>
          <w:i w:val="false"/>
          <w:color w:val="000000"/>
          <w:sz w:val="28"/>
        </w:rPr>
        <w:t xml:space="preserve"> статьи 104 Налогового кодекса, а также сумма выплаченных обязательств, ранее признанных доходом в соответствии со </w:t>
      </w:r>
      <w:r>
        <w:rPr>
          <w:rFonts w:ascii="Times New Roman"/>
          <w:b w:val="false"/>
          <w:i w:val="false"/>
          <w:color w:val="000000"/>
          <w:sz w:val="28"/>
        </w:rPr>
        <w:t>статьей 88</w:t>
      </w:r>
      <w:r>
        <w:rPr>
          <w:rFonts w:ascii="Times New Roman"/>
          <w:b w:val="false"/>
          <w:i w:val="false"/>
          <w:color w:val="000000"/>
          <w:sz w:val="28"/>
        </w:rPr>
        <w:t xml:space="preserve"> Налогового кодекса, относимая на вычет в соответствии с </w:t>
      </w:r>
      <w:r>
        <w:rPr>
          <w:rFonts w:ascii="Times New Roman"/>
          <w:b w:val="false"/>
          <w:i w:val="false"/>
          <w:color w:val="000000"/>
          <w:sz w:val="28"/>
        </w:rPr>
        <w:t>частью второй</w:t>
      </w:r>
      <w:r>
        <w:rPr>
          <w:rFonts w:ascii="Times New Roman"/>
          <w:b w:val="false"/>
          <w:i w:val="false"/>
          <w:color w:val="000000"/>
          <w:sz w:val="28"/>
        </w:rPr>
        <w:t xml:space="preserve"> статьи 104 Налогового кодекса;</w:t>
      </w:r>
    </w:p>
    <w:bookmarkEnd w:id="756"/>
    <w:bookmarkStart w:name="z1158" w:id="757"/>
    <w:p>
      <w:pPr>
        <w:spacing w:after="0"/>
        <w:ind w:left="0"/>
        <w:jc w:val="both"/>
      </w:pPr>
      <w:r>
        <w:rPr>
          <w:rFonts w:ascii="Times New Roman"/>
          <w:b w:val="false"/>
          <w:i w:val="false"/>
          <w:color w:val="000000"/>
          <w:sz w:val="28"/>
        </w:rPr>
        <w:t xml:space="preserve">
      11) в строке 100.14.028 указываются сомнительные требования, относимые на вычет в соответствии со </w:t>
      </w:r>
      <w:r>
        <w:rPr>
          <w:rFonts w:ascii="Times New Roman"/>
          <w:b w:val="false"/>
          <w:i w:val="false"/>
          <w:color w:val="000000"/>
          <w:sz w:val="28"/>
        </w:rPr>
        <w:t>статьей 105</w:t>
      </w:r>
      <w:r>
        <w:rPr>
          <w:rFonts w:ascii="Times New Roman"/>
          <w:b w:val="false"/>
          <w:i w:val="false"/>
          <w:color w:val="000000"/>
          <w:sz w:val="28"/>
        </w:rPr>
        <w:t xml:space="preserve"> Налогового кодекса. Строка включает в себя сумму сомнительных требований, не удовлетворенных в течение трех лет с момента возникновения требования, а также сумму сомнительных требований, не удовлетворенных в связи с признанием налогоплательщика-дебитора банкротом в соответствии с законодательством Республики Казахстан;</w:t>
      </w:r>
    </w:p>
    <w:bookmarkEnd w:id="757"/>
    <w:bookmarkStart w:name="z1159" w:id="758"/>
    <w:p>
      <w:pPr>
        <w:spacing w:after="0"/>
        <w:ind w:left="0"/>
        <w:jc w:val="both"/>
      </w:pPr>
      <w:r>
        <w:rPr>
          <w:rFonts w:ascii="Times New Roman"/>
          <w:b w:val="false"/>
          <w:i w:val="false"/>
          <w:color w:val="000000"/>
          <w:sz w:val="28"/>
        </w:rPr>
        <w:t xml:space="preserve">
      12) в строке 100.14.029 указываются расходы на ликвидацию последствий разработки месторождений, относимые на вычет в соответствии со </w:t>
      </w:r>
      <w:r>
        <w:rPr>
          <w:rFonts w:ascii="Times New Roman"/>
          <w:b w:val="false"/>
          <w:i w:val="false"/>
          <w:color w:val="000000"/>
          <w:sz w:val="28"/>
        </w:rPr>
        <w:t>статьей 107</w:t>
      </w:r>
      <w:r>
        <w:rPr>
          <w:rFonts w:ascii="Times New Roman"/>
          <w:b w:val="false"/>
          <w:i w:val="false"/>
          <w:color w:val="000000"/>
          <w:sz w:val="28"/>
        </w:rPr>
        <w:t xml:space="preserve"> Налогового кодекса. Данная строка включает суммы отчислений в ликвидационный фонд и в ликвидационный фонд полигонов размещения отходов. В данную строку переносится значение графы G формы 100.05 по данному контракту;</w:t>
      </w:r>
    </w:p>
    <w:bookmarkEnd w:id="758"/>
    <w:bookmarkStart w:name="z1160" w:id="759"/>
    <w:p>
      <w:pPr>
        <w:spacing w:after="0"/>
        <w:ind w:left="0"/>
        <w:jc w:val="both"/>
      </w:pPr>
      <w:r>
        <w:rPr>
          <w:rFonts w:ascii="Times New Roman"/>
          <w:b w:val="false"/>
          <w:i w:val="false"/>
          <w:color w:val="000000"/>
          <w:sz w:val="28"/>
        </w:rPr>
        <w:t xml:space="preserve">
      13) в строке 100.14.030 указываются расходы на научно-исследовательские и научно-технические работы, относимые на вычет в соответствии со </w:t>
      </w:r>
      <w:r>
        <w:rPr>
          <w:rFonts w:ascii="Times New Roman"/>
          <w:b w:val="false"/>
          <w:i w:val="false"/>
          <w:color w:val="000000"/>
          <w:sz w:val="28"/>
        </w:rPr>
        <w:t>статьей 108</w:t>
      </w:r>
      <w:r>
        <w:rPr>
          <w:rFonts w:ascii="Times New Roman"/>
          <w:b w:val="false"/>
          <w:i w:val="false"/>
          <w:color w:val="000000"/>
          <w:sz w:val="28"/>
        </w:rPr>
        <w:t xml:space="preserve"> Налогового кодекса;</w:t>
      </w:r>
    </w:p>
    <w:bookmarkEnd w:id="759"/>
    <w:bookmarkStart w:name="z1161" w:id="760"/>
    <w:p>
      <w:pPr>
        <w:spacing w:after="0"/>
        <w:ind w:left="0"/>
        <w:jc w:val="both"/>
      </w:pPr>
      <w:r>
        <w:rPr>
          <w:rFonts w:ascii="Times New Roman"/>
          <w:b w:val="false"/>
          <w:i w:val="false"/>
          <w:color w:val="000000"/>
          <w:sz w:val="28"/>
        </w:rPr>
        <w:t xml:space="preserve">
      14) в строке 100.14.031 указываются расходы на геологическое изучение и подготовительные работы к добыче природных ресурсов и другие вычеты недропользователя, относимые на вычеты в соответствии со </w:t>
      </w:r>
      <w:r>
        <w:rPr>
          <w:rFonts w:ascii="Times New Roman"/>
          <w:b w:val="false"/>
          <w:i w:val="false"/>
          <w:color w:val="000000"/>
          <w:sz w:val="28"/>
        </w:rPr>
        <w:t>статьей 111</w:t>
      </w:r>
      <w:r>
        <w:rPr>
          <w:rFonts w:ascii="Times New Roman"/>
          <w:b w:val="false"/>
          <w:i w:val="false"/>
          <w:color w:val="000000"/>
          <w:sz w:val="28"/>
        </w:rPr>
        <w:t xml:space="preserve"> Налогового кодекса. В данную строку переносится значение графы Z и AB формы 100.06 по данному контракту;</w:t>
      </w:r>
    </w:p>
    <w:bookmarkEnd w:id="760"/>
    <w:bookmarkStart w:name="z1162" w:id="761"/>
    <w:p>
      <w:pPr>
        <w:spacing w:after="0"/>
        <w:ind w:left="0"/>
        <w:jc w:val="both"/>
      </w:pPr>
      <w:r>
        <w:rPr>
          <w:rFonts w:ascii="Times New Roman"/>
          <w:b w:val="false"/>
          <w:i w:val="false"/>
          <w:color w:val="000000"/>
          <w:sz w:val="28"/>
        </w:rPr>
        <w:t xml:space="preserve">
      15) в строке 100.14.032 указываются расходы недропользователя на обучение казахстанских кадров и развитие социальной сферы регионов, относимые на вычеты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112 Налогового кодекса (с момента начала добычи после коммерческого обнаружения);</w:t>
      </w:r>
    </w:p>
    <w:bookmarkEnd w:id="761"/>
    <w:bookmarkStart w:name="z1163" w:id="762"/>
    <w:p>
      <w:pPr>
        <w:spacing w:after="0"/>
        <w:ind w:left="0"/>
        <w:jc w:val="both"/>
      </w:pPr>
      <w:r>
        <w:rPr>
          <w:rFonts w:ascii="Times New Roman"/>
          <w:b w:val="false"/>
          <w:i w:val="false"/>
          <w:color w:val="000000"/>
          <w:sz w:val="28"/>
        </w:rPr>
        <w:t xml:space="preserve">
      16) в строке 100.14.033 указывается превышение суммы отрицательной курсовой разницы над суммой положительной курсовой разницы, относимое на вычет в соответствии со </w:t>
      </w:r>
      <w:r>
        <w:rPr>
          <w:rFonts w:ascii="Times New Roman"/>
          <w:b w:val="false"/>
          <w:i w:val="false"/>
          <w:color w:val="000000"/>
          <w:sz w:val="28"/>
        </w:rPr>
        <w:t>статьей 113</w:t>
      </w:r>
      <w:r>
        <w:rPr>
          <w:rFonts w:ascii="Times New Roman"/>
          <w:b w:val="false"/>
          <w:i w:val="false"/>
          <w:color w:val="000000"/>
          <w:sz w:val="28"/>
        </w:rPr>
        <w:t xml:space="preserve"> Налогового кодекса;</w:t>
      </w:r>
    </w:p>
    <w:bookmarkEnd w:id="762"/>
    <w:bookmarkStart w:name="z1164" w:id="763"/>
    <w:p>
      <w:pPr>
        <w:spacing w:after="0"/>
        <w:ind w:left="0"/>
        <w:jc w:val="both"/>
      </w:pPr>
      <w:r>
        <w:rPr>
          <w:rFonts w:ascii="Times New Roman"/>
          <w:b w:val="false"/>
          <w:i w:val="false"/>
          <w:color w:val="000000"/>
          <w:sz w:val="28"/>
        </w:rPr>
        <w:t xml:space="preserve">
      в строке 100.14.033 I указывается сумма распределенных общих и косвенных расходов в виде превышения суммы отрицательной курсовой разницы над суммой положительной курсовой разницы, относимого на вычет в соответствии со </w:t>
      </w:r>
      <w:r>
        <w:rPr>
          <w:rFonts w:ascii="Times New Roman"/>
          <w:b w:val="false"/>
          <w:i w:val="false"/>
          <w:color w:val="000000"/>
          <w:sz w:val="28"/>
        </w:rPr>
        <w:t>статьей 113</w:t>
      </w:r>
      <w:r>
        <w:rPr>
          <w:rFonts w:ascii="Times New Roman"/>
          <w:b w:val="false"/>
          <w:i w:val="false"/>
          <w:color w:val="000000"/>
          <w:sz w:val="28"/>
        </w:rPr>
        <w:t xml:space="preserve"> Налогового кодекса;</w:t>
      </w:r>
    </w:p>
    <w:bookmarkEnd w:id="763"/>
    <w:bookmarkStart w:name="z1165" w:id="764"/>
    <w:p>
      <w:pPr>
        <w:spacing w:after="0"/>
        <w:ind w:left="0"/>
        <w:jc w:val="both"/>
      </w:pPr>
      <w:r>
        <w:rPr>
          <w:rFonts w:ascii="Times New Roman"/>
          <w:b w:val="false"/>
          <w:i w:val="false"/>
          <w:color w:val="000000"/>
          <w:sz w:val="28"/>
        </w:rPr>
        <w:t xml:space="preserve">
      17) в строке 100.14.034 указываются налоги и другие обязательные платежи в бюджет, относимые на вычет в соответствии со </w:t>
      </w:r>
      <w:r>
        <w:rPr>
          <w:rFonts w:ascii="Times New Roman"/>
          <w:b w:val="false"/>
          <w:i w:val="false"/>
          <w:color w:val="000000"/>
          <w:sz w:val="28"/>
        </w:rPr>
        <w:t>статьей 114</w:t>
      </w:r>
      <w:r>
        <w:rPr>
          <w:rFonts w:ascii="Times New Roman"/>
          <w:b w:val="false"/>
          <w:i w:val="false"/>
          <w:color w:val="000000"/>
          <w:sz w:val="28"/>
        </w:rPr>
        <w:t xml:space="preserve"> Налогового кодекса;</w:t>
      </w:r>
    </w:p>
    <w:bookmarkEnd w:id="764"/>
    <w:bookmarkStart w:name="z1166" w:id="765"/>
    <w:p>
      <w:pPr>
        <w:spacing w:after="0"/>
        <w:ind w:left="0"/>
        <w:jc w:val="both"/>
      </w:pPr>
      <w:r>
        <w:rPr>
          <w:rFonts w:ascii="Times New Roman"/>
          <w:b w:val="false"/>
          <w:i w:val="false"/>
          <w:color w:val="000000"/>
          <w:sz w:val="28"/>
        </w:rPr>
        <w:t xml:space="preserve">
      в строке 100.14.034 I указываются распределенные общие и косвенные расходы по налогам и другим обязательным платежам в бюджет, относимые на вычет в соответствии со </w:t>
      </w:r>
      <w:r>
        <w:rPr>
          <w:rFonts w:ascii="Times New Roman"/>
          <w:b w:val="false"/>
          <w:i w:val="false"/>
          <w:color w:val="000000"/>
          <w:sz w:val="28"/>
        </w:rPr>
        <w:t>статьей 114</w:t>
      </w:r>
      <w:r>
        <w:rPr>
          <w:rFonts w:ascii="Times New Roman"/>
          <w:b w:val="false"/>
          <w:i w:val="false"/>
          <w:color w:val="000000"/>
          <w:sz w:val="28"/>
        </w:rPr>
        <w:t xml:space="preserve"> Налогового кодекса;</w:t>
      </w:r>
    </w:p>
    <w:bookmarkEnd w:id="765"/>
    <w:bookmarkStart w:name="z1167" w:id="766"/>
    <w:p>
      <w:pPr>
        <w:spacing w:after="0"/>
        <w:ind w:left="0"/>
        <w:jc w:val="both"/>
      </w:pPr>
      <w:r>
        <w:rPr>
          <w:rFonts w:ascii="Times New Roman"/>
          <w:b w:val="false"/>
          <w:i w:val="false"/>
          <w:color w:val="000000"/>
          <w:sz w:val="28"/>
        </w:rPr>
        <w:t>
      18) в строке 100.14.035 указываются вычеты по фиксированным активам, производимые в соответствии со статьями 116 - 122 Налогового кодекса. В данную строку переносится сумма строк (100.14.035 K, 100.14.035 L, 100.14.035 T). Значение данной строки переносится в строку 100.00.54.;</w:t>
      </w:r>
    </w:p>
    <w:bookmarkEnd w:id="766"/>
    <w:bookmarkStart w:name="z1168" w:id="767"/>
    <w:p>
      <w:pPr>
        <w:spacing w:after="0"/>
        <w:ind w:left="0"/>
        <w:jc w:val="both"/>
      </w:pPr>
      <w:r>
        <w:rPr>
          <w:rFonts w:ascii="Times New Roman"/>
          <w:b w:val="false"/>
          <w:i w:val="false"/>
          <w:color w:val="000000"/>
          <w:sz w:val="28"/>
        </w:rPr>
        <w:t>
      в строке 100.14.035 A указывается общая сумма стоимостных балансов групп фиксированных активов, прямо связанных с контрактной деятельностью, (далее - прямые фиксированные активы) на начало налогового периода, определяется как сумма строк с 100.14.035 A I по 100.14.035 А IV:</w:t>
      </w:r>
    </w:p>
    <w:bookmarkEnd w:id="767"/>
    <w:bookmarkStart w:name="z1169" w:id="768"/>
    <w:p>
      <w:pPr>
        <w:spacing w:after="0"/>
        <w:ind w:left="0"/>
        <w:jc w:val="both"/>
      </w:pPr>
      <w:r>
        <w:rPr>
          <w:rFonts w:ascii="Times New Roman"/>
          <w:b w:val="false"/>
          <w:i w:val="false"/>
          <w:color w:val="000000"/>
          <w:sz w:val="28"/>
        </w:rPr>
        <w:t xml:space="preserve">
      в строке 100.14.035 A I указывается общая сумма стоимостных балансов подгрупп прямых фиксированных активов I группы на начало налогового периода, определенных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117 Налогового кодекса;</w:t>
      </w:r>
    </w:p>
    <w:bookmarkEnd w:id="768"/>
    <w:bookmarkStart w:name="z1170" w:id="769"/>
    <w:p>
      <w:pPr>
        <w:spacing w:after="0"/>
        <w:ind w:left="0"/>
        <w:jc w:val="both"/>
      </w:pPr>
      <w:r>
        <w:rPr>
          <w:rFonts w:ascii="Times New Roman"/>
          <w:b w:val="false"/>
          <w:i w:val="false"/>
          <w:color w:val="000000"/>
          <w:sz w:val="28"/>
        </w:rPr>
        <w:t xml:space="preserve">
      в строке 100.14.035 A II указывается стоимостный баланс прямых фиксированных активов II группы на начало налогового периода, определенный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117 Налогового кодекса;</w:t>
      </w:r>
    </w:p>
    <w:bookmarkEnd w:id="769"/>
    <w:bookmarkStart w:name="z1171" w:id="770"/>
    <w:p>
      <w:pPr>
        <w:spacing w:after="0"/>
        <w:ind w:left="0"/>
        <w:jc w:val="both"/>
      </w:pPr>
      <w:r>
        <w:rPr>
          <w:rFonts w:ascii="Times New Roman"/>
          <w:b w:val="false"/>
          <w:i w:val="false"/>
          <w:color w:val="000000"/>
          <w:sz w:val="28"/>
        </w:rPr>
        <w:t xml:space="preserve">
      в строке 100.14.035 A III указывается стоимостный баланс прямых фиксированных активов III группы на начало налогового периода, определенный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117 Налогового кодекса;</w:t>
      </w:r>
    </w:p>
    <w:bookmarkEnd w:id="770"/>
    <w:bookmarkStart w:name="z1172" w:id="771"/>
    <w:p>
      <w:pPr>
        <w:spacing w:after="0"/>
        <w:ind w:left="0"/>
        <w:jc w:val="both"/>
      </w:pPr>
      <w:r>
        <w:rPr>
          <w:rFonts w:ascii="Times New Roman"/>
          <w:b w:val="false"/>
          <w:i w:val="false"/>
          <w:color w:val="000000"/>
          <w:sz w:val="28"/>
        </w:rPr>
        <w:t xml:space="preserve">
      в строке 100.14.035 A IV указывается стоимостный баланс прямых фиксированных активов IV группы на начало налогового периода, определенный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117 Налогового кодекса;</w:t>
      </w:r>
    </w:p>
    <w:bookmarkEnd w:id="771"/>
    <w:bookmarkStart w:name="z1173" w:id="772"/>
    <w:p>
      <w:pPr>
        <w:spacing w:after="0"/>
        <w:ind w:left="0"/>
        <w:jc w:val="both"/>
      </w:pPr>
      <w:r>
        <w:rPr>
          <w:rFonts w:ascii="Times New Roman"/>
          <w:b w:val="false"/>
          <w:i w:val="false"/>
          <w:color w:val="000000"/>
          <w:sz w:val="28"/>
        </w:rPr>
        <w:t xml:space="preserve">
      в строке 100.14.035 В указывается стоимость поступивших в налоговом периоде прямых фиксированных активов, определяемая в соответствии со </w:t>
      </w:r>
      <w:r>
        <w:rPr>
          <w:rFonts w:ascii="Times New Roman"/>
          <w:b w:val="false"/>
          <w:i w:val="false"/>
          <w:color w:val="000000"/>
          <w:sz w:val="28"/>
        </w:rPr>
        <w:t>статьей 118</w:t>
      </w:r>
      <w:r>
        <w:rPr>
          <w:rFonts w:ascii="Times New Roman"/>
          <w:b w:val="false"/>
          <w:i w:val="false"/>
          <w:color w:val="000000"/>
          <w:sz w:val="28"/>
        </w:rPr>
        <w:t xml:space="preserve"> Налогового кодекса. Определяется как сумма строк с 100.14.035 В I по 100.14.035 В IV:</w:t>
      </w:r>
    </w:p>
    <w:bookmarkEnd w:id="772"/>
    <w:bookmarkStart w:name="z1174" w:id="773"/>
    <w:p>
      <w:pPr>
        <w:spacing w:after="0"/>
        <w:ind w:left="0"/>
        <w:jc w:val="both"/>
      </w:pPr>
      <w:r>
        <w:rPr>
          <w:rFonts w:ascii="Times New Roman"/>
          <w:b w:val="false"/>
          <w:i w:val="false"/>
          <w:color w:val="000000"/>
          <w:sz w:val="28"/>
        </w:rPr>
        <w:t>
      в строке 100.14.035 В I указывается стоимость поступивших прямых фиксированных активов I группы;</w:t>
      </w:r>
    </w:p>
    <w:bookmarkEnd w:id="773"/>
    <w:bookmarkStart w:name="z1175" w:id="774"/>
    <w:p>
      <w:pPr>
        <w:spacing w:after="0"/>
        <w:ind w:left="0"/>
        <w:jc w:val="both"/>
      </w:pPr>
      <w:r>
        <w:rPr>
          <w:rFonts w:ascii="Times New Roman"/>
          <w:b w:val="false"/>
          <w:i w:val="false"/>
          <w:color w:val="000000"/>
          <w:sz w:val="28"/>
        </w:rPr>
        <w:t>
      в строке 100.14.035 В II указывается стоимость поступивших прямых фиксированных активов II группы;</w:t>
      </w:r>
    </w:p>
    <w:bookmarkEnd w:id="774"/>
    <w:bookmarkStart w:name="z1176" w:id="775"/>
    <w:p>
      <w:pPr>
        <w:spacing w:after="0"/>
        <w:ind w:left="0"/>
        <w:jc w:val="both"/>
      </w:pPr>
      <w:r>
        <w:rPr>
          <w:rFonts w:ascii="Times New Roman"/>
          <w:b w:val="false"/>
          <w:i w:val="false"/>
          <w:color w:val="000000"/>
          <w:sz w:val="28"/>
        </w:rPr>
        <w:t>
      в строке 100.14.035 В III указывается стоимость поступивших прямых фиксированных активов III группы;</w:t>
      </w:r>
    </w:p>
    <w:bookmarkEnd w:id="775"/>
    <w:bookmarkStart w:name="z1177" w:id="776"/>
    <w:p>
      <w:pPr>
        <w:spacing w:after="0"/>
        <w:ind w:left="0"/>
        <w:jc w:val="both"/>
      </w:pPr>
      <w:r>
        <w:rPr>
          <w:rFonts w:ascii="Times New Roman"/>
          <w:b w:val="false"/>
          <w:i w:val="false"/>
          <w:color w:val="000000"/>
          <w:sz w:val="28"/>
        </w:rPr>
        <w:t>
      в строке 100.14.035 В IV указывается стоимость поступивших прямых фиксированных активов IV группы;</w:t>
      </w:r>
    </w:p>
    <w:bookmarkEnd w:id="776"/>
    <w:bookmarkStart w:name="z1178" w:id="777"/>
    <w:p>
      <w:pPr>
        <w:spacing w:after="0"/>
        <w:ind w:left="0"/>
        <w:jc w:val="both"/>
      </w:pPr>
      <w:r>
        <w:rPr>
          <w:rFonts w:ascii="Times New Roman"/>
          <w:b w:val="false"/>
          <w:i w:val="false"/>
          <w:color w:val="000000"/>
          <w:sz w:val="28"/>
        </w:rPr>
        <w:t xml:space="preserve">
      в строке 100.14.035 С указывается стоимость выбывших прямых фиксированных активов, определяемая в соответствии со </w:t>
      </w:r>
      <w:r>
        <w:rPr>
          <w:rFonts w:ascii="Times New Roman"/>
          <w:b w:val="false"/>
          <w:i w:val="false"/>
          <w:color w:val="000000"/>
          <w:sz w:val="28"/>
        </w:rPr>
        <w:t>статьей 119</w:t>
      </w:r>
      <w:r>
        <w:rPr>
          <w:rFonts w:ascii="Times New Roman"/>
          <w:b w:val="false"/>
          <w:i w:val="false"/>
          <w:color w:val="000000"/>
          <w:sz w:val="28"/>
        </w:rPr>
        <w:t xml:space="preserve">  Налогового кодекса. Определяется как сумма строк с 100.14.035 С I по 100.14.035 С IV;</w:t>
      </w:r>
    </w:p>
    <w:bookmarkEnd w:id="777"/>
    <w:bookmarkStart w:name="z1179" w:id="778"/>
    <w:p>
      <w:pPr>
        <w:spacing w:after="0"/>
        <w:ind w:left="0"/>
        <w:jc w:val="both"/>
      </w:pPr>
      <w:r>
        <w:rPr>
          <w:rFonts w:ascii="Times New Roman"/>
          <w:b w:val="false"/>
          <w:i w:val="false"/>
          <w:color w:val="000000"/>
          <w:sz w:val="28"/>
        </w:rPr>
        <w:t>
      в строке 100.14.035 С I указывается стоимость выбывших прямых фиксированных активов I группы;</w:t>
      </w:r>
    </w:p>
    <w:bookmarkEnd w:id="778"/>
    <w:bookmarkStart w:name="z1180" w:id="779"/>
    <w:p>
      <w:pPr>
        <w:spacing w:after="0"/>
        <w:ind w:left="0"/>
        <w:jc w:val="both"/>
      </w:pPr>
      <w:r>
        <w:rPr>
          <w:rFonts w:ascii="Times New Roman"/>
          <w:b w:val="false"/>
          <w:i w:val="false"/>
          <w:color w:val="000000"/>
          <w:sz w:val="28"/>
        </w:rPr>
        <w:t>
      в строке 100.14.035 С II указывается стоимость выбывших прямых фиксированных активов II группы;</w:t>
      </w:r>
    </w:p>
    <w:bookmarkEnd w:id="779"/>
    <w:bookmarkStart w:name="z1181" w:id="780"/>
    <w:p>
      <w:pPr>
        <w:spacing w:after="0"/>
        <w:ind w:left="0"/>
        <w:jc w:val="both"/>
      </w:pPr>
      <w:r>
        <w:rPr>
          <w:rFonts w:ascii="Times New Roman"/>
          <w:b w:val="false"/>
          <w:i w:val="false"/>
          <w:color w:val="000000"/>
          <w:sz w:val="28"/>
        </w:rPr>
        <w:t>
      в строке 100.14.035 С III указывается стоимость выбывших прямых фиксированных активов III группы;</w:t>
      </w:r>
    </w:p>
    <w:bookmarkEnd w:id="780"/>
    <w:bookmarkStart w:name="z1182" w:id="781"/>
    <w:p>
      <w:pPr>
        <w:spacing w:after="0"/>
        <w:ind w:left="0"/>
        <w:jc w:val="both"/>
      </w:pPr>
      <w:r>
        <w:rPr>
          <w:rFonts w:ascii="Times New Roman"/>
          <w:b w:val="false"/>
          <w:i w:val="false"/>
          <w:color w:val="000000"/>
          <w:sz w:val="28"/>
        </w:rPr>
        <w:t>
      в строке 100.14.035 С IV указывается стоимость выбывших прямых фиксированных активов IV группы;</w:t>
      </w:r>
    </w:p>
    <w:bookmarkEnd w:id="781"/>
    <w:bookmarkStart w:name="z1183" w:id="782"/>
    <w:p>
      <w:pPr>
        <w:spacing w:after="0"/>
        <w:ind w:left="0"/>
        <w:jc w:val="both"/>
      </w:pPr>
      <w:r>
        <w:rPr>
          <w:rFonts w:ascii="Times New Roman"/>
          <w:b w:val="false"/>
          <w:i w:val="false"/>
          <w:color w:val="000000"/>
          <w:sz w:val="28"/>
        </w:rPr>
        <w:t xml:space="preserve">
      в строке 100.14.035 D указываются последующие расходы, относимые на увеличение стоимостных балансов групп (подгрупп) прямых фиксированных активов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122 Налогового кодекса. Определяется как сумма строк с 100.14.035 D I по 100.14.035 D IV:</w:t>
      </w:r>
    </w:p>
    <w:bookmarkEnd w:id="782"/>
    <w:bookmarkStart w:name="z1184" w:id="783"/>
    <w:p>
      <w:pPr>
        <w:spacing w:after="0"/>
        <w:ind w:left="0"/>
        <w:jc w:val="both"/>
      </w:pPr>
      <w:r>
        <w:rPr>
          <w:rFonts w:ascii="Times New Roman"/>
          <w:b w:val="false"/>
          <w:i w:val="false"/>
          <w:color w:val="000000"/>
          <w:sz w:val="28"/>
        </w:rPr>
        <w:t xml:space="preserve">
      в строке 100.14.035 D I указываются последующие расходы по прямым фиксированным активам I группы, относимые на увеличение стоимостных балансов подгрупп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122 Налогового кодекса;</w:t>
      </w:r>
    </w:p>
    <w:bookmarkEnd w:id="783"/>
    <w:bookmarkStart w:name="z1185" w:id="784"/>
    <w:p>
      <w:pPr>
        <w:spacing w:after="0"/>
        <w:ind w:left="0"/>
        <w:jc w:val="both"/>
      </w:pPr>
      <w:r>
        <w:rPr>
          <w:rFonts w:ascii="Times New Roman"/>
          <w:b w:val="false"/>
          <w:i w:val="false"/>
          <w:color w:val="000000"/>
          <w:sz w:val="28"/>
        </w:rPr>
        <w:t xml:space="preserve">
      в строке 100.14.035 D II указываются последующие расходы по прямым фиксированным активам II группы, относимые на увеличение стоимостного баланса группы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122 Налогового кодекса;</w:t>
      </w:r>
    </w:p>
    <w:bookmarkEnd w:id="784"/>
    <w:bookmarkStart w:name="z1186" w:id="785"/>
    <w:p>
      <w:pPr>
        <w:spacing w:after="0"/>
        <w:ind w:left="0"/>
        <w:jc w:val="both"/>
      </w:pPr>
      <w:r>
        <w:rPr>
          <w:rFonts w:ascii="Times New Roman"/>
          <w:b w:val="false"/>
          <w:i w:val="false"/>
          <w:color w:val="000000"/>
          <w:sz w:val="28"/>
        </w:rPr>
        <w:t xml:space="preserve">
      в строке 100.14.035 D III указываются последующие расходы по прямым фиксированным активам III группы, относимые на увеличение стоимостного баланса группы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122 Налогового кодекса;</w:t>
      </w:r>
    </w:p>
    <w:bookmarkEnd w:id="785"/>
    <w:bookmarkStart w:name="z1187" w:id="786"/>
    <w:p>
      <w:pPr>
        <w:spacing w:after="0"/>
        <w:ind w:left="0"/>
        <w:jc w:val="both"/>
      </w:pPr>
      <w:r>
        <w:rPr>
          <w:rFonts w:ascii="Times New Roman"/>
          <w:b w:val="false"/>
          <w:i w:val="false"/>
          <w:color w:val="000000"/>
          <w:sz w:val="28"/>
        </w:rPr>
        <w:t xml:space="preserve">
      в строке 100.14.035 D IV указываются последующие расходы по прямым фиксированным активам IV группы, относимые на увеличение стоимостного баланса группы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122 Налогового кодекса;</w:t>
      </w:r>
    </w:p>
    <w:bookmarkEnd w:id="786"/>
    <w:bookmarkStart w:name="z1188" w:id="787"/>
    <w:p>
      <w:pPr>
        <w:spacing w:after="0"/>
        <w:ind w:left="0"/>
        <w:jc w:val="both"/>
      </w:pPr>
      <w:r>
        <w:rPr>
          <w:rFonts w:ascii="Times New Roman"/>
          <w:b w:val="false"/>
          <w:i w:val="false"/>
          <w:color w:val="000000"/>
          <w:sz w:val="28"/>
        </w:rPr>
        <w:t>
      в строке 100.14.035 E указывается общая сумма стоимостных балансов групп прямых фиксированных активов на конец налогового периода, определяется как сумма строк с 100.14.035 E I по 100.14.035 E IV:</w:t>
      </w:r>
    </w:p>
    <w:bookmarkEnd w:id="787"/>
    <w:bookmarkStart w:name="z1189" w:id="788"/>
    <w:p>
      <w:pPr>
        <w:spacing w:after="0"/>
        <w:ind w:left="0"/>
        <w:jc w:val="both"/>
      </w:pPr>
      <w:r>
        <w:rPr>
          <w:rFonts w:ascii="Times New Roman"/>
          <w:b w:val="false"/>
          <w:i w:val="false"/>
          <w:color w:val="000000"/>
          <w:sz w:val="28"/>
        </w:rPr>
        <w:t xml:space="preserve">
      в строке 100.14.035 Е I указывается общая сумма стоимостных балансов подгрупп прямых фиксированных активов I группы на конец налогового периода, определенных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117 Налогового кодекса;</w:t>
      </w:r>
    </w:p>
    <w:bookmarkEnd w:id="788"/>
    <w:bookmarkStart w:name="z1190" w:id="789"/>
    <w:p>
      <w:pPr>
        <w:spacing w:after="0"/>
        <w:ind w:left="0"/>
        <w:jc w:val="both"/>
      </w:pPr>
      <w:r>
        <w:rPr>
          <w:rFonts w:ascii="Times New Roman"/>
          <w:b w:val="false"/>
          <w:i w:val="false"/>
          <w:color w:val="000000"/>
          <w:sz w:val="28"/>
        </w:rPr>
        <w:t xml:space="preserve">
      в строке 100.14.035 Е II указывается стоимостный баланс прямых фиксированных активов II группы на конец налогового периода, определенный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117 Налогового кодекса;</w:t>
      </w:r>
    </w:p>
    <w:bookmarkEnd w:id="789"/>
    <w:bookmarkStart w:name="z1191" w:id="790"/>
    <w:p>
      <w:pPr>
        <w:spacing w:after="0"/>
        <w:ind w:left="0"/>
        <w:jc w:val="both"/>
      </w:pPr>
      <w:r>
        <w:rPr>
          <w:rFonts w:ascii="Times New Roman"/>
          <w:b w:val="false"/>
          <w:i w:val="false"/>
          <w:color w:val="000000"/>
          <w:sz w:val="28"/>
        </w:rPr>
        <w:t xml:space="preserve">
      в строке 100.14.035 E III указывается стоимостный баланс прямых фиксированных активов III группы на начало налогового периода, определенный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117 Налогового кодекса;</w:t>
      </w:r>
    </w:p>
    <w:bookmarkEnd w:id="790"/>
    <w:bookmarkStart w:name="z1192" w:id="791"/>
    <w:p>
      <w:pPr>
        <w:spacing w:after="0"/>
        <w:ind w:left="0"/>
        <w:jc w:val="both"/>
      </w:pPr>
      <w:r>
        <w:rPr>
          <w:rFonts w:ascii="Times New Roman"/>
          <w:b w:val="false"/>
          <w:i w:val="false"/>
          <w:color w:val="000000"/>
          <w:sz w:val="28"/>
        </w:rPr>
        <w:t xml:space="preserve">
      в строке 100.14.035 E IV указывается стоимостный баланс прямых фиксированных активов IV группы на начало налогового периода, определенный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117 Налогового кодекса;</w:t>
      </w:r>
    </w:p>
    <w:bookmarkEnd w:id="791"/>
    <w:bookmarkStart w:name="z1193" w:id="792"/>
    <w:p>
      <w:pPr>
        <w:spacing w:after="0"/>
        <w:ind w:left="0"/>
        <w:jc w:val="both"/>
      </w:pPr>
      <w:r>
        <w:rPr>
          <w:rFonts w:ascii="Times New Roman"/>
          <w:b w:val="false"/>
          <w:i w:val="false"/>
          <w:color w:val="000000"/>
          <w:sz w:val="28"/>
        </w:rPr>
        <w:t xml:space="preserve">
      в строке 100.14.035 F указываются амортизационные отчисления по прямых фиксированных активов, исчисленные по итогам налогового периода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120 Налогового кодекса. Определяется как сумма строк с 100.14.035 F I по 100.14.035 F IV:</w:t>
      </w:r>
    </w:p>
    <w:bookmarkEnd w:id="792"/>
    <w:bookmarkStart w:name="z1194" w:id="793"/>
    <w:p>
      <w:pPr>
        <w:spacing w:after="0"/>
        <w:ind w:left="0"/>
        <w:jc w:val="both"/>
      </w:pPr>
      <w:r>
        <w:rPr>
          <w:rFonts w:ascii="Times New Roman"/>
          <w:b w:val="false"/>
          <w:i w:val="false"/>
          <w:color w:val="000000"/>
          <w:sz w:val="28"/>
        </w:rPr>
        <w:t>
      в строке 100.14.035 F I указываются амортизационные отчисления по прямым фиксированным активам I группы;</w:t>
      </w:r>
    </w:p>
    <w:bookmarkEnd w:id="793"/>
    <w:bookmarkStart w:name="z1195" w:id="794"/>
    <w:p>
      <w:pPr>
        <w:spacing w:after="0"/>
        <w:ind w:left="0"/>
        <w:jc w:val="both"/>
      </w:pPr>
      <w:r>
        <w:rPr>
          <w:rFonts w:ascii="Times New Roman"/>
          <w:b w:val="false"/>
          <w:i w:val="false"/>
          <w:color w:val="000000"/>
          <w:sz w:val="28"/>
        </w:rPr>
        <w:t>
      в строке 100.14.035 F II указываются амортизационные отчисления по прямым фиксированным активам II группы;</w:t>
      </w:r>
    </w:p>
    <w:bookmarkEnd w:id="794"/>
    <w:bookmarkStart w:name="z1196" w:id="795"/>
    <w:p>
      <w:pPr>
        <w:spacing w:after="0"/>
        <w:ind w:left="0"/>
        <w:jc w:val="both"/>
      </w:pPr>
      <w:r>
        <w:rPr>
          <w:rFonts w:ascii="Times New Roman"/>
          <w:b w:val="false"/>
          <w:i w:val="false"/>
          <w:color w:val="000000"/>
          <w:sz w:val="28"/>
        </w:rPr>
        <w:t>
      в строке 100.14.035 F III указываются амортизационные отчисления по прямым фиксированным активам III группы;</w:t>
      </w:r>
    </w:p>
    <w:bookmarkEnd w:id="795"/>
    <w:bookmarkStart w:name="z1197" w:id="796"/>
    <w:p>
      <w:pPr>
        <w:spacing w:after="0"/>
        <w:ind w:left="0"/>
        <w:jc w:val="both"/>
      </w:pPr>
      <w:r>
        <w:rPr>
          <w:rFonts w:ascii="Times New Roman"/>
          <w:b w:val="false"/>
          <w:i w:val="false"/>
          <w:color w:val="000000"/>
          <w:sz w:val="28"/>
        </w:rPr>
        <w:t>
      в строке 100.14.035 F IV указываются амортизационные отчисления по прямым фиксированным активам IV группы;</w:t>
      </w:r>
    </w:p>
    <w:bookmarkEnd w:id="796"/>
    <w:bookmarkStart w:name="z1198" w:id="797"/>
    <w:p>
      <w:pPr>
        <w:spacing w:after="0"/>
        <w:ind w:left="0"/>
        <w:jc w:val="both"/>
      </w:pPr>
      <w:r>
        <w:rPr>
          <w:rFonts w:ascii="Times New Roman"/>
          <w:b w:val="false"/>
          <w:i w:val="false"/>
          <w:color w:val="000000"/>
          <w:sz w:val="28"/>
        </w:rPr>
        <w:t xml:space="preserve">
      в строке 100.14.035 G указывается сумма амортизационных отчислений, исчисленная по двойной норме амортизации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120 Налогового кодекса, по прямым фиксированным активам. Определяется как сумма строк с 100.14.035 G I по 100.14.035 G IV:</w:t>
      </w:r>
    </w:p>
    <w:bookmarkEnd w:id="797"/>
    <w:bookmarkStart w:name="z1199" w:id="798"/>
    <w:p>
      <w:pPr>
        <w:spacing w:after="0"/>
        <w:ind w:left="0"/>
        <w:jc w:val="both"/>
      </w:pPr>
      <w:r>
        <w:rPr>
          <w:rFonts w:ascii="Times New Roman"/>
          <w:b w:val="false"/>
          <w:i w:val="false"/>
          <w:color w:val="000000"/>
          <w:sz w:val="28"/>
        </w:rPr>
        <w:t xml:space="preserve">
      в строке 100.14.035 G I указывается сумма амортизационных отчислений, исчисленная по двойной норме амортизации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120 Налогового кодекса, по прямым фиксированным активам I группы;</w:t>
      </w:r>
    </w:p>
    <w:bookmarkEnd w:id="798"/>
    <w:bookmarkStart w:name="z1200" w:id="799"/>
    <w:p>
      <w:pPr>
        <w:spacing w:after="0"/>
        <w:ind w:left="0"/>
        <w:jc w:val="both"/>
      </w:pPr>
      <w:r>
        <w:rPr>
          <w:rFonts w:ascii="Times New Roman"/>
          <w:b w:val="false"/>
          <w:i w:val="false"/>
          <w:color w:val="000000"/>
          <w:sz w:val="28"/>
        </w:rPr>
        <w:t xml:space="preserve">
      в строке 100.14.035 G II указывается сумма амортизационных отчислений, исчисленная по двойной норме амортизации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120 Налогового кодекса, по прямым фиксированным  активам II группы;</w:t>
      </w:r>
    </w:p>
    <w:bookmarkEnd w:id="799"/>
    <w:bookmarkStart w:name="z1201" w:id="800"/>
    <w:p>
      <w:pPr>
        <w:spacing w:after="0"/>
        <w:ind w:left="0"/>
        <w:jc w:val="both"/>
      </w:pPr>
      <w:r>
        <w:rPr>
          <w:rFonts w:ascii="Times New Roman"/>
          <w:b w:val="false"/>
          <w:i w:val="false"/>
          <w:color w:val="000000"/>
          <w:sz w:val="28"/>
        </w:rPr>
        <w:t xml:space="preserve">
      в строке 100.14.035 G III указывается сумма амортизационных отчислений, исчисленная по двойной норме амортизации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120 Налогового кодекса, по прямым фиксированным активам III группы;</w:t>
      </w:r>
    </w:p>
    <w:bookmarkEnd w:id="800"/>
    <w:bookmarkStart w:name="z1202" w:id="801"/>
    <w:p>
      <w:pPr>
        <w:spacing w:after="0"/>
        <w:ind w:left="0"/>
        <w:jc w:val="both"/>
      </w:pPr>
      <w:r>
        <w:rPr>
          <w:rFonts w:ascii="Times New Roman"/>
          <w:b w:val="false"/>
          <w:i w:val="false"/>
          <w:color w:val="000000"/>
          <w:sz w:val="28"/>
        </w:rPr>
        <w:t xml:space="preserve">
      в строке 100.14.035 G IV указывается сумма амортизационных отчислений, исчисленная по двойной норме амортизации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120 Налогового кодекса, по прямым фиксированным активам IV группы;</w:t>
      </w:r>
    </w:p>
    <w:bookmarkEnd w:id="801"/>
    <w:bookmarkStart w:name="z1203" w:id="802"/>
    <w:p>
      <w:pPr>
        <w:spacing w:after="0"/>
        <w:ind w:left="0"/>
        <w:jc w:val="both"/>
      </w:pPr>
      <w:r>
        <w:rPr>
          <w:rFonts w:ascii="Times New Roman"/>
          <w:b w:val="false"/>
          <w:i w:val="false"/>
          <w:color w:val="000000"/>
          <w:sz w:val="28"/>
        </w:rPr>
        <w:t xml:space="preserve">
      в строке 100.14.035 H указывается стоимостный баланс группы (подгруппы) при выбытии всех прямых фиксированных активов, относимый на вычет (II, III, IV группы) или признаваемый убытком (I группа) в соответствии с пунктами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с учетом </w:t>
      </w:r>
      <w:r>
        <w:rPr>
          <w:rFonts w:ascii="Times New Roman"/>
          <w:b w:val="false"/>
          <w:i w:val="false"/>
          <w:color w:val="000000"/>
          <w:sz w:val="28"/>
        </w:rPr>
        <w:t>пункта 3</w:t>
      </w:r>
      <w:r>
        <w:rPr>
          <w:rFonts w:ascii="Times New Roman"/>
          <w:b w:val="false"/>
          <w:i w:val="false"/>
          <w:color w:val="000000"/>
          <w:sz w:val="28"/>
        </w:rPr>
        <w:t xml:space="preserve"> статьи 121 Налогового кодекса. Определяется как сумма строк с 100.14.035 H I по 100.14.035 H IV:</w:t>
      </w:r>
    </w:p>
    <w:bookmarkEnd w:id="802"/>
    <w:bookmarkStart w:name="z1204" w:id="803"/>
    <w:p>
      <w:pPr>
        <w:spacing w:after="0"/>
        <w:ind w:left="0"/>
        <w:jc w:val="both"/>
      </w:pPr>
      <w:r>
        <w:rPr>
          <w:rFonts w:ascii="Times New Roman"/>
          <w:b w:val="false"/>
          <w:i w:val="false"/>
          <w:color w:val="000000"/>
          <w:sz w:val="28"/>
        </w:rPr>
        <w:t xml:space="preserve">
      в строке 100.14.035 H I указывается стоимостный баланс подгруппы выбывших (за исключением безвозмездно переданных) прямых фиксированных активов I группы, признаваемый убытком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121 Налогового кодекса с учетом </w:t>
      </w:r>
      <w:r>
        <w:rPr>
          <w:rFonts w:ascii="Times New Roman"/>
          <w:b w:val="false"/>
          <w:i w:val="false"/>
          <w:color w:val="000000"/>
          <w:sz w:val="28"/>
        </w:rPr>
        <w:t>пункта 3</w:t>
      </w:r>
      <w:r>
        <w:rPr>
          <w:rFonts w:ascii="Times New Roman"/>
          <w:b w:val="false"/>
          <w:i w:val="false"/>
          <w:color w:val="000000"/>
          <w:sz w:val="28"/>
        </w:rPr>
        <w:t xml:space="preserve"> статьи 121 Налогового кодекса;</w:t>
      </w:r>
    </w:p>
    <w:bookmarkEnd w:id="803"/>
    <w:bookmarkStart w:name="z1205" w:id="804"/>
    <w:p>
      <w:pPr>
        <w:spacing w:after="0"/>
        <w:ind w:left="0"/>
        <w:jc w:val="both"/>
      </w:pPr>
      <w:r>
        <w:rPr>
          <w:rFonts w:ascii="Times New Roman"/>
          <w:b w:val="false"/>
          <w:i w:val="false"/>
          <w:color w:val="000000"/>
          <w:sz w:val="28"/>
        </w:rPr>
        <w:t xml:space="preserve">
      в строке 100.14.035 H II указывается стоимостный баланс II группы при выбытии (за исключением безвозмездной передачи) всех прямых фиксированных активов группы, относимый на вычет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121 Налогового кодекса с учетом </w:t>
      </w:r>
      <w:r>
        <w:rPr>
          <w:rFonts w:ascii="Times New Roman"/>
          <w:b w:val="false"/>
          <w:i w:val="false"/>
          <w:color w:val="000000"/>
          <w:sz w:val="28"/>
        </w:rPr>
        <w:t>пункта 3</w:t>
      </w:r>
      <w:r>
        <w:rPr>
          <w:rFonts w:ascii="Times New Roman"/>
          <w:b w:val="false"/>
          <w:i w:val="false"/>
          <w:color w:val="000000"/>
          <w:sz w:val="28"/>
        </w:rPr>
        <w:t xml:space="preserve"> статьи 121 Налогового кодекса;</w:t>
      </w:r>
    </w:p>
    <w:bookmarkEnd w:id="804"/>
    <w:bookmarkStart w:name="z1206" w:id="805"/>
    <w:p>
      <w:pPr>
        <w:spacing w:after="0"/>
        <w:ind w:left="0"/>
        <w:jc w:val="both"/>
      </w:pPr>
      <w:r>
        <w:rPr>
          <w:rFonts w:ascii="Times New Roman"/>
          <w:b w:val="false"/>
          <w:i w:val="false"/>
          <w:color w:val="000000"/>
          <w:sz w:val="28"/>
        </w:rPr>
        <w:t xml:space="preserve">
      в строке 100.14.035 H III указывается стоимостный баланс III группы при выбытии (за исключением безвозмездной передачи) всех прямых фиксированных активов группы, относимый на вычет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121 Налогового кодекса с учетом </w:t>
      </w:r>
      <w:r>
        <w:rPr>
          <w:rFonts w:ascii="Times New Roman"/>
          <w:b w:val="false"/>
          <w:i w:val="false"/>
          <w:color w:val="000000"/>
          <w:sz w:val="28"/>
        </w:rPr>
        <w:t>пункта 3</w:t>
      </w:r>
      <w:r>
        <w:rPr>
          <w:rFonts w:ascii="Times New Roman"/>
          <w:b w:val="false"/>
          <w:i w:val="false"/>
          <w:color w:val="000000"/>
          <w:sz w:val="28"/>
        </w:rPr>
        <w:t xml:space="preserve"> статьи 121 Налогового кодекса;</w:t>
      </w:r>
    </w:p>
    <w:bookmarkEnd w:id="805"/>
    <w:bookmarkStart w:name="z1207" w:id="806"/>
    <w:p>
      <w:pPr>
        <w:spacing w:after="0"/>
        <w:ind w:left="0"/>
        <w:jc w:val="both"/>
      </w:pPr>
      <w:r>
        <w:rPr>
          <w:rFonts w:ascii="Times New Roman"/>
          <w:b w:val="false"/>
          <w:i w:val="false"/>
          <w:color w:val="000000"/>
          <w:sz w:val="28"/>
        </w:rPr>
        <w:t xml:space="preserve">
      в строке 100.14.035 H IV указывается стоимостный баланс IV группы при выбытии (за исключением безвозмездной передачи) всех прямых фиксированных активов группы, относимый на вычет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121 Налогового кодекса с учетом </w:t>
      </w:r>
      <w:r>
        <w:rPr>
          <w:rFonts w:ascii="Times New Roman"/>
          <w:b w:val="false"/>
          <w:i w:val="false"/>
          <w:color w:val="000000"/>
          <w:sz w:val="28"/>
        </w:rPr>
        <w:t>пункта 3</w:t>
      </w:r>
      <w:r>
        <w:rPr>
          <w:rFonts w:ascii="Times New Roman"/>
          <w:b w:val="false"/>
          <w:i w:val="false"/>
          <w:color w:val="000000"/>
          <w:sz w:val="28"/>
        </w:rPr>
        <w:t xml:space="preserve"> статьи 121 Налогового кодекса;</w:t>
      </w:r>
    </w:p>
    <w:bookmarkEnd w:id="806"/>
    <w:bookmarkStart w:name="z1208" w:id="807"/>
    <w:p>
      <w:pPr>
        <w:spacing w:after="0"/>
        <w:ind w:left="0"/>
        <w:jc w:val="both"/>
      </w:pPr>
      <w:r>
        <w:rPr>
          <w:rFonts w:ascii="Times New Roman"/>
          <w:b w:val="false"/>
          <w:i w:val="false"/>
          <w:color w:val="000000"/>
          <w:sz w:val="28"/>
        </w:rPr>
        <w:t xml:space="preserve">
      в строке 100.14.035 I указывается стоимостный баланс группы (подгруппы) на конец налогового периода, который составляет сумму меньшую, чем 300-кратный размер месячного расчетного показателя, устанавливаемого законом Республики Казахстан о республиканском бюджете, относимый на вычет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121 Налогового кодекса, по прямым фиксированным активам. Определяется как сумма строк с 100.14.035 I I по 100.14.035 I IV:</w:t>
      </w:r>
    </w:p>
    <w:bookmarkEnd w:id="807"/>
    <w:bookmarkStart w:name="z1209" w:id="808"/>
    <w:p>
      <w:pPr>
        <w:spacing w:after="0"/>
        <w:ind w:left="0"/>
        <w:jc w:val="both"/>
      </w:pPr>
      <w:r>
        <w:rPr>
          <w:rFonts w:ascii="Times New Roman"/>
          <w:b w:val="false"/>
          <w:i w:val="false"/>
          <w:color w:val="000000"/>
          <w:sz w:val="28"/>
        </w:rPr>
        <w:t xml:space="preserve">
      в строке 100.14.035 I I указывается стоимостный баланс подгруппы на конец налогового периода, который составляет сумму меньшую, чем 300-кратный размер месячного расчетного показателя, устанавливаемого законом Республики Казахстан о республиканском бюджете, относимый на вычет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121 Налогового кодекса, по прямым фиксированным активам I группы;</w:t>
      </w:r>
    </w:p>
    <w:bookmarkEnd w:id="808"/>
    <w:bookmarkStart w:name="z1210" w:id="809"/>
    <w:p>
      <w:pPr>
        <w:spacing w:after="0"/>
        <w:ind w:left="0"/>
        <w:jc w:val="both"/>
      </w:pPr>
      <w:r>
        <w:rPr>
          <w:rFonts w:ascii="Times New Roman"/>
          <w:b w:val="false"/>
          <w:i w:val="false"/>
          <w:color w:val="000000"/>
          <w:sz w:val="28"/>
        </w:rPr>
        <w:t xml:space="preserve">
      в строке 100.14.035 I II указывается стоимостный баланс группы на конец налогового периода, который составляет сумму меньшую, чем 300-кратный размер месячного расчетного показателя, устанавливаемого законом Республики Казахстан о республиканском бюджете, относимый на вычет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121 Налогового кодекса, по прямым фиксированным активам II группы;</w:t>
      </w:r>
    </w:p>
    <w:bookmarkEnd w:id="809"/>
    <w:bookmarkStart w:name="z1211" w:id="810"/>
    <w:p>
      <w:pPr>
        <w:spacing w:after="0"/>
        <w:ind w:left="0"/>
        <w:jc w:val="both"/>
      </w:pPr>
      <w:r>
        <w:rPr>
          <w:rFonts w:ascii="Times New Roman"/>
          <w:b w:val="false"/>
          <w:i w:val="false"/>
          <w:color w:val="000000"/>
          <w:sz w:val="28"/>
        </w:rPr>
        <w:t xml:space="preserve">
      в строке 100.14.035 I III указывается стоимостный баланс группы на конец налогового периода, который составляет сумму меньшую, чем 300-кратный размер месячного расчетного показателя, устанавливаемого законом Республики Казахстан о республиканском бюджете, относимый на вычет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121 Налогового кодекса, по прямым фиксированным активам III группы;</w:t>
      </w:r>
    </w:p>
    <w:bookmarkEnd w:id="810"/>
    <w:bookmarkStart w:name="z1212" w:id="811"/>
    <w:p>
      <w:pPr>
        <w:spacing w:after="0"/>
        <w:ind w:left="0"/>
        <w:jc w:val="both"/>
      </w:pPr>
      <w:r>
        <w:rPr>
          <w:rFonts w:ascii="Times New Roman"/>
          <w:b w:val="false"/>
          <w:i w:val="false"/>
          <w:color w:val="000000"/>
          <w:sz w:val="28"/>
        </w:rPr>
        <w:t xml:space="preserve">
      в строке 100.14.035 I IV указывается стоимостный баланс группы на конец налогового периода, который составляет сумму меньшую, чем 300-кратный размер месячного расчетного показателя, устанавливаемого законом Республики Казахстан о республиканском бюджете, относимый на вычет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121 Налогового кодекса, по прямым фиксированным активам IV группы;</w:t>
      </w:r>
    </w:p>
    <w:bookmarkEnd w:id="811"/>
    <w:bookmarkStart w:name="z1213" w:id="812"/>
    <w:p>
      <w:pPr>
        <w:spacing w:after="0"/>
        <w:ind w:left="0"/>
        <w:jc w:val="both"/>
      </w:pPr>
      <w:r>
        <w:rPr>
          <w:rFonts w:ascii="Times New Roman"/>
          <w:b w:val="false"/>
          <w:i w:val="false"/>
          <w:color w:val="000000"/>
          <w:sz w:val="28"/>
        </w:rPr>
        <w:t xml:space="preserve">
      в строке 100.14.035 J указываются последующие расходы по прямым фиксированным активам, относимые на вычет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122 Налогового кодекса. Определяется как сумма строк с 100.14.035 J I по 100.14.035 J IV:</w:t>
      </w:r>
    </w:p>
    <w:bookmarkEnd w:id="812"/>
    <w:bookmarkStart w:name="z1214" w:id="813"/>
    <w:p>
      <w:pPr>
        <w:spacing w:after="0"/>
        <w:ind w:left="0"/>
        <w:jc w:val="both"/>
      </w:pPr>
      <w:r>
        <w:rPr>
          <w:rFonts w:ascii="Times New Roman"/>
          <w:b w:val="false"/>
          <w:i w:val="false"/>
          <w:color w:val="000000"/>
          <w:sz w:val="28"/>
        </w:rPr>
        <w:t xml:space="preserve">
      в строке 100.14.035 J I указываются последующие расходы по прямым фиксированным активам I группы, относимые на вычет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122 Налогового кодекса;</w:t>
      </w:r>
    </w:p>
    <w:bookmarkEnd w:id="813"/>
    <w:bookmarkStart w:name="z1215" w:id="814"/>
    <w:p>
      <w:pPr>
        <w:spacing w:after="0"/>
        <w:ind w:left="0"/>
        <w:jc w:val="both"/>
      </w:pPr>
      <w:r>
        <w:rPr>
          <w:rFonts w:ascii="Times New Roman"/>
          <w:b w:val="false"/>
          <w:i w:val="false"/>
          <w:color w:val="000000"/>
          <w:sz w:val="28"/>
        </w:rPr>
        <w:t xml:space="preserve">
      в строке 100.14.035 J II указываются последующие расходы по прямым фиксированным активам II группы, относимые на вычет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122 Налогового кодекса;</w:t>
      </w:r>
    </w:p>
    <w:bookmarkEnd w:id="814"/>
    <w:bookmarkStart w:name="z1216" w:id="815"/>
    <w:p>
      <w:pPr>
        <w:spacing w:after="0"/>
        <w:ind w:left="0"/>
        <w:jc w:val="both"/>
      </w:pPr>
      <w:r>
        <w:rPr>
          <w:rFonts w:ascii="Times New Roman"/>
          <w:b w:val="false"/>
          <w:i w:val="false"/>
          <w:color w:val="000000"/>
          <w:sz w:val="28"/>
        </w:rPr>
        <w:t xml:space="preserve">
      в строке 100.14.035 J III указываются последующие расходы по прямым фиксированным активам III группы, относимые на вычет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122 Налогового кодекса;</w:t>
      </w:r>
    </w:p>
    <w:bookmarkEnd w:id="815"/>
    <w:bookmarkStart w:name="z1217" w:id="816"/>
    <w:p>
      <w:pPr>
        <w:spacing w:after="0"/>
        <w:ind w:left="0"/>
        <w:jc w:val="both"/>
      </w:pPr>
      <w:r>
        <w:rPr>
          <w:rFonts w:ascii="Times New Roman"/>
          <w:b w:val="false"/>
          <w:i w:val="false"/>
          <w:color w:val="000000"/>
          <w:sz w:val="28"/>
        </w:rPr>
        <w:t xml:space="preserve">
      в строке 100.14.035 J IV указываются последующие расходы по прямым фиксированным активам IV группы, относимые на вычет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122 Налогового кодекса;</w:t>
      </w:r>
    </w:p>
    <w:bookmarkEnd w:id="816"/>
    <w:bookmarkStart w:name="z1218" w:id="817"/>
    <w:p>
      <w:pPr>
        <w:spacing w:after="0"/>
        <w:ind w:left="0"/>
        <w:jc w:val="both"/>
      </w:pPr>
      <w:r>
        <w:rPr>
          <w:rFonts w:ascii="Times New Roman"/>
          <w:b w:val="false"/>
          <w:i w:val="false"/>
          <w:color w:val="000000"/>
          <w:sz w:val="28"/>
        </w:rPr>
        <w:t>
      в строке 100.14.035 K указывается общая сумма вычетов налогового периода по прямым фиксированным активам. Определяется как сумма строк с 100.14.035 K I по 100.14.035 K IV:</w:t>
      </w:r>
    </w:p>
    <w:bookmarkEnd w:id="817"/>
    <w:bookmarkStart w:name="z1219" w:id="818"/>
    <w:p>
      <w:pPr>
        <w:spacing w:after="0"/>
        <w:ind w:left="0"/>
        <w:jc w:val="both"/>
      </w:pPr>
      <w:r>
        <w:rPr>
          <w:rFonts w:ascii="Times New Roman"/>
          <w:b w:val="false"/>
          <w:i w:val="false"/>
          <w:color w:val="000000"/>
          <w:sz w:val="28"/>
        </w:rPr>
        <w:t>
      в строке 100.14.035 K I указываются вычеты по прямым фиксированным активам I группы. Определяется как сумма строк 100.14.035 F I, 100.14.035 G I, 100.14.035 I I, 100.14.035 J I (100.14.035 F I + 100.14.035 G I + 100.14.035 I I + 100.14.035 J I);</w:t>
      </w:r>
    </w:p>
    <w:bookmarkEnd w:id="818"/>
    <w:bookmarkStart w:name="z1220" w:id="819"/>
    <w:p>
      <w:pPr>
        <w:spacing w:after="0"/>
        <w:ind w:left="0"/>
        <w:jc w:val="both"/>
      </w:pPr>
      <w:r>
        <w:rPr>
          <w:rFonts w:ascii="Times New Roman"/>
          <w:b w:val="false"/>
          <w:i w:val="false"/>
          <w:color w:val="000000"/>
          <w:sz w:val="28"/>
        </w:rPr>
        <w:t>
      в строке 100.14.035 K II указываются вычеты по прямым фиксированным активам II группы. Определяется как сумма строк 100.14.035 F II, 100.14.035 G II, 100.14.035 H II, 100.14.035 I II, 100.14.035 J II (100.14.035 F II + 100.14.035 G II + 100.14.035 H II + 100.14.035 I II + 100.14.035 J II);</w:t>
      </w:r>
    </w:p>
    <w:bookmarkEnd w:id="819"/>
    <w:bookmarkStart w:name="z1221" w:id="820"/>
    <w:p>
      <w:pPr>
        <w:spacing w:after="0"/>
        <w:ind w:left="0"/>
        <w:jc w:val="both"/>
      </w:pPr>
      <w:r>
        <w:rPr>
          <w:rFonts w:ascii="Times New Roman"/>
          <w:b w:val="false"/>
          <w:i w:val="false"/>
          <w:color w:val="000000"/>
          <w:sz w:val="28"/>
        </w:rPr>
        <w:t>
      в строке 100.14.035 K III указываются вычеты по прямым фиксированным активам III группы. Определяется как сумма строк 100.14.035 F III, 100.14.035 G III, 100.14.035 H III, 100.14.035 I III, 100.14.035 J III (100.14.035 F III + 100.14.035 G III + 100.14.035 H III + 100.14.035 I III + 100.14.035 J III);</w:t>
      </w:r>
    </w:p>
    <w:bookmarkEnd w:id="820"/>
    <w:bookmarkStart w:name="z1222" w:id="821"/>
    <w:p>
      <w:pPr>
        <w:spacing w:after="0"/>
        <w:ind w:left="0"/>
        <w:jc w:val="both"/>
      </w:pPr>
      <w:r>
        <w:rPr>
          <w:rFonts w:ascii="Times New Roman"/>
          <w:b w:val="false"/>
          <w:i w:val="false"/>
          <w:color w:val="000000"/>
          <w:sz w:val="28"/>
        </w:rPr>
        <w:t>
      в строке 100.14.035 K IV указываются вычеты по прямым фиксированным активам IV группы. Определяется как сумма строк 100.14.035 F IV, 100.14.035 G IV, 100.14.035 H IV, 100.14.035 I IV, 100.14.035 J IV (100.14.035 F IV + 100.14.035 G IV + 100.14.035 H IV + 100.14.035 I IV + 100.14.035 J IV);</w:t>
      </w:r>
    </w:p>
    <w:bookmarkEnd w:id="821"/>
    <w:bookmarkStart w:name="z1223" w:id="822"/>
    <w:p>
      <w:pPr>
        <w:spacing w:after="0"/>
        <w:ind w:left="0"/>
        <w:jc w:val="both"/>
      </w:pPr>
      <w:r>
        <w:rPr>
          <w:rFonts w:ascii="Times New Roman"/>
          <w:b w:val="false"/>
          <w:i w:val="false"/>
          <w:color w:val="000000"/>
          <w:sz w:val="28"/>
        </w:rPr>
        <w:t xml:space="preserve">
      в строке 100.14.035 L указывается сумма последующих расходов, произведенных арендатором в отношении арендуемых основных средств, прямо связанных с контрактной деятельностью, относимая на вычет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122 Налогового кодекса;</w:t>
      </w:r>
    </w:p>
    <w:bookmarkEnd w:id="822"/>
    <w:bookmarkStart w:name="z1224" w:id="823"/>
    <w:p>
      <w:pPr>
        <w:spacing w:after="0"/>
        <w:ind w:left="0"/>
        <w:jc w:val="both"/>
      </w:pPr>
      <w:r>
        <w:rPr>
          <w:rFonts w:ascii="Times New Roman"/>
          <w:b w:val="false"/>
          <w:i w:val="false"/>
          <w:color w:val="000000"/>
          <w:sz w:val="28"/>
        </w:rPr>
        <w:t>
      в строке 100.14.035 М указывается сумма амортизационных отчислений по общим и косвенным фиксированным активам в части, распределенной на данный контракт на недропользование;</w:t>
      </w:r>
    </w:p>
    <w:bookmarkEnd w:id="823"/>
    <w:bookmarkStart w:name="z1225" w:id="824"/>
    <w:p>
      <w:pPr>
        <w:spacing w:after="0"/>
        <w:ind w:left="0"/>
        <w:jc w:val="both"/>
      </w:pPr>
      <w:r>
        <w:rPr>
          <w:rFonts w:ascii="Times New Roman"/>
          <w:b w:val="false"/>
          <w:i w:val="false"/>
          <w:color w:val="000000"/>
          <w:sz w:val="28"/>
        </w:rPr>
        <w:t xml:space="preserve">
      в строке 100.14.035 N указывается сумма амортизационных отчислений по косвенным фиксированным активам, исчисленная по двойной норме амортизации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120 Налогового кодекса, в части, распределенной на данный контракт на недропользование;</w:t>
      </w:r>
    </w:p>
    <w:bookmarkEnd w:id="824"/>
    <w:bookmarkStart w:name="z1226" w:id="825"/>
    <w:p>
      <w:pPr>
        <w:spacing w:after="0"/>
        <w:ind w:left="0"/>
        <w:jc w:val="both"/>
      </w:pPr>
      <w:r>
        <w:rPr>
          <w:rFonts w:ascii="Times New Roman"/>
          <w:b w:val="false"/>
          <w:i w:val="false"/>
          <w:color w:val="000000"/>
          <w:sz w:val="28"/>
        </w:rPr>
        <w:t xml:space="preserve">
      в строке 100.14.035 О указывается стоимостный баланс при выбытии (за исключением безвозмездной передачи) по общим и косвенным фиксированным активам, относимый на вычет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121 Налогового кодекса с учетом </w:t>
      </w:r>
      <w:r>
        <w:rPr>
          <w:rFonts w:ascii="Times New Roman"/>
          <w:b w:val="false"/>
          <w:i w:val="false"/>
          <w:color w:val="000000"/>
          <w:sz w:val="28"/>
        </w:rPr>
        <w:t>пункта 3</w:t>
      </w:r>
      <w:r>
        <w:rPr>
          <w:rFonts w:ascii="Times New Roman"/>
          <w:b w:val="false"/>
          <w:i w:val="false"/>
          <w:color w:val="000000"/>
          <w:sz w:val="28"/>
        </w:rPr>
        <w:t xml:space="preserve"> статьи 121 Налогового кодекса, в части, распределенной на данный контракт на недропользование;</w:t>
      </w:r>
    </w:p>
    <w:bookmarkEnd w:id="825"/>
    <w:bookmarkStart w:name="z1227" w:id="826"/>
    <w:p>
      <w:pPr>
        <w:spacing w:after="0"/>
        <w:ind w:left="0"/>
        <w:jc w:val="both"/>
      </w:pPr>
      <w:r>
        <w:rPr>
          <w:rFonts w:ascii="Times New Roman"/>
          <w:b w:val="false"/>
          <w:i w:val="false"/>
          <w:color w:val="000000"/>
          <w:sz w:val="28"/>
        </w:rPr>
        <w:t xml:space="preserve">
      в строке 100.14.035 Р указывается стоимостный баланс по общим и косвенным фиксированным активам на конец налогового периода, который составляет сумму меньшую, чем 300-кратный размер месячного расчетного показателя, устанавливаемого законом Республики Казахстан о республиканском бюджете, относимый на вычет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121 Налогового кодекса, в части, распределенной на данный контракт на недропользование:</w:t>
      </w:r>
    </w:p>
    <w:bookmarkEnd w:id="826"/>
    <w:bookmarkStart w:name="z1228" w:id="827"/>
    <w:p>
      <w:pPr>
        <w:spacing w:after="0"/>
        <w:ind w:left="0"/>
        <w:jc w:val="both"/>
      </w:pPr>
      <w:r>
        <w:rPr>
          <w:rFonts w:ascii="Times New Roman"/>
          <w:b w:val="false"/>
          <w:i w:val="false"/>
          <w:color w:val="000000"/>
          <w:sz w:val="28"/>
        </w:rPr>
        <w:t xml:space="preserve">
      в строке 100.14.035 R указываются последующие расходы по общим и косвенным фиксированным активам, относимые на вычет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122 Налогового кодекса, в части, распределенной на данный контракт на недропользование;</w:t>
      </w:r>
    </w:p>
    <w:bookmarkEnd w:id="827"/>
    <w:bookmarkStart w:name="z1229" w:id="828"/>
    <w:p>
      <w:pPr>
        <w:spacing w:after="0"/>
        <w:ind w:left="0"/>
        <w:jc w:val="both"/>
      </w:pPr>
      <w:r>
        <w:rPr>
          <w:rFonts w:ascii="Times New Roman"/>
          <w:b w:val="false"/>
          <w:i w:val="false"/>
          <w:color w:val="000000"/>
          <w:sz w:val="28"/>
        </w:rPr>
        <w:t xml:space="preserve">
      в строке 100.14.035 S указываются последующие расходы, произведенные арендатором в отношении арендуемых основных средств, связанных с несколькими контрактами на недропользование и(или) контрактной и внеконтрактной деятельностью, относимые на вычет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122 Налогового кодекса, в части, распределенной на данный контракт на недропользование;</w:t>
      </w:r>
    </w:p>
    <w:bookmarkEnd w:id="828"/>
    <w:bookmarkStart w:name="z1230" w:id="829"/>
    <w:p>
      <w:pPr>
        <w:spacing w:after="0"/>
        <w:ind w:left="0"/>
        <w:jc w:val="both"/>
      </w:pPr>
      <w:r>
        <w:rPr>
          <w:rFonts w:ascii="Times New Roman"/>
          <w:b w:val="false"/>
          <w:i w:val="false"/>
          <w:color w:val="000000"/>
          <w:sz w:val="28"/>
        </w:rPr>
        <w:t>
      в строке 100.14.035 Т указываются вычеты по общим и косвенным фиксированным активам и последующим расходам, произведенным арендатором в отношении арендуемых основных средств. Определяется как сумма строк 100.14.035 М, 100.14.035 N, 100.14.035 O, 100.14.035 P, 100.14.035 R и 100.14.035 S;</w:t>
      </w:r>
    </w:p>
    <w:bookmarkEnd w:id="829"/>
    <w:bookmarkStart w:name="z1231" w:id="830"/>
    <w:p>
      <w:pPr>
        <w:spacing w:after="0"/>
        <w:ind w:left="0"/>
        <w:jc w:val="both"/>
      </w:pPr>
      <w:r>
        <w:rPr>
          <w:rFonts w:ascii="Times New Roman"/>
          <w:b w:val="false"/>
          <w:i w:val="false"/>
          <w:color w:val="000000"/>
          <w:sz w:val="28"/>
        </w:rPr>
        <w:t xml:space="preserve">
      19) в строке 100.14.036 указываются вычеты по инвестиционным налоговым преференциям в соответствии со статьями </w:t>
      </w:r>
      <w:r>
        <w:rPr>
          <w:rFonts w:ascii="Times New Roman"/>
          <w:b w:val="false"/>
          <w:i w:val="false"/>
          <w:color w:val="000000"/>
          <w:sz w:val="28"/>
        </w:rPr>
        <w:t>123</w:t>
      </w:r>
      <w:r>
        <w:rPr>
          <w:rFonts w:ascii="Times New Roman"/>
          <w:b w:val="false"/>
          <w:i w:val="false"/>
          <w:color w:val="000000"/>
          <w:sz w:val="28"/>
        </w:rPr>
        <w:t xml:space="preserve"> - </w:t>
      </w:r>
      <w:r>
        <w:rPr>
          <w:rFonts w:ascii="Times New Roman"/>
          <w:b w:val="false"/>
          <w:i w:val="false"/>
          <w:color w:val="000000"/>
          <w:sz w:val="28"/>
        </w:rPr>
        <w:t>125</w:t>
      </w:r>
      <w:r>
        <w:rPr>
          <w:rFonts w:ascii="Times New Roman"/>
          <w:b w:val="false"/>
          <w:i w:val="false"/>
          <w:color w:val="000000"/>
          <w:sz w:val="28"/>
        </w:rPr>
        <w:t xml:space="preserve">  Налогового кодекса, а также </w:t>
      </w:r>
      <w:r>
        <w:rPr>
          <w:rFonts w:ascii="Times New Roman"/>
          <w:b w:val="false"/>
          <w:i w:val="false"/>
          <w:color w:val="000000"/>
          <w:sz w:val="28"/>
        </w:rPr>
        <w:t>статьей 15</w:t>
      </w:r>
      <w:r>
        <w:rPr>
          <w:rFonts w:ascii="Times New Roman"/>
          <w:b w:val="false"/>
          <w:i w:val="false"/>
          <w:color w:val="000000"/>
          <w:sz w:val="28"/>
        </w:rPr>
        <w:t xml:space="preserve"> Закона о введении;</w:t>
      </w:r>
    </w:p>
    <w:bookmarkEnd w:id="830"/>
    <w:bookmarkStart w:name="z1232" w:id="831"/>
    <w:p>
      <w:pPr>
        <w:spacing w:after="0"/>
        <w:ind w:left="0"/>
        <w:jc w:val="both"/>
      </w:pPr>
      <w:r>
        <w:rPr>
          <w:rFonts w:ascii="Times New Roman"/>
          <w:b w:val="false"/>
          <w:i w:val="false"/>
          <w:color w:val="000000"/>
          <w:sz w:val="28"/>
        </w:rPr>
        <w:t>
      20) в строке 100.14.037 указываются прочие расходы, относимые на вычет в соответствии с Налоговым кодексом, и другие расходы, не учтенные в строках 100.14.018-100.14.036;</w:t>
      </w:r>
    </w:p>
    <w:bookmarkEnd w:id="831"/>
    <w:bookmarkStart w:name="z1233" w:id="832"/>
    <w:p>
      <w:pPr>
        <w:spacing w:after="0"/>
        <w:ind w:left="0"/>
        <w:jc w:val="both"/>
      </w:pPr>
      <w:r>
        <w:rPr>
          <w:rFonts w:ascii="Times New Roman"/>
          <w:b w:val="false"/>
          <w:i w:val="false"/>
          <w:color w:val="000000"/>
          <w:sz w:val="28"/>
        </w:rPr>
        <w:t>
      21) в строке 100.14.038 указывается общая сумма, подлежащая отнесению на вычеты. Определяется как сумма строк с 100.14.018 по 100.14.037.</w:t>
      </w:r>
    </w:p>
    <w:bookmarkEnd w:id="832"/>
    <w:bookmarkStart w:name="z1234" w:id="833"/>
    <w:p>
      <w:pPr>
        <w:spacing w:after="0"/>
        <w:ind w:left="0"/>
        <w:jc w:val="both"/>
      </w:pPr>
      <w:r>
        <w:rPr>
          <w:rFonts w:ascii="Times New Roman"/>
          <w:b w:val="false"/>
          <w:i w:val="false"/>
          <w:color w:val="000000"/>
          <w:sz w:val="28"/>
        </w:rPr>
        <w:t>
      67. В разделе "Корректировка доходов и вычетов":</w:t>
      </w:r>
    </w:p>
    <w:bookmarkEnd w:id="833"/>
    <w:bookmarkStart w:name="z1235" w:id="834"/>
    <w:p>
      <w:pPr>
        <w:spacing w:after="0"/>
        <w:ind w:left="0"/>
        <w:jc w:val="both"/>
      </w:pPr>
      <w:r>
        <w:rPr>
          <w:rFonts w:ascii="Times New Roman"/>
          <w:b w:val="false"/>
          <w:i w:val="false"/>
          <w:color w:val="000000"/>
          <w:sz w:val="28"/>
        </w:rPr>
        <w:t xml:space="preserve">
      1) в строке 100.14.039 указывается общая сумма корректировок доходов и вычетов, производимых в соответствии со статьями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132</w:t>
      </w:r>
      <w:r>
        <w:rPr>
          <w:rFonts w:ascii="Times New Roman"/>
          <w:b w:val="false"/>
          <w:i w:val="false"/>
          <w:color w:val="000000"/>
          <w:sz w:val="28"/>
        </w:rPr>
        <w:t xml:space="preserve"> Налогового кодекса. Определяется как разность строк 100.14.039 I и 100.14.039 II:</w:t>
      </w:r>
    </w:p>
    <w:bookmarkEnd w:id="834"/>
    <w:bookmarkStart w:name="z1236" w:id="835"/>
    <w:p>
      <w:pPr>
        <w:spacing w:after="0"/>
        <w:ind w:left="0"/>
        <w:jc w:val="both"/>
      </w:pPr>
      <w:r>
        <w:rPr>
          <w:rFonts w:ascii="Times New Roman"/>
          <w:b w:val="false"/>
          <w:i w:val="false"/>
          <w:color w:val="000000"/>
          <w:sz w:val="28"/>
        </w:rPr>
        <w:t xml:space="preserve">
      в строке 100.14.039 I указывается сумма корректировки доходов, производимой в сооветствии со статьями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132</w:t>
      </w:r>
      <w:r>
        <w:rPr>
          <w:rFonts w:ascii="Times New Roman"/>
          <w:b w:val="false"/>
          <w:i w:val="false"/>
          <w:color w:val="000000"/>
          <w:sz w:val="28"/>
        </w:rPr>
        <w:t xml:space="preserve"> Налогового кодекса;</w:t>
      </w:r>
    </w:p>
    <w:bookmarkEnd w:id="835"/>
    <w:bookmarkStart w:name="z1237" w:id="836"/>
    <w:p>
      <w:pPr>
        <w:spacing w:after="0"/>
        <w:ind w:left="0"/>
        <w:jc w:val="both"/>
      </w:pPr>
      <w:r>
        <w:rPr>
          <w:rFonts w:ascii="Times New Roman"/>
          <w:b w:val="false"/>
          <w:i w:val="false"/>
          <w:color w:val="000000"/>
          <w:sz w:val="28"/>
        </w:rPr>
        <w:t xml:space="preserve">
      в строке 100.14.039 II указывается сумма корректировки вычетов, производимой в соответствии со статьями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132</w:t>
      </w:r>
      <w:r>
        <w:rPr>
          <w:rFonts w:ascii="Times New Roman"/>
          <w:b w:val="false"/>
          <w:i w:val="false"/>
          <w:color w:val="000000"/>
          <w:sz w:val="28"/>
        </w:rPr>
        <w:t xml:space="preserve"> Налогового кодекса.</w:t>
      </w:r>
    </w:p>
    <w:bookmarkEnd w:id="836"/>
    <w:bookmarkStart w:name="z1238" w:id="837"/>
    <w:p>
      <w:pPr>
        <w:spacing w:after="0"/>
        <w:ind w:left="0"/>
        <w:jc w:val="both"/>
      </w:pPr>
      <w:r>
        <w:rPr>
          <w:rFonts w:ascii="Times New Roman"/>
          <w:b w:val="false"/>
          <w:i w:val="false"/>
          <w:color w:val="000000"/>
          <w:sz w:val="28"/>
        </w:rPr>
        <w:t>
      68. В разделе "Расчет налогооблагаемого дохода":</w:t>
      </w:r>
    </w:p>
    <w:bookmarkEnd w:id="837"/>
    <w:bookmarkStart w:name="z1239" w:id="838"/>
    <w:p>
      <w:pPr>
        <w:spacing w:after="0"/>
        <w:ind w:left="0"/>
        <w:jc w:val="both"/>
      </w:pPr>
      <w:r>
        <w:rPr>
          <w:rFonts w:ascii="Times New Roman"/>
          <w:b w:val="false"/>
          <w:i w:val="false"/>
          <w:color w:val="000000"/>
          <w:sz w:val="28"/>
        </w:rPr>
        <w:t>
      1) в строке 100.14.040 указывается налогооблагаемый доход (убыток). Определяется как разность строк 100.14.017 и 100.14.038 с учетом положительного или отрицательного значения строки 100.14.039 (100.14.017 - 100.14.038 + 100.14.039).</w:t>
      </w:r>
    </w:p>
    <w:bookmarkEnd w:id="838"/>
    <w:bookmarkStart w:name="z1240" w:id="839"/>
    <w:p>
      <w:pPr>
        <w:spacing w:after="0"/>
        <w:ind w:left="0"/>
        <w:jc w:val="both"/>
      </w:pPr>
      <w:r>
        <w:rPr>
          <w:rFonts w:ascii="Times New Roman"/>
          <w:b w:val="false"/>
          <w:i w:val="false"/>
          <w:color w:val="000000"/>
          <w:sz w:val="28"/>
        </w:rPr>
        <w:t>
      Если строка 100.14.040 имеет отрицательное значение (убыток), то значение по данной строке не переносится в строку 100.00.060;</w:t>
      </w:r>
    </w:p>
    <w:bookmarkEnd w:id="839"/>
    <w:bookmarkStart w:name="z1241" w:id="840"/>
    <w:p>
      <w:pPr>
        <w:spacing w:after="0"/>
        <w:ind w:left="0"/>
        <w:jc w:val="both"/>
      </w:pPr>
      <w:r>
        <w:rPr>
          <w:rFonts w:ascii="Times New Roman"/>
          <w:b w:val="false"/>
          <w:i w:val="false"/>
          <w:color w:val="000000"/>
          <w:sz w:val="28"/>
        </w:rPr>
        <w:t>
      2) в строке 100.14.041 указывается сумма доходов, полученных налогоплательщиком-резидентом из источников за пределами Республики Казахстан. Данная строка включает в себя также строку 100.14.041 I:</w:t>
      </w:r>
    </w:p>
    <w:bookmarkEnd w:id="840"/>
    <w:bookmarkStart w:name="z1242" w:id="841"/>
    <w:p>
      <w:pPr>
        <w:spacing w:after="0"/>
        <w:ind w:left="0"/>
        <w:jc w:val="both"/>
      </w:pPr>
      <w:r>
        <w:rPr>
          <w:rFonts w:ascii="Times New Roman"/>
          <w:b w:val="false"/>
          <w:i w:val="false"/>
          <w:color w:val="000000"/>
          <w:sz w:val="28"/>
        </w:rPr>
        <w:t xml:space="preserve">
      в строке 100.14.041 I указываются доходы, полученные в стране с льготным налогообложением, определяемые в соответствии со </w:t>
      </w:r>
      <w:r>
        <w:rPr>
          <w:rFonts w:ascii="Times New Roman"/>
          <w:b w:val="false"/>
          <w:i w:val="false"/>
          <w:color w:val="000000"/>
          <w:sz w:val="28"/>
        </w:rPr>
        <w:t>статьей 224</w:t>
      </w:r>
      <w:r>
        <w:rPr>
          <w:rFonts w:ascii="Times New Roman"/>
          <w:b w:val="false"/>
          <w:i w:val="false"/>
          <w:color w:val="000000"/>
          <w:sz w:val="28"/>
        </w:rPr>
        <w:t xml:space="preserve"> Налогового кодекса;</w:t>
      </w:r>
    </w:p>
    <w:bookmarkEnd w:id="841"/>
    <w:bookmarkStart w:name="z1243" w:id="842"/>
    <w:p>
      <w:pPr>
        <w:spacing w:after="0"/>
        <w:ind w:left="0"/>
        <w:jc w:val="both"/>
      </w:pPr>
      <w:r>
        <w:rPr>
          <w:rFonts w:ascii="Times New Roman"/>
          <w:b w:val="false"/>
          <w:i w:val="false"/>
          <w:color w:val="000000"/>
          <w:sz w:val="28"/>
        </w:rPr>
        <w:t xml:space="preserve">
      3) в строке 100.14.042 указывается сумма дохода, подлежащего освобождению от налогообложения в соответствии с международными договорами согласно </w:t>
      </w:r>
      <w:r>
        <w:rPr>
          <w:rFonts w:ascii="Times New Roman"/>
          <w:b w:val="false"/>
          <w:i w:val="false"/>
          <w:color w:val="000000"/>
          <w:sz w:val="28"/>
        </w:rPr>
        <w:t>пункту 5</w:t>
      </w:r>
      <w:r>
        <w:rPr>
          <w:rFonts w:ascii="Times New Roman"/>
          <w:b w:val="false"/>
          <w:i w:val="false"/>
          <w:color w:val="000000"/>
          <w:sz w:val="28"/>
        </w:rPr>
        <w:t xml:space="preserve"> статьи 2, статьям </w:t>
      </w:r>
      <w:r>
        <w:rPr>
          <w:rFonts w:ascii="Times New Roman"/>
          <w:b w:val="false"/>
          <w:i w:val="false"/>
          <w:color w:val="000000"/>
          <w:sz w:val="28"/>
        </w:rPr>
        <w:t>212</w:t>
      </w:r>
      <w:r>
        <w:rPr>
          <w:rFonts w:ascii="Times New Roman"/>
          <w:b w:val="false"/>
          <w:i w:val="false"/>
          <w:color w:val="000000"/>
          <w:sz w:val="28"/>
        </w:rPr>
        <w:t xml:space="preserve">, </w:t>
      </w:r>
      <w:r>
        <w:rPr>
          <w:rFonts w:ascii="Times New Roman"/>
          <w:b w:val="false"/>
          <w:i w:val="false"/>
          <w:color w:val="000000"/>
          <w:sz w:val="28"/>
        </w:rPr>
        <w:t>213</w:t>
      </w:r>
      <w:r>
        <w:rPr>
          <w:rFonts w:ascii="Times New Roman"/>
          <w:b w:val="false"/>
          <w:i w:val="false"/>
          <w:color w:val="000000"/>
          <w:sz w:val="28"/>
        </w:rPr>
        <w:t xml:space="preserve"> Налогового кодекса. Данная строка включает в себя строки 100. 14.042 I и 100.14.042 II:</w:t>
      </w:r>
    </w:p>
    <w:bookmarkEnd w:id="842"/>
    <w:bookmarkStart w:name="z1244" w:id="843"/>
    <w:p>
      <w:pPr>
        <w:spacing w:after="0"/>
        <w:ind w:left="0"/>
        <w:jc w:val="both"/>
      </w:pPr>
      <w:r>
        <w:rPr>
          <w:rFonts w:ascii="Times New Roman"/>
          <w:b w:val="false"/>
          <w:i w:val="false"/>
          <w:color w:val="000000"/>
          <w:sz w:val="28"/>
        </w:rPr>
        <w:t>
      в строке 100.14.042 I указывается доход, подлежащий освобождению от налогообложения в соответствии с международными договорами об избежании двойного налогообложения;</w:t>
      </w:r>
    </w:p>
    <w:bookmarkEnd w:id="843"/>
    <w:bookmarkStart w:name="z1245" w:id="844"/>
    <w:p>
      <w:pPr>
        <w:spacing w:after="0"/>
        <w:ind w:left="0"/>
        <w:jc w:val="both"/>
      </w:pPr>
      <w:r>
        <w:rPr>
          <w:rFonts w:ascii="Times New Roman"/>
          <w:b w:val="false"/>
          <w:i w:val="false"/>
          <w:color w:val="000000"/>
          <w:sz w:val="28"/>
        </w:rPr>
        <w:t>
      в строке 100.14.042 II указывается доход, подлежащий освобождению от налогообложения в соответствии с иными международными договорами;</w:t>
      </w:r>
    </w:p>
    <w:bookmarkEnd w:id="844"/>
    <w:bookmarkStart w:name="z1246" w:id="845"/>
    <w:p>
      <w:pPr>
        <w:spacing w:after="0"/>
        <w:ind w:left="0"/>
        <w:jc w:val="both"/>
      </w:pPr>
      <w:r>
        <w:rPr>
          <w:rFonts w:ascii="Times New Roman"/>
          <w:b w:val="false"/>
          <w:i w:val="false"/>
          <w:color w:val="000000"/>
          <w:sz w:val="28"/>
        </w:rPr>
        <w:t>
      4) в строке 100.14.043 указывается сумма налогооблагаемого дохода (убытка) с учетом особенностей международного налогообложения. Определяется как сумма строк 100.14.040 и 100.14.041 за минусом строки 100.14.042 (100.14.040 + 100.14.041 - 100.14.042). Если строка 100.14.043 имеет отрицательное значение (убыток), то значение по данной строке не переносится в строку 100.00.063;</w:t>
      </w:r>
    </w:p>
    <w:bookmarkEnd w:id="845"/>
    <w:bookmarkStart w:name="z1247" w:id="846"/>
    <w:p>
      <w:pPr>
        <w:spacing w:after="0"/>
        <w:ind w:left="0"/>
        <w:jc w:val="both"/>
      </w:pPr>
      <w:r>
        <w:rPr>
          <w:rFonts w:ascii="Times New Roman"/>
          <w:b w:val="false"/>
          <w:i w:val="false"/>
          <w:color w:val="000000"/>
          <w:sz w:val="28"/>
        </w:rPr>
        <w:t xml:space="preserve">
      5) в строке 100.14.044 указывается убыток, подлежащий переносу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137 Налогового кодекса. Если строка 100.144.043 имеет отрицательное значение, строка 100.14.044 определяется как сумма модуля строки 100.14.043 и строки 100.14.035 H I. Если строка 100.14.043 имеет положительное значение, в строку 100.14.044 переносится значение строки 100.14.035 H I;</w:t>
      </w:r>
    </w:p>
    <w:bookmarkEnd w:id="846"/>
    <w:bookmarkStart w:name="z1248" w:id="847"/>
    <w:p>
      <w:pPr>
        <w:spacing w:after="0"/>
        <w:ind w:left="0"/>
        <w:jc w:val="both"/>
      </w:pPr>
      <w:r>
        <w:rPr>
          <w:rFonts w:ascii="Times New Roman"/>
          <w:b w:val="false"/>
          <w:i w:val="false"/>
          <w:color w:val="000000"/>
          <w:sz w:val="28"/>
        </w:rPr>
        <w:t xml:space="preserve">
      6) в строке 100.14.045 указывается сумма уменьшения налогооблагаемого дохода в соответствии со </w:t>
      </w:r>
      <w:r>
        <w:rPr>
          <w:rFonts w:ascii="Times New Roman"/>
          <w:b w:val="false"/>
          <w:i w:val="false"/>
          <w:color w:val="000000"/>
          <w:sz w:val="28"/>
        </w:rPr>
        <w:t>статьей 133</w:t>
      </w:r>
      <w:r>
        <w:rPr>
          <w:rFonts w:ascii="Times New Roman"/>
          <w:b w:val="false"/>
          <w:i w:val="false"/>
          <w:color w:val="000000"/>
          <w:sz w:val="28"/>
        </w:rPr>
        <w:t xml:space="preserve"> Налогового кодекса. Определяется как сумма строк 100.14.045 А и 100.14.045 В;</w:t>
      </w:r>
    </w:p>
    <w:bookmarkEnd w:id="847"/>
    <w:bookmarkStart w:name="z1249" w:id="848"/>
    <w:p>
      <w:pPr>
        <w:spacing w:after="0"/>
        <w:ind w:left="0"/>
        <w:jc w:val="both"/>
      </w:pPr>
      <w:r>
        <w:rPr>
          <w:rFonts w:ascii="Times New Roman"/>
          <w:b w:val="false"/>
          <w:i w:val="false"/>
          <w:color w:val="000000"/>
          <w:sz w:val="28"/>
        </w:rPr>
        <w:t xml:space="preserve">
      в строке 100.14.045 А указываются расходы, на которые налогоплательщик имеет право уменьшить налогооблагаемый доход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133 Налогового кодекса;</w:t>
      </w:r>
    </w:p>
    <w:bookmarkEnd w:id="848"/>
    <w:bookmarkStart w:name="z1250" w:id="849"/>
    <w:p>
      <w:pPr>
        <w:spacing w:after="0"/>
        <w:ind w:left="0"/>
        <w:jc w:val="both"/>
      </w:pPr>
      <w:r>
        <w:rPr>
          <w:rFonts w:ascii="Times New Roman"/>
          <w:b w:val="false"/>
          <w:i w:val="false"/>
          <w:color w:val="000000"/>
          <w:sz w:val="28"/>
        </w:rPr>
        <w:t xml:space="preserve">
      в строке 100.14.045 В указываются доходы, на которые налогоплательщик имеет право уменьшить налогооблагаемый доход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133 Налогового кодекса или </w:t>
      </w:r>
      <w:r>
        <w:rPr>
          <w:rFonts w:ascii="Times New Roman"/>
          <w:b w:val="false"/>
          <w:i w:val="false"/>
          <w:color w:val="000000"/>
          <w:sz w:val="28"/>
        </w:rPr>
        <w:t>статьей 3-2</w:t>
      </w:r>
      <w:r>
        <w:rPr>
          <w:rFonts w:ascii="Times New Roman"/>
          <w:b w:val="false"/>
          <w:i w:val="false"/>
          <w:color w:val="000000"/>
          <w:sz w:val="28"/>
        </w:rPr>
        <w:t xml:space="preserve"> Закона о введении;</w:t>
      </w:r>
    </w:p>
    <w:bookmarkEnd w:id="849"/>
    <w:bookmarkStart w:name="z1251" w:id="850"/>
    <w:p>
      <w:pPr>
        <w:spacing w:after="0"/>
        <w:ind w:left="0"/>
        <w:jc w:val="both"/>
      </w:pPr>
      <w:r>
        <w:rPr>
          <w:rFonts w:ascii="Times New Roman"/>
          <w:b w:val="false"/>
          <w:i w:val="false"/>
          <w:color w:val="000000"/>
          <w:sz w:val="28"/>
        </w:rPr>
        <w:t xml:space="preserve">
      7) в строке 100.14.046 указывается налогооблагаемый доход с учетом уменьшения, производимого в соответствии со </w:t>
      </w:r>
      <w:r>
        <w:rPr>
          <w:rFonts w:ascii="Times New Roman"/>
          <w:b w:val="false"/>
          <w:i w:val="false"/>
          <w:color w:val="000000"/>
          <w:sz w:val="28"/>
        </w:rPr>
        <w:t>статьей 133</w:t>
      </w:r>
      <w:r>
        <w:rPr>
          <w:rFonts w:ascii="Times New Roman"/>
          <w:b w:val="false"/>
          <w:i w:val="false"/>
          <w:color w:val="000000"/>
          <w:sz w:val="28"/>
        </w:rPr>
        <w:t xml:space="preserve"> Налогового кодекса. Определяется как разность строк 100.14.043 и 100.14.045. В случае если строка 100.14.045 больше строки 100.14.043, в строке 100.14.046 указывается ноль;</w:t>
      </w:r>
    </w:p>
    <w:bookmarkEnd w:id="850"/>
    <w:bookmarkStart w:name="z1252" w:id="851"/>
    <w:p>
      <w:pPr>
        <w:spacing w:after="0"/>
        <w:ind w:left="0"/>
        <w:jc w:val="both"/>
      </w:pPr>
      <w:r>
        <w:rPr>
          <w:rFonts w:ascii="Times New Roman"/>
          <w:b w:val="false"/>
          <w:i w:val="false"/>
          <w:color w:val="000000"/>
          <w:sz w:val="28"/>
        </w:rPr>
        <w:t>
      8) в строке 100.14.047 указываются убытки, перенесенные из предыдущих налоговых периодов;</w:t>
      </w:r>
    </w:p>
    <w:bookmarkEnd w:id="851"/>
    <w:bookmarkStart w:name="z1253" w:id="852"/>
    <w:p>
      <w:pPr>
        <w:spacing w:after="0"/>
        <w:ind w:left="0"/>
        <w:jc w:val="both"/>
      </w:pPr>
      <w:r>
        <w:rPr>
          <w:rFonts w:ascii="Times New Roman"/>
          <w:b w:val="false"/>
          <w:i w:val="false"/>
          <w:color w:val="000000"/>
          <w:sz w:val="28"/>
        </w:rPr>
        <w:t>
      9) в строке 100.14.048 указывается налогооблагаемый доход с учетом перенесенных убытков. Определяется как разность строк 100.14.046 и 100.14.047 (100.14.046 - 100.14.047). В случае если строка 100.14.047 больше строки 100.14.046, в строке 100.14.048 указывается ноль.</w:t>
      </w:r>
    </w:p>
    <w:bookmarkEnd w:id="852"/>
    <w:bookmarkStart w:name="z1254" w:id="853"/>
    <w:p>
      <w:pPr>
        <w:spacing w:after="0"/>
        <w:ind w:left="0"/>
        <w:jc w:val="both"/>
      </w:pPr>
      <w:r>
        <w:rPr>
          <w:rFonts w:ascii="Times New Roman"/>
          <w:b w:val="false"/>
          <w:i w:val="false"/>
          <w:color w:val="000000"/>
          <w:sz w:val="28"/>
        </w:rPr>
        <w:t>
      69. В разделе "Расчет налогового обязательства":</w:t>
      </w:r>
    </w:p>
    <w:bookmarkEnd w:id="853"/>
    <w:bookmarkStart w:name="z1255" w:id="854"/>
    <w:p>
      <w:pPr>
        <w:spacing w:after="0"/>
        <w:ind w:left="0"/>
        <w:jc w:val="both"/>
      </w:pPr>
      <w:r>
        <w:rPr>
          <w:rFonts w:ascii="Times New Roman"/>
          <w:b w:val="false"/>
          <w:i w:val="false"/>
          <w:color w:val="000000"/>
          <w:sz w:val="28"/>
        </w:rPr>
        <w:t xml:space="preserve">
      1) в строке 100.14.049 указывается ставка корпоративного подоходного налога в соответствии со </w:t>
      </w:r>
      <w:r>
        <w:rPr>
          <w:rFonts w:ascii="Times New Roman"/>
          <w:b w:val="false"/>
          <w:i w:val="false"/>
          <w:color w:val="000000"/>
          <w:sz w:val="28"/>
        </w:rPr>
        <w:t>статьей 4</w:t>
      </w:r>
      <w:r>
        <w:rPr>
          <w:rFonts w:ascii="Times New Roman"/>
          <w:b w:val="false"/>
          <w:i w:val="false"/>
          <w:color w:val="000000"/>
          <w:sz w:val="28"/>
        </w:rPr>
        <w:t xml:space="preserve"> Закона о введении или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147 Налогового кодекса, в процентах;</w:t>
      </w:r>
    </w:p>
    <w:bookmarkEnd w:id="854"/>
    <w:bookmarkStart w:name="z1256" w:id="855"/>
    <w:p>
      <w:pPr>
        <w:spacing w:after="0"/>
        <w:ind w:left="0"/>
        <w:jc w:val="both"/>
      </w:pPr>
      <w:r>
        <w:rPr>
          <w:rFonts w:ascii="Times New Roman"/>
          <w:b w:val="false"/>
          <w:i w:val="false"/>
          <w:color w:val="000000"/>
          <w:sz w:val="28"/>
        </w:rPr>
        <w:t xml:space="preserve">
      2) в строке 100.14.050 указывается сумма уплаченных за пределами Республики Казахстан налогов на доходы или идентичного вида подоходного налога с доходов, полученных налогоплательщиком-резидентом из источников за пределами Республики Казахстан, которая зачитывается при уплате корпоративного подоходного налога в Республике Казахстан в соответствии со </w:t>
      </w:r>
      <w:r>
        <w:rPr>
          <w:rFonts w:ascii="Times New Roman"/>
          <w:b w:val="false"/>
          <w:i w:val="false"/>
          <w:color w:val="000000"/>
          <w:sz w:val="28"/>
        </w:rPr>
        <w:t>статьей 223</w:t>
      </w:r>
      <w:r>
        <w:rPr>
          <w:rFonts w:ascii="Times New Roman"/>
          <w:b w:val="false"/>
          <w:i w:val="false"/>
          <w:color w:val="000000"/>
          <w:sz w:val="28"/>
        </w:rPr>
        <w:t xml:space="preserve"> Налогового кодекса;</w:t>
      </w:r>
    </w:p>
    <w:bookmarkEnd w:id="855"/>
    <w:bookmarkStart w:name="z1257" w:id="856"/>
    <w:p>
      <w:pPr>
        <w:spacing w:after="0"/>
        <w:ind w:left="0"/>
        <w:jc w:val="both"/>
      </w:pPr>
      <w:r>
        <w:rPr>
          <w:rFonts w:ascii="Times New Roman"/>
          <w:b w:val="false"/>
          <w:i w:val="false"/>
          <w:color w:val="000000"/>
          <w:sz w:val="28"/>
        </w:rPr>
        <w:t>
      3) в строке 100.14.051 указывается сумма корпоративного подоходного налога с учетом зачета иностранного налога. Определяется как разность произведения строк 100.14.048 и 100.14.049 и строки 100.14.050 (100.14.048 х 100.14.049 - 100.14.050). Если строка 100.14.050 превышает произведение строк 100.14.048 и 100.14.049, то в строке 100.00.051 указывается ноль;</w:t>
      </w:r>
    </w:p>
    <w:bookmarkEnd w:id="856"/>
    <w:bookmarkStart w:name="z1258" w:id="857"/>
    <w:p>
      <w:pPr>
        <w:spacing w:after="0"/>
        <w:ind w:left="0"/>
        <w:jc w:val="both"/>
      </w:pPr>
      <w:r>
        <w:rPr>
          <w:rFonts w:ascii="Times New Roman"/>
          <w:b w:val="false"/>
          <w:i w:val="false"/>
          <w:color w:val="000000"/>
          <w:sz w:val="28"/>
        </w:rPr>
        <w:t xml:space="preserve">
      4) в строке 100.14.052 указывается общая сумма корпоративного подоходного налога, удержанного у источника выплаты с дохода в виде выигрыша, уменьшающая сумму корпоративного подоходного налога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139 Налогового кодекса;</w:t>
      </w:r>
    </w:p>
    <w:bookmarkEnd w:id="857"/>
    <w:bookmarkStart w:name="z1259" w:id="858"/>
    <w:p>
      <w:pPr>
        <w:spacing w:after="0"/>
        <w:ind w:left="0"/>
        <w:jc w:val="both"/>
      </w:pPr>
      <w:r>
        <w:rPr>
          <w:rFonts w:ascii="Times New Roman"/>
          <w:b w:val="false"/>
          <w:i w:val="false"/>
          <w:color w:val="000000"/>
          <w:sz w:val="28"/>
        </w:rPr>
        <w:t xml:space="preserve">
      5) в строке 100.14.053 I указывается сумма корпоративного подоходного налога, удержанного у источника выплаты с дохода в виде вознаграждения в предыдущих налоговых периодах, подлежащего переносу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139 Налогового кодекса;</w:t>
      </w:r>
    </w:p>
    <w:bookmarkEnd w:id="858"/>
    <w:bookmarkStart w:name="z1260" w:id="859"/>
    <w:p>
      <w:pPr>
        <w:spacing w:after="0"/>
        <w:ind w:left="0"/>
        <w:jc w:val="both"/>
      </w:pPr>
      <w:r>
        <w:rPr>
          <w:rFonts w:ascii="Times New Roman"/>
          <w:b w:val="false"/>
          <w:i w:val="false"/>
          <w:color w:val="000000"/>
          <w:sz w:val="28"/>
        </w:rPr>
        <w:t xml:space="preserve">
      6) в строке 100.14.053 II указывается сумма корпоративного подоходного налога, удержанного у источника выплаты с дохода в виде вознаграждения в налоговом периоде, уменьшающая сумму корпоративного подоходного налога, подлежащего уплате в бюджет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139 Налогового кодекса;</w:t>
      </w:r>
    </w:p>
    <w:bookmarkEnd w:id="859"/>
    <w:bookmarkStart w:name="z1261" w:id="860"/>
    <w:p>
      <w:pPr>
        <w:spacing w:after="0"/>
        <w:ind w:left="0"/>
        <w:jc w:val="both"/>
      </w:pPr>
      <w:r>
        <w:rPr>
          <w:rFonts w:ascii="Times New Roman"/>
          <w:b w:val="false"/>
          <w:i w:val="false"/>
          <w:color w:val="000000"/>
          <w:sz w:val="28"/>
        </w:rPr>
        <w:t xml:space="preserve">
      7) в строке 100.14.054 указывается сумма исчисленного корпоративного подоходного налога за налоговый период в соответствии со </w:t>
      </w:r>
      <w:r>
        <w:rPr>
          <w:rFonts w:ascii="Times New Roman"/>
          <w:b w:val="false"/>
          <w:i w:val="false"/>
          <w:color w:val="000000"/>
          <w:sz w:val="28"/>
        </w:rPr>
        <w:t>статьей 139</w:t>
      </w:r>
      <w:r>
        <w:rPr>
          <w:rFonts w:ascii="Times New Roman"/>
          <w:b w:val="false"/>
          <w:i w:val="false"/>
          <w:color w:val="000000"/>
          <w:sz w:val="28"/>
        </w:rPr>
        <w:t xml:space="preserve"> Налогового кодекса. Определяется как разность строк 100.14.051, 100.14.052, 100.14.053 I, 100.14.053 II (100.14.051 - 100.14.052 - 100.14.053 I - 100.14.053 II). Если полученная разность меньше ноля, то в строке 100.14.054 указывается ноль. Значение данной строки переносится в строку 100.00.074;</w:t>
      </w:r>
    </w:p>
    <w:bookmarkEnd w:id="860"/>
    <w:bookmarkStart w:name="z1262" w:id="861"/>
    <w:p>
      <w:pPr>
        <w:spacing w:after="0"/>
        <w:ind w:left="0"/>
        <w:jc w:val="both"/>
      </w:pPr>
      <w:r>
        <w:rPr>
          <w:rFonts w:ascii="Times New Roman"/>
          <w:b w:val="false"/>
          <w:i w:val="false"/>
          <w:color w:val="000000"/>
          <w:sz w:val="28"/>
        </w:rPr>
        <w:t xml:space="preserve">
      8) в строке 100.14.055 указывается чистый доход юридического лица-нерезидента от деятельности в Республике Казахстан через постоянное учреждение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199 Налогового кодекса. Определяется как разность строк 100.14.048 и 100.14.054. Значение данной строки переносится в строку 100.00.075;</w:t>
      </w:r>
    </w:p>
    <w:bookmarkEnd w:id="861"/>
    <w:bookmarkStart w:name="z1263" w:id="862"/>
    <w:p>
      <w:pPr>
        <w:spacing w:after="0"/>
        <w:ind w:left="0"/>
        <w:jc w:val="both"/>
      </w:pPr>
      <w:r>
        <w:rPr>
          <w:rFonts w:ascii="Times New Roman"/>
          <w:b w:val="false"/>
          <w:i w:val="false"/>
          <w:color w:val="000000"/>
          <w:sz w:val="28"/>
        </w:rPr>
        <w:t>
      9) в строке 100.14.056 указывается сумма корпоративного подоходного налога на чистый доход:</w:t>
      </w:r>
    </w:p>
    <w:bookmarkEnd w:id="862"/>
    <w:bookmarkStart w:name="z1264" w:id="863"/>
    <w:p>
      <w:pPr>
        <w:spacing w:after="0"/>
        <w:ind w:left="0"/>
        <w:jc w:val="both"/>
      </w:pPr>
      <w:r>
        <w:rPr>
          <w:rFonts w:ascii="Times New Roman"/>
          <w:b w:val="false"/>
          <w:i w:val="false"/>
          <w:color w:val="000000"/>
          <w:sz w:val="28"/>
        </w:rPr>
        <w:t xml:space="preserve">
      в строке 100.14.056 I указывается сумма корпоративного подоходного налога на чистый доход, исчисленного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199 Налогового кодекса по ставке 15 процентов (100.00.055 х 15 %);</w:t>
      </w:r>
    </w:p>
    <w:bookmarkEnd w:id="863"/>
    <w:bookmarkStart w:name="z1265" w:id="864"/>
    <w:p>
      <w:pPr>
        <w:spacing w:after="0"/>
        <w:ind w:left="0"/>
        <w:jc w:val="both"/>
      </w:pPr>
      <w:r>
        <w:rPr>
          <w:rFonts w:ascii="Times New Roman"/>
          <w:b w:val="false"/>
          <w:i w:val="false"/>
          <w:color w:val="000000"/>
          <w:sz w:val="28"/>
        </w:rPr>
        <w:t xml:space="preserve">
      в строке 100.14.056 II указывается сумма корпоративного подоходного налога на чистый доход, исчисленного в соответствии со </w:t>
      </w:r>
      <w:r>
        <w:rPr>
          <w:rFonts w:ascii="Times New Roman"/>
          <w:b w:val="false"/>
          <w:i w:val="false"/>
          <w:color w:val="000000"/>
          <w:sz w:val="28"/>
        </w:rPr>
        <w:t>статьей 212</w:t>
      </w:r>
      <w:r>
        <w:rPr>
          <w:rFonts w:ascii="Times New Roman"/>
          <w:b w:val="false"/>
          <w:i w:val="false"/>
          <w:color w:val="000000"/>
          <w:sz w:val="28"/>
        </w:rPr>
        <w:t xml:space="preserve"> Налогового кодекса по ставке, предусмотренной международным договором. Если налогоплательщиком применяются положения международного договора в отношении корпоративного подоходного налога на чистый доход, указывается ставка корпоративного подоходного налога на чистый доход;</w:t>
      </w:r>
    </w:p>
    <w:bookmarkEnd w:id="864"/>
    <w:bookmarkStart w:name="z1266" w:id="865"/>
    <w:p>
      <w:pPr>
        <w:spacing w:after="0"/>
        <w:ind w:left="0"/>
        <w:jc w:val="both"/>
      </w:pPr>
      <w:r>
        <w:rPr>
          <w:rFonts w:ascii="Times New Roman"/>
          <w:b w:val="false"/>
          <w:i w:val="false"/>
          <w:color w:val="000000"/>
          <w:sz w:val="28"/>
        </w:rPr>
        <w:t xml:space="preserve">
      строка 100.14.056 III заполняется в случае, если заполнена строка 100.14.056 II. В данной строке указывается код страны согласно </w:t>
      </w:r>
      <w:r>
        <w:rPr>
          <w:rFonts w:ascii="Times New Roman"/>
          <w:b w:val="false"/>
          <w:i w:val="false"/>
          <w:color w:val="000000"/>
          <w:sz w:val="28"/>
        </w:rPr>
        <w:t>пункту 84</w:t>
      </w:r>
      <w:r>
        <w:rPr>
          <w:rFonts w:ascii="Times New Roman"/>
          <w:b w:val="false"/>
          <w:i w:val="false"/>
          <w:color w:val="000000"/>
          <w:sz w:val="28"/>
        </w:rPr>
        <w:t xml:space="preserve"> настоящих Правил, с которой Республикой Казахстан заключен указанный международный договор;</w:t>
      </w:r>
    </w:p>
    <w:bookmarkEnd w:id="865"/>
    <w:bookmarkStart w:name="z1267" w:id="866"/>
    <w:p>
      <w:pPr>
        <w:spacing w:after="0"/>
        <w:ind w:left="0"/>
        <w:jc w:val="both"/>
      </w:pPr>
      <w:r>
        <w:rPr>
          <w:rFonts w:ascii="Times New Roman"/>
          <w:b w:val="false"/>
          <w:i w:val="false"/>
          <w:color w:val="000000"/>
          <w:sz w:val="28"/>
        </w:rPr>
        <w:t>
      строка 100.14.056 IV заполняется в случае, если заполнена строка 100.14.056 II. В данной строке указывается наименование указанного международного договора;</w:t>
      </w:r>
    </w:p>
    <w:bookmarkEnd w:id="866"/>
    <w:bookmarkStart w:name="z1268" w:id="867"/>
    <w:p>
      <w:pPr>
        <w:spacing w:after="0"/>
        <w:ind w:left="0"/>
        <w:jc w:val="both"/>
      </w:pPr>
      <w:r>
        <w:rPr>
          <w:rFonts w:ascii="Times New Roman"/>
          <w:b w:val="false"/>
          <w:i w:val="false"/>
          <w:color w:val="000000"/>
          <w:sz w:val="28"/>
        </w:rPr>
        <w:t>
      10) в строке 100.14.057 указывается итоговая сумма исчисленного корпоративного подоходного налога за налоговый период. Определяется как сумма строки 100.14.054 и строки 100.14.056. Значение данной строки переносится в строку 100.00.077.</w:t>
      </w:r>
    </w:p>
    <w:bookmarkEnd w:id="867"/>
    <w:bookmarkStart w:name="z1269" w:id="868"/>
    <w:p>
      <w:pPr>
        <w:spacing w:after="0"/>
        <w:ind w:left="0"/>
        <w:jc w:val="left"/>
      </w:pPr>
      <w:r>
        <w:rPr>
          <w:rFonts w:ascii="Times New Roman"/>
          <w:b/>
          <w:i w:val="false"/>
          <w:color w:val="000000"/>
        </w:rPr>
        <w:t xml:space="preserve"> 17. Составление формы 100.15 - Об объектах налогообложения и</w:t>
      </w:r>
      <w:r>
        <w:br/>
      </w:r>
      <w:r>
        <w:rPr>
          <w:rFonts w:ascii="Times New Roman"/>
          <w:b/>
          <w:i w:val="false"/>
          <w:color w:val="000000"/>
        </w:rPr>
        <w:t>(или) объектах, связанных с налогообложением, по исчислению</w:t>
      </w:r>
      <w:r>
        <w:br/>
      </w:r>
      <w:r>
        <w:rPr>
          <w:rFonts w:ascii="Times New Roman"/>
          <w:b/>
          <w:i w:val="false"/>
          <w:color w:val="000000"/>
        </w:rPr>
        <w:t>корпоративного подоходного налога по видам деятельности, по</w:t>
      </w:r>
      <w:r>
        <w:br/>
      </w:r>
      <w:r>
        <w:rPr>
          <w:rFonts w:ascii="Times New Roman"/>
          <w:b/>
          <w:i w:val="false"/>
          <w:color w:val="000000"/>
        </w:rPr>
        <w:t>которым предусмотрено ведение раздельного учета</w:t>
      </w:r>
    </w:p>
    <w:bookmarkEnd w:id="868"/>
    <w:bookmarkStart w:name="z1270" w:id="869"/>
    <w:p>
      <w:pPr>
        <w:spacing w:after="0"/>
        <w:ind w:left="0"/>
        <w:jc w:val="both"/>
      </w:pPr>
      <w:r>
        <w:rPr>
          <w:rFonts w:ascii="Times New Roman"/>
          <w:b w:val="false"/>
          <w:i w:val="false"/>
          <w:color w:val="000000"/>
          <w:sz w:val="28"/>
        </w:rPr>
        <w:t xml:space="preserve">
      70. Данная форма предназначена для отражения информации об объектах налогообложения и (или) объектах, связанных с налогообложением, по исчислению корпоративного подоходного налога по видам деятельности, в отношении которых предусмотрено ведение раздельного учета в соответствии со </w:t>
      </w:r>
      <w:r>
        <w:rPr>
          <w:rFonts w:ascii="Times New Roman"/>
          <w:b w:val="false"/>
          <w:i w:val="false"/>
          <w:color w:val="000000"/>
          <w:sz w:val="28"/>
        </w:rPr>
        <w:t>статьей 58</w:t>
      </w:r>
      <w:r>
        <w:rPr>
          <w:rFonts w:ascii="Times New Roman"/>
          <w:b w:val="false"/>
          <w:i w:val="false"/>
          <w:color w:val="000000"/>
          <w:sz w:val="28"/>
        </w:rPr>
        <w:t xml:space="preserve"> и (или) </w:t>
      </w:r>
      <w:r>
        <w:rPr>
          <w:rFonts w:ascii="Times New Roman"/>
          <w:b w:val="false"/>
          <w:i w:val="false"/>
          <w:color w:val="000000"/>
          <w:sz w:val="28"/>
        </w:rPr>
        <w:t>пунктом 4</w:t>
      </w:r>
      <w:r>
        <w:rPr>
          <w:rFonts w:ascii="Times New Roman"/>
          <w:b w:val="false"/>
          <w:i w:val="false"/>
          <w:color w:val="000000"/>
          <w:sz w:val="28"/>
        </w:rPr>
        <w:t xml:space="preserve"> статьи 448 Налогового кодекса. Налогоплательщики, заполняющие настоящую форму, рассчитывают показатели строк 100.00.063, 100.00.065, 100.00.066, 100.00.067, 100.00.068, 100.00.070, 100.00.071, 100.00.072, 100.00.073 I, 100.00.073 II, 100.00.074, 100.00.074 I, 100.00.074 II, 100.00.075, 100.00.076 I, 100.00.076 II и 100.00.077 исходя из данных настоящей формы.</w:t>
      </w:r>
    </w:p>
    <w:bookmarkEnd w:id="869"/>
    <w:bookmarkStart w:name="z1271" w:id="870"/>
    <w:p>
      <w:pPr>
        <w:spacing w:after="0"/>
        <w:ind w:left="0"/>
        <w:jc w:val="both"/>
      </w:pPr>
      <w:r>
        <w:rPr>
          <w:rFonts w:ascii="Times New Roman"/>
          <w:b w:val="false"/>
          <w:i w:val="false"/>
          <w:color w:val="000000"/>
          <w:sz w:val="28"/>
        </w:rPr>
        <w:t>
      71. В разделе "Показатели":</w:t>
      </w:r>
    </w:p>
    <w:bookmarkEnd w:id="870"/>
    <w:bookmarkStart w:name="z1272" w:id="871"/>
    <w:p>
      <w:pPr>
        <w:spacing w:after="0"/>
        <w:ind w:left="0"/>
        <w:jc w:val="both"/>
      </w:pPr>
      <w:r>
        <w:rPr>
          <w:rFonts w:ascii="Times New Roman"/>
          <w:b w:val="false"/>
          <w:i w:val="false"/>
          <w:color w:val="000000"/>
          <w:sz w:val="28"/>
        </w:rPr>
        <w:t>
      1) в графе А указывается порядковый номер строки;</w:t>
      </w:r>
    </w:p>
    <w:bookmarkEnd w:id="871"/>
    <w:bookmarkStart w:name="z1273" w:id="872"/>
    <w:p>
      <w:pPr>
        <w:spacing w:after="0"/>
        <w:ind w:left="0"/>
        <w:jc w:val="both"/>
      </w:pPr>
      <w:r>
        <w:rPr>
          <w:rFonts w:ascii="Times New Roman"/>
          <w:b w:val="false"/>
          <w:i w:val="false"/>
          <w:color w:val="000000"/>
          <w:sz w:val="28"/>
        </w:rPr>
        <w:t>
      2) в графе B указывается признак видов деятельности, по которым осуществляется ведение раздельного учета:</w:t>
      </w:r>
    </w:p>
    <w:bookmarkEnd w:id="872"/>
    <w:bookmarkStart w:name="z1274" w:id="873"/>
    <w:p>
      <w:pPr>
        <w:spacing w:after="0"/>
        <w:ind w:left="0"/>
        <w:jc w:val="both"/>
      </w:pPr>
      <w:r>
        <w:rPr>
          <w:rFonts w:ascii="Times New Roman"/>
          <w:b w:val="false"/>
          <w:i w:val="false"/>
          <w:color w:val="000000"/>
          <w:sz w:val="28"/>
        </w:rPr>
        <w:t xml:space="preserve">
      признак 1 - виды деятельности, на которые распространяется специальный налоговый режим для юридических лиц - производителей сельскохозяйственной продукции и сельских потребительских кооперативов с исчислением корпоративного подоходного налога по ставке, предусмотренной </w:t>
      </w:r>
      <w:r>
        <w:rPr>
          <w:rFonts w:ascii="Times New Roman"/>
          <w:b w:val="false"/>
          <w:i w:val="false"/>
          <w:color w:val="000000"/>
          <w:sz w:val="28"/>
        </w:rPr>
        <w:t>пунктом 2</w:t>
      </w:r>
      <w:r>
        <w:rPr>
          <w:rFonts w:ascii="Times New Roman"/>
          <w:b w:val="false"/>
          <w:i w:val="false"/>
          <w:color w:val="000000"/>
          <w:sz w:val="28"/>
        </w:rPr>
        <w:t xml:space="preserve"> статьи 147 Налогового кодекса.</w:t>
      </w:r>
    </w:p>
    <w:bookmarkEnd w:id="873"/>
    <w:bookmarkStart w:name="z1275" w:id="874"/>
    <w:p>
      <w:pPr>
        <w:spacing w:after="0"/>
        <w:ind w:left="0"/>
        <w:jc w:val="both"/>
      </w:pPr>
      <w:r>
        <w:rPr>
          <w:rFonts w:ascii="Times New Roman"/>
          <w:b w:val="false"/>
          <w:i w:val="false"/>
          <w:color w:val="000000"/>
          <w:sz w:val="28"/>
        </w:rPr>
        <w:t xml:space="preserve">
      признак 2 - виды деятельности, на которые распространяется специальный налоговый режим для юридических лиц - производителей сельскохозяйственной продукции и сельских потребительских кооперативов с исчислением корпоративного подоходного налога по ставке, предусмотренной </w:t>
      </w:r>
      <w:r>
        <w:rPr>
          <w:rFonts w:ascii="Times New Roman"/>
          <w:b w:val="false"/>
          <w:i w:val="false"/>
          <w:color w:val="000000"/>
          <w:sz w:val="28"/>
        </w:rPr>
        <w:t>пунктом 1</w:t>
      </w:r>
      <w:r>
        <w:rPr>
          <w:rFonts w:ascii="Times New Roman"/>
          <w:b w:val="false"/>
          <w:i w:val="false"/>
          <w:color w:val="000000"/>
          <w:sz w:val="28"/>
        </w:rPr>
        <w:t xml:space="preserve"> статьи 147 Налогового кодекса и </w:t>
      </w:r>
      <w:r>
        <w:rPr>
          <w:rFonts w:ascii="Times New Roman"/>
          <w:b w:val="false"/>
          <w:i w:val="false"/>
          <w:color w:val="000000"/>
          <w:sz w:val="28"/>
        </w:rPr>
        <w:t>статьей 4</w:t>
      </w:r>
      <w:r>
        <w:rPr>
          <w:rFonts w:ascii="Times New Roman"/>
          <w:b w:val="false"/>
          <w:i w:val="false"/>
          <w:color w:val="000000"/>
          <w:sz w:val="28"/>
        </w:rPr>
        <w:t xml:space="preserve"> Закона о введении.</w:t>
      </w:r>
    </w:p>
    <w:bookmarkEnd w:id="874"/>
    <w:bookmarkStart w:name="z1276" w:id="875"/>
    <w:p>
      <w:pPr>
        <w:spacing w:after="0"/>
        <w:ind w:left="0"/>
        <w:jc w:val="both"/>
      </w:pPr>
      <w:r>
        <w:rPr>
          <w:rFonts w:ascii="Times New Roman"/>
          <w:b w:val="false"/>
          <w:i w:val="false"/>
          <w:color w:val="000000"/>
          <w:sz w:val="28"/>
        </w:rPr>
        <w:t xml:space="preserve">
      признак 3 - виды деятельности, доходы от осуществления которых подлежат обложению корпоративным подоходным налогом по ставке, предусмотренной </w:t>
      </w:r>
      <w:r>
        <w:rPr>
          <w:rFonts w:ascii="Times New Roman"/>
          <w:b w:val="false"/>
          <w:i w:val="false"/>
          <w:color w:val="000000"/>
          <w:sz w:val="28"/>
        </w:rPr>
        <w:t>пунктом 2</w:t>
      </w:r>
      <w:r>
        <w:rPr>
          <w:rFonts w:ascii="Times New Roman"/>
          <w:b w:val="false"/>
          <w:i w:val="false"/>
          <w:color w:val="000000"/>
          <w:sz w:val="28"/>
        </w:rPr>
        <w:t xml:space="preserve"> статьи 147 Налогового кодекса. Данный признак применяют налогоплательщики, на которых не распространяется специальный налоговый режим для юридических лиц - производителей сельскохозяйственной продукции и сельских потребительских кооперативов.</w:t>
      </w:r>
    </w:p>
    <w:bookmarkEnd w:id="875"/>
    <w:bookmarkStart w:name="z1277" w:id="876"/>
    <w:p>
      <w:pPr>
        <w:spacing w:after="0"/>
        <w:ind w:left="0"/>
        <w:jc w:val="both"/>
      </w:pPr>
      <w:r>
        <w:rPr>
          <w:rFonts w:ascii="Times New Roman"/>
          <w:b w:val="false"/>
          <w:i w:val="false"/>
          <w:color w:val="000000"/>
          <w:sz w:val="28"/>
        </w:rPr>
        <w:t xml:space="preserve">
      признак 4 - виды деятельности, доходы от осуществления которых подлежат обложению корпоративным подоходным налогом по ставке, предусмотренной </w:t>
      </w:r>
      <w:r>
        <w:rPr>
          <w:rFonts w:ascii="Times New Roman"/>
          <w:b w:val="false"/>
          <w:i w:val="false"/>
          <w:color w:val="000000"/>
          <w:sz w:val="28"/>
        </w:rPr>
        <w:t>пунктом 1</w:t>
      </w:r>
      <w:r>
        <w:rPr>
          <w:rFonts w:ascii="Times New Roman"/>
          <w:b w:val="false"/>
          <w:i w:val="false"/>
          <w:color w:val="000000"/>
          <w:sz w:val="28"/>
        </w:rPr>
        <w:t xml:space="preserve"> статьи 147 Налогового кодекса и </w:t>
      </w:r>
      <w:r>
        <w:rPr>
          <w:rFonts w:ascii="Times New Roman"/>
          <w:b w:val="false"/>
          <w:i w:val="false"/>
          <w:color w:val="000000"/>
          <w:sz w:val="28"/>
        </w:rPr>
        <w:t>статьей 4</w:t>
      </w:r>
      <w:r>
        <w:rPr>
          <w:rFonts w:ascii="Times New Roman"/>
          <w:b w:val="false"/>
          <w:i w:val="false"/>
          <w:color w:val="000000"/>
          <w:sz w:val="28"/>
        </w:rPr>
        <w:t xml:space="preserve">  Закона о введении;</w:t>
      </w:r>
    </w:p>
    <w:bookmarkEnd w:id="876"/>
    <w:bookmarkStart w:name="z1278" w:id="877"/>
    <w:p>
      <w:pPr>
        <w:spacing w:after="0"/>
        <w:ind w:left="0"/>
        <w:jc w:val="both"/>
      </w:pPr>
      <w:r>
        <w:rPr>
          <w:rFonts w:ascii="Times New Roman"/>
          <w:b w:val="false"/>
          <w:i w:val="false"/>
          <w:color w:val="000000"/>
          <w:sz w:val="28"/>
        </w:rPr>
        <w:t>
      3) в графе С указывается совокупный годовой доход, относящийся к признаку вида деятельности;</w:t>
      </w:r>
    </w:p>
    <w:bookmarkEnd w:id="877"/>
    <w:bookmarkStart w:name="z1279" w:id="878"/>
    <w:p>
      <w:pPr>
        <w:spacing w:after="0"/>
        <w:ind w:left="0"/>
        <w:jc w:val="both"/>
      </w:pPr>
      <w:r>
        <w:rPr>
          <w:rFonts w:ascii="Times New Roman"/>
          <w:b w:val="false"/>
          <w:i w:val="false"/>
          <w:color w:val="000000"/>
          <w:sz w:val="28"/>
        </w:rPr>
        <w:t>
      4) в графе D указывается корректировка совокупного годового дохода, относящаяся к признаку вида деятельности;</w:t>
      </w:r>
    </w:p>
    <w:bookmarkEnd w:id="878"/>
    <w:bookmarkStart w:name="z1280" w:id="879"/>
    <w:p>
      <w:pPr>
        <w:spacing w:after="0"/>
        <w:ind w:left="0"/>
        <w:jc w:val="both"/>
      </w:pPr>
      <w:r>
        <w:rPr>
          <w:rFonts w:ascii="Times New Roman"/>
          <w:b w:val="false"/>
          <w:i w:val="false"/>
          <w:color w:val="000000"/>
          <w:sz w:val="28"/>
        </w:rPr>
        <w:t>
      5) в графе E указываются вычеты, относящиеся к признаку вида деятельности;</w:t>
      </w:r>
    </w:p>
    <w:bookmarkEnd w:id="879"/>
    <w:bookmarkStart w:name="z1281" w:id="880"/>
    <w:p>
      <w:pPr>
        <w:spacing w:after="0"/>
        <w:ind w:left="0"/>
        <w:jc w:val="both"/>
      </w:pPr>
      <w:r>
        <w:rPr>
          <w:rFonts w:ascii="Times New Roman"/>
          <w:b w:val="false"/>
          <w:i w:val="false"/>
          <w:color w:val="000000"/>
          <w:sz w:val="28"/>
        </w:rPr>
        <w:t xml:space="preserve">
      6) в графе F указывается налогооблагаемый доход (убыток), относящийся к признаку вида деятельности. Размер налогооблагаемого дохода определяется с учетом положений статей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132</w:t>
      </w:r>
      <w:r>
        <w:rPr>
          <w:rFonts w:ascii="Times New Roman"/>
          <w:b w:val="false"/>
          <w:i w:val="false"/>
          <w:color w:val="000000"/>
          <w:sz w:val="28"/>
        </w:rPr>
        <w:t xml:space="preserve"> Налогового кодекса, а также </w:t>
      </w:r>
      <w:r>
        <w:rPr>
          <w:rFonts w:ascii="Times New Roman"/>
          <w:b w:val="false"/>
          <w:i w:val="false"/>
          <w:color w:val="000000"/>
          <w:sz w:val="28"/>
        </w:rPr>
        <w:t>раздела 7</w:t>
      </w:r>
      <w:r>
        <w:rPr>
          <w:rFonts w:ascii="Times New Roman"/>
          <w:b w:val="false"/>
          <w:i w:val="false"/>
          <w:color w:val="000000"/>
          <w:sz w:val="28"/>
        </w:rPr>
        <w:t xml:space="preserve"> Налогового кодекса;</w:t>
      </w:r>
    </w:p>
    <w:bookmarkEnd w:id="880"/>
    <w:bookmarkStart w:name="z1282" w:id="881"/>
    <w:p>
      <w:pPr>
        <w:spacing w:after="0"/>
        <w:ind w:left="0"/>
        <w:jc w:val="both"/>
      </w:pPr>
      <w:r>
        <w:rPr>
          <w:rFonts w:ascii="Times New Roman"/>
          <w:b w:val="false"/>
          <w:i w:val="false"/>
          <w:color w:val="000000"/>
          <w:sz w:val="28"/>
        </w:rPr>
        <w:t>
      7) в графе G указывается уменьшение налогооблагаемого дохода, относящееся к признаку вида деятельности;</w:t>
      </w:r>
    </w:p>
    <w:bookmarkEnd w:id="881"/>
    <w:bookmarkStart w:name="z1283" w:id="882"/>
    <w:p>
      <w:pPr>
        <w:spacing w:after="0"/>
        <w:ind w:left="0"/>
        <w:jc w:val="both"/>
      </w:pPr>
      <w:r>
        <w:rPr>
          <w:rFonts w:ascii="Times New Roman"/>
          <w:b w:val="false"/>
          <w:i w:val="false"/>
          <w:color w:val="000000"/>
          <w:sz w:val="28"/>
        </w:rPr>
        <w:t>
      8) в графе H указывается налогооблагаемый доход с учетом уменьшения, относящийся к признаку вида деятельности. Уменьшение производится в пределах суммы по графе F. Если значение по графе F меньше значения по графе G, то в графе Н указывается ноль;</w:t>
      </w:r>
    </w:p>
    <w:bookmarkEnd w:id="882"/>
    <w:bookmarkStart w:name="z1284" w:id="883"/>
    <w:p>
      <w:pPr>
        <w:spacing w:after="0"/>
        <w:ind w:left="0"/>
        <w:jc w:val="both"/>
      </w:pPr>
      <w:r>
        <w:rPr>
          <w:rFonts w:ascii="Times New Roman"/>
          <w:b w:val="false"/>
          <w:i w:val="false"/>
          <w:color w:val="000000"/>
          <w:sz w:val="28"/>
        </w:rPr>
        <w:t>
      9) в графе I указываются убытки, переносимые из предыдущих налоговых периодов, относящиеся к признаку вида деятельности;</w:t>
      </w:r>
    </w:p>
    <w:bookmarkEnd w:id="883"/>
    <w:bookmarkStart w:name="z1285" w:id="884"/>
    <w:p>
      <w:pPr>
        <w:spacing w:after="0"/>
        <w:ind w:left="0"/>
        <w:jc w:val="both"/>
      </w:pPr>
      <w:r>
        <w:rPr>
          <w:rFonts w:ascii="Times New Roman"/>
          <w:b w:val="false"/>
          <w:i w:val="false"/>
          <w:color w:val="000000"/>
          <w:sz w:val="28"/>
        </w:rPr>
        <w:t>
      10) в графе J указывается налогооблагаемый доход с учетом перенесенных убытков, относящийся к признаку вида деятельности. Определяется как разность граф Н и I (H - I). Если значение по графе Н меньше значения по графе I, то в графе J указывается ноль;</w:t>
      </w:r>
    </w:p>
    <w:bookmarkEnd w:id="884"/>
    <w:bookmarkStart w:name="z1286" w:id="885"/>
    <w:p>
      <w:pPr>
        <w:spacing w:after="0"/>
        <w:ind w:left="0"/>
        <w:jc w:val="both"/>
      </w:pPr>
      <w:r>
        <w:rPr>
          <w:rFonts w:ascii="Times New Roman"/>
          <w:b w:val="false"/>
          <w:i w:val="false"/>
          <w:color w:val="000000"/>
          <w:sz w:val="28"/>
        </w:rPr>
        <w:t>
      11) в графе К указывается ставка корпоративного подоходного налога, относящаяся к признаку вида деятельности;</w:t>
      </w:r>
    </w:p>
    <w:bookmarkEnd w:id="885"/>
    <w:bookmarkStart w:name="z1287" w:id="886"/>
    <w:p>
      <w:pPr>
        <w:spacing w:after="0"/>
        <w:ind w:left="0"/>
        <w:jc w:val="both"/>
      </w:pPr>
      <w:r>
        <w:rPr>
          <w:rFonts w:ascii="Times New Roman"/>
          <w:b w:val="false"/>
          <w:i w:val="false"/>
          <w:color w:val="000000"/>
          <w:sz w:val="28"/>
        </w:rPr>
        <w:t xml:space="preserve">
      12) в графе L указывается сумма уплаченных за пределами Республики Казахстан налогов на доходы или идентичного вида подоходного налога с доходов, полученных налогоплательщиком-резидентом из источников за пределами Республики Казахстан, которая зачитывается при уплате корпоративного подоходного налога в Республике Казахстан в соответствии со </w:t>
      </w:r>
      <w:r>
        <w:rPr>
          <w:rFonts w:ascii="Times New Roman"/>
          <w:b w:val="false"/>
          <w:i w:val="false"/>
          <w:color w:val="000000"/>
          <w:sz w:val="28"/>
        </w:rPr>
        <w:t>статьей 223</w:t>
      </w:r>
      <w:r>
        <w:rPr>
          <w:rFonts w:ascii="Times New Roman"/>
          <w:b w:val="false"/>
          <w:i w:val="false"/>
          <w:color w:val="000000"/>
          <w:sz w:val="28"/>
        </w:rPr>
        <w:t xml:space="preserve"> Налогового кодекса, относящаяся к признаку вида деятельности;</w:t>
      </w:r>
    </w:p>
    <w:bookmarkEnd w:id="886"/>
    <w:bookmarkStart w:name="z1288" w:id="887"/>
    <w:p>
      <w:pPr>
        <w:spacing w:after="0"/>
        <w:ind w:left="0"/>
        <w:jc w:val="both"/>
      </w:pPr>
      <w:r>
        <w:rPr>
          <w:rFonts w:ascii="Times New Roman"/>
          <w:b w:val="false"/>
          <w:i w:val="false"/>
          <w:color w:val="000000"/>
          <w:sz w:val="28"/>
        </w:rPr>
        <w:t>
      13) в графе M указывается сумма корпоративного подоходного налога с учетом зачета иностранного налога, относящаяся к признаку вида деятельности. Определяется как разность произведения граф J и К и графы L (J х K - L). Если графа L превышает произведение граф J и K, то в графе М указывается ноль;</w:t>
      </w:r>
    </w:p>
    <w:bookmarkEnd w:id="887"/>
    <w:bookmarkStart w:name="z1289" w:id="888"/>
    <w:p>
      <w:pPr>
        <w:spacing w:after="0"/>
        <w:ind w:left="0"/>
        <w:jc w:val="both"/>
      </w:pPr>
      <w:r>
        <w:rPr>
          <w:rFonts w:ascii="Times New Roman"/>
          <w:b w:val="false"/>
          <w:i w:val="false"/>
          <w:color w:val="000000"/>
          <w:sz w:val="28"/>
        </w:rPr>
        <w:t xml:space="preserve">
      14) в графе N указывается сумма корпоративного подоходного налога, удержанного в налоговом периоде у источника выплаты с дохода в виде выигрыша, уменьшающая сумму корпоративного подоходного налога, подлежащего уплате в бюджет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139 Налогового кодекса, и относящаяся к признаку вида деятельности;</w:t>
      </w:r>
    </w:p>
    <w:bookmarkEnd w:id="888"/>
    <w:bookmarkStart w:name="z1290" w:id="889"/>
    <w:p>
      <w:pPr>
        <w:spacing w:after="0"/>
        <w:ind w:left="0"/>
        <w:jc w:val="both"/>
      </w:pPr>
      <w:r>
        <w:rPr>
          <w:rFonts w:ascii="Times New Roman"/>
          <w:b w:val="false"/>
          <w:i w:val="false"/>
          <w:color w:val="000000"/>
          <w:sz w:val="28"/>
        </w:rPr>
        <w:t xml:space="preserve">
      15) в графе О указывается сумма корпоративного подоходного налога, удержанного у источника выплаты с дохода в виде вознаграждения в предыдущих налоговых периодах, подлежащего переносу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139 Налогового кодекса, относящаяся к признаку вида деятельности;</w:t>
      </w:r>
    </w:p>
    <w:bookmarkEnd w:id="889"/>
    <w:bookmarkStart w:name="z1291" w:id="890"/>
    <w:p>
      <w:pPr>
        <w:spacing w:after="0"/>
        <w:ind w:left="0"/>
        <w:jc w:val="both"/>
      </w:pPr>
      <w:r>
        <w:rPr>
          <w:rFonts w:ascii="Times New Roman"/>
          <w:b w:val="false"/>
          <w:i w:val="false"/>
          <w:color w:val="000000"/>
          <w:sz w:val="28"/>
        </w:rPr>
        <w:t xml:space="preserve">
      16) в графе Р указывается сумма корпоративного подоходного налога, удержанного в налоговом периоде у источника выплаты с дохода в виде вознаграждения, уменьшающая сумму корпоративного подоходного налога, подлежащего уплате в бюджет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139 Налогового кодекса, относящаяся к признаку вида деятельности;</w:t>
      </w:r>
    </w:p>
    <w:bookmarkEnd w:id="890"/>
    <w:bookmarkStart w:name="z1292" w:id="891"/>
    <w:p>
      <w:pPr>
        <w:spacing w:after="0"/>
        <w:ind w:left="0"/>
        <w:jc w:val="both"/>
      </w:pPr>
      <w:r>
        <w:rPr>
          <w:rFonts w:ascii="Times New Roman"/>
          <w:b w:val="false"/>
          <w:i w:val="false"/>
          <w:color w:val="000000"/>
          <w:sz w:val="28"/>
        </w:rPr>
        <w:t xml:space="preserve">
      17) в графе Q указывается сумма исчисленного корпоративного подоходного налога за налоговый период в соответствии со </w:t>
      </w:r>
      <w:r>
        <w:rPr>
          <w:rFonts w:ascii="Times New Roman"/>
          <w:b w:val="false"/>
          <w:i w:val="false"/>
          <w:color w:val="000000"/>
          <w:sz w:val="28"/>
        </w:rPr>
        <w:t>статьей 139</w:t>
      </w:r>
      <w:r>
        <w:rPr>
          <w:rFonts w:ascii="Times New Roman"/>
          <w:b w:val="false"/>
          <w:i w:val="false"/>
          <w:color w:val="000000"/>
          <w:sz w:val="28"/>
        </w:rPr>
        <w:t xml:space="preserve">  Налогового кодекса, относящаяся к признаку вида деятельности. Определяется как разность строк M, N, O, Р (M - N - O - Р). Если полученная разница меньше ноля, то в строке Q указывается ноль;</w:t>
      </w:r>
    </w:p>
    <w:bookmarkEnd w:id="891"/>
    <w:bookmarkStart w:name="z1293" w:id="892"/>
    <w:p>
      <w:pPr>
        <w:spacing w:after="0"/>
        <w:ind w:left="0"/>
        <w:jc w:val="both"/>
      </w:pPr>
      <w:r>
        <w:rPr>
          <w:rFonts w:ascii="Times New Roman"/>
          <w:b w:val="false"/>
          <w:i w:val="false"/>
          <w:color w:val="000000"/>
          <w:sz w:val="28"/>
        </w:rPr>
        <w:t xml:space="preserve">
      18) в графе R указывается сумма уменьшения исчисленного корпоративного подоходного налога за налоговый период в соответствии со </w:t>
      </w:r>
      <w:r>
        <w:rPr>
          <w:rFonts w:ascii="Times New Roman"/>
          <w:b w:val="false"/>
          <w:i w:val="false"/>
          <w:color w:val="000000"/>
          <w:sz w:val="28"/>
        </w:rPr>
        <w:t>статьей 451</w:t>
      </w:r>
      <w:r>
        <w:rPr>
          <w:rFonts w:ascii="Times New Roman"/>
          <w:b w:val="false"/>
          <w:i w:val="false"/>
          <w:color w:val="000000"/>
          <w:sz w:val="28"/>
        </w:rPr>
        <w:t xml:space="preserve"> Налогового кодекса, относящаяся к признаку вида деятельности, осуществляемого в рамках специального налогового режима, предусмотренного статьями 448 - 452 Налогового кодекса. Определяется как 70 процентов от графы Q (Q х 70 %);</w:t>
      </w:r>
    </w:p>
    <w:bookmarkEnd w:id="892"/>
    <w:bookmarkStart w:name="z1294" w:id="893"/>
    <w:p>
      <w:pPr>
        <w:spacing w:after="0"/>
        <w:ind w:left="0"/>
        <w:jc w:val="both"/>
      </w:pPr>
      <w:r>
        <w:rPr>
          <w:rFonts w:ascii="Times New Roman"/>
          <w:b w:val="false"/>
          <w:i w:val="false"/>
          <w:color w:val="000000"/>
          <w:sz w:val="28"/>
        </w:rPr>
        <w:t>
      19) в графе S указывается сумма исчисленного корпоративного подоходного налога за налоговый период, относящаяся к признаку вида деятельности. Определяется как разность граф Q и R (Q - R);</w:t>
      </w:r>
    </w:p>
    <w:bookmarkEnd w:id="893"/>
    <w:bookmarkStart w:name="z1295" w:id="894"/>
    <w:p>
      <w:pPr>
        <w:spacing w:after="0"/>
        <w:ind w:left="0"/>
        <w:jc w:val="both"/>
      </w:pPr>
      <w:r>
        <w:rPr>
          <w:rFonts w:ascii="Times New Roman"/>
          <w:b w:val="false"/>
          <w:i w:val="false"/>
          <w:color w:val="000000"/>
          <w:sz w:val="28"/>
        </w:rPr>
        <w:t xml:space="preserve">
      20) в графе Т указывается чистый доход юридического лица-нерезидента от деятельности в Республике Казахстан через постоянное учреждение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199 Налогового кодекса, относящийся к признаку вида деятельности. Определяется как разность граф J и S;</w:t>
      </w:r>
    </w:p>
    <w:bookmarkEnd w:id="894"/>
    <w:bookmarkStart w:name="z1296" w:id="895"/>
    <w:p>
      <w:pPr>
        <w:spacing w:after="0"/>
        <w:ind w:left="0"/>
        <w:jc w:val="both"/>
      </w:pPr>
      <w:r>
        <w:rPr>
          <w:rFonts w:ascii="Times New Roman"/>
          <w:b w:val="false"/>
          <w:i w:val="false"/>
          <w:color w:val="000000"/>
          <w:sz w:val="28"/>
        </w:rPr>
        <w:t>
      21) в графе U указывается ставка корпоративного подоходного налога на чистый доход;</w:t>
      </w:r>
    </w:p>
    <w:bookmarkEnd w:id="895"/>
    <w:bookmarkStart w:name="z1297" w:id="896"/>
    <w:p>
      <w:pPr>
        <w:spacing w:after="0"/>
        <w:ind w:left="0"/>
        <w:jc w:val="both"/>
      </w:pPr>
      <w:r>
        <w:rPr>
          <w:rFonts w:ascii="Times New Roman"/>
          <w:b w:val="false"/>
          <w:i w:val="false"/>
          <w:color w:val="000000"/>
          <w:sz w:val="28"/>
        </w:rPr>
        <w:t>
      22) в графе V указывается сумма корпоративного подоходного налога на чистый доход, относящаяся к признаку вида деятельности. Определяется как произведение граф T и U (Т х U);</w:t>
      </w:r>
    </w:p>
    <w:bookmarkEnd w:id="896"/>
    <w:bookmarkStart w:name="z1298" w:id="897"/>
    <w:p>
      <w:pPr>
        <w:spacing w:after="0"/>
        <w:ind w:left="0"/>
        <w:jc w:val="both"/>
      </w:pPr>
      <w:r>
        <w:rPr>
          <w:rFonts w:ascii="Times New Roman"/>
          <w:b w:val="false"/>
          <w:i w:val="false"/>
          <w:color w:val="000000"/>
          <w:sz w:val="28"/>
        </w:rPr>
        <w:t>
      23) в графе W указывается итоговая сумма исчисленного корпоративного подоходного налога, относящаяся к признаку вида деятельности. Определяется как сумма граф S и V (S + V).</w:t>
      </w:r>
    </w:p>
    <w:bookmarkEnd w:id="897"/>
    <w:bookmarkStart w:name="z1299" w:id="898"/>
    <w:p>
      <w:pPr>
        <w:spacing w:after="0"/>
        <w:ind w:left="0"/>
        <w:jc w:val="both"/>
      </w:pPr>
      <w:r>
        <w:rPr>
          <w:rFonts w:ascii="Times New Roman"/>
          <w:b w:val="false"/>
          <w:i w:val="false"/>
          <w:color w:val="000000"/>
          <w:sz w:val="28"/>
        </w:rPr>
        <w:t>
      Итоговое значение по графе F переносится в строку 100.00.063. Итоговое значение по графе G переносится в строку 100.00.065. Итоговое значение по графе Н переносится в строку 100.00.066. Итоговое значение по графе I переносится в строку 100.00.067. Итоговое значение по графе J переносится в строку 100.00.068. Итоговое значение по графе L переносится в строку 100.00.070. Итоговое значение по графе M переносится в строку 100.00.071. Итоговое значение по графе N переносится в строку 100.00.072. Итоговое значение по графе O переносится в строку 100.00.073 I. Итоговое значение по графе P переносится в строку 100.00.073 II. Итоговое значение по графе Q переносится в строку 100.00.074 I. Итоговое значение по графе R переносится в строку 100.00.074 II. Итоговое значение по графе S переносится в строку 100.00.074. Итоговое значение по графе T переносится в строку 100.00.075. Итоговое значение по графе V переносится в строку 100.00.076 I или 100.00.076 II. Итоговое значение по графе W переносится в строку 100.00.077.</w:t>
      </w:r>
    </w:p>
    <w:bookmarkEnd w:id="898"/>
    <w:bookmarkStart w:name="z1300" w:id="899"/>
    <w:p>
      <w:pPr>
        <w:spacing w:after="0"/>
        <w:ind w:left="0"/>
        <w:jc w:val="left"/>
      </w:pPr>
      <w:r>
        <w:rPr>
          <w:rFonts w:ascii="Times New Roman"/>
          <w:b/>
          <w:i w:val="false"/>
          <w:color w:val="000000"/>
        </w:rPr>
        <w:t xml:space="preserve"> 18. Составление формы 100.16 - Объекты налогообложения и (или)</w:t>
      </w:r>
      <w:r>
        <w:br/>
      </w:r>
      <w:r>
        <w:rPr>
          <w:rFonts w:ascii="Times New Roman"/>
          <w:b/>
          <w:i w:val="false"/>
          <w:color w:val="000000"/>
        </w:rPr>
        <w:t>объекты, связанные с налогообложением, налоговое обязательство</w:t>
      </w:r>
      <w:r>
        <w:br/>
      </w:r>
      <w:r>
        <w:rPr>
          <w:rFonts w:ascii="Times New Roman"/>
          <w:b/>
          <w:i w:val="false"/>
          <w:color w:val="000000"/>
        </w:rPr>
        <w:t>по учредителям доверительного управления имуществом и (или)</w:t>
      </w:r>
      <w:r>
        <w:br/>
      </w:r>
      <w:r>
        <w:rPr>
          <w:rFonts w:ascii="Times New Roman"/>
          <w:b/>
          <w:i w:val="false"/>
          <w:color w:val="000000"/>
        </w:rPr>
        <w:t>выгодоприобретателям в иных случаях возникновения</w:t>
      </w:r>
      <w:r>
        <w:br/>
      </w:r>
      <w:r>
        <w:rPr>
          <w:rFonts w:ascii="Times New Roman"/>
          <w:b/>
          <w:i w:val="false"/>
          <w:color w:val="000000"/>
        </w:rPr>
        <w:t>доверительного управления</w:t>
      </w:r>
    </w:p>
    <w:bookmarkEnd w:id="899"/>
    <w:bookmarkStart w:name="z1301" w:id="900"/>
    <w:p>
      <w:pPr>
        <w:spacing w:after="0"/>
        <w:ind w:left="0"/>
        <w:jc w:val="both"/>
      </w:pPr>
      <w:r>
        <w:rPr>
          <w:rFonts w:ascii="Times New Roman"/>
          <w:b w:val="false"/>
          <w:i w:val="false"/>
          <w:color w:val="000000"/>
          <w:sz w:val="28"/>
        </w:rPr>
        <w:t xml:space="preserve">
      72. Данная форма предназначена для отражения справочной информации об объектах налогообложения и (или) объектах, связанных с налогообложением, налоговых обязательствах по учредителям доверительного управления имуществом и (или) выгодоприобретателям в иных случаях возникновения доверительного управления, в случае, если на доверительного управляющего возложено исполнение налогового обязательства учредителя доверительного управления имуществом или выгодоприобретателя в иных случаях возникновения доверительного управления по корпоративному подоходному налогу в соответствии со </w:t>
      </w:r>
      <w:r>
        <w:rPr>
          <w:rFonts w:ascii="Times New Roman"/>
          <w:b w:val="false"/>
          <w:i w:val="false"/>
          <w:color w:val="000000"/>
          <w:sz w:val="28"/>
        </w:rPr>
        <w:t>статьей 35</w:t>
      </w:r>
      <w:r>
        <w:rPr>
          <w:rFonts w:ascii="Times New Roman"/>
          <w:b w:val="false"/>
          <w:i w:val="false"/>
          <w:color w:val="000000"/>
          <w:sz w:val="28"/>
        </w:rPr>
        <w:t xml:space="preserve"> Налогового кодекса.</w:t>
      </w:r>
    </w:p>
    <w:bookmarkEnd w:id="900"/>
    <w:bookmarkStart w:name="z1302" w:id="901"/>
    <w:p>
      <w:pPr>
        <w:spacing w:after="0"/>
        <w:ind w:left="0"/>
        <w:jc w:val="both"/>
      </w:pPr>
      <w:r>
        <w:rPr>
          <w:rFonts w:ascii="Times New Roman"/>
          <w:b w:val="false"/>
          <w:i w:val="false"/>
          <w:color w:val="000000"/>
          <w:sz w:val="28"/>
        </w:rPr>
        <w:t>
      73. В строке 100.16.001 указывается общий доход доверительного управляющего по актам об учреждении доверительного управления (договорам доверительного управления имуществом).</w:t>
      </w:r>
    </w:p>
    <w:bookmarkEnd w:id="901"/>
    <w:bookmarkStart w:name="z1303" w:id="902"/>
    <w:p>
      <w:pPr>
        <w:spacing w:after="0"/>
        <w:ind w:left="0"/>
        <w:jc w:val="both"/>
      </w:pPr>
      <w:r>
        <w:rPr>
          <w:rFonts w:ascii="Times New Roman"/>
          <w:b w:val="false"/>
          <w:i w:val="false"/>
          <w:color w:val="000000"/>
          <w:sz w:val="28"/>
        </w:rPr>
        <w:t>
      74. В разделе "Показатели":</w:t>
      </w:r>
    </w:p>
    <w:bookmarkEnd w:id="902"/>
    <w:bookmarkStart w:name="z1304" w:id="903"/>
    <w:p>
      <w:pPr>
        <w:spacing w:after="0"/>
        <w:ind w:left="0"/>
        <w:jc w:val="both"/>
      </w:pPr>
      <w:r>
        <w:rPr>
          <w:rFonts w:ascii="Times New Roman"/>
          <w:b w:val="false"/>
          <w:i w:val="false"/>
          <w:color w:val="000000"/>
          <w:sz w:val="28"/>
        </w:rPr>
        <w:t>
      1) в графе А указывается порядковый номер строки;</w:t>
      </w:r>
    </w:p>
    <w:bookmarkEnd w:id="903"/>
    <w:bookmarkStart w:name="z1305" w:id="904"/>
    <w:p>
      <w:pPr>
        <w:spacing w:after="0"/>
        <w:ind w:left="0"/>
        <w:jc w:val="both"/>
      </w:pPr>
      <w:r>
        <w:rPr>
          <w:rFonts w:ascii="Times New Roman"/>
          <w:b w:val="false"/>
          <w:i w:val="false"/>
          <w:color w:val="000000"/>
          <w:sz w:val="28"/>
        </w:rPr>
        <w:t>
      2) в графе B указывается регистрационный номер налогоплательщика - учредителя доверительного управления или выгодоприобретателя;</w:t>
      </w:r>
    </w:p>
    <w:bookmarkEnd w:id="904"/>
    <w:bookmarkStart w:name="z1306" w:id="905"/>
    <w:p>
      <w:pPr>
        <w:spacing w:after="0"/>
        <w:ind w:left="0"/>
        <w:jc w:val="both"/>
      </w:pPr>
      <w:r>
        <w:rPr>
          <w:rFonts w:ascii="Times New Roman"/>
          <w:b w:val="false"/>
          <w:i w:val="false"/>
          <w:color w:val="000000"/>
          <w:sz w:val="28"/>
        </w:rPr>
        <w:t>
      3) в графе С указывается бизнес идентификационный (индивидуальный идентификационный) номер налогоплательщика - учредителя доверительного управления или выгодоприобретателя;</w:t>
      </w:r>
    </w:p>
    <w:bookmarkEnd w:id="905"/>
    <w:bookmarkStart w:name="z1307" w:id="906"/>
    <w:p>
      <w:pPr>
        <w:spacing w:after="0"/>
        <w:ind w:left="0"/>
        <w:jc w:val="both"/>
      </w:pPr>
      <w:r>
        <w:rPr>
          <w:rFonts w:ascii="Times New Roman"/>
          <w:b w:val="false"/>
          <w:i w:val="false"/>
          <w:color w:val="000000"/>
          <w:sz w:val="28"/>
        </w:rPr>
        <w:t xml:space="preserve">
      4) в графе D указывается код страны резидентства нерезидента согласно </w:t>
      </w:r>
      <w:r>
        <w:rPr>
          <w:rFonts w:ascii="Times New Roman"/>
          <w:b w:val="false"/>
          <w:i w:val="false"/>
          <w:color w:val="000000"/>
          <w:sz w:val="28"/>
        </w:rPr>
        <w:t>пункту 84</w:t>
      </w:r>
      <w:r>
        <w:rPr>
          <w:rFonts w:ascii="Times New Roman"/>
          <w:b w:val="false"/>
          <w:i w:val="false"/>
          <w:color w:val="000000"/>
          <w:sz w:val="28"/>
        </w:rPr>
        <w:t xml:space="preserve"> настоящих Правил;</w:t>
      </w:r>
    </w:p>
    <w:bookmarkEnd w:id="906"/>
    <w:bookmarkStart w:name="z1308" w:id="907"/>
    <w:p>
      <w:pPr>
        <w:spacing w:after="0"/>
        <w:ind w:left="0"/>
        <w:jc w:val="both"/>
      </w:pPr>
      <w:r>
        <w:rPr>
          <w:rFonts w:ascii="Times New Roman"/>
          <w:b w:val="false"/>
          <w:i w:val="false"/>
          <w:color w:val="000000"/>
          <w:sz w:val="28"/>
        </w:rPr>
        <w:t>
      5) в графе Е указывается номер налоговой регистрации нерезидента в стране резидентства. Графа заполняется при отражении в графе D кода страны резидентства;</w:t>
      </w:r>
    </w:p>
    <w:bookmarkEnd w:id="907"/>
    <w:bookmarkStart w:name="z1309" w:id="908"/>
    <w:p>
      <w:pPr>
        <w:spacing w:after="0"/>
        <w:ind w:left="0"/>
        <w:jc w:val="both"/>
      </w:pPr>
      <w:r>
        <w:rPr>
          <w:rFonts w:ascii="Times New Roman"/>
          <w:b w:val="false"/>
          <w:i w:val="false"/>
          <w:color w:val="000000"/>
          <w:sz w:val="28"/>
        </w:rPr>
        <w:t>
      6) в графе F указывается совокупный годовой доход, относящийся к договору доверительного управления имуществом или иному акту об учреждении доверительного управления имуществом;</w:t>
      </w:r>
    </w:p>
    <w:bookmarkEnd w:id="908"/>
    <w:bookmarkStart w:name="z1310" w:id="909"/>
    <w:p>
      <w:pPr>
        <w:spacing w:after="0"/>
        <w:ind w:left="0"/>
        <w:jc w:val="both"/>
      </w:pPr>
      <w:r>
        <w:rPr>
          <w:rFonts w:ascii="Times New Roman"/>
          <w:b w:val="false"/>
          <w:i w:val="false"/>
          <w:color w:val="000000"/>
          <w:sz w:val="28"/>
        </w:rPr>
        <w:t>
      7) в графе G указывается корректировка совокупного годового дохода, относящаяся к договору доверительного управления имуществом или иному акту об учреждении доверительного управления имуществом;</w:t>
      </w:r>
    </w:p>
    <w:bookmarkEnd w:id="909"/>
    <w:bookmarkStart w:name="z1311" w:id="910"/>
    <w:p>
      <w:pPr>
        <w:spacing w:after="0"/>
        <w:ind w:left="0"/>
        <w:jc w:val="both"/>
      </w:pPr>
      <w:r>
        <w:rPr>
          <w:rFonts w:ascii="Times New Roman"/>
          <w:b w:val="false"/>
          <w:i w:val="false"/>
          <w:color w:val="000000"/>
          <w:sz w:val="28"/>
        </w:rPr>
        <w:t>
      8) в графе Н указываются вычеты, относящиеся к договору доверительного управления имуществом или иному акту об учреждении доверительного управления имуществом;</w:t>
      </w:r>
    </w:p>
    <w:bookmarkEnd w:id="910"/>
    <w:bookmarkStart w:name="z1312" w:id="911"/>
    <w:p>
      <w:pPr>
        <w:spacing w:after="0"/>
        <w:ind w:left="0"/>
        <w:jc w:val="both"/>
      </w:pPr>
      <w:r>
        <w:rPr>
          <w:rFonts w:ascii="Times New Roman"/>
          <w:b w:val="false"/>
          <w:i w:val="false"/>
          <w:color w:val="000000"/>
          <w:sz w:val="28"/>
        </w:rPr>
        <w:t xml:space="preserve">
      9) в графе I указывается налогооблагаемый доход (убыток), относящийся к договору доверительного управления имуществом или иному акту об учреждении доверительного управления имуществом. Размер налогооблагаемого дохода определяется с учетом положений статей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132</w:t>
      </w:r>
      <w:r>
        <w:rPr>
          <w:rFonts w:ascii="Times New Roman"/>
          <w:b w:val="false"/>
          <w:i w:val="false"/>
          <w:color w:val="000000"/>
          <w:sz w:val="28"/>
        </w:rPr>
        <w:t xml:space="preserve"> Налогового кодекса, а также </w:t>
      </w:r>
      <w:r>
        <w:rPr>
          <w:rFonts w:ascii="Times New Roman"/>
          <w:b w:val="false"/>
          <w:i w:val="false"/>
          <w:color w:val="000000"/>
          <w:sz w:val="28"/>
        </w:rPr>
        <w:t>раздела 7</w:t>
      </w:r>
      <w:r>
        <w:rPr>
          <w:rFonts w:ascii="Times New Roman"/>
          <w:b w:val="false"/>
          <w:i w:val="false"/>
          <w:color w:val="000000"/>
          <w:sz w:val="28"/>
        </w:rPr>
        <w:t xml:space="preserve"> Налогового кодекса;</w:t>
      </w:r>
    </w:p>
    <w:bookmarkEnd w:id="911"/>
    <w:bookmarkStart w:name="z1313" w:id="912"/>
    <w:p>
      <w:pPr>
        <w:spacing w:after="0"/>
        <w:ind w:left="0"/>
        <w:jc w:val="both"/>
      </w:pPr>
      <w:r>
        <w:rPr>
          <w:rFonts w:ascii="Times New Roman"/>
          <w:b w:val="false"/>
          <w:i w:val="false"/>
          <w:color w:val="000000"/>
          <w:sz w:val="28"/>
        </w:rPr>
        <w:t>
      10) в графе J указывается уменьшение налогооблагаемого дохода, относящееся к договору доверительного управления имуществом или иному акту об учреждении доверительного управления имуществом;</w:t>
      </w:r>
    </w:p>
    <w:bookmarkEnd w:id="912"/>
    <w:bookmarkStart w:name="z1314" w:id="913"/>
    <w:p>
      <w:pPr>
        <w:spacing w:after="0"/>
        <w:ind w:left="0"/>
        <w:jc w:val="both"/>
      </w:pPr>
      <w:r>
        <w:rPr>
          <w:rFonts w:ascii="Times New Roman"/>
          <w:b w:val="false"/>
          <w:i w:val="false"/>
          <w:color w:val="000000"/>
          <w:sz w:val="28"/>
        </w:rPr>
        <w:t>
      11) в графе K указывается налогооблагаемый доход с учетом уменьшения, относящийся к договору доверительного управления имуществом или иному акту об учреждении доверительного управления имуществом. Уменьшение производится в пределах суммы по графе I. Если значение по графе I меньше значения по графе J, то в графе K указывается ноль;</w:t>
      </w:r>
    </w:p>
    <w:bookmarkEnd w:id="913"/>
    <w:bookmarkStart w:name="z1315" w:id="914"/>
    <w:p>
      <w:pPr>
        <w:spacing w:after="0"/>
        <w:ind w:left="0"/>
        <w:jc w:val="both"/>
      </w:pPr>
      <w:r>
        <w:rPr>
          <w:rFonts w:ascii="Times New Roman"/>
          <w:b w:val="false"/>
          <w:i w:val="false"/>
          <w:color w:val="000000"/>
          <w:sz w:val="28"/>
        </w:rPr>
        <w:t>
      12) в графе L указываются убытки, переносимые из предыдущих налоговых периодов, относящиеся к договору доверительного управления имуществом или иному акту об учреждении доверительного управления имуществом;</w:t>
      </w:r>
    </w:p>
    <w:bookmarkEnd w:id="914"/>
    <w:bookmarkStart w:name="z1316" w:id="915"/>
    <w:p>
      <w:pPr>
        <w:spacing w:after="0"/>
        <w:ind w:left="0"/>
        <w:jc w:val="both"/>
      </w:pPr>
      <w:r>
        <w:rPr>
          <w:rFonts w:ascii="Times New Roman"/>
          <w:b w:val="false"/>
          <w:i w:val="false"/>
          <w:color w:val="000000"/>
          <w:sz w:val="28"/>
        </w:rPr>
        <w:t>
      13) в графе M указывается налогооблагаемый доход с учетом перенесенных убытков, относящийся к договору доверительного управления имуществом или иному акту об учреждении доверительного управления имуществом. Определяется как разность граф К и L (K - L). Если значение по графе K меньше значения по графе L, то в графе M указывается ноль;</w:t>
      </w:r>
    </w:p>
    <w:bookmarkEnd w:id="915"/>
    <w:bookmarkStart w:name="z1317" w:id="916"/>
    <w:p>
      <w:pPr>
        <w:spacing w:after="0"/>
        <w:ind w:left="0"/>
        <w:jc w:val="both"/>
      </w:pPr>
      <w:r>
        <w:rPr>
          <w:rFonts w:ascii="Times New Roman"/>
          <w:b w:val="false"/>
          <w:i w:val="false"/>
          <w:color w:val="000000"/>
          <w:sz w:val="28"/>
        </w:rPr>
        <w:t>
      14) в графе N указывается ставка корпоративного подоходного налога;</w:t>
      </w:r>
    </w:p>
    <w:bookmarkEnd w:id="916"/>
    <w:bookmarkStart w:name="z1318" w:id="917"/>
    <w:p>
      <w:pPr>
        <w:spacing w:after="0"/>
        <w:ind w:left="0"/>
        <w:jc w:val="both"/>
      </w:pPr>
      <w:r>
        <w:rPr>
          <w:rFonts w:ascii="Times New Roman"/>
          <w:b w:val="false"/>
          <w:i w:val="false"/>
          <w:color w:val="000000"/>
          <w:sz w:val="28"/>
        </w:rPr>
        <w:t xml:space="preserve">
      15) в графе О указывается сумма уплаченных за пределами Республики Казахстан налогов на доходы или идентичного вида подоходного налога с доходов, полученных налогоплательщиком-резидентом из источников за пределами Республики Казахстан, которая зачитывается при уплате корпоративного подоходного налога в Республике Казахстан в соответствии со </w:t>
      </w:r>
      <w:r>
        <w:rPr>
          <w:rFonts w:ascii="Times New Roman"/>
          <w:b w:val="false"/>
          <w:i w:val="false"/>
          <w:color w:val="000000"/>
          <w:sz w:val="28"/>
        </w:rPr>
        <w:t>статьей 223</w:t>
      </w:r>
      <w:r>
        <w:rPr>
          <w:rFonts w:ascii="Times New Roman"/>
          <w:b w:val="false"/>
          <w:i w:val="false"/>
          <w:color w:val="000000"/>
          <w:sz w:val="28"/>
        </w:rPr>
        <w:t xml:space="preserve"> Налогового кодекса, относящаяся к договору доверительного управления имуществом или иному акту об учреждении доверительного управления имуществом;</w:t>
      </w:r>
    </w:p>
    <w:bookmarkEnd w:id="917"/>
    <w:bookmarkStart w:name="z1319" w:id="918"/>
    <w:p>
      <w:pPr>
        <w:spacing w:after="0"/>
        <w:ind w:left="0"/>
        <w:jc w:val="both"/>
      </w:pPr>
      <w:r>
        <w:rPr>
          <w:rFonts w:ascii="Times New Roman"/>
          <w:b w:val="false"/>
          <w:i w:val="false"/>
          <w:color w:val="000000"/>
          <w:sz w:val="28"/>
        </w:rPr>
        <w:t>
      16) в графе Р указывается сумма корпоративного подоходного налога с учетом зачета иностранного налога, относящаяся к договору доверительного управления имуществом или иному акту об учреждении доверительного управления имуществом. Определяется как разность произведения граф М и N и графы O (M х N - O). Если графа O превышает произведение граф M и N, то в графе P указывается ноль;</w:t>
      </w:r>
    </w:p>
    <w:bookmarkEnd w:id="918"/>
    <w:bookmarkStart w:name="z1320" w:id="919"/>
    <w:p>
      <w:pPr>
        <w:spacing w:after="0"/>
        <w:ind w:left="0"/>
        <w:jc w:val="both"/>
      </w:pPr>
      <w:r>
        <w:rPr>
          <w:rFonts w:ascii="Times New Roman"/>
          <w:b w:val="false"/>
          <w:i w:val="false"/>
          <w:color w:val="000000"/>
          <w:sz w:val="28"/>
        </w:rPr>
        <w:t xml:space="preserve">
      17) в графе Q указывается сумма корпоративного подоходного налога, удержанного в налоговом периоде у источника выплаты с дохода в виде выигрыша, уменьшающая сумму корпоративного подоходного налога, подлежащего уплате в бюджет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139 Налогового кодекса, и относящаяся к договору доверительного управления имуществом или иному акту об учреждении доверительного управления имуществом;</w:t>
      </w:r>
    </w:p>
    <w:bookmarkEnd w:id="919"/>
    <w:bookmarkStart w:name="z1321" w:id="920"/>
    <w:p>
      <w:pPr>
        <w:spacing w:after="0"/>
        <w:ind w:left="0"/>
        <w:jc w:val="both"/>
      </w:pPr>
      <w:r>
        <w:rPr>
          <w:rFonts w:ascii="Times New Roman"/>
          <w:b w:val="false"/>
          <w:i w:val="false"/>
          <w:color w:val="000000"/>
          <w:sz w:val="28"/>
        </w:rPr>
        <w:t xml:space="preserve">
      18) в графе R указывается сумма корпоративного подоходного налога, удержанного у источника выплаты с дохода в виде вознаграждения в предыдущих налоговых периодах, подлежащего переносу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139 Налогового кодекса, относящаяся к договору доверительного управления имуществом или иному акту об учреждении доверительного управления имуществом;</w:t>
      </w:r>
    </w:p>
    <w:bookmarkEnd w:id="920"/>
    <w:bookmarkStart w:name="z1322" w:id="921"/>
    <w:p>
      <w:pPr>
        <w:spacing w:after="0"/>
        <w:ind w:left="0"/>
        <w:jc w:val="both"/>
      </w:pPr>
      <w:r>
        <w:rPr>
          <w:rFonts w:ascii="Times New Roman"/>
          <w:b w:val="false"/>
          <w:i w:val="false"/>
          <w:color w:val="000000"/>
          <w:sz w:val="28"/>
        </w:rPr>
        <w:t xml:space="preserve">
      19) в графе S указывается сумма корпоративного подоходного налога, удержанного в налоговом периоде у источника выплаты с дохода в виде вознаграждения, уменьшающая сумму корпоративного подоходного налога, подлежащего уплате в бюджет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139 Налогового кодекса, относящаяся к договору доверительного управления имуществом или иному акту об учреждении доверительного управления имуществом;</w:t>
      </w:r>
    </w:p>
    <w:bookmarkEnd w:id="921"/>
    <w:bookmarkStart w:name="z1323" w:id="922"/>
    <w:p>
      <w:pPr>
        <w:spacing w:after="0"/>
        <w:ind w:left="0"/>
        <w:jc w:val="both"/>
      </w:pPr>
      <w:r>
        <w:rPr>
          <w:rFonts w:ascii="Times New Roman"/>
          <w:b w:val="false"/>
          <w:i w:val="false"/>
          <w:color w:val="000000"/>
          <w:sz w:val="28"/>
        </w:rPr>
        <w:t xml:space="preserve">
      20) в графе T указывается сумма исчисленного корпоративного подоходного налога за налоговый период в соответствии со </w:t>
      </w:r>
      <w:r>
        <w:rPr>
          <w:rFonts w:ascii="Times New Roman"/>
          <w:b w:val="false"/>
          <w:i w:val="false"/>
          <w:color w:val="000000"/>
          <w:sz w:val="28"/>
        </w:rPr>
        <w:t>статьей 139</w:t>
      </w:r>
      <w:r>
        <w:rPr>
          <w:rFonts w:ascii="Times New Roman"/>
          <w:b w:val="false"/>
          <w:i w:val="false"/>
          <w:color w:val="000000"/>
          <w:sz w:val="28"/>
        </w:rPr>
        <w:t xml:space="preserve"> Налогового кодекса, относящаяся к договору доверительного управления имуществом или иному акту об учреждении доверительного управления имуществом. Определяется как разность строк (P, Q, R, S). Если полученная разница меньше ноля, то в строке T указывается ноль;</w:t>
      </w:r>
    </w:p>
    <w:bookmarkEnd w:id="922"/>
    <w:bookmarkStart w:name="z1324" w:id="923"/>
    <w:p>
      <w:pPr>
        <w:spacing w:after="0"/>
        <w:ind w:left="0"/>
        <w:jc w:val="both"/>
      </w:pPr>
      <w:r>
        <w:rPr>
          <w:rFonts w:ascii="Times New Roman"/>
          <w:b w:val="false"/>
          <w:i w:val="false"/>
          <w:color w:val="000000"/>
          <w:sz w:val="28"/>
        </w:rPr>
        <w:t>
      21) в графе U указывается сумма корпоративного подоходного налога на чистый доход юридического лица-нерезидента от деятельности в Республике Казахстан через постоянное учреждение, относящаяся к договору доверительного управления имуществом или иному акту об учреждении доверительного управления имуществом.</w:t>
      </w:r>
    </w:p>
    <w:bookmarkEnd w:id="923"/>
    <w:bookmarkStart w:name="z1325" w:id="924"/>
    <w:p>
      <w:pPr>
        <w:spacing w:after="0"/>
        <w:ind w:left="0"/>
        <w:jc w:val="left"/>
      </w:pPr>
      <w:r>
        <w:rPr>
          <w:rFonts w:ascii="Times New Roman"/>
          <w:b/>
          <w:i w:val="false"/>
          <w:color w:val="000000"/>
        </w:rPr>
        <w:t xml:space="preserve"> 19. Составление формы 100.17 - Сверка отчета о доходах и</w:t>
      </w:r>
      <w:r>
        <w:br/>
      </w:r>
      <w:r>
        <w:rPr>
          <w:rFonts w:ascii="Times New Roman"/>
          <w:b/>
          <w:i w:val="false"/>
          <w:color w:val="000000"/>
        </w:rPr>
        <w:t>расходах с Декларацией по корпоративному подоходному налогу</w:t>
      </w:r>
    </w:p>
    <w:bookmarkEnd w:id="924"/>
    <w:bookmarkStart w:name="z1326" w:id="925"/>
    <w:p>
      <w:pPr>
        <w:spacing w:after="0"/>
        <w:ind w:left="0"/>
        <w:jc w:val="both"/>
      </w:pPr>
      <w:r>
        <w:rPr>
          <w:rFonts w:ascii="Times New Roman"/>
          <w:b w:val="false"/>
          <w:i w:val="false"/>
          <w:color w:val="000000"/>
          <w:sz w:val="28"/>
        </w:rPr>
        <w:t>
      75. Данная форма предназначена для сверки чистого дохода, определенного по отчету о доходах и расходах, и налогооблагаемого дохода, определенного по Декларации, путем выявления разницы между ними.</w:t>
      </w:r>
    </w:p>
    <w:bookmarkEnd w:id="925"/>
    <w:bookmarkStart w:name="z1327" w:id="926"/>
    <w:p>
      <w:pPr>
        <w:spacing w:after="0"/>
        <w:ind w:left="0"/>
        <w:jc w:val="both"/>
      </w:pPr>
      <w:r>
        <w:rPr>
          <w:rFonts w:ascii="Times New Roman"/>
          <w:b w:val="false"/>
          <w:i w:val="false"/>
          <w:color w:val="000000"/>
          <w:sz w:val="28"/>
        </w:rPr>
        <w:t xml:space="preserve">
      Для определения разницы в данном приложении производится сравнение доходов (убытков), определенных налогоплательщиком в отчете о доходах и расходах, составленном за налоговый период в соответствии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с доходами и вычетами, определенными в соответствии с </w:t>
      </w:r>
      <w:r>
        <w:rPr>
          <w:rFonts w:ascii="Times New Roman"/>
          <w:b w:val="false"/>
          <w:i w:val="false"/>
          <w:color w:val="000000"/>
          <w:sz w:val="28"/>
        </w:rPr>
        <w:t>Налоговым кодексом</w:t>
      </w:r>
      <w:r>
        <w:rPr>
          <w:rFonts w:ascii="Times New Roman"/>
          <w:b w:val="false"/>
          <w:i w:val="false"/>
          <w:color w:val="000000"/>
          <w:sz w:val="28"/>
        </w:rPr>
        <w:t>.</w:t>
      </w:r>
    </w:p>
    <w:bookmarkEnd w:id="926"/>
    <w:bookmarkStart w:name="z1328" w:id="927"/>
    <w:p>
      <w:pPr>
        <w:spacing w:after="0"/>
        <w:ind w:left="0"/>
        <w:jc w:val="both"/>
      </w:pPr>
      <w:r>
        <w:rPr>
          <w:rFonts w:ascii="Times New Roman"/>
          <w:b w:val="false"/>
          <w:i w:val="false"/>
          <w:color w:val="000000"/>
          <w:sz w:val="28"/>
        </w:rPr>
        <w:t>
      76. При заполнении графы А используются данные, отраженные в Декларации.</w:t>
      </w:r>
    </w:p>
    <w:bookmarkEnd w:id="927"/>
    <w:bookmarkStart w:name="z1329" w:id="928"/>
    <w:p>
      <w:pPr>
        <w:spacing w:after="0"/>
        <w:ind w:left="0"/>
        <w:jc w:val="both"/>
      </w:pPr>
      <w:r>
        <w:rPr>
          <w:rFonts w:ascii="Times New Roman"/>
          <w:b w:val="false"/>
          <w:i w:val="false"/>
          <w:color w:val="000000"/>
          <w:sz w:val="28"/>
        </w:rPr>
        <w:t>
      77. При заполнении графы В используются данные бухгалтерского учета, полученные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bookmarkEnd w:id="928"/>
    <w:bookmarkStart w:name="z1330" w:id="929"/>
    <w:p>
      <w:pPr>
        <w:spacing w:after="0"/>
        <w:ind w:left="0"/>
        <w:jc w:val="both"/>
      </w:pPr>
      <w:r>
        <w:rPr>
          <w:rFonts w:ascii="Times New Roman"/>
          <w:b w:val="false"/>
          <w:i w:val="false"/>
          <w:color w:val="000000"/>
          <w:sz w:val="28"/>
        </w:rPr>
        <w:t>
      78. В графе С указывается разность значений граф А и В, кроме строк 100.17.001, 100.17.002, 100.17.003.</w:t>
      </w:r>
    </w:p>
    <w:bookmarkEnd w:id="929"/>
    <w:bookmarkStart w:name="z1331" w:id="930"/>
    <w:p>
      <w:pPr>
        <w:spacing w:after="0"/>
        <w:ind w:left="0"/>
        <w:jc w:val="both"/>
      </w:pPr>
      <w:r>
        <w:rPr>
          <w:rFonts w:ascii="Times New Roman"/>
          <w:b w:val="false"/>
          <w:i w:val="false"/>
          <w:color w:val="000000"/>
          <w:sz w:val="28"/>
        </w:rPr>
        <w:t>
      79. В разделе "Показатели":</w:t>
      </w:r>
    </w:p>
    <w:bookmarkEnd w:id="930"/>
    <w:bookmarkStart w:name="z1332" w:id="931"/>
    <w:p>
      <w:pPr>
        <w:spacing w:after="0"/>
        <w:ind w:left="0"/>
        <w:jc w:val="both"/>
      </w:pPr>
      <w:r>
        <w:rPr>
          <w:rFonts w:ascii="Times New Roman"/>
          <w:b w:val="false"/>
          <w:i w:val="false"/>
          <w:color w:val="000000"/>
          <w:sz w:val="28"/>
        </w:rPr>
        <w:t>
      1) в строке 100.17.001 указывается чистый доход (убыток) по финансовой отчетности;</w:t>
      </w:r>
    </w:p>
    <w:bookmarkEnd w:id="931"/>
    <w:bookmarkStart w:name="z1333" w:id="932"/>
    <w:p>
      <w:pPr>
        <w:spacing w:after="0"/>
        <w:ind w:left="0"/>
        <w:jc w:val="both"/>
      </w:pPr>
      <w:r>
        <w:rPr>
          <w:rFonts w:ascii="Times New Roman"/>
          <w:b w:val="false"/>
          <w:i w:val="false"/>
          <w:color w:val="000000"/>
          <w:sz w:val="28"/>
        </w:rPr>
        <w:t xml:space="preserve">
      2) в строке 100.17.002 указывается сумма корпоративного подоходного налога, исчисленная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139 Налогового кодекса, без учета осуществленных зачетов, и корпоративного подоходного налога на чистый доход (100.00.068 х 100.00.069 - 100.00.074 II - 100.00.074 III - 100.00.074 IV + 100.00.076);</w:t>
      </w:r>
    </w:p>
    <w:bookmarkEnd w:id="932"/>
    <w:bookmarkStart w:name="z1334" w:id="933"/>
    <w:p>
      <w:pPr>
        <w:spacing w:after="0"/>
        <w:ind w:left="0"/>
        <w:jc w:val="both"/>
      </w:pPr>
      <w:r>
        <w:rPr>
          <w:rFonts w:ascii="Times New Roman"/>
          <w:b w:val="false"/>
          <w:i w:val="false"/>
          <w:color w:val="000000"/>
          <w:sz w:val="28"/>
        </w:rPr>
        <w:t>
      3) в строке 100.17.003 указывается налогооблагаемый доход, отраженный в строке 100.00.068;</w:t>
      </w:r>
    </w:p>
    <w:bookmarkEnd w:id="933"/>
    <w:bookmarkStart w:name="z1335" w:id="934"/>
    <w:p>
      <w:pPr>
        <w:spacing w:after="0"/>
        <w:ind w:left="0"/>
        <w:jc w:val="both"/>
      </w:pPr>
      <w:r>
        <w:rPr>
          <w:rFonts w:ascii="Times New Roman"/>
          <w:b w:val="false"/>
          <w:i w:val="false"/>
          <w:color w:val="000000"/>
          <w:sz w:val="28"/>
        </w:rPr>
        <w:t>
      4) в строке 100.17.004:</w:t>
      </w:r>
    </w:p>
    <w:bookmarkEnd w:id="934"/>
    <w:bookmarkStart w:name="z1336" w:id="935"/>
    <w:p>
      <w:pPr>
        <w:spacing w:after="0"/>
        <w:ind w:left="0"/>
        <w:jc w:val="both"/>
      </w:pPr>
      <w:r>
        <w:rPr>
          <w:rFonts w:ascii="Times New Roman"/>
          <w:b w:val="false"/>
          <w:i w:val="false"/>
          <w:color w:val="000000"/>
          <w:sz w:val="28"/>
        </w:rPr>
        <w:t>
      в графу А переносится строка 100.00.001;</w:t>
      </w:r>
    </w:p>
    <w:bookmarkEnd w:id="935"/>
    <w:bookmarkStart w:name="z1337" w:id="936"/>
    <w:p>
      <w:pPr>
        <w:spacing w:after="0"/>
        <w:ind w:left="0"/>
        <w:jc w:val="both"/>
      </w:pPr>
      <w:r>
        <w:rPr>
          <w:rFonts w:ascii="Times New Roman"/>
          <w:b w:val="false"/>
          <w:i w:val="false"/>
          <w:color w:val="000000"/>
          <w:sz w:val="28"/>
        </w:rPr>
        <w:t>
      в графе В указывается доход от реализации товаров (работ, услуг);</w:t>
      </w:r>
    </w:p>
    <w:bookmarkEnd w:id="936"/>
    <w:bookmarkStart w:name="z1338" w:id="937"/>
    <w:p>
      <w:pPr>
        <w:spacing w:after="0"/>
        <w:ind w:left="0"/>
        <w:jc w:val="both"/>
      </w:pPr>
      <w:r>
        <w:rPr>
          <w:rFonts w:ascii="Times New Roman"/>
          <w:b w:val="false"/>
          <w:i w:val="false"/>
          <w:color w:val="000000"/>
          <w:sz w:val="28"/>
        </w:rPr>
        <w:t>
      5) в строке 100.17.005:</w:t>
      </w:r>
    </w:p>
    <w:bookmarkEnd w:id="937"/>
    <w:bookmarkStart w:name="z1339" w:id="938"/>
    <w:p>
      <w:pPr>
        <w:spacing w:after="0"/>
        <w:ind w:left="0"/>
        <w:jc w:val="both"/>
      </w:pPr>
      <w:r>
        <w:rPr>
          <w:rFonts w:ascii="Times New Roman"/>
          <w:b w:val="false"/>
          <w:i w:val="false"/>
          <w:color w:val="000000"/>
          <w:sz w:val="28"/>
        </w:rPr>
        <w:t>
      в графу А переносится строка 100.00.002;</w:t>
      </w:r>
    </w:p>
    <w:bookmarkEnd w:id="938"/>
    <w:bookmarkStart w:name="z1340" w:id="939"/>
    <w:p>
      <w:pPr>
        <w:spacing w:after="0"/>
        <w:ind w:left="0"/>
        <w:jc w:val="both"/>
      </w:pPr>
      <w:r>
        <w:rPr>
          <w:rFonts w:ascii="Times New Roman"/>
          <w:b w:val="false"/>
          <w:i w:val="false"/>
          <w:color w:val="000000"/>
          <w:sz w:val="28"/>
        </w:rPr>
        <w:t>
      в графе В указывается общая сумма дохода (убытка) от реализации активов, кроме указанного в строках 100.17.004 В, 100.17.011 В;</w:t>
      </w:r>
    </w:p>
    <w:bookmarkEnd w:id="939"/>
    <w:bookmarkStart w:name="z1341" w:id="940"/>
    <w:p>
      <w:pPr>
        <w:spacing w:after="0"/>
        <w:ind w:left="0"/>
        <w:jc w:val="both"/>
      </w:pPr>
      <w:r>
        <w:rPr>
          <w:rFonts w:ascii="Times New Roman"/>
          <w:b w:val="false"/>
          <w:i w:val="false"/>
          <w:color w:val="000000"/>
          <w:sz w:val="28"/>
        </w:rPr>
        <w:t>
      6) в строке 100.17.006:</w:t>
      </w:r>
    </w:p>
    <w:bookmarkEnd w:id="940"/>
    <w:bookmarkStart w:name="z1342" w:id="941"/>
    <w:p>
      <w:pPr>
        <w:spacing w:after="0"/>
        <w:ind w:left="0"/>
        <w:jc w:val="both"/>
      </w:pPr>
      <w:r>
        <w:rPr>
          <w:rFonts w:ascii="Times New Roman"/>
          <w:b w:val="false"/>
          <w:i w:val="false"/>
          <w:color w:val="000000"/>
          <w:sz w:val="28"/>
        </w:rPr>
        <w:t>
      в графу А переносится строка 100.00.003;</w:t>
      </w:r>
    </w:p>
    <w:bookmarkEnd w:id="941"/>
    <w:bookmarkStart w:name="z1343" w:id="942"/>
    <w:p>
      <w:pPr>
        <w:spacing w:after="0"/>
        <w:ind w:left="0"/>
        <w:jc w:val="both"/>
      </w:pPr>
      <w:r>
        <w:rPr>
          <w:rFonts w:ascii="Times New Roman"/>
          <w:b w:val="false"/>
          <w:i w:val="false"/>
          <w:color w:val="000000"/>
          <w:sz w:val="28"/>
        </w:rPr>
        <w:t>
      в графе В указывается доход по производным финансовым инструментам, за исключением заключенных в целях хеджирования и по которым осуществлена поставка базового актива;</w:t>
      </w:r>
    </w:p>
    <w:bookmarkEnd w:id="942"/>
    <w:bookmarkStart w:name="z1344" w:id="943"/>
    <w:p>
      <w:pPr>
        <w:spacing w:after="0"/>
        <w:ind w:left="0"/>
        <w:jc w:val="both"/>
      </w:pPr>
      <w:r>
        <w:rPr>
          <w:rFonts w:ascii="Times New Roman"/>
          <w:b w:val="false"/>
          <w:i w:val="false"/>
          <w:color w:val="000000"/>
          <w:sz w:val="28"/>
        </w:rPr>
        <w:t>
      7) в строке 100.17.007:</w:t>
      </w:r>
    </w:p>
    <w:bookmarkEnd w:id="943"/>
    <w:bookmarkStart w:name="z1345" w:id="944"/>
    <w:p>
      <w:pPr>
        <w:spacing w:after="0"/>
        <w:ind w:left="0"/>
        <w:jc w:val="both"/>
      </w:pPr>
      <w:r>
        <w:rPr>
          <w:rFonts w:ascii="Times New Roman"/>
          <w:b w:val="false"/>
          <w:i w:val="false"/>
          <w:color w:val="000000"/>
          <w:sz w:val="28"/>
        </w:rPr>
        <w:t>
      в графу А переносится строка 100.00.004;</w:t>
      </w:r>
    </w:p>
    <w:bookmarkEnd w:id="944"/>
    <w:bookmarkStart w:name="z1346" w:id="945"/>
    <w:p>
      <w:pPr>
        <w:spacing w:after="0"/>
        <w:ind w:left="0"/>
        <w:jc w:val="both"/>
      </w:pPr>
      <w:r>
        <w:rPr>
          <w:rFonts w:ascii="Times New Roman"/>
          <w:b w:val="false"/>
          <w:i w:val="false"/>
          <w:color w:val="000000"/>
          <w:sz w:val="28"/>
        </w:rPr>
        <w:t>
      в графе В указывается доход от списания обязательств;</w:t>
      </w:r>
    </w:p>
    <w:bookmarkEnd w:id="945"/>
    <w:bookmarkStart w:name="z1347" w:id="946"/>
    <w:p>
      <w:pPr>
        <w:spacing w:after="0"/>
        <w:ind w:left="0"/>
        <w:jc w:val="both"/>
      </w:pPr>
      <w:r>
        <w:rPr>
          <w:rFonts w:ascii="Times New Roman"/>
          <w:b w:val="false"/>
          <w:i w:val="false"/>
          <w:color w:val="000000"/>
          <w:sz w:val="28"/>
        </w:rPr>
        <w:t>
      8) в строке 100.17.008:</w:t>
      </w:r>
    </w:p>
    <w:bookmarkEnd w:id="946"/>
    <w:bookmarkStart w:name="z1348" w:id="947"/>
    <w:p>
      <w:pPr>
        <w:spacing w:after="0"/>
        <w:ind w:left="0"/>
        <w:jc w:val="both"/>
      </w:pPr>
      <w:r>
        <w:rPr>
          <w:rFonts w:ascii="Times New Roman"/>
          <w:b w:val="false"/>
          <w:i w:val="false"/>
          <w:color w:val="000000"/>
          <w:sz w:val="28"/>
        </w:rPr>
        <w:t>
      в графу А переносится строка 100.00.005;</w:t>
      </w:r>
    </w:p>
    <w:bookmarkEnd w:id="947"/>
    <w:bookmarkStart w:name="z1349" w:id="948"/>
    <w:p>
      <w:pPr>
        <w:spacing w:after="0"/>
        <w:ind w:left="0"/>
        <w:jc w:val="both"/>
      </w:pPr>
      <w:r>
        <w:rPr>
          <w:rFonts w:ascii="Times New Roman"/>
          <w:b w:val="false"/>
          <w:i w:val="false"/>
          <w:color w:val="000000"/>
          <w:sz w:val="28"/>
        </w:rPr>
        <w:t>
      в графе В указывается доход по сомнительным обязательствам;</w:t>
      </w:r>
    </w:p>
    <w:bookmarkEnd w:id="948"/>
    <w:bookmarkStart w:name="z1350" w:id="949"/>
    <w:p>
      <w:pPr>
        <w:spacing w:after="0"/>
        <w:ind w:left="0"/>
        <w:jc w:val="both"/>
      </w:pPr>
      <w:r>
        <w:rPr>
          <w:rFonts w:ascii="Times New Roman"/>
          <w:b w:val="false"/>
          <w:i w:val="false"/>
          <w:color w:val="000000"/>
          <w:sz w:val="28"/>
        </w:rPr>
        <w:t>
      9) в строке 100.17.009:</w:t>
      </w:r>
    </w:p>
    <w:bookmarkEnd w:id="949"/>
    <w:bookmarkStart w:name="z1351" w:id="950"/>
    <w:p>
      <w:pPr>
        <w:spacing w:after="0"/>
        <w:ind w:left="0"/>
        <w:jc w:val="both"/>
      </w:pPr>
      <w:r>
        <w:rPr>
          <w:rFonts w:ascii="Times New Roman"/>
          <w:b w:val="false"/>
          <w:i w:val="false"/>
          <w:color w:val="000000"/>
          <w:sz w:val="28"/>
        </w:rPr>
        <w:t>
      в графу А переносится строка 100.00.007;</w:t>
      </w:r>
    </w:p>
    <w:bookmarkEnd w:id="950"/>
    <w:bookmarkStart w:name="z1352" w:id="951"/>
    <w:p>
      <w:pPr>
        <w:spacing w:after="0"/>
        <w:ind w:left="0"/>
        <w:jc w:val="both"/>
      </w:pPr>
      <w:r>
        <w:rPr>
          <w:rFonts w:ascii="Times New Roman"/>
          <w:b w:val="false"/>
          <w:i w:val="false"/>
          <w:color w:val="000000"/>
          <w:sz w:val="28"/>
        </w:rPr>
        <w:t>
      в графе В указывается доход от уступки права требования;</w:t>
      </w:r>
    </w:p>
    <w:bookmarkEnd w:id="951"/>
    <w:bookmarkStart w:name="z1353" w:id="952"/>
    <w:p>
      <w:pPr>
        <w:spacing w:after="0"/>
        <w:ind w:left="0"/>
        <w:jc w:val="both"/>
      </w:pPr>
      <w:r>
        <w:rPr>
          <w:rFonts w:ascii="Times New Roman"/>
          <w:b w:val="false"/>
          <w:i w:val="false"/>
          <w:color w:val="000000"/>
          <w:sz w:val="28"/>
        </w:rPr>
        <w:t>
      10) в строке 100.17.010:</w:t>
      </w:r>
    </w:p>
    <w:bookmarkEnd w:id="952"/>
    <w:bookmarkStart w:name="z1354" w:id="953"/>
    <w:p>
      <w:pPr>
        <w:spacing w:after="0"/>
        <w:ind w:left="0"/>
        <w:jc w:val="both"/>
      </w:pPr>
      <w:r>
        <w:rPr>
          <w:rFonts w:ascii="Times New Roman"/>
          <w:b w:val="false"/>
          <w:i w:val="false"/>
          <w:color w:val="000000"/>
          <w:sz w:val="28"/>
        </w:rPr>
        <w:t>
      в графу А переносится строка 100.00.008;</w:t>
      </w:r>
    </w:p>
    <w:bookmarkEnd w:id="953"/>
    <w:bookmarkStart w:name="z1355" w:id="954"/>
    <w:p>
      <w:pPr>
        <w:spacing w:after="0"/>
        <w:ind w:left="0"/>
        <w:jc w:val="both"/>
      </w:pPr>
      <w:r>
        <w:rPr>
          <w:rFonts w:ascii="Times New Roman"/>
          <w:b w:val="false"/>
          <w:i w:val="false"/>
          <w:color w:val="000000"/>
          <w:sz w:val="28"/>
        </w:rPr>
        <w:t>
      в графе В указывается доход, полученный за согласие ограничить или прекратить предпринимательскую деятельность;</w:t>
      </w:r>
    </w:p>
    <w:bookmarkEnd w:id="954"/>
    <w:bookmarkStart w:name="z1356" w:id="955"/>
    <w:p>
      <w:pPr>
        <w:spacing w:after="0"/>
        <w:ind w:left="0"/>
        <w:jc w:val="both"/>
      </w:pPr>
      <w:r>
        <w:rPr>
          <w:rFonts w:ascii="Times New Roman"/>
          <w:b w:val="false"/>
          <w:i w:val="false"/>
          <w:color w:val="000000"/>
          <w:sz w:val="28"/>
        </w:rPr>
        <w:t>
      11) в строке 100.17.011:</w:t>
      </w:r>
    </w:p>
    <w:bookmarkEnd w:id="955"/>
    <w:bookmarkStart w:name="z1357" w:id="956"/>
    <w:p>
      <w:pPr>
        <w:spacing w:after="0"/>
        <w:ind w:left="0"/>
        <w:jc w:val="both"/>
      </w:pPr>
      <w:r>
        <w:rPr>
          <w:rFonts w:ascii="Times New Roman"/>
          <w:b w:val="false"/>
          <w:i w:val="false"/>
          <w:color w:val="000000"/>
          <w:sz w:val="28"/>
        </w:rPr>
        <w:t>
      в графу А переносится строка 100.00.009;</w:t>
      </w:r>
    </w:p>
    <w:bookmarkEnd w:id="956"/>
    <w:bookmarkStart w:name="z1358" w:id="957"/>
    <w:p>
      <w:pPr>
        <w:spacing w:after="0"/>
        <w:ind w:left="0"/>
        <w:jc w:val="both"/>
      </w:pPr>
      <w:r>
        <w:rPr>
          <w:rFonts w:ascii="Times New Roman"/>
          <w:b w:val="false"/>
          <w:i w:val="false"/>
          <w:color w:val="000000"/>
          <w:sz w:val="28"/>
        </w:rPr>
        <w:t>
      в графе В указывается доход от выбытия фиксированных активов;</w:t>
      </w:r>
    </w:p>
    <w:bookmarkEnd w:id="957"/>
    <w:bookmarkStart w:name="z1359" w:id="958"/>
    <w:p>
      <w:pPr>
        <w:spacing w:after="0"/>
        <w:ind w:left="0"/>
        <w:jc w:val="both"/>
      </w:pPr>
      <w:r>
        <w:rPr>
          <w:rFonts w:ascii="Times New Roman"/>
          <w:b w:val="false"/>
          <w:i w:val="false"/>
          <w:color w:val="000000"/>
          <w:sz w:val="28"/>
        </w:rPr>
        <w:t>
      12) в строке 100.17.012:</w:t>
      </w:r>
    </w:p>
    <w:bookmarkEnd w:id="958"/>
    <w:bookmarkStart w:name="z1360" w:id="959"/>
    <w:p>
      <w:pPr>
        <w:spacing w:after="0"/>
        <w:ind w:left="0"/>
        <w:jc w:val="both"/>
      </w:pPr>
      <w:r>
        <w:rPr>
          <w:rFonts w:ascii="Times New Roman"/>
          <w:b w:val="false"/>
          <w:i w:val="false"/>
          <w:color w:val="000000"/>
          <w:sz w:val="28"/>
        </w:rPr>
        <w:t>
      в графу А переносится строка 100.00.010;</w:t>
      </w:r>
    </w:p>
    <w:bookmarkEnd w:id="959"/>
    <w:bookmarkStart w:name="z1361" w:id="960"/>
    <w:p>
      <w:pPr>
        <w:spacing w:after="0"/>
        <w:ind w:left="0"/>
        <w:jc w:val="both"/>
      </w:pPr>
      <w:r>
        <w:rPr>
          <w:rFonts w:ascii="Times New Roman"/>
          <w:b w:val="false"/>
          <w:i w:val="false"/>
          <w:color w:val="000000"/>
          <w:sz w:val="28"/>
        </w:rPr>
        <w:t>
      в графе В указывается доход от корректировки расходов на геологическое изучение и подготовительные расходы к добыче природных ресурсов, а также других расходов недропользователя;</w:t>
      </w:r>
    </w:p>
    <w:bookmarkEnd w:id="960"/>
    <w:bookmarkStart w:name="z1362" w:id="961"/>
    <w:p>
      <w:pPr>
        <w:spacing w:after="0"/>
        <w:ind w:left="0"/>
        <w:jc w:val="both"/>
      </w:pPr>
      <w:r>
        <w:rPr>
          <w:rFonts w:ascii="Times New Roman"/>
          <w:b w:val="false"/>
          <w:i w:val="false"/>
          <w:color w:val="000000"/>
          <w:sz w:val="28"/>
        </w:rPr>
        <w:t>
      13) в строке 100.17.013:</w:t>
      </w:r>
    </w:p>
    <w:bookmarkEnd w:id="961"/>
    <w:bookmarkStart w:name="z1363" w:id="962"/>
    <w:p>
      <w:pPr>
        <w:spacing w:after="0"/>
        <w:ind w:left="0"/>
        <w:jc w:val="both"/>
      </w:pPr>
      <w:r>
        <w:rPr>
          <w:rFonts w:ascii="Times New Roman"/>
          <w:b w:val="false"/>
          <w:i w:val="false"/>
          <w:color w:val="000000"/>
          <w:sz w:val="28"/>
        </w:rPr>
        <w:t>
      в графу А переносится строка 100.00.011;</w:t>
      </w:r>
    </w:p>
    <w:bookmarkEnd w:id="962"/>
    <w:bookmarkStart w:name="z1364" w:id="963"/>
    <w:p>
      <w:pPr>
        <w:spacing w:after="0"/>
        <w:ind w:left="0"/>
        <w:jc w:val="both"/>
      </w:pPr>
      <w:r>
        <w:rPr>
          <w:rFonts w:ascii="Times New Roman"/>
          <w:b w:val="false"/>
          <w:i w:val="false"/>
          <w:color w:val="000000"/>
          <w:sz w:val="28"/>
        </w:rPr>
        <w:t>
      в графе В отражается доход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w:t>
      </w:r>
    </w:p>
    <w:bookmarkEnd w:id="963"/>
    <w:bookmarkStart w:name="z1365" w:id="964"/>
    <w:p>
      <w:pPr>
        <w:spacing w:after="0"/>
        <w:ind w:left="0"/>
        <w:jc w:val="both"/>
      </w:pPr>
      <w:r>
        <w:rPr>
          <w:rFonts w:ascii="Times New Roman"/>
          <w:b w:val="false"/>
          <w:i w:val="false"/>
          <w:color w:val="000000"/>
          <w:sz w:val="28"/>
        </w:rPr>
        <w:t>
      14) в строке 100.17.014:</w:t>
      </w:r>
    </w:p>
    <w:bookmarkEnd w:id="964"/>
    <w:bookmarkStart w:name="z1366" w:id="965"/>
    <w:p>
      <w:pPr>
        <w:spacing w:after="0"/>
        <w:ind w:left="0"/>
        <w:jc w:val="both"/>
      </w:pPr>
      <w:r>
        <w:rPr>
          <w:rFonts w:ascii="Times New Roman"/>
          <w:b w:val="false"/>
          <w:i w:val="false"/>
          <w:color w:val="000000"/>
          <w:sz w:val="28"/>
        </w:rPr>
        <w:t>
      в графу А переносится строка 100.00.013;</w:t>
      </w:r>
    </w:p>
    <w:bookmarkEnd w:id="965"/>
    <w:bookmarkStart w:name="z1367" w:id="966"/>
    <w:p>
      <w:pPr>
        <w:spacing w:after="0"/>
        <w:ind w:left="0"/>
        <w:jc w:val="both"/>
      </w:pPr>
      <w:r>
        <w:rPr>
          <w:rFonts w:ascii="Times New Roman"/>
          <w:b w:val="false"/>
          <w:i w:val="false"/>
          <w:color w:val="000000"/>
          <w:sz w:val="28"/>
        </w:rPr>
        <w:t>
      в графе В указывается доход от осуществления совместной деятельности;</w:t>
      </w:r>
    </w:p>
    <w:bookmarkEnd w:id="966"/>
    <w:bookmarkStart w:name="z1368" w:id="967"/>
    <w:p>
      <w:pPr>
        <w:spacing w:after="0"/>
        <w:ind w:left="0"/>
        <w:jc w:val="both"/>
      </w:pPr>
      <w:r>
        <w:rPr>
          <w:rFonts w:ascii="Times New Roman"/>
          <w:b w:val="false"/>
          <w:i w:val="false"/>
          <w:color w:val="000000"/>
          <w:sz w:val="28"/>
        </w:rPr>
        <w:t>
      15) в строке 100.17.015:</w:t>
      </w:r>
    </w:p>
    <w:bookmarkEnd w:id="967"/>
    <w:bookmarkStart w:name="z1369" w:id="968"/>
    <w:p>
      <w:pPr>
        <w:spacing w:after="0"/>
        <w:ind w:left="0"/>
        <w:jc w:val="both"/>
      </w:pPr>
      <w:r>
        <w:rPr>
          <w:rFonts w:ascii="Times New Roman"/>
          <w:b w:val="false"/>
          <w:i w:val="false"/>
          <w:color w:val="000000"/>
          <w:sz w:val="28"/>
        </w:rPr>
        <w:t>
      в графу А переносится строка 100.00.014;</w:t>
      </w:r>
    </w:p>
    <w:bookmarkEnd w:id="968"/>
    <w:bookmarkStart w:name="z1370" w:id="969"/>
    <w:p>
      <w:pPr>
        <w:spacing w:after="0"/>
        <w:ind w:left="0"/>
        <w:jc w:val="both"/>
      </w:pPr>
      <w:r>
        <w:rPr>
          <w:rFonts w:ascii="Times New Roman"/>
          <w:b w:val="false"/>
          <w:i w:val="false"/>
          <w:color w:val="000000"/>
          <w:sz w:val="28"/>
        </w:rPr>
        <w:t>
      в графе В указывается сумма дохода по штрафам, пени и другим видам санкций;</w:t>
      </w:r>
    </w:p>
    <w:bookmarkEnd w:id="969"/>
    <w:bookmarkStart w:name="z1371" w:id="970"/>
    <w:p>
      <w:pPr>
        <w:spacing w:after="0"/>
        <w:ind w:left="0"/>
        <w:jc w:val="both"/>
      </w:pPr>
      <w:r>
        <w:rPr>
          <w:rFonts w:ascii="Times New Roman"/>
          <w:b w:val="false"/>
          <w:i w:val="false"/>
          <w:color w:val="000000"/>
          <w:sz w:val="28"/>
        </w:rPr>
        <w:t>
      16) в строке 100.17.016:</w:t>
      </w:r>
    </w:p>
    <w:bookmarkEnd w:id="970"/>
    <w:bookmarkStart w:name="z1372" w:id="971"/>
    <w:p>
      <w:pPr>
        <w:spacing w:after="0"/>
        <w:ind w:left="0"/>
        <w:jc w:val="both"/>
      </w:pPr>
      <w:r>
        <w:rPr>
          <w:rFonts w:ascii="Times New Roman"/>
          <w:b w:val="false"/>
          <w:i w:val="false"/>
          <w:color w:val="000000"/>
          <w:sz w:val="28"/>
        </w:rPr>
        <w:t>
      в графу А переносится строка 100.00.015;</w:t>
      </w:r>
    </w:p>
    <w:bookmarkEnd w:id="971"/>
    <w:bookmarkStart w:name="z1373" w:id="972"/>
    <w:p>
      <w:pPr>
        <w:spacing w:after="0"/>
        <w:ind w:left="0"/>
        <w:jc w:val="both"/>
      </w:pPr>
      <w:r>
        <w:rPr>
          <w:rFonts w:ascii="Times New Roman"/>
          <w:b w:val="false"/>
          <w:i w:val="false"/>
          <w:color w:val="000000"/>
          <w:sz w:val="28"/>
        </w:rPr>
        <w:t>
      в графе В указывается доход в виде полученных компенсаций по ранее произведенным вычетам;</w:t>
      </w:r>
    </w:p>
    <w:bookmarkEnd w:id="972"/>
    <w:bookmarkStart w:name="z1374" w:id="973"/>
    <w:p>
      <w:pPr>
        <w:spacing w:after="0"/>
        <w:ind w:left="0"/>
        <w:jc w:val="both"/>
      </w:pPr>
      <w:r>
        <w:rPr>
          <w:rFonts w:ascii="Times New Roman"/>
          <w:b w:val="false"/>
          <w:i w:val="false"/>
          <w:color w:val="000000"/>
          <w:sz w:val="28"/>
        </w:rPr>
        <w:t>
      17) в строке 100.17.017:</w:t>
      </w:r>
    </w:p>
    <w:bookmarkEnd w:id="973"/>
    <w:bookmarkStart w:name="z1375" w:id="974"/>
    <w:p>
      <w:pPr>
        <w:spacing w:after="0"/>
        <w:ind w:left="0"/>
        <w:jc w:val="both"/>
      </w:pPr>
      <w:r>
        <w:rPr>
          <w:rFonts w:ascii="Times New Roman"/>
          <w:b w:val="false"/>
          <w:i w:val="false"/>
          <w:color w:val="000000"/>
          <w:sz w:val="28"/>
        </w:rPr>
        <w:t>
      в графу А переносится строка 100.00.016;</w:t>
      </w:r>
    </w:p>
    <w:bookmarkEnd w:id="974"/>
    <w:bookmarkStart w:name="z1376" w:id="975"/>
    <w:p>
      <w:pPr>
        <w:spacing w:after="0"/>
        <w:ind w:left="0"/>
        <w:jc w:val="both"/>
      </w:pPr>
      <w:r>
        <w:rPr>
          <w:rFonts w:ascii="Times New Roman"/>
          <w:b w:val="false"/>
          <w:i w:val="false"/>
          <w:color w:val="000000"/>
          <w:sz w:val="28"/>
        </w:rPr>
        <w:t>
      в графе В указывается доход в виде безвозмездно полученного имущества;</w:t>
      </w:r>
    </w:p>
    <w:bookmarkEnd w:id="975"/>
    <w:bookmarkStart w:name="z1377" w:id="976"/>
    <w:p>
      <w:pPr>
        <w:spacing w:after="0"/>
        <w:ind w:left="0"/>
        <w:jc w:val="both"/>
      </w:pPr>
      <w:r>
        <w:rPr>
          <w:rFonts w:ascii="Times New Roman"/>
          <w:b w:val="false"/>
          <w:i w:val="false"/>
          <w:color w:val="000000"/>
          <w:sz w:val="28"/>
        </w:rPr>
        <w:t>
      18) в строке 100.17.018:</w:t>
      </w:r>
    </w:p>
    <w:bookmarkEnd w:id="976"/>
    <w:bookmarkStart w:name="z1378" w:id="977"/>
    <w:p>
      <w:pPr>
        <w:spacing w:after="0"/>
        <w:ind w:left="0"/>
        <w:jc w:val="both"/>
      </w:pPr>
      <w:r>
        <w:rPr>
          <w:rFonts w:ascii="Times New Roman"/>
          <w:b w:val="false"/>
          <w:i w:val="false"/>
          <w:color w:val="000000"/>
          <w:sz w:val="28"/>
        </w:rPr>
        <w:t>
      в графу А переносится строка 100.00.017;</w:t>
      </w:r>
    </w:p>
    <w:bookmarkEnd w:id="977"/>
    <w:bookmarkStart w:name="z1379" w:id="978"/>
    <w:p>
      <w:pPr>
        <w:spacing w:after="0"/>
        <w:ind w:left="0"/>
        <w:jc w:val="both"/>
      </w:pPr>
      <w:r>
        <w:rPr>
          <w:rFonts w:ascii="Times New Roman"/>
          <w:b w:val="false"/>
          <w:i w:val="false"/>
          <w:color w:val="000000"/>
          <w:sz w:val="28"/>
        </w:rPr>
        <w:t>
      в графе В указывается доход в виде дивидендов;</w:t>
      </w:r>
    </w:p>
    <w:bookmarkEnd w:id="978"/>
    <w:bookmarkStart w:name="z1380" w:id="979"/>
    <w:p>
      <w:pPr>
        <w:spacing w:after="0"/>
        <w:ind w:left="0"/>
        <w:jc w:val="both"/>
      </w:pPr>
      <w:r>
        <w:rPr>
          <w:rFonts w:ascii="Times New Roman"/>
          <w:b w:val="false"/>
          <w:i w:val="false"/>
          <w:color w:val="000000"/>
          <w:sz w:val="28"/>
        </w:rPr>
        <w:t>
      19) в строке 100.17.019:</w:t>
      </w:r>
    </w:p>
    <w:bookmarkEnd w:id="979"/>
    <w:bookmarkStart w:name="z1381" w:id="980"/>
    <w:p>
      <w:pPr>
        <w:spacing w:after="0"/>
        <w:ind w:left="0"/>
        <w:jc w:val="both"/>
      </w:pPr>
      <w:r>
        <w:rPr>
          <w:rFonts w:ascii="Times New Roman"/>
          <w:b w:val="false"/>
          <w:i w:val="false"/>
          <w:color w:val="000000"/>
          <w:sz w:val="28"/>
        </w:rPr>
        <w:t>
      в графу А переносится строка 100.00.018;</w:t>
      </w:r>
    </w:p>
    <w:bookmarkEnd w:id="980"/>
    <w:bookmarkStart w:name="z1382" w:id="981"/>
    <w:p>
      <w:pPr>
        <w:spacing w:after="0"/>
        <w:ind w:left="0"/>
        <w:jc w:val="both"/>
      </w:pPr>
      <w:r>
        <w:rPr>
          <w:rFonts w:ascii="Times New Roman"/>
          <w:b w:val="false"/>
          <w:i w:val="false"/>
          <w:color w:val="000000"/>
          <w:sz w:val="28"/>
        </w:rPr>
        <w:t>
      в графе В указывается доход в виде вознаграждения по депозиту, долговой ценной бумаге, векселю, исламскому арендному сертификату;</w:t>
      </w:r>
    </w:p>
    <w:bookmarkEnd w:id="981"/>
    <w:bookmarkStart w:name="z1383" w:id="982"/>
    <w:p>
      <w:pPr>
        <w:spacing w:after="0"/>
        <w:ind w:left="0"/>
        <w:jc w:val="both"/>
      </w:pPr>
      <w:r>
        <w:rPr>
          <w:rFonts w:ascii="Times New Roman"/>
          <w:b w:val="false"/>
          <w:i w:val="false"/>
          <w:color w:val="000000"/>
          <w:sz w:val="28"/>
        </w:rPr>
        <w:t>
      20) в строке 100.17.020:</w:t>
      </w:r>
    </w:p>
    <w:bookmarkEnd w:id="982"/>
    <w:bookmarkStart w:name="z1384" w:id="983"/>
    <w:p>
      <w:pPr>
        <w:spacing w:after="0"/>
        <w:ind w:left="0"/>
        <w:jc w:val="both"/>
      </w:pPr>
      <w:r>
        <w:rPr>
          <w:rFonts w:ascii="Times New Roman"/>
          <w:b w:val="false"/>
          <w:i w:val="false"/>
          <w:color w:val="000000"/>
          <w:sz w:val="28"/>
        </w:rPr>
        <w:t>
      в графу А переносится строка 100.00.019;</w:t>
      </w:r>
    </w:p>
    <w:bookmarkEnd w:id="983"/>
    <w:bookmarkStart w:name="z1385" w:id="984"/>
    <w:p>
      <w:pPr>
        <w:spacing w:after="0"/>
        <w:ind w:left="0"/>
        <w:jc w:val="both"/>
      </w:pPr>
      <w:r>
        <w:rPr>
          <w:rFonts w:ascii="Times New Roman"/>
          <w:b w:val="false"/>
          <w:i w:val="false"/>
          <w:color w:val="000000"/>
          <w:sz w:val="28"/>
        </w:rPr>
        <w:t>
      в графе В указывается превышение положительной курсовой разницы над отрицательной курсовой разницей;</w:t>
      </w:r>
    </w:p>
    <w:bookmarkEnd w:id="984"/>
    <w:bookmarkStart w:name="z1386" w:id="985"/>
    <w:p>
      <w:pPr>
        <w:spacing w:after="0"/>
        <w:ind w:left="0"/>
        <w:jc w:val="both"/>
      </w:pPr>
      <w:r>
        <w:rPr>
          <w:rFonts w:ascii="Times New Roman"/>
          <w:b w:val="false"/>
          <w:i w:val="false"/>
          <w:color w:val="000000"/>
          <w:sz w:val="28"/>
        </w:rPr>
        <w:t>
      21) в строке 100.17.021:</w:t>
      </w:r>
    </w:p>
    <w:bookmarkEnd w:id="985"/>
    <w:bookmarkStart w:name="z1387" w:id="986"/>
    <w:p>
      <w:pPr>
        <w:spacing w:after="0"/>
        <w:ind w:left="0"/>
        <w:jc w:val="both"/>
      </w:pPr>
      <w:r>
        <w:rPr>
          <w:rFonts w:ascii="Times New Roman"/>
          <w:b w:val="false"/>
          <w:i w:val="false"/>
          <w:color w:val="000000"/>
          <w:sz w:val="28"/>
        </w:rPr>
        <w:t>
      в графу А переносится строка 100.00.020;</w:t>
      </w:r>
    </w:p>
    <w:bookmarkEnd w:id="986"/>
    <w:bookmarkStart w:name="z1388" w:id="987"/>
    <w:p>
      <w:pPr>
        <w:spacing w:after="0"/>
        <w:ind w:left="0"/>
        <w:jc w:val="both"/>
      </w:pPr>
      <w:r>
        <w:rPr>
          <w:rFonts w:ascii="Times New Roman"/>
          <w:b w:val="false"/>
          <w:i w:val="false"/>
          <w:color w:val="000000"/>
          <w:sz w:val="28"/>
        </w:rPr>
        <w:t>
      в графе В указывается сумма дохода в виде выигрыша;</w:t>
      </w:r>
    </w:p>
    <w:bookmarkEnd w:id="987"/>
    <w:bookmarkStart w:name="z1389" w:id="988"/>
    <w:p>
      <w:pPr>
        <w:spacing w:after="0"/>
        <w:ind w:left="0"/>
        <w:jc w:val="both"/>
      </w:pPr>
      <w:r>
        <w:rPr>
          <w:rFonts w:ascii="Times New Roman"/>
          <w:b w:val="false"/>
          <w:i w:val="false"/>
          <w:color w:val="000000"/>
          <w:sz w:val="28"/>
        </w:rPr>
        <w:t>
      22) в строке 100.17.022:</w:t>
      </w:r>
    </w:p>
    <w:bookmarkEnd w:id="988"/>
    <w:bookmarkStart w:name="z1390" w:id="989"/>
    <w:p>
      <w:pPr>
        <w:spacing w:after="0"/>
        <w:ind w:left="0"/>
        <w:jc w:val="both"/>
      </w:pPr>
      <w:r>
        <w:rPr>
          <w:rFonts w:ascii="Times New Roman"/>
          <w:b w:val="false"/>
          <w:i w:val="false"/>
          <w:color w:val="000000"/>
          <w:sz w:val="28"/>
        </w:rPr>
        <w:t>
      в графу А переносится строка 100.00.012;</w:t>
      </w:r>
    </w:p>
    <w:bookmarkEnd w:id="989"/>
    <w:bookmarkStart w:name="z1391" w:id="990"/>
    <w:p>
      <w:pPr>
        <w:spacing w:after="0"/>
        <w:ind w:left="0"/>
        <w:jc w:val="both"/>
      </w:pPr>
      <w:r>
        <w:rPr>
          <w:rFonts w:ascii="Times New Roman"/>
          <w:b w:val="false"/>
          <w:i w:val="false"/>
          <w:color w:val="000000"/>
          <w:sz w:val="28"/>
        </w:rPr>
        <w:t>
      в графе В указывается размер нецелевого использования средств ликвидационного фонда недропользователем;</w:t>
      </w:r>
    </w:p>
    <w:bookmarkEnd w:id="990"/>
    <w:bookmarkStart w:name="z1392" w:id="991"/>
    <w:p>
      <w:pPr>
        <w:spacing w:after="0"/>
        <w:ind w:left="0"/>
        <w:jc w:val="both"/>
      </w:pPr>
      <w:r>
        <w:rPr>
          <w:rFonts w:ascii="Times New Roman"/>
          <w:b w:val="false"/>
          <w:i w:val="false"/>
          <w:color w:val="000000"/>
          <w:sz w:val="28"/>
        </w:rPr>
        <w:t>
      23) в строке 100.17.023:</w:t>
      </w:r>
    </w:p>
    <w:bookmarkEnd w:id="991"/>
    <w:bookmarkStart w:name="z1393" w:id="992"/>
    <w:p>
      <w:pPr>
        <w:spacing w:after="0"/>
        <w:ind w:left="0"/>
        <w:jc w:val="both"/>
      </w:pPr>
      <w:r>
        <w:rPr>
          <w:rFonts w:ascii="Times New Roman"/>
          <w:b w:val="false"/>
          <w:i w:val="false"/>
          <w:color w:val="000000"/>
          <w:sz w:val="28"/>
        </w:rPr>
        <w:t>
      в графу А переносится строка 100.00.022;</w:t>
      </w:r>
    </w:p>
    <w:bookmarkEnd w:id="992"/>
    <w:bookmarkStart w:name="z1394" w:id="993"/>
    <w:p>
      <w:pPr>
        <w:spacing w:after="0"/>
        <w:ind w:left="0"/>
        <w:jc w:val="both"/>
      </w:pPr>
      <w:r>
        <w:rPr>
          <w:rFonts w:ascii="Times New Roman"/>
          <w:b w:val="false"/>
          <w:i w:val="false"/>
          <w:color w:val="000000"/>
          <w:sz w:val="28"/>
        </w:rPr>
        <w:t>
      в графе В указываются доходы, полученные при эксплуатации объектов социальной сферы;</w:t>
      </w:r>
    </w:p>
    <w:bookmarkEnd w:id="993"/>
    <w:bookmarkStart w:name="z1395" w:id="994"/>
    <w:p>
      <w:pPr>
        <w:spacing w:after="0"/>
        <w:ind w:left="0"/>
        <w:jc w:val="both"/>
      </w:pPr>
      <w:r>
        <w:rPr>
          <w:rFonts w:ascii="Times New Roman"/>
          <w:b w:val="false"/>
          <w:i w:val="false"/>
          <w:color w:val="000000"/>
          <w:sz w:val="28"/>
        </w:rPr>
        <w:t>
      24) в строке 100.17.024:</w:t>
      </w:r>
    </w:p>
    <w:bookmarkEnd w:id="994"/>
    <w:bookmarkStart w:name="z1396" w:id="995"/>
    <w:p>
      <w:pPr>
        <w:spacing w:after="0"/>
        <w:ind w:left="0"/>
        <w:jc w:val="both"/>
      </w:pPr>
      <w:r>
        <w:rPr>
          <w:rFonts w:ascii="Times New Roman"/>
          <w:b w:val="false"/>
          <w:i w:val="false"/>
          <w:color w:val="000000"/>
          <w:sz w:val="28"/>
        </w:rPr>
        <w:t>
      в графу А переносится строка 100.00.023;</w:t>
      </w:r>
    </w:p>
    <w:bookmarkEnd w:id="995"/>
    <w:bookmarkStart w:name="z1397" w:id="996"/>
    <w:p>
      <w:pPr>
        <w:spacing w:after="0"/>
        <w:ind w:left="0"/>
        <w:jc w:val="both"/>
      </w:pPr>
      <w:r>
        <w:rPr>
          <w:rFonts w:ascii="Times New Roman"/>
          <w:b w:val="false"/>
          <w:i w:val="false"/>
          <w:color w:val="000000"/>
          <w:sz w:val="28"/>
        </w:rPr>
        <w:t>
      в графе В указывается доход от продажи предприятия как имущественного комплекса;</w:t>
      </w:r>
    </w:p>
    <w:bookmarkEnd w:id="996"/>
    <w:bookmarkStart w:name="z1398" w:id="997"/>
    <w:p>
      <w:pPr>
        <w:spacing w:after="0"/>
        <w:ind w:left="0"/>
        <w:jc w:val="both"/>
      </w:pPr>
      <w:r>
        <w:rPr>
          <w:rFonts w:ascii="Times New Roman"/>
          <w:b w:val="false"/>
          <w:i w:val="false"/>
          <w:color w:val="000000"/>
          <w:sz w:val="28"/>
        </w:rPr>
        <w:t>
      25) в строке 100.17.025:</w:t>
      </w:r>
    </w:p>
    <w:bookmarkEnd w:id="997"/>
    <w:bookmarkStart w:name="z1399" w:id="998"/>
    <w:p>
      <w:pPr>
        <w:spacing w:after="0"/>
        <w:ind w:left="0"/>
        <w:jc w:val="both"/>
      </w:pPr>
      <w:r>
        <w:rPr>
          <w:rFonts w:ascii="Times New Roman"/>
          <w:b w:val="false"/>
          <w:i w:val="false"/>
          <w:color w:val="000000"/>
          <w:sz w:val="28"/>
        </w:rPr>
        <w:t>
      в графу А переносится строка 100.00.024;</w:t>
      </w:r>
    </w:p>
    <w:bookmarkEnd w:id="998"/>
    <w:bookmarkStart w:name="z1400" w:id="999"/>
    <w:p>
      <w:pPr>
        <w:spacing w:after="0"/>
        <w:ind w:left="0"/>
        <w:jc w:val="both"/>
      </w:pPr>
      <w:r>
        <w:rPr>
          <w:rFonts w:ascii="Times New Roman"/>
          <w:b w:val="false"/>
          <w:i w:val="false"/>
          <w:color w:val="000000"/>
          <w:sz w:val="28"/>
        </w:rPr>
        <w:t>
      в графе В указывается доход по инвестиционному депозиту, размещенному в исламском банке;</w:t>
      </w:r>
    </w:p>
    <w:bookmarkEnd w:id="999"/>
    <w:bookmarkStart w:name="z1401" w:id="1000"/>
    <w:p>
      <w:pPr>
        <w:spacing w:after="0"/>
        <w:ind w:left="0"/>
        <w:jc w:val="both"/>
      </w:pPr>
      <w:r>
        <w:rPr>
          <w:rFonts w:ascii="Times New Roman"/>
          <w:b w:val="false"/>
          <w:i w:val="false"/>
          <w:color w:val="000000"/>
          <w:sz w:val="28"/>
        </w:rPr>
        <w:t>
      26) в строке 100.17.026:</w:t>
      </w:r>
    </w:p>
    <w:bookmarkEnd w:id="1000"/>
    <w:bookmarkStart w:name="z1402" w:id="1001"/>
    <w:p>
      <w:pPr>
        <w:spacing w:after="0"/>
        <w:ind w:left="0"/>
        <w:jc w:val="both"/>
      </w:pPr>
      <w:r>
        <w:rPr>
          <w:rFonts w:ascii="Times New Roman"/>
          <w:b w:val="false"/>
          <w:i w:val="false"/>
          <w:color w:val="000000"/>
          <w:sz w:val="28"/>
        </w:rPr>
        <w:t>
      в графу А переносится строка 100.00.025;</w:t>
      </w:r>
    </w:p>
    <w:bookmarkEnd w:id="1001"/>
    <w:bookmarkStart w:name="z1403" w:id="1002"/>
    <w:p>
      <w:pPr>
        <w:spacing w:after="0"/>
        <w:ind w:left="0"/>
        <w:jc w:val="both"/>
      </w:pPr>
      <w:r>
        <w:rPr>
          <w:rFonts w:ascii="Times New Roman"/>
          <w:b w:val="false"/>
          <w:i w:val="false"/>
          <w:color w:val="000000"/>
          <w:sz w:val="28"/>
        </w:rPr>
        <w:t>
      в графе В указывается чистый доход от доверительного управления имуществом учредителя доверительного управления по договору доверительного управления либо выгодоприобретателя в иных случаях возникновения доверительного управления;</w:t>
      </w:r>
    </w:p>
    <w:bookmarkEnd w:id="1002"/>
    <w:bookmarkStart w:name="z1404" w:id="1003"/>
    <w:p>
      <w:pPr>
        <w:spacing w:after="0"/>
        <w:ind w:left="0"/>
        <w:jc w:val="both"/>
      </w:pPr>
      <w:r>
        <w:rPr>
          <w:rFonts w:ascii="Times New Roman"/>
          <w:b w:val="false"/>
          <w:i w:val="false"/>
          <w:color w:val="000000"/>
          <w:sz w:val="28"/>
        </w:rPr>
        <w:t>
      27) в строке 100.17.027:</w:t>
      </w:r>
    </w:p>
    <w:bookmarkEnd w:id="1003"/>
    <w:bookmarkStart w:name="z1405" w:id="1004"/>
    <w:p>
      <w:pPr>
        <w:spacing w:after="0"/>
        <w:ind w:left="0"/>
        <w:jc w:val="both"/>
      </w:pPr>
      <w:r>
        <w:rPr>
          <w:rFonts w:ascii="Times New Roman"/>
          <w:b w:val="false"/>
          <w:i w:val="false"/>
          <w:color w:val="000000"/>
          <w:sz w:val="28"/>
        </w:rPr>
        <w:t>
      в графу А переносятся значения строк 100.00.006, 100.00.021, 100.00.026;</w:t>
      </w:r>
    </w:p>
    <w:bookmarkEnd w:id="1004"/>
    <w:bookmarkStart w:name="z1406" w:id="1005"/>
    <w:p>
      <w:pPr>
        <w:spacing w:after="0"/>
        <w:ind w:left="0"/>
        <w:jc w:val="both"/>
      </w:pPr>
      <w:r>
        <w:rPr>
          <w:rFonts w:ascii="Times New Roman"/>
          <w:b w:val="false"/>
          <w:i w:val="false"/>
          <w:color w:val="000000"/>
          <w:sz w:val="28"/>
        </w:rPr>
        <w:t>
      в графе В указываются другие доходы по данным бухгалтерского учета, не отраженные в строках с 100.17.004 по 100.17.026;</w:t>
      </w:r>
    </w:p>
    <w:bookmarkEnd w:id="1005"/>
    <w:bookmarkStart w:name="z1407" w:id="1006"/>
    <w:p>
      <w:pPr>
        <w:spacing w:after="0"/>
        <w:ind w:left="0"/>
        <w:jc w:val="both"/>
      </w:pPr>
      <w:r>
        <w:rPr>
          <w:rFonts w:ascii="Times New Roman"/>
          <w:b w:val="false"/>
          <w:i w:val="false"/>
          <w:color w:val="000000"/>
          <w:sz w:val="28"/>
        </w:rPr>
        <w:t>
      28) в строке 100.17.028:</w:t>
      </w:r>
    </w:p>
    <w:bookmarkEnd w:id="1006"/>
    <w:bookmarkStart w:name="z1408" w:id="1007"/>
    <w:p>
      <w:pPr>
        <w:spacing w:after="0"/>
        <w:ind w:left="0"/>
        <w:jc w:val="both"/>
      </w:pPr>
      <w:r>
        <w:rPr>
          <w:rFonts w:ascii="Times New Roman"/>
          <w:b w:val="false"/>
          <w:i w:val="false"/>
          <w:color w:val="000000"/>
          <w:sz w:val="28"/>
        </w:rPr>
        <w:t>
      в графу А переносится строка 100.00.028 с учетом строки 100.00.028 XVI;</w:t>
      </w:r>
    </w:p>
    <w:bookmarkEnd w:id="1007"/>
    <w:bookmarkStart w:name="z1409" w:id="1008"/>
    <w:p>
      <w:pPr>
        <w:spacing w:after="0"/>
        <w:ind w:left="0"/>
        <w:jc w:val="both"/>
      </w:pPr>
      <w:r>
        <w:rPr>
          <w:rFonts w:ascii="Times New Roman"/>
          <w:b w:val="false"/>
          <w:i w:val="false"/>
          <w:color w:val="000000"/>
          <w:sz w:val="28"/>
        </w:rPr>
        <w:t>
      29) в строке 100.17.029:</w:t>
      </w:r>
    </w:p>
    <w:bookmarkEnd w:id="1008"/>
    <w:bookmarkStart w:name="z1410" w:id="1009"/>
    <w:p>
      <w:pPr>
        <w:spacing w:after="0"/>
        <w:ind w:left="0"/>
        <w:jc w:val="both"/>
      </w:pPr>
      <w:r>
        <w:rPr>
          <w:rFonts w:ascii="Times New Roman"/>
          <w:b w:val="false"/>
          <w:i w:val="false"/>
          <w:color w:val="000000"/>
          <w:sz w:val="28"/>
        </w:rPr>
        <w:t>
      в графе А указывается совокупный годовой доход с учетом корректировки. Определяется как разность суммы значений строк с 100.17.004 А по 100.17.027 А и строки 100.17.028;</w:t>
      </w:r>
    </w:p>
    <w:bookmarkEnd w:id="1009"/>
    <w:bookmarkStart w:name="z1411" w:id="1010"/>
    <w:p>
      <w:pPr>
        <w:spacing w:after="0"/>
        <w:ind w:left="0"/>
        <w:jc w:val="both"/>
      </w:pPr>
      <w:r>
        <w:rPr>
          <w:rFonts w:ascii="Times New Roman"/>
          <w:b w:val="false"/>
          <w:i w:val="false"/>
          <w:color w:val="000000"/>
          <w:sz w:val="28"/>
        </w:rPr>
        <w:t>
      в графе В указывается общая сумма доходов. Определяется как сумма значений строк с 100.17.004 В по 100.17.027 В;</w:t>
      </w:r>
    </w:p>
    <w:bookmarkEnd w:id="1010"/>
    <w:bookmarkStart w:name="z1412" w:id="1011"/>
    <w:p>
      <w:pPr>
        <w:spacing w:after="0"/>
        <w:ind w:left="0"/>
        <w:jc w:val="both"/>
      </w:pPr>
      <w:r>
        <w:rPr>
          <w:rFonts w:ascii="Times New Roman"/>
          <w:b w:val="false"/>
          <w:i w:val="false"/>
          <w:color w:val="000000"/>
          <w:sz w:val="28"/>
        </w:rPr>
        <w:t>
      30) в строке 100.17.030:</w:t>
      </w:r>
    </w:p>
    <w:bookmarkEnd w:id="1011"/>
    <w:bookmarkStart w:name="z1413" w:id="1012"/>
    <w:p>
      <w:pPr>
        <w:spacing w:after="0"/>
        <w:ind w:left="0"/>
        <w:jc w:val="both"/>
      </w:pPr>
      <w:r>
        <w:rPr>
          <w:rFonts w:ascii="Times New Roman"/>
          <w:b w:val="false"/>
          <w:i w:val="false"/>
          <w:color w:val="000000"/>
          <w:sz w:val="28"/>
        </w:rPr>
        <w:t>
      в графу А переносится строка 100.00.030;</w:t>
      </w:r>
    </w:p>
    <w:bookmarkEnd w:id="1012"/>
    <w:bookmarkStart w:name="z1414" w:id="1013"/>
    <w:p>
      <w:pPr>
        <w:spacing w:after="0"/>
        <w:ind w:left="0"/>
        <w:jc w:val="both"/>
      </w:pPr>
      <w:r>
        <w:rPr>
          <w:rFonts w:ascii="Times New Roman"/>
          <w:b w:val="false"/>
          <w:i w:val="false"/>
          <w:color w:val="000000"/>
          <w:sz w:val="28"/>
        </w:rPr>
        <w:t>
      в графе В отражаются суммы расходов по реализации товаров (работ, услуг);</w:t>
      </w:r>
    </w:p>
    <w:bookmarkEnd w:id="1013"/>
    <w:bookmarkStart w:name="z1415" w:id="1014"/>
    <w:p>
      <w:pPr>
        <w:spacing w:after="0"/>
        <w:ind w:left="0"/>
        <w:jc w:val="both"/>
      </w:pPr>
      <w:r>
        <w:rPr>
          <w:rFonts w:ascii="Times New Roman"/>
          <w:b w:val="false"/>
          <w:i w:val="false"/>
          <w:color w:val="000000"/>
          <w:sz w:val="28"/>
        </w:rPr>
        <w:t>
      31) в строке 100.17.031:</w:t>
      </w:r>
    </w:p>
    <w:bookmarkEnd w:id="1014"/>
    <w:bookmarkStart w:name="z1416" w:id="1015"/>
    <w:p>
      <w:pPr>
        <w:spacing w:after="0"/>
        <w:ind w:left="0"/>
        <w:jc w:val="both"/>
      </w:pPr>
      <w:r>
        <w:rPr>
          <w:rFonts w:ascii="Times New Roman"/>
          <w:b w:val="false"/>
          <w:i w:val="false"/>
          <w:color w:val="000000"/>
          <w:sz w:val="28"/>
        </w:rPr>
        <w:t>
      в графу А переносится строка 100.00.031;</w:t>
      </w:r>
    </w:p>
    <w:bookmarkEnd w:id="1015"/>
    <w:bookmarkStart w:name="z1417" w:id="1016"/>
    <w:p>
      <w:pPr>
        <w:spacing w:after="0"/>
        <w:ind w:left="0"/>
        <w:jc w:val="both"/>
      </w:pPr>
      <w:r>
        <w:rPr>
          <w:rFonts w:ascii="Times New Roman"/>
          <w:b w:val="false"/>
          <w:i w:val="false"/>
          <w:color w:val="000000"/>
          <w:sz w:val="28"/>
        </w:rPr>
        <w:t>
      в графе В указываются присужденные или признанные штрафы, пени, неустойки;</w:t>
      </w:r>
    </w:p>
    <w:bookmarkEnd w:id="1016"/>
    <w:bookmarkStart w:name="z1418" w:id="1017"/>
    <w:p>
      <w:pPr>
        <w:spacing w:after="0"/>
        <w:ind w:left="0"/>
        <w:jc w:val="both"/>
      </w:pPr>
      <w:r>
        <w:rPr>
          <w:rFonts w:ascii="Times New Roman"/>
          <w:b w:val="false"/>
          <w:i w:val="false"/>
          <w:color w:val="000000"/>
          <w:sz w:val="28"/>
        </w:rPr>
        <w:t>
      32) в строке 100.17.032:</w:t>
      </w:r>
    </w:p>
    <w:bookmarkEnd w:id="1017"/>
    <w:bookmarkStart w:name="z1419" w:id="1018"/>
    <w:p>
      <w:pPr>
        <w:spacing w:after="0"/>
        <w:ind w:left="0"/>
        <w:jc w:val="both"/>
      </w:pPr>
      <w:r>
        <w:rPr>
          <w:rFonts w:ascii="Times New Roman"/>
          <w:b w:val="false"/>
          <w:i w:val="false"/>
          <w:color w:val="000000"/>
          <w:sz w:val="28"/>
        </w:rPr>
        <w:t>
      в графу А переносится строка 100.00.032;</w:t>
      </w:r>
    </w:p>
    <w:bookmarkEnd w:id="1018"/>
    <w:bookmarkStart w:name="z1420" w:id="1019"/>
    <w:p>
      <w:pPr>
        <w:spacing w:after="0"/>
        <w:ind w:left="0"/>
        <w:jc w:val="both"/>
      </w:pPr>
      <w:r>
        <w:rPr>
          <w:rFonts w:ascii="Times New Roman"/>
          <w:b w:val="false"/>
          <w:i w:val="false"/>
          <w:color w:val="000000"/>
          <w:sz w:val="28"/>
        </w:rPr>
        <w:t>
      в графе В указываются расходы по совместной деятельности;</w:t>
      </w:r>
    </w:p>
    <w:bookmarkEnd w:id="1019"/>
    <w:bookmarkStart w:name="z1421" w:id="1020"/>
    <w:p>
      <w:pPr>
        <w:spacing w:after="0"/>
        <w:ind w:left="0"/>
        <w:jc w:val="both"/>
      </w:pPr>
      <w:r>
        <w:rPr>
          <w:rFonts w:ascii="Times New Roman"/>
          <w:b w:val="false"/>
          <w:i w:val="false"/>
          <w:color w:val="000000"/>
          <w:sz w:val="28"/>
        </w:rPr>
        <w:t>
      33) в строке 100.17.033:</w:t>
      </w:r>
    </w:p>
    <w:bookmarkEnd w:id="1020"/>
    <w:bookmarkStart w:name="z1422" w:id="1021"/>
    <w:p>
      <w:pPr>
        <w:spacing w:after="0"/>
        <w:ind w:left="0"/>
        <w:jc w:val="both"/>
      </w:pPr>
      <w:r>
        <w:rPr>
          <w:rFonts w:ascii="Times New Roman"/>
          <w:b w:val="false"/>
          <w:i w:val="false"/>
          <w:color w:val="000000"/>
          <w:sz w:val="28"/>
        </w:rPr>
        <w:t>
      в графу А переносится строка 100.00.033;</w:t>
      </w:r>
    </w:p>
    <w:bookmarkEnd w:id="1021"/>
    <w:bookmarkStart w:name="z1423" w:id="1022"/>
    <w:p>
      <w:pPr>
        <w:spacing w:after="0"/>
        <w:ind w:left="0"/>
        <w:jc w:val="both"/>
      </w:pPr>
      <w:r>
        <w:rPr>
          <w:rFonts w:ascii="Times New Roman"/>
          <w:b w:val="false"/>
          <w:i w:val="false"/>
          <w:color w:val="000000"/>
          <w:sz w:val="28"/>
        </w:rPr>
        <w:t>
      в графе В указываются расходы, понесенные при эксплуатации объектов социальной сферы;</w:t>
      </w:r>
    </w:p>
    <w:bookmarkEnd w:id="1022"/>
    <w:bookmarkStart w:name="z1424" w:id="1023"/>
    <w:p>
      <w:pPr>
        <w:spacing w:after="0"/>
        <w:ind w:left="0"/>
        <w:jc w:val="both"/>
      </w:pPr>
      <w:r>
        <w:rPr>
          <w:rFonts w:ascii="Times New Roman"/>
          <w:b w:val="false"/>
          <w:i w:val="false"/>
          <w:color w:val="000000"/>
          <w:sz w:val="28"/>
        </w:rPr>
        <w:t>
      34) в строке 100.17.034:</w:t>
      </w:r>
    </w:p>
    <w:bookmarkEnd w:id="1023"/>
    <w:bookmarkStart w:name="z1425" w:id="1024"/>
    <w:p>
      <w:pPr>
        <w:spacing w:after="0"/>
        <w:ind w:left="0"/>
        <w:jc w:val="both"/>
      </w:pPr>
      <w:r>
        <w:rPr>
          <w:rFonts w:ascii="Times New Roman"/>
          <w:b w:val="false"/>
          <w:i w:val="false"/>
          <w:color w:val="000000"/>
          <w:sz w:val="28"/>
        </w:rPr>
        <w:t>
      в графу А переносится строка 100.00.034;</w:t>
      </w:r>
    </w:p>
    <w:bookmarkEnd w:id="1024"/>
    <w:bookmarkStart w:name="z1426" w:id="1025"/>
    <w:p>
      <w:pPr>
        <w:spacing w:after="0"/>
        <w:ind w:left="0"/>
        <w:jc w:val="both"/>
      </w:pPr>
      <w:r>
        <w:rPr>
          <w:rFonts w:ascii="Times New Roman"/>
          <w:b w:val="false"/>
          <w:i w:val="false"/>
          <w:color w:val="000000"/>
          <w:sz w:val="28"/>
        </w:rPr>
        <w:t>
      в графе В указываются расходы по устранению недостатков товаров (работ, услуг), реализованных с гарантией качества, произведенному в течение установленного гарантийного срока;</w:t>
      </w:r>
    </w:p>
    <w:bookmarkEnd w:id="1025"/>
    <w:bookmarkStart w:name="z1427" w:id="1026"/>
    <w:p>
      <w:pPr>
        <w:spacing w:after="0"/>
        <w:ind w:left="0"/>
        <w:jc w:val="both"/>
      </w:pPr>
      <w:r>
        <w:rPr>
          <w:rFonts w:ascii="Times New Roman"/>
          <w:b w:val="false"/>
          <w:i w:val="false"/>
          <w:color w:val="000000"/>
          <w:sz w:val="28"/>
        </w:rPr>
        <w:t>
      35) в строке 100.17.035:</w:t>
      </w:r>
    </w:p>
    <w:bookmarkEnd w:id="1026"/>
    <w:bookmarkStart w:name="z1428" w:id="1027"/>
    <w:p>
      <w:pPr>
        <w:spacing w:after="0"/>
        <w:ind w:left="0"/>
        <w:jc w:val="both"/>
      </w:pPr>
      <w:r>
        <w:rPr>
          <w:rFonts w:ascii="Times New Roman"/>
          <w:b w:val="false"/>
          <w:i w:val="false"/>
          <w:color w:val="000000"/>
          <w:sz w:val="28"/>
        </w:rPr>
        <w:t>
      в графу А переносится строка 100.00.035;</w:t>
      </w:r>
    </w:p>
    <w:bookmarkEnd w:id="1027"/>
    <w:bookmarkStart w:name="z1429" w:id="1028"/>
    <w:p>
      <w:pPr>
        <w:spacing w:after="0"/>
        <w:ind w:left="0"/>
        <w:jc w:val="both"/>
      </w:pPr>
      <w:r>
        <w:rPr>
          <w:rFonts w:ascii="Times New Roman"/>
          <w:b w:val="false"/>
          <w:i w:val="false"/>
          <w:color w:val="000000"/>
          <w:sz w:val="28"/>
        </w:rPr>
        <w:t>
      36) в строке 100.17.036:</w:t>
      </w:r>
    </w:p>
    <w:bookmarkEnd w:id="1028"/>
    <w:bookmarkStart w:name="z1430" w:id="1029"/>
    <w:p>
      <w:pPr>
        <w:spacing w:after="0"/>
        <w:ind w:left="0"/>
        <w:jc w:val="both"/>
      </w:pPr>
      <w:r>
        <w:rPr>
          <w:rFonts w:ascii="Times New Roman"/>
          <w:b w:val="false"/>
          <w:i w:val="false"/>
          <w:color w:val="000000"/>
          <w:sz w:val="28"/>
        </w:rPr>
        <w:t>
      в графу А переносится строка 100.00.036;</w:t>
      </w:r>
    </w:p>
    <w:bookmarkEnd w:id="1029"/>
    <w:bookmarkStart w:name="z1431" w:id="1030"/>
    <w:p>
      <w:pPr>
        <w:spacing w:after="0"/>
        <w:ind w:left="0"/>
        <w:jc w:val="both"/>
      </w:pPr>
      <w:r>
        <w:rPr>
          <w:rFonts w:ascii="Times New Roman"/>
          <w:b w:val="false"/>
          <w:i w:val="false"/>
          <w:color w:val="000000"/>
          <w:sz w:val="28"/>
        </w:rPr>
        <w:t>
      37) в строке 100.17.037:</w:t>
      </w:r>
    </w:p>
    <w:bookmarkEnd w:id="1030"/>
    <w:bookmarkStart w:name="z1432" w:id="1031"/>
    <w:p>
      <w:pPr>
        <w:spacing w:after="0"/>
        <w:ind w:left="0"/>
        <w:jc w:val="both"/>
      </w:pPr>
      <w:r>
        <w:rPr>
          <w:rFonts w:ascii="Times New Roman"/>
          <w:b w:val="false"/>
          <w:i w:val="false"/>
          <w:color w:val="000000"/>
          <w:sz w:val="28"/>
        </w:rPr>
        <w:t>
      в графу А переносится строка 100.00.037;</w:t>
      </w:r>
    </w:p>
    <w:bookmarkEnd w:id="1031"/>
    <w:bookmarkStart w:name="z1433" w:id="1032"/>
    <w:p>
      <w:pPr>
        <w:spacing w:after="0"/>
        <w:ind w:left="0"/>
        <w:jc w:val="both"/>
      </w:pPr>
      <w:r>
        <w:rPr>
          <w:rFonts w:ascii="Times New Roman"/>
          <w:b w:val="false"/>
          <w:i w:val="false"/>
          <w:color w:val="000000"/>
          <w:sz w:val="28"/>
        </w:rPr>
        <w:t>
      в графе В указываются расходы в виде членских взносов;</w:t>
      </w:r>
    </w:p>
    <w:bookmarkEnd w:id="1032"/>
    <w:bookmarkStart w:name="z1434" w:id="1033"/>
    <w:p>
      <w:pPr>
        <w:spacing w:after="0"/>
        <w:ind w:left="0"/>
        <w:jc w:val="both"/>
      </w:pPr>
      <w:r>
        <w:rPr>
          <w:rFonts w:ascii="Times New Roman"/>
          <w:b w:val="false"/>
          <w:i w:val="false"/>
          <w:color w:val="000000"/>
          <w:sz w:val="28"/>
        </w:rPr>
        <w:t>
      38) в строке 100.17.038:</w:t>
      </w:r>
    </w:p>
    <w:bookmarkEnd w:id="1033"/>
    <w:bookmarkStart w:name="z1435" w:id="1034"/>
    <w:p>
      <w:pPr>
        <w:spacing w:after="0"/>
        <w:ind w:left="0"/>
        <w:jc w:val="both"/>
      </w:pPr>
      <w:r>
        <w:rPr>
          <w:rFonts w:ascii="Times New Roman"/>
          <w:b w:val="false"/>
          <w:i w:val="false"/>
          <w:color w:val="000000"/>
          <w:sz w:val="28"/>
        </w:rPr>
        <w:t>
      в графу А переносится строка 100.00.038;</w:t>
      </w:r>
    </w:p>
    <w:bookmarkEnd w:id="1034"/>
    <w:bookmarkStart w:name="z1436" w:id="1035"/>
    <w:p>
      <w:pPr>
        <w:spacing w:after="0"/>
        <w:ind w:left="0"/>
        <w:jc w:val="both"/>
      </w:pPr>
      <w:r>
        <w:rPr>
          <w:rFonts w:ascii="Times New Roman"/>
          <w:b w:val="false"/>
          <w:i w:val="false"/>
          <w:color w:val="000000"/>
          <w:sz w:val="28"/>
        </w:rPr>
        <w:t>
      в графе В указываются расходы по социальным отчислениям в ГФСС;</w:t>
      </w:r>
    </w:p>
    <w:bookmarkEnd w:id="1035"/>
    <w:bookmarkStart w:name="z1437" w:id="1036"/>
    <w:p>
      <w:pPr>
        <w:spacing w:after="0"/>
        <w:ind w:left="0"/>
        <w:jc w:val="both"/>
      </w:pPr>
      <w:r>
        <w:rPr>
          <w:rFonts w:ascii="Times New Roman"/>
          <w:b w:val="false"/>
          <w:i w:val="false"/>
          <w:color w:val="000000"/>
          <w:sz w:val="28"/>
        </w:rPr>
        <w:t>
      39) в строке 100.17.039:</w:t>
      </w:r>
    </w:p>
    <w:bookmarkEnd w:id="1036"/>
    <w:bookmarkStart w:name="z1438" w:id="1037"/>
    <w:p>
      <w:pPr>
        <w:spacing w:after="0"/>
        <w:ind w:left="0"/>
        <w:jc w:val="both"/>
      </w:pPr>
      <w:r>
        <w:rPr>
          <w:rFonts w:ascii="Times New Roman"/>
          <w:b w:val="false"/>
          <w:i w:val="false"/>
          <w:color w:val="000000"/>
          <w:sz w:val="28"/>
        </w:rPr>
        <w:t>
      в графу А переносится строка 100.00.039;</w:t>
      </w:r>
    </w:p>
    <w:bookmarkEnd w:id="1037"/>
    <w:bookmarkStart w:name="z1439" w:id="1038"/>
    <w:p>
      <w:pPr>
        <w:spacing w:after="0"/>
        <w:ind w:left="0"/>
        <w:jc w:val="both"/>
      </w:pPr>
      <w:r>
        <w:rPr>
          <w:rFonts w:ascii="Times New Roman"/>
          <w:b w:val="false"/>
          <w:i w:val="false"/>
          <w:color w:val="000000"/>
          <w:sz w:val="28"/>
        </w:rPr>
        <w:t>
      в графе В указывается стоимость товара, безвозмездно переданного в рекламных целях;</w:t>
      </w:r>
    </w:p>
    <w:bookmarkEnd w:id="1038"/>
    <w:bookmarkStart w:name="z8767" w:id="1039"/>
    <w:p>
      <w:pPr>
        <w:spacing w:after="0"/>
        <w:ind w:left="0"/>
        <w:jc w:val="both"/>
      </w:pPr>
      <w:r>
        <w:rPr>
          <w:rFonts w:ascii="Times New Roman"/>
          <w:b w:val="false"/>
          <w:i w:val="false"/>
          <w:color w:val="000000"/>
          <w:sz w:val="28"/>
        </w:rPr>
        <w:t>
      40) в строке 100.17.040:</w:t>
      </w:r>
    </w:p>
    <w:bookmarkEnd w:id="1039"/>
    <w:bookmarkStart w:name="z8769" w:id="1040"/>
    <w:p>
      <w:pPr>
        <w:spacing w:after="0"/>
        <w:ind w:left="0"/>
        <w:jc w:val="both"/>
      </w:pPr>
      <w:r>
        <w:rPr>
          <w:rFonts w:ascii="Times New Roman"/>
          <w:b w:val="false"/>
          <w:i w:val="false"/>
          <w:color w:val="000000"/>
          <w:sz w:val="28"/>
        </w:rPr>
        <w:t>
      в графу А переносится строка 100.00.040;</w:t>
      </w:r>
    </w:p>
    <w:bookmarkEnd w:id="1040"/>
    <w:bookmarkStart w:name="z9449" w:id="1041"/>
    <w:p>
      <w:pPr>
        <w:spacing w:after="0"/>
        <w:ind w:left="0"/>
        <w:jc w:val="both"/>
      </w:pPr>
      <w:r>
        <w:rPr>
          <w:rFonts w:ascii="Times New Roman"/>
          <w:b w:val="false"/>
          <w:i w:val="false"/>
          <w:color w:val="000000"/>
          <w:sz w:val="28"/>
        </w:rPr>
        <w:t>
      в графе В указываются расходы в виде вознаграждений;</w:t>
      </w:r>
    </w:p>
    <w:bookmarkEnd w:id="1041"/>
    <w:bookmarkStart w:name="z9450" w:id="1042"/>
    <w:p>
      <w:pPr>
        <w:spacing w:after="0"/>
        <w:ind w:left="0"/>
        <w:jc w:val="both"/>
      </w:pPr>
      <w:r>
        <w:rPr>
          <w:rFonts w:ascii="Times New Roman"/>
          <w:b w:val="false"/>
          <w:i w:val="false"/>
          <w:color w:val="000000"/>
          <w:sz w:val="28"/>
        </w:rPr>
        <w:t>
      41) в строке 100.17.041:</w:t>
      </w:r>
    </w:p>
    <w:bookmarkEnd w:id="1042"/>
    <w:bookmarkStart w:name="z9451" w:id="1043"/>
    <w:p>
      <w:pPr>
        <w:spacing w:after="0"/>
        <w:ind w:left="0"/>
        <w:jc w:val="both"/>
      </w:pPr>
      <w:r>
        <w:rPr>
          <w:rFonts w:ascii="Times New Roman"/>
          <w:b w:val="false"/>
          <w:i w:val="false"/>
          <w:color w:val="000000"/>
          <w:sz w:val="28"/>
        </w:rPr>
        <w:t>
      в графу А переносится строка 100.00.041;</w:t>
      </w:r>
    </w:p>
    <w:bookmarkEnd w:id="1043"/>
    <w:bookmarkStart w:name="z9452" w:id="1044"/>
    <w:p>
      <w:pPr>
        <w:spacing w:after="0"/>
        <w:ind w:left="0"/>
        <w:jc w:val="both"/>
      </w:pPr>
      <w:r>
        <w:rPr>
          <w:rFonts w:ascii="Times New Roman"/>
          <w:b w:val="false"/>
          <w:i w:val="false"/>
          <w:color w:val="000000"/>
          <w:sz w:val="28"/>
        </w:rPr>
        <w:t>
      в графе В указываются командировочные расходы;</w:t>
      </w:r>
    </w:p>
    <w:bookmarkEnd w:id="1044"/>
    <w:bookmarkStart w:name="z9453" w:id="1045"/>
    <w:p>
      <w:pPr>
        <w:spacing w:after="0"/>
        <w:ind w:left="0"/>
        <w:jc w:val="both"/>
      </w:pPr>
      <w:r>
        <w:rPr>
          <w:rFonts w:ascii="Times New Roman"/>
          <w:b w:val="false"/>
          <w:i w:val="false"/>
          <w:color w:val="000000"/>
          <w:sz w:val="28"/>
        </w:rPr>
        <w:t>
      42) в строке 100.17.042:</w:t>
      </w:r>
    </w:p>
    <w:bookmarkEnd w:id="1045"/>
    <w:bookmarkStart w:name="z9454" w:id="1046"/>
    <w:p>
      <w:pPr>
        <w:spacing w:after="0"/>
        <w:ind w:left="0"/>
        <w:jc w:val="both"/>
      </w:pPr>
      <w:r>
        <w:rPr>
          <w:rFonts w:ascii="Times New Roman"/>
          <w:b w:val="false"/>
          <w:i w:val="false"/>
          <w:color w:val="000000"/>
          <w:sz w:val="28"/>
        </w:rPr>
        <w:t>
      в графу А переносится строка 100.00.042;</w:t>
      </w:r>
    </w:p>
    <w:bookmarkEnd w:id="1046"/>
    <w:bookmarkStart w:name="z9455" w:id="1047"/>
    <w:p>
      <w:pPr>
        <w:spacing w:after="0"/>
        <w:ind w:left="0"/>
        <w:jc w:val="both"/>
      </w:pPr>
      <w:r>
        <w:rPr>
          <w:rFonts w:ascii="Times New Roman"/>
          <w:b w:val="false"/>
          <w:i w:val="false"/>
          <w:color w:val="000000"/>
          <w:sz w:val="28"/>
        </w:rPr>
        <w:t>
      в графе В указываются представительские расходы;</w:t>
      </w:r>
    </w:p>
    <w:bookmarkEnd w:id="1047"/>
    <w:bookmarkStart w:name="z9456" w:id="1048"/>
    <w:p>
      <w:pPr>
        <w:spacing w:after="0"/>
        <w:ind w:left="0"/>
        <w:jc w:val="both"/>
      </w:pPr>
      <w:r>
        <w:rPr>
          <w:rFonts w:ascii="Times New Roman"/>
          <w:b w:val="false"/>
          <w:i w:val="false"/>
          <w:color w:val="000000"/>
          <w:sz w:val="28"/>
        </w:rPr>
        <w:t>
      43) в строке 100.17.043:</w:t>
      </w:r>
    </w:p>
    <w:bookmarkEnd w:id="1048"/>
    <w:bookmarkStart w:name="z9457" w:id="1049"/>
    <w:p>
      <w:pPr>
        <w:spacing w:after="0"/>
        <w:ind w:left="0"/>
        <w:jc w:val="both"/>
      </w:pPr>
      <w:r>
        <w:rPr>
          <w:rFonts w:ascii="Times New Roman"/>
          <w:b w:val="false"/>
          <w:i w:val="false"/>
          <w:color w:val="000000"/>
          <w:sz w:val="28"/>
        </w:rPr>
        <w:t>
      в графу А переносится строка 100.00.043;</w:t>
      </w:r>
    </w:p>
    <w:bookmarkEnd w:id="1049"/>
    <w:bookmarkStart w:name="z9458" w:id="1050"/>
    <w:p>
      <w:pPr>
        <w:spacing w:after="0"/>
        <w:ind w:left="0"/>
        <w:jc w:val="both"/>
      </w:pPr>
      <w:r>
        <w:rPr>
          <w:rFonts w:ascii="Times New Roman"/>
          <w:b w:val="false"/>
          <w:i w:val="false"/>
          <w:color w:val="000000"/>
          <w:sz w:val="28"/>
        </w:rPr>
        <w:t>
      в графе В указываются сомнительные обязательства;</w:t>
      </w:r>
    </w:p>
    <w:bookmarkEnd w:id="1050"/>
    <w:bookmarkStart w:name="z9459" w:id="1051"/>
    <w:p>
      <w:pPr>
        <w:spacing w:after="0"/>
        <w:ind w:left="0"/>
        <w:jc w:val="both"/>
      </w:pPr>
      <w:r>
        <w:rPr>
          <w:rFonts w:ascii="Times New Roman"/>
          <w:b w:val="false"/>
          <w:i w:val="false"/>
          <w:color w:val="000000"/>
          <w:sz w:val="28"/>
        </w:rPr>
        <w:t>
      44) в строке 100.17.044:</w:t>
      </w:r>
    </w:p>
    <w:bookmarkEnd w:id="1051"/>
    <w:bookmarkStart w:name="z9460" w:id="1052"/>
    <w:p>
      <w:pPr>
        <w:spacing w:after="0"/>
        <w:ind w:left="0"/>
        <w:jc w:val="both"/>
      </w:pPr>
      <w:r>
        <w:rPr>
          <w:rFonts w:ascii="Times New Roman"/>
          <w:b w:val="false"/>
          <w:i w:val="false"/>
          <w:color w:val="000000"/>
          <w:sz w:val="28"/>
        </w:rPr>
        <w:t>
      в графу А переносится строка 100.00.044;</w:t>
      </w:r>
    </w:p>
    <w:bookmarkEnd w:id="1052"/>
    <w:bookmarkStart w:name="z9461" w:id="1053"/>
    <w:p>
      <w:pPr>
        <w:spacing w:after="0"/>
        <w:ind w:left="0"/>
        <w:jc w:val="both"/>
      </w:pPr>
      <w:r>
        <w:rPr>
          <w:rFonts w:ascii="Times New Roman"/>
          <w:b w:val="false"/>
          <w:i w:val="false"/>
          <w:color w:val="000000"/>
          <w:sz w:val="28"/>
        </w:rPr>
        <w:t>
      в графе В указываются сомнительные требования;</w:t>
      </w:r>
    </w:p>
    <w:bookmarkEnd w:id="1053"/>
    <w:bookmarkStart w:name="z9462" w:id="1054"/>
    <w:p>
      <w:pPr>
        <w:spacing w:after="0"/>
        <w:ind w:left="0"/>
        <w:jc w:val="both"/>
      </w:pPr>
      <w:r>
        <w:rPr>
          <w:rFonts w:ascii="Times New Roman"/>
          <w:b w:val="false"/>
          <w:i w:val="false"/>
          <w:color w:val="000000"/>
          <w:sz w:val="28"/>
        </w:rPr>
        <w:t>
      45) в строке 100.17.045:</w:t>
      </w:r>
    </w:p>
    <w:bookmarkEnd w:id="1054"/>
    <w:bookmarkStart w:name="z9463" w:id="1055"/>
    <w:p>
      <w:pPr>
        <w:spacing w:after="0"/>
        <w:ind w:left="0"/>
        <w:jc w:val="both"/>
      </w:pPr>
      <w:r>
        <w:rPr>
          <w:rFonts w:ascii="Times New Roman"/>
          <w:b w:val="false"/>
          <w:i w:val="false"/>
          <w:color w:val="000000"/>
          <w:sz w:val="28"/>
        </w:rPr>
        <w:t>
      в графу А переносится строка 100.00.046;</w:t>
      </w:r>
    </w:p>
    <w:bookmarkEnd w:id="1055"/>
    <w:bookmarkStart w:name="z9464" w:id="1056"/>
    <w:p>
      <w:pPr>
        <w:spacing w:after="0"/>
        <w:ind w:left="0"/>
        <w:jc w:val="both"/>
      </w:pPr>
      <w:r>
        <w:rPr>
          <w:rFonts w:ascii="Times New Roman"/>
          <w:b w:val="false"/>
          <w:i w:val="false"/>
          <w:color w:val="000000"/>
          <w:sz w:val="28"/>
        </w:rPr>
        <w:t>
      в графе В указываются расходы на ликвидацию последствий разработки месторождений и суммы отчислений в ликвидационные фонды;</w:t>
      </w:r>
    </w:p>
    <w:bookmarkEnd w:id="1056"/>
    <w:bookmarkStart w:name="z9465" w:id="1057"/>
    <w:p>
      <w:pPr>
        <w:spacing w:after="0"/>
        <w:ind w:left="0"/>
        <w:jc w:val="both"/>
      </w:pPr>
      <w:r>
        <w:rPr>
          <w:rFonts w:ascii="Times New Roman"/>
          <w:b w:val="false"/>
          <w:i w:val="false"/>
          <w:color w:val="000000"/>
          <w:sz w:val="28"/>
        </w:rPr>
        <w:t>
      46) в строке 100.17.046:</w:t>
      </w:r>
    </w:p>
    <w:bookmarkEnd w:id="1057"/>
    <w:bookmarkStart w:name="z9466" w:id="1058"/>
    <w:p>
      <w:pPr>
        <w:spacing w:after="0"/>
        <w:ind w:left="0"/>
        <w:jc w:val="both"/>
      </w:pPr>
      <w:r>
        <w:rPr>
          <w:rFonts w:ascii="Times New Roman"/>
          <w:b w:val="false"/>
          <w:i w:val="false"/>
          <w:color w:val="000000"/>
          <w:sz w:val="28"/>
        </w:rPr>
        <w:t>
      в графу А переносится строка 100.00.047;</w:t>
      </w:r>
    </w:p>
    <w:bookmarkEnd w:id="1058"/>
    <w:bookmarkStart w:name="z9467" w:id="1059"/>
    <w:p>
      <w:pPr>
        <w:spacing w:after="0"/>
        <w:ind w:left="0"/>
        <w:jc w:val="both"/>
      </w:pPr>
      <w:r>
        <w:rPr>
          <w:rFonts w:ascii="Times New Roman"/>
          <w:b w:val="false"/>
          <w:i w:val="false"/>
          <w:color w:val="000000"/>
          <w:sz w:val="28"/>
        </w:rPr>
        <w:t>
      в графе В указываются расходы на научно-исследовательские и научно-технические работы;</w:t>
      </w:r>
    </w:p>
    <w:bookmarkEnd w:id="1059"/>
    <w:bookmarkStart w:name="z9468" w:id="1060"/>
    <w:p>
      <w:pPr>
        <w:spacing w:after="0"/>
        <w:ind w:left="0"/>
        <w:jc w:val="both"/>
      </w:pPr>
      <w:r>
        <w:rPr>
          <w:rFonts w:ascii="Times New Roman"/>
          <w:b w:val="false"/>
          <w:i w:val="false"/>
          <w:color w:val="000000"/>
          <w:sz w:val="28"/>
        </w:rPr>
        <w:t>
      47) в строке 100.17.047:</w:t>
      </w:r>
    </w:p>
    <w:bookmarkEnd w:id="1060"/>
    <w:bookmarkStart w:name="z9469" w:id="1061"/>
    <w:p>
      <w:pPr>
        <w:spacing w:after="0"/>
        <w:ind w:left="0"/>
        <w:jc w:val="both"/>
      </w:pPr>
      <w:r>
        <w:rPr>
          <w:rFonts w:ascii="Times New Roman"/>
          <w:b w:val="false"/>
          <w:i w:val="false"/>
          <w:color w:val="000000"/>
          <w:sz w:val="28"/>
        </w:rPr>
        <w:t>
      в графу А переносится строка 100.00.050;</w:t>
      </w:r>
    </w:p>
    <w:bookmarkEnd w:id="1061"/>
    <w:bookmarkStart w:name="z9470" w:id="1062"/>
    <w:p>
      <w:pPr>
        <w:spacing w:after="0"/>
        <w:ind w:left="0"/>
        <w:jc w:val="both"/>
      </w:pPr>
      <w:r>
        <w:rPr>
          <w:rFonts w:ascii="Times New Roman"/>
          <w:b w:val="false"/>
          <w:i w:val="false"/>
          <w:color w:val="000000"/>
          <w:sz w:val="28"/>
        </w:rPr>
        <w:t>
      в графе В указываются расходы на геологическое изучение, разведку и подготовительные работы к добыче природных ресурсов и другие вычеты недропользователя;</w:t>
      </w:r>
    </w:p>
    <w:bookmarkEnd w:id="1062"/>
    <w:bookmarkStart w:name="z9471" w:id="1063"/>
    <w:p>
      <w:pPr>
        <w:spacing w:after="0"/>
        <w:ind w:left="0"/>
        <w:jc w:val="both"/>
      </w:pPr>
      <w:r>
        <w:rPr>
          <w:rFonts w:ascii="Times New Roman"/>
          <w:b w:val="false"/>
          <w:i w:val="false"/>
          <w:color w:val="000000"/>
          <w:sz w:val="28"/>
        </w:rPr>
        <w:t>
      48) в строке 100.17.048:</w:t>
      </w:r>
    </w:p>
    <w:bookmarkEnd w:id="1063"/>
    <w:bookmarkStart w:name="z9472" w:id="1064"/>
    <w:p>
      <w:pPr>
        <w:spacing w:after="0"/>
        <w:ind w:left="0"/>
        <w:jc w:val="both"/>
      </w:pPr>
      <w:r>
        <w:rPr>
          <w:rFonts w:ascii="Times New Roman"/>
          <w:b w:val="false"/>
          <w:i w:val="false"/>
          <w:color w:val="000000"/>
          <w:sz w:val="28"/>
        </w:rPr>
        <w:t>
      в графу А переносится строка 100.00.052;</w:t>
      </w:r>
    </w:p>
    <w:bookmarkEnd w:id="1064"/>
    <w:bookmarkStart w:name="z9473" w:id="1065"/>
    <w:p>
      <w:pPr>
        <w:spacing w:after="0"/>
        <w:ind w:left="0"/>
        <w:jc w:val="both"/>
      </w:pPr>
      <w:r>
        <w:rPr>
          <w:rFonts w:ascii="Times New Roman"/>
          <w:b w:val="false"/>
          <w:i w:val="false"/>
          <w:color w:val="000000"/>
          <w:sz w:val="28"/>
        </w:rPr>
        <w:t>
      в графе В указывается превышение отрицательной курсовой разницы над положительной курсовой разницей;</w:t>
      </w:r>
    </w:p>
    <w:bookmarkEnd w:id="1065"/>
    <w:bookmarkStart w:name="z9474" w:id="1066"/>
    <w:p>
      <w:pPr>
        <w:spacing w:after="0"/>
        <w:ind w:left="0"/>
        <w:jc w:val="both"/>
      </w:pPr>
      <w:r>
        <w:rPr>
          <w:rFonts w:ascii="Times New Roman"/>
          <w:b w:val="false"/>
          <w:i w:val="false"/>
          <w:color w:val="000000"/>
          <w:sz w:val="28"/>
        </w:rPr>
        <w:t>
      49) в строке 100.17.049:</w:t>
      </w:r>
    </w:p>
    <w:bookmarkEnd w:id="1066"/>
    <w:bookmarkStart w:name="z9475" w:id="1067"/>
    <w:p>
      <w:pPr>
        <w:spacing w:after="0"/>
        <w:ind w:left="0"/>
        <w:jc w:val="both"/>
      </w:pPr>
      <w:r>
        <w:rPr>
          <w:rFonts w:ascii="Times New Roman"/>
          <w:b w:val="false"/>
          <w:i w:val="false"/>
          <w:color w:val="000000"/>
          <w:sz w:val="28"/>
        </w:rPr>
        <w:t>
      в графу А переносится строка 100.00.053;</w:t>
      </w:r>
    </w:p>
    <w:bookmarkEnd w:id="1067"/>
    <w:bookmarkStart w:name="z9476" w:id="1068"/>
    <w:p>
      <w:pPr>
        <w:spacing w:after="0"/>
        <w:ind w:left="0"/>
        <w:jc w:val="both"/>
      </w:pPr>
      <w:r>
        <w:rPr>
          <w:rFonts w:ascii="Times New Roman"/>
          <w:b w:val="false"/>
          <w:i w:val="false"/>
          <w:color w:val="000000"/>
          <w:sz w:val="28"/>
        </w:rPr>
        <w:t>
      в графе В указываются налоги, кроме налогов, исключаемых до определения дохода от реализации товаров (работ, услуг) и корпоративного подоходного налога, уплаченного в Республике Казахстан, а также подоходного налога, уплаченного в других государствах, и другие обязательные платежи в бюджет;</w:t>
      </w:r>
    </w:p>
    <w:bookmarkEnd w:id="1068"/>
    <w:bookmarkStart w:name="z9477" w:id="1069"/>
    <w:p>
      <w:pPr>
        <w:spacing w:after="0"/>
        <w:ind w:left="0"/>
        <w:jc w:val="both"/>
      </w:pPr>
      <w:r>
        <w:rPr>
          <w:rFonts w:ascii="Times New Roman"/>
          <w:b w:val="false"/>
          <w:i w:val="false"/>
          <w:color w:val="000000"/>
          <w:sz w:val="28"/>
        </w:rPr>
        <w:t>
      50) в строке 100.17.050:</w:t>
      </w:r>
    </w:p>
    <w:bookmarkEnd w:id="1069"/>
    <w:bookmarkStart w:name="z9478" w:id="1070"/>
    <w:p>
      <w:pPr>
        <w:spacing w:after="0"/>
        <w:ind w:left="0"/>
        <w:jc w:val="both"/>
      </w:pPr>
      <w:r>
        <w:rPr>
          <w:rFonts w:ascii="Times New Roman"/>
          <w:b w:val="false"/>
          <w:i w:val="false"/>
          <w:color w:val="000000"/>
          <w:sz w:val="28"/>
        </w:rPr>
        <w:t>
      в графу А переносится строка 100.00.054;</w:t>
      </w:r>
    </w:p>
    <w:bookmarkEnd w:id="1070"/>
    <w:bookmarkStart w:name="z9479" w:id="1071"/>
    <w:p>
      <w:pPr>
        <w:spacing w:after="0"/>
        <w:ind w:left="0"/>
        <w:jc w:val="both"/>
      </w:pPr>
      <w:r>
        <w:rPr>
          <w:rFonts w:ascii="Times New Roman"/>
          <w:b w:val="false"/>
          <w:i w:val="false"/>
          <w:color w:val="000000"/>
          <w:sz w:val="28"/>
        </w:rPr>
        <w:t>
      в графе В указываются расходы по фиксированным активам;</w:t>
      </w:r>
    </w:p>
    <w:bookmarkEnd w:id="1071"/>
    <w:bookmarkStart w:name="z9480" w:id="1072"/>
    <w:p>
      <w:pPr>
        <w:spacing w:after="0"/>
        <w:ind w:left="0"/>
        <w:jc w:val="both"/>
      </w:pPr>
      <w:r>
        <w:rPr>
          <w:rFonts w:ascii="Times New Roman"/>
          <w:b w:val="false"/>
          <w:i w:val="false"/>
          <w:color w:val="000000"/>
          <w:sz w:val="28"/>
        </w:rPr>
        <w:t>
      51) в строке 100.17.051:</w:t>
      </w:r>
    </w:p>
    <w:bookmarkEnd w:id="1072"/>
    <w:bookmarkStart w:name="z9481" w:id="1073"/>
    <w:p>
      <w:pPr>
        <w:spacing w:after="0"/>
        <w:ind w:left="0"/>
        <w:jc w:val="both"/>
      </w:pPr>
      <w:r>
        <w:rPr>
          <w:rFonts w:ascii="Times New Roman"/>
          <w:b w:val="false"/>
          <w:i w:val="false"/>
          <w:color w:val="000000"/>
          <w:sz w:val="28"/>
        </w:rPr>
        <w:t>
      в графу А переносится строка 100.00.055;</w:t>
      </w:r>
    </w:p>
    <w:bookmarkEnd w:id="1073"/>
    <w:bookmarkStart w:name="z9482" w:id="1074"/>
    <w:p>
      <w:pPr>
        <w:spacing w:after="0"/>
        <w:ind w:left="0"/>
        <w:jc w:val="both"/>
      </w:pPr>
      <w:r>
        <w:rPr>
          <w:rFonts w:ascii="Times New Roman"/>
          <w:b w:val="false"/>
          <w:i w:val="false"/>
          <w:color w:val="000000"/>
          <w:sz w:val="28"/>
        </w:rPr>
        <w:t>
      52) в строке 100.17.052:</w:t>
      </w:r>
    </w:p>
    <w:bookmarkEnd w:id="1074"/>
    <w:bookmarkStart w:name="z9483" w:id="1075"/>
    <w:p>
      <w:pPr>
        <w:spacing w:after="0"/>
        <w:ind w:left="0"/>
        <w:jc w:val="both"/>
      </w:pPr>
      <w:r>
        <w:rPr>
          <w:rFonts w:ascii="Times New Roman"/>
          <w:b w:val="false"/>
          <w:i w:val="false"/>
          <w:color w:val="000000"/>
          <w:sz w:val="28"/>
        </w:rPr>
        <w:t>
      в графу А переносится строка 100.00.056;</w:t>
      </w:r>
    </w:p>
    <w:bookmarkEnd w:id="1075"/>
    <w:bookmarkStart w:name="z9484" w:id="1076"/>
    <w:p>
      <w:pPr>
        <w:spacing w:after="0"/>
        <w:ind w:left="0"/>
        <w:jc w:val="both"/>
      </w:pPr>
      <w:r>
        <w:rPr>
          <w:rFonts w:ascii="Times New Roman"/>
          <w:b w:val="false"/>
          <w:i w:val="false"/>
          <w:color w:val="000000"/>
          <w:sz w:val="28"/>
        </w:rPr>
        <w:t>
      в графе В указывается стоимость разового талона;</w:t>
      </w:r>
    </w:p>
    <w:bookmarkEnd w:id="1076"/>
    <w:bookmarkStart w:name="z9485" w:id="1077"/>
    <w:p>
      <w:pPr>
        <w:spacing w:after="0"/>
        <w:ind w:left="0"/>
        <w:jc w:val="both"/>
      </w:pPr>
      <w:r>
        <w:rPr>
          <w:rFonts w:ascii="Times New Roman"/>
          <w:b w:val="false"/>
          <w:i w:val="false"/>
          <w:color w:val="000000"/>
          <w:sz w:val="28"/>
        </w:rPr>
        <w:t>
      53) в строке 100.17.053:</w:t>
      </w:r>
    </w:p>
    <w:bookmarkEnd w:id="1077"/>
    <w:bookmarkStart w:name="z9486" w:id="1078"/>
    <w:p>
      <w:pPr>
        <w:spacing w:after="0"/>
        <w:ind w:left="0"/>
        <w:jc w:val="both"/>
      </w:pPr>
      <w:r>
        <w:rPr>
          <w:rFonts w:ascii="Times New Roman"/>
          <w:b w:val="false"/>
          <w:i w:val="false"/>
          <w:color w:val="000000"/>
          <w:sz w:val="28"/>
        </w:rPr>
        <w:t>
      в графу А переносятся значения строк 100.00.045, 100.00.048, 100.00.049, 100.00.057;</w:t>
      </w:r>
    </w:p>
    <w:bookmarkEnd w:id="1078"/>
    <w:bookmarkStart w:name="z9487" w:id="1079"/>
    <w:p>
      <w:pPr>
        <w:spacing w:after="0"/>
        <w:ind w:left="0"/>
        <w:jc w:val="both"/>
      </w:pPr>
      <w:r>
        <w:rPr>
          <w:rFonts w:ascii="Times New Roman"/>
          <w:b w:val="false"/>
          <w:i w:val="false"/>
          <w:color w:val="000000"/>
          <w:sz w:val="28"/>
        </w:rPr>
        <w:t>
      в графе В указываются расходы, не включенные в строки с 100.17.030 В по 100.17.052 В;</w:t>
      </w:r>
    </w:p>
    <w:bookmarkEnd w:id="1079"/>
    <w:bookmarkStart w:name="z9488" w:id="1080"/>
    <w:p>
      <w:pPr>
        <w:spacing w:after="0"/>
        <w:ind w:left="0"/>
        <w:jc w:val="both"/>
      </w:pPr>
      <w:r>
        <w:rPr>
          <w:rFonts w:ascii="Times New Roman"/>
          <w:b w:val="false"/>
          <w:i w:val="false"/>
          <w:color w:val="000000"/>
          <w:sz w:val="28"/>
        </w:rPr>
        <w:t>
      54) в строке 100.17.054:</w:t>
      </w:r>
    </w:p>
    <w:bookmarkEnd w:id="1080"/>
    <w:bookmarkStart w:name="z9489" w:id="1081"/>
    <w:p>
      <w:pPr>
        <w:spacing w:after="0"/>
        <w:ind w:left="0"/>
        <w:jc w:val="both"/>
      </w:pPr>
      <w:r>
        <w:rPr>
          <w:rFonts w:ascii="Times New Roman"/>
          <w:b w:val="false"/>
          <w:i w:val="false"/>
          <w:color w:val="000000"/>
          <w:sz w:val="28"/>
        </w:rPr>
        <w:t>
      в графе В указываются убытки от ликвидации и выбытия основных средств;</w:t>
      </w:r>
    </w:p>
    <w:bookmarkEnd w:id="1081"/>
    <w:bookmarkStart w:name="z9490" w:id="1082"/>
    <w:p>
      <w:pPr>
        <w:spacing w:after="0"/>
        <w:ind w:left="0"/>
        <w:jc w:val="both"/>
      </w:pPr>
      <w:r>
        <w:rPr>
          <w:rFonts w:ascii="Times New Roman"/>
          <w:b w:val="false"/>
          <w:i w:val="false"/>
          <w:color w:val="000000"/>
          <w:sz w:val="28"/>
        </w:rPr>
        <w:t>
      55) в строке 100.17.055:</w:t>
      </w:r>
    </w:p>
    <w:bookmarkEnd w:id="1082"/>
    <w:bookmarkStart w:name="z9491" w:id="1083"/>
    <w:p>
      <w:pPr>
        <w:spacing w:after="0"/>
        <w:ind w:left="0"/>
        <w:jc w:val="both"/>
      </w:pPr>
      <w:r>
        <w:rPr>
          <w:rFonts w:ascii="Times New Roman"/>
          <w:b w:val="false"/>
          <w:i w:val="false"/>
          <w:color w:val="000000"/>
          <w:sz w:val="28"/>
        </w:rPr>
        <w:t>
      в графе В указываются убытки от ликвидации и выбытия нематериальных активов;</w:t>
      </w:r>
    </w:p>
    <w:bookmarkEnd w:id="1083"/>
    <w:bookmarkStart w:name="z9492" w:id="1084"/>
    <w:p>
      <w:pPr>
        <w:spacing w:after="0"/>
        <w:ind w:left="0"/>
        <w:jc w:val="both"/>
      </w:pPr>
      <w:r>
        <w:rPr>
          <w:rFonts w:ascii="Times New Roman"/>
          <w:b w:val="false"/>
          <w:i w:val="false"/>
          <w:color w:val="000000"/>
          <w:sz w:val="28"/>
        </w:rPr>
        <w:t>
      56) в строке 100.17.056:</w:t>
      </w:r>
    </w:p>
    <w:bookmarkEnd w:id="1084"/>
    <w:bookmarkStart w:name="z9493" w:id="1085"/>
    <w:p>
      <w:pPr>
        <w:spacing w:after="0"/>
        <w:ind w:left="0"/>
        <w:jc w:val="both"/>
      </w:pPr>
      <w:r>
        <w:rPr>
          <w:rFonts w:ascii="Times New Roman"/>
          <w:b w:val="false"/>
          <w:i w:val="false"/>
          <w:color w:val="000000"/>
          <w:sz w:val="28"/>
        </w:rPr>
        <w:t>
      в графе В указываются сверхнормативные потери, порча и недостача товарно-материальных ценностей, другие непроизводственные расходы и потери;</w:t>
      </w:r>
    </w:p>
    <w:bookmarkEnd w:id="1085"/>
    <w:bookmarkStart w:name="z9494" w:id="1086"/>
    <w:p>
      <w:pPr>
        <w:spacing w:after="0"/>
        <w:ind w:left="0"/>
        <w:jc w:val="both"/>
      </w:pPr>
      <w:r>
        <w:rPr>
          <w:rFonts w:ascii="Times New Roman"/>
          <w:b w:val="false"/>
          <w:i w:val="false"/>
          <w:color w:val="000000"/>
          <w:sz w:val="28"/>
        </w:rPr>
        <w:t>
      57) в строке 100.17.057:</w:t>
      </w:r>
    </w:p>
    <w:bookmarkEnd w:id="1086"/>
    <w:bookmarkStart w:name="z9495" w:id="1087"/>
    <w:p>
      <w:pPr>
        <w:spacing w:after="0"/>
        <w:ind w:left="0"/>
        <w:jc w:val="both"/>
      </w:pPr>
      <w:r>
        <w:rPr>
          <w:rFonts w:ascii="Times New Roman"/>
          <w:b w:val="false"/>
          <w:i w:val="false"/>
          <w:color w:val="000000"/>
          <w:sz w:val="28"/>
        </w:rPr>
        <w:t>
      в графе В указываются убытки от хищений, виновники которых не установлены, или в случае, если невозможно возместить необходимые суммы за счет виновной стороны;</w:t>
      </w:r>
    </w:p>
    <w:bookmarkEnd w:id="1087"/>
    <w:bookmarkStart w:name="z9496" w:id="1088"/>
    <w:p>
      <w:pPr>
        <w:spacing w:after="0"/>
        <w:ind w:left="0"/>
        <w:jc w:val="both"/>
      </w:pPr>
      <w:r>
        <w:rPr>
          <w:rFonts w:ascii="Times New Roman"/>
          <w:b w:val="false"/>
          <w:i w:val="false"/>
          <w:color w:val="000000"/>
          <w:sz w:val="28"/>
        </w:rPr>
        <w:t>
      58) в строке 100.17.058:</w:t>
      </w:r>
    </w:p>
    <w:bookmarkEnd w:id="1088"/>
    <w:bookmarkStart w:name="z9497" w:id="1089"/>
    <w:p>
      <w:pPr>
        <w:spacing w:after="0"/>
        <w:ind w:left="0"/>
        <w:jc w:val="both"/>
      </w:pPr>
      <w:r>
        <w:rPr>
          <w:rFonts w:ascii="Times New Roman"/>
          <w:b w:val="false"/>
          <w:i w:val="false"/>
          <w:color w:val="000000"/>
          <w:sz w:val="28"/>
        </w:rPr>
        <w:t>
      в графе В отражается сумма резерва на оплату отпусков работников;</w:t>
      </w:r>
    </w:p>
    <w:bookmarkEnd w:id="1089"/>
    <w:bookmarkStart w:name="z9498" w:id="1090"/>
    <w:p>
      <w:pPr>
        <w:spacing w:after="0"/>
        <w:ind w:left="0"/>
        <w:jc w:val="both"/>
      </w:pPr>
      <w:r>
        <w:rPr>
          <w:rFonts w:ascii="Times New Roman"/>
          <w:b w:val="false"/>
          <w:i w:val="false"/>
          <w:color w:val="000000"/>
          <w:sz w:val="28"/>
        </w:rPr>
        <w:t>
      59) в строке 100.17.059:</w:t>
      </w:r>
    </w:p>
    <w:bookmarkEnd w:id="1090"/>
    <w:bookmarkStart w:name="z9499" w:id="1091"/>
    <w:p>
      <w:pPr>
        <w:spacing w:after="0"/>
        <w:ind w:left="0"/>
        <w:jc w:val="both"/>
      </w:pPr>
      <w:r>
        <w:rPr>
          <w:rFonts w:ascii="Times New Roman"/>
          <w:b w:val="false"/>
          <w:i w:val="false"/>
          <w:color w:val="000000"/>
          <w:sz w:val="28"/>
        </w:rPr>
        <w:t>
      в графе В отражаются резервы на предстоящие расходы на ремонт основных средств;</w:t>
      </w:r>
    </w:p>
    <w:bookmarkEnd w:id="1091"/>
    <w:bookmarkStart w:name="z9500" w:id="1092"/>
    <w:p>
      <w:pPr>
        <w:spacing w:after="0"/>
        <w:ind w:left="0"/>
        <w:jc w:val="both"/>
      </w:pPr>
      <w:r>
        <w:rPr>
          <w:rFonts w:ascii="Times New Roman"/>
          <w:b w:val="false"/>
          <w:i w:val="false"/>
          <w:color w:val="000000"/>
          <w:sz w:val="28"/>
        </w:rPr>
        <w:t>
      60) в строке 100.17.060:</w:t>
      </w:r>
    </w:p>
    <w:bookmarkEnd w:id="1092"/>
    <w:bookmarkStart w:name="z9501" w:id="1093"/>
    <w:p>
      <w:pPr>
        <w:spacing w:after="0"/>
        <w:ind w:left="0"/>
        <w:jc w:val="both"/>
      </w:pPr>
      <w:r>
        <w:rPr>
          <w:rFonts w:ascii="Times New Roman"/>
          <w:b w:val="false"/>
          <w:i w:val="false"/>
          <w:color w:val="000000"/>
          <w:sz w:val="28"/>
        </w:rPr>
        <w:t>
      в графе В отражается сумма других расходов, отраженных в бухгалтерском учете, не отраженных в строках с 100.17.030 В по 100.17.059 В;</w:t>
      </w:r>
    </w:p>
    <w:bookmarkEnd w:id="1093"/>
    <w:bookmarkStart w:name="z9502" w:id="1094"/>
    <w:p>
      <w:pPr>
        <w:spacing w:after="0"/>
        <w:ind w:left="0"/>
        <w:jc w:val="both"/>
      </w:pPr>
      <w:r>
        <w:rPr>
          <w:rFonts w:ascii="Times New Roman"/>
          <w:b w:val="false"/>
          <w:i w:val="false"/>
          <w:color w:val="000000"/>
          <w:sz w:val="28"/>
        </w:rPr>
        <w:t>
      61) в строке 100.17.061:</w:t>
      </w:r>
    </w:p>
    <w:bookmarkEnd w:id="1094"/>
    <w:bookmarkStart w:name="z9503" w:id="1095"/>
    <w:p>
      <w:pPr>
        <w:spacing w:after="0"/>
        <w:ind w:left="0"/>
        <w:jc w:val="both"/>
      </w:pPr>
      <w:r>
        <w:rPr>
          <w:rFonts w:ascii="Times New Roman"/>
          <w:b w:val="false"/>
          <w:i w:val="false"/>
          <w:color w:val="000000"/>
          <w:sz w:val="28"/>
        </w:rPr>
        <w:t>
      в графу А переносится строка 100.00.061;</w:t>
      </w:r>
    </w:p>
    <w:bookmarkEnd w:id="1095"/>
    <w:bookmarkStart w:name="z9504" w:id="1096"/>
    <w:p>
      <w:pPr>
        <w:spacing w:after="0"/>
        <w:ind w:left="0"/>
        <w:jc w:val="both"/>
      </w:pPr>
      <w:r>
        <w:rPr>
          <w:rFonts w:ascii="Times New Roman"/>
          <w:b w:val="false"/>
          <w:i w:val="false"/>
          <w:color w:val="000000"/>
          <w:sz w:val="28"/>
        </w:rPr>
        <w:t>
      62) в строке 100.17.062:</w:t>
      </w:r>
    </w:p>
    <w:bookmarkEnd w:id="1096"/>
    <w:bookmarkStart w:name="z9505" w:id="1097"/>
    <w:p>
      <w:pPr>
        <w:spacing w:after="0"/>
        <w:ind w:left="0"/>
        <w:jc w:val="both"/>
      </w:pPr>
      <w:r>
        <w:rPr>
          <w:rFonts w:ascii="Times New Roman"/>
          <w:b w:val="false"/>
          <w:i w:val="false"/>
          <w:color w:val="000000"/>
          <w:sz w:val="28"/>
        </w:rPr>
        <w:t>
      в графе А указывается сумма, определяемая сложением значений строк с 100.17.030 А по 100.17.053 А с учетом строки 100.17.061;</w:t>
      </w:r>
    </w:p>
    <w:bookmarkEnd w:id="1097"/>
    <w:bookmarkStart w:name="z9506" w:id="1098"/>
    <w:p>
      <w:pPr>
        <w:spacing w:after="0"/>
        <w:ind w:left="0"/>
        <w:jc w:val="both"/>
      </w:pPr>
      <w:r>
        <w:rPr>
          <w:rFonts w:ascii="Times New Roman"/>
          <w:b w:val="false"/>
          <w:i w:val="false"/>
          <w:color w:val="000000"/>
          <w:sz w:val="28"/>
        </w:rPr>
        <w:t>
      в графе В указывается сумма, определяемая сложением значений строк с 100.17.030 В по 100.17.060 В;</w:t>
      </w:r>
    </w:p>
    <w:bookmarkEnd w:id="1098"/>
    <w:bookmarkStart w:name="z9507" w:id="1099"/>
    <w:p>
      <w:pPr>
        <w:spacing w:after="0"/>
        <w:ind w:left="0"/>
        <w:jc w:val="both"/>
      </w:pPr>
      <w:r>
        <w:rPr>
          <w:rFonts w:ascii="Times New Roman"/>
          <w:b w:val="false"/>
          <w:i w:val="false"/>
          <w:color w:val="000000"/>
          <w:sz w:val="28"/>
        </w:rPr>
        <w:t>
      63) в строке 100.17.063:</w:t>
      </w:r>
    </w:p>
    <w:bookmarkEnd w:id="1099"/>
    <w:bookmarkStart w:name="z9508" w:id="1100"/>
    <w:p>
      <w:pPr>
        <w:spacing w:after="0"/>
        <w:ind w:left="0"/>
        <w:jc w:val="both"/>
      </w:pPr>
      <w:r>
        <w:rPr>
          <w:rFonts w:ascii="Times New Roman"/>
          <w:b w:val="false"/>
          <w:i w:val="false"/>
          <w:color w:val="000000"/>
          <w:sz w:val="28"/>
        </w:rPr>
        <w:t>
      в графе С указывается разница между доходами и расходами, определяемая как разность строк 100.17.029 С и 100.17.062 С;</w:t>
      </w:r>
    </w:p>
    <w:bookmarkEnd w:id="1100"/>
    <w:bookmarkStart w:name="z9509" w:id="1101"/>
    <w:p>
      <w:pPr>
        <w:spacing w:after="0"/>
        <w:ind w:left="0"/>
        <w:jc w:val="both"/>
      </w:pPr>
      <w:r>
        <w:rPr>
          <w:rFonts w:ascii="Times New Roman"/>
          <w:b w:val="false"/>
          <w:i w:val="false"/>
          <w:color w:val="000000"/>
          <w:sz w:val="28"/>
        </w:rPr>
        <w:t>
      64) в строке 100.17.064:</w:t>
      </w:r>
    </w:p>
    <w:bookmarkEnd w:id="1101"/>
    <w:bookmarkStart w:name="z9510" w:id="1102"/>
    <w:p>
      <w:pPr>
        <w:spacing w:after="0"/>
        <w:ind w:left="0"/>
        <w:jc w:val="both"/>
      </w:pPr>
      <w:r>
        <w:rPr>
          <w:rFonts w:ascii="Times New Roman"/>
          <w:b w:val="false"/>
          <w:i w:val="false"/>
          <w:color w:val="000000"/>
          <w:sz w:val="28"/>
        </w:rPr>
        <w:t>
      в графе С указывается налогооблагаемый доход, определяемый как сумма строк 100.17.001 и 100.17.002, скорректированный на сумму строки 100.17.063. Данная сумма должна соответствовать налогооблагаемому доходу, определенному как разность строк 100.00.063 и 100.00.065.</w:t>
      </w:r>
    </w:p>
    <w:bookmarkEnd w:id="1102"/>
    <w:bookmarkStart w:name="z9511" w:id="1103"/>
    <w:p>
      <w:pPr>
        <w:spacing w:after="0"/>
        <w:ind w:left="0"/>
        <w:jc w:val="left"/>
      </w:pPr>
      <w:r>
        <w:rPr>
          <w:rFonts w:ascii="Times New Roman"/>
          <w:b/>
          <w:i w:val="false"/>
          <w:color w:val="000000"/>
        </w:rPr>
        <w:t xml:space="preserve"> 20. Составление формы 100.18 - Исчисление налогового</w:t>
      </w:r>
      <w:r>
        <w:br/>
      </w:r>
      <w:r>
        <w:rPr>
          <w:rFonts w:ascii="Times New Roman"/>
          <w:b/>
          <w:i w:val="false"/>
          <w:color w:val="000000"/>
        </w:rPr>
        <w:t>обязательства при получении стандартных налоговых льгот</w:t>
      </w:r>
    </w:p>
    <w:bookmarkEnd w:id="1103"/>
    <w:bookmarkStart w:name="z9512" w:id="1104"/>
    <w:p>
      <w:pPr>
        <w:spacing w:after="0"/>
        <w:ind w:left="0"/>
        <w:jc w:val="both"/>
      </w:pPr>
      <w:r>
        <w:rPr>
          <w:rFonts w:ascii="Times New Roman"/>
          <w:b w:val="false"/>
          <w:i w:val="false"/>
          <w:color w:val="000000"/>
          <w:sz w:val="28"/>
        </w:rPr>
        <w:t>
      80. Данная форма предназначена для исчисления налогоплательщиком суммы корпоративного подоходного налога при получении стандартных налоговых льгот в соответствии с контрактом, заключенным с уполномоченным органом по инвестициям.</w:t>
      </w:r>
    </w:p>
    <w:bookmarkEnd w:id="1104"/>
    <w:bookmarkStart w:name="z9513" w:id="1105"/>
    <w:p>
      <w:pPr>
        <w:spacing w:after="0"/>
        <w:ind w:left="0"/>
        <w:jc w:val="both"/>
      </w:pPr>
      <w:r>
        <w:rPr>
          <w:rFonts w:ascii="Times New Roman"/>
          <w:b w:val="false"/>
          <w:i w:val="false"/>
          <w:color w:val="000000"/>
          <w:sz w:val="28"/>
        </w:rPr>
        <w:t>
      81. В разделе "Расчет суммы корпоративного подоходного налога":</w:t>
      </w:r>
    </w:p>
    <w:bookmarkEnd w:id="1105"/>
    <w:bookmarkStart w:name="z9514" w:id="1106"/>
    <w:p>
      <w:pPr>
        <w:spacing w:after="0"/>
        <w:ind w:left="0"/>
        <w:jc w:val="both"/>
      </w:pPr>
      <w:r>
        <w:rPr>
          <w:rFonts w:ascii="Times New Roman"/>
          <w:b w:val="false"/>
          <w:i w:val="false"/>
          <w:color w:val="000000"/>
          <w:sz w:val="28"/>
        </w:rPr>
        <w:t>
      1) в строке 100.18.001 указывается налогооблагаемый доход, являющийся максимальным из трех налоговых периодов, предшествовавших году заключения контракта с уполномоченным органом по инвестициям;</w:t>
      </w:r>
    </w:p>
    <w:bookmarkEnd w:id="1106"/>
    <w:bookmarkStart w:name="z9515" w:id="1107"/>
    <w:p>
      <w:pPr>
        <w:spacing w:after="0"/>
        <w:ind w:left="0"/>
        <w:jc w:val="both"/>
      </w:pPr>
      <w:r>
        <w:rPr>
          <w:rFonts w:ascii="Times New Roman"/>
          <w:b w:val="false"/>
          <w:i w:val="false"/>
          <w:color w:val="000000"/>
          <w:sz w:val="28"/>
        </w:rPr>
        <w:t>
      2) в строке 100.18.002 указывается год налогового периода, налогооблагаемый доход которого является максимальным из трех предшествовавших году заключения контракта с уполномоченным органом по инвестициям;</w:t>
      </w:r>
    </w:p>
    <w:bookmarkEnd w:id="1107"/>
    <w:bookmarkStart w:name="z9516" w:id="1108"/>
    <w:p>
      <w:pPr>
        <w:spacing w:after="0"/>
        <w:ind w:left="0"/>
        <w:jc w:val="both"/>
      </w:pPr>
      <w:r>
        <w:rPr>
          <w:rFonts w:ascii="Times New Roman"/>
          <w:b w:val="false"/>
          <w:i w:val="false"/>
          <w:color w:val="000000"/>
          <w:sz w:val="28"/>
        </w:rPr>
        <w:t>
      3) в строке 100.18.003 указывается среднегодовой индекс инфляции года, указанного в строке 100.18.002, по отношению к налоговому периоду;</w:t>
      </w:r>
    </w:p>
    <w:bookmarkEnd w:id="1108"/>
    <w:bookmarkStart w:name="z9517" w:id="1109"/>
    <w:p>
      <w:pPr>
        <w:spacing w:after="0"/>
        <w:ind w:left="0"/>
        <w:jc w:val="both"/>
      </w:pPr>
      <w:r>
        <w:rPr>
          <w:rFonts w:ascii="Times New Roman"/>
          <w:b w:val="false"/>
          <w:i w:val="false"/>
          <w:color w:val="000000"/>
          <w:sz w:val="28"/>
        </w:rPr>
        <w:t>
      4) в строке 100.18.004 указывается сумма максимального налогооблагаемого дохода, указанного в строке 100.18.001, с учетом индекса инфляции и определяется как произведение строк 100.18.001 и 100.18.003;</w:t>
      </w:r>
    </w:p>
    <w:bookmarkEnd w:id="1109"/>
    <w:bookmarkStart w:name="z9518" w:id="1110"/>
    <w:p>
      <w:pPr>
        <w:spacing w:after="0"/>
        <w:ind w:left="0"/>
        <w:jc w:val="both"/>
      </w:pPr>
      <w:r>
        <w:rPr>
          <w:rFonts w:ascii="Times New Roman"/>
          <w:b w:val="false"/>
          <w:i w:val="false"/>
          <w:color w:val="000000"/>
          <w:sz w:val="28"/>
        </w:rPr>
        <w:t>
      5) в строке 100.18.005 указывается количество месяцев в налоговом периоде, в течение которых действует контракт, в соответствии с которым предоставлены стандартные налоговые льготы;</w:t>
      </w:r>
    </w:p>
    <w:bookmarkEnd w:id="1110"/>
    <w:bookmarkStart w:name="z9519" w:id="1111"/>
    <w:p>
      <w:pPr>
        <w:spacing w:after="0"/>
        <w:ind w:left="0"/>
        <w:jc w:val="both"/>
      </w:pPr>
      <w:r>
        <w:rPr>
          <w:rFonts w:ascii="Times New Roman"/>
          <w:b w:val="false"/>
          <w:i w:val="false"/>
          <w:color w:val="000000"/>
          <w:sz w:val="28"/>
        </w:rPr>
        <w:t>
      6) в строке 100.18.006 указывается сумма максимального налогооблагаемого дохода с учетом среднегодового индекса инфляции и количества месяцев действия контракта в налоговом периоде и определяется как отношение произведения строк 100.18.004 и 100.18.005 к 12 (100.18.004 х 100.18.005/12);</w:t>
      </w:r>
    </w:p>
    <w:bookmarkEnd w:id="1111"/>
    <w:bookmarkStart w:name="z9520" w:id="1112"/>
    <w:p>
      <w:pPr>
        <w:spacing w:after="0"/>
        <w:ind w:left="0"/>
        <w:jc w:val="both"/>
      </w:pPr>
      <w:r>
        <w:rPr>
          <w:rFonts w:ascii="Times New Roman"/>
          <w:b w:val="false"/>
          <w:i w:val="false"/>
          <w:color w:val="000000"/>
          <w:sz w:val="28"/>
        </w:rPr>
        <w:t>
      7) в строке 100.18.007 указывается сумма налогооблагаемого дохода за налоговый период, полученного от деятельности по контракту, в соответствии с которым получены стандартные налоговые льготы. При этом в случае осуществления прочей деятельности налогоплательщик обязан вести раздельный учет;</w:t>
      </w:r>
    </w:p>
    <w:bookmarkEnd w:id="1112"/>
    <w:bookmarkStart w:name="z9521" w:id="1113"/>
    <w:p>
      <w:pPr>
        <w:spacing w:after="0"/>
        <w:ind w:left="0"/>
        <w:jc w:val="both"/>
      </w:pPr>
      <w:r>
        <w:rPr>
          <w:rFonts w:ascii="Times New Roman"/>
          <w:b w:val="false"/>
          <w:i w:val="false"/>
          <w:color w:val="000000"/>
          <w:sz w:val="28"/>
        </w:rPr>
        <w:t>
      8) в строке 100.18.008 указывается сумма льготируемого прироста налогооблагаемого дохода (в случае отсутствия налогооблагаемого дохода, подлежащего отражению по строке 100.18.001), полученного от деятельности по контракту, определяемого как разность строк 100.18.007 и 100.18.004;</w:t>
      </w:r>
    </w:p>
    <w:bookmarkEnd w:id="1113"/>
    <w:bookmarkStart w:name="z9522" w:id="1114"/>
    <w:p>
      <w:pPr>
        <w:spacing w:after="0"/>
        <w:ind w:left="0"/>
        <w:jc w:val="both"/>
      </w:pPr>
      <w:r>
        <w:rPr>
          <w:rFonts w:ascii="Times New Roman"/>
          <w:b w:val="false"/>
          <w:i w:val="false"/>
          <w:color w:val="000000"/>
          <w:sz w:val="28"/>
        </w:rPr>
        <w:t>
      9) в строке 100.18.009 указывается ставка корпоративного подоходного налога в соответствии с контрактом;</w:t>
      </w:r>
    </w:p>
    <w:bookmarkEnd w:id="1114"/>
    <w:bookmarkStart w:name="z9523" w:id="1115"/>
    <w:p>
      <w:pPr>
        <w:spacing w:after="0"/>
        <w:ind w:left="0"/>
        <w:jc w:val="both"/>
      </w:pPr>
      <w:r>
        <w:rPr>
          <w:rFonts w:ascii="Times New Roman"/>
          <w:b w:val="false"/>
          <w:i w:val="false"/>
          <w:color w:val="000000"/>
          <w:sz w:val="28"/>
        </w:rPr>
        <w:t>
      10) в строке 100.18.010 указывается сумма корпоративного подоходного налога, исчисленного в соответствии с контрактом.</w:t>
      </w:r>
    </w:p>
    <w:bookmarkEnd w:id="1115"/>
    <w:bookmarkStart w:name="z9524" w:id="1116"/>
    <w:p>
      <w:pPr>
        <w:spacing w:after="0"/>
        <w:ind w:left="0"/>
        <w:jc w:val="both"/>
      </w:pPr>
      <w:r>
        <w:rPr>
          <w:rFonts w:ascii="Times New Roman"/>
          <w:b w:val="false"/>
          <w:i w:val="false"/>
          <w:color w:val="000000"/>
          <w:sz w:val="28"/>
        </w:rPr>
        <w:t>
      Строка 100.18.010 переносится в строку 100.00.074 III.</w:t>
      </w:r>
    </w:p>
    <w:bookmarkEnd w:id="1116"/>
    <w:bookmarkStart w:name="z9525" w:id="1117"/>
    <w:p>
      <w:pPr>
        <w:spacing w:after="0"/>
        <w:ind w:left="0"/>
        <w:jc w:val="left"/>
      </w:pPr>
      <w:r>
        <w:rPr>
          <w:rFonts w:ascii="Times New Roman"/>
          <w:b/>
          <w:i w:val="false"/>
          <w:color w:val="000000"/>
        </w:rPr>
        <w:t xml:space="preserve"> 21. Коды видов доходов, валют, стран, международных соглашений</w:t>
      </w:r>
    </w:p>
    <w:bookmarkEnd w:id="1117"/>
    <w:bookmarkStart w:name="z9526" w:id="1118"/>
    <w:p>
      <w:pPr>
        <w:spacing w:after="0"/>
        <w:ind w:left="0"/>
        <w:jc w:val="both"/>
      </w:pPr>
      <w:r>
        <w:rPr>
          <w:rFonts w:ascii="Times New Roman"/>
          <w:b w:val="false"/>
          <w:i w:val="false"/>
          <w:color w:val="000000"/>
          <w:sz w:val="28"/>
        </w:rPr>
        <w:t>
      82. При заполнении Декларации использовать следующую кодировку видов доходов:</w:t>
      </w:r>
    </w:p>
    <w:bookmarkEnd w:id="1118"/>
    <w:bookmarkStart w:name="z9527" w:id="1119"/>
    <w:p>
      <w:pPr>
        <w:spacing w:after="0"/>
        <w:ind w:left="0"/>
        <w:jc w:val="both"/>
      </w:pPr>
      <w:r>
        <w:rPr>
          <w:rFonts w:ascii="Times New Roman"/>
          <w:b w:val="false"/>
          <w:i w:val="false"/>
          <w:color w:val="000000"/>
          <w:sz w:val="28"/>
        </w:rPr>
        <w:t>
      1) доходы из источников в Республике Казахстан:</w:t>
      </w:r>
    </w:p>
    <w:bookmarkEnd w:id="1119"/>
    <w:bookmarkStart w:name="z9528" w:id="1120"/>
    <w:p>
      <w:pPr>
        <w:spacing w:after="0"/>
        <w:ind w:left="0"/>
        <w:jc w:val="both"/>
      </w:pPr>
      <w:r>
        <w:rPr>
          <w:rFonts w:ascii="Times New Roman"/>
          <w:b w:val="false"/>
          <w:i w:val="false"/>
          <w:color w:val="000000"/>
          <w:sz w:val="28"/>
        </w:rPr>
        <w:t>
      1010 - доходы от реализации товаров на территории Республики Казахстан;</w:t>
      </w:r>
    </w:p>
    <w:bookmarkEnd w:id="1120"/>
    <w:bookmarkStart w:name="z9529" w:id="1121"/>
    <w:p>
      <w:pPr>
        <w:spacing w:after="0"/>
        <w:ind w:left="0"/>
        <w:jc w:val="both"/>
      </w:pPr>
      <w:r>
        <w:rPr>
          <w:rFonts w:ascii="Times New Roman"/>
          <w:b w:val="false"/>
          <w:i w:val="false"/>
          <w:color w:val="000000"/>
          <w:sz w:val="28"/>
        </w:rPr>
        <w:t>
      1011 - доходы от реализации товаров, находящихся в Республике Казахстан, за ее пределы в рамках осуществления внешнеторговой деятельности;</w:t>
      </w:r>
    </w:p>
    <w:bookmarkEnd w:id="1121"/>
    <w:bookmarkStart w:name="z9530" w:id="1122"/>
    <w:p>
      <w:pPr>
        <w:spacing w:after="0"/>
        <w:ind w:left="0"/>
        <w:jc w:val="both"/>
      </w:pPr>
      <w:r>
        <w:rPr>
          <w:rFonts w:ascii="Times New Roman"/>
          <w:b w:val="false"/>
          <w:i w:val="false"/>
          <w:color w:val="000000"/>
          <w:sz w:val="28"/>
        </w:rPr>
        <w:t>
      1020 - доходы от выполнения работ, оказания услуг в Республике Казахстан;</w:t>
      </w:r>
    </w:p>
    <w:bookmarkEnd w:id="1122"/>
    <w:bookmarkStart w:name="z9531" w:id="1123"/>
    <w:p>
      <w:pPr>
        <w:spacing w:after="0"/>
        <w:ind w:left="0"/>
        <w:jc w:val="both"/>
      </w:pPr>
      <w:r>
        <w:rPr>
          <w:rFonts w:ascii="Times New Roman"/>
          <w:b w:val="false"/>
          <w:i w:val="false"/>
          <w:color w:val="000000"/>
          <w:sz w:val="28"/>
        </w:rPr>
        <w:t>
      1021 - доходы от оказания управленческих, финансовых (за исключением услуг по страхованию и (или) перестрахованию рисков), консультационных, аудиторских, юридических (за исключением услуг по представительству и защите интересов в судах и арбитражных органах, а также нотариальных услуг) услуг за пределами Республики Казахстан резиденту;</w:t>
      </w:r>
    </w:p>
    <w:bookmarkEnd w:id="1123"/>
    <w:bookmarkStart w:name="z9532" w:id="1124"/>
    <w:p>
      <w:pPr>
        <w:spacing w:after="0"/>
        <w:ind w:left="0"/>
        <w:jc w:val="both"/>
      </w:pPr>
      <w:r>
        <w:rPr>
          <w:rFonts w:ascii="Times New Roman"/>
          <w:b w:val="false"/>
          <w:i w:val="false"/>
          <w:color w:val="000000"/>
          <w:sz w:val="28"/>
        </w:rPr>
        <w:t>
      1022 - доходы от оказания управленческих, финансовых (за исключением услуг по страхованию и (или) перестрахованию рисков), консультационных, аудиторских, юридических (за исключением услуг по представительству и защите интересов в судах и арбитражных органах, а также нотариальных услуг) услуг за пределами Республики Казахстан нерезиденту, имеющему постоянное учреждение в Республике Казахстан, если получаемые услуги связаны с деятельностью такого постоянного учреждения;</w:t>
      </w:r>
    </w:p>
    <w:bookmarkEnd w:id="1124"/>
    <w:bookmarkStart w:name="z9533" w:id="1125"/>
    <w:p>
      <w:pPr>
        <w:spacing w:after="0"/>
        <w:ind w:left="0"/>
        <w:jc w:val="both"/>
      </w:pPr>
      <w:r>
        <w:rPr>
          <w:rFonts w:ascii="Times New Roman"/>
          <w:b w:val="false"/>
          <w:i w:val="false"/>
          <w:color w:val="000000"/>
          <w:sz w:val="28"/>
        </w:rPr>
        <w:t xml:space="preserve">
      1030 - доходы лица, зарегистрированного в государстве с льготным налогообложением, определяемом в соответствии со </w:t>
      </w:r>
      <w:r>
        <w:rPr>
          <w:rFonts w:ascii="Times New Roman"/>
          <w:b w:val="false"/>
          <w:i w:val="false"/>
          <w:color w:val="000000"/>
          <w:sz w:val="28"/>
        </w:rPr>
        <w:t>статьей 224</w:t>
      </w:r>
      <w:r>
        <w:rPr>
          <w:rFonts w:ascii="Times New Roman"/>
          <w:b w:val="false"/>
          <w:i w:val="false"/>
          <w:color w:val="000000"/>
          <w:sz w:val="28"/>
        </w:rPr>
        <w:t xml:space="preserve"> Налогового кодекса, от выполнения работ, оказания услуг, реализации товаров независимо от места их фактического выполнения (оказания, реализации), а также иные доходы, получаемые указанным лицом от резидента;</w:t>
      </w:r>
    </w:p>
    <w:bookmarkEnd w:id="1125"/>
    <w:bookmarkStart w:name="z9534" w:id="1126"/>
    <w:p>
      <w:pPr>
        <w:spacing w:after="0"/>
        <w:ind w:left="0"/>
        <w:jc w:val="both"/>
      </w:pPr>
      <w:r>
        <w:rPr>
          <w:rFonts w:ascii="Times New Roman"/>
          <w:b w:val="false"/>
          <w:i w:val="false"/>
          <w:color w:val="000000"/>
          <w:sz w:val="28"/>
        </w:rPr>
        <w:t xml:space="preserve">
      1031 - доходы лица, зарегистрированного в государстве с льготным налогообложением, определяемом в соответствии со </w:t>
      </w:r>
      <w:r>
        <w:rPr>
          <w:rFonts w:ascii="Times New Roman"/>
          <w:b w:val="false"/>
          <w:i w:val="false"/>
          <w:color w:val="000000"/>
          <w:sz w:val="28"/>
        </w:rPr>
        <w:t>статьей 224</w:t>
      </w:r>
      <w:r>
        <w:rPr>
          <w:rFonts w:ascii="Times New Roman"/>
          <w:b w:val="false"/>
          <w:i w:val="false"/>
          <w:color w:val="000000"/>
          <w:sz w:val="28"/>
        </w:rPr>
        <w:t xml:space="preserve"> Налогового кодекса, от выполнения работ, оказания услуг, реализации товаров независимо от места их фактического выполнения (оказания, реализации), а также иные доходы, получаемые указанным лицом от нерезидента, имеющего постоянное учреждение в Республике Казахстан, если получаемые работы, услуги, товары связаны с деятельностью такого постоянного учреждения;</w:t>
      </w:r>
    </w:p>
    <w:bookmarkEnd w:id="1126"/>
    <w:bookmarkStart w:name="z9535" w:id="1127"/>
    <w:p>
      <w:pPr>
        <w:spacing w:after="0"/>
        <w:ind w:left="0"/>
        <w:jc w:val="both"/>
      </w:pPr>
      <w:r>
        <w:rPr>
          <w:rFonts w:ascii="Times New Roman"/>
          <w:b w:val="false"/>
          <w:i w:val="false"/>
          <w:color w:val="000000"/>
          <w:sz w:val="28"/>
        </w:rPr>
        <w:t>
      1040 - доходы от прироста стоимости, получаемые в результате реализации имущества, находящегося на территории Республики Казахстан;</w:t>
      </w:r>
    </w:p>
    <w:bookmarkEnd w:id="1127"/>
    <w:bookmarkStart w:name="z9536" w:id="1128"/>
    <w:p>
      <w:pPr>
        <w:spacing w:after="0"/>
        <w:ind w:left="0"/>
        <w:jc w:val="both"/>
      </w:pPr>
      <w:r>
        <w:rPr>
          <w:rFonts w:ascii="Times New Roman"/>
          <w:b w:val="false"/>
          <w:i w:val="false"/>
          <w:color w:val="000000"/>
          <w:sz w:val="28"/>
        </w:rPr>
        <w:t>
      1041 - доходы от прироста стоимости, получаемые в результате реализации ценных бумаг, выпущенных резидентом;</w:t>
      </w:r>
    </w:p>
    <w:bookmarkEnd w:id="1128"/>
    <w:bookmarkStart w:name="z9537" w:id="1129"/>
    <w:p>
      <w:pPr>
        <w:spacing w:after="0"/>
        <w:ind w:left="0"/>
        <w:jc w:val="both"/>
      </w:pPr>
      <w:r>
        <w:rPr>
          <w:rFonts w:ascii="Times New Roman"/>
          <w:b w:val="false"/>
          <w:i w:val="false"/>
          <w:color w:val="000000"/>
          <w:sz w:val="28"/>
        </w:rPr>
        <w:t>
      1042 - доходы от прироста стоимости, получаемые в результате реализации долей участия в юридическом лице-резиденте, консорциуме, расположенном в Республике Казахстан;</w:t>
      </w:r>
    </w:p>
    <w:bookmarkEnd w:id="1129"/>
    <w:bookmarkStart w:name="z9538" w:id="1130"/>
    <w:p>
      <w:pPr>
        <w:spacing w:after="0"/>
        <w:ind w:left="0"/>
        <w:jc w:val="both"/>
      </w:pPr>
      <w:r>
        <w:rPr>
          <w:rFonts w:ascii="Times New Roman"/>
          <w:b w:val="false"/>
          <w:i w:val="false"/>
          <w:color w:val="000000"/>
          <w:sz w:val="28"/>
        </w:rPr>
        <w:t>
      1043 - доходы от прироста стоимости, получаемые в результате реализации акций, выпущенных нерезидентом, если более 50 процентов стоимости таких акций или активов юридического лица-нерезидента составляет имущество, находящееся в Республике Казахстан;</w:t>
      </w:r>
    </w:p>
    <w:bookmarkEnd w:id="1130"/>
    <w:bookmarkStart w:name="z9539" w:id="1131"/>
    <w:p>
      <w:pPr>
        <w:spacing w:after="0"/>
        <w:ind w:left="0"/>
        <w:jc w:val="both"/>
      </w:pPr>
      <w:r>
        <w:rPr>
          <w:rFonts w:ascii="Times New Roman"/>
          <w:b w:val="false"/>
          <w:i w:val="false"/>
          <w:color w:val="000000"/>
          <w:sz w:val="28"/>
        </w:rPr>
        <w:t>
      1044 - доходы от прироста стоимости, получаемые в результате реализации долей участия в юридическом лице-нерезиденте, консорциуме, если более 50 процентов стоимости таких долей участия или активов юридического лица-нерезидента составляет имущество, находящееся в Республике Казахстан;</w:t>
      </w:r>
    </w:p>
    <w:bookmarkEnd w:id="1131"/>
    <w:bookmarkStart w:name="z9540" w:id="1132"/>
    <w:p>
      <w:pPr>
        <w:spacing w:after="0"/>
        <w:ind w:left="0"/>
        <w:jc w:val="both"/>
      </w:pPr>
      <w:r>
        <w:rPr>
          <w:rFonts w:ascii="Times New Roman"/>
          <w:b w:val="false"/>
          <w:i w:val="false"/>
          <w:color w:val="000000"/>
          <w:sz w:val="28"/>
        </w:rPr>
        <w:t>
      1050 - доходы от уступки прав требования долга резиденту - для налогоплательщика, уступившего право требования;</w:t>
      </w:r>
    </w:p>
    <w:bookmarkEnd w:id="1132"/>
    <w:bookmarkStart w:name="z9541" w:id="1133"/>
    <w:p>
      <w:pPr>
        <w:spacing w:after="0"/>
        <w:ind w:left="0"/>
        <w:jc w:val="both"/>
      </w:pPr>
      <w:r>
        <w:rPr>
          <w:rFonts w:ascii="Times New Roman"/>
          <w:b w:val="false"/>
          <w:i w:val="false"/>
          <w:color w:val="000000"/>
          <w:sz w:val="28"/>
        </w:rPr>
        <w:t>
      1051 - доходы от уступки прав требования долга нерезиденту, осуществляющему деятельность в Республике Казахстан через постоянное учреждение, - для налогоплательщика, уступившего право требования;</w:t>
      </w:r>
    </w:p>
    <w:bookmarkEnd w:id="1133"/>
    <w:bookmarkStart w:name="z9542" w:id="1134"/>
    <w:p>
      <w:pPr>
        <w:spacing w:after="0"/>
        <w:ind w:left="0"/>
        <w:jc w:val="both"/>
      </w:pPr>
      <w:r>
        <w:rPr>
          <w:rFonts w:ascii="Times New Roman"/>
          <w:b w:val="false"/>
          <w:i w:val="false"/>
          <w:color w:val="000000"/>
          <w:sz w:val="28"/>
        </w:rPr>
        <w:t>
      1060 - доходы от уступки прав требования долга у резидента - для налогоплательщика, приобретающего право требования;</w:t>
      </w:r>
    </w:p>
    <w:bookmarkEnd w:id="1134"/>
    <w:bookmarkStart w:name="z9543" w:id="1135"/>
    <w:p>
      <w:pPr>
        <w:spacing w:after="0"/>
        <w:ind w:left="0"/>
        <w:jc w:val="both"/>
      </w:pPr>
      <w:r>
        <w:rPr>
          <w:rFonts w:ascii="Times New Roman"/>
          <w:b w:val="false"/>
          <w:i w:val="false"/>
          <w:color w:val="000000"/>
          <w:sz w:val="28"/>
        </w:rPr>
        <w:t>
      1061 - доходы от уступки прав требования долга у нерезидента, осуществляющего деятельность в Республике Казахстан через постоянное учреждение, - для налогоплательщика, приобретающего право требования;</w:t>
      </w:r>
    </w:p>
    <w:bookmarkEnd w:id="1135"/>
    <w:bookmarkStart w:name="z9544" w:id="1136"/>
    <w:p>
      <w:pPr>
        <w:spacing w:after="0"/>
        <w:ind w:left="0"/>
        <w:jc w:val="both"/>
      </w:pPr>
      <w:r>
        <w:rPr>
          <w:rFonts w:ascii="Times New Roman"/>
          <w:b w:val="false"/>
          <w:i w:val="false"/>
          <w:color w:val="000000"/>
          <w:sz w:val="28"/>
        </w:rPr>
        <w:t>
      1070 - неустойки (штрафы, пени) за неисполнение или ненадлежащее исполнение обязательств резидентом, в том числе по заключенным контрактам (договорам, соглашениям) на выполнение работ, оказание услуг и (или) по внешнеторговым контрактам на поставку товаров;</w:t>
      </w:r>
    </w:p>
    <w:bookmarkEnd w:id="1136"/>
    <w:bookmarkStart w:name="z9545" w:id="1137"/>
    <w:p>
      <w:pPr>
        <w:spacing w:after="0"/>
        <w:ind w:left="0"/>
        <w:jc w:val="both"/>
      </w:pPr>
      <w:r>
        <w:rPr>
          <w:rFonts w:ascii="Times New Roman"/>
          <w:b w:val="false"/>
          <w:i w:val="false"/>
          <w:color w:val="000000"/>
          <w:sz w:val="28"/>
        </w:rPr>
        <w:t>
      1071 - неустойки (штрафы, пени) за неисполнение или ненадлежащее исполнение обязательств нерезидентом, возникших в ходе деятельности такого нерезидента в Республике Казахстан, в том числе по заключенным контрактам (договорам, соглашениям) на выполнение работ, оказание услуг и (или) по внешнеторговым контрактам на поставку товаров;</w:t>
      </w:r>
    </w:p>
    <w:bookmarkEnd w:id="1137"/>
    <w:bookmarkStart w:name="z9546" w:id="1138"/>
    <w:p>
      <w:pPr>
        <w:spacing w:after="0"/>
        <w:ind w:left="0"/>
        <w:jc w:val="both"/>
      </w:pPr>
      <w:r>
        <w:rPr>
          <w:rFonts w:ascii="Times New Roman"/>
          <w:b w:val="false"/>
          <w:i w:val="false"/>
          <w:color w:val="000000"/>
          <w:sz w:val="28"/>
        </w:rPr>
        <w:t>
      1080 - доходы в форме дивидендов, поступающих от юридического лица-резидента;</w:t>
      </w:r>
    </w:p>
    <w:bookmarkEnd w:id="1138"/>
    <w:bookmarkStart w:name="z9547" w:id="1139"/>
    <w:p>
      <w:pPr>
        <w:spacing w:after="0"/>
        <w:ind w:left="0"/>
        <w:jc w:val="both"/>
      </w:pPr>
      <w:r>
        <w:rPr>
          <w:rFonts w:ascii="Times New Roman"/>
          <w:b w:val="false"/>
          <w:i w:val="false"/>
          <w:color w:val="000000"/>
          <w:sz w:val="28"/>
        </w:rPr>
        <w:t>
      1081 - доходы в форме дивидендов, поступающих от паевых инвестиционных фондов, расположенных в Республике Казахстан;</w:t>
      </w:r>
    </w:p>
    <w:bookmarkEnd w:id="1139"/>
    <w:bookmarkStart w:name="z9548" w:id="1140"/>
    <w:p>
      <w:pPr>
        <w:spacing w:after="0"/>
        <w:ind w:left="0"/>
        <w:jc w:val="both"/>
      </w:pPr>
      <w:r>
        <w:rPr>
          <w:rFonts w:ascii="Times New Roman"/>
          <w:b w:val="false"/>
          <w:i w:val="false"/>
          <w:color w:val="000000"/>
          <w:sz w:val="28"/>
        </w:rPr>
        <w:t>
      1090 - доходы, полученные по акту об учреждении доверительного управления имуществом от доверительного управляющего-резидента, на которого не возложено исполнение налогового обязательства в Республике Казахстан за нерезидента, являющегося учредителем доверительного управления по договору доверительного управления имуществом или выгодоприобретателем в иных случаях возникновения доверительного управления;</w:t>
      </w:r>
    </w:p>
    <w:bookmarkEnd w:id="1140"/>
    <w:bookmarkStart w:name="z9549" w:id="1141"/>
    <w:p>
      <w:pPr>
        <w:spacing w:after="0"/>
        <w:ind w:left="0"/>
        <w:jc w:val="both"/>
      </w:pPr>
      <w:r>
        <w:rPr>
          <w:rFonts w:ascii="Times New Roman"/>
          <w:b w:val="false"/>
          <w:i w:val="false"/>
          <w:color w:val="000000"/>
          <w:sz w:val="28"/>
        </w:rPr>
        <w:t>
      1100 - доходы в форме вознаграждений, за исключением вознаграждений по долговым ценным бумагам, получаемые от резидента;</w:t>
      </w:r>
    </w:p>
    <w:bookmarkEnd w:id="1141"/>
    <w:bookmarkStart w:name="z9550" w:id="1142"/>
    <w:p>
      <w:pPr>
        <w:spacing w:after="0"/>
        <w:ind w:left="0"/>
        <w:jc w:val="both"/>
      </w:pPr>
      <w:r>
        <w:rPr>
          <w:rFonts w:ascii="Times New Roman"/>
          <w:b w:val="false"/>
          <w:i w:val="false"/>
          <w:color w:val="000000"/>
          <w:sz w:val="28"/>
        </w:rPr>
        <w:t>
      1101 - доходы в форме вознаграждений, за исключением вознаграждений по долговым ценным бумагам, получаемые от нерезидента, имеющего постоянное учреждение или имущество, расположенное в Республике Казахстан, если задолженность этого нерезидента относится к его постоянному учреждению или имуществу;</w:t>
      </w:r>
    </w:p>
    <w:bookmarkEnd w:id="1142"/>
    <w:bookmarkStart w:name="z9551" w:id="1143"/>
    <w:p>
      <w:pPr>
        <w:spacing w:after="0"/>
        <w:ind w:left="0"/>
        <w:jc w:val="both"/>
      </w:pPr>
      <w:r>
        <w:rPr>
          <w:rFonts w:ascii="Times New Roman"/>
          <w:b w:val="false"/>
          <w:i w:val="false"/>
          <w:color w:val="000000"/>
          <w:sz w:val="28"/>
        </w:rPr>
        <w:t>
      1110 - доходы в форме вознаграждений по долговым ценным бумагам, получаемые от эмитента-резидента;</w:t>
      </w:r>
    </w:p>
    <w:bookmarkEnd w:id="1143"/>
    <w:bookmarkStart w:name="z9552" w:id="1144"/>
    <w:p>
      <w:pPr>
        <w:spacing w:after="0"/>
        <w:ind w:left="0"/>
        <w:jc w:val="both"/>
      </w:pPr>
      <w:r>
        <w:rPr>
          <w:rFonts w:ascii="Times New Roman"/>
          <w:b w:val="false"/>
          <w:i w:val="false"/>
          <w:color w:val="000000"/>
          <w:sz w:val="28"/>
        </w:rPr>
        <w:t>
      1111 - доходы в форме вознаграждений по долговым ценным бумагам, получаемые от эмитента-нерезидента, имеющего постоянное учреждение или имущество, расположенное в Республике Казахстан, если задолженность этого нерезидента относится к его постоянному учреждению или имуществу;</w:t>
      </w:r>
    </w:p>
    <w:bookmarkEnd w:id="1144"/>
    <w:bookmarkStart w:name="z9553" w:id="1145"/>
    <w:p>
      <w:pPr>
        <w:spacing w:after="0"/>
        <w:ind w:left="0"/>
        <w:jc w:val="both"/>
      </w:pPr>
      <w:r>
        <w:rPr>
          <w:rFonts w:ascii="Times New Roman"/>
          <w:b w:val="false"/>
          <w:i w:val="false"/>
          <w:color w:val="000000"/>
          <w:sz w:val="28"/>
        </w:rPr>
        <w:t>
      1120 - доходы в форме роялти, получаемые от резидента;</w:t>
      </w:r>
    </w:p>
    <w:bookmarkEnd w:id="1145"/>
    <w:bookmarkStart w:name="z9554" w:id="1146"/>
    <w:p>
      <w:pPr>
        <w:spacing w:after="0"/>
        <w:ind w:left="0"/>
        <w:jc w:val="both"/>
      </w:pPr>
      <w:r>
        <w:rPr>
          <w:rFonts w:ascii="Times New Roman"/>
          <w:b w:val="false"/>
          <w:i w:val="false"/>
          <w:color w:val="000000"/>
          <w:sz w:val="28"/>
        </w:rPr>
        <w:t>
      1121 - доходы в форме роялти, получаемые от нерезидента, имеющего постоянное учреждение в Республике Казахстан, если расходы по выплате роялти связаны с деятельностью такого постоянного учреждения;</w:t>
      </w:r>
    </w:p>
    <w:bookmarkEnd w:id="1146"/>
    <w:bookmarkStart w:name="z9555" w:id="1147"/>
    <w:p>
      <w:pPr>
        <w:spacing w:after="0"/>
        <w:ind w:left="0"/>
        <w:jc w:val="both"/>
      </w:pPr>
      <w:r>
        <w:rPr>
          <w:rFonts w:ascii="Times New Roman"/>
          <w:b w:val="false"/>
          <w:i w:val="false"/>
          <w:color w:val="000000"/>
          <w:sz w:val="28"/>
        </w:rPr>
        <w:t>
      1130 - доходы от сдачи в аренду имущества, находящегося в Республике Казахстан;</w:t>
      </w:r>
    </w:p>
    <w:bookmarkEnd w:id="1147"/>
    <w:bookmarkStart w:name="z9556" w:id="1148"/>
    <w:p>
      <w:pPr>
        <w:spacing w:after="0"/>
        <w:ind w:left="0"/>
        <w:jc w:val="both"/>
      </w:pPr>
      <w:r>
        <w:rPr>
          <w:rFonts w:ascii="Times New Roman"/>
          <w:b w:val="false"/>
          <w:i w:val="false"/>
          <w:color w:val="000000"/>
          <w:sz w:val="28"/>
        </w:rPr>
        <w:t>
      1140 - доходы, получаемые от недвижимого имущества, находящегося в Республике Казахстан;</w:t>
      </w:r>
    </w:p>
    <w:bookmarkEnd w:id="1148"/>
    <w:bookmarkStart w:name="z9557" w:id="1149"/>
    <w:p>
      <w:pPr>
        <w:spacing w:after="0"/>
        <w:ind w:left="0"/>
        <w:jc w:val="both"/>
      </w:pPr>
      <w:r>
        <w:rPr>
          <w:rFonts w:ascii="Times New Roman"/>
          <w:b w:val="false"/>
          <w:i w:val="false"/>
          <w:color w:val="000000"/>
          <w:sz w:val="28"/>
        </w:rPr>
        <w:t>
      1150 - доходы в форме страховых премий, выплачиваемых по договорам страхования, возникающих в Республике Казахстан;</w:t>
      </w:r>
    </w:p>
    <w:bookmarkEnd w:id="1149"/>
    <w:bookmarkStart w:name="z9558" w:id="1150"/>
    <w:p>
      <w:pPr>
        <w:spacing w:after="0"/>
        <w:ind w:left="0"/>
        <w:jc w:val="both"/>
      </w:pPr>
      <w:r>
        <w:rPr>
          <w:rFonts w:ascii="Times New Roman"/>
          <w:b w:val="false"/>
          <w:i w:val="false"/>
          <w:color w:val="000000"/>
          <w:sz w:val="28"/>
        </w:rPr>
        <w:t>
      1151 - доходы в форме страховых премий, выплачиваемых по договорам перестрахования рисков, возникающих в Республике Казахстан;</w:t>
      </w:r>
    </w:p>
    <w:bookmarkEnd w:id="1150"/>
    <w:bookmarkStart w:name="z9559" w:id="1151"/>
    <w:p>
      <w:pPr>
        <w:spacing w:after="0"/>
        <w:ind w:left="0"/>
        <w:jc w:val="both"/>
      </w:pPr>
      <w:r>
        <w:rPr>
          <w:rFonts w:ascii="Times New Roman"/>
          <w:b w:val="false"/>
          <w:i w:val="false"/>
          <w:color w:val="000000"/>
          <w:sz w:val="28"/>
        </w:rPr>
        <w:t>
      1160 - доходы от оказания транспортных услуг в международных перевозках;</w:t>
      </w:r>
    </w:p>
    <w:bookmarkEnd w:id="1151"/>
    <w:bookmarkStart w:name="z9560" w:id="1152"/>
    <w:p>
      <w:pPr>
        <w:spacing w:after="0"/>
        <w:ind w:left="0"/>
        <w:jc w:val="both"/>
      </w:pPr>
      <w:r>
        <w:rPr>
          <w:rFonts w:ascii="Times New Roman"/>
          <w:b w:val="false"/>
          <w:i w:val="false"/>
          <w:color w:val="000000"/>
          <w:sz w:val="28"/>
        </w:rPr>
        <w:t>
      1161 - доходы от оказания транспортных услуг внутри Республики Казахстан;</w:t>
      </w:r>
    </w:p>
    <w:bookmarkEnd w:id="1152"/>
    <w:bookmarkStart w:name="z9561" w:id="1153"/>
    <w:p>
      <w:pPr>
        <w:spacing w:after="0"/>
        <w:ind w:left="0"/>
        <w:jc w:val="both"/>
      </w:pPr>
      <w:r>
        <w:rPr>
          <w:rFonts w:ascii="Times New Roman"/>
          <w:b w:val="false"/>
          <w:i w:val="false"/>
          <w:color w:val="000000"/>
          <w:sz w:val="28"/>
        </w:rPr>
        <w:t>
      1170 - доходы, получаемые от эксплуатации трубопроводов, линий электропередачи (ЛЭП), линий оптико-волоконной связи, находящихся на территории Республики Казахстан;</w:t>
      </w:r>
    </w:p>
    <w:bookmarkEnd w:id="1153"/>
    <w:bookmarkStart w:name="z9562" w:id="1154"/>
    <w:p>
      <w:pPr>
        <w:spacing w:after="0"/>
        <w:ind w:left="0"/>
        <w:jc w:val="both"/>
      </w:pPr>
      <w:r>
        <w:rPr>
          <w:rFonts w:ascii="Times New Roman"/>
          <w:b w:val="false"/>
          <w:i w:val="false"/>
          <w:color w:val="000000"/>
          <w:sz w:val="28"/>
        </w:rPr>
        <w:t>
      1180 - доходы физического лица-нерезидента от деятельности в Республике Казахстан по трудовому договору (контракту), заключенному с резидентом, являющимся работодателем;</w:t>
      </w:r>
    </w:p>
    <w:bookmarkEnd w:id="1154"/>
    <w:bookmarkStart w:name="z9563" w:id="1155"/>
    <w:p>
      <w:pPr>
        <w:spacing w:after="0"/>
        <w:ind w:left="0"/>
        <w:jc w:val="both"/>
      </w:pPr>
      <w:r>
        <w:rPr>
          <w:rFonts w:ascii="Times New Roman"/>
          <w:b w:val="false"/>
          <w:i w:val="false"/>
          <w:color w:val="000000"/>
          <w:sz w:val="28"/>
        </w:rPr>
        <w:t>
      1181 - доходы физического лица-нерезидента от деятельности в Республике Казахстан по трудовому договору (контракту), заключенному с нерезидентом, являющимся работодателем;</w:t>
      </w:r>
    </w:p>
    <w:bookmarkEnd w:id="1155"/>
    <w:bookmarkStart w:name="z9564" w:id="1156"/>
    <w:p>
      <w:pPr>
        <w:spacing w:after="0"/>
        <w:ind w:left="0"/>
        <w:jc w:val="both"/>
      </w:pPr>
      <w:r>
        <w:rPr>
          <w:rFonts w:ascii="Times New Roman"/>
          <w:b w:val="false"/>
          <w:i w:val="false"/>
          <w:color w:val="000000"/>
          <w:sz w:val="28"/>
        </w:rPr>
        <w:t>
      1190 - гонорары руководителя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резидента. При этом место фактического выполнения управленческих обязанностей таких лиц не имеет значения;</w:t>
      </w:r>
    </w:p>
    <w:bookmarkEnd w:id="1156"/>
    <w:bookmarkStart w:name="z9565" w:id="1157"/>
    <w:p>
      <w:pPr>
        <w:spacing w:after="0"/>
        <w:ind w:left="0"/>
        <w:jc w:val="both"/>
      </w:pPr>
      <w:r>
        <w:rPr>
          <w:rFonts w:ascii="Times New Roman"/>
          <w:b w:val="false"/>
          <w:i w:val="false"/>
          <w:color w:val="000000"/>
          <w:sz w:val="28"/>
        </w:rPr>
        <w:t>
      1200 - надбавки физического лица-нерезидента, выплачиваемые ему в связи с проживанием в Республике Казахстан резидентом, являющимся работодателем;</w:t>
      </w:r>
    </w:p>
    <w:bookmarkEnd w:id="1157"/>
    <w:bookmarkStart w:name="z9566" w:id="1158"/>
    <w:p>
      <w:pPr>
        <w:spacing w:after="0"/>
        <w:ind w:left="0"/>
        <w:jc w:val="both"/>
      </w:pPr>
      <w:r>
        <w:rPr>
          <w:rFonts w:ascii="Times New Roman"/>
          <w:b w:val="false"/>
          <w:i w:val="false"/>
          <w:color w:val="000000"/>
          <w:sz w:val="28"/>
        </w:rPr>
        <w:t>
      1201 - надбавки физического лица-нерезидента, выплачиваемые ему в связи с проживанием в Республике Казахстан нерезидентом, являющимся работодателем;</w:t>
      </w:r>
    </w:p>
    <w:bookmarkEnd w:id="1158"/>
    <w:bookmarkStart w:name="z9567" w:id="1159"/>
    <w:p>
      <w:pPr>
        <w:spacing w:after="0"/>
        <w:ind w:left="0"/>
        <w:jc w:val="both"/>
      </w:pPr>
      <w:r>
        <w:rPr>
          <w:rFonts w:ascii="Times New Roman"/>
          <w:b w:val="false"/>
          <w:i w:val="false"/>
          <w:color w:val="000000"/>
          <w:sz w:val="28"/>
        </w:rPr>
        <w:t>
      1210 - доходы физического лица-нерезидента от деятельности в Республике Казахстан в виде материальной выгоды, включая расходы на обеспечение материальных, социальных благ такому физическому лицу, понесенные работодателем (резидентом или нерезидентом) на основании трудового договора (контракта). При этом к таким расходам относятся расходы на питание, проживание такого физического лица, обучение его детей в учебных заведениях, расходы, связанные с его отдыхом, включая поездки членов его семьи в отпуск;</w:t>
      </w:r>
    </w:p>
    <w:bookmarkEnd w:id="1159"/>
    <w:bookmarkStart w:name="z9568" w:id="1160"/>
    <w:p>
      <w:pPr>
        <w:spacing w:after="0"/>
        <w:ind w:left="0"/>
        <w:jc w:val="both"/>
      </w:pPr>
      <w:r>
        <w:rPr>
          <w:rFonts w:ascii="Times New Roman"/>
          <w:b w:val="false"/>
          <w:i w:val="false"/>
          <w:color w:val="000000"/>
          <w:sz w:val="28"/>
        </w:rPr>
        <w:t>
      1211 - доходы физического лица-нерезидента от деятельности в Республике Казахстан в виде материальной выгоды, включая расходы на обеспечение материальных, социальных благ такому физическому лицу, понесенные иным лицом на основании договора на оказание услуг (выполнение работ). При этом к таким расходам относятся расходы на питание, проживание такого физического лица, обучение его детей в учебных заведениях, расходы, связанные с его отдыхом, включая поездки членов его семьи в отпуск;</w:t>
      </w:r>
    </w:p>
    <w:bookmarkEnd w:id="1160"/>
    <w:bookmarkStart w:name="z9569" w:id="1161"/>
    <w:p>
      <w:pPr>
        <w:spacing w:after="0"/>
        <w:ind w:left="0"/>
        <w:jc w:val="both"/>
      </w:pPr>
      <w:r>
        <w:rPr>
          <w:rFonts w:ascii="Times New Roman"/>
          <w:b w:val="false"/>
          <w:i w:val="false"/>
          <w:color w:val="000000"/>
          <w:sz w:val="28"/>
        </w:rPr>
        <w:t>
      1220 - пенсионные выплаты, осуществляемые накопительными пенсионными фондами-резидентами;</w:t>
      </w:r>
    </w:p>
    <w:bookmarkEnd w:id="1161"/>
    <w:bookmarkStart w:name="z9570" w:id="1162"/>
    <w:p>
      <w:pPr>
        <w:spacing w:after="0"/>
        <w:ind w:left="0"/>
        <w:jc w:val="both"/>
      </w:pPr>
      <w:r>
        <w:rPr>
          <w:rFonts w:ascii="Times New Roman"/>
          <w:b w:val="false"/>
          <w:i w:val="false"/>
          <w:color w:val="000000"/>
          <w:sz w:val="28"/>
        </w:rPr>
        <w:t>
      1230 - доходы, выплачиваемые работнику культуры и искусства: артисту театра, кино, радио, телевидения, музыканту, художнику, спортсмену, - от деятельности в Республике Казахстан независимо от того, как и кому осуществляются выплаты;</w:t>
      </w:r>
    </w:p>
    <w:bookmarkEnd w:id="1162"/>
    <w:bookmarkStart w:name="z9571" w:id="1163"/>
    <w:p>
      <w:pPr>
        <w:spacing w:after="0"/>
        <w:ind w:left="0"/>
        <w:jc w:val="both"/>
      </w:pPr>
      <w:r>
        <w:rPr>
          <w:rFonts w:ascii="Times New Roman"/>
          <w:b w:val="false"/>
          <w:i w:val="false"/>
          <w:color w:val="000000"/>
          <w:sz w:val="28"/>
        </w:rPr>
        <w:t>
      1240 - выигрыши, выплачиваемые резидентом;</w:t>
      </w:r>
    </w:p>
    <w:bookmarkEnd w:id="1163"/>
    <w:bookmarkStart w:name="z9572" w:id="1164"/>
    <w:p>
      <w:pPr>
        <w:spacing w:after="0"/>
        <w:ind w:left="0"/>
        <w:jc w:val="both"/>
      </w:pPr>
      <w:r>
        <w:rPr>
          <w:rFonts w:ascii="Times New Roman"/>
          <w:b w:val="false"/>
          <w:i w:val="false"/>
          <w:color w:val="000000"/>
          <w:sz w:val="28"/>
        </w:rPr>
        <w:t>
      1241 - выигрыши, выплачиваемые нерезидентом, имеющим постоянное учреждение в Республике Казахстан, если выплата выигрыша связана с деятельностью такого постоянного учреждения;</w:t>
      </w:r>
    </w:p>
    <w:bookmarkEnd w:id="1164"/>
    <w:bookmarkStart w:name="z9573" w:id="1165"/>
    <w:p>
      <w:pPr>
        <w:spacing w:after="0"/>
        <w:ind w:left="0"/>
        <w:jc w:val="both"/>
      </w:pPr>
      <w:r>
        <w:rPr>
          <w:rFonts w:ascii="Times New Roman"/>
          <w:b w:val="false"/>
          <w:i w:val="false"/>
          <w:color w:val="000000"/>
          <w:sz w:val="28"/>
        </w:rPr>
        <w:t>
      1250 - доходы, получаемые от оказания независимых личных (профессиональных) услуг в Республике Казахстан;</w:t>
      </w:r>
    </w:p>
    <w:bookmarkEnd w:id="1165"/>
    <w:bookmarkStart w:name="z9574" w:id="1166"/>
    <w:p>
      <w:pPr>
        <w:spacing w:after="0"/>
        <w:ind w:left="0"/>
        <w:jc w:val="both"/>
      </w:pPr>
      <w:r>
        <w:rPr>
          <w:rFonts w:ascii="Times New Roman"/>
          <w:b w:val="false"/>
          <w:i w:val="false"/>
          <w:color w:val="000000"/>
          <w:sz w:val="28"/>
        </w:rPr>
        <w:t>
      1260 - доходы в форме безвозмездного получения имущества, находящегося в Республике Казахстан;</w:t>
      </w:r>
    </w:p>
    <w:bookmarkEnd w:id="1166"/>
    <w:bookmarkStart w:name="z9575" w:id="1167"/>
    <w:p>
      <w:pPr>
        <w:spacing w:after="0"/>
        <w:ind w:left="0"/>
        <w:jc w:val="both"/>
      </w:pPr>
      <w:r>
        <w:rPr>
          <w:rFonts w:ascii="Times New Roman"/>
          <w:b w:val="false"/>
          <w:i w:val="false"/>
          <w:color w:val="000000"/>
          <w:sz w:val="28"/>
        </w:rPr>
        <w:t>
      1261 - доходы от безвозмездно полученного имущества, находящегося в Республике Казахстан;</w:t>
      </w:r>
    </w:p>
    <w:bookmarkEnd w:id="1167"/>
    <w:bookmarkStart w:name="z9576" w:id="1168"/>
    <w:p>
      <w:pPr>
        <w:spacing w:after="0"/>
        <w:ind w:left="0"/>
        <w:jc w:val="both"/>
      </w:pPr>
      <w:r>
        <w:rPr>
          <w:rFonts w:ascii="Times New Roman"/>
          <w:b w:val="false"/>
          <w:i w:val="false"/>
          <w:color w:val="000000"/>
          <w:sz w:val="28"/>
        </w:rPr>
        <w:t>
      1270 - доходы по производным финансовым инструментам;</w:t>
      </w:r>
    </w:p>
    <w:bookmarkEnd w:id="1168"/>
    <w:bookmarkStart w:name="z9577" w:id="1169"/>
    <w:p>
      <w:pPr>
        <w:spacing w:after="0"/>
        <w:ind w:left="0"/>
        <w:jc w:val="both"/>
      </w:pPr>
      <w:r>
        <w:rPr>
          <w:rFonts w:ascii="Times New Roman"/>
          <w:b w:val="false"/>
          <w:i w:val="false"/>
          <w:color w:val="000000"/>
          <w:sz w:val="28"/>
        </w:rPr>
        <w:t>
      1280 - доходы от списания обязательств;</w:t>
      </w:r>
    </w:p>
    <w:bookmarkEnd w:id="1169"/>
    <w:bookmarkStart w:name="z9578" w:id="1170"/>
    <w:p>
      <w:pPr>
        <w:spacing w:after="0"/>
        <w:ind w:left="0"/>
        <w:jc w:val="both"/>
      </w:pPr>
      <w:r>
        <w:rPr>
          <w:rFonts w:ascii="Times New Roman"/>
          <w:b w:val="false"/>
          <w:i w:val="false"/>
          <w:color w:val="000000"/>
          <w:sz w:val="28"/>
        </w:rPr>
        <w:t>
      1290 - доходы по сомнительным обязательствам;</w:t>
      </w:r>
    </w:p>
    <w:bookmarkEnd w:id="1170"/>
    <w:bookmarkStart w:name="z9579" w:id="1171"/>
    <w:p>
      <w:pPr>
        <w:spacing w:after="0"/>
        <w:ind w:left="0"/>
        <w:jc w:val="both"/>
      </w:pPr>
      <w:r>
        <w:rPr>
          <w:rFonts w:ascii="Times New Roman"/>
          <w:b w:val="false"/>
          <w:i w:val="false"/>
          <w:color w:val="000000"/>
          <w:sz w:val="28"/>
        </w:rPr>
        <w:t>
      1300 - доходы от снижения размеров созданных провизий банков и организаций, осуществляющих отдельные виды банковских операций на основании лицензии;</w:t>
      </w:r>
    </w:p>
    <w:bookmarkEnd w:id="1171"/>
    <w:bookmarkStart w:name="z9580" w:id="1172"/>
    <w:p>
      <w:pPr>
        <w:spacing w:after="0"/>
        <w:ind w:left="0"/>
        <w:jc w:val="both"/>
      </w:pPr>
      <w:r>
        <w:rPr>
          <w:rFonts w:ascii="Times New Roman"/>
          <w:b w:val="false"/>
          <w:i w:val="false"/>
          <w:color w:val="000000"/>
          <w:sz w:val="28"/>
        </w:rPr>
        <w:t>
      1310 - доходы от снижения страховых резервов, созданных страховыми, перестраховочными организациями по договорам страхования, перестрахования;</w:t>
      </w:r>
    </w:p>
    <w:bookmarkEnd w:id="1172"/>
    <w:bookmarkStart w:name="z9581" w:id="1173"/>
    <w:p>
      <w:pPr>
        <w:spacing w:after="0"/>
        <w:ind w:left="0"/>
        <w:jc w:val="both"/>
      </w:pPr>
      <w:r>
        <w:rPr>
          <w:rFonts w:ascii="Times New Roman"/>
          <w:b w:val="false"/>
          <w:i w:val="false"/>
          <w:color w:val="000000"/>
          <w:sz w:val="28"/>
        </w:rPr>
        <w:t>
      1320 - доходы, полученные за согласие ограничить или прекратить предпринимательскую деятельность;</w:t>
      </w:r>
    </w:p>
    <w:bookmarkEnd w:id="1173"/>
    <w:bookmarkStart w:name="z9582" w:id="1174"/>
    <w:p>
      <w:pPr>
        <w:spacing w:after="0"/>
        <w:ind w:left="0"/>
        <w:jc w:val="both"/>
      </w:pPr>
      <w:r>
        <w:rPr>
          <w:rFonts w:ascii="Times New Roman"/>
          <w:b w:val="false"/>
          <w:i w:val="false"/>
          <w:color w:val="000000"/>
          <w:sz w:val="28"/>
        </w:rPr>
        <w:t>
      1330 - доходы от выбытия фиксированных активов;</w:t>
      </w:r>
    </w:p>
    <w:bookmarkEnd w:id="1174"/>
    <w:bookmarkStart w:name="z9583" w:id="1175"/>
    <w:p>
      <w:pPr>
        <w:spacing w:after="0"/>
        <w:ind w:left="0"/>
        <w:jc w:val="both"/>
      </w:pPr>
      <w:r>
        <w:rPr>
          <w:rFonts w:ascii="Times New Roman"/>
          <w:b w:val="false"/>
          <w:i w:val="false"/>
          <w:color w:val="000000"/>
          <w:sz w:val="28"/>
        </w:rPr>
        <w:t>
      1340 - доходы от корректировки расходов на геологическое изучение и подготовительные работы к добыче природных ресурсов, а также других расходов недропользователей;</w:t>
      </w:r>
    </w:p>
    <w:bookmarkEnd w:id="1175"/>
    <w:bookmarkStart w:name="z9584" w:id="1176"/>
    <w:p>
      <w:pPr>
        <w:spacing w:after="0"/>
        <w:ind w:left="0"/>
        <w:jc w:val="both"/>
      </w:pPr>
      <w:r>
        <w:rPr>
          <w:rFonts w:ascii="Times New Roman"/>
          <w:b w:val="false"/>
          <w:i w:val="false"/>
          <w:color w:val="000000"/>
          <w:sz w:val="28"/>
        </w:rPr>
        <w:t>
      1350 -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w:t>
      </w:r>
    </w:p>
    <w:bookmarkEnd w:id="1176"/>
    <w:bookmarkStart w:name="z9585" w:id="1177"/>
    <w:p>
      <w:pPr>
        <w:spacing w:after="0"/>
        <w:ind w:left="0"/>
        <w:jc w:val="both"/>
      </w:pPr>
      <w:r>
        <w:rPr>
          <w:rFonts w:ascii="Times New Roman"/>
          <w:b w:val="false"/>
          <w:i w:val="false"/>
          <w:color w:val="000000"/>
          <w:sz w:val="28"/>
        </w:rPr>
        <w:t>
      1360 - доходы от осуществления совместной деятельности;</w:t>
      </w:r>
    </w:p>
    <w:bookmarkEnd w:id="1177"/>
    <w:bookmarkStart w:name="z9586" w:id="1178"/>
    <w:p>
      <w:pPr>
        <w:spacing w:after="0"/>
        <w:ind w:left="0"/>
        <w:jc w:val="both"/>
      </w:pPr>
      <w:r>
        <w:rPr>
          <w:rFonts w:ascii="Times New Roman"/>
          <w:b w:val="false"/>
          <w:i w:val="false"/>
          <w:color w:val="000000"/>
          <w:sz w:val="28"/>
        </w:rPr>
        <w:t>
      1370 - полученные компенсации по ранее произведенным вычетам;</w:t>
      </w:r>
    </w:p>
    <w:bookmarkEnd w:id="1178"/>
    <w:bookmarkStart w:name="z9587" w:id="1179"/>
    <w:p>
      <w:pPr>
        <w:spacing w:after="0"/>
        <w:ind w:left="0"/>
        <w:jc w:val="both"/>
      </w:pPr>
      <w:r>
        <w:rPr>
          <w:rFonts w:ascii="Times New Roman"/>
          <w:b w:val="false"/>
          <w:i w:val="false"/>
          <w:color w:val="000000"/>
          <w:sz w:val="28"/>
        </w:rPr>
        <w:t>
      1380 - превышение суммы положительной курсовой разницы над суммой отрицательной курсовой разницы, определенное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bookmarkEnd w:id="1179"/>
    <w:bookmarkStart w:name="z9588" w:id="1180"/>
    <w:p>
      <w:pPr>
        <w:spacing w:after="0"/>
        <w:ind w:left="0"/>
        <w:jc w:val="both"/>
      </w:pPr>
      <w:r>
        <w:rPr>
          <w:rFonts w:ascii="Times New Roman"/>
          <w:b w:val="false"/>
          <w:i w:val="false"/>
          <w:color w:val="000000"/>
          <w:sz w:val="28"/>
        </w:rPr>
        <w:t>
      1390 - доходы, полученные при эксплуатации объектов социальной сферы;</w:t>
      </w:r>
    </w:p>
    <w:bookmarkEnd w:id="1180"/>
    <w:bookmarkStart w:name="z9589" w:id="1181"/>
    <w:p>
      <w:pPr>
        <w:spacing w:after="0"/>
        <w:ind w:left="0"/>
        <w:jc w:val="both"/>
      </w:pPr>
      <w:r>
        <w:rPr>
          <w:rFonts w:ascii="Times New Roman"/>
          <w:b w:val="false"/>
          <w:i w:val="false"/>
          <w:color w:val="000000"/>
          <w:sz w:val="28"/>
        </w:rPr>
        <w:t>
      1400 - доходы от продажи предприятия как имущественного комплекса;</w:t>
      </w:r>
    </w:p>
    <w:bookmarkEnd w:id="1181"/>
    <w:bookmarkStart w:name="z9590" w:id="1182"/>
    <w:p>
      <w:pPr>
        <w:spacing w:after="0"/>
        <w:ind w:left="0"/>
        <w:jc w:val="both"/>
      </w:pPr>
      <w:r>
        <w:rPr>
          <w:rFonts w:ascii="Times New Roman"/>
          <w:b w:val="false"/>
          <w:i w:val="false"/>
          <w:color w:val="000000"/>
          <w:sz w:val="28"/>
        </w:rPr>
        <w:t>
      1410 - чистый доход от доверительного управления имуществом, полученный (подлежащий получению) учредителем доверительного управления по договору доверительного управления либо выгодоприобретателем в иных случаях возникновения доверительного управления;</w:t>
      </w:r>
    </w:p>
    <w:bookmarkEnd w:id="1182"/>
    <w:bookmarkStart w:name="z9591" w:id="1183"/>
    <w:p>
      <w:pPr>
        <w:spacing w:after="0"/>
        <w:ind w:left="0"/>
        <w:jc w:val="both"/>
      </w:pPr>
      <w:r>
        <w:rPr>
          <w:rFonts w:ascii="Times New Roman"/>
          <w:b w:val="false"/>
          <w:i w:val="false"/>
          <w:color w:val="000000"/>
          <w:sz w:val="28"/>
        </w:rPr>
        <w:t>
      1420 - другие доходы, возникающие в результате предпринимательской деятельности в Республике Казахстан.</w:t>
      </w:r>
    </w:p>
    <w:bookmarkEnd w:id="1183"/>
    <w:bookmarkStart w:name="z9592" w:id="1184"/>
    <w:p>
      <w:pPr>
        <w:spacing w:after="0"/>
        <w:ind w:left="0"/>
        <w:jc w:val="both"/>
      </w:pPr>
      <w:r>
        <w:rPr>
          <w:rFonts w:ascii="Times New Roman"/>
          <w:b w:val="false"/>
          <w:i w:val="false"/>
          <w:color w:val="000000"/>
          <w:sz w:val="28"/>
        </w:rPr>
        <w:t>
      2) доходы из источников за пределами Республики Казахстан:</w:t>
      </w:r>
    </w:p>
    <w:bookmarkEnd w:id="1184"/>
    <w:bookmarkStart w:name="z9593" w:id="1185"/>
    <w:p>
      <w:pPr>
        <w:spacing w:after="0"/>
        <w:ind w:left="0"/>
        <w:jc w:val="both"/>
      </w:pPr>
      <w:r>
        <w:rPr>
          <w:rFonts w:ascii="Times New Roman"/>
          <w:b w:val="false"/>
          <w:i w:val="false"/>
          <w:color w:val="000000"/>
          <w:sz w:val="28"/>
        </w:rPr>
        <w:t>
      2010 - доходы от реализации товаров, находящихся за пределами Республики Казахстан, в иностранном государстве;</w:t>
      </w:r>
    </w:p>
    <w:bookmarkEnd w:id="1185"/>
    <w:bookmarkStart w:name="z9594" w:id="1186"/>
    <w:p>
      <w:pPr>
        <w:spacing w:after="0"/>
        <w:ind w:left="0"/>
        <w:jc w:val="both"/>
      </w:pPr>
      <w:r>
        <w:rPr>
          <w:rFonts w:ascii="Times New Roman"/>
          <w:b w:val="false"/>
          <w:i w:val="false"/>
          <w:color w:val="000000"/>
          <w:sz w:val="28"/>
        </w:rPr>
        <w:t>
      2020 - доходы от выполнения работ, оказания услуг за пределами Республики Казахстан;</w:t>
      </w:r>
    </w:p>
    <w:bookmarkEnd w:id="1186"/>
    <w:bookmarkStart w:name="z9595" w:id="1187"/>
    <w:p>
      <w:pPr>
        <w:spacing w:after="0"/>
        <w:ind w:left="0"/>
        <w:jc w:val="both"/>
      </w:pPr>
      <w:r>
        <w:rPr>
          <w:rFonts w:ascii="Times New Roman"/>
          <w:b w:val="false"/>
          <w:i w:val="false"/>
          <w:color w:val="000000"/>
          <w:sz w:val="28"/>
        </w:rPr>
        <w:t>
      2021 - доходы от оказания управленческих, финансовых (за исключением услуг по страхованию и (или) перестрахованию рисков), консультационных, аудиторских, юридических (за исключением услуг по представительству и защите интересов в судах и арбитражных органах, а также нотариальных услуг) услуг за пределами Республики Казахстан нерезиденту;</w:t>
      </w:r>
    </w:p>
    <w:bookmarkEnd w:id="1187"/>
    <w:bookmarkStart w:name="z9596" w:id="1188"/>
    <w:p>
      <w:pPr>
        <w:spacing w:after="0"/>
        <w:ind w:left="0"/>
        <w:jc w:val="both"/>
      </w:pPr>
      <w:r>
        <w:rPr>
          <w:rFonts w:ascii="Times New Roman"/>
          <w:b w:val="false"/>
          <w:i w:val="false"/>
          <w:color w:val="000000"/>
          <w:sz w:val="28"/>
        </w:rPr>
        <w:t xml:space="preserve">
      2030 - доходы от выполнения работ, оказания услуг, реализации товаров в государстве с льготным налогообложением, определяемом в соответствии со </w:t>
      </w:r>
      <w:r>
        <w:rPr>
          <w:rFonts w:ascii="Times New Roman"/>
          <w:b w:val="false"/>
          <w:i w:val="false"/>
          <w:color w:val="000000"/>
          <w:sz w:val="28"/>
        </w:rPr>
        <w:t>статьей 224</w:t>
      </w:r>
      <w:r>
        <w:rPr>
          <w:rFonts w:ascii="Times New Roman"/>
          <w:b w:val="false"/>
          <w:i w:val="false"/>
          <w:color w:val="000000"/>
          <w:sz w:val="28"/>
        </w:rPr>
        <w:t xml:space="preserve"> Налогового кодекса, а также иные доходы, получаемые резидентом от нерезидента, зарегистрированного в таком государстве;</w:t>
      </w:r>
    </w:p>
    <w:bookmarkEnd w:id="1188"/>
    <w:bookmarkStart w:name="z9597" w:id="1189"/>
    <w:p>
      <w:pPr>
        <w:spacing w:after="0"/>
        <w:ind w:left="0"/>
        <w:jc w:val="both"/>
      </w:pPr>
      <w:r>
        <w:rPr>
          <w:rFonts w:ascii="Times New Roman"/>
          <w:b w:val="false"/>
          <w:i w:val="false"/>
          <w:color w:val="000000"/>
          <w:sz w:val="28"/>
        </w:rPr>
        <w:t>
      2040 - доходы от прироста стоимости, получаемые в результате реализации имущества, находящегося за пределами Республики Казахстан;</w:t>
      </w:r>
    </w:p>
    <w:bookmarkEnd w:id="1189"/>
    <w:bookmarkStart w:name="z9598" w:id="1190"/>
    <w:p>
      <w:pPr>
        <w:spacing w:after="0"/>
        <w:ind w:left="0"/>
        <w:jc w:val="both"/>
      </w:pPr>
      <w:r>
        <w:rPr>
          <w:rFonts w:ascii="Times New Roman"/>
          <w:b w:val="false"/>
          <w:i w:val="false"/>
          <w:color w:val="000000"/>
          <w:sz w:val="28"/>
        </w:rPr>
        <w:t>
      2041 - доходы от прироста стоимости, получаемые в результате реализации ценных бумаг, выпущенных нерезидентом;</w:t>
      </w:r>
    </w:p>
    <w:bookmarkEnd w:id="1190"/>
    <w:bookmarkStart w:name="z9599" w:id="1191"/>
    <w:p>
      <w:pPr>
        <w:spacing w:after="0"/>
        <w:ind w:left="0"/>
        <w:jc w:val="both"/>
      </w:pPr>
      <w:r>
        <w:rPr>
          <w:rFonts w:ascii="Times New Roman"/>
          <w:b w:val="false"/>
          <w:i w:val="false"/>
          <w:color w:val="000000"/>
          <w:sz w:val="28"/>
        </w:rPr>
        <w:t>
      2042 - доходы от прироста стоимости, получаемые в результате реализации долей участия в юридическом лице-нерезиденте, консорциуме, расположенном за пределами Республики Казахстан;</w:t>
      </w:r>
    </w:p>
    <w:bookmarkEnd w:id="1191"/>
    <w:bookmarkStart w:name="z9600" w:id="1192"/>
    <w:p>
      <w:pPr>
        <w:spacing w:after="0"/>
        <w:ind w:left="0"/>
        <w:jc w:val="both"/>
      </w:pPr>
      <w:r>
        <w:rPr>
          <w:rFonts w:ascii="Times New Roman"/>
          <w:b w:val="false"/>
          <w:i w:val="false"/>
          <w:color w:val="000000"/>
          <w:sz w:val="28"/>
        </w:rPr>
        <w:t>
      2043 - доходы от прироста стоимости, получаемые в результате реализации акций, выпущенных нерезидентом, если менее 50 процентов стоимости таких акций или активов юридического лица-нерезидента составляет имущество, находящееся в Республике Казахстан;</w:t>
      </w:r>
    </w:p>
    <w:bookmarkEnd w:id="1192"/>
    <w:bookmarkStart w:name="z9601" w:id="1193"/>
    <w:p>
      <w:pPr>
        <w:spacing w:after="0"/>
        <w:ind w:left="0"/>
        <w:jc w:val="both"/>
      </w:pPr>
      <w:r>
        <w:rPr>
          <w:rFonts w:ascii="Times New Roman"/>
          <w:b w:val="false"/>
          <w:i w:val="false"/>
          <w:color w:val="000000"/>
          <w:sz w:val="28"/>
        </w:rPr>
        <w:t>
      2044 - доходы от прироста стоимости, получаемые в результате реализации долей участия в юридическом лице-нерезиденте, консорциуме, если менее 50 процентов стоимости таких долей участия или активов юридического лица-нерезидента составляет имущество, находящееся в Республике Казахстан;</w:t>
      </w:r>
    </w:p>
    <w:bookmarkEnd w:id="1193"/>
    <w:bookmarkStart w:name="z9602" w:id="1194"/>
    <w:p>
      <w:pPr>
        <w:spacing w:after="0"/>
        <w:ind w:left="0"/>
        <w:jc w:val="both"/>
      </w:pPr>
      <w:r>
        <w:rPr>
          <w:rFonts w:ascii="Times New Roman"/>
          <w:b w:val="false"/>
          <w:i w:val="false"/>
          <w:color w:val="000000"/>
          <w:sz w:val="28"/>
        </w:rPr>
        <w:t>
      2050 - доходы от уступки прав требования долга нерезиденту - для налогоплательщика, уступившего право требования;</w:t>
      </w:r>
    </w:p>
    <w:bookmarkEnd w:id="1194"/>
    <w:bookmarkStart w:name="z9603" w:id="1195"/>
    <w:p>
      <w:pPr>
        <w:spacing w:after="0"/>
        <w:ind w:left="0"/>
        <w:jc w:val="both"/>
      </w:pPr>
      <w:r>
        <w:rPr>
          <w:rFonts w:ascii="Times New Roman"/>
          <w:b w:val="false"/>
          <w:i w:val="false"/>
          <w:color w:val="000000"/>
          <w:sz w:val="28"/>
        </w:rPr>
        <w:t>
      2060 - доходы от уступки прав требования долга у нерезидента - для налогоплательщика, приобретающего право требования;</w:t>
      </w:r>
    </w:p>
    <w:bookmarkEnd w:id="1195"/>
    <w:bookmarkStart w:name="z9604" w:id="1196"/>
    <w:p>
      <w:pPr>
        <w:spacing w:after="0"/>
        <w:ind w:left="0"/>
        <w:jc w:val="both"/>
      </w:pPr>
      <w:r>
        <w:rPr>
          <w:rFonts w:ascii="Times New Roman"/>
          <w:b w:val="false"/>
          <w:i w:val="false"/>
          <w:color w:val="000000"/>
          <w:sz w:val="28"/>
        </w:rPr>
        <w:t>
      2070 - неустойки (штрафы, пени) за неисполнение или ненадлежащее исполнение обязательств резидентом, в том числе по заключенным контрактам (договорам, соглашениям) на выполнение работ, оказание услуг за пределами Республики Казахстан и (или) по внешнеторговым контрактам на поставку товаров, получаемые от нерезидента;</w:t>
      </w:r>
    </w:p>
    <w:bookmarkEnd w:id="1196"/>
    <w:bookmarkStart w:name="z9605" w:id="1197"/>
    <w:p>
      <w:pPr>
        <w:spacing w:after="0"/>
        <w:ind w:left="0"/>
        <w:jc w:val="both"/>
      </w:pPr>
      <w:r>
        <w:rPr>
          <w:rFonts w:ascii="Times New Roman"/>
          <w:b w:val="false"/>
          <w:i w:val="false"/>
          <w:color w:val="000000"/>
          <w:sz w:val="28"/>
        </w:rPr>
        <w:t>
      2080 - доходы в форме дивидендов, поступающих от юридического лица-нерезидента;</w:t>
      </w:r>
    </w:p>
    <w:bookmarkEnd w:id="1197"/>
    <w:bookmarkStart w:name="z9606" w:id="1198"/>
    <w:p>
      <w:pPr>
        <w:spacing w:after="0"/>
        <w:ind w:left="0"/>
        <w:jc w:val="both"/>
      </w:pPr>
      <w:r>
        <w:rPr>
          <w:rFonts w:ascii="Times New Roman"/>
          <w:b w:val="false"/>
          <w:i w:val="false"/>
          <w:color w:val="000000"/>
          <w:sz w:val="28"/>
        </w:rPr>
        <w:t>
      2081 - доходы в форме дивидендов, поступающих от паевых инвестиционных фондов, расположенных за пределами Республики Казахстан;</w:t>
      </w:r>
    </w:p>
    <w:bookmarkEnd w:id="1198"/>
    <w:bookmarkStart w:name="z9607" w:id="1199"/>
    <w:p>
      <w:pPr>
        <w:spacing w:after="0"/>
        <w:ind w:left="0"/>
        <w:jc w:val="both"/>
      </w:pPr>
      <w:r>
        <w:rPr>
          <w:rFonts w:ascii="Times New Roman"/>
          <w:b w:val="false"/>
          <w:i w:val="false"/>
          <w:color w:val="000000"/>
          <w:sz w:val="28"/>
        </w:rPr>
        <w:t>
      2090 - доходы, полученные по акту об учреждении доверительного управления имуществом от доверительного управляющего-нерезидента, на которого не возложено исполнение налогового обязательства за пределами Республики Казахстан за резидента, являющегося учредителем доверительного управления по договору доверительного управления имуществом или выгодоприобретателем в иных случаях возникновения доверительного управления;</w:t>
      </w:r>
    </w:p>
    <w:bookmarkEnd w:id="1199"/>
    <w:bookmarkStart w:name="z9608" w:id="1200"/>
    <w:p>
      <w:pPr>
        <w:spacing w:after="0"/>
        <w:ind w:left="0"/>
        <w:jc w:val="both"/>
      </w:pPr>
      <w:r>
        <w:rPr>
          <w:rFonts w:ascii="Times New Roman"/>
          <w:b w:val="false"/>
          <w:i w:val="false"/>
          <w:color w:val="000000"/>
          <w:sz w:val="28"/>
        </w:rPr>
        <w:t>
      2100 - доходы в форме вознаграждений, за исключением вознаграждений по долговым ценным бумагам, получаемые от нерезидента;</w:t>
      </w:r>
    </w:p>
    <w:bookmarkEnd w:id="1200"/>
    <w:bookmarkStart w:name="z9609" w:id="1201"/>
    <w:p>
      <w:pPr>
        <w:spacing w:after="0"/>
        <w:ind w:left="0"/>
        <w:jc w:val="both"/>
      </w:pPr>
      <w:r>
        <w:rPr>
          <w:rFonts w:ascii="Times New Roman"/>
          <w:b w:val="false"/>
          <w:i w:val="false"/>
          <w:color w:val="000000"/>
          <w:sz w:val="28"/>
        </w:rPr>
        <w:t>
      2110 - доходы в форме вознаграждений по долговым ценным бумагам, получаемые от эмитента-нерезидента;</w:t>
      </w:r>
    </w:p>
    <w:bookmarkEnd w:id="1201"/>
    <w:bookmarkStart w:name="z9610" w:id="1202"/>
    <w:p>
      <w:pPr>
        <w:spacing w:after="0"/>
        <w:ind w:left="0"/>
        <w:jc w:val="both"/>
      </w:pPr>
      <w:r>
        <w:rPr>
          <w:rFonts w:ascii="Times New Roman"/>
          <w:b w:val="false"/>
          <w:i w:val="false"/>
          <w:color w:val="000000"/>
          <w:sz w:val="28"/>
        </w:rPr>
        <w:t>
      2120 - доходы в форме роялти, получаемые от нерезидента;</w:t>
      </w:r>
    </w:p>
    <w:bookmarkEnd w:id="1202"/>
    <w:bookmarkStart w:name="z9611" w:id="1203"/>
    <w:p>
      <w:pPr>
        <w:spacing w:after="0"/>
        <w:ind w:left="0"/>
        <w:jc w:val="both"/>
      </w:pPr>
      <w:r>
        <w:rPr>
          <w:rFonts w:ascii="Times New Roman"/>
          <w:b w:val="false"/>
          <w:i w:val="false"/>
          <w:color w:val="000000"/>
          <w:sz w:val="28"/>
        </w:rPr>
        <w:t>
      2130 - доходы от сдачи в аренду имущества, находящегося за пределами Республики Казахстан;</w:t>
      </w:r>
    </w:p>
    <w:bookmarkEnd w:id="1203"/>
    <w:bookmarkStart w:name="z9612" w:id="1204"/>
    <w:p>
      <w:pPr>
        <w:spacing w:after="0"/>
        <w:ind w:left="0"/>
        <w:jc w:val="both"/>
      </w:pPr>
      <w:r>
        <w:rPr>
          <w:rFonts w:ascii="Times New Roman"/>
          <w:b w:val="false"/>
          <w:i w:val="false"/>
          <w:color w:val="000000"/>
          <w:sz w:val="28"/>
        </w:rPr>
        <w:t>
      2140 - доходы, получаемые от недвижимого имущества, находящегося за пределами Республики Казахстан;</w:t>
      </w:r>
    </w:p>
    <w:bookmarkEnd w:id="1204"/>
    <w:bookmarkStart w:name="z9613" w:id="1205"/>
    <w:p>
      <w:pPr>
        <w:spacing w:after="0"/>
        <w:ind w:left="0"/>
        <w:jc w:val="both"/>
      </w:pPr>
      <w:r>
        <w:rPr>
          <w:rFonts w:ascii="Times New Roman"/>
          <w:b w:val="false"/>
          <w:i w:val="false"/>
          <w:color w:val="000000"/>
          <w:sz w:val="28"/>
        </w:rPr>
        <w:t>
      2150 - доходы в форме страховых премий, выплачиваемых по договорам страхования, возникающих за пределами Республики Казахстан;</w:t>
      </w:r>
    </w:p>
    <w:bookmarkEnd w:id="1205"/>
    <w:bookmarkStart w:name="z9614" w:id="1206"/>
    <w:p>
      <w:pPr>
        <w:spacing w:after="0"/>
        <w:ind w:left="0"/>
        <w:jc w:val="both"/>
      </w:pPr>
      <w:r>
        <w:rPr>
          <w:rFonts w:ascii="Times New Roman"/>
          <w:b w:val="false"/>
          <w:i w:val="false"/>
          <w:color w:val="000000"/>
          <w:sz w:val="28"/>
        </w:rPr>
        <w:t>
      2151 - доходы в форме страховых премий, выплачиваемых по договорам перестрахования рисков, возникающих за пределами Республики Казахстан;</w:t>
      </w:r>
    </w:p>
    <w:bookmarkEnd w:id="1206"/>
    <w:bookmarkStart w:name="z9615" w:id="1207"/>
    <w:p>
      <w:pPr>
        <w:spacing w:after="0"/>
        <w:ind w:left="0"/>
        <w:jc w:val="both"/>
      </w:pPr>
      <w:r>
        <w:rPr>
          <w:rFonts w:ascii="Times New Roman"/>
          <w:b w:val="false"/>
          <w:i w:val="false"/>
          <w:color w:val="000000"/>
          <w:sz w:val="28"/>
        </w:rPr>
        <w:t>
      2160 - доходы от оказания транспортных услуг в международных перевозках, получаемые от нерезидента;</w:t>
      </w:r>
    </w:p>
    <w:bookmarkEnd w:id="1207"/>
    <w:bookmarkStart w:name="z9616" w:id="1208"/>
    <w:p>
      <w:pPr>
        <w:spacing w:after="0"/>
        <w:ind w:left="0"/>
        <w:jc w:val="both"/>
      </w:pPr>
      <w:r>
        <w:rPr>
          <w:rFonts w:ascii="Times New Roman"/>
          <w:b w:val="false"/>
          <w:i w:val="false"/>
          <w:color w:val="000000"/>
          <w:sz w:val="28"/>
        </w:rPr>
        <w:t>
      2161 - доходы от оказания транспортных услуг за пределами Республики Казахстан, получаемые от нерезидента;</w:t>
      </w:r>
    </w:p>
    <w:bookmarkEnd w:id="1208"/>
    <w:bookmarkStart w:name="z9617" w:id="1209"/>
    <w:p>
      <w:pPr>
        <w:spacing w:after="0"/>
        <w:ind w:left="0"/>
        <w:jc w:val="both"/>
      </w:pPr>
      <w:r>
        <w:rPr>
          <w:rFonts w:ascii="Times New Roman"/>
          <w:b w:val="false"/>
          <w:i w:val="false"/>
          <w:color w:val="000000"/>
          <w:sz w:val="28"/>
        </w:rPr>
        <w:t>
      2170 - доходы, получаемые от эксплуатации трубопроводов, линий электропередачи (ЛЭП), линий оптико-волоконной связи, находящихся за пределами Республики Казахстан;</w:t>
      </w:r>
    </w:p>
    <w:bookmarkEnd w:id="1209"/>
    <w:bookmarkStart w:name="z9618" w:id="1210"/>
    <w:p>
      <w:pPr>
        <w:spacing w:after="0"/>
        <w:ind w:left="0"/>
        <w:jc w:val="both"/>
      </w:pPr>
      <w:r>
        <w:rPr>
          <w:rFonts w:ascii="Times New Roman"/>
          <w:b w:val="false"/>
          <w:i w:val="false"/>
          <w:color w:val="000000"/>
          <w:sz w:val="28"/>
        </w:rPr>
        <w:t>
      2180 - доходы физического лица-резидента от деятельности за пределами Республики Казахстан по трудовому договору (контракту), заключенному с нерезидентом, являющимся работодателем;</w:t>
      </w:r>
    </w:p>
    <w:bookmarkEnd w:id="1210"/>
    <w:bookmarkStart w:name="z9619" w:id="1211"/>
    <w:p>
      <w:pPr>
        <w:spacing w:after="0"/>
        <w:ind w:left="0"/>
        <w:jc w:val="both"/>
      </w:pPr>
      <w:r>
        <w:rPr>
          <w:rFonts w:ascii="Times New Roman"/>
          <w:b w:val="false"/>
          <w:i w:val="false"/>
          <w:color w:val="000000"/>
          <w:sz w:val="28"/>
        </w:rPr>
        <w:t>
      2181 - доходы физического лица-резидента от деятельности за пределами Республики Казахстан по трудовому договору (контракту), заключенному с резидентом, являющимся работодателем;</w:t>
      </w:r>
    </w:p>
    <w:bookmarkEnd w:id="1211"/>
    <w:bookmarkStart w:name="z9620" w:id="1212"/>
    <w:p>
      <w:pPr>
        <w:spacing w:after="0"/>
        <w:ind w:left="0"/>
        <w:jc w:val="both"/>
      </w:pPr>
      <w:r>
        <w:rPr>
          <w:rFonts w:ascii="Times New Roman"/>
          <w:b w:val="false"/>
          <w:i w:val="false"/>
          <w:color w:val="000000"/>
          <w:sz w:val="28"/>
        </w:rPr>
        <w:t>
      2190 - гонорары руководителя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нерезидента. При этом место фактического выполнения управленческих обязанностей таких лиц не имеет значения;</w:t>
      </w:r>
    </w:p>
    <w:bookmarkEnd w:id="1212"/>
    <w:bookmarkStart w:name="z9621" w:id="1213"/>
    <w:p>
      <w:pPr>
        <w:spacing w:after="0"/>
        <w:ind w:left="0"/>
        <w:jc w:val="both"/>
      </w:pPr>
      <w:r>
        <w:rPr>
          <w:rFonts w:ascii="Times New Roman"/>
          <w:b w:val="false"/>
          <w:i w:val="false"/>
          <w:color w:val="000000"/>
          <w:sz w:val="28"/>
        </w:rPr>
        <w:t>
      2200 - надбавки физического лица-резидента, выплачиваемые ему в связи с проживанием за пределами Республики Казахстан нерезидентом, являющимся работодателем;</w:t>
      </w:r>
    </w:p>
    <w:bookmarkEnd w:id="1213"/>
    <w:bookmarkStart w:name="z9622" w:id="1214"/>
    <w:p>
      <w:pPr>
        <w:spacing w:after="0"/>
        <w:ind w:left="0"/>
        <w:jc w:val="both"/>
      </w:pPr>
      <w:r>
        <w:rPr>
          <w:rFonts w:ascii="Times New Roman"/>
          <w:b w:val="false"/>
          <w:i w:val="false"/>
          <w:color w:val="000000"/>
          <w:sz w:val="28"/>
        </w:rPr>
        <w:t>
      2201 - надбавки физического лица-резидента, выплачиваемые ему в связи с проживанием за пределами Республики Казахстан резидентом, являющимся работодателем;</w:t>
      </w:r>
    </w:p>
    <w:bookmarkEnd w:id="1214"/>
    <w:bookmarkStart w:name="z9623" w:id="1215"/>
    <w:p>
      <w:pPr>
        <w:spacing w:after="0"/>
        <w:ind w:left="0"/>
        <w:jc w:val="both"/>
      </w:pPr>
      <w:r>
        <w:rPr>
          <w:rFonts w:ascii="Times New Roman"/>
          <w:b w:val="false"/>
          <w:i w:val="false"/>
          <w:color w:val="000000"/>
          <w:sz w:val="28"/>
        </w:rPr>
        <w:t>
      2210 - доходы физического лица-резидента от деятельности за пределами Республики Казахстан в виде материальной выгоды, включая расходы на обеспечение материальных, социальных благ такому физическому лицу, понесенные работодателем (резидентом или нерезидентом) на основании трудового договора (контракта). При этом к таким расходам относятся расходы на питание, проживание такого физического лица, обучение его детей в учебных заведениях, расходы, связанные с его отдыхом, включая поездки членов его семьи в отпуск;</w:t>
      </w:r>
    </w:p>
    <w:bookmarkEnd w:id="1215"/>
    <w:bookmarkStart w:name="z9624" w:id="1216"/>
    <w:p>
      <w:pPr>
        <w:spacing w:after="0"/>
        <w:ind w:left="0"/>
        <w:jc w:val="both"/>
      </w:pPr>
      <w:r>
        <w:rPr>
          <w:rFonts w:ascii="Times New Roman"/>
          <w:b w:val="false"/>
          <w:i w:val="false"/>
          <w:color w:val="000000"/>
          <w:sz w:val="28"/>
        </w:rPr>
        <w:t>
      2211 - доходы физического лица-резидента от деятельности за пределами Республики Казахстан в виде материальной выгоды, включая расходы на обеспечение материальных, социальных благ такому физическому лицу, понесенные иным лицом на основании договора на оказание услуг (выполнение работ). При этом к таким расходам относятся расходы на питание, проживание такого физического лица, обучение его детей в учебных заведениях, расходы, связанные с его отдыхом, включая поездки членов его семьи в отпуск;</w:t>
      </w:r>
    </w:p>
    <w:bookmarkEnd w:id="1216"/>
    <w:bookmarkStart w:name="z9625" w:id="1217"/>
    <w:p>
      <w:pPr>
        <w:spacing w:after="0"/>
        <w:ind w:left="0"/>
        <w:jc w:val="both"/>
      </w:pPr>
      <w:r>
        <w:rPr>
          <w:rFonts w:ascii="Times New Roman"/>
          <w:b w:val="false"/>
          <w:i w:val="false"/>
          <w:color w:val="000000"/>
          <w:sz w:val="28"/>
        </w:rPr>
        <w:t>
      2220 - пенсионные выплаты, осуществляемые накопительными пенсионными фондами-нерезидентами;</w:t>
      </w:r>
    </w:p>
    <w:bookmarkEnd w:id="1217"/>
    <w:bookmarkStart w:name="z9626" w:id="1218"/>
    <w:p>
      <w:pPr>
        <w:spacing w:after="0"/>
        <w:ind w:left="0"/>
        <w:jc w:val="both"/>
      </w:pPr>
      <w:r>
        <w:rPr>
          <w:rFonts w:ascii="Times New Roman"/>
          <w:b w:val="false"/>
          <w:i w:val="false"/>
          <w:color w:val="000000"/>
          <w:sz w:val="28"/>
        </w:rPr>
        <w:t>
      2230 - доходы, выплачиваемые работнику культуры и искусства: артисту театра, кино, радио, телевидения, музыканту, художнику, спортсмену, - от деятельности за пределами Республики Казахстан независимо от того, как и кому осуществляются выплаты;</w:t>
      </w:r>
    </w:p>
    <w:bookmarkEnd w:id="1218"/>
    <w:bookmarkStart w:name="z9627" w:id="1219"/>
    <w:p>
      <w:pPr>
        <w:spacing w:after="0"/>
        <w:ind w:left="0"/>
        <w:jc w:val="both"/>
      </w:pPr>
      <w:r>
        <w:rPr>
          <w:rFonts w:ascii="Times New Roman"/>
          <w:b w:val="false"/>
          <w:i w:val="false"/>
          <w:color w:val="000000"/>
          <w:sz w:val="28"/>
        </w:rPr>
        <w:t>
      2240 - выигрыши, выплачиваемые нерезидентом;</w:t>
      </w:r>
    </w:p>
    <w:bookmarkEnd w:id="1219"/>
    <w:bookmarkStart w:name="z9628" w:id="1220"/>
    <w:p>
      <w:pPr>
        <w:spacing w:after="0"/>
        <w:ind w:left="0"/>
        <w:jc w:val="both"/>
      </w:pPr>
      <w:r>
        <w:rPr>
          <w:rFonts w:ascii="Times New Roman"/>
          <w:b w:val="false"/>
          <w:i w:val="false"/>
          <w:color w:val="000000"/>
          <w:sz w:val="28"/>
        </w:rPr>
        <w:t>
      2250 - доходы, получаемые от оказания независимых личных (профессиональных) услуг за пределами Республики Казахстан;</w:t>
      </w:r>
    </w:p>
    <w:bookmarkEnd w:id="1220"/>
    <w:bookmarkStart w:name="z9629" w:id="1221"/>
    <w:p>
      <w:pPr>
        <w:spacing w:after="0"/>
        <w:ind w:left="0"/>
        <w:jc w:val="both"/>
      </w:pPr>
      <w:r>
        <w:rPr>
          <w:rFonts w:ascii="Times New Roman"/>
          <w:b w:val="false"/>
          <w:i w:val="false"/>
          <w:color w:val="000000"/>
          <w:sz w:val="28"/>
        </w:rPr>
        <w:t>
      2260 - доходы в форме безвозмездного получения имущества, находящегося за пределами Республики Казахстан;</w:t>
      </w:r>
    </w:p>
    <w:bookmarkEnd w:id="1221"/>
    <w:bookmarkStart w:name="z9630" w:id="1222"/>
    <w:p>
      <w:pPr>
        <w:spacing w:after="0"/>
        <w:ind w:left="0"/>
        <w:jc w:val="both"/>
      </w:pPr>
      <w:r>
        <w:rPr>
          <w:rFonts w:ascii="Times New Roman"/>
          <w:b w:val="false"/>
          <w:i w:val="false"/>
          <w:color w:val="000000"/>
          <w:sz w:val="28"/>
        </w:rPr>
        <w:t>
      2261 - доходы от безвозмездно полученного имущества, находящегося за пределами Республики Казахстан;</w:t>
      </w:r>
    </w:p>
    <w:bookmarkEnd w:id="1222"/>
    <w:bookmarkStart w:name="z9631" w:id="1223"/>
    <w:p>
      <w:pPr>
        <w:spacing w:after="0"/>
        <w:ind w:left="0"/>
        <w:jc w:val="both"/>
      </w:pPr>
      <w:r>
        <w:rPr>
          <w:rFonts w:ascii="Times New Roman"/>
          <w:b w:val="false"/>
          <w:i w:val="false"/>
          <w:color w:val="000000"/>
          <w:sz w:val="28"/>
        </w:rPr>
        <w:t>
      2270 - доходы по производным финансовым инструментам;</w:t>
      </w:r>
    </w:p>
    <w:bookmarkEnd w:id="1223"/>
    <w:bookmarkStart w:name="z9632" w:id="1224"/>
    <w:p>
      <w:pPr>
        <w:spacing w:after="0"/>
        <w:ind w:left="0"/>
        <w:jc w:val="both"/>
      </w:pPr>
      <w:r>
        <w:rPr>
          <w:rFonts w:ascii="Times New Roman"/>
          <w:b w:val="false"/>
          <w:i w:val="false"/>
          <w:color w:val="000000"/>
          <w:sz w:val="28"/>
        </w:rPr>
        <w:t>
      2280 - доходы от списания обязательств;</w:t>
      </w:r>
    </w:p>
    <w:bookmarkEnd w:id="1224"/>
    <w:bookmarkStart w:name="z9633" w:id="1225"/>
    <w:p>
      <w:pPr>
        <w:spacing w:after="0"/>
        <w:ind w:left="0"/>
        <w:jc w:val="both"/>
      </w:pPr>
      <w:r>
        <w:rPr>
          <w:rFonts w:ascii="Times New Roman"/>
          <w:b w:val="false"/>
          <w:i w:val="false"/>
          <w:color w:val="000000"/>
          <w:sz w:val="28"/>
        </w:rPr>
        <w:t>
      2290 - расходы по сомнительным обязательствам, понесенные за пределами Республики Казахстан;</w:t>
      </w:r>
    </w:p>
    <w:bookmarkEnd w:id="1225"/>
    <w:bookmarkStart w:name="z9634" w:id="1226"/>
    <w:p>
      <w:pPr>
        <w:spacing w:after="0"/>
        <w:ind w:left="0"/>
        <w:jc w:val="both"/>
      </w:pPr>
      <w:r>
        <w:rPr>
          <w:rFonts w:ascii="Times New Roman"/>
          <w:b w:val="false"/>
          <w:i w:val="false"/>
          <w:color w:val="000000"/>
          <w:sz w:val="28"/>
        </w:rPr>
        <w:t>
      2300 - доходы от снижения размеров созданных провизий банков и организаций, осуществляющих отдельные виды банковских операций на основании лицензии, получаемые от нерезидента;</w:t>
      </w:r>
    </w:p>
    <w:bookmarkEnd w:id="1226"/>
    <w:bookmarkStart w:name="z9635" w:id="1227"/>
    <w:p>
      <w:pPr>
        <w:spacing w:after="0"/>
        <w:ind w:left="0"/>
        <w:jc w:val="both"/>
      </w:pPr>
      <w:r>
        <w:rPr>
          <w:rFonts w:ascii="Times New Roman"/>
          <w:b w:val="false"/>
          <w:i w:val="false"/>
          <w:color w:val="000000"/>
          <w:sz w:val="28"/>
        </w:rPr>
        <w:t>
      2310 - доходы от снижения страховых резервов, созданных страховыми, перестраховочными организациями по договорам страхования, перестрахования, получаемые от нерезидента;</w:t>
      </w:r>
    </w:p>
    <w:bookmarkEnd w:id="1227"/>
    <w:bookmarkStart w:name="z9636" w:id="1228"/>
    <w:p>
      <w:pPr>
        <w:spacing w:after="0"/>
        <w:ind w:left="0"/>
        <w:jc w:val="both"/>
      </w:pPr>
      <w:r>
        <w:rPr>
          <w:rFonts w:ascii="Times New Roman"/>
          <w:b w:val="false"/>
          <w:i w:val="false"/>
          <w:color w:val="000000"/>
          <w:sz w:val="28"/>
        </w:rPr>
        <w:t>
      2320 - доходы, полученные за согласие ограничить или прекратить предпринимательскую деятельность за пределами Республики Казахстан;</w:t>
      </w:r>
    </w:p>
    <w:bookmarkEnd w:id="1228"/>
    <w:bookmarkStart w:name="z9637" w:id="1229"/>
    <w:p>
      <w:pPr>
        <w:spacing w:after="0"/>
        <w:ind w:left="0"/>
        <w:jc w:val="both"/>
      </w:pPr>
      <w:r>
        <w:rPr>
          <w:rFonts w:ascii="Times New Roman"/>
          <w:b w:val="false"/>
          <w:i w:val="false"/>
          <w:color w:val="000000"/>
          <w:sz w:val="28"/>
        </w:rPr>
        <w:t>
      2330 - доходы от выбытия фиксированных активов за пределами Республики Казахстан;</w:t>
      </w:r>
    </w:p>
    <w:bookmarkEnd w:id="1229"/>
    <w:bookmarkStart w:name="z9638" w:id="1230"/>
    <w:p>
      <w:pPr>
        <w:spacing w:after="0"/>
        <w:ind w:left="0"/>
        <w:jc w:val="both"/>
      </w:pPr>
      <w:r>
        <w:rPr>
          <w:rFonts w:ascii="Times New Roman"/>
          <w:b w:val="false"/>
          <w:i w:val="false"/>
          <w:color w:val="000000"/>
          <w:sz w:val="28"/>
        </w:rPr>
        <w:t>
      2340 - доходы от корректировки расходов на геологическое изучение и подготовительные работы к добыче природных ресурсов, а также других расходов недропользователей за пределами Республики Казахстан;</w:t>
      </w:r>
    </w:p>
    <w:bookmarkEnd w:id="1230"/>
    <w:bookmarkStart w:name="z9639" w:id="1231"/>
    <w:p>
      <w:pPr>
        <w:spacing w:after="0"/>
        <w:ind w:left="0"/>
        <w:jc w:val="both"/>
      </w:pPr>
      <w:r>
        <w:rPr>
          <w:rFonts w:ascii="Times New Roman"/>
          <w:b w:val="false"/>
          <w:i w:val="false"/>
          <w:color w:val="000000"/>
          <w:sz w:val="28"/>
        </w:rPr>
        <w:t>
      2350 -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за пределами Республики Казахстан;</w:t>
      </w:r>
    </w:p>
    <w:bookmarkEnd w:id="1231"/>
    <w:bookmarkStart w:name="z9640" w:id="1232"/>
    <w:p>
      <w:pPr>
        <w:spacing w:after="0"/>
        <w:ind w:left="0"/>
        <w:jc w:val="both"/>
      </w:pPr>
      <w:r>
        <w:rPr>
          <w:rFonts w:ascii="Times New Roman"/>
          <w:b w:val="false"/>
          <w:i w:val="false"/>
          <w:color w:val="000000"/>
          <w:sz w:val="28"/>
        </w:rPr>
        <w:t>
      2360 - доходы от осуществления совместной деятельности за пределами Республики Казахстан;</w:t>
      </w:r>
    </w:p>
    <w:bookmarkEnd w:id="1232"/>
    <w:bookmarkStart w:name="z9641" w:id="1233"/>
    <w:p>
      <w:pPr>
        <w:spacing w:after="0"/>
        <w:ind w:left="0"/>
        <w:jc w:val="both"/>
      </w:pPr>
      <w:r>
        <w:rPr>
          <w:rFonts w:ascii="Times New Roman"/>
          <w:b w:val="false"/>
          <w:i w:val="false"/>
          <w:color w:val="000000"/>
          <w:sz w:val="28"/>
        </w:rPr>
        <w:t>
      2370 - ученые компенсации по ранее произведенным вычетам от нерезидента за пределами Республики Казахстан;</w:t>
      </w:r>
    </w:p>
    <w:bookmarkEnd w:id="1233"/>
    <w:bookmarkStart w:name="z9642" w:id="1234"/>
    <w:p>
      <w:pPr>
        <w:spacing w:after="0"/>
        <w:ind w:left="0"/>
        <w:jc w:val="both"/>
      </w:pPr>
      <w:r>
        <w:rPr>
          <w:rFonts w:ascii="Times New Roman"/>
          <w:b w:val="false"/>
          <w:i w:val="false"/>
          <w:color w:val="000000"/>
          <w:sz w:val="28"/>
        </w:rPr>
        <w:t>
      2380 - превышение суммы положительной курсовой разницы над суммой отрицательной курсовой разницы, определенное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за пределами Республики Казахстан;</w:t>
      </w:r>
    </w:p>
    <w:bookmarkEnd w:id="1234"/>
    <w:bookmarkStart w:name="z9643" w:id="1235"/>
    <w:p>
      <w:pPr>
        <w:spacing w:after="0"/>
        <w:ind w:left="0"/>
        <w:jc w:val="both"/>
      </w:pPr>
      <w:r>
        <w:rPr>
          <w:rFonts w:ascii="Times New Roman"/>
          <w:b w:val="false"/>
          <w:i w:val="false"/>
          <w:color w:val="000000"/>
          <w:sz w:val="28"/>
        </w:rPr>
        <w:t>
      2390 - доходы, полученные при эксплуатации объектов социальной сферы за пределами Республики Казахстан;</w:t>
      </w:r>
    </w:p>
    <w:bookmarkEnd w:id="1235"/>
    <w:bookmarkStart w:name="z9644" w:id="1236"/>
    <w:p>
      <w:pPr>
        <w:spacing w:after="0"/>
        <w:ind w:left="0"/>
        <w:jc w:val="both"/>
      </w:pPr>
      <w:r>
        <w:rPr>
          <w:rFonts w:ascii="Times New Roman"/>
          <w:b w:val="false"/>
          <w:i w:val="false"/>
          <w:color w:val="000000"/>
          <w:sz w:val="28"/>
        </w:rPr>
        <w:t>
      2400 - доходы от продажи предприятия как имущественного комплекса за пределами Республики Казахстан;</w:t>
      </w:r>
    </w:p>
    <w:bookmarkEnd w:id="1236"/>
    <w:bookmarkStart w:name="z9645" w:id="1237"/>
    <w:p>
      <w:pPr>
        <w:spacing w:after="0"/>
        <w:ind w:left="0"/>
        <w:jc w:val="both"/>
      </w:pPr>
      <w:r>
        <w:rPr>
          <w:rFonts w:ascii="Times New Roman"/>
          <w:b w:val="false"/>
          <w:i w:val="false"/>
          <w:color w:val="000000"/>
          <w:sz w:val="28"/>
        </w:rPr>
        <w:t>
      2410 - чистый доход от доверительного управления имуществом, полученный (подлежащий получению) учредителем доверительного управления по договору доверительного управления либо выгодоприобретателем в иных случаях возникновения доверительного управления за пределами Республики Казахстан;</w:t>
      </w:r>
    </w:p>
    <w:bookmarkEnd w:id="1237"/>
    <w:bookmarkStart w:name="z9646" w:id="1238"/>
    <w:p>
      <w:pPr>
        <w:spacing w:after="0"/>
        <w:ind w:left="0"/>
        <w:jc w:val="both"/>
      </w:pPr>
      <w:r>
        <w:rPr>
          <w:rFonts w:ascii="Times New Roman"/>
          <w:b w:val="false"/>
          <w:i w:val="false"/>
          <w:color w:val="000000"/>
          <w:sz w:val="28"/>
        </w:rPr>
        <w:t>
      2420 - другие доходы, возникающие в результате предпринимательской деятельности за пределами Республики Казахстан.</w:t>
      </w:r>
    </w:p>
    <w:bookmarkEnd w:id="1238"/>
    <w:bookmarkStart w:name="z9647" w:id="1239"/>
    <w:p>
      <w:pPr>
        <w:spacing w:after="0"/>
        <w:ind w:left="0"/>
        <w:jc w:val="both"/>
      </w:pPr>
      <w:r>
        <w:rPr>
          <w:rFonts w:ascii="Times New Roman"/>
          <w:b w:val="false"/>
          <w:i w:val="false"/>
          <w:color w:val="000000"/>
          <w:sz w:val="28"/>
        </w:rPr>
        <w:t>
      83. При заполнении кода валюты необходимо использовать цифровую кодировку валют в соответствии с приложением 10 "Классификатор валют, используемых для таможенного оформления" к Правилам декларирования товаров.</w:t>
      </w:r>
    </w:p>
    <w:bookmarkEnd w:id="1239"/>
    <w:bookmarkStart w:name="z9648" w:id="1240"/>
    <w:p>
      <w:pPr>
        <w:spacing w:after="0"/>
        <w:ind w:left="0"/>
        <w:jc w:val="both"/>
      </w:pPr>
      <w:r>
        <w:rPr>
          <w:rFonts w:ascii="Times New Roman"/>
          <w:b w:val="false"/>
          <w:i w:val="false"/>
          <w:color w:val="000000"/>
          <w:sz w:val="28"/>
        </w:rPr>
        <w:t>
      84. При заполнении кода страны необходимо использовать цифровую кодировку стран в соответствии с приложением 6 "Классификатор стран мира" к Правилам декларирования товаров.</w:t>
      </w:r>
    </w:p>
    <w:bookmarkEnd w:id="1240"/>
    <w:bookmarkStart w:name="z9649" w:id="1241"/>
    <w:p>
      <w:pPr>
        <w:spacing w:after="0"/>
        <w:ind w:left="0"/>
        <w:jc w:val="both"/>
      </w:pPr>
      <w:r>
        <w:rPr>
          <w:rFonts w:ascii="Times New Roman"/>
          <w:b w:val="false"/>
          <w:i w:val="false"/>
          <w:color w:val="000000"/>
          <w:sz w:val="28"/>
        </w:rPr>
        <w:t>
      85. При заполнении Декларации необходимо использовать следующую кодировку видов международных договоров (соглашений):</w:t>
      </w:r>
    </w:p>
    <w:bookmarkEnd w:id="1241"/>
    <w:bookmarkStart w:name="z9650" w:id="1242"/>
    <w:p>
      <w:pPr>
        <w:spacing w:after="0"/>
        <w:ind w:left="0"/>
        <w:jc w:val="both"/>
      </w:pPr>
      <w:r>
        <w:rPr>
          <w:rFonts w:ascii="Times New Roman"/>
          <w:b w:val="false"/>
          <w:i w:val="false"/>
          <w:color w:val="000000"/>
          <w:sz w:val="28"/>
        </w:rPr>
        <w:t>
      01 - Конвенция об избежании двойного налогообложения и предотвращении уклонения от уплаты налогов на доход и капитал;</w:t>
      </w:r>
    </w:p>
    <w:bookmarkEnd w:id="1242"/>
    <w:bookmarkStart w:name="z9651" w:id="1243"/>
    <w:p>
      <w:pPr>
        <w:spacing w:after="0"/>
        <w:ind w:left="0"/>
        <w:jc w:val="both"/>
      </w:pPr>
      <w:r>
        <w:rPr>
          <w:rFonts w:ascii="Times New Roman"/>
          <w:b w:val="false"/>
          <w:i w:val="false"/>
          <w:color w:val="000000"/>
          <w:sz w:val="28"/>
        </w:rPr>
        <w:t>
      02 - Учредительный договор Исламского Банка Развития;</w:t>
      </w:r>
    </w:p>
    <w:bookmarkEnd w:id="1243"/>
    <w:bookmarkStart w:name="z9652" w:id="1244"/>
    <w:p>
      <w:pPr>
        <w:spacing w:after="0"/>
        <w:ind w:left="0"/>
        <w:jc w:val="both"/>
      </w:pPr>
      <w:r>
        <w:rPr>
          <w:rFonts w:ascii="Times New Roman"/>
          <w:b w:val="false"/>
          <w:i w:val="false"/>
          <w:color w:val="000000"/>
          <w:sz w:val="28"/>
        </w:rPr>
        <w:t>
      03 - Соглашение об условиях работы регионального экологического центра Центральной Азии;</w:t>
      </w:r>
    </w:p>
    <w:bookmarkEnd w:id="1244"/>
    <w:bookmarkStart w:name="z9653" w:id="1245"/>
    <w:p>
      <w:pPr>
        <w:spacing w:after="0"/>
        <w:ind w:left="0"/>
        <w:jc w:val="both"/>
      </w:pPr>
      <w:r>
        <w:rPr>
          <w:rFonts w:ascii="Times New Roman"/>
          <w:b w:val="false"/>
          <w:i w:val="false"/>
          <w:color w:val="000000"/>
          <w:sz w:val="28"/>
        </w:rPr>
        <w:t>
      04 - Учредительный договор Азиатского банка развития;</w:t>
      </w:r>
    </w:p>
    <w:bookmarkEnd w:id="1245"/>
    <w:bookmarkStart w:name="z9654" w:id="1246"/>
    <w:p>
      <w:pPr>
        <w:spacing w:after="0"/>
        <w:ind w:left="0"/>
        <w:jc w:val="both"/>
      </w:pPr>
      <w:r>
        <w:rPr>
          <w:rFonts w:ascii="Times New Roman"/>
          <w:b w:val="false"/>
          <w:i w:val="false"/>
          <w:color w:val="000000"/>
          <w:sz w:val="28"/>
        </w:rPr>
        <w:t>
      05- Соглашение по использованию гранта на проект строительства нового правительственного здания;</w:t>
      </w:r>
    </w:p>
    <w:bookmarkEnd w:id="1246"/>
    <w:bookmarkStart w:name="z9655" w:id="1247"/>
    <w:p>
      <w:pPr>
        <w:spacing w:after="0"/>
        <w:ind w:left="0"/>
        <w:jc w:val="both"/>
      </w:pPr>
      <w:r>
        <w:rPr>
          <w:rFonts w:ascii="Times New Roman"/>
          <w:b w:val="false"/>
          <w:i w:val="false"/>
          <w:color w:val="000000"/>
          <w:sz w:val="28"/>
        </w:rPr>
        <w:t>
      06 - Соглашение о финансовом сотрудничестве;</w:t>
      </w:r>
    </w:p>
    <w:bookmarkEnd w:id="1247"/>
    <w:bookmarkStart w:name="z9656" w:id="1248"/>
    <w:p>
      <w:pPr>
        <w:spacing w:after="0"/>
        <w:ind w:left="0"/>
        <w:jc w:val="both"/>
      </w:pPr>
      <w:r>
        <w:rPr>
          <w:rFonts w:ascii="Times New Roman"/>
          <w:b w:val="false"/>
          <w:i w:val="false"/>
          <w:color w:val="000000"/>
          <w:sz w:val="28"/>
        </w:rPr>
        <w:t>
      07 - Меморандум о взаимопонимании;</w:t>
      </w:r>
    </w:p>
    <w:bookmarkEnd w:id="1248"/>
    <w:bookmarkStart w:name="z9657" w:id="1249"/>
    <w:p>
      <w:pPr>
        <w:spacing w:after="0"/>
        <w:ind w:left="0"/>
        <w:jc w:val="both"/>
      </w:pPr>
      <w:r>
        <w:rPr>
          <w:rFonts w:ascii="Times New Roman"/>
          <w:b w:val="false"/>
          <w:i w:val="false"/>
          <w:color w:val="000000"/>
          <w:sz w:val="28"/>
        </w:rPr>
        <w:t>
      08 - Соглашение относительно уничтожения шахтных пусковых установок межконтинентальных баллистических ракет, ликвидации последствий аварийных ситуаций и предотвращения распространения ядерного оружия;</w:t>
      </w:r>
    </w:p>
    <w:bookmarkEnd w:id="1249"/>
    <w:bookmarkStart w:name="z9658" w:id="1250"/>
    <w:p>
      <w:pPr>
        <w:spacing w:after="0"/>
        <w:ind w:left="0"/>
        <w:jc w:val="both"/>
      </w:pPr>
      <w:r>
        <w:rPr>
          <w:rFonts w:ascii="Times New Roman"/>
          <w:b w:val="false"/>
          <w:i w:val="false"/>
          <w:color w:val="000000"/>
          <w:sz w:val="28"/>
        </w:rPr>
        <w:t>
      09 - Соглашение Международного банка реконструкции и развития;</w:t>
      </w:r>
    </w:p>
    <w:bookmarkEnd w:id="1250"/>
    <w:bookmarkStart w:name="z9659" w:id="1251"/>
    <w:p>
      <w:pPr>
        <w:spacing w:after="0"/>
        <w:ind w:left="0"/>
        <w:jc w:val="both"/>
      </w:pPr>
      <w:r>
        <w:rPr>
          <w:rFonts w:ascii="Times New Roman"/>
          <w:b w:val="false"/>
          <w:i w:val="false"/>
          <w:color w:val="000000"/>
          <w:sz w:val="28"/>
        </w:rPr>
        <w:t>
      10 - Соглашение Международного валютного фонда;</w:t>
      </w:r>
    </w:p>
    <w:bookmarkEnd w:id="1251"/>
    <w:bookmarkStart w:name="z9660" w:id="1252"/>
    <w:p>
      <w:pPr>
        <w:spacing w:after="0"/>
        <w:ind w:left="0"/>
        <w:jc w:val="both"/>
      </w:pPr>
      <w:r>
        <w:rPr>
          <w:rFonts w:ascii="Times New Roman"/>
          <w:b w:val="false"/>
          <w:i w:val="false"/>
          <w:color w:val="000000"/>
          <w:sz w:val="28"/>
        </w:rPr>
        <w:t>
      11 - Соглашение Международной финансовой корпорации;</w:t>
      </w:r>
    </w:p>
    <w:bookmarkEnd w:id="1252"/>
    <w:bookmarkStart w:name="z9661" w:id="1253"/>
    <w:p>
      <w:pPr>
        <w:spacing w:after="0"/>
        <w:ind w:left="0"/>
        <w:jc w:val="both"/>
      </w:pPr>
      <w:r>
        <w:rPr>
          <w:rFonts w:ascii="Times New Roman"/>
          <w:b w:val="false"/>
          <w:i w:val="false"/>
          <w:color w:val="000000"/>
          <w:sz w:val="28"/>
        </w:rPr>
        <w:t>
      12 - Конвенция об урегулировании инвестиционных споров;</w:t>
      </w:r>
    </w:p>
    <w:bookmarkEnd w:id="1253"/>
    <w:bookmarkStart w:name="z9662" w:id="1254"/>
    <w:p>
      <w:pPr>
        <w:spacing w:after="0"/>
        <w:ind w:left="0"/>
        <w:jc w:val="both"/>
      </w:pPr>
      <w:r>
        <w:rPr>
          <w:rFonts w:ascii="Times New Roman"/>
          <w:b w:val="false"/>
          <w:i w:val="false"/>
          <w:color w:val="000000"/>
          <w:sz w:val="28"/>
        </w:rPr>
        <w:t>
      13 - Соглашение об учреждении Европейского банка реконструкции и развития;</w:t>
      </w:r>
    </w:p>
    <w:bookmarkEnd w:id="1254"/>
    <w:bookmarkStart w:name="z9663" w:id="1255"/>
    <w:p>
      <w:pPr>
        <w:spacing w:after="0"/>
        <w:ind w:left="0"/>
        <w:jc w:val="both"/>
      </w:pPr>
      <w:r>
        <w:rPr>
          <w:rFonts w:ascii="Times New Roman"/>
          <w:b w:val="false"/>
          <w:i w:val="false"/>
          <w:color w:val="000000"/>
          <w:sz w:val="28"/>
        </w:rPr>
        <w:t>
      14 - Венская конвенция о дипломатических сношениях;</w:t>
      </w:r>
    </w:p>
    <w:bookmarkEnd w:id="1255"/>
    <w:bookmarkStart w:name="z9664" w:id="1256"/>
    <w:p>
      <w:pPr>
        <w:spacing w:after="0"/>
        <w:ind w:left="0"/>
        <w:jc w:val="both"/>
      </w:pPr>
      <w:r>
        <w:rPr>
          <w:rFonts w:ascii="Times New Roman"/>
          <w:b w:val="false"/>
          <w:i w:val="false"/>
          <w:color w:val="000000"/>
          <w:sz w:val="28"/>
        </w:rPr>
        <w:t>
      15 - Договор по созданию Университета Центральной Азии;</w:t>
      </w:r>
    </w:p>
    <w:bookmarkEnd w:id="1256"/>
    <w:bookmarkStart w:name="z9665" w:id="1257"/>
    <w:p>
      <w:pPr>
        <w:spacing w:after="0"/>
        <w:ind w:left="0"/>
        <w:jc w:val="both"/>
      </w:pPr>
      <w:r>
        <w:rPr>
          <w:rFonts w:ascii="Times New Roman"/>
          <w:b w:val="false"/>
          <w:i w:val="false"/>
          <w:color w:val="000000"/>
          <w:sz w:val="28"/>
        </w:rPr>
        <w:t>
      16 - Конвенция об учреждении Многостороннего агентства по гарантиям инвестиций;</w:t>
      </w:r>
    </w:p>
    <w:bookmarkEnd w:id="1257"/>
    <w:bookmarkStart w:name="z9666" w:id="1258"/>
    <w:p>
      <w:pPr>
        <w:spacing w:after="0"/>
        <w:ind w:left="0"/>
        <w:jc w:val="both"/>
      </w:pPr>
      <w:r>
        <w:rPr>
          <w:rFonts w:ascii="Times New Roman"/>
          <w:b w:val="false"/>
          <w:i w:val="false"/>
          <w:color w:val="000000"/>
          <w:sz w:val="28"/>
        </w:rPr>
        <w:t>
      17 - Соглашение о Египетском университете исламской культуры "Нур-Мубарак";</w:t>
      </w:r>
    </w:p>
    <w:bookmarkEnd w:id="1258"/>
    <w:bookmarkStart w:name="z9667" w:id="1259"/>
    <w:p>
      <w:pPr>
        <w:spacing w:after="0"/>
        <w:ind w:left="0"/>
        <w:jc w:val="both"/>
      </w:pPr>
      <w:r>
        <w:rPr>
          <w:rFonts w:ascii="Times New Roman"/>
          <w:b w:val="false"/>
          <w:i w:val="false"/>
          <w:color w:val="000000"/>
          <w:sz w:val="28"/>
        </w:rPr>
        <w:t>
      18 - Соглашение о воздушном сообщении;</w:t>
      </w:r>
    </w:p>
    <w:bookmarkEnd w:id="1259"/>
    <w:bookmarkStart w:name="z9668" w:id="1260"/>
    <w:p>
      <w:pPr>
        <w:spacing w:after="0"/>
        <w:ind w:left="0"/>
        <w:jc w:val="both"/>
      </w:pPr>
      <w:r>
        <w:rPr>
          <w:rFonts w:ascii="Times New Roman"/>
          <w:b w:val="false"/>
          <w:i w:val="false"/>
          <w:color w:val="000000"/>
          <w:sz w:val="28"/>
        </w:rPr>
        <w:t>
      19 - Соглашение о предоставлении Международным Банком Реконструкции и Развития гранта Республике Казахстан на подготовку проекта "Поддержка агросервисных служб";</w:t>
      </w:r>
    </w:p>
    <w:bookmarkEnd w:id="1260"/>
    <w:bookmarkStart w:name="z9669" w:id="1261"/>
    <w:p>
      <w:pPr>
        <w:spacing w:after="0"/>
        <w:ind w:left="0"/>
        <w:jc w:val="both"/>
      </w:pPr>
      <w:r>
        <w:rPr>
          <w:rFonts w:ascii="Times New Roman"/>
          <w:b w:val="false"/>
          <w:i w:val="false"/>
          <w:color w:val="000000"/>
          <w:sz w:val="28"/>
        </w:rPr>
        <w:t>
      20 - Соглашение в форме обмена нотами о привлечении гранта Правительства Японии для осуществления проекта "Водоснабжение сельских населенных пунктов в Республике Казахстан";</w:t>
      </w:r>
    </w:p>
    <w:bookmarkEnd w:id="1261"/>
    <w:bookmarkStart w:name="z9670" w:id="1262"/>
    <w:p>
      <w:pPr>
        <w:spacing w:after="0"/>
        <w:ind w:left="0"/>
        <w:jc w:val="both"/>
      </w:pPr>
      <w:r>
        <w:rPr>
          <w:rFonts w:ascii="Times New Roman"/>
          <w:b w:val="false"/>
          <w:i w:val="false"/>
          <w:color w:val="000000"/>
          <w:sz w:val="28"/>
        </w:rPr>
        <w:t>
      21 - Конвенция о привилегиях и иммунитетах Евразийского экономического сообщества;</w:t>
      </w:r>
    </w:p>
    <w:bookmarkEnd w:id="1262"/>
    <w:bookmarkStart w:name="z9671" w:id="1263"/>
    <w:p>
      <w:pPr>
        <w:spacing w:after="0"/>
        <w:ind w:left="0"/>
        <w:jc w:val="both"/>
      </w:pPr>
      <w:r>
        <w:rPr>
          <w:rFonts w:ascii="Times New Roman"/>
          <w:b w:val="false"/>
          <w:i w:val="false"/>
          <w:color w:val="000000"/>
          <w:sz w:val="28"/>
        </w:rPr>
        <w:t>
      22 - Иные международные договоры (соглашения, конвенции).</w:t>
      </w:r>
    </w:p>
    <w:bookmarkEnd w:id="12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25 декабря 2008 года № 611 </w:t>
            </w:r>
          </w:p>
        </w:tc>
      </w:tr>
    </w:tbl>
    <w:bookmarkStart w:name="z1440" w:id="1264"/>
    <w:p>
      <w:pPr>
        <w:spacing w:after="0"/>
        <w:ind w:left="0"/>
        <w:jc w:val="left"/>
      </w:pPr>
      <w:r>
        <w:rPr>
          <w:rFonts w:ascii="Times New Roman"/>
          <w:b/>
          <w:i w:val="false"/>
          <w:color w:val="000000"/>
        </w:rPr>
        <w:t xml:space="preserve"> Правила</w:t>
      </w:r>
      <w:r>
        <w:br/>
      </w:r>
      <w:r>
        <w:rPr>
          <w:rFonts w:ascii="Times New Roman"/>
          <w:b/>
          <w:i w:val="false"/>
          <w:color w:val="000000"/>
        </w:rPr>
        <w:t>составления налоговой отчетности (расчета) суммы авансовых</w:t>
      </w:r>
      <w:r>
        <w:br/>
      </w:r>
      <w:r>
        <w:rPr>
          <w:rFonts w:ascii="Times New Roman"/>
          <w:b/>
          <w:i w:val="false"/>
          <w:color w:val="000000"/>
        </w:rPr>
        <w:t>платежей по корпоративному подоходному налогу, подлежащей</w:t>
      </w:r>
      <w:r>
        <w:br/>
      </w:r>
      <w:r>
        <w:rPr>
          <w:rFonts w:ascii="Times New Roman"/>
          <w:b/>
          <w:i w:val="false"/>
          <w:color w:val="000000"/>
        </w:rPr>
        <w:t>уплате за период до сдачи декларации, и налоговой</w:t>
      </w:r>
      <w:r>
        <w:br/>
      </w:r>
      <w:r>
        <w:rPr>
          <w:rFonts w:ascii="Times New Roman"/>
          <w:b/>
          <w:i w:val="false"/>
          <w:color w:val="000000"/>
        </w:rPr>
        <w:t>отчетности (расчета) суммы авансовых платежей по</w:t>
      </w:r>
      <w:r>
        <w:br/>
      </w:r>
      <w:r>
        <w:rPr>
          <w:rFonts w:ascii="Times New Roman"/>
          <w:b/>
          <w:i w:val="false"/>
          <w:color w:val="000000"/>
        </w:rPr>
        <w:t>корпоративному подоходному налогу, подлежащей</w:t>
      </w:r>
      <w:r>
        <w:br/>
      </w:r>
      <w:r>
        <w:rPr>
          <w:rFonts w:ascii="Times New Roman"/>
          <w:b/>
          <w:i w:val="false"/>
          <w:color w:val="000000"/>
        </w:rPr>
        <w:t>уплате за период после сдачи декларации</w:t>
      </w:r>
      <w:r>
        <w:br/>
      </w:r>
      <w:r>
        <w:rPr>
          <w:rFonts w:ascii="Times New Roman"/>
          <w:b/>
          <w:i w:val="false"/>
          <w:color w:val="000000"/>
        </w:rPr>
        <w:t xml:space="preserve">(Формы 101.01-101.02) </w:t>
      </w:r>
      <w:r>
        <w:br/>
      </w:r>
      <w:r>
        <w:rPr>
          <w:rFonts w:ascii="Times New Roman"/>
          <w:b/>
          <w:i w:val="false"/>
          <w:color w:val="000000"/>
        </w:rPr>
        <w:t>1. Общие положения</w:t>
      </w:r>
    </w:p>
    <w:bookmarkEnd w:id="1264"/>
    <w:bookmarkStart w:name="z1442" w:id="1265"/>
    <w:p>
      <w:pPr>
        <w:spacing w:after="0"/>
        <w:ind w:left="0"/>
        <w:jc w:val="both"/>
      </w:pPr>
      <w:r>
        <w:rPr>
          <w:rFonts w:ascii="Times New Roman"/>
          <w:b w:val="false"/>
          <w:i w:val="false"/>
          <w:color w:val="000000"/>
          <w:sz w:val="28"/>
        </w:rPr>
        <w:t xml:space="preserve">
      1. Настоящие Правила разработаны в соответствии с Кодексом Республики Казахстан "О налогах и других обязательных платежах в бюджет" (Налоговый кодекс) и определяют порядок составления форм налоговой отчетности (расчетов) по корпоративному подоходному налогу согласно приложениям к настоящим Правилам (далее - Расчет до сдачи декларации и Расчет после сдачи декларации), предназначенных для исчисления суммы авансовых платежей по корпоративному подоходному налогу, подлежащей уплате за период до сдачи декларации и после сдачи декларации. Расчеты составляются плательщиками корпоративного подоходного налога в соответствии со </w:t>
      </w:r>
      <w:r>
        <w:rPr>
          <w:rFonts w:ascii="Times New Roman"/>
          <w:b w:val="false"/>
          <w:i w:val="false"/>
          <w:color w:val="000000"/>
          <w:sz w:val="28"/>
        </w:rPr>
        <w:t xml:space="preserve">статьей 141 </w:t>
      </w:r>
      <w:r>
        <w:rPr>
          <w:rFonts w:ascii="Times New Roman"/>
          <w:b w:val="false"/>
          <w:i w:val="false"/>
          <w:color w:val="000000"/>
          <w:sz w:val="28"/>
        </w:rPr>
        <w:t xml:space="preserve">Налогового кодекса. </w:t>
      </w:r>
    </w:p>
    <w:bookmarkEnd w:id="1265"/>
    <w:bookmarkStart w:name="z1443" w:id="1266"/>
    <w:p>
      <w:pPr>
        <w:spacing w:after="0"/>
        <w:ind w:left="0"/>
        <w:jc w:val="both"/>
      </w:pPr>
      <w:r>
        <w:rPr>
          <w:rFonts w:ascii="Times New Roman"/>
          <w:b w:val="false"/>
          <w:i w:val="false"/>
          <w:color w:val="000000"/>
          <w:sz w:val="28"/>
        </w:rPr>
        <w:t xml:space="preserve">
      2. При заполнении Расчетов до сдачи декларации и после сдачи декларации не допускаются исправления, подчистки и помарки. </w:t>
      </w:r>
    </w:p>
    <w:bookmarkEnd w:id="1266"/>
    <w:bookmarkStart w:name="z1444" w:id="1267"/>
    <w:p>
      <w:pPr>
        <w:spacing w:after="0"/>
        <w:ind w:left="0"/>
        <w:jc w:val="both"/>
      </w:pPr>
      <w:r>
        <w:rPr>
          <w:rFonts w:ascii="Times New Roman"/>
          <w:b w:val="false"/>
          <w:i w:val="false"/>
          <w:color w:val="000000"/>
          <w:sz w:val="28"/>
        </w:rPr>
        <w:t xml:space="preserve">
      3. При отсутствии показателей соответствующие ячейки не заполняются. </w:t>
      </w:r>
    </w:p>
    <w:bookmarkEnd w:id="1267"/>
    <w:bookmarkStart w:name="z1445" w:id="1268"/>
    <w:p>
      <w:pPr>
        <w:spacing w:after="0"/>
        <w:ind w:left="0"/>
        <w:jc w:val="both"/>
      </w:pPr>
      <w:r>
        <w:rPr>
          <w:rFonts w:ascii="Times New Roman"/>
          <w:b w:val="false"/>
          <w:i w:val="false"/>
          <w:color w:val="000000"/>
          <w:sz w:val="28"/>
        </w:rPr>
        <w:t xml:space="preserve">
      4. В настоящих Правилах применяются арифметические знаки: "+" - плюс; "-" - минус; "х" - умножение; "/" - деление; "=" - равно. </w:t>
      </w:r>
    </w:p>
    <w:bookmarkEnd w:id="1268"/>
    <w:bookmarkStart w:name="z1446" w:id="1269"/>
    <w:p>
      <w:pPr>
        <w:spacing w:after="0"/>
        <w:ind w:left="0"/>
        <w:jc w:val="both"/>
      </w:pPr>
      <w:r>
        <w:rPr>
          <w:rFonts w:ascii="Times New Roman"/>
          <w:b w:val="false"/>
          <w:i w:val="false"/>
          <w:color w:val="000000"/>
          <w:sz w:val="28"/>
        </w:rPr>
        <w:t xml:space="preserve">
      5. Отрицательные значения сумм обозначаются знаком "-" в первой левой ячейке соответствующей строки. </w:t>
      </w:r>
    </w:p>
    <w:bookmarkEnd w:id="1269"/>
    <w:bookmarkStart w:name="z1447" w:id="1270"/>
    <w:p>
      <w:pPr>
        <w:spacing w:after="0"/>
        <w:ind w:left="0"/>
        <w:jc w:val="both"/>
      </w:pPr>
      <w:r>
        <w:rPr>
          <w:rFonts w:ascii="Times New Roman"/>
          <w:b w:val="false"/>
          <w:i w:val="false"/>
          <w:color w:val="000000"/>
          <w:sz w:val="28"/>
        </w:rPr>
        <w:t xml:space="preserve">
      6. При составлении Расчетов до сдачи декларации и после сдачи декларации: </w:t>
      </w:r>
    </w:p>
    <w:bookmarkEnd w:id="1270"/>
    <w:bookmarkStart w:name="z1448" w:id="1271"/>
    <w:p>
      <w:pPr>
        <w:spacing w:after="0"/>
        <w:ind w:left="0"/>
        <w:jc w:val="both"/>
      </w:pPr>
      <w:r>
        <w:rPr>
          <w:rFonts w:ascii="Times New Roman"/>
          <w:b w:val="false"/>
          <w:i w:val="false"/>
          <w:color w:val="000000"/>
          <w:sz w:val="28"/>
        </w:rPr>
        <w:t xml:space="preserve">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p>
    <w:bookmarkEnd w:id="1271"/>
    <w:bookmarkStart w:name="z1449" w:id="1272"/>
    <w:p>
      <w:pPr>
        <w:spacing w:after="0"/>
        <w:ind w:left="0"/>
        <w:jc w:val="both"/>
      </w:pPr>
      <w:r>
        <w:rPr>
          <w:rFonts w:ascii="Times New Roman"/>
          <w:b w:val="false"/>
          <w:i w:val="false"/>
          <w:color w:val="000000"/>
          <w:sz w:val="28"/>
        </w:rPr>
        <w:t xml:space="preserve">
      2) на электронном носителе - заполняется в соответствии со </w:t>
      </w:r>
      <w:r>
        <w:rPr>
          <w:rFonts w:ascii="Times New Roman"/>
          <w:b w:val="false"/>
          <w:i w:val="false"/>
          <w:color w:val="000000"/>
          <w:sz w:val="28"/>
        </w:rPr>
        <w:t xml:space="preserve">статьей 68 </w:t>
      </w:r>
      <w:r>
        <w:rPr>
          <w:rFonts w:ascii="Times New Roman"/>
          <w:b w:val="false"/>
          <w:i w:val="false"/>
          <w:color w:val="000000"/>
          <w:sz w:val="28"/>
        </w:rPr>
        <w:t xml:space="preserve">Налогового кодекса. </w:t>
      </w:r>
    </w:p>
    <w:bookmarkEnd w:id="1272"/>
    <w:bookmarkStart w:name="z1450" w:id="1273"/>
    <w:p>
      <w:pPr>
        <w:spacing w:after="0"/>
        <w:ind w:left="0"/>
        <w:jc w:val="both"/>
      </w:pPr>
      <w:r>
        <w:rPr>
          <w:rFonts w:ascii="Times New Roman"/>
          <w:b w:val="false"/>
          <w:i w:val="false"/>
          <w:color w:val="000000"/>
          <w:sz w:val="28"/>
        </w:rPr>
        <w:t xml:space="preserve">
      7. Расчеты до сдачи декларации и после сдачи декларации подписываются налогоплательщиком либо его представителем и заверяются печатью налогоплательщика либо его представителя, имеющего в установленных законодательством Республики Казахстан случаях печать со своим наименованием, в соответствии с пунктом 3 </w:t>
      </w:r>
      <w:r>
        <w:rPr>
          <w:rFonts w:ascii="Times New Roman"/>
          <w:b w:val="false"/>
          <w:i w:val="false"/>
          <w:color w:val="000000"/>
          <w:sz w:val="28"/>
        </w:rPr>
        <w:t xml:space="preserve">статьи 61 </w:t>
      </w:r>
      <w:r>
        <w:rPr>
          <w:rFonts w:ascii="Times New Roman"/>
          <w:b w:val="false"/>
          <w:i w:val="false"/>
          <w:color w:val="000000"/>
          <w:sz w:val="28"/>
        </w:rPr>
        <w:t xml:space="preserve">Налогового кодекса. </w:t>
      </w:r>
    </w:p>
    <w:bookmarkEnd w:id="1273"/>
    <w:bookmarkStart w:name="z1451" w:id="1274"/>
    <w:p>
      <w:pPr>
        <w:spacing w:after="0"/>
        <w:ind w:left="0"/>
        <w:jc w:val="both"/>
      </w:pPr>
      <w:r>
        <w:rPr>
          <w:rFonts w:ascii="Times New Roman"/>
          <w:b w:val="false"/>
          <w:i w:val="false"/>
          <w:color w:val="000000"/>
          <w:sz w:val="28"/>
        </w:rPr>
        <w:t xml:space="preserve">
      8. При представлении Расчета до сдачи декларации и Расчета после сдачи декларации: </w:t>
      </w:r>
    </w:p>
    <w:bookmarkEnd w:id="1274"/>
    <w:bookmarkStart w:name="z1452" w:id="1275"/>
    <w:p>
      <w:pPr>
        <w:spacing w:after="0"/>
        <w:ind w:left="0"/>
        <w:jc w:val="both"/>
      </w:pPr>
      <w:r>
        <w:rPr>
          <w:rFonts w:ascii="Times New Roman"/>
          <w:b w:val="false"/>
          <w:i w:val="false"/>
          <w:color w:val="000000"/>
          <w:sz w:val="28"/>
        </w:rPr>
        <w:t xml:space="preserve">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p>
    <w:bookmarkEnd w:id="1275"/>
    <w:bookmarkStart w:name="z1453" w:id="1276"/>
    <w:p>
      <w:pPr>
        <w:spacing w:after="0"/>
        <w:ind w:left="0"/>
        <w:jc w:val="both"/>
      </w:pPr>
      <w:r>
        <w:rPr>
          <w:rFonts w:ascii="Times New Roman"/>
          <w:b w:val="false"/>
          <w:i w:val="false"/>
          <w:color w:val="000000"/>
          <w:sz w:val="28"/>
        </w:rPr>
        <w:t xml:space="preserve">
      2) по почте заказным письмом с уведомлением на бумажном носителе - налогоплательщик получает уведомление почтовой или иной организации связи; </w:t>
      </w:r>
    </w:p>
    <w:bookmarkEnd w:id="1276"/>
    <w:bookmarkStart w:name="z1454" w:id="1277"/>
    <w:p>
      <w:pPr>
        <w:spacing w:after="0"/>
        <w:ind w:left="0"/>
        <w:jc w:val="both"/>
      </w:pPr>
      <w:r>
        <w:rPr>
          <w:rFonts w:ascii="Times New Roman"/>
          <w:b w:val="false"/>
          <w:i w:val="false"/>
          <w:color w:val="000000"/>
          <w:sz w:val="28"/>
        </w:rPr>
        <w:t xml:space="preserve">
      3) в электронном виде в соответствии со </w:t>
      </w:r>
      <w:r>
        <w:rPr>
          <w:rFonts w:ascii="Times New Roman"/>
          <w:b w:val="false"/>
          <w:i w:val="false"/>
          <w:color w:val="000000"/>
          <w:sz w:val="28"/>
        </w:rPr>
        <w:t xml:space="preserve">статьей 3 </w:t>
      </w:r>
      <w:r>
        <w:rPr>
          <w:rFonts w:ascii="Times New Roman"/>
          <w:b w:val="false"/>
          <w:i w:val="false"/>
          <w:color w:val="000000"/>
          <w:sz w:val="28"/>
        </w:rPr>
        <w:t xml:space="preserve">Закона Республики Казахстан "О введении в действие Кодекса Республики Казахстан "О налогах и других обязательных платежах в бюджет" (Налоговый кодекс)". </w:t>
      </w:r>
    </w:p>
    <w:bookmarkEnd w:id="1277"/>
    <w:bookmarkStart w:name="z1455" w:id="1278"/>
    <w:p>
      <w:pPr>
        <w:spacing w:after="0"/>
        <w:ind w:left="0"/>
        <w:jc w:val="left"/>
      </w:pPr>
      <w:r>
        <w:rPr>
          <w:rFonts w:ascii="Times New Roman"/>
          <w:b/>
          <w:i w:val="false"/>
          <w:color w:val="000000"/>
        </w:rPr>
        <w:t xml:space="preserve"> 2. Составление Расчета до сдачи декларации (Форма 101.01) </w:t>
      </w:r>
    </w:p>
    <w:bookmarkEnd w:id="1278"/>
    <w:bookmarkStart w:name="z1456" w:id="1279"/>
    <w:p>
      <w:pPr>
        <w:spacing w:after="0"/>
        <w:ind w:left="0"/>
        <w:jc w:val="both"/>
      </w:pPr>
      <w:r>
        <w:rPr>
          <w:rFonts w:ascii="Times New Roman"/>
          <w:b w:val="false"/>
          <w:i w:val="false"/>
          <w:color w:val="000000"/>
          <w:sz w:val="28"/>
        </w:rPr>
        <w:t xml:space="preserve">
      9. В разделе "Общая информация о налогоплательщике" налогоплательщик указывает следующие данные: </w:t>
      </w:r>
    </w:p>
    <w:bookmarkEnd w:id="1279"/>
    <w:bookmarkStart w:name="z1457" w:id="1280"/>
    <w:p>
      <w:pPr>
        <w:spacing w:after="0"/>
        <w:ind w:left="0"/>
        <w:jc w:val="both"/>
      </w:pPr>
      <w:r>
        <w:rPr>
          <w:rFonts w:ascii="Times New Roman"/>
          <w:b w:val="false"/>
          <w:i w:val="false"/>
          <w:color w:val="000000"/>
          <w:sz w:val="28"/>
        </w:rPr>
        <w:t xml:space="preserve">
      1) РНН - регистрационный номер налогоплательщика; </w:t>
      </w:r>
    </w:p>
    <w:bookmarkEnd w:id="1280"/>
    <w:bookmarkStart w:name="z1458" w:id="1281"/>
    <w:p>
      <w:pPr>
        <w:spacing w:after="0"/>
        <w:ind w:left="0"/>
        <w:jc w:val="both"/>
      </w:pPr>
      <w:r>
        <w:rPr>
          <w:rFonts w:ascii="Times New Roman"/>
          <w:b w:val="false"/>
          <w:i w:val="false"/>
          <w:color w:val="000000"/>
          <w:sz w:val="28"/>
        </w:rPr>
        <w:t xml:space="preserve">
      2) БИН - бизнес-идентификационный номер. </w:t>
      </w:r>
    </w:p>
    <w:bookmarkEnd w:id="1281"/>
    <w:bookmarkStart w:name="z1459" w:id="1282"/>
    <w:p>
      <w:pPr>
        <w:spacing w:after="0"/>
        <w:ind w:left="0"/>
        <w:jc w:val="both"/>
      </w:pPr>
      <w:r>
        <w:rPr>
          <w:rFonts w:ascii="Times New Roman"/>
          <w:b w:val="false"/>
          <w:i w:val="false"/>
          <w:color w:val="000000"/>
          <w:sz w:val="28"/>
        </w:rPr>
        <w:t xml:space="preserve">
      Строка подлежит заполнению при наличии у налогоплательщика бизнес идентификационного номера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национальных реестрах идентификационных номеров"; </w:t>
      </w:r>
    </w:p>
    <w:bookmarkEnd w:id="1282"/>
    <w:bookmarkStart w:name="z1460" w:id="1283"/>
    <w:p>
      <w:pPr>
        <w:spacing w:after="0"/>
        <w:ind w:left="0"/>
        <w:jc w:val="both"/>
      </w:pPr>
      <w:r>
        <w:rPr>
          <w:rFonts w:ascii="Times New Roman"/>
          <w:b w:val="false"/>
          <w:i w:val="false"/>
          <w:color w:val="000000"/>
          <w:sz w:val="28"/>
        </w:rPr>
        <w:t xml:space="preserve">
      3) налоговый период (год) - отчетный налоговый период, за который представляется Расчет до сдачи декларации (указывается арабскими цифрами); </w:t>
      </w:r>
    </w:p>
    <w:bookmarkEnd w:id="1283"/>
    <w:bookmarkStart w:name="z1461" w:id="1284"/>
    <w:p>
      <w:pPr>
        <w:spacing w:after="0"/>
        <w:ind w:left="0"/>
        <w:jc w:val="both"/>
      </w:pPr>
      <w:r>
        <w:rPr>
          <w:rFonts w:ascii="Times New Roman"/>
          <w:b w:val="false"/>
          <w:i w:val="false"/>
          <w:color w:val="000000"/>
          <w:sz w:val="28"/>
        </w:rPr>
        <w:t xml:space="preserve">
      4) наименование налогоплательщика. </w:t>
      </w:r>
    </w:p>
    <w:bookmarkEnd w:id="1284"/>
    <w:bookmarkStart w:name="z1462" w:id="1285"/>
    <w:p>
      <w:pPr>
        <w:spacing w:after="0"/>
        <w:ind w:left="0"/>
        <w:jc w:val="both"/>
      </w:pPr>
      <w:r>
        <w:rPr>
          <w:rFonts w:ascii="Times New Roman"/>
          <w:b w:val="false"/>
          <w:i w:val="false"/>
          <w:color w:val="000000"/>
          <w:sz w:val="28"/>
        </w:rPr>
        <w:t xml:space="preserve">
      Указывается наименование юридического лица в соответствии с учредительными документами; </w:t>
      </w:r>
    </w:p>
    <w:bookmarkEnd w:id="1285"/>
    <w:bookmarkStart w:name="z1463" w:id="1286"/>
    <w:p>
      <w:pPr>
        <w:spacing w:after="0"/>
        <w:ind w:left="0"/>
        <w:jc w:val="both"/>
      </w:pPr>
      <w:r>
        <w:rPr>
          <w:rFonts w:ascii="Times New Roman"/>
          <w:b w:val="false"/>
          <w:i w:val="false"/>
          <w:color w:val="000000"/>
          <w:sz w:val="28"/>
        </w:rPr>
        <w:t xml:space="preserve">
      5) вид Расчета. </w:t>
      </w:r>
    </w:p>
    <w:bookmarkEnd w:id="1286"/>
    <w:bookmarkStart w:name="z1464" w:id="1287"/>
    <w:p>
      <w:pPr>
        <w:spacing w:after="0"/>
        <w:ind w:left="0"/>
        <w:jc w:val="both"/>
      </w:pPr>
      <w:r>
        <w:rPr>
          <w:rFonts w:ascii="Times New Roman"/>
          <w:b w:val="false"/>
          <w:i w:val="false"/>
          <w:color w:val="000000"/>
          <w:sz w:val="28"/>
        </w:rPr>
        <w:t xml:space="preserve">
      Соответствующие ячейки отмечаются с учетом отнесения Расчета до сдачи декларации к видам налоговой отчетности, указанным в </w:t>
      </w:r>
      <w:r>
        <w:rPr>
          <w:rFonts w:ascii="Times New Roman"/>
          <w:b w:val="false"/>
          <w:i w:val="false"/>
          <w:color w:val="000000"/>
          <w:sz w:val="28"/>
        </w:rPr>
        <w:t xml:space="preserve">статье 63 </w:t>
      </w:r>
      <w:r>
        <w:rPr>
          <w:rFonts w:ascii="Times New Roman"/>
          <w:b w:val="false"/>
          <w:i w:val="false"/>
          <w:color w:val="000000"/>
          <w:sz w:val="28"/>
        </w:rPr>
        <w:t xml:space="preserve">Налогового кодекса; </w:t>
      </w:r>
    </w:p>
    <w:bookmarkEnd w:id="1287"/>
    <w:bookmarkStart w:name="z1465" w:id="1288"/>
    <w:p>
      <w:pPr>
        <w:spacing w:after="0"/>
        <w:ind w:left="0"/>
        <w:jc w:val="both"/>
      </w:pPr>
      <w:r>
        <w:rPr>
          <w:rFonts w:ascii="Times New Roman"/>
          <w:b w:val="false"/>
          <w:i w:val="false"/>
          <w:color w:val="000000"/>
          <w:sz w:val="28"/>
        </w:rPr>
        <w:t xml:space="preserve">
      6) номер и дата уведомления. </w:t>
      </w:r>
    </w:p>
    <w:bookmarkEnd w:id="1288"/>
    <w:bookmarkStart w:name="z1466" w:id="1289"/>
    <w:p>
      <w:pPr>
        <w:spacing w:after="0"/>
        <w:ind w:left="0"/>
        <w:jc w:val="both"/>
      </w:pPr>
      <w:r>
        <w:rPr>
          <w:rFonts w:ascii="Times New Roman"/>
          <w:b w:val="false"/>
          <w:i w:val="false"/>
          <w:color w:val="000000"/>
          <w:sz w:val="28"/>
        </w:rPr>
        <w:t xml:space="preserve">
      Строки заполняются в случае предоставления вида Расчета до сдачи декларации, предусмотренного подпунктом 4) пункта 3 </w:t>
      </w:r>
      <w:r>
        <w:rPr>
          <w:rFonts w:ascii="Times New Roman"/>
          <w:b w:val="false"/>
          <w:i w:val="false"/>
          <w:color w:val="000000"/>
          <w:sz w:val="28"/>
        </w:rPr>
        <w:t xml:space="preserve">статьи 63 </w:t>
      </w:r>
      <w:r>
        <w:rPr>
          <w:rFonts w:ascii="Times New Roman"/>
          <w:b w:val="false"/>
          <w:i w:val="false"/>
          <w:color w:val="000000"/>
          <w:sz w:val="28"/>
        </w:rPr>
        <w:t xml:space="preserve">Налогового кодекса; </w:t>
      </w:r>
    </w:p>
    <w:bookmarkEnd w:id="1289"/>
    <w:bookmarkStart w:name="z1467" w:id="1290"/>
    <w:p>
      <w:pPr>
        <w:spacing w:after="0"/>
        <w:ind w:left="0"/>
        <w:jc w:val="both"/>
      </w:pPr>
      <w:r>
        <w:rPr>
          <w:rFonts w:ascii="Times New Roman"/>
          <w:b w:val="false"/>
          <w:i w:val="false"/>
          <w:color w:val="000000"/>
          <w:sz w:val="28"/>
        </w:rPr>
        <w:t xml:space="preserve">
      7) категория налогоплательщика. </w:t>
      </w:r>
    </w:p>
    <w:bookmarkEnd w:id="1290"/>
    <w:bookmarkStart w:name="z1468" w:id="1291"/>
    <w:p>
      <w:pPr>
        <w:spacing w:after="0"/>
        <w:ind w:left="0"/>
        <w:jc w:val="both"/>
      </w:pPr>
      <w:r>
        <w:rPr>
          <w:rFonts w:ascii="Times New Roman"/>
          <w:b w:val="false"/>
          <w:i w:val="false"/>
          <w:color w:val="000000"/>
          <w:sz w:val="28"/>
        </w:rPr>
        <w:t xml:space="preserve">
      Ячейки отмечаются в случае, если налогоплательщик относится к одной или нескольким категориям, указанным в строках A, B, C, D, E, F, G, H; </w:t>
      </w:r>
    </w:p>
    <w:bookmarkEnd w:id="1291"/>
    <w:bookmarkStart w:name="z1469" w:id="1292"/>
    <w:p>
      <w:pPr>
        <w:spacing w:after="0"/>
        <w:ind w:left="0"/>
        <w:jc w:val="both"/>
      </w:pPr>
      <w:r>
        <w:rPr>
          <w:rFonts w:ascii="Times New Roman"/>
          <w:b w:val="false"/>
          <w:i w:val="false"/>
          <w:color w:val="000000"/>
          <w:sz w:val="28"/>
        </w:rPr>
        <w:t xml:space="preserve">
      8) номер и дата заключения контракта. </w:t>
      </w:r>
    </w:p>
    <w:bookmarkEnd w:id="1292"/>
    <w:bookmarkStart w:name="z1470" w:id="1293"/>
    <w:p>
      <w:pPr>
        <w:spacing w:after="0"/>
        <w:ind w:left="0"/>
        <w:jc w:val="both"/>
      </w:pPr>
      <w:r>
        <w:rPr>
          <w:rFonts w:ascii="Times New Roman"/>
          <w:b w:val="false"/>
          <w:i w:val="false"/>
          <w:color w:val="000000"/>
          <w:sz w:val="28"/>
        </w:rPr>
        <w:t xml:space="preserve">
      Заполняется недропользователем с указанием номера и даты заключения контракта на недропользование; </w:t>
      </w:r>
    </w:p>
    <w:bookmarkEnd w:id="1293"/>
    <w:bookmarkStart w:name="z1471" w:id="1294"/>
    <w:p>
      <w:pPr>
        <w:spacing w:after="0"/>
        <w:ind w:left="0"/>
        <w:jc w:val="both"/>
      </w:pPr>
      <w:r>
        <w:rPr>
          <w:rFonts w:ascii="Times New Roman"/>
          <w:b w:val="false"/>
          <w:i w:val="false"/>
          <w:color w:val="000000"/>
          <w:sz w:val="28"/>
        </w:rPr>
        <w:t xml:space="preserve">
      9) код валюты. </w:t>
      </w:r>
    </w:p>
    <w:bookmarkEnd w:id="1294"/>
    <w:bookmarkStart w:name="z1472" w:id="1295"/>
    <w:p>
      <w:pPr>
        <w:spacing w:after="0"/>
        <w:ind w:left="0"/>
        <w:jc w:val="both"/>
      </w:pPr>
      <w:r>
        <w:rPr>
          <w:rFonts w:ascii="Times New Roman"/>
          <w:b w:val="false"/>
          <w:i w:val="false"/>
          <w:color w:val="000000"/>
          <w:sz w:val="28"/>
        </w:rPr>
        <w:t xml:space="preserve">
      Указывается код валюты в соответствии с приложением 10 "Классификатор валют, используемых для таможенного оформления" к Правилам декларирования товаров и транспортных средств, утвержденным приказом Председателя Агентства таможенного контроля Республики Казахстан от 20 мая 2003 года № 219, зарегистрированным в Реестре государственной регистрации нормативных правовых актов за № 2355 (далее - Правила декларирования товаров); </w:t>
      </w:r>
    </w:p>
    <w:bookmarkEnd w:id="1295"/>
    <w:bookmarkStart w:name="z1473" w:id="1296"/>
    <w:p>
      <w:pPr>
        <w:spacing w:after="0"/>
        <w:ind w:left="0"/>
        <w:jc w:val="both"/>
      </w:pPr>
      <w:r>
        <w:rPr>
          <w:rFonts w:ascii="Times New Roman"/>
          <w:b w:val="false"/>
          <w:i w:val="false"/>
          <w:color w:val="000000"/>
          <w:sz w:val="28"/>
        </w:rPr>
        <w:t xml:space="preserve">
      10) признак резидентства: </w:t>
      </w:r>
    </w:p>
    <w:bookmarkEnd w:id="1296"/>
    <w:bookmarkStart w:name="z1474" w:id="1297"/>
    <w:p>
      <w:pPr>
        <w:spacing w:after="0"/>
        <w:ind w:left="0"/>
        <w:jc w:val="both"/>
      </w:pPr>
      <w:r>
        <w:rPr>
          <w:rFonts w:ascii="Times New Roman"/>
          <w:b w:val="false"/>
          <w:i w:val="false"/>
          <w:color w:val="000000"/>
          <w:sz w:val="28"/>
        </w:rPr>
        <w:t xml:space="preserve">
      ячейка А отмечается налогоплательщиком-резидентом Республики Казахстан; </w:t>
      </w:r>
    </w:p>
    <w:bookmarkEnd w:id="1297"/>
    <w:bookmarkStart w:name="z1475" w:id="1298"/>
    <w:p>
      <w:pPr>
        <w:spacing w:after="0"/>
        <w:ind w:left="0"/>
        <w:jc w:val="both"/>
      </w:pPr>
      <w:r>
        <w:rPr>
          <w:rFonts w:ascii="Times New Roman"/>
          <w:b w:val="false"/>
          <w:i w:val="false"/>
          <w:color w:val="000000"/>
          <w:sz w:val="28"/>
        </w:rPr>
        <w:t xml:space="preserve">
      ячейка В отмечается налогоплательщиком-нерезидентом Республики Казахстан; </w:t>
      </w:r>
    </w:p>
    <w:bookmarkEnd w:id="1298"/>
    <w:bookmarkStart w:name="z1476" w:id="1299"/>
    <w:p>
      <w:pPr>
        <w:spacing w:after="0"/>
        <w:ind w:left="0"/>
        <w:jc w:val="both"/>
      </w:pPr>
      <w:r>
        <w:rPr>
          <w:rFonts w:ascii="Times New Roman"/>
          <w:b w:val="false"/>
          <w:i w:val="false"/>
          <w:color w:val="000000"/>
          <w:sz w:val="28"/>
        </w:rPr>
        <w:t xml:space="preserve">
      11) код страны резидентства и номер налоговой регистрации. </w:t>
      </w:r>
    </w:p>
    <w:bookmarkEnd w:id="1299"/>
    <w:bookmarkStart w:name="z1477" w:id="1300"/>
    <w:p>
      <w:pPr>
        <w:spacing w:after="0"/>
        <w:ind w:left="0"/>
        <w:jc w:val="both"/>
      </w:pPr>
      <w:r>
        <w:rPr>
          <w:rFonts w:ascii="Times New Roman"/>
          <w:b w:val="false"/>
          <w:i w:val="false"/>
          <w:color w:val="000000"/>
          <w:sz w:val="28"/>
        </w:rPr>
        <w:t xml:space="preserve">
      Заполняется в случае, если Расчет до сдачи декларации составляется налогоплательщиком-нерезидентом Республики Казахстан, при этом: </w:t>
      </w:r>
    </w:p>
    <w:bookmarkEnd w:id="1300"/>
    <w:bookmarkStart w:name="z1478" w:id="1301"/>
    <w:p>
      <w:pPr>
        <w:spacing w:after="0"/>
        <w:ind w:left="0"/>
        <w:jc w:val="both"/>
      </w:pPr>
      <w:r>
        <w:rPr>
          <w:rFonts w:ascii="Times New Roman"/>
          <w:b w:val="false"/>
          <w:i w:val="false"/>
          <w:color w:val="000000"/>
          <w:sz w:val="28"/>
        </w:rPr>
        <w:t xml:space="preserve">
      в строке А указывается код страны резидентства нерезидента в соответствии с приложением 6 "Классификатор стран мира" к Правилам декларирования товаров; </w:t>
      </w:r>
    </w:p>
    <w:bookmarkEnd w:id="1301"/>
    <w:bookmarkStart w:name="z1479" w:id="1302"/>
    <w:p>
      <w:pPr>
        <w:spacing w:after="0"/>
        <w:ind w:left="0"/>
        <w:jc w:val="both"/>
      </w:pPr>
      <w:r>
        <w:rPr>
          <w:rFonts w:ascii="Times New Roman"/>
          <w:b w:val="false"/>
          <w:i w:val="false"/>
          <w:color w:val="000000"/>
          <w:sz w:val="28"/>
        </w:rPr>
        <w:t xml:space="preserve">
      в строке В указывается номер налоговой регистрации нерезидента в стране резидентства нерезидента. </w:t>
      </w:r>
    </w:p>
    <w:bookmarkEnd w:id="1302"/>
    <w:bookmarkStart w:name="z1480" w:id="1303"/>
    <w:p>
      <w:pPr>
        <w:spacing w:after="0"/>
        <w:ind w:left="0"/>
        <w:jc w:val="both"/>
      </w:pPr>
      <w:r>
        <w:rPr>
          <w:rFonts w:ascii="Times New Roman"/>
          <w:b w:val="false"/>
          <w:i w:val="false"/>
          <w:color w:val="000000"/>
          <w:sz w:val="28"/>
        </w:rPr>
        <w:t xml:space="preserve">
      10. В разделе "Расчет": </w:t>
      </w:r>
    </w:p>
    <w:bookmarkEnd w:id="1303"/>
    <w:bookmarkStart w:name="z1481" w:id="1304"/>
    <w:p>
      <w:pPr>
        <w:spacing w:after="0"/>
        <w:ind w:left="0"/>
        <w:jc w:val="both"/>
      </w:pPr>
      <w:r>
        <w:rPr>
          <w:rFonts w:ascii="Times New Roman"/>
          <w:b w:val="false"/>
          <w:i w:val="false"/>
          <w:color w:val="000000"/>
          <w:sz w:val="28"/>
        </w:rPr>
        <w:t xml:space="preserve">
      1) в строке 101.01.001 указывается общая сумма авансовых платежей по корпоративному подоходному налогу, исчисленная налогоплательщиком в расчетах сумм авансовых платежей за предыдущий налоговый период; </w:t>
      </w:r>
    </w:p>
    <w:bookmarkEnd w:id="1304"/>
    <w:bookmarkStart w:name="z1482" w:id="1305"/>
    <w:p>
      <w:pPr>
        <w:spacing w:after="0"/>
        <w:ind w:left="0"/>
        <w:jc w:val="both"/>
      </w:pPr>
      <w:r>
        <w:rPr>
          <w:rFonts w:ascii="Times New Roman"/>
          <w:b w:val="false"/>
          <w:i w:val="false"/>
          <w:color w:val="000000"/>
          <w:sz w:val="28"/>
        </w:rPr>
        <w:t xml:space="preserve">
      2) в строке 101.01.002 указывается ставка корпоративного подоходного налога, установленная на налоговый период (в процентах); </w:t>
      </w:r>
    </w:p>
    <w:bookmarkEnd w:id="1305"/>
    <w:bookmarkStart w:name="z1483" w:id="1306"/>
    <w:p>
      <w:pPr>
        <w:spacing w:after="0"/>
        <w:ind w:left="0"/>
        <w:jc w:val="both"/>
      </w:pPr>
      <w:r>
        <w:rPr>
          <w:rFonts w:ascii="Times New Roman"/>
          <w:b w:val="false"/>
          <w:i w:val="false"/>
          <w:color w:val="000000"/>
          <w:sz w:val="28"/>
        </w:rPr>
        <w:t xml:space="preserve">
      3) в строке 101.01.003 указывается ставка корпоративного подоходного налога, установленная на предыдущий налоговый период (в процентах); </w:t>
      </w:r>
    </w:p>
    <w:bookmarkEnd w:id="1306"/>
    <w:bookmarkStart w:name="z1484" w:id="1307"/>
    <w:p>
      <w:pPr>
        <w:spacing w:after="0"/>
        <w:ind w:left="0"/>
        <w:jc w:val="both"/>
      </w:pPr>
      <w:r>
        <w:rPr>
          <w:rFonts w:ascii="Times New Roman"/>
          <w:b w:val="false"/>
          <w:i w:val="false"/>
          <w:color w:val="000000"/>
          <w:sz w:val="28"/>
        </w:rPr>
        <w:t xml:space="preserve">
      4) в строке 101.01.004 указывается сумма авансовых платежей по корпоративному подоходному налогу, подлежащая уплате за период до сдачи декларации, определенная как одна четвертая от общей суммы авансовых платежей, исчисленной в расчетах сумм авансовых платежей за предыдущий налоговый период, умноженной на соотношение ставки корпоративного подоходного налога, установленной на налоговый период, и ставки корпоративного подоходного налога, установленной на предыдущий налоговый период (101.01.001 х 1/4 х (101.01.002/101.01.003)); </w:t>
      </w:r>
    </w:p>
    <w:bookmarkEnd w:id="1307"/>
    <w:bookmarkStart w:name="z1485" w:id="1308"/>
    <w:p>
      <w:pPr>
        <w:spacing w:after="0"/>
        <w:ind w:left="0"/>
        <w:jc w:val="both"/>
      </w:pPr>
      <w:r>
        <w:rPr>
          <w:rFonts w:ascii="Times New Roman"/>
          <w:b w:val="false"/>
          <w:i w:val="false"/>
          <w:color w:val="000000"/>
          <w:sz w:val="28"/>
        </w:rPr>
        <w:t xml:space="preserve">
      5) в строке 101.01.005 указывается уменьшение суммы авансовых платежей по корпоративному подоходному налогу, подлежащей уплате за период до сдачи декларации, определяемое в соответствии с пунктом 2 </w:t>
      </w:r>
      <w:r>
        <w:rPr>
          <w:rFonts w:ascii="Times New Roman"/>
          <w:b w:val="false"/>
          <w:i w:val="false"/>
          <w:color w:val="000000"/>
          <w:sz w:val="28"/>
        </w:rPr>
        <w:t xml:space="preserve">статьи 151 </w:t>
      </w:r>
      <w:r>
        <w:rPr>
          <w:rFonts w:ascii="Times New Roman"/>
          <w:b w:val="false"/>
          <w:i w:val="false"/>
          <w:color w:val="000000"/>
          <w:sz w:val="28"/>
        </w:rPr>
        <w:t xml:space="preserve">Налогового кодекса в размере 100 процентов от суммы авансовых платежей по корпоративному подоходному налогу, подлежащей уплате за период до сдачи декларации (101.01.004 х 100 %); </w:t>
      </w:r>
    </w:p>
    <w:bookmarkEnd w:id="1308"/>
    <w:bookmarkStart w:name="z1486" w:id="1309"/>
    <w:p>
      <w:pPr>
        <w:spacing w:after="0"/>
        <w:ind w:left="0"/>
        <w:jc w:val="both"/>
      </w:pPr>
      <w:r>
        <w:rPr>
          <w:rFonts w:ascii="Times New Roman"/>
          <w:b w:val="false"/>
          <w:i w:val="false"/>
          <w:color w:val="000000"/>
          <w:sz w:val="28"/>
        </w:rPr>
        <w:t xml:space="preserve">
      6) в строке 101.01.006 указывается уменьшение суммы авансовых платежей по корпоративному подоходному налогу, подлежащей уплате за период до сдачи декларации, определяемое в соответствии со </w:t>
      </w:r>
      <w:r>
        <w:rPr>
          <w:rFonts w:ascii="Times New Roman"/>
          <w:b w:val="false"/>
          <w:i w:val="false"/>
          <w:color w:val="000000"/>
          <w:sz w:val="28"/>
        </w:rPr>
        <w:t xml:space="preserve">статьей 451 </w:t>
      </w:r>
      <w:r>
        <w:rPr>
          <w:rFonts w:ascii="Times New Roman"/>
          <w:b w:val="false"/>
          <w:i w:val="false"/>
          <w:color w:val="000000"/>
          <w:sz w:val="28"/>
        </w:rPr>
        <w:t xml:space="preserve">Налогового кодекса в размере 70 процентов от суммы авансовых платежей по корпоративному подоходному налогу, подлежащей уплате за период до сдачи декларации (101.01.004 х 70 %); </w:t>
      </w:r>
    </w:p>
    <w:bookmarkEnd w:id="1309"/>
    <w:bookmarkStart w:name="z1487" w:id="1310"/>
    <w:p>
      <w:pPr>
        <w:spacing w:after="0"/>
        <w:ind w:left="0"/>
        <w:jc w:val="both"/>
      </w:pPr>
      <w:r>
        <w:rPr>
          <w:rFonts w:ascii="Times New Roman"/>
          <w:b w:val="false"/>
          <w:i w:val="false"/>
          <w:color w:val="000000"/>
          <w:sz w:val="28"/>
        </w:rPr>
        <w:t xml:space="preserve">
      7) в строке 101.01.007 указывается сумма авансовых платежей по корпоративному подоходному налогу, подлежащая уплате за период до сдачи декларации, с учетом строки 101.01.005 или строки 101.01.006 с разбивкой равными долями по месяцам первого квартала налогового периода ((101.01.004-101.01.005) или (101.01.004-101.01.006)); </w:t>
      </w:r>
    </w:p>
    <w:bookmarkEnd w:id="1310"/>
    <w:bookmarkStart w:name="z1488" w:id="1311"/>
    <w:p>
      <w:pPr>
        <w:spacing w:after="0"/>
        <w:ind w:left="0"/>
        <w:jc w:val="both"/>
      </w:pPr>
      <w:r>
        <w:rPr>
          <w:rFonts w:ascii="Times New Roman"/>
          <w:b w:val="false"/>
          <w:i w:val="false"/>
          <w:color w:val="000000"/>
          <w:sz w:val="28"/>
        </w:rPr>
        <w:t xml:space="preserve">
      8) в строке 101.01.007 I указывается сумма авансового платежа по корпоративному подоходному налогу за январь месяц налогового периода; </w:t>
      </w:r>
    </w:p>
    <w:bookmarkEnd w:id="1311"/>
    <w:bookmarkStart w:name="z1489" w:id="1312"/>
    <w:p>
      <w:pPr>
        <w:spacing w:after="0"/>
        <w:ind w:left="0"/>
        <w:jc w:val="both"/>
      </w:pPr>
      <w:r>
        <w:rPr>
          <w:rFonts w:ascii="Times New Roman"/>
          <w:b w:val="false"/>
          <w:i w:val="false"/>
          <w:color w:val="000000"/>
          <w:sz w:val="28"/>
        </w:rPr>
        <w:t xml:space="preserve">
      9) в строке 101.01.007 II указывается сумма авансового платежа по корпоративному подоходному налогу за февраль месяц налогового периода; </w:t>
      </w:r>
    </w:p>
    <w:bookmarkEnd w:id="1312"/>
    <w:bookmarkStart w:name="z1490" w:id="1313"/>
    <w:p>
      <w:pPr>
        <w:spacing w:after="0"/>
        <w:ind w:left="0"/>
        <w:jc w:val="both"/>
      </w:pPr>
      <w:r>
        <w:rPr>
          <w:rFonts w:ascii="Times New Roman"/>
          <w:b w:val="false"/>
          <w:i w:val="false"/>
          <w:color w:val="000000"/>
          <w:sz w:val="28"/>
        </w:rPr>
        <w:t xml:space="preserve">
      10) в строке 101.01.007 III указывается сумма авансового платежа по корпоративному подоходному налогу за март месяц налогового периода. </w:t>
      </w:r>
    </w:p>
    <w:bookmarkEnd w:id="1313"/>
    <w:bookmarkStart w:name="z1491" w:id="1314"/>
    <w:p>
      <w:pPr>
        <w:spacing w:after="0"/>
        <w:ind w:left="0"/>
        <w:jc w:val="both"/>
      </w:pPr>
      <w:r>
        <w:rPr>
          <w:rFonts w:ascii="Times New Roman"/>
          <w:b w:val="false"/>
          <w:i w:val="false"/>
          <w:color w:val="000000"/>
          <w:sz w:val="28"/>
        </w:rPr>
        <w:t xml:space="preserve">
      11. В разделе "Ответственность налогоплательщика": </w:t>
      </w:r>
    </w:p>
    <w:bookmarkEnd w:id="1314"/>
    <w:bookmarkStart w:name="z1492" w:id="1315"/>
    <w:p>
      <w:pPr>
        <w:spacing w:after="0"/>
        <w:ind w:left="0"/>
        <w:jc w:val="both"/>
      </w:pPr>
      <w:r>
        <w:rPr>
          <w:rFonts w:ascii="Times New Roman"/>
          <w:b w:val="false"/>
          <w:i w:val="false"/>
          <w:color w:val="000000"/>
          <w:sz w:val="28"/>
        </w:rPr>
        <w:t xml:space="preserve">
      1) в поле "Ф.И.О. руководителя" указываются фамилия, имя, отчество (при его наличии) руководителя в соответствии с учредительными документами; </w:t>
      </w:r>
    </w:p>
    <w:bookmarkEnd w:id="1315"/>
    <w:bookmarkStart w:name="z1493" w:id="1316"/>
    <w:p>
      <w:pPr>
        <w:spacing w:after="0"/>
        <w:ind w:left="0"/>
        <w:jc w:val="both"/>
      </w:pPr>
      <w:r>
        <w:rPr>
          <w:rFonts w:ascii="Times New Roman"/>
          <w:b w:val="false"/>
          <w:i w:val="false"/>
          <w:color w:val="000000"/>
          <w:sz w:val="28"/>
        </w:rPr>
        <w:t xml:space="preserve">
      2) дата подачи Расчета. </w:t>
      </w:r>
    </w:p>
    <w:bookmarkEnd w:id="1316"/>
    <w:bookmarkStart w:name="z1494" w:id="1317"/>
    <w:p>
      <w:pPr>
        <w:spacing w:after="0"/>
        <w:ind w:left="0"/>
        <w:jc w:val="both"/>
      </w:pPr>
      <w:r>
        <w:rPr>
          <w:rFonts w:ascii="Times New Roman"/>
          <w:b w:val="false"/>
          <w:i w:val="false"/>
          <w:color w:val="000000"/>
          <w:sz w:val="28"/>
        </w:rPr>
        <w:t xml:space="preserve">
      Указывается дата подачи Расчета до сдачи декларации в налоговый орган; </w:t>
      </w:r>
    </w:p>
    <w:bookmarkEnd w:id="1317"/>
    <w:bookmarkStart w:name="z1495" w:id="1318"/>
    <w:p>
      <w:pPr>
        <w:spacing w:after="0"/>
        <w:ind w:left="0"/>
        <w:jc w:val="both"/>
      </w:pPr>
      <w:r>
        <w:rPr>
          <w:rFonts w:ascii="Times New Roman"/>
          <w:b w:val="false"/>
          <w:i w:val="false"/>
          <w:color w:val="000000"/>
          <w:sz w:val="28"/>
        </w:rPr>
        <w:t xml:space="preserve">
      3) код налогового органа. </w:t>
      </w:r>
    </w:p>
    <w:bookmarkEnd w:id="1318"/>
    <w:bookmarkStart w:name="z1496" w:id="1319"/>
    <w:p>
      <w:pPr>
        <w:spacing w:after="0"/>
        <w:ind w:left="0"/>
        <w:jc w:val="both"/>
      </w:pPr>
      <w:r>
        <w:rPr>
          <w:rFonts w:ascii="Times New Roman"/>
          <w:b w:val="false"/>
          <w:i w:val="false"/>
          <w:color w:val="000000"/>
          <w:sz w:val="28"/>
        </w:rPr>
        <w:t xml:space="preserve">
      Указывается код налогового органа по месту нахождения налогоплательщика, утвержденный уполномоченным органом; </w:t>
      </w:r>
    </w:p>
    <w:bookmarkEnd w:id="1319"/>
    <w:bookmarkStart w:name="z1497" w:id="1320"/>
    <w:p>
      <w:pPr>
        <w:spacing w:after="0"/>
        <w:ind w:left="0"/>
        <w:jc w:val="both"/>
      </w:pPr>
      <w:r>
        <w:rPr>
          <w:rFonts w:ascii="Times New Roman"/>
          <w:b w:val="false"/>
          <w:i w:val="false"/>
          <w:color w:val="000000"/>
          <w:sz w:val="28"/>
        </w:rPr>
        <w:t xml:space="preserve">
      4) в поле "Ф.И.О. должностного лица, принявшего Расчет" указывается фамилия, имя, отчество (при его наличии) сотрудника налогового органа, принявшего Расчет до сдачи декларации; </w:t>
      </w:r>
    </w:p>
    <w:bookmarkEnd w:id="1320"/>
    <w:bookmarkStart w:name="z1498" w:id="1321"/>
    <w:p>
      <w:pPr>
        <w:spacing w:after="0"/>
        <w:ind w:left="0"/>
        <w:jc w:val="both"/>
      </w:pPr>
      <w:r>
        <w:rPr>
          <w:rFonts w:ascii="Times New Roman"/>
          <w:b w:val="false"/>
          <w:i w:val="false"/>
          <w:color w:val="000000"/>
          <w:sz w:val="28"/>
        </w:rPr>
        <w:t xml:space="preserve">
      5) дата приема Расчета. </w:t>
      </w:r>
    </w:p>
    <w:bookmarkEnd w:id="1321"/>
    <w:bookmarkStart w:name="z1499" w:id="1322"/>
    <w:p>
      <w:pPr>
        <w:spacing w:after="0"/>
        <w:ind w:left="0"/>
        <w:jc w:val="both"/>
      </w:pPr>
      <w:r>
        <w:rPr>
          <w:rFonts w:ascii="Times New Roman"/>
          <w:b w:val="false"/>
          <w:i w:val="false"/>
          <w:color w:val="000000"/>
          <w:sz w:val="28"/>
        </w:rPr>
        <w:t xml:space="preserve">
      Указывается дата представления Расчета в соответствии с пунктом 2 </w:t>
      </w:r>
      <w:r>
        <w:rPr>
          <w:rFonts w:ascii="Times New Roman"/>
          <w:b w:val="false"/>
          <w:i w:val="false"/>
          <w:color w:val="000000"/>
          <w:sz w:val="28"/>
        </w:rPr>
        <w:t xml:space="preserve">статьи 584 </w:t>
      </w:r>
      <w:r>
        <w:rPr>
          <w:rFonts w:ascii="Times New Roman"/>
          <w:b w:val="false"/>
          <w:i w:val="false"/>
          <w:color w:val="000000"/>
          <w:sz w:val="28"/>
        </w:rPr>
        <w:t xml:space="preserve">Налогового кодекса и </w:t>
      </w:r>
      <w:r>
        <w:rPr>
          <w:rFonts w:ascii="Times New Roman"/>
          <w:b w:val="false"/>
          <w:i w:val="false"/>
          <w:color w:val="000000"/>
          <w:sz w:val="28"/>
        </w:rPr>
        <w:t xml:space="preserve">статьей 3 </w:t>
      </w:r>
      <w:r>
        <w:rPr>
          <w:rFonts w:ascii="Times New Roman"/>
          <w:b w:val="false"/>
          <w:i w:val="false"/>
          <w:color w:val="000000"/>
          <w:sz w:val="28"/>
        </w:rPr>
        <w:t xml:space="preserve">Закона Республики Казахстан "О введении в действие Кодекса Республики Казахстан "О налогах и других обязательных платежах в бюджет" (Налоговый кодекс)"; </w:t>
      </w:r>
    </w:p>
    <w:bookmarkEnd w:id="1322"/>
    <w:bookmarkStart w:name="z1500" w:id="1323"/>
    <w:p>
      <w:pPr>
        <w:spacing w:after="0"/>
        <w:ind w:left="0"/>
        <w:jc w:val="both"/>
      </w:pPr>
      <w:r>
        <w:rPr>
          <w:rFonts w:ascii="Times New Roman"/>
          <w:b w:val="false"/>
          <w:i w:val="false"/>
          <w:color w:val="000000"/>
          <w:sz w:val="28"/>
        </w:rPr>
        <w:t xml:space="preserve">
      6) входящий номер документа. </w:t>
      </w:r>
    </w:p>
    <w:bookmarkEnd w:id="1323"/>
    <w:bookmarkStart w:name="z1501" w:id="1324"/>
    <w:p>
      <w:pPr>
        <w:spacing w:after="0"/>
        <w:ind w:left="0"/>
        <w:jc w:val="both"/>
      </w:pPr>
      <w:r>
        <w:rPr>
          <w:rFonts w:ascii="Times New Roman"/>
          <w:b w:val="false"/>
          <w:i w:val="false"/>
          <w:color w:val="000000"/>
          <w:sz w:val="28"/>
        </w:rPr>
        <w:t xml:space="preserve">
      Указывается регистрационный номер Расчета до сдачи декларации; </w:t>
      </w:r>
    </w:p>
    <w:bookmarkEnd w:id="1324"/>
    <w:bookmarkStart w:name="z1502" w:id="1325"/>
    <w:p>
      <w:pPr>
        <w:spacing w:after="0"/>
        <w:ind w:left="0"/>
        <w:jc w:val="both"/>
      </w:pPr>
      <w:r>
        <w:rPr>
          <w:rFonts w:ascii="Times New Roman"/>
          <w:b w:val="false"/>
          <w:i w:val="false"/>
          <w:color w:val="000000"/>
          <w:sz w:val="28"/>
        </w:rPr>
        <w:t xml:space="preserve">
      7) дата почтового штемпеля. </w:t>
      </w:r>
    </w:p>
    <w:bookmarkEnd w:id="1325"/>
    <w:bookmarkStart w:name="z1503" w:id="1326"/>
    <w:p>
      <w:pPr>
        <w:spacing w:after="0"/>
        <w:ind w:left="0"/>
        <w:jc w:val="both"/>
      </w:pPr>
      <w:r>
        <w:rPr>
          <w:rFonts w:ascii="Times New Roman"/>
          <w:b w:val="false"/>
          <w:i w:val="false"/>
          <w:color w:val="000000"/>
          <w:sz w:val="28"/>
        </w:rPr>
        <w:t xml:space="preserve">
      Указывается дата почтового штемпеля, проставленного почтовой или иной организацией связи. </w:t>
      </w:r>
    </w:p>
    <w:bookmarkEnd w:id="1326"/>
    <w:bookmarkStart w:name="z1504" w:id="1327"/>
    <w:p>
      <w:pPr>
        <w:spacing w:after="0"/>
        <w:ind w:left="0"/>
        <w:jc w:val="left"/>
      </w:pPr>
      <w:r>
        <w:rPr>
          <w:rFonts w:ascii="Times New Roman"/>
          <w:b/>
          <w:i w:val="false"/>
          <w:color w:val="000000"/>
        </w:rPr>
        <w:t xml:space="preserve"> 3. Составление Расчета после сдачи декларации (Форма 101.02) </w:t>
      </w:r>
    </w:p>
    <w:bookmarkEnd w:id="1327"/>
    <w:bookmarkStart w:name="z1505" w:id="1328"/>
    <w:p>
      <w:pPr>
        <w:spacing w:after="0"/>
        <w:ind w:left="0"/>
        <w:jc w:val="both"/>
      </w:pPr>
      <w:r>
        <w:rPr>
          <w:rFonts w:ascii="Times New Roman"/>
          <w:b w:val="false"/>
          <w:i w:val="false"/>
          <w:color w:val="000000"/>
          <w:sz w:val="28"/>
        </w:rPr>
        <w:t xml:space="preserve">
      12. В разделе "Общая информация о налогоплательщике" налогоплательщик указывает следующие данные: </w:t>
      </w:r>
    </w:p>
    <w:bookmarkEnd w:id="1328"/>
    <w:bookmarkStart w:name="z1506" w:id="1329"/>
    <w:p>
      <w:pPr>
        <w:spacing w:after="0"/>
        <w:ind w:left="0"/>
        <w:jc w:val="both"/>
      </w:pPr>
      <w:r>
        <w:rPr>
          <w:rFonts w:ascii="Times New Roman"/>
          <w:b w:val="false"/>
          <w:i w:val="false"/>
          <w:color w:val="000000"/>
          <w:sz w:val="28"/>
        </w:rPr>
        <w:t xml:space="preserve">
      1) РНН - регистрационный номер налогоплательщика; </w:t>
      </w:r>
    </w:p>
    <w:bookmarkEnd w:id="1329"/>
    <w:bookmarkStart w:name="z1507" w:id="1330"/>
    <w:p>
      <w:pPr>
        <w:spacing w:after="0"/>
        <w:ind w:left="0"/>
        <w:jc w:val="both"/>
      </w:pPr>
      <w:r>
        <w:rPr>
          <w:rFonts w:ascii="Times New Roman"/>
          <w:b w:val="false"/>
          <w:i w:val="false"/>
          <w:color w:val="000000"/>
          <w:sz w:val="28"/>
        </w:rPr>
        <w:t xml:space="preserve">
      2) БИН - бизнес-идентификационный номер. </w:t>
      </w:r>
    </w:p>
    <w:bookmarkEnd w:id="1330"/>
    <w:bookmarkStart w:name="z1508" w:id="1331"/>
    <w:p>
      <w:pPr>
        <w:spacing w:after="0"/>
        <w:ind w:left="0"/>
        <w:jc w:val="both"/>
      </w:pPr>
      <w:r>
        <w:rPr>
          <w:rFonts w:ascii="Times New Roman"/>
          <w:b w:val="false"/>
          <w:i w:val="false"/>
          <w:color w:val="000000"/>
          <w:sz w:val="28"/>
        </w:rPr>
        <w:t xml:space="preserve">
      Строка подлежит заполнению при наличии у налогоплательщика бизнес идентификационного номера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национальных реестрах идентификационных номеров"; </w:t>
      </w:r>
    </w:p>
    <w:bookmarkEnd w:id="1331"/>
    <w:bookmarkStart w:name="z1509" w:id="1332"/>
    <w:p>
      <w:pPr>
        <w:spacing w:after="0"/>
        <w:ind w:left="0"/>
        <w:jc w:val="both"/>
      </w:pPr>
      <w:r>
        <w:rPr>
          <w:rFonts w:ascii="Times New Roman"/>
          <w:b w:val="false"/>
          <w:i w:val="false"/>
          <w:color w:val="000000"/>
          <w:sz w:val="28"/>
        </w:rPr>
        <w:t xml:space="preserve">
      3) налоговый период (год) - отчетный налоговый период, за который представляется Расчет после сдачи декларации (указывается арабскими цифрами); </w:t>
      </w:r>
    </w:p>
    <w:bookmarkEnd w:id="1332"/>
    <w:bookmarkStart w:name="z1510" w:id="1333"/>
    <w:p>
      <w:pPr>
        <w:spacing w:after="0"/>
        <w:ind w:left="0"/>
        <w:jc w:val="both"/>
      </w:pPr>
      <w:r>
        <w:rPr>
          <w:rFonts w:ascii="Times New Roman"/>
          <w:b w:val="false"/>
          <w:i w:val="false"/>
          <w:color w:val="000000"/>
          <w:sz w:val="28"/>
        </w:rPr>
        <w:t xml:space="preserve">
      4) наименование налогоплательщика. </w:t>
      </w:r>
    </w:p>
    <w:bookmarkEnd w:id="1333"/>
    <w:bookmarkStart w:name="z1511" w:id="1334"/>
    <w:p>
      <w:pPr>
        <w:spacing w:after="0"/>
        <w:ind w:left="0"/>
        <w:jc w:val="both"/>
      </w:pPr>
      <w:r>
        <w:rPr>
          <w:rFonts w:ascii="Times New Roman"/>
          <w:b w:val="false"/>
          <w:i w:val="false"/>
          <w:color w:val="000000"/>
          <w:sz w:val="28"/>
        </w:rPr>
        <w:t xml:space="preserve">
      Указывается наименование юридического лица в соответствии с учредительными документами; </w:t>
      </w:r>
    </w:p>
    <w:bookmarkEnd w:id="1334"/>
    <w:bookmarkStart w:name="z1512" w:id="1335"/>
    <w:p>
      <w:pPr>
        <w:spacing w:after="0"/>
        <w:ind w:left="0"/>
        <w:jc w:val="both"/>
      </w:pPr>
      <w:r>
        <w:rPr>
          <w:rFonts w:ascii="Times New Roman"/>
          <w:b w:val="false"/>
          <w:i w:val="false"/>
          <w:color w:val="000000"/>
          <w:sz w:val="28"/>
        </w:rPr>
        <w:t xml:space="preserve">
      5) вид Расчета. </w:t>
      </w:r>
    </w:p>
    <w:bookmarkEnd w:id="1335"/>
    <w:bookmarkStart w:name="z1513" w:id="1336"/>
    <w:p>
      <w:pPr>
        <w:spacing w:after="0"/>
        <w:ind w:left="0"/>
        <w:jc w:val="both"/>
      </w:pPr>
      <w:r>
        <w:rPr>
          <w:rFonts w:ascii="Times New Roman"/>
          <w:b w:val="false"/>
          <w:i w:val="false"/>
          <w:color w:val="000000"/>
          <w:sz w:val="28"/>
        </w:rPr>
        <w:t xml:space="preserve">
      Соответствующие ячейки отмечаются с учетом отнесения Расчета после сдачи декларации к видам налоговой отчетности, указанным в </w:t>
      </w:r>
      <w:r>
        <w:rPr>
          <w:rFonts w:ascii="Times New Roman"/>
          <w:b w:val="false"/>
          <w:i w:val="false"/>
          <w:color w:val="000000"/>
          <w:sz w:val="28"/>
        </w:rPr>
        <w:t xml:space="preserve">статье 63 </w:t>
      </w:r>
      <w:r>
        <w:rPr>
          <w:rFonts w:ascii="Times New Roman"/>
          <w:b w:val="false"/>
          <w:i w:val="false"/>
          <w:color w:val="000000"/>
          <w:sz w:val="28"/>
        </w:rPr>
        <w:t xml:space="preserve">Налогового кодекса; </w:t>
      </w:r>
    </w:p>
    <w:bookmarkEnd w:id="1336"/>
    <w:bookmarkStart w:name="z1514" w:id="1337"/>
    <w:p>
      <w:pPr>
        <w:spacing w:after="0"/>
        <w:ind w:left="0"/>
        <w:jc w:val="both"/>
      </w:pPr>
      <w:r>
        <w:rPr>
          <w:rFonts w:ascii="Times New Roman"/>
          <w:b w:val="false"/>
          <w:i w:val="false"/>
          <w:color w:val="000000"/>
          <w:sz w:val="28"/>
        </w:rPr>
        <w:t xml:space="preserve">
      6) номер и дата уведомления. </w:t>
      </w:r>
    </w:p>
    <w:bookmarkEnd w:id="1337"/>
    <w:bookmarkStart w:name="z1515" w:id="1338"/>
    <w:p>
      <w:pPr>
        <w:spacing w:after="0"/>
        <w:ind w:left="0"/>
        <w:jc w:val="both"/>
      </w:pPr>
      <w:r>
        <w:rPr>
          <w:rFonts w:ascii="Times New Roman"/>
          <w:b w:val="false"/>
          <w:i w:val="false"/>
          <w:color w:val="000000"/>
          <w:sz w:val="28"/>
        </w:rPr>
        <w:t xml:space="preserve">
      Строки заполняются в случае предоставления дополнительного Расчета после сдачи декларации по уведомлению, предусмотренного подпунктом 4) пункта 3 </w:t>
      </w:r>
      <w:r>
        <w:rPr>
          <w:rFonts w:ascii="Times New Roman"/>
          <w:b w:val="false"/>
          <w:i w:val="false"/>
          <w:color w:val="000000"/>
          <w:sz w:val="28"/>
        </w:rPr>
        <w:t xml:space="preserve">статьи 63 </w:t>
      </w:r>
      <w:r>
        <w:rPr>
          <w:rFonts w:ascii="Times New Roman"/>
          <w:b w:val="false"/>
          <w:i w:val="false"/>
          <w:color w:val="000000"/>
          <w:sz w:val="28"/>
        </w:rPr>
        <w:t xml:space="preserve">Налогового кодекса; </w:t>
      </w:r>
    </w:p>
    <w:bookmarkEnd w:id="1338"/>
    <w:bookmarkStart w:name="z1516" w:id="1339"/>
    <w:p>
      <w:pPr>
        <w:spacing w:after="0"/>
        <w:ind w:left="0"/>
        <w:jc w:val="both"/>
      </w:pPr>
      <w:r>
        <w:rPr>
          <w:rFonts w:ascii="Times New Roman"/>
          <w:b w:val="false"/>
          <w:i w:val="false"/>
          <w:color w:val="000000"/>
          <w:sz w:val="28"/>
        </w:rPr>
        <w:t xml:space="preserve">
      7) категория налогоплательщика. </w:t>
      </w:r>
    </w:p>
    <w:bookmarkEnd w:id="1339"/>
    <w:bookmarkStart w:name="z1517" w:id="1340"/>
    <w:p>
      <w:pPr>
        <w:spacing w:after="0"/>
        <w:ind w:left="0"/>
        <w:jc w:val="both"/>
      </w:pPr>
      <w:r>
        <w:rPr>
          <w:rFonts w:ascii="Times New Roman"/>
          <w:b w:val="false"/>
          <w:i w:val="false"/>
          <w:color w:val="000000"/>
          <w:sz w:val="28"/>
        </w:rPr>
        <w:t xml:space="preserve">
      Ячейки отмечаются в случае, если налогоплательщик относится к одной или нескольким категориям, указанным в строках A, B, C, D, E, F, G, H; </w:t>
      </w:r>
    </w:p>
    <w:bookmarkEnd w:id="1340"/>
    <w:bookmarkStart w:name="z1518" w:id="1341"/>
    <w:p>
      <w:pPr>
        <w:spacing w:after="0"/>
        <w:ind w:left="0"/>
        <w:jc w:val="both"/>
      </w:pPr>
      <w:r>
        <w:rPr>
          <w:rFonts w:ascii="Times New Roman"/>
          <w:b w:val="false"/>
          <w:i w:val="false"/>
          <w:color w:val="000000"/>
          <w:sz w:val="28"/>
        </w:rPr>
        <w:t xml:space="preserve">
      8) номер и дата заключения контракта. </w:t>
      </w:r>
    </w:p>
    <w:bookmarkEnd w:id="1341"/>
    <w:bookmarkStart w:name="z1519" w:id="1342"/>
    <w:p>
      <w:pPr>
        <w:spacing w:after="0"/>
        <w:ind w:left="0"/>
        <w:jc w:val="both"/>
      </w:pPr>
      <w:r>
        <w:rPr>
          <w:rFonts w:ascii="Times New Roman"/>
          <w:b w:val="false"/>
          <w:i w:val="false"/>
          <w:color w:val="000000"/>
          <w:sz w:val="28"/>
        </w:rPr>
        <w:t xml:space="preserve">
      Заполняется недропользователем с указанием номера и даты заключения контракта на недропользование; </w:t>
      </w:r>
    </w:p>
    <w:bookmarkEnd w:id="1342"/>
    <w:bookmarkStart w:name="z1520" w:id="1343"/>
    <w:p>
      <w:pPr>
        <w:spacing w:after="0"/>
        <w:ind w:left="0"/>
        <w:jc w:val="both"/>
      </w:pPr>
      <w:r>
        <w:rPr>
          <w:rFonts w:ascii="Times New Roman"/>
          <w:b w:val="false"/>
          <w:i w:val="false"/>
          <w:color w:val="000000"/>
          <w:sz w:val="28"/>
        </w:rPr>
        <w:t xml:space="preserve">
      9) код валюты. Указывается код валюты в соответствии с приложением 10 "Классификатор валют, используемых для таможенного оформления" к Правилам декларирования товаров; </w:t>
      </w:r>
    </w:p>
    <w:bookmarkEnd w:id="1343"/>
    <w:bookmarkStart w:name="z1521" w:id="1344"/>
    <w:p>
      <w:pPr>
        <w:spacing w:after="0"/>
        <w:ind w:left="0"/>
        <w:jc w:val="both"/>
      </w:pPr>
      <w:r>
        <w:rPr>
          <w:rFonts w:ascii="Times New Roman"/>
          <w:b w:val="false"/>
          <w:i w:val="false"/>
          <w:color w:val="000000"/>
          <w:sz w:val="28"/>
        </w:rPr>
        <w:t xml:space="preserve">
      10) признак резидентства: </w:t>
      </w:r>
    </w:p>
    <w:bookmarkEnd w:id="1344"/>
    <w:bookmarkStart w:name="z1522" w:id="1345"/>
    <w:p>
      <w:pPr>
        <w:spacing w:after="0"/>
        <w:ind w:left="0"/>
        <w:jc w:val="both"/>
      </w:pPr>
      <w:r>
        <w:rPr>
          <w:rFonts w:ascii="Times New Roman"/>
          <w:b w:val="false"/>
          <w:i w:val="false"/>
          <w:color w:val="000000"/>
          <w:sz w:val="28"/>
        </w:rPr>
        <w:t xml:space="preserve">
      ячейка А отмечается налогоплательщиком-резидентом Республики Казахстан; </w:t>
      </w:r>
    </w:p>
    <w:bookmarkEnd w:id="1345"/>
    <w:bookmarkStart w:name="z1523" w:id="1346"/>
    <w:p>
      <w:pPr>
        <w:spacing w:after="0"/>
        <w:ind w:left="0"/>
        <w:jc w:val="both"/>
      </w:pPr>
      <w:r>
        <w:rPr>
          <w:rFonts w:ascii="Times New Roman"/>
          <w:b w:val="false"/>
          <w:i w:val="false"/>
          <w:color w:val="000000"/>
          <w:sz w:val="28"/>
        </w:rPr>
        <w:t xml:space="preserve">
      ячейка В отмечается налогоплательщиком-нерезидентом Республики Казахстан; </w:t>
      </w:r>
    </w:p>
    <w:bookmarkEnd w:id="1346"/>
    <w:bookmarkStart w:name="z1524" w:id="1347"/>
    <w:p>
      <w:pPr>
        <w:spacing w:after="0"/>
        <w:ind w:left="0"/>
        <w:jc w:val="both"/>
      </w:pPr>
      <w:r>
        <w:rPr>
          <w:rFonts w:ascii="Times New Roman"/>
          <w:b w:val="false"/>
          <w:i w:val="false"/>
          <w:color w:val="000000"/>
          <w:sz w:val="28"/>
        </w:rPr>
        <w:t xml:space="preserve">
      11) код страны резидентства и номер налоговой регистрации. </w:t>
      </w:r>
    </w:p>
    <w:bookmarkEnd w:id="1347"/>
    <w:bookmarkStart w:name="z1525" w:id="1348"/>
    <w:p>
      <w:pPr>
        <w:spacing w:after="0"/>
        <w:ind w:left="0"/>
        <w:jc w:val="both"/>
      </w:pPr>
      <w:r>
        <w:rPr>
          <w:rFonts w:ascii="Times New Roman"/>
          <w:b w:val="false"/>
          <w:i w:val="false"/>
          <w:color w:val="000000"/>
          <w:sz w:val="28"/>
        </w:rPr>
        <w:t xml:space="preserve">
      Заполняется в случае, если Расчет после сдачи декларации составляется налогоплательщиком-нерезидентом Республики Казахстан, при этом: </w:t>
      </w:r>
    </w:p>
    <w:bookmarkEnd w:id="1348"/>
    <w:bookmarkStart w:name="z1526" w:id="1349"/>
    <w:p>
      <w:pPr>
        <w:spacing w:after="0"/>
        <w:ind w:left="0"/>
        <w:jc w:val="both"/>
      </w:pPr>
      <w:r>
        <w:rPr>
          <w:rFonts w:ascii="Times New Roman"/>
          <w:b w:val="false"/>
          <w:i w:val="false"/>
          <w:color w:val="000000"/>
          <w:sz w:val="28"/>
        </w:rPr>
        <w:t xml:space="preserve">
      в строке А указывается код страны резидентства нерезидента в соответствии с приложением 6 "Классификатор стран мира" к Правилам декларирования товаров; </w:t>
      </w:r>
    </w:p>
    <w:bookmarkEnd w:id="1349"/>
    <w:bookmarkStart w:name="z1527" w:id="1350"/>
    <w:p>
      <w:pPr>
        <w:spacing w:after="0"/>
        <w:ind w:left="0"/>
        <w:jc w:val="both"/>
      </w:pPr>
      <w:r>
        <w:rPr>
          <w:rFonts w:ascii="Times New Roman"/>
          <w:b w:val="false"/>
          <w:i w:val="false"/>
          <w:color w:val="000000"/>
          <w:sz w:val="28"/>
        </w:rPr>
        <w:t xml:space="preserve">
      в строке В указывается номер налоговой регистрации нерезидента в стране резидентства нерезидента. </w:t>
      </w:r>
    </w:p>
    <w:bookmarkEnd w:id="1350"/>
    <w:bookmarkStart w:name="z1528" w:id="1351"/>
    <w:p>
      <w:pPr>
        <w:spacing w:after="0"/>
        <w:ind w:left="0"/>
        <w:jc w:val="both"/>
      </w:pPr>
      <w:r>
        <w:rPr>
          <w:rFonts w:ascii="Times New Roman"/>
          <w:b w:val="false"/>
          <w:i w:val="false"/>
          <w:color w:val="000000"/>
          <w:sz w:val="28"/>
        </w:rPr>
        <w:t xml:space="preserve">
      13. В разделе "Расчет по пункту 6 </w:t>
      </w:r>
      <w:r>
        <w:rPr>
          <w:rFonts w:ascii="Times New Roman"/>
          <w:b w:val="false"/>
          <w:i w:val="false"/>
          <w:color w:val="000000"/>
          <w:sz w:val="28"/>
        </w:rPr>
        <w:t xml:space="preserve">статьи 141 </w:t>
      </w:r>
      <w:r>
        <w:rPr>
          <w:rFonts w:ascii="Times New Roman"/>
          <w:b w:val="false"/>
          <w:i w:val="false"/>
          <w:color w:val="000000"/>
          <w:sz w:val="28"/>
        </w:rPr>
        <w:t xml:space="preserve">Налогового кодекса": </w:t>
      </w:r>
    </w:p>
    <w:bookmarkEnd w:id="1351"/>
    <w:bookmarkStart w:name="z1529" w:id="1352"/>
    <w:p>
      <w:pPr>
        <w:spacing w:after="0"/>
        <w:ind w:left="0"/>
        <w:jc w:val="both"/>
      </w:pPr>
      <w:r>
        <w:rPr>
          <w:rFonts w:ascii="Times New Roman"/>
          <w:b w:val="false"/>
          <w:i w:val="false"/>
          <w:color w:val="000000"/>
          <w:sz w:val="28"/>
        </w:rPr>
        <w:t xml:space="preserve">
      1) в строке 101.02.001 указывается сумма корпоративного подоходного налога, исчисленного за предыдущий налоговый период и определяется сложением значений строк 101.02.001 I и 101.02.001 II; </w:t>
      </w:r>
    </w:p>
    <w:bookmarkEnd w:id="1352"/>
    <w:bookmarkStart w:name="z1530" w:id="1353"/>
    <w:p>
      <w:pPr>
        <w:spacing w:after="0"/>
        <w:ind w:left="0"/>
        <w:jc w:val="both"/>
      </w:pPr>
      <w:r>
        <w:rPr>
          <w:rFonts w:ascii="Times New Roman"/>
          <w:b w:val="false"/>
          <w:i w:val="false"/>
          <w:color w:val="000000"/>
          <w:sz w:val="28"/>
        </w:rPr>
        <w:t xml:space="preserve">
      2) в строке 101.02.001 I указывается сумма корпоративного подоходного налога, исчисленная в соответствии с пунктом 1 </w:t>
      </w:r>
      <w:r>
        <w:rPr>
          <w:rFonts w:ascii="Times New Roman"/>
          <w:b w:val="false"/>
          <w:i w:val="false"/>
          <w:color w:val="000000"/>
          <w:sz w:val="28"/>
        </w:rPr>
        <w:t xml:space="preserve">статьи 139 </w:t>
      </w:r>
      <w:r>
        <w:rPr>
          <w:rFonts w:ascii="Times New Roman"/>
          <w:b w:val="false"/>
          <w:i w:val="false"/>
          <w:color w:val="000000"/>
          <w:sz w:val="28"/>
        </w:rPr>
        <w:t xml:space="preserve">Налогового кодекса; </w:t>
      </w:r>
    </w:p>
    <w:bookmarkEnd w:id="1353"/>
    <w:bookmarkStart w:name="z1531" w:id="1354"/>
    <w:p>
      <w:pPr>
        <w:spacing w:after="0"/>
        <w:ind w:left="0"/>
        <w:jc w:val="both"/>
      </w:pPr>
      <w:r>
        <w:rPr>
          <w:rFonts w:ascii="Times New Roman"/>
          <w:b w:val="false"/>
          <w:i w:val="false"/>
          <w:color w:val="000000"/>
          <w:sz w:val="28"/>
        </w:rPr>
        <w:t xml:space="preserve">
      3) в строке 101.02.001 II указывается сумма корпоративного подоходного налога, исчисленная в соответствии со </w:t>
      </w:r>
      <w:r>
        <w:rPr>
          <w:rFonts w:ascii="Times New Roman"/>
          <w:b w:val="false"/>
          <w:i w:val="false"/>
          <w:color w:val="000000"/>
          <w:sz w:val="28"/>
        </w:rPr>
        <w:t xml:space="preserve">статьей 199 </w:t>
      </w:r>
      <w:r>
        <w:rPr>
          <w:rFonts w:ascii="Times New Roman"/>
          <w:b w:val="false"/>
          <w:i w:val="false"/>
          <w:color w:val="000000"/>
          <w:sz w:val="28"/>
        </w:rPr>
        <w:t xml:space="preserve">Налогового кодекса; </w:t>
      </w:r>
    </w:p>
    <w:bookmarkEnd w:id="1354"/>
    <w:bookmarkStart w:name="z1532" w:id="1355"/>
    <w:p>
      <w:pPr>
        <w:spacing w:after="0"/>
        <w:ind w:left="0"/>
        <w:jc w:val="both"/>
      </w:pPr>
      <w:r>
        <w:rPr>
          <w:rFonts w:ascii="Times New Roman"/>
          <w:b w:val="false"/>
          <w:i w:val="false"/>
          <w:color w:val="000000"/>
          <w:sz w:val="28"/>
        </w:rPr>
        <w:t xml:space="preserve">
      4) в строке 101.02.002 указывается ставка корпоративного подоходного налога, установленная на налоговый период (в процентах); </w:t>
      </w:r>
    </w:p>
    <w:bookmarkEnd w:id="1355"/>
    <w:bookmarkStart w:name="z1533" w:id="1356"/>
    <w:p>
      <w:pPr>
        <w:spacing w:after="0"/>
        <w:ind w:left="0"/>
        <w:jc w:val="both"/>
      </w:pPr>
      <w:r>
        <w:rPr>
          <w:rFonts w:ascii="Times New Roman"/>
          <w:b w:val="false"/>
          <w:i w:val="false"/>
          <w:color w:val="000000"/>
          <w:sz w:val="28"/>
        </w:rPr>
        <w:t xml:space="preserve">
      5) в строке 101.02.003 указывается ставка корпоративного подоходного налога, установленная на предыдущий налоговый период (в процентах); </w:t>
      </w:r>
    </w:p>
    <w:bookmarkEnd w:id="1356"/>
    <w:bookmarkStart w:name="z1534" w:id="1357"/>
    <w:p>
      <w:pPr>
        <w:spacing w:after="0"/>
        <w:ind w:left="0"/>
        <w:jc w:val="both"/>
      </w:pPr>
      <w:r>
        <w:rPr>
          <w:rFonts w:ascii="Times New Roman"/>
          <w:b w:val="false"/>
          <w:i w:val="false"/>
          <w:color w:val="000000"/>
          <w:sz w:val="28"/>
        </w:rPr>
        <w:t xml:space="preserve">
      6) в строке 101.02.004 указывается сумма авансовых платежей по корпоративному подоходному налогу, подлежащая уплате за период после сдачи декларации, определенная в размере трех четвертых от суммы исчисленного корпоративного подоходного налога за предыдущий налоговый период, умноженной на соотношение ставки корпоративного подоходного налога, установленной на налоговый период, и ставки корпоративного подоходного налога, установленной на предыдущий налоговый период (101.02.001 х 3/4 х (101.02.002 / 101.02.003)); </w:t>
      </w:r>
    </w:p>
    <w:bookmarkEnd w:id="1357"/>
    <w:bookmarkStart w:name="z1535" w:id="1358"/>
    <w:p>
      <w:pPr>
        <w:spacing w:after="0"/>
        <w:ind w:left="0"/>
        <w:jc w:val="both"/>
      </w:pPr>
      <w:r>
        <w:rPr>
          <w:rFonts w:ascii="Times New Roman"/>
          <w:b w:val="false"/>
          <w:i w:val="false"/>
          <w:color w:val="000000"/>
          <w:sz w:val="28"/>
        </w:rPr>
        <w:t xml:space="preserve">
      7) в строке 101.02.005 указывается уменьшение суммы авансовых платежей по корпоративному подоходному налогу, подлежащей уплате за период после сдачи декларации, определяемое в соответствии с пунктом 2 </w:t>
      </w:r>
      <w:r>
        <w:rPr>
          <w:rFonts w:ascii="Times New Roman"/>
          <w:b w:val="false"/>
          <w:i w:val="false"/>
          <w:color w:val="000000"/>
          <w:sz w:val="28"/>
        </w:rPr>
        <w:t xml:space="preserve">статьи 151 </w:t>
      </w:r>
      <w:r>
        <w:rPr>
          <w:rFonts w:ascii="Times New Roman"/>
          <w:b w:val="false"/>
          <w:i w:val="false"/>
          <w:color w:val="000000"/>
          <w:sz w:val="28"/>
        </w:rPr>
        <w:t xml:space="preserve">Налогового кодекса в размере 100 процентов от суммы авансовых платежей по корпоративному подоходному налогу, подлежащей уплате за период после сдачи декларации (101.02.004 х 100 %); </w:t>
      </w:r>
    </w:p>
    <w:bookmarkEnd w:id="1358"/>
    <w:bookmarkStart w:name="z1536" w:id="1359"/>
    <w:p>
      <w:pPr>
        <w:spacing w:after="0"/>
        <w:ind w:left="0"/>
        <w:jc w:val="both"/>
      </w:pPr>
      <w:r>
        <w:rPr>
          <w:rFonts w:ascii="Times New Roman"/>
          <w:b w:val="false"/>
          <w:i w:val="false"/>
          <w:color w:val="000000"/>
          <w:sz w:val="28"/>
        </w:rPr>
        <w:t xml:space="preserve">
      8) в строке 101.02.006 указывается уменьшение суммы авансовых платежей по корпоративному подоходному налогу, подлежащей уплате за период после сдачи декларации, определяемое в соответствии со </w:t>
      </w:r>
      <w:r>
        <w:rPr>
          <w:rFonts w:ascii="Times New Roman"/>
          <w:b w:val="false"/>
          <w:i w:val="false"/>
          <w:color w:val="000000"/>
          <w:sz w:val="28"/>
        </w:rPr>
        <w:t xml:space="preserve">статьей 451 </w:t>
      </w:r>
      <w:r>
        <w:rPr>
          <w:rFonts w:ascii="Times New Roman"/>
          <w:b w:val="false"/>
          <w:i w:val="false"/>
          <w:color w:val="000000"/>
          <w:sz w:val="28"/>
        </w:rPr>
        <w:t xml:space="preserve">Налогового кодекса в размере 70 процентов от суммы авансовых платежей по корпоративному подоходному налогу, подлежащей уплате за период после сдачи декларации (101.02.004 х 70 %); </w:t>
      </w:r>
    </w:p>
    <w:bookmarkEnd w:id="1359"/>
    <w:bookmarkStart w:name="z1537" w:id="1360"/>
    <w:p>
      <w:pPr>
        <w:spacing w:after="0"/>
        <w:ind w:left="0"/>
        <w:jc w:val="both"/>
      </w:pPr>
      <w:r>
        <w:rPr>
          <w:rFonts w:ascii="Times New Roman"/>
          <w:b w:val="false"/>
          <w:i w:val="false"/>
          <w:color w:val="000000"/>
          <w:sz w:val="28"/>
        </w:rPr>
        <w:t xml:space="preserve">
      9) в строке 101.02.007 указывается сумма ежемесячного авансового платежа по корпоративному подоходному налогу с учетом строки 101.02.005 или строки 101.02.006, подлежащая уплате за 2, 3 и 4 кварталы отчетного налогового периода ((101.02.004 - 101.02.005)/9 или (101.02.004 - 101.02.006)/9). </w:t>
      </w:r>
    </w:p>
    <w:bookmarkEnd w:id="1360"/>
    <w:bookmarkStart w:name="z1538" w:id="1361"/>
    <w:p>
      <w:pPr>
        <w:spacing w:after="0"/>
        <w:ind w:left="0"/>
        <w:jc w:val="both"/>
      </w:pPr>
      <w:r>
        <w:rPr>
          <w:rFonts w:ascii="Times New Roman"/>
          <w:b w:val="false"/>
          <w:i w:val="false"/>
          <w:color w:val="000000"/>
          <w:sz w:val="28"/>
        </w:rPr>
        <w:t xml:space="preserve">
      14. В разделе "Расчет по пункту 7 </w:t>
      </w:r>
      <w:r>
        <w:rPr>
          <w:rFonts w:ascii="Times New Roman"/>
          <w:b w:val="false"/>
          <w:i w:val="false"/>
          <w:color w:val="000000"/>
          <w:sz w:val="28"/>
        </w:rPr>
        <w:t xml:space="preserve">статьи 141 </w:t>
      </w:r>
      <w:r>
        <w:rPr>
          <w:rFonts w:ascii="Times New Roman"/>
          <w:b w:val="false"/>
          <w:i w:val="false"/>
          <w:color w:val="000000"/>
          <w:sz w:val="28"/>
        </w:rPr>
        <w:t xml:space="preserve">Налогового кодекса": </w:t>
      </w:r>
    </w:p>
    <w:bookmarkEnd w:id="1361"/>
    <w:bookmarkStart w:name="z1539" w:id="1362"/>
    <w:p>
      <w:pPr>
        <w:spacing w:after="0"/>
        <w:ind w:left="0"/>
        <w:jc w:val="both"/>
      </w:pPr>
      <w:r>
        <w:rPr>
          <w:rFonts w:ascii="Times New Roman"/>
          <w:b w:val="false"/>
          <w:i w:val="false"/>
          <w:color w:val="000000"/>
          <w:sz w:val="28"/>
        </w:rPr>
        <w:t xml:space="preserve">
      1) в строке 101.02.008 указывается предполагаемая сумма корпоративного подоходного налога за текущий налоговый период; </w:t>
      </w:r>
    </w:p>
    <w:bookmarkEnd w:id="1362"/>
    <w:bookmarkStart w:name="z1540" w:id="1363"/>
    <w:p>
      <w:pPr>
        <w:spacing w:after="0"/>
        <w:ind w:left="0"/>
        <w:jc w:val="both"/>
      </w:pPr>
      <w:r>
        <w:rPr>
          <w:rFonts w:ascii="Times New Roman"/>
          <w:b w:val="false"/>
          <w:i w:val="false"/>
          <w:color w:val="000000"/>
          <w:sz w:val="28"/>
        </w:rPr>
        <w:t xml:space="preserve">
      2) в строке 101.02.009 указывается сумма авансовых платежей по корпоративному подоходному налогу, подлежащая уплате после сдачи декларации, исчисленная как три четвертых предполагаемой суммы корпоративного подоходного налога за текущий налоговый период (101.02.008 х 3/4); </w:t>
      </w:r>
    </w:p>
    <w:bookmarkEnd w:id="1363"/>
    <w:bookmarkStart w:name="z1541" w:id="1364"/>
    <w:p>
      <w:pPr>
        <w:spacing w:after="0"/>
        <w:ind w:left="0"/>
        <w:jc w:val="both"/>
      </w:pPr>
      <w:r>
        <w:rPr>
          <w:rFonts w:ascii="Times New Roman"/>
          <w:b w:val="false"/>
          <w:i w:val="false"/>
          <w:color w:val="000000"/>
          <w:sz w:val="28"/>
        </w:rPr>
        <w:t xml:space="preserve">
      3) в строке 101.02.010 указывается уменьшение суммы авансовых платежей по корпоративному подоходному налогу, подлежащей уплате за период после сдачи декларации, определяемое в соответствии с пунктом 2 статьи 151 Налогового кодекса в размере 100 процентов от суммы авансовых платежей по корпоративному подоходному налогу, подлежащей уплате за период после сдачи декларации (101.02.009 х 100 %); </w:t>
      </w:r>
    </w:p>
    <w:bookmarkEnd w:id="1364"/>
    <w:bookmarkStart w:name="z1542" w:id="1365"/>
    <w:p>
      <w:pPr>
        <w:spacing w:after="0"/>
        <w:ind w:left="0"/>
        <w:jc w:val="both"/>
      </w:pPr>
      <w:r>
        <w:rPr>
          <w:rFonts w:ascii="Times New Roman"/>
          <w:b w:val="false"/>
          <w:i w:val="false"/>
          <w:color w:val="000000"/>
          <w:sz w:val="28"/>
        </w:rPr>
        <w:t xml:space="preserve">
      4) в строке 101.02.011 указывается уменьшение суммы авансовых платежей по корпоративному подоходному налогу, подлежащей уплате за период после сдачи декларации, определяемое в соответствии со статьей 451 Налогового кодекса в размере 70 процентов от суммы авансовых платежей по корпоративному подоходному налогу, подлежащей уплате за период после сдачи декларации (101.02.009 х 70 %); </w:t>
      </w:r>
    </w:p>
    <w:bookmarkEnd w:id="1365"/>
    <w:bookmarkStart w:name="z1543" w:id="1366"/>
    <w:p>
      <w:pPr>
        <w:spacing w:after="0"/>
        <w:ind w:left="0"/>
        <w:jc w:val="both"/>
      </w:pPr>
      <w:r>
        <w:rPr>
          <w:rFonts w:ascii="Times New Roman"/>
          <w:b w:val="false"/>
          <w:i w:val="false"/>
          <w:color w:val="000000"/>
          <w:sz w:val="28"/>
        </w:rPr>
        <w:t xml:space="preserve">
      5) в строке 101.02.012 указывается ежемесячная сумма авансового платежа по корпоративному подоходному налогу за второй, третий и четвертый кварталы отчетного налогового периода ((101.02.009 - 101.02.010)/9 или (101.02.009 - 101.02.010)/9). </w:t>
      </w:r>
    </w:p>
    <w:bookmarkEnd w:id="1366"/>
    <w:bookmarkStart w:name="z1544" w:id="1367"/>
    <w:p>
      <w:pPr>
        <w:spacing w:after="0"/>
        <w:ind w:left="0"/>
        <w:jc w:val="both"/>
      </w:pPr>
      <w:r>
        <w:rPr>
          <w:rFonts w:ascii="Times New Roman"/>
          <w:b w:val="false"/>
          <w:i w:val="false"/>
          <w:color w:val="000000"/>
          <w:sz w:val="28"/>
        </w:rPr>
        <w:t xml:space="preserve">
      15. При представлении налогоплательщиком дополнительной декларации в соответствии со </w:t>
      </w:r>
      <w:r>
        <w:rPr>
          <w:rFonts w:ascii="Times New Roman"/>
          <w:b w:val="false"/>
          <w:i w:val="false"/>
          <w:color w:val="000000"/>
          <w:sz w:val="28"/>
        </w:rPr>
        <w:t xml:space="preserve">статьей 70 </w:t>
      </w:r>
      <w:r>
        <w:rPr>
          <w:rFonts w:ascii="Times New Roman"/>
          <w:b w:val="false"/>
          <w:i w:val="false"/>
          <w:color w:val="000000"/>
          <w:sz w:val="28"/>
        </w:rPr>
        <w:t xml:space="preserve">Налогового кодекса, а также при изменении суммы корпоративного подоходного налога по результатам проверки, налогоплательщику необходимо представить дополнительный Расчет с корректировкой сумм авансовых платежей, подлежащих уплате за предстоящие месяцы налогового периода. </w:t>
      </w:r>
    </w:p>
    <w:bookmarkEnd w:id="1367"/>
    <w:bookmarkStart w:name="z1545" w:id="1368"/>
    <w:p>
      <w:pPr>
        <w:spacing w:after="0"/>
        <w:ind w:left="0"/>
        <w:jc w:val="both"/>
      </w:pPr>
      <w:r>
        <w:rPr>
          <w:rFonts w:ascii="Times New Roman"/>
          <w:b w:val="false"/>
          <w:i w:val="false"/>
          <w:color w:val="000000"/>
          <w:sz w:val="28"/>
        </w:rPr>
        <w:t xml:space="preserve">
      16. В разделе "Ответственность налогоплательщика": </w:t>
      </w:r>
    </w:p>
    <w:bookmarkEnd w:id="1368"/>
    <w:bookmarkStart w:name="z1546" w:id="1369"/>
    <w:p>
      <w:pPr>
        <w:spacing w:after="0"/>
        <w:ind w:left="0"/>
        <w:jc w:val="both"/>
      </w:pPr>
      <w:r>
        <w:rPr>
          <w:rFonts w:ascii="Times New Roman"/>
          <w:b w:val="false"/>
          <w:i w:val="false"/>
          <w:color w:val="000000"/>
          <w:sz w:val="28"/>
        </w:rPr>
        <w:t xml:space="preserve">
      1) в поле "Ф.И.О. руководителя" указываются фамилия, имя, отчество (при его наличии) руководителя в соответствии с учредительными документами; </w:t>
      </w:r>
    </w:p>
    <w:bookmarkEnd w:id="1369"/>
    <w:bookmarkStart w:name="z1547" w:id="1370"/>
    <w:p>
      <w:pPr>
        <w:spacing w:after="0"/>
        <w:ind w:left="0"/>
        <w:jc w:val="both"/>
      </w:pPr>
      <w:r>
        <w:rPr>
          <w:rFonts w:ascii="Times New Roman"/>
          <w:b w:val="false"/>
          <w:i w:val="false"/>
          <w:color w:val="000000"/>
          <w:sz w:val="28"/>
        </w:rPr>
        <w:t xml:space="preserve">
      2) дата подачи Расчета. </w:t>
      </w:r>
    </w:p>
    <w:bookmarkEnd w:id="1370"/>
    <w:bookmarkStart w:name="z1548" w:id="1371"/>
    <w:p>
      <w:pPr>
        <w:spacing w:after="0"/>
        <w:ind w:left="0"/>
        <w:jc w:val="both"/>
      </w:pPr>
      <w:r>
        <w:rPr>
          <w:rFonts w:ascii="Times New Roman"/>
          <w:b w:val="false"/>
          <w:i w:val="false"/>
          <w:color w:val="000000"/>
          <w:sz w:val="28"/>
        </w:rPr>
        <w:t xml:space="preserve">
      Указывается дата подачи Расчета после сдачи декларации в налоговый орган; </w:t>
      </w:r>
    </w:p>
    <w:bookmarkEnd w:id="1371"/>
    <w:bookmarkStart w:name="z1549" w:id="1372"/>
    <w:p>
      <w:pPr>
        <w:spacing w:after="0"/>
        <w:ind w:left="0"/>
        <w:jc w:val="both"/>
      </w:pPr>
      <w:r>
        <w:rPr>
          <w:rFonts w:ascii="Times New Roman"/>
          <w:b w:val="false"/>
          <w:i w:val="false"/>
          <w:color w:val="000000"/>
          <w:sz w:val="28"/>
        </w:rPr>
        <w:t xml:space="preserve">
      3) код налогового органа. </w:t>
      </w:r>
    </w:p>
    <w:bookmarkEnd w:id="1372"/>
    <w:bookmarkStart w:name="z1550" w:id="1373"/>
    <w:p>
      <w:pPr>
        <w:spacing w:after="0"/>
        <w:ind w:left="0"/>
        <w:jc w:val="both"/>
      </w:pPr>
      <w:r>
        <w:rPr>
          <w:rFonts w:ascii="Times New Roman"/>
          <w:b w:val="false"/>
          <w:i w:val="false"/>
          <w:color w:val="000000"/>
          <w:sz w:val="28"/>
        </w:rPr>
        <w:t xml:space="preserve">
      Указывается код налогового органа по месту нахождения налогоплательщика, утвержденный уполномоченным органом; </w:t>
      </w:r>
    </w:p>
    <w:bookmarkEnd w:id="1373"/>
    <w:bookmarkStart w:name="z1551" w:id="1374"/>
    <w:p>
      <w:pPr>
        <w:spacing w:after="0"/>
        <w:ind w:left="0"/>
        <w:jc w:val="both"/>
      </w:pPr>
      <w:r>
        <w:rPr>
          <w:rFonts w:ascii="Times New Roman"/>
          <w:b w:val="false"/>
          <w:i w:val="false"/>
          <w:color w:val="000000"/>
          <w:sz w:val="28"/>
        </w:rPr>
        <w:t xml:space="preserve">
      4) в поле "Ф.И.О. должностного лица, принявшего Расчет" указывается фамилия, имя, отчество (при его наличии) сотрудника налогового органа, принявшего Расчет после сдачи декларации; </w:t>
      </w:r>
    </w:p>
    <w:bookmarkEnd w:id="1374"/>
    <w:bookmarkStart w:name="z1552" w:id="1375"/>
    <w:p>
      <w:pPr>
        <w:spacing w:after="0"/>
        <w:ind w:left="0"/>
        <w:jc w:val="both"/>
      </w:pPr>
      <w:r>
        <w:rPr>
          <w:rFonts w:ascii="Times New Roman"/>
          <w:b w:val="false"/>
          <w:i w:val="false"/>
          <w:color w:val="000000"/>
          <w:sz w:val="28"/>
        </w:rPr>
        <w:t xml:space="preserve">
      5) дата приема Расчета. </w:t>
      </w:r>
    </w:p>
    <w:bookmarkEnd w:id="1375"/>
    <w:bookmarkStart w:name="z1553" w:id="1376"/>
    <w:p>
      <w:pPr>
        <w:spacing w:after="0"/>
        <w:ind w:left="0"/>
        <w:jc w:val="both"/>
      </w:pPr>
      <w:r>
        <w:rPr>
          <w:rFonts w:ascii="Times New Roman"/>
          <w:b w:val="false"/>
          <w:i w:val="false"/>
          <w:color w:val="000000"/>
          <w:sz w:val="28"/>
        </w:rPr>
        <w:t xml:space="preserve">
      Указывается дата представления Расчета в соответствии с пунктом 2 </w:t>
      </w:r>
      <w:r>
        <w:rPr>
          <w:rFonts w:ascii="Times New Roman"/>
          <w:b w:val="false"/>
          <w:i w:val="false"/>
          <w:color w:val="000000"/>
          <w:sz w:val="28"/>
        </w:rPr>
        <w:t xml:space="preserve">статьи 584 </w:t>
      </w:r>
      <w:r>
        <w:rPr>
          <w:rFonts w:ascii="Times New Roman"/>
          <w:b w:val="false"/>
          <w:i w:val="false"/>
          <w:color w:val="000000"/>
          <w:sz w:val="28"/>
        </w:rPr>
        <w:t xml:space="preserve">Налогового кодекса и </w:t>
      </w:r>
      <w:r>
        <w:rPr>
          <w:rFonts w:ascii="Times New Roman"/>
          <w:b w:val="false"/>
          <w:i w:val="false"/>
          <w:color w:val="000000"/>
          <w:sz w:val="28"/>
        </w:rPr>
        <w:t xml:space="preserve">статьей 3 </w:t>
      </w:r>
      <w:r>
        <w:rPr>
          <w:rFonts w:ascii="Times New Roman"/>
          <w:b w:val="false"/>
          <w:i w:val="false"/>
          <w:color w:val="000000"/>
          <w:sz w:val="28"/>
        </w:rPr>
        <w:t xml:space="preserve">Закона Республики Казахстан "О введении в действие Кодекса Республики Казахстан "О налогах и других обязательных платежах в бюджет" (Налоговый кодекс)"; </w:t>
      </w:r>
    </w:p>
    <w:bookmarkEnd w:id="1376"/>
    <w:bookmarkStart w:name="z1554" w:id="1377"/>
    <w:p>
      <w:pPr>
        <w:spacing w:after="0"/>
        <w:ind w:left="0"/>
        <w:jc w:val="both"/>
      </w:pPr>
      <w:r>
        <w:rPr>
          <w:rFonts w:ascii="Times New Roman"/>
          <w:b w:val="false"/>
          <w:i w:val="false"/>
          <w:color w:val="000000"/>
          <w:sz w:val="28"/>
        </w:rPr>
        <w:t xml:space="preserve">
      6) входящий номер документа. </w:t>
      </w:r>
    </w:p>
    <w:bookmarkEnd w:id="1377"/>
    <w:bookmarkStart w:name="z1555" w:id="1378"/>
    <w:p>
      <w:pPr>
        <w:spacing w:after="0"/>
        <w:ind w:left="0"/>
        <w:jc w:val="both"/>
      </w:pPr>
      <w:r>
        <w:rPr>
          <w:rFonts w:ascii="Times New Roman"/>
          <w:b w:val="false"/>
          <w:i w:val="false"/>
          <w:color w:val="000000"/>
          <w:sz w:val="28"/>
        </w:rPr>
        <w:t xml:space="preserve">
      Указывается регистрационный номер Расчета после сдачи декларации; </w:t>
      </w:r>
    </w:p>
    <w:bookmarkEnd w:id="1378"/>
    <w:bookmarkStart w:name="z1556" w:id="1379"/>
    <w:p>
      <w:pPr>
        <w:spacing w:after="0"/>
        <w:ind w:left="0"/>
        <w:jc w:val="both"/>
      </w:pPr>
      <w:r>
        <w:rPr>
          <w:rFonts w:ascii="Times New Roman"/>
          <w:b w:val="false"/>
          <w:i w:val="false"/>
          <w:color w:val="000000"/>
          <w:sz w:val="28"/>
        </w:rPr>
        <w:t xml:space="preserve">
      7) дата почтового штемпеля. </w:t>
      </w:r>
    </w:p>
    <w:bookmarkEnd w:id="1379"/>
    <w:bookmarkStart w:name="z1557" w:id="1380"/>
    <w:p>
      <w:pPr>
        <w:spacing w:after="0"/>
        <w:ind w:left="0"/>
        <w:jc w:val="both"/>
      </w:pPr>
      <w:r>
        <w:rPr>
          <w:rFonts w:ascii="Times New Roman"/>
          <w:b w:val="false"/>
          <w:i w:val="false"/>
          <w:color w:val="000000"/>
          <w:sz w:val="28"/>
        </w:rPr>
        <w:t xml:space="preserve">
      Указывается дата почтового штемпеля, проставленного почтовой или иной организацией связи. </w:t>
      </w:r>
    </w:p>
    <w:bookmarkEnd w:id="13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25 декабря 2008 года № 611 </w:t>
            </w:r>
          </w:p>
        </w:tc>
      </w:tr>
    </w:tbl>
    <w:bookmarkStart w:name="z1558" w:id="1381"/>
    <w:p>
      <w:pPr>
        <w:spacing w:after="0"/>
        <w:ind w:left="0"/>
        <w:jc w:val="left"/>
      </w:pPr>
      <w:r>
        <w:rPr>
          <w:rFonts w:ascii="Times New Roman"/>
          <w:b/>
          <w:i w:val="false"/>
          <w:color w:val="000000"/>
        </w:rPr>
        <w:t xml:space="preserve"> Правила</w:t>
      </w:r>
      <w:r>
        <w:br/>
      </w:r>
      <w:r>
        <w:rPr>
          <w:rFonts w:ascii="Times New Roman"/>
          <w:b/>
          <w:i w:val="false"/>
          <w:color w:val="000000"/>
        </w:rPr>
        <w:t>составления налоговой отчетности (расчета) по корпоративному</w:t>
      </w:r>
      <w:r>
        <w:br/>
      </w:r>
      <w:r>
        <w:rPr>
          <w:rFonts w:ascii="Times New Roman"/>
          <w:b/>
          <w:i w:val="false"/>
          <w:color w:val="000000"/>
        </w:rPr>
        <w:t>подоходному налогу, удерживаемому у источника выплаты с дохода</w:t>
      </w:r>
      <w:r>
        <w:br/>
      </w:r>
      <w:r>
        <w:rPr>
          <w:rFonts w:ascii="Times New Roman"/>
          <w:b/>
          <w:i w:val="false"/>
          <w:color w:val="000000"/>
        </w:rPr>
        <w:t xml:space="preserve">резидента (Форма 101.03) </w:t>
      </w:r>
      <w:r>
        <w:br/>
      </w:r>
      <w:r>
        <w:rPr>
          <w:rFonts w:ascii="Times New Roman"/>
          <w:b/>
          <w:i w:val="false"/>
          <w:color w:val="000000"/>
        </w:rPr>
        <w:t>1. Общие положения</w:t>
      </w:r>
    </w:p>
    <w:bookmarkEnd w:id="1381"/>
    <w:bookmarkStart w:name="z1560" w:id="1382"/>
    <w:p>
      <w:pPr>
        <w:spacing w:after="0"/>
        <w:ind w:left="0"/>
        <w:jc w:val="both"/>
      </w:pPr>
      <w:r>
        <w:rPr>
          <w:rFonts w:ascii="Times New Roman"/>
          <w:b w:val="false"/>
          <w:i w:val="false"/>
          <w:color w:val="000000"/>
          <w:sz w:val="28"/>
        </w:rPr>
        <w:t xml:space="preserve">
      1. Настоящие Правила разработаны в соответствии с Кодексом Республики Казахстан "О налогах и других обязательных платежах в бюджет" (Налоговый кодекс) и определяют порядок составления формы налоговой отчетности (расчета) по корпоративному подоходному налогу согласно приложению к настоящим Правилам (далее - Расчет), предназначенного для отражения налоговым агентом доходов, облагаемых у источника выплаты, исчисления и своевременной уплаты корпоративного подоходного налога, удерживаемого у источника выплаты доходов резидентов. Расчет составляется налоговым агентом в соответствии со </w:t>
      </w:r>
      <w:r>
        <w:rPr>
          <w:rFonts w:ascii="Times New Roman"/>
          <w:b w:val="false"/>
          <w:i w:val="false"/>
          <w:color w:val="000000"/>
          <w:sz w:val="28"/>
        </w:rPr>
        <w:t xml:space="preserve">статьей 144 </w:t>
      </w:r>
      <w:r>
        <w:rPr>
          <w:rFonts w:ascii="Times New Roman"/>
          <w:b w:val="false"/>
          <w:i w:val="false"/>
          <w:color w:val="000000"/>
          <w:sz w:val="28"/>
        </w:rPr>
        <w:t xml:space="preserve">Налогового кодекса. </w:t>
      </w:r>
    </w:p>
    <w:bookmarkEnd w:id="1382"/>
    <w:bookmarkStart w:name="z1561" w:id="1383"/>
    <w:p>
      <w:pPr>
        <w:spacing w:after="0"/>
        <w:ind w:left="0"/>
        <w:jc w:val="both"/>
      </w:pPr>
      <w:r>
        <w:rPr>
          <w:rFonts w:ascii="Times New Roman"/>
          <w:b w:val="false"/>
          <w:i w:val="false"/>
          <w:color w:val="000000"/>
          <w:sz w:val="28"/>
        </w:rPr>
        <w:t xml:space="preserve">
      2. Расчет состоит из самого Расчета (форма 101.03) и приложения к нему (101.03), предназначенного для детального отражения информации об исчислении налогового обязательства. </w:t>
      </w:r>
    </w:p>
    <w:bookmarkEnd w:id="1383"/>
    <w:bookmarkStart w:name="z1562" w:id="1384"/>
    <w:p>
      <w:pPr>
        <w:spacing w:after="0"/>
        <w:ind w:left="0"/>
        <w:jc w:val="both"/>
      </w:pPr>
      <w:r>
        <w:rPr>
          <w:rFonts w:ascii="Times New Roman"/>
          <w:b w:val="false"/>
          <w:i w:val="false"/>
          <w:color w:val="000000"/>
          <w:sz w:val="28"/>
        </w:rPr>
        <w:t xml:space="preserve">
      3. При заполнении Расчета не допускаются исправления, подчистки и помарки. </w:t>
      </w:r>
    </w:p>
    <w:bookmarkEnd w:id="1384"/>
    <w:bookmarkStart w:name="z1563" w:id="1385"/>
    <w:p>
      <w:pPr>
        <w:spacing w:after="0"/>
        <w:ind w:left="0"/>
        <w:jc w:val="both"/>
      </w:pPr>
      <w:r>
        <w:rPr>
          <w:rFonts w:ascii="Times New Roman"/>
          <w:b w:val="false"/>
          <w:i w:val="false"/>
          <w:color w:val="000000"/>
          <w:sz w:val="28"/>
        </w:rPr>
        <w:t xml:space="preserve">
      4. При отсутствии показателей соответствующие ячейки не заполняются. </w:t>
      </w:r>
    </w:p>
    <w:bookmarkEnd w:id="1385"/>
    <w:bookmarkStart w:name="z1564" w:id="1386"/>
    <w:p>
      <w:pPr>
        <w:spacing w:after="0"/>
        <w:ind w:left="0"/>
        <w:jc w:val="both"/>
      </w:pPr>
      <w:r>
        <w:rPr>
          <w:rFonts w:ascii="Times New Roman"/>
          <w:b w:val="false"/>
          <w:i w:val="false"/>
          <w:color w:val="000000"/>
          <w:sz w:val="28"/>
        </w:rPr>
        <w:t xml:space="preserve">
      5. Приложение к Расчету составляется в обязательном порядке при заполнении строк в Расчете, требующих раскрытия соответствующих показателей. </w:t>
      </w:r>
    </w:p>
    <w:bookmarkEnd w:id="1386"/>
    <w:bookmarkStart w:name="z1565" w:id="1387"/>
    <w:p>
      <w:pPr>
        <w:spacing w:after="0"/>
        <w:ind w:left="0"/>
        <w:jc w:val="both"/>
      </w:pPr>
      <w:r>
        <w:rPr>
          <w:rFonts w:ascii="Times New Roman"/>
          <w:b w:val="false"/>
          <w:i w:val="false"/>
          <w:color w:val="000000"/>
          <w:sz w:val="28"/>
        </w:rPr>
        <w:t xml:space="preserve">
      6. Приложение к Расчету не составляется при отсутствии данных, подлежащих отражению в нем. </w:t>
      </w:r>
    </w:p>
    <w:bookmarkEnd w:id="1387"/>
    <w:bookmarkStart w:name="z1566" w:id="1388"/>
    <w:p>
      <w:pPr>
        <w:spacing w:after="0"/>
        <w:ind w:left="0"/>
        <w:jc w:val="both"/>
      </w:pPr>
      <w:r>
        <w:rPr>
          <w:rFonts w:ascii="Times New Roman"/>
          <w:b w:val="false"/>
          <w:i w:val="false"/>
          <w:color w:val="000000"/>
          <w:sz w:val="28"/>
        </w:rPr>
        <w:t xml:space="preserve">
      7. В случае превышения количества показателей в строках, имеющихся на листе приложения к Расчету, дополнительно заполняется аналогичный лист приложения к Расчету. </w:t>
      </w:r>
    </w:p>
    <w:bookmarkEnd w:id="1388"/>
    <w:bookmarkStart w:name="z1567" w:id="1389"/>
    <w:p>
      <w:pPr>
        <w:spacing w:after="0"/>
        <w:ind w:left="0"/>
        <w:jc w:val="both"/>
      </w:pPr>
      <w:r>
        <w:rPr>
          <w:rFonts w:ascii="Times New Roman"/>
          <w:b w:val="false"/>
          <w:i w:val="false"/>
          <w:color w:val="000000"/>
          <w:sz w:val="28"/>
        </w:rPr>
        <w:t xml:space="preserve">
      8. В настоящих Правилах применяются арифметические знаки: "+" - плюс; "-" - минус; "х" - умножение; "/" - деление; "=" - равно. </w:t>
      </w:r>
    </w:p>
    <w:bookmarkEnd w:id="1389"/>
    <w:bookmarkStart w:name="z1568" w:id="1390"/>
    <w:p>
      <w:pPr>
        <w:spacing w:after="0"/>
        <w:ind w:left="0"/>
        <w:jc w:val="both"/>
      </w:pPr>
      <w:r>
        <w:rPr>
          <w:rFonts w:ascii="Times New Roman"/>
          <w:b w:val="false"/>
          <w:i w:val="false"/>
          <w:color w:val="000000"/>
          <w:sz w:val="28"/>
        </w:rPr>
        <w:t xml:space="preserve">
      9. Отрицательные значения сумм обозначаются знаком "-" в первой левой ячейке соответствующей строки (графы) Расчета. </w:t>
      </w:r>
    </w:p>
    <w:bookmarkEnd w:id="1390"/>
    <w:bookmarkStart w:name="z1569" w:id="1391"/>
    <w:p>
      <w:pPr>
        <w:spacing w:after="0"/>
        <w:ind w:left="0"/>
        <w:jc w:val="both"/>
      </w:pPr>
      <w:r>
        <w:rPr>
          <w:rFonts w:ascii="Times New Roman"/>
          <w:b w:val="false"/>
          <w:i w:val="false"/>
          <w:color w:val="000000"/>
          <w:sz w:val="28"/>
        </w:rPr>
        <w:t xml:space="preserve">
      10. При составлении Расчета: </w:t>
      </w:r>
    </w:p>
    <w:bookmarkEnd w:id="1391"/>
    <w:bookmarkStart w:name="z1570" w:id="1392"/>
    <w:p>
      <w:pPr>
        <w:spacing w:after="0"/>
        <w:ind w:left="0"/>
        <w:jc w:val="both"/>
      </w:pPr>
      <w:r>
        <w:rPr>
          <w:rFonts w:ascii="Times New Roman"/>
          <w:b w:val="false"/>
          <w:i w:val="false"/>
          <w:color w:val="000000"/>
          <w:sz w:val="28"/>
        </w:rPr>
        <w:t xml:space="preserve">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p>
    <w:bookmarkEnd w:id="1392"/>
    <w:bookmarkStart w:name="z1571" w:id="1393"/>
    <w:p>
      <w:pPr>
        <w:spacing w:after="0"/>
        <w:ind w:left="0"/>
        <w:jc w:val="both"/>
      </w:pPr>
      <w:r>
        <w:rPr>
          <w:rFonts w:ascii="Times New Roman"/>
          <w:b w:val="false"/>
          <w:i w:val="false"/>
          <w:color w:val="000000"/>
          <w:sz w:val="28"/>
        </w:rPr>
        <w:t xml:space="preserve">
      2) на электронном носителе - заполняется в соответствии со </w:t>
      </w:r>
      <w:r>
        <w:rPr>
          <w:rFonts w:ascii="Times New Roman"/>
          <w:b w:val="false"/>
          <w:i w:val="false"/>
          <w:color w:val="000000"/>
          <w:sz w:val="28"/>
        </w:rPr>
        <w:t xml:space="preserve">статьей 68 </w:t>
      </w:r>
      <w:r>
        <w:rPr>
          <w:rFonts w:ascii="Times New Roman"/>
          <w:b w:val="false"/>
          <w:i w:val="false"/>
          <w:color w:val="000000"/>
          <w:sz w:val="28"/>
        </w:rPr>
        <w:t xml:space="preserve">Налогового кодекса. </w:t>
      </w:r>
    </w:p>
    <w:bookmarkEnd w:id="1393"/>
    <w:bookmarkStart w:name="z1572" w:id="1394"/>
    <w:p>
      <w:pPr>
        <w:spacing w:after="0"/>
        <w:ind w:left="0"/>
        <w:jc w:val="both"/>
      </w:pPr>
      <w:r>
        <w:rPr>
          <w:rFonts w:ascii="Times New Roman"/>
          <w:b w:val="false"/>
          <w:i w:val="false"/>
          <w:color w:val="000000"/>
          <w:sz w:val="28"/>
        </w:rPr>
        <w:t xml:space="preserve">
      11. Расчет подписывается налоговым агентом и заверяется печатью налогового агента в соответствии с пунктом 3 </w:t>
      </w:r>
      <w:r>
        <w:rPr>
          <w:rFonts w:ascii="Times New Roman"/>
          <w:b w:val="false"/>
          <w:i w:val="false"/>
          <w:color w:val="000000"/>
          <w:sz w:val="28"/>
        </w:rPr>
        <w:t xml:space="preserve">статьи 61 </w:t>
      </w:r>
      <w:r>
        <w:rPr>
          <w:rFonts w:ascii="Times New Roman"/>
          <w:b w:val="false"/>
          <w:i w:val="false"/>
          <w:color w:val="000000"/>
          <w:sz w:val="28"/>
        </w:rPr>
        <w:t xml:space="preserve">Налогового кодекса. </w:t>
      </w:r>
    </w:p>
    <w:bookmarkEnd w:id="1394"/>
    <w:bookmarkStart w:name="z1573" w:id="1395"/>
    <w:p>
      <w:pPr>
        <w:spacing w:after="0"/>
        <w:ind w:left="0"/>
        <w:jc w:val="both"/>
      </w:pPr>
      <w:r>
        <w:rPr>
          <w:rFonts w:ascii="Times New Roman"/>
          <w:b w:val="false"/>
          <w:i w:val="false"/>
          <w:color w:val="000000"/>
          <w:sz w:val="28"/>
        </w:rPr>
        <w:t xml:space="preserve">
      12. При представлении Расчета: </w:t>
      </w:r>
    </w:p>
    <w:bookmarkEnd w:id="1395"/>
    <w:bookmarkStart w:name="z1574" w:id="1396"/>
    <w:p>
      <w:pPr>
        <w:spacing w:after="0"/>
        <w:ind w:left="0"/>
        <w:jc w:val="both"/>
      </w:pPr>
      <w:r>
        <w:rPr>
          <w:rFonts w:ascii="Times New Roman"/>
          <w:b w:val="false"/>
          <w:i w:val="false"/>
          <w:color w:val="000000"/>
          <w:sz w:val="28"/>
        </w:rPr>
        <w:t xml:space="preserve">
      1) в явочном порядке на бумажном носителе - составляется в двух экземплярах, один экземпляр возвращается налоговому агенту с отметкой налогового органа; </w:t>
      </w:r>
    </w:p>
    <w:bookmarkEnd w:id="1396"/>
    <w:bookmarkStart w:name="z1575" w:id="1397"/>
    <w:p>
      <w:pPr>
        <w:spacing w:after="0"/>
        <w:ind w:left="0"/>
        <w:jc w:val="both"/>
      </w:pPr>
      <w:r>
        <w:rPr>
          <w:rFonts w:ascii="Times New Roman"/>
          <w:b w:val="false"/>
          <w:i w:val="false"/>
          <w:color w:val="000000"/>
          <w:sz w:val="28"/>
        </w:rPr>
        <w:t xml:space="preserve">
      2) по почте заказным письмом с уведомлением на бумажном носителе - налоговый агент получает уведомление почтовой или иной организации связи; </w:t>
      </w:r>
    </w:p>
    <w:bookmarkEnd w:id="1397"/>
    <w:bookmarkStart w:name="z1576" w:id="1398"/>
    <w:p>
      <w:pPr>
        <w:spacing w:after="0"/>
        <w:ind w:left="0"/>
        <w:jc w:val="both"/>
      </w:pPr>
      <w:r>
        <w:rPr>
          <w:rFonts w:ascii="Times New Roman"/>
          <w:b w:val="false"/>
          <w:i w:val="false"/>
          <w:color w:val="000000"/>
          <w:sz w:val="28"/>
        </w:rPr>
        <w:t xml:space="preserve">
      3) в электронном виде в соответствии со </w:t>
      </w:r>
      <w:r>
        <w:rPr>
          <w:rFonts w:ascii="Times New Roman"/>
          <w:b w:val="false"/>
          <w:i w:val="false"/>
          <w:color w:val="000000"/>
          <w:sz w:val="28"/>
        </w:rPr>
        <w:t xml:space="preserve">статьей 3 </w:t>
      </w:r>
      <w:r>
        <w:rPr>
          <w:rFonts w:ascii="Times New Roman"/>
          <w:b w:val="false"/>
          <w:i w:val="false"/>
          <w:color w:val="000000"/>
          <w:sz w:val="28"/>
        </w:rPr>
        <w:t xml:space="preserve">Закона Республики Казахстан "О введении в действие Кодекса Республики Казахстан "О налогах и других обязательных платежах в бюджет" (Налоговый кодекс)". </w:t>
      </w:r>
    </w:p>
    <w:bookmarkEnd w:id="1398"/>
    <w:bookmarkStart w:name="z1577" w:id="1399"/>
    <w:p>
      <w:pPr>
        <w:spacing w:after="0"/>
        <w:ind w:left="0"/>
        <w:jc w:val="both"/>
      </w:pPr>
      <w:r>
        <w:rPr>
          <w:rFonts w:ascii="Times New Roman"/>
          <w:b w:val="false"/>
          <w:i w:val="false"/>
          <w:color w:val="000000"/>
          <w:sz w:val="28"/>
        </w:rPr>
        <w:t xml:space="preserve">
      13. В разделе "Общая информация о налоговом агенте" приложения к Расчету указываются соответствующие данные, отраженные в разделе "Общая информация о налоговом агенте" настоящего Расчета. </w:t>
      </w:r>
    </w:p>
    <w:bookmarkEnd w:id="1399"/>
    <w:bookmarkStart w:name="z1578" w:id="1400"/>
    <w:p>
      <w:pPr>
        <w:spacing w:after="0"/>
        <w:ind w:left="0"/>
        <w:jc w:val="left"/>
      </w:pPr>
      <w:r>
        <w:rPr>
          <w:rFonts w:ascii="Times New Roman"/>
          <w:b/>
          <w:i w:val="false"/>
          <w:color w:val="000000"/>
        </w:rPr>
        <w:t xml:space="preserve"> 2. Составление Расчета (Форма 101.03) </w:t>
      </w:r>
    </w:p>
    <w:bookmarkEnd w:id="1400"/>
    <w:bookmarkStart w:name="z1579" w:id="1401"/>
    <w:p>
      <w:pPr>
        <w:spacing w:after="0"/>
        <w:ind w:left="0"/>
        <w:jc w:val="both"/>
      </w:pPr>
      <w:r>
        <w:rPr>
          <w:rFonts w:ascii="Times New Roman"/>
          <w:b w:val="false"/>
          <w:i w:val="false"/>
          <w:color w:val="000000"/>
          <w:sz w:val="28"/>
        </w:rPr>
        <w:t xml:space="preserve">
      14. В разделе "Общая информация о налоговом агенте" налоговый агент указывает следующие данные: </w:t>
      </w:r>
    </w:p>
    <w:bookmarkEnd w:id="1401"/>
    <w:bookmarkStart w:name="z1580" w:id="1402"/>
    <w:p>
      <w:pPr>
        <w:spacing w:after="0"/>
        <w:ind w:left="0"/>
        <w:jc w:val="both"/>
      </w:pPr>
      <w:r>
        <w:rPr>
          <w:rFonts w:ascii="Times New Roman"/>
          <w:b w:val="false"/>
          <w:i w:val="false"/>
          <w:color w:val="000000"/>
          <w:sz w:val="28"/>
        </w:rPr>
        <w:t xml:space="preserve">
      1) РНН - регистрационный номер налогоплательщика - налогового агента; </w:t>
      </w:r>
    </w:p>
    <w:bookmarkEnd w:id="1402"/>
    <w:bookmarkStart w:name="z1581" w:id="1403"/>
    <w:p>
      <w:pPr>
        <w:spacing w:after="0"/>
        <w:ind w:left="0"/>
        <w:jc w:val="both"/>
      </w:pPr>
      <w:r>
        <w:rPr>
          <w:rFonts w:ascii="Times New Roman"/>
          <w:b w:val="false"/>
          <w:i w:val="false"/>
          <w:color w:val="000000"/>
          <w:sz w:val="28"/>
        </w:rPr>
        <w:t xml:space="preserve">
      2) БИН - бизнес-идентификационный номер. </w:t>
      </w:r>
    </w:p>
    <w:bookmarkEnd w:id="1403"/>
    <w:bookmarkStart w:name="z1582" w:id="1404"/>
    <w:p>
      <w:pPr>
        <w:spacing w:after="0"/>
        <w:ind w:left="0"/>
        <w:jc w:val="both"/>
      </w:pPr>
      <w:r>
        <w:rPr>
          <w:rFonts w:ascii="Times New Roman"/>
          <w:b w:val="false"/>
          <w:i w:val="false"/>
          <w:color w:val="000000"/>
          <w:sz w:val="28"/>
        </w:rPr>
        <w:t xml:space="preserve">
      Строка подлежит заполнению при наличии у налогового агента бизнес идентификационного номера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национальных реестрах идентификационных номеров". В случае, если налоговым агентом является физическое лицо, то в данной строке указывается индивидуальный идентификационный номер физического лица; </w:t>
      </w:r>
    </w:p>
    <w:bookmarkEnd w:id="1404"/>
    <w:bookmarkStart w:name="z1583" w:id="1405"/>
    <w:p>
      <w:pPr>
        <w:spacing w:after="0"/>
        <w:ind w:left="0"/>
        <w:jc w:val="both"/>
      </w:pPr>
      <w:r>
        <w:rPr>
          <w:rFonts w:ascii="Times New Roman"/>
          <w:b w:val="false"/>
          <w:i w:val="false"/>
          <w:color w:val="000000"/>
          <w:sz w:val="28"/>
        </w:rPr>
        <w:t xml:space="preserve">
      3) налоговый период - отчетный квартал налогового периода, за который представляется Расчет (указывается арабскими цифрами); </w:t>
      </w:r>
    </w:p>
    <w:bookmarkEnd w:id="1405"/>
    <w:bookmarkStart w:name="z1584" w:id="1406"/>
    <w:p>
      <w:pPr>
        <w:spacing w:after="0"/>
        <w:ind w:left="0"/>
        <w:jc w:val="both"/>
      </w:pPr>
      <w:r>
        <w:rPr>
          <w:rFonts w:ascii="Times New Roman"/>
          <w:b w:val="false"/>
          <w:i w:val="false"/>
          <w:color w:val="000000"/>
          <w:sz w:val="28"/>
        </w:rPr>
        <w:t xml:space="preserve">
      4) наименование налогового агента. </w:t>
      </w:r>
    </w:p>
    <w:bookmarkEnd w:id="1406"/>
    <w:bookmarkStart w:name="z1585" w:id="1407"/>
    <w:p>
      <w:pPr>
        <w:spacing w:after="0"/>
        <w:ind w:left="0"/>
        <w:jc w:val="both"/>
      </w:pPr>
      <w:r>
        <w:rPr>
          <w:rFonts w:ascii="Times New Roman"/>
          <w:b w:val="false"/>
          <w:i w:val="false"/>
          <w:color w:val="000000"/>
          <w:sz w:val="28"/>
        </w:rPr>
        <w:t xml:space="preserve">
      Указывается наименование юридического лица в соответствии с учредительными документами либо физического лица; </w:t>
      </w:r>
    </w:p>
    <w:bookmarkEnd w:id="1407"/>
    <w:bookmarkStart w:name="z1586" w:id="1408"/>
    <w:p>
      <w:pPr>
        <w:spacing w:after="0"/>
        <w:ind w:left="0"/>
        <w:jc w:val="both"/>
      </w:pPr>
      <w:r>
        <w:rPr>
          <w:rFonts w:ascii="Times New Roman"/>
          <w:b w:val="false"/>
          <w:i w:val="false"/>
          <w:color w:val="000000"/>
          <w:sz w:val="28"/>
        </w:rPr>
        <w:t xml:space="preserve">
      5) вид Расчета. </w:t>
      </w:r>
    </w:p>
    <w:bookmarkEnd w:id="1408"/>
    <w:bookmarkStart w:name="z1587" w:id="1409"/>
    <w:p>
      <w:pPr>
        <w:spacing w:after="0"/>
        <w:ind w:left="0"/>
        <w:jc w:val="both"/>
      </w:pPr>
      <w:r>
        <w:rPr>
          <w:rFonts w:ascii="Times New Roman"/>
          <w:b w:val="false"/>
          <w:i w:val="false"/>
          <w:color w:val="000000"/>
          <w:sz w:val="28"/>
        </w:rPr>
        <w:t xml:space="preserve">
      Соответствующие ячейки отмечаются с учетом отнесения Расчета к видам налоговой отчетности, указанным в </w:t>
      </w:r>
      <w:r>
        <w:rPr>
          <w:rFonts w:ascii="Times New Roman"/>
          <w:b w:val="false"/>
          <w:i w:val="false"/>
          <w:color w:val="000000"/>
          <w:sz w:val="28"/>
        </w:rPr>
        <w:t xml:space="preserve">статье 63 </w:t>
      </w:r>
      <w:r>
        <w:rPr>
          <w:rFonts w:ascii="Times New Roman"/>
          <w:b w:val="false"/>
          <w:i w:val="false"/>
          <w:color w:val="000000"/>
          <w:sz w:val="28"/>
        </w:rPr>
        <w:t xml:space="preserve">Налогового кодекса; </w:t>
      </w:r>
    </w:p>
    <w:bookmarkEnd w:id="1409"/>
    <w:bookmarkStart w:name="z1588" w:id="1410"/>
    <w:p>
      <w:pPr>
        <w:spacing w:after="0"/>
        <w:ind w:left="0"/>
        <w:jc w:val="both"/>
      </w:pPr>
      <w:r>
        <w:rPr>
          <w:rFonts w:ascii="Times New Roman"/>
          <w:b w:val="false"/>
          <w:i w:val="false"/>
          <w:color w:val="000000"/>
          <w:sz w:val="28"/>
        </w:rPr>
        <w:t xml:space="preserve">
      6) номер и дата уведомления. </w:t>
      </w:r>
    </w:p>
    <w:bookmarkEnd w:id="1410"/>
    <w:bookmarkStart w:name="z1589" w:id="1411"/>
    <w:p>
      <w:pPr>
        <w:spacing w:after="0"/>
        <w:ind w:left="0"/>
        <w:jc w:val="both"/>
      </w:pPr>
      <w:r>
        <w:rPr>
          <w:rFonts w:ascii="Times New Roman"/>
          <w:b w:val="false"/>
          <w:i w:val="false"/>
          <w:color w:val="000000"/>
          <w:sz w:val="28"/>
        </w:rPr>
        <w:t xml:space="preserve">
      Строки заполняются в случае представления вида Расчета, предусмотренного подпунктом 4) пункта 3 </w:t>
      </w:r>
      <w:r>
        <w:rPr>
          <w:rFonts w:ascii="Times New Roman"/>
          <w:b w:val="false"/>
          <w:i w:val="false"/>
          <w:color w:val="000000"/>
          <w:sz w:val="28"/>
        </w:rPr>
        <w:t xml:space="preserve">статьи 63 </w:t>
      </w:r>
      <w:r>
        <w:rPr>
          <w:rFonts w:ascii="Times New Roman"/>
          <w:b w:val="false"/>
          <w:i w:val="false"/>
          <w:color w:val="000000"/>
          <w:sz w:val="28"/>
        </w:rPr>
        <w:t xml:space="preserve">Налогового кодекса; </w:t>
      </w:r>
    </w:p>
    <w:bookmarkEnd w:id="1411"/>
    <w:bookmarkStart w:name="z1590" w:id="1412"/>
    <w:p>
      <w:pPr>
        <w:spacing w:after="0"/>
        <w:ind w:left="0"/>
        <w:jc w:val="both"/>
      </w:pPr>
      <w:r>
        <w:rPr>
          <w:rFonts w:ascii="Times New Roman"/>
          <w:b w:val="false"/>
          <w:i w:val="false"/>
          <w:color w:val="000000"/>
          <w:sz w:val="28"/>
        </w:rPr>
        <w:t xml:space="preserve">
      7) вид деятельности, осуществляемой недропользователем. </w:t>
      </w:r>
    </w:p>
    <w:bookmarkEnd w:id="1412"/>
    <w:bookmarkStart w:name="z1591" w:id="1413"/>
    <w:p>
      <w:pPr>
        <w:spacing w:after="0"/>
        <w:ind w:left="0"/>
        <w:jc w:val="both"/>
      </w:pPr>
      <w:r>
        <w:rPr>
          <w:rFonts w:ascii="Times New Roman"/>
          <w:b w:val="false"/>
          <w:i w:val="false"/>
          <w:color w:val="000000"/>
          <w:sz w:val="28"/>
        </w:rPr>
        <w:t xml:space="preserve">
      Ячейки отмечаются, в случае если недропользователь относится к одной из категорий, указанных в строках А и В; </w:t>
      </w:r>
    </w:p>
    <w:bookmarkEnd w:id="1413"/>
    <w:bookmarkStart w:name="z1592" w:id="1414"/>
    <w:p>
      <w:pPr>
        <w:spacing w:after="0"/>
        <w:ind w:left="0"/>
        <w:jc w:val="both"/>
      </w:pPr>
      <w:r>
        <w:rPr>
          <w:rFonts w:ascii="Times New Roman"/>
          <w:b w:val="false"/>
          <w:i w:val="false"/>
          <w:color w:val="000000"/>
          <w:sz w:val="28"/>
        </w:rPr>
        <w:t xml:space="preserve">
      8) номер и дата заключения контракта. </w:t>
      </w:r>
    </w:p>
    <w:bookmarkEnd w:id="1414"/>
    <w:bookmarkStart w:name="z1593" w:id="1415"/>
    <w:p>
      <w:pPr>
        <w:spacing w:after="0"/>
        <w:ind w:left="0"/>
        <w:jc w:val="both"/>
      </w:pPr>
      <w:r>
        <w:rPr>
          <w:rFonts w:ascii="Times New Roman"/>
          <w:b w:val="false"/>
          <w:i w:val="false"/>
          <w:color w:val="000000"/>
          <w:sz w:val="28"/>
        </w:rPr>
        <w:t xml:space="preserve">
      Заполняется недропользователем с указанием номера и даты заключения контракта на недропользование; </w:t>
      </w:r>
    </w:p>
    <w:bookmarkEnd w:id="1415"/>
    <w:bookmarkStart w:name="z1594" w:id="1416"/>
    <w:p>
      <w:pPr>
        <w:spacing w:after="0"/>
        <w:ind w:left="0"/>
        <w:jc w:val="both"/>
      </w:pPr>
      <w:r>
        <w:rPr>
          <w:rFonts w:ascii="Times New Roman"/>
          <w:b w:val="false"/>
          <w:i w:val="false"/>
          <w:color w:val="000000"/>
          <w:sz w:val="28"/>
        </w:rPr>
        <w:t xml:space="preserve">
      9) код валюты. </w:t>
      </w:r>
    </w:p>
    <w:bookmarkEnd w:id="1416"/>
    <w:bookmarkStart w:name="z1595" w:id="1417"/>
    <w:p>
      <w:pPr>
        <w:spacing w:after="0"/>
        <w:ind w:left="0"/>
        <w:jc w:val="both"/>
      </w:pPr>
      <w:r>
        <w:rPr>
          <w:rFonts w:ascii="Times New Roman"/>
          <w:b w:val="false"/>
          <w:i w:val="false"/>
          <w:color w:val="000000"/>
          <w:sz w:val="28"/>
        </w:rPr>
        <w:t xml:space="preserve">
      Указывается код валюты в соответствии с приложением 10 "Классификатор валют, используемых для таможенного оформления" к Правилам декларирования товаров и транспортных средств, утвержденным приказом Председателя Агентства таможенного контроля Республики Казахстан от 20 мая 2003 года № 219, зарегистрированным в Реестре государственной регистрации нормативных правовых актов за № 2355 (далее - Правила декларирования товаров); </w:t>
      </w:r>
    </w:p>
    <w:bookmarkEnd w:id="1417"/>
    <w:bookmarkStart w:name="z1596" w:id="1418"/>
    <w:p>
      <w:pPr>
        <w:spacing w:after="0"/>
        <w:ind w:left="0"/>
        <w:jc w:val="both"/>
      </w:pPr>
      <w:r>
        <w:rPr>
          <w:rFonts w:ascii="Times New Roman"/>
          <w:b w:val="false"/>
          <w:i w:val="false"/>
          <w:color w:val="000000"/>
          <w:sz w:val="28"/>
        </w:rPr>
        <w:t xml:space="preserve">
      10) представленные приложения. </w:t>
      </w:r>
    </w:p>
    <w:bookmarkEnd w:id="1418"/>
    <w:bookmarkStart w:name="z1597" w:id="1419"/>
    <w:p>
      <w:pPr>
        <w:spacing w:after="0"/>
        <w:ind w:left="0"/>
        <w:jc w:val="both"/>
      </w:pPr>
      <w:r>
        <w:rPr>
          <w:rFonts w:ascii="Times New Roman"/>
          <w:b w:val="false"/>
          <w:i w:val="false"/>
          <w:color w:val="000000"/>
          <w:sz w:val="28"/>
        </w:rPr>
        <w:t xml:space="preserve">
      Отмечаются ячейки представленных приложений к Расчету: </w:t>
      </w:r>
    </w:p>
    <w:bookmarkEnd w:id="1419"/>
    <w:bookmarkStart w:name="z1598" w:id="1420"/>
    <w:p>
      <w:pPr>
        <w:spacing w:after="0"/>
        <w:ind w:left="0"/>
        <w:jc w:val="both"/>
      </w:pPr>
      <w:r>
        <w:rPr>
          <w:rFonts w:ascii="Times New Roman"/>
          <w:b w:val="false"/>
          <w:i w:val="false"/>
          <w:color w:val="000000"/>
          <w:sz w:val="28"/>
        </w:rPr>
        <w:t xml:space="preserve">
      ячейка 1 отмечается при представлении приложения за первый месяц квартала; </w:t>
      </w:r>
    </w:p>
    <w:bookmarkEnd w:id="1420"/>
    <w:bookmarkStart w:name="z1599" w:id="1421"/>
    <w:p>
      <w:pPr>
        <w:spacing w:after="0"/>
        <w:ind w:left="0"/>
        <w:jc w:val="both"/>
      </w:pPr>
      <w:r>
        <w:rPr>
          <w:rFonts w:ascii="Times New Roman"/>
          <w:b w:val="false"/>
          <w:i w:val="false"/>
          <w:color w:val="000000"/>
          <w:sz w:val="28"/>
        </w:rPr>
        <w:t xml:space="preserve">
      ячейка 2 отмечается при представлении приложения за второй месяц квартала; </w:t>
      </w:r>
    </w:p>
    <w:bookmarkEnd w:id="1421"/>
    <w:bookmarkStart w:name="z1600" w:id="1422"/>
    <w:p>
      <w:pPr>
        <w:spacing w:after="0"/>
        <w:ind w:left="0"/>
        <w:jc w:val="both"/>
      </w:pPr>
      <w:r>
        <w:rPr>
          <w:rFonts w:ascii="Times New Roman"/>
          <w:b w:val="false"/>
          <w:i w:val="false"/>
          <w:color w:val="000000"/>
          <w:sz w:val="28"/>
        </w:rPr>
        <w:t xml:space="preserve">
      ячейка 3 отмечается при представлении приложения за третий месяц квартала; </w:t>
      </w:r>
    </w:p>
    <w:bookmarkEnd w:id="1422"/>
    <w:bookmarkStart w:name="z1601" w:id="1423"/>
    <w:p>
      <w:pPr>
        <w:spacing w:after="0"/>
        <w:ind w:left="0"/>
        <w:jc w:val="both"/>
      </w:pPr>
      <w:r>
        <w:rPr>
          <w:rFonts w:ascii="Times New Roman"/>
          <w:b w:val="false"/>
          <w:i w:val="false"/>
          <w:color w:val="000000"/>
          <w:sz w:val="28"/>
        </w:rPr>
        <w:t xml:space="preserve">
      11) признак резидентства: </w:t>
      </w:r>
    </w:p>
    <w:bookmarkEnd w:id="1423"/>
    <w:bookmarkStart w:name="z1602" w:id="1424"/>
    <w:p>
      <w:pPr>
        <w:spacing w:after="0"/>
        <w:ind w:left="0"/>
        <w:jc w:val="both"/>
      </w:pPr>
      <w:r>
        <w:rPr>
          <w:rFonts w:ascii="Times New Roman"/>
          <w:b w:val="false"/>
          <w:i w:val="false"/>
          <w:color w:val="000000"/>
          <w:sz w:val="28"/>
        </w:rPr>
        <w:t xml:space="preserve">
      ячейка А отмечается налоговым агентом, который является резидентом Республики Казахстан; </w:t>
      </w:r>
    </w:p>
    <w:bookmarkEnd w:id="1424"/>
    <w:bookmarkStart w:name="z1603" w:id="1425"/>
    <w:p>
      <w:pPr>
        <w:spacing w:after="0"/>
        <w:ind w:left="0"/>
        <w:jc w:val="both"/>
      </w:pPr>
      <w:r>
        <w:rPr>
          <w:rFonts w:ascii="Times New Roman"/>
          <w:b w:val="false"/>
          <w:i w:val="false"/>
          <w:color w:val="000000"/>
          <w:sz w:val="28"/>
        </w:rPr>
        <w:t xml:space="preserve">
      ячейка В отмечается налоговым агентом, который является нерезидентом Республики Казахстан; </w:t>
      </w:r>
    </w:p>
    <w:bookmarkEnd w:id="1425"/>
    <w:bookmarkStart w:name="z1604" w:id="1426"/>
    <w:p>
      <w:pPr>
        <w:spacing w:after="0"/>
        <w:ind w:left="0"/>
        <w:jc w:val="both"/>
      </w:pPr>
      <w:r>
        <w:rPr>
          <w:rFonts w:ascii="Times New Roman"/>
          <w:b w:val="false"/>
          <w:i w:val="false"/>
          <w:color w:val="000000"/>
          <w:sz w:val="28"/>
        </w:rPr>
        <w:t xml:space="preserve">
      12) код страны резидентства и номер налоговой регистрации. </w:t>
      </w:r>
    </w:p>
    <w:bookmarkEnd w:id="1426"/>
    <w:bookmarkStart w:name="z1605" w:id="1427"/>
    <w:p>
      <w:pPr>
        <w:spacing w:after="0"/>
        <w:ind w:left="0"/>
        <w:jc w:val="both"/>
      </w:pPr>
      <w:r>
        <w:rPr>
          <w:rFonts w:ascii="Times New Roman"/>
          <w:b w:val="false"/>
          <w:i w:val="false"/>
          <w:color w:val="000000"/>
          <w:sz w:val="28"/>
        </w:rPr>
        <w:t xml:space="preserve">
      Заполняется если расчет составляется налоговым агентом-нерезидентом Республики Казахстан, при этом: </w:t>
      </w:r>
    </w:p>
    <w:bookmarkEnd w:id="1427"/>
    <w:bookmarkStart w:name="z1606" w:id="1428"/>
    <w:p>
      <w:pPr>
        <w:spacing w:after="0"/>
        <w:ind w:left="0"/>
        <w:jc w:val="both"/>
      </w:pPr>
      <w:r>
        <w:rPr>
          <w:rFonts w:ascii="Times New Roman"/>
          <w:b w:val="false"/>
          <w:i w:val="false"/>
          <w:color w:val="000000"/>
          <w:sz w:val="28"/>
        </w:rPr>
        <w:t xml:space="preserve">
      в строке А - указывается код страны резидентства нерезидента в соответствии с приложением 6 "Классификатор стран мира" к Правилам декларирования товаров; </w:t>
      </w:r>
    </w:p>
    <w:bookmarkEnd w:id="1428"/>
    <w:bookmarkStart w:name="z1607" w:id="1429"/>
    <w:p>
      <w:pPr>
        <w:spacing w:after="0"/>
        <w:ind w:left="0"/>
        <w:jc w:val="both"/>
      </w:pPr>
      <w:r>
        <w:rPr>
          <w:rFonts w:ascii="Times New Roman"/>
          <w:b w:val="false"/>
          <w:i w:val="false"/>
          <w:color w:val="000000"/>
          <w:sz w:val="28"/>
        </w:rPr>
        <w:t xml:space="preserve">
      в строке В - указывается номер налоговой регистрации в стране резидентства нерезидента. </w:t>
      </w:r>
    </w:p>
    <w:bookmarkEnd w:id="1429"/>
    <w:bookmarkStart w:name="z1608" w:id="1430"/>
    <w:p>
      <w:pPr>
        <w:spacing w:after="0"/>
        <w:ind w:left="0"/>
        <w:jc w:val="both"/>
      </w:pPr>
      <w:r>
        <w:rPr>
          <w:rFonts w:ascii="Times New Roman"/>
          <w:b w:val="false"/>
          <w:i w:val="false"/>
          <w:color w:val="000000"/>
          <w:sz w:val="28"/>
        </w:rPr>
        <w:t xml:space="preserve">
      15. В разделе "Расчет": </w:t>
      </w:r>
    </w:p>
    <w:bookmarkEnd w:id="1430"/>
    <w:bookmarkStart w:name="z1609" w:id="1431"/>
    <w:p>
      <w:pPr>
        <w:spacing w:after="0"/>
        <w:ind w:left="0"/>
        <w:jc w:val="both"/>
      </w:pPr>
      <w:r>
        <w:rPr>
          <w:rFonts w:ascii="Times New Roman"/>
          <w:b w:val="false"/>
          <w:i w:val="false"/>
          <w:color w:val="000000"/>
          <w:sz w:val="28"/>
        </w:rPr>
        <w:t xml:space="preserve">
      1) строки 101.03.001 I, 101.03.001 II, 101.03.001 III предназначены для отражения суммы доходов, облагаемых у источника выплаты, выплачиваемых налоговым агентом за каждый месяц налогового периода, и заполняются на основании данных приложения к Расчету. Строка 101.03.001 IV предназначена для отражения итоговой суммы доходов за налоговый период, указанных в настоящем подпункте, определяемой как сумма строк 101.03.001 I, 101.03.001 II и 101.03.001 III; </w:t>
      </w:r>
    </w:p>
    <w:bookmarkEnd w:id="1431"/>
    <w:bookmarkStart w:name="z1610" w:id="1432"/>
    <w:p>
      <w:pPr>
        <w:spacing w:after="0"/>
        <w:ind w:left="0"/>
        <w:jc w:val="both"/>
      </w:pPr>
      <w:r>
        <w:rPr>
          <w:rFonts w:ascii="Times New Roman"/>
          <w:b w:val="false"/>
          <w:i w:val="false"/>
          <w:color w:val="000000"/>
          <w:sz w:val="28"/>
        </w:rPr>
        <w:t xml:space="preserve">
      2) строки 101.03.002 I, 101.03.002 II и 101.03.002 III предназначены для отражения суммы корпоративного подоходного налога, удержанного у источника выплаты и подлежащего уплате в бюджет за каждый месяц налогового периода, и заполняются на основании данных приложения к Расчету. Строка 101.03.002 IV предназначена для отражения итоговой суммы налога за налоговый период, указанного в настоящем подпункте, определяемой как сумма строк 101.03.002 I, 101.03.002 II и 101.03.002 III; </w:t>
      </w:r>
    </w:p>
    <w:bookmarkEnd w:id="1432"/>
    <w:bookmarkStart w:name="z1611" w:id="1433"/>
    <w:p>
      <w:pPr>
        <w:spacing w:after="0"/>
        <w:ind w:left="0"/>
        <w:jc w:val="both"/>
      </w:pPr>
      <w:r>
        <w:rPr>
          <w:rFonts w:ascii="Times New Roman"/>
          <w:b w:val="false"/>
          <w:i w:val="false"/>
          <w:color w:val="000000"/>
          <w:sz w:val="28"/>
        </w:rPr>
        <w:t xml:space="preserve">
      3) строки 101.03.003 I, 101.03.003 II и 101.03.003 III предназначены для отражения суммы корпоративного подоходного налога, удержанного у источника выплаты и перечисленного в бюджет за каждый месяц налогового периода, и заполняются на основании данных приложения к Расчету. Строка 101.03.003D предназначена для отражения итоговой суммы налога за налоговый период, указанного в настоящем подпункте, определяемой как сумма строк 101.03.003А, 101.03.003В и 101.03.003С; </w:t>
      </w:r>
    </w:p>
    <w:bookmarkEnd w:id="1433"/>
    <w:bookmarkStart w:name="z1612" w:id="1434"/>
    <w:p>
      <w:pPr>
        <w:spacing w:after="0"/>
        <w:ind w:left="0"/>
        <w:jc w:val="both"/>
      </w:pPr>
      <w:r>
        <w:rPr>
          <w:rFonts w:ascii="Times New Roman"/>
          <w:b w:val="false"/>
          <w:i w:val="false"/>
          <w:color w:val="000000"/>
          <w:sz w:val="28"/>
        </w:rPr>
        <w:t xml:space="preserve">
      4) строки 101.03.004А, 101.03.004В и 101.03.004С предназначены для отражения суммы корпоративного подоходного налога, удержанного у источника выплаты, подлежащего уплате в бюджет за каждый месяц налогового периода, определяемые как разница соответствующих строк 101.03.002 и 101.03.003. Строка 101.03.004 IV предназначена для отражения итоговой суммы налога за налоговый период, указанного в настоящем подпункте, определяемой как сумма строк 101.03.004 I, 101.03.004 II и 101.03.004 III; </w:t>
      </w:r>
    </w:p>
    <w:bookmarkEnd w:id="1434"/>
    <w:bookmarkStart w:name="z1613" w:id="1435"/>
    <w:p>
      <w:pPr>
        <w:spacing w:after="0"/>
        <w:ind w:left="0"/>
        <w:jc w:val="both"/>
      </w:pPr>
      <w:r>
        <w:rPr>
          <w:rFonts w:ascii="Times New Roman"/>
          <w:b w:val="false"/>
          <w:i w:val="false"/>
          <w:color w:val="000000"/>
          <w:sz w:val="28"/>
        </w:rPr>
        <w:t xml:space="preserve">
      5) строки 101.03.005 I, 101.03.005 II и 101.03.005 III предназначены для отражения суммы корпоративного подоходного налога, излишне уплаченного в бюджет за каждый месяц налогового периода, определяемые как разница соответствующих строк 101.03.003 и 101.03.002. Строка 101.03.005 IV предназначена для отражения итоговой суммы налога за налоговый период, указанного в настоящем подпункте, определяемой как сумма строк 101.03.005 I, 101.03.005 II и 101.03.005III. </w:t>
      </w:r>
    </w:p>
    <w:bookmarkEnd w:id="1435"/>
    <w:bookmarkStart w:name="z1614" w:id="1436"/>
    <w:p>
      <w:pPr>
        <w:spacing w:after="0"/>
        <w:ind w:left="0"/>
        <w:jc w:val="both"/>
      </w:pPr>
      <w:r>
        <w:rPr>
          <w:rFonts w:ascii="Times New Roman"/>
          <w:b w:val="false"/>
          <w:i w:val="false"/>
          <w:color w:val="000000"/>
          <w:sz w:val="28"/>
        </w:rPr>
        <w:t xml:space="preserve">
      16. В разделе "Ответственность налогового агента": </w:t>
      </w:r>
    </w:p>
    <w:bookmarkEnd w:id="1436"/>
    <w:bookmarkStart w:name="z1615" w:id="1437"/>
    <w:p>
      <w:pPr>
        <w:spacing w:after="0"/>
        <w:ind w:left="0"/>
        <w:jc w:val="both"/>
      </w:pPr>
      <w:r>
        <w:rPr>
          <w:rFonts w:ascii="Times New Roman"/>
          <w:b w:val="false"/>
          <w:i w:val="false"/>
          <w:color w:val="000000"/>
          <w:sz w:val="28"/>
        </w:rPr>
        <w:t xml:space="preserve">
      1) в поле "Ф.И.О. Руководителя" указываются фамилия, имя, отчество (при его наличии) руководителя в соответствии с учредительными документами; </w:t>
      </w:r>
    </w:p>
    <w:bookmarkEnd w:id="1437"/>
    <w:bookmarkStart w:name="z1616" w:id="1438"/>
    <w:p>
      <w:pPr>
        <w:spacing w:after="0"/>
        <w:ind w:left="0"/>
        <w:jc w:val="both"/>
      </w:pPr>
      <w:r>
        <w:rPr>
          <w:rFonts w:ascii="Times New Roman"/>
          <w:b w:val="false"/>
          <w:i w:val="false"/>
          <w:color w:val="000000"/>
          <w:sz w:val="28"/>
        </w:rPr>
        <w:t xml:space="preserve">
      2) дата подачи Расчета. </w:t>
      </w:r>
    </w:p>
    <w:bookmarkEnd w:id="1438"/>
    <w:bookmarkStart w:name="z1617" w:id="1439"/>
    <w:p>
      <w:pPr>
        <w:spacing w:after="0"/>
        <w:ind w:left="0"/>
        <w:jc w:val="both"/>
      </w:pPr>
      <w:r>
        <w:rPr>
          <w:rFonts w:ascii="Times New Roman"/>
          <w:b w:val="false"/>
          <w:i w:val="false"/>
          <w:color w:val="000000"/>
          <w:sz w:val="28"/>
        </w:rPr>
        <w:t xml:space="preserve">
      Указывается дата представления Расчета в налоговый орган; </w:t>
      </w:r>
    </w:p>
    <w:bookmarkEnd w:id="1439"/>
    <w:bookmarkStart w:name="z1618" w:id="1440"/>
    <w:p>
      <w:pPr>
        <w:spacing w:after="0"/>
        <w:ind w:left="0"/>
        <w:jc w:val="both"/>
      </w:pPr>
      <w:r>
        <w:rPr>
          <w:rFonts w:ascii="Times New Roman"/>
          <w:b w:val="false"/>
          <w:i w:val="false"/>
          <w:color w:val="000000"/>
          <w:sz w:val="28"/>
        </w:rPr>
        <w:t xml:space="preserve">
      3) код налогового органа. </w:t>
      </w:r>
    </w:p>
    <w:bookmarkEnd w:id="1440"/>
    <w:bookmarkStart w:name="z1619" w:id="1441"/>
    <w:p>
      <w:pPr>
        <w:spacing w:after="0"/>
        <w:ind w:left="0"/>
        <w:jc w:val="both"/>
      </w:pPr>
      <w:r>
        <w:rPr>
          <w:rFonts w:ascii="Times New Roman"/>
          <w:b w:val="false"/>
          <w:i w:val="false"/>
          <w:color w:val="000000"/>
          <w:sz w:val="28"/>
        </w:rPr>
        <w:t xml:space="preserve">
      Указывается код налогового органа по месту нахождения налогоплательщика, утвержденный уполномоченным органом, осуществляющим руководство в сфере обеспечения поступлений налогов и других обязательных платежей в бюджет; </w:t>
      </w:r>
    </w:p>
    <w:bookmarkEnd w:id="1441"/>
    <w:bookmarkStart w:name="z1620" w:id="1442"/>
    <w:p>
      <w:pPr>
        <w:spacing w:after="0"/>
        <w:ind w:left="0"/>
        <w:jc w:val="both"/>
      </w:pPr>
      <w:r>
        <w:rPr>
          <w:rFonts w:ascii="Times New Roman"/>
          <w:b w:val="false"/>
          <w:i w:val="false"/>
          <w:color w:val="000000"/>
          <w:sz w:val="28"/>
        </w:rPr>
        <w:t xml:space="preserve">
      4) в поле "Ф.И.О. должностного лица, принявшего Расчет" указывается фамилия, имя, отчество (при его наличии) работника налогового органа, принявшего Расчет; </w:t>
      </w:r>
    </w:p>
    <w:bookmarkEnd w:id="1442"/>
    <w:bookmarkStart w:name="z1621" w:id="1443"/>
    <w:p>
      <w:pPr>
        <w:spacing w:after="0"/>
        <w:ind w:left="0"/>
        <w:jc w:val="both"/>
      </w:pPr>
      <w:r>
        <w:rPr>
          <w:rFonts w:ascii="Times New Roman"/>
          <w:b w:val="false"/>
          <w:i w:val="false"/>
          <w:color w:val="000000"/>
          <w:sz w:val="28"/>
        </w:rPr>
        <w:t xml:space="preserve">
      5) дата приема Расчета. </w:t>
      </w:r>
    </w:p>
    <w:bookmarkEnd w:id="1443"/>
    <w:bookmarkStart w:name="z1622" w:id="1444"/>
    <w:p>
      <w:pPr>
        <w:spacing w:after="0"/>
        <w:ind w:left="0"/>
        <w:jc w:val="both"/>
      </w:pPr>
      <w:r>
        <w:rPr>
          <w:rFonts w:ascii="Times New Roman"/>
          <w:b w:val="false"/>
          <w:i w:val="false"/>
          <w:color w:val="000000"/>
          <w:sz w:val="28"/>
        </w:rPr>
        <w:t xml:space="preserve">
      Указывается дата представления Расчета в соответствии с пунктом 2 </w:t>
      </w:r>
      <w:r>
        <w:rPr>
          <w:rFonts w:ascii="Times New Roman"/>
          <w:b w:val="false"/>
          <w:i w:val="false"/>
          <w:color w:val="000000"/>
          <w:sz w:val="28"/>
        </w:rPr>
        <w:t xml:space="preserve">статьи 584 </w:t>
      </w:r>
      <w:r>
        <w:rPr>
          <w:rFonts w:ascii="Times New Roman"/>
          <w:b w:val="false"/>
          <w:i w:val="false"/>
          <w:color w:val="000000"/>
          <w:sz w:val="28"/>
        </w:rPr>
        <w:t xml:space="preserve">Налогового кодекса и </w:t>
      </w:r>
      <w:r>
        <w:rPr>
          <w:rFonts w:ascii="Times New Roman"/>
          <w:b w:val="false"/>
          <w:i w:val="false"/>
          <w:color w:val="000000"/>
          <w:sz w:val="28"/>
        </w:rPr>
        <w:t xml:space="preserve">статьей 3 </w:t>
      </w:r>
      <w:r>
        <w:rPr>
          <w:rFonts w:ascii="Times New Roman"/>
          <w:b w:val="false"/>
          <w:i w:val="false"/>
          <w:color w:val="000000"/>
          <w:sz w:val="28"/>
        </w:rPr>
        <w:t xml:space="preserve">Закона Республики Казахстан "О введении в действие Кодекса Республики Казахстан "О налогах и других обязательных платежах в бюджет" (Налоговый кодекс)"; </w:t>
      </w:r>
    </w:p>
    <w:bookmarkEnd w:id="1444"/>
    <w:bookmarkStart w:name="z1623" w:id="1445"/>
    <w:p>
      <w:pPr>
        <w:spacing w:after="0"/>
        <w:ind w:left="0"/>
        <w:jc w:val="both"/>
      </w:pPr>
      <w:r>
        <w:rPr>
          <w:rFonts w:ascii="Times New Roman"/>
          <w:b w:val="false"/>
          <w:i w:val="false"/>
          <w:color w:val="000000"/>
          <w:sz w:val="28"/>
        </w:rPr>
        <w:t xml:space="preserve">
      6) входящий номер документа. </w:t>
      </w:r>
    </w:p>
    <w:bookmarkEnd w:id="1445"/>
    <w:bookmarkStart w:name="z1624" w:id="1446"/>
    <w:p>
      <w:pPr>
        <w:spacing w:after="0"/>
        <w:ind w:left="0"/>
        <w:jc w:val="both"/>
      </w:pPr>
      <w:r>
        <w:rPr>
          <w:rFonts w:ascii="Times New Roman"/>
          <w:b w:val="false"/>
          <w:i w:val="false"/>
          <w:color w:val="000000"/>
          <w:sz w:val="28"/>
        </w:rPr>
        <w:t xml:space="preserve">
      Указывается регистрационный номер Расчета; </w:t>
      </w:r>
    </w:p>
    <w:bookmarkEnd w:id="1446"/>
    <w:bookmarkStart w:name="z1625" w:id="1447"/>
    <w:p>
      <w:pPr>
        <w:spacing w:after="0"/>
        <w:ind w:left="0"/>
        <w:jc w:val="both"/>
      </w:pPr>
      <w:r>
        <w:rPr>
          <w:rFonts w:ascii="Times New Roman"/>
          <w:b w:val="false"/>
          <w:i w:val="false"/>
          <w:color w:val="000000"/>
          <w:sz w:val="28"/>
        </w:rPr>
        <w:t xml:space="preserve">
      7) дата почтового штемпеля. </w:t>
      </w:r>
    </w:p>
    <w:bookmarkEnd w:id="1447"/>
    <w:bookmarkStart w:name="z1626" w:id="1448"/>
    <w:p>
      <w:pPr>
        <w:spacing w:after="0"/>
        <w:ind w:left="0"/>
        <w:jc w:val="both"/>
      </w:pPr>
      <w:r>
        <w:rPr>
          <w:rFonts w:ascii="Times New Roman"/>
          <w:b w:val="false"/>
          <w:i w:val="false"/>
          <w:color w:val="000000"/>
          <w:sz w:val="28"/>
        </w:rPr>
        <w:t xml:space="preserve">
      Указывается дата почтового штемпеля, проставленного почтовой или иной организацией связи. </w:t>
      </w:r>
    </w:p>
    <w:bookmarkEnd w:id="1448"/>
    <w:bookmarkStart w:name="z1627" w:id="1449"/>
    <w:p>
      <w:pPr>
        <w:spacing w:after="0"/>
        <w:ind w:left="0"/>
        <w:jc w:val="both"/>
      </w:pPr>
      <w:r>
        <w:rPr>
          <w:rFonts w:ascii="Times New Roman"/>
          <w:b w:val="false"/>
          <w:i w:val="false"/>
          <w:color w:val="000000"/>
          <w:sz w:val="28"/>
        </w:rPr>
        <w:t xml:space="preserve">
      17. Приложение к Расчету (101.03): </w:t>
      </w:r>
    </w:p>
    <w:bookmarkEnd w:id="1449"/>
    <w:bookmarkStart w:name="z1628" w:id="1450"/>
    <w:p>
      <w:pPr>
        <w:spacing w:after="0"/>
        <w:ind w:left="0"/>
        <w:jc w:val="both"/>
      </w:pPr>
      <w:r>
        <w:rPr>
          <w:rFonts w:ascii="Times New Roman"/>
          <w:b w:val="false"/>
          <w:i w:val="false"/>
          <w:color w:val="000000"/>
          <w:sz w:val="28"/>
        </w:rPr>
        <w:t xml:space="preserve">
      1) в графе А указывается порядковый номер строки; </w:t>
      </w:r>
    </w:p>
    <w:bookmarkEnd w:id="1450"/>
    <w:bookmarkStart w:name="z1629" w:id="1451"/>
    <w:p>
      <w:pPr>
        <w:spacing w:after="0"/>
        <w:ind w:left="0"/>
        <w:jc w:val="both"/>
      </w:pPr>
      <w:r>
        <w:rPr>
          <w:rFonts w:ascii="Times New Roman"/>
          <w:b w:val="false"/>
          <w:i w:val="false"/>
          <w:color w:val="000000"/>
          <w:sz w:val="28"/>
        </w:rPr>
        <w:t xml:space="preserve">
      2) в графе В указывается код вида выплаченного дохода согласно пункту 18 настоящих Правил; </w:t>
      </w:r>
    </w:p>
    <w:bookmarkEnd w:id="1451"/>
    <w:bookmarkStart w:name="z1630" w:id="1452"/>
    <w:p>
      <w:pPr>
        <w:spacing w:after="0"/>
        <w:ind w:left="0"/>
        <w:jc w:val="both"/>
      </w:pPr>
      <w:r>
        <w:rPr>
          <w:rFonts w:ascii="Times New Roman"/>
          <w:b w:val="false"/>
          <w:i w:val="false"/>
          <w:color w:val="000000"/>
          <w:sz w:val="28"/>
        </w:rPr>
        <w:t xml:space="preserve">
      3) в графе С указывается регистрационный номер налогоплательщика, получившего доход; </w:t>
      </w:r>
    </w:p>
    <w:bookmarkEnd w:id="1452"/>
    <w:bookmarkStart w:name="z1631" w:id="1453"/>
    <w:p>
      <w:pPr>
        <w:spacing w:after="0"/>
        <w:ind w:left="0"/>
        <w:jc w:val="both"/>
      </w:pPr>
      <w:r>
        <w:rPr>
          <w:rFonts w:ascii="Times New Roman"/>
          <w:b w:val="false"/>
          <w:i w:val="false"/>
          <w:color w:val="000000"/>
          <w:sz w:val="28"/>
        </w:rPr>
        <w:t xml:space="preserve">
      4) в графе D указывается бизнес-идентификационный номер налогоплательщика, получившего доход; </w:t>
      </w:r>
    </w:p>
    <w:bookmarkEnd w:id="1453"/>
    <w:bookmarkStart w:name="z1632" w:id="1454"/>
    <w:p>
      <w:pPr>
        <w:spacing w:after="0"/>
        <w:ind w:left="0"/>
        <w:jc w:val="both"/>
      </w:pPr>
      <w:r>
        <w:rPr>
          <w:rFonts w:ascii="Times New Roman"/>
          <w:b w:val="false"/>
          <w:i w:val="false"/>
          <w:color w:val="000000"/>
          <w:sz w:val="28"/>
        </w:rPr>
        <w:t xml:space="preserve">
      5) в графе E указывается сумма выплачиваемого дохода, облагаемого у источника выплаты; </w:t>
      </w:r>
    </w:p>
    <w:bookmarkEnd w:id="1454"/>
    <w:bookmarkStart w:name="z1633" w:id="1455"/>
    <w:p>
      <w:pPr>
        <w:spacing w:after="0"/>
        <w:ind w:left="0"/>
        <w:jc w:val="both"/>
      </w:pPr>
      <w:r>
        <w:rPr>
          <w:rFonts w:ascii="Times New Roman"/>
          <w:b w:val="false"/>
          <w:i w:val="false"/>
          <w:color w:val="000000"/>
          <w:sz w:val="28"/>
        </w:rPr>
        <w:t xml:space="preserve">
      6) в графе F указывается сумма выплаченного дохода, облагаемого у источника выплаты; </w:t>
      </w:r>
    </w:p>
    <w:bookmarkEnd w:id="1455"/>
    <w:bookmarkStart w:name="z1634" w:id="1456"/>
    <w:p>
      <w:pPr>
        <w:spacing w:after="0"/>
        <w:ind w:left="0"/>
        <w:jc w:val="both"/>
      </w:pPr>
      <w:r>
        <w:rPr>
          <w:rFonts w:ascii="Times New Roman"/>
          <w:b w:val="false"/>
          <w:i w:val="false"/>
          <w:color w:val="000000"/>
          <w:sz w:val="28"/>
        </w:rPr>
        <w:t xml:space="preserve">
      7) в графе G указывается ставка корпоративного подоходного налога, удерживаемого у источника выплаты, установленная пунктом 3 </w:t>
      </w:r>
      <w:r>
        <w:rPr>
          <w:rFonts w:ascii="Times New Roman"/>
          <w:b w:val="false"/>
          <w:i w:val="false"/>
          <w:color w:val="000000"/>
          <w:sz w:val="28"/>
        </w:rPr>
        <w:t xml:space="preserve">статьи 147 </w:t>
      </w:r>
      <w:r>
        <w:rPr>
          <w:rFonts w:ascii="Times New Roman"/>
          <w:b w:val="false"/>
          <w:i w:val="false"/>
          <w:color w:val="000000"/>
          <w:sz w:val="28"/>
        </w:rPr>
        <w:t xml:space="preserve">Налогового кодекса или </w:t>
      </w:r>
      <w:r>
        <w:rPr>
          <w:rFonts w:ascii="Times New Roman"/>
          <w:b w:val="false"/>
          <w:i w:val="false"/>
          <w:color w:val="000000"/>
          <w:sz w:val="28"/>
        </w:rPr>
        <w:t xml:space="preserve">статьей 4 </w:t>
      </w:r>
      <w:r>
        <w:rPr>
          <w:rFonts w:ascii="Times New Roman"/>
          <w:b w:val="false"/>
          <w:i w:val="false"/>
          <w:color w:val="000000"/>
          <w:sz w:val="28"/>
        </w:rPr>
        <w:t xml:space="preserve">Закона Республики Казахстан "О введении в действие Кодекса Республики Казахстан "О налогах и других обязательных платежах в бюджет" (Налоговый кодекс); </w:t>
      </w:r>
    </w:p>
    <w:bookmarkEnd w:id="1456"/>
    <w:bookmarkStart w:name="z1635" w:id="1457"/>
    <w:p>
      <w:pPr>
        <w:spacing w:after="0"/>
        <w:ind w:left="0"/>
        <w:jc w:val="both"/>
      </w:pPr>
      <w:r>
        <w:rPr>
          <w:rFonts w:ascii="Times New Roman"/>
          <w:b w:val="false"/>
          <w:i w:val="false"/>
          <w:color w:val="000000"/>
          <w:sz w:val="28"/>
        </w:rPr>
        <w:t xml:space="preserve">
      8) в графе H указывается сумма корпоративного подоходного налога, удерживаемого у источника выплаты, определяемая как (FхG)/100; </w:t>
      </w:r>
    </w:p>
    <w:bookmarkEnd w:id="1457"/>
    <w:bookmarkStart w:name="z1636" w:id="1458"/>
    <w:p>
      <w:pPr>
        <w:spacing w:after="0"/>
        <w:ind w:left="0"/>
        <w:jc w:val="both"/>
      </w:pPr>
      <w:r>
        <w:rPr>
          <w:rFonts w:ascii="Times New Roman"/>
          <w:b w:val="false"/>
          <w:i w:val="false"/>
          <w:color w:val="000000"/>
          <w:sz w:val="28"/>
        </w:rPr>
        <w:t xml:space="preserve">
      9) в графе I указывается сумма корпоративного подоходного налога, фактически удержанного у источника выплаты и перечисленного в бюджет; </w:t>
      </w:r>
    </w:p>
    <w:bookmarkEnd w:id="1458"/>
    <w:bookmarkStart w:name="z1637" w:id="1459"/>
    <w:p>
      <w:pPr>
        <w:spacing w:after="0"/>
        <w:ind w:left="0"/>
        <w:jc w:val="both"/>
      </w:pPr>
      <w:r>
        <w:rPr>
          <w:rFonts w:ascii="Times New Roman"/>
          <w:b w:val="false"/>
          <w:i w:val="false"/>
          <w:color w:val="000000"/>
          <w:sz w:val="28"/>
        </w:rPr>
        <w:t xml:space="preserve">
      10) Итоговые суммы графы E приложения за соответствующий месяц квартала переносятся в соответствующие строки 101.03.001 I, 101.03.001 II и 101.03.001 III, графы H - в соответствующие строки 101.03.002 I, 101.03.002 II и 101.03.002 III, графы I - в соответствующие строки 101.03.003 I, 101.03.003 II и 101.03.003 III. </w:t>
      </w:r>
    </w:p>
    <w:bookmarkEnd w:id="1459"/>
    <w:bookmarkStart w:name="z1638" w:id="1460"/>
    <w:p>
      <w:pPr>
        <w:spacing w:after="0"/>
        <w:ind w:left="0"/>
        <w:jc w:val="left"/>
      </w:pPr>
      <w:r>
        <w:rPr>
          <w:rFonts w:ascii="Times New Roman"/>
          <w:b/>
          <w:i w:val="false"/>
          <w:color w:val="000000"/>
        </w:rPr>
        <w:t xml:space="preserve"> 3. Коды видов доходов</w:t>
      </w:r>
    </w:p>
    <w:bookmarkEnd w:id="1460"/>
    <w:bookmarkStart w:name="z1639" w:id="1461"/>
    <w:p>
      <w:pPr>
        <w:spacing w:after="0"/>
        <w:ind w:left="0"/>
        <w:jc w:val="both"/>
      </w:pPr>
      <w:r>
        <w:rPr>
          <w:rFonts w:ascii="Times New Roman"/>
          <w:b w:val="false"/>
          <w:i w:val="false"/>
          <w:color w:val="000000"/>
          <w:sz w:val="28"/>
        </w:rPr>
        <w:t xml:space="preserve">
      18. При заполнении Расчета использовать следующую кодировку видов доходов: </w:t>
      </w:r>
    </w:p>
    <w:bookmarkEnd w:id="1461"/>
    <w:bookmarkStart w:name="z1640" w:id="1462"/>
    <w:p>
      <w:pPr>
        <w:spacing w:after="0"/>
        <w:ind w:left="0"/>
        <w:jc w:val="both"/>
      </w:pPr>
      <w:r>
        <w:rPr>
          <w:rFonts w:ascii="Times New Roman"/>
          <w:b w:val="false"/>
          <w:i w:val="false"/>
          <w:color w:val="000000"/>
          <w:sz w:val="28"/>
        </w:rPr>
        <w:t xml:space="preserve">
      1060 - доходы в форме вознаграждений по долговым ценным бумагам, получаемые от эмитентов-резидентов; </w:t>
      </w:r>
    </w:p>
    <w:bookmarkEnd w:id="1462"/>
    <w:bookmarkStart w:name="z1641" w:id="1463"/>
    <w:p>
      <w:pPr>
        <w:spacing w:after="0"/>
        <w:ind w:left="0"/>
        <w:jc w:val="both"/>
      </w:pPr>
      <w:r>
        <w:rPr>
          <w:rFonts w:ascii="Times New Roman"/>
          <w:b w:val="false"/>
          <w:i w:val="false"/>
          <w:color w:val="000000"/>
          <w:sz w:val="28"/>
        </w:rPr>
        <w:t xml:space="preserve">
      1061 - доходы в форме вознаграждений, за исключением долговых ценных бумаг; </w:t>
      </w:r>
    </w:p>
    <w:bookmarkEnd w:id="1463"/>
    <w:bookmarkStart w:name="z1642" w:id="1464"/>
    <w:p>
      <w:pPr>
        <w:spacing w:after="0"/>
        <w:ind w:left="0"/>
        <w:jc w:val="both"/>
      </w:pPr>
      <w:r>
        <w:rPr>
          <w:rFonts w:ascii="Times New Roman"/>
          <w:b w:val="false"/>
          <w:i w:val="false"/>
          <w:color w:val="000000"/>
          <w:sz w:val="28"/>
        </w:rPr>
        <w:t xml:space="preserve">
      1190 - выигрыши, выплачиваемые резидентами. </w:t>
      </w:r>
    </w:p>
    <w:bookmarkEnd w:id="14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25 декабря 2008 года № 611 </w:t>
            </w:r>
          </w:p>
        </w:tc>
      </w:tr>
    </w:tbl>
    <w:bookmarkStart w:name="z1643" w:id="1465"/>
    <w:p>
      <w:pPr>
        <w:spacing w:after="0"/>
        <w:ind w:left="0"/>
        <w:jc w:val="left"/>
      </w:pPr>
      <w:r>
        <w:rPr>
          <w:rFonts w:ascii="Times New Roman"/>
          <w:b/>
          <w:i w:val="false"/>
          <w:color w:val="000000"/>
        </w:rPr>
        <w:t xml:space="preserve"> Правила составления налоговой отчетности (расчета) по</w:t>
      </w:r>
      <w:r>
        <w:br/>
      </w:r>
      <w:r>
        <w:rPr>
          <w:rFonts w:ascii="Times New Roman"/>
          <w:b/>
          <w:i w:val="false"/>
          <w:color w:val="000000"/>
        </w:rPr>
        <w:t xml:space="preserve">корпоративному подоходному налогу, </w:t>
      </w:r>
      <w:r>
        <w:br/>
      </w:r>
      <w:r>
        <w:rPr>
          <w:rFonts w:ascii="Times New Roman"/>
          <w:b/>
          <w:i w:val="false"/>
          <w:color w:val="000000"/>
        </w:rPr>
        <w:t>удерживаемому у источника выплаты с дохода нерезидента</w:t>
      </w:r>
      <w:r>
        <w:br/>
      </w:r>
      <w:r>
        <w:rPr>
          <w:rFonts w:ascii="Times New Roman"/>
          <w:b/>
          <w:i w:val="false"/>
          <w:color w:val="000000"/>
        </w:rPr>
        <w:t xml:space="preserve">(Форма - 101.04) </w:t>
      </w:r>
      <w:r>
        <w:br/>
      </w:r>
      <w:r>
        <w:rPr>
          <w:rFonts w:ascii="Times New Roman"/>
          <w:b/>
          <w:i w:val="false"/>
          <w:color w:val="000000"/>
        </w:rPr>
        <w:t>1. Общие положения</w:t>
      </w:r>
    </w:p>
    <w:bookmarkEnd w:id="1465"/>
    <w:bookmarkStart w:name="z1645" w:id="1466"/>
    <w:p>
      <w:pPr>
        <w:spacing w:after="0"/>
        <w:ind w:left="0"/>
        <w:jc w:val="both"/>
      </w:pPr>
      <w:r>
        <w:rPr>
          <w:rFonts w:ascii="Times New Roman"/>
          <w:b w:val="false"/>
          <w:i w:val="false"/>
          <w:color w:val="000000"/>
          <w:sz w:val="28"/>
        </w:rPr>
        <w:t xml:space="preserve">
      1. Настоящие Правила разработаны в соответствии с Кодексом Республики Казахстан "О налогах и других обязательных платежах в бюджет" (Налоговый кодекс) и определяют порядок составления формы налоговой отчетности (расчета) по корпоративному подоходному налогу согласно приложению к настоящим Правилам (далее - Расчет), предназначенной для исчисления суммы корпоративного подоходного налога, удерживаемого у источника выплаты с дохода нерезидента, а также для отражения сумм доходов, освобожденных от налогообложения в соответствии с положениями международного договора, и сумм, размещенных на условном банковском вкладе. Расчет составляется налоговым агентом в соответствии со </w:t>
      </w:r>
      <w:r>
        <w:rPr>
          <w:rFonts w:ascii="Times New Roman"/>
          <w:b w:val="false"/>
          <w:i w:val="false"/>
          <w:color w:val="000000"/>
          <w:sz w:val="28"/>
        </w:rPr>
        <w:t xml:space="preserve">статьей 196 </w:t>
      </w:r>
      <w:r>
        <w:rPr>
          <w:rFonts w:ascii="Times New Roman"/>
          <w:b w:val="false"/>
          <w:i w:val="false"/>
          <w:color w:val="000000"/>
          <w:sz w:val="28"/>
        </w:rPr>
        <w:t xml:space="preserve">Налогового кодекса. </w:t>
      </w:r>
    </w:p>
    <w:bookmarkEnd w:id="1466"/>
    <w:bookmarkStart w:name="z1646" w:id="1467"/>
    <w:p>
      <w:pPr>
        <w:spacing w:after="0"/>
        <w:ind w:left="0"/>
        <w:jc w:val="both"/>
      </w:pPr>
      <w:r>
        <w:rPr>
          <w:rFonts w:ascii="Times New Roman"/>
          <w:b w:val="false"/>
          <w:i w:val="false"/>
          <w:color w:val="000000"/>
          <w:sz w:val="28"/>
        </w:rPr>
        <w:t xml:space="preserve">
      2. Расчет состоит из самого Расчета (форма 101.04) и приложения к нему (101.04), предназначенного для детального отражения информации об исчислении налогового обязательства. </w:t>
      </w:r>
    </w:p>
    <w:bookmarkEnd w:id="1467"/>
    <w:bookmarkStart w:name="z1647" w:id="1468"/>
    <w:p>
      <w:pPr>
        <w:spacing w:after="0"/>
        <w:ind w:left="0"/>
        <w:jc w:val="both"/>
      </w:pPr>
      <w:r>
        <w:rPr>
          <w:rFonts w:ascii="Times New Roman"/>
          <w:b w:val="false"/>
          <w:i w:val="false"/>
          <w:color w:val="000000"/>
          <w:sz w:val="28"/>
        </w:rPr>
        <w:t xml:space="preserve">
      3. При заполнении Расчета не допускаются исправления, подчистки и помарки. </w:t>
      </w:r>
    </w:p>
    <w:bookmarkEnd w:id="1468"/>
    <w:bookmarkStart w:name="z1648" w:id="1469"/>
    <w:p>
      <w:pPr>
        <w:spacing w:after="0"/>
        <w:ind w:left="0"/>
        <w:jc w:val="both"/>
      </w:pPr>
      <w:r>
        <w:rPr>
          <w:rFonts w:ascii="Times New Roman"/>
          <w:b w:val="false"/>
          <w:i w:val="false"/>
          <w:color w:val="000000"/>
          <w:sz w:val="28"/>
        </w:rPr>
        <w:t xml:space="preserve">
      4. При отсутствии показателей соответствующие ячейки Расчета не заполняются. </w:t>
      </w:r>
    </w:p>
    <w:bookmarkEnd w:id="1469"/>
    <w:bookmarkStart w:name="z1649" w:id="1470"/>
    <w:p>
      <w:pPr>
        <w:spacing w:after="0"/>
        <w:ind w:left="0"/>
        <w:jc w:val="both"/>
      </w:pPr>
      <w:r>
        <w:rPr>
          <w:rFonts w:ascii="Times New Roman"/>
          <w:b w:val="false"/>
          <w:i w:val="false"/>
          <w:color w:val="000000"/>
          <w:sz w:val="28"/>
        </w:rPr>
        <w:t xml:space="preserve">
      5. Приложение к Расчету составляется в обязательном порядке при заполнении строк в Расчете, требующих раскрытия соответствующих показателей. </w:t>
      </w:r>
    </w:p>
    <w:bookmarkEnd w:id="1470"/>
    <w:bookmarkStart w:name="z1650" w:id="1471"/>
    <w:p>
      <w:pPr>
        <w:spacing w:after="0"/>
        <w:ind w:left="0"/>
        <w:jc w:val="both"/>
      </w:pPr>
      <w:r>
        <w:rPr>
          <w:rFonts w:ascii="Times New Roman"/>
          <w:b w:val="false"/>
          <w:i w:val="false"/>
          <w:color w:val="000000"/>
          <w:sz w:val="28"/>
        </w:rPr>
        <w:t xml:space="preserve">
      6. Приложение к Расчету не составляется при отсутствии данных, подлежащих отражению в нем. </w:t>
      </w:r>
    </w:p>
    <w:bookmarkEnd w:id="1471"/>
    <w:bookmarkStart w:name="z1651" w:id="1472"/>
    <w:p>
      <w:pPr>
        <w:spacing w:after="0"/>
        <w:ind w:left="0"/>
        <w:jc w:val="both"/>
      </w:pPr>
      <w:r>
        <w:rPr>
          <w:rFonts w:ascii="Times New Roman"/>
          <w:b w:val="false"/>
          <w:i w:val="false"/>
          <w:color w:val="000000"/>
          <w:sz w:val="28"/>
        </w:rPr>
        <w:t xml:space="preserve">
      7. В случае превышения количества показателей в строках, имеющихся на листе приложения к Расчету, дополнительно заполняется аналогичный лист приложения к Расчету. </w:t>
      </w:r>
    </w:p>
    <w:bookmarkEnd w:id="1472"/>
    <w:bookmarkStart w:name="z1652" w:id="1473"/>
    <w:p>
      <w:pPr>
        <w:spacing w:after="0"/>
        <w:ind w:left="0"/>
        <w:jc w:val="both"/>
      </w:pPr>
      <w:r>
        <w:rPr>
          <w:rFonts w:ascii="Times New Roman"/>
          <w:b w:val="false"/>
          <w:i w:val="false"/>
          <w:color w:val="000000"/>
          <w:sz w:val="28"/>
        </w:rPr>
        <w:t xml:space="preserve">
      8. В настоящих Правилах применяются арифметические знаки: "+" - плюс; "-" - минус; "х" - умножение; "/" - деление; "=" - равно. </w:t>
      </w:r>
    </w:p>
    <w:bookmarkEnd w:id="1473"/>
    <w:bookmarkStart w:name="z1653" w:id="1474"/>
    <w:p>
      <w:pPr>
        <w:spacing w:after="0"/>
        <w:ind w:left="0"/>
        <w:jc w:val="both"/>
      </w:pPr>
      <w:r>
        <w:rPr>
          <w:rFonts w:ascii="Times New Roman"/>
          <w:b w:val="false"/>
          <w:i w:val="false"/>
          <w:color w:val="000000"/>
          <w:sz w:val="28"/>
        </w:rPr>
        <w:t xml:space="preserve">
      9. Отрицательные значения сумм обозначаются знаком "-" в первой левой ячейке соответствующей строки (графы) Расчета. </w:t>
      </w:r>
    </w:p>
    <w:bookmarkEnd w:id="1474"/>
    <w:bookmarkStart w:name="z1654" w:id="1475"/>
    <w:p>
      <w:pPr>
        <w:spacing w:after="0"/>
        <w:ind w:left="0"/>
        <w:jc w:val="both"/>
      </w:pPr>
      <w:r>
        <w:rPr>
          <w:rFonts w:ascii="Times New Roman"/>
          <w:b w:val="false"/>
          <w:i w:val="false"/>
          <w:color w:val="000000"/>
          <w:sz w:val="28"/>
        </w:rPr>
        <w:t xml:space="preserve">
      10. При составлении Расчета: </w:t>
      </w:r>
    </w:p>
    <w:bookmarkEnd w:id="1475"/>
    <w:bookmarkStart w:name="z1655" w:id="1476"/>
    <w:p>
      <w:pPr>
        <w:spacing w:after="0"/>
        <w:ind w:left="0"/>
        <w:jc w:val="both"/>
      </w:pPr>
      <w:r>
        <w:rPr>
          <w:rFonts w:ascii="Times New Roman"/>
          <w:b w:val="false"/>
          <w:i w:val="false"/>
          <w:color w:val="000000"/>
          <w:sz w:val="28"/>
        </w:rPr>
        <w:t xml:space="preserve">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p>
    <w:bookmarkEnd w:id="1476"/>
    <w:bookmarkStart w:name="z1656" w:id="1477"/>
    <w:p>
      <w:pPr>
        <w:spacing w:after="0"/>
        <w:ind w:left="0"/>
        <w:jc w:val="both"/>
      </w:pPr>
      <w:r>
        <w:rPr>
          <w:rFonts w:ascii="Times New Roman"/>
          <w:b w:val="false"/>
          <w:i w:val="false"/>
          <w:color w:val="000000"/>
          <w:sz w:val="28"/>
        </w:rPr>
        <w:t xml:space="preserve">
      2) на электронном носителе - заполняется в соответствии со </w:t>
      </w:r>
      <w:r>
        <w:rPr>
          <w:rFonts w:ascii="Times New Roman"/>
          <w:b w:val="false"/>
          <w:i w:val="false"/>
          <w:color w:val="000000"/>
          <w:sz w:val="28"/>
        </w:rPr>
        <w:t xml:space="preserve">статьей 68 </w:t>
      </w:r>
      <w:r>
        <w:rPr>
          <w:rFonts w:ascii="Times New Roman"/>
          <w:b w:val="false"/>
          <w:i w:val="false"/>
          <w:color w:val="000000"/>
          <w:sz w:val="28"/>
        </w:rPr>
        <w:t xml:space="preserve">Налогового кодекса. </w:t>
      </w:r>
    </w:p>
    <w:bookmarkEnd w:id="1477"/>
    <w:bookmarkStart w:name="z1657" w:id="1478"/>
    <w:p>
      <w:pPr>
        <w:spacing w:after="0"/>
        <w:ind w:left="0"/>
        <w:jc w:val="both"/>
      </w:pPr>
      <w:r>
        <w:rPr>
          <w:rFonts w:ascii="Times New Roman"/>
          <w:b w:val="false"/>
          <w:i w:val="false"/>
          <w:color w:val="000000"/>
          <w:sz w:val="28"/>
        </w:rPr>
        <w:t xml:space="preserve">
      11. Расчет подписывается налоговым агентом и заверяется печатью налогового агента в соответствии с пунктом 3 </w:t>
      </w:r>
      <w:r>
        <w:rPr>
          <w:rFonts w:ascii="Times New Roman"/>
          <w:b w:val="false"/>
          <w:i w:val="false"/>
          <w:color w:val="000000"/>
          <w:sz w:val="28"/>
        </w:rPr>
        <w:t xml:space="preserve">статьи 61 </w:t>
      </w:r>
      <w:r>
        <w:rPr>
          <w:rFonts w:ascii="Times New Roman"/>
          <w:b w:val="false"/>
          <w:i w:val="false"/>
          <w:color w:val="000000"/>
          <w:sz w:val="28"/>
        </w:rPr>
        <w:t xml:space="preserve">Налогового кодекса. </w:t>
      </w:r>
    </w:p>
    <w:bookmarkEnd w:id="1478"/>
    <w:bookmarkStart w:name="z1658" w:id="1479"/>
    <w:p>
      <w:pPr>
        <w:spacing w:after="0"/>
        <w:ind w:left="0"/>
        <w:jc w:val="both"/>
      </w:pPr>
      <w:r>
        <w:rPr>
          <w:rFonts w:ascii="Times New Roman"/>
          <w:b w:val="false"/>
          <w:i w:val="false"/>
          <w:color w:val="000000"/>
          <w:sz w:val="28"/>
        </w:rPr>
        <w:t xml:space="preserve">
      12. При представлении Расчета: </w:t>
      </w:r>
    </w:p>
    <w:bookmarkEnd w:id="1479"/>
    <w:bookmarkStart w:name="z1659" w:id="1480"/>
    <w:p>
      <w:pPr>
        <w:spacing w:after="0"/>
        <w:ind w:left="0"/>
        <w:jc w:val="both"/>
      </w:pPr>
      <w:r>
        <w:rPr>
          <w:rFonts w:ascii="Times New Roman"/>
          <w:b w:val="false"/>
          <w:i w:val="false"/>
          <w:color w:val="000000"/>
          <w:sz w:val="28"/>
        </w:rPr>
        <w:t xml:space="preserve">
      1) в явочном порядке на бумажном носителе - составляется в двух экземплярах, один экземпляр возвращается налоговому агенту с отметкой налогового органа; </w:t>
      </w:r>
    </w:p>
    <w:bookmarkEnd w:id="1480"/>
    <w:bookmarkStart w:name="z1660" w:id="1481"/>
    <w:p>
      <w:pPr>
        <w:spacing w:after="0"/>
        <w:ind w:left="0"/>
        <w:jc w:val="both"/>
      </w:pPr>
      <w:r>
        <w:rPr>
          <w:rFonts w:ascii="Times New Roman"/>
          <w:b w:val="false"/>
          <w:i w:val="false"/>
          <w:color w:val="000000"/>
          <w:sz w:val="28"/>
        </w:rPr>
        <w:t xml:space="preserve">
      2) по почте заказным письмом с уведомлением на бумажном носителе - налоговый агент получает уведомление почтовой или иной организации связи; </w:t>
      </w:r>
    </w:p>
    <w:bookmarkEnd w:id="1481"/>
    <w:bookmarkStart w:name="z1661" w:id="1482"/>
    <w:p>
      <w:pPr>
        <w:spacing w:after="0"/>
        <w:ind w:left="0"/>
        <w:jc w:val="both"/>
      </w:pPr>
      <w:r>
        <w:rPr>
          <w:rFonts w:ascii="Times New Roman"/>
          <w:b w:val="false"/>
          <w:i w:val="false"/>
          <w:color w:val="000000"/>
          <w:sz w:val="28"/>
        </w:rPr>
        <w:t xml:space="preserve">
      3) в электронном виде в соответствии со </w:t>
      </w:r>
      <w:r>
        <w:rPr>
          <w:rFonts w:ascii="Times New Roman"/>
          <w:b w:val="false"/>
          <w:i w:val="false"/>
          <w:color w:val="000000"/>
          <w:sz w:val="28"/>
        </w:rPr>
        <w:t xml:space="preserve">статьей 3 </w:t>
      </w:r>
      <w:r>
        <w:rPr>
          <w:rFonts w:ascii="Times New Roman"/>
          <w:b w:val="false"/>
          <w:i w:val="false"/>
          <w:color w:val="000000"/>
          <w:sz w:val="28"/>
        </w:rPr>
        <w:t xml:space="preserve">Закона Республики Казахстан "О введении в действие Кодекса Республики Казахстан "О налогах и других обязательных платежах в бюджет" (Налоговый кодекс)". </w:t>
      </w:r>
    </w:p>
    <w:bookmarkEnd w:id="1482"/>
    <w:bookmarkStart w:name="z1662" w:id="1483"/>
    <w:p>
      <w:pPr>
        <w:spacing w:after="0"/>
        <w:ind w:left="0"/>
        <w:jc w:val="both"/>
      </w:pPr>
      <w:r>
        <w:rPr>
          <w:rFonts w:ascii="Times New Roman"/>
          <w:b w:val="false"/>
          <w:i w:val="false"/>
          <w:color w:val="000000"/>
          <w:sz w:val="28"/>
        </w:rPr>
        <w:t xml:space="preserve">
      13. В разделе "Общая информация о налоговом агенте" приложения к Расчету указываются соответствующие данные, отраженные в разделе "Общая информация о налоговом агенте" настоящего Расчета. </w:t>
      </w:r>
    </w:p>
    <w:bookmarkEnd w:id="1483"/>
    <w:bookmarkStart w:name="z1663" w:id="1484"/>
    <w:p>
      <w:pPr>
        <w:spacing w:after="0"/>
        <w:ind w:left="0"/>
        <w:jc w:val="left"/>
      </w:pPr>
      <w:r>
        <w:rPr>
          <w:rFonts w:ascii="Times New Roman"/>
          <w:b/>
          <w:i w:val="false"/>
          <w:color w:val="000000"/>
        </w:rPr>
        <w:t xml:space="preserve"> 2. Составление Расчета (101.04) </w:t>
      </w:r>
    </w:p>
    <w:bookmarkEnd w:id="1484"/>
    <w:bookmarkStart w:name="z1664" w:id="1485"/>
    <w:p>
      <w:pPr>
        <w:spacing w:after="0"/>
        <w:ind w:left="0"/>
        <w:jc w:val="both"/>
      </w:pPr>
      <w:r>
        <w:rPr>
          <w:rFonts w:ascii="Times New Roman"/>
          <w:b w:val="false"/>
          <w:i w:val="false"/>
          <w:color w:val="000000"/>
          <w:sz w:val="28"/>
        </w:rPr>
        <w:t xml:space="preserve">
      14. В разделе "Общая информация о налоговом агенте" налоговый агент указывает следующие данные: </w:t>
      </w:r>
    </w:p>
    <w:bookmarkEnd w:id="1485"/>
    <w:bookmarkStart w:name="z1665" w:id="1486"/>
    <w:p>
      <w:pPr>
        <w:spacing w:after="0"/>
        <w:ind w:left="0"/>
        <w:jc w:val="both"/>
      </w:pPr>
      <w:r>
        <w:rPr>
          <w:rFonts w:ascii="Times New Roman"/>
          <w:b w:val="false"/>
          <w:i w:val="false"/>
          <w:color w:val="000000"/>
          <w:sz w:val="28"/>
        </w:rPr>
        <w:t xml:space="preserve">
      1) РНН - регистрационный номер налогоплательщика - налогового агента; </w:t>
      </w:r>
    </w:p>
    <w:bookmarkEnd w:id="1486"/>
    <w:bookmarkStart w:name="z1666" w:id="1487"/>
    <w:p>
      <w:pPr>
        <w:spacing w:after="0"/>
        <w:ind w:left="0"/>
        <w:jc w:val="both"/>
      </w:pPr>
      <w:r>
        <w:rPr>
          <w:rFonts w:ascii="Times New Roman"/>
          <w:b w:val="false"/>
          <w:i w:val="false"/>
          <w:color w:val="000000"/>
          <w:sz w:val="28"/>
        </w:rPr>
        <w:t xml:space="preserve">
      2) БИН (ИИН) - бизнес идентификационный (индивидуальный идентификационный) номер. </w:t>
      </w:r>
    </w:p>
    <w:bookmarkEnd w:id="1487"/>
    <w:bookmarkStart w:name="z1667" w:id="1488"/>
    <w:p>
      <w:pPr>
        <w:spacing w:after="0"/>
        <w:ind w:left="0"/>
        <w:jc w:val="both"/>
      </w:pPr>
      <w:r>
        <w:rPr>
          <w:rFonts w:ascii="Times New Roman"/>
          <w:b w:val="false"/>
          <w:i w:val="false"/>
          <w:color w:val="000000"/>
          <w:sz w:val="28"/>
        </w:rPr>
        <w:t xml:space="preserve">
      Строка подлежит заполнению при наличии у налогового агента бизнес идентификационного (индивидуального идентификационного) номера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национальных реестрах идентификационных номеров"; </w:t>
      </w:r>
    </w:p>
    <w:bookmarkEnd w:id="1488"/>
    <w:bookmarkStart w:name="z1668" w:id="1489"/>
    <w:p>
      <w:pPr>
        <w:spacing w:after="0"/>
        <w:ind w:left="0"/>
        <w:jc w:val="both"/>
      </w:pPr>
      <w:r>
        <w:rPr>
          <w:rFonts w:ascii="Times New Roman"/>
          <w:b w:val="false"/>
          <w:i w:val="false"/>
          <w:color w:val="000000"/>
          <w:sz w:val="28"/>
        </w:rPr>
        <w:t xml:space="preserve">
      3) налоговый период - отчетный квартал, за который представляется Расчет (указывается арабскими цифрами); </w:t>
      </w:r>
    </w:p>
    <w:bookmarkEnd w:id="1489"/>
    <w:bookmarkStart w:name="z1669" w:id="1490"/>
    <w:p>
      <w:pPr>
        <w:spacing w:after="0"/>
        <w:ind w:left="0"/>
        <w:jc w:val="both"/>
      </w:pPr>
      <w:r>
        <w:rPr>
          <w:rFonts w:ascii="Times New Roman"/>
          <w:b w:val="false"/>
          <w:i w:val="false"/>
          <w:color w:val="000000"/>
          <w:sz w:val="28"/>
        </w:rPr>
        <w:t xml:space="preserve">
      4) наименование налогового агента. </w:t>
      </w:r>
    </w:p>
    <w:bookmarkEnd w:id="1490"/>
    <w:bookmarkStart w:name="z1670" w:id="1491"/>
    <w:p>
      <w:pPr>
        <w:spacing w:after="0"/>
        <w:ind w:left="0"/>
        <w:jc w:val="both"/>
      </w:pPr>
      <w:r>
        <w:rPr>
          <w:rFonts w:ascii="Times New Roman"/>
          <w:b w:val="false"/>
          <w:i w:val="false"/>
          <w:color w:val="000000"/>
          <w:sz w:val="28"/>
        </w:rPr>
        <w:t xml:space="preserve">
      Указывается фамилия, имя, отчество (при его наличии) физического лица или наименование юридического лица в соответствии с учредительными документами; </w:t>
      </w:r>
    </w:p>
    <w:bookmarkEnd w:id="1491"/>
    <w:bookmarkStart w:name="z1671" w:id="1492"/>
    <w:p>
      <w:pPr>
        <w:spacing w:after="0"/>
        <w:ind w:left="0"/>
        <w:jc w:val="both"/>
      </w:pPr>
      <w:r>
        <w:rPr>
          <w:rFonts w:ascii="Times New Roman"/>
          <w:b w:val="false"/>
          <w:i w:val="false"/>
          <w:color w:val="000000"/>
          <w:sz w:val="28"/>
        </w:rPr>
        <w:t xml:space="preserve">
      5) вид Расчета. </w:t>
      </w:r>
    </w:p>
    <w:bookmarkEnd w:id="1492"/>
    <w:bookmarkStart w:name="z1672" w:id="1493"/>
    <w:p>
      <w:pPr>
        <w:spacing w:after="0"/>
        <w:ind w:left="0"/>
        <w:jc w:val="both"/>
      </w:pPr>
      <w:r>
        <w:rPr>
          <w:rFonts w:ascii="Times New Roman"/>
          <w:b w:val="false"/>
          <w:i w:val="false"/>
          <w:color w:val="000000"/>
          <w:sz w:val="28"/>
        </w:rPr>
        <w:t xml:space="preserve">
      Соответствующие ячейки отмечаются с учетом отнесения Расчета к видам налоговой отчетности, указанным в </w:t>
      </w:r>
      <w:r>
        <w:rPr>
          <w:rFonts w:ascii="Times New Roman"/>
          <w:b w:val="false"/>
          <w:i w:val="false"/>
          <w:color w:val="000000"/>
          <w:sz w:val="28"/>
        </w:rPr>
        <w:t xml:space="preserve">статье 63 </w:t>
      </w:r>
      <w:r>
        <w:rPr>
          <w:rFonts w:ascii="Times New Roman"/>
          <w:b w:val="false"/>
          <w:i w:val="false"/>
          <w:color w:val="000000"/>
          <w:sz w:val="28"/>
        </w:rPr>
        <w:t xml:space="preserve">Налогового кодекса; </w:t>
      </w:r>
    </w:p>
    <w:bookmarkEnd w:id="1493"/>
    <w:bookmarkStart w:name="z1673" w:id="1494"/>
    <w:p>
      <w:pPr>
        <w:spacing w:after="0"/>
        <w:ind w:left="0"/>
        <w:jc w:val="both"/>
      </w:pPr>
      <w:r>
        <w:rPr>
          <w:rFonts w:ascii="Times New Roman"/>
          <w:b w:val="false"/>
          <w:i w:val="false"/>
          <w:color w:val="000000"/>
          <w:sz w:val="28"/>
        </w:rPr>
        <w:t xml:space="preserve">
      6) номер и дата уведомления. </w:t>
      </w:r>
    </w:p>
    <w:bookmarkEnd w:id="1494"/>
    <w:bookmarkStart w:name="z1674" w:id="1495"/>
    <w:p>
      <w:pPr>
        <w:spacing w:after="0"/>
        <w:ind w:left="0"/>
        <w:jc w:val="both"/>
      </w:pPr>
      <w:r>
        <w:rPr>
          <w:rFonts w:ascii="Times New Roman"/>
          <w:b w:val="false"/>
          <w:i w:val="false"/>
          <w:color w:val="000000"/>
          <w:sz w:val="28"/>
        </w:rPr>
        <w:t xml:space="preserve">
      Строки заполняются в случае представления вида Расчета, предусмотренного подпунктом 4) пункта 3 </w:t>
      </w:r>
      <w:r>
        <w:rPr>
          <w:rFonts w:ascii="Times New Roman"/>
          <w:b w:val="false"/>
          <w:i w:val="false"/>
          <w:color w:val="000000"/>
          <w:sz w:val="28"/>
        </w:rPr>
        <w:t xml:space="preserve">статьи 63 </w:t>
      </w:r>
      <w:r>
        <w:rPr>
          <w:rFonts w:ascii="Times New Roman"/>
          <w:b w:val="false"/>
          <w:i w:val="false"/>
          <w:color w:val="000000"/>
          <w:sz w:val="28"/>
        </w:rPr>
        <w:t xml:space="preserve">Налогового кодекса; </w:t>
      </w:r>
    </w:p>
    <w:bookmarkEnd w:id="1495"/>
    <w:bookmarkStart w:name="z1675" w:id="1496"/>
    <w:p>
      <w:pPr>
        <w:spacing w:after="0"/>
        <w:ind w:left="0"/>
        <w:jc w:val="both"/>
      </w:pPr>
      <w:r>
        <w:rPr>
          <w:rFonts w:ascii="Times New Roman"/>
          <w:b w:val="false"/>
          <w:i w:val="false"/>
          <w:color w:val="000000"/>
          <w:sz w:val="28"/>
        </w:rPr>
        <w:t xml:space="preserve">
      7) вид деятельности, осуществляемой недропользователем. </w:t>
      </w:r>
    </w:p>
    <w:bookmarkEnd w:id="1496"/>
    <w:bookmarkStart w:name="z1676" w:id="1497"/>
    <w:p>
      <w:pPr>
        <w:spacing w:after="0"/>
        <w:ind w:left="0"/>
        <w:jc w:val="both"/>
      </w:pPr>
      <w:r>
        <w:rPr>
          <w:rFonts w:ascii="Times New Roman"/>
          <w:b w:val="false"/>
          <w:i w:val="false"/>
          <w:color w:val="000000"/>
          <w:sz w:val="28"/>
        </w:rPr>
        <w:t xml:space="preserve">
      Ячейки отмечаются, в случае если недропользователь относится к одной из категорий, указанных в строках А и В; </w:t>
      </w:r>
    </w:p>
    <w:bookmarkEnd w:id="1497"/>
    <w:bookmarkStart w:name="z1677" w:id="1498"/>
    <w:p>
      <w:pPr>
        <w:spacing w:after="0"/>
        <w:ind w:left="0"/>
        <w:jc w:val="both"/>
      </w:pPr>
      <w:r>
        <w:rPr>
          <w:rFonts w:ascii="Times New Roman"/>
          <w:b w:val="false"/>
          <w:i w:val="false"/>
          <w:color w:val="000000"/>
          <w:sz w:val="28"/>
        </w:rPr>
        <w:t xml:space="preserve">
      8) номер и дата заключения контракта. </w:t>
      </w:r>
    </w:p>
    <w:bookmarkEnd w:id="1498"/>
    <w:bookmarkStart w:name="z1678" w:id="1499"/>
    <w:p>
      <w:pPr>
        <w:spacing w:after="0"/>
        <w:ind w:left="0"/>
        <w:jc w:val="both"/>
      </w:pPr>
      <w:r>
        <w:rPr>
          <w:rFonts w:ascii="Times New Roman"/>
          <w:b w:val="false"/>
          <w:i w:val="false"/>
          <w:color w:val="000000"/>
          <w:sz w:val="28"/>
        </w:rPr>
        <w:t xml:space="preserve">
      Заполняется недропользователем с указанием номера и даты заключения контракта на недропользование; </w:t>
      </w:r>
    </w:p>
    <w:bookmarkEnd w:id="1499"/>
    <w:bookmarkStart w:name="z1679" w:id="1500"/>
    <w:p>
      <w:pPr>
        <w:spacing w:after="0"/>
        <w:ind w:left="0"/>
        <w:jc w:val="both"/>
      </w:pPr>
      <w:r>
        <w:rPr>
          <w:rFonts w:ascii="Times New Roman"/>
          <w:b w:val="false"/>
          <w:i w:val="false"/>
          <w:color w:val="000000"/>
          <w:sz w:val="28"/>
        </w:rPr>
        <w:t xml:space="preserve">
      9) код валюты. </w:t>
      </w:r>
    </w:p>
    <w:bookmarkEnd w:id="1500"/>
    <w:bookmarkStart w:name="z1680" w:id="1501"/>
    <w:p>
      <w:pPr>
        <w:spacing w:after="0"/>
        <w:ind w:left="0"/>
        <w:jc w:val="both"/>
      </w:pPr>
      <w:r>
        <w:rPr>
          <w:rFonts w:ascii="Times New Roman"/>
          <w:b w:val="false"/>
          <w:i w:val="false"/>
          <w:color w:val="000000"/>
          <w:sz w:val="28"/>
        </w:rPr>
        <w:t xml:space="preserve">
      Указывается код валюты в соответствии с приложением 10 "Классификатор валют, используемых для таможенного оформления" к Правилам декларирования товаров и транспортных средств, утвержденным приказом Председателя Агентства таможенного контроля Республики Казахстан от 20 мая 2003 года № 219, зарегистрированным в Реестре государственной регистрации нормативных правовых актов за № 2355 (далее - Правила декларирования товаров); </w:t>
      </w:r>
    </w:p>
    <w:bookmarkEnd w:id="1501"/>
    <w:bookmarkStart w:name="z1681" w:id="1502"/>
    <w:p>
      <w:pPr>
        <w:spacing w:after="0"/>
        <w:ind w:left="0"/>
        <w:jc w:val="both"/>
      </w:pPr>
      <w:r>
        <w:rPr>
          <w:rFonts w:ascii="Times New Roman"/>
          <w:b w:val="false"/>
          <w:i w:val="false"/>
          <w:color w:val="000000"/>
          <w:sz w:val="28"/>
        </w:rPr>
        <w:t xml:space="preserve">
      10) представленные приложения: </w:t>
      </w:r>
    </w:p>
    <w:bookmarkEnd w:id="1502"/>
    <w:bookmarkStart w:name="z1682" w:id="1503"/>
    <w:p>
      <w:pPr>
        <w:spacing w:after="0"/>
        <w:ind w:left="0"/>
        <w:jc w:val="both"/>
      </w:pPr>
      <w:r>
        <w:rPr>
          <w:rFonts w:ascii="Times New Roman"/>
          <w:b w:val="false"/>
          <w:i w:val="false"/>
          <w:color w:val="000000"/>
          <w:sz w:val="28"/>
        </w:rPr>
        <w:t xml:space="preserve">
      Отмечаются ячейки представленных приложений к Расчету: </w:t>
      </w:r>
    </w:p>
    <w:bookmarkEnd w:id="1503"/>
    <w:bookmarkStart w:name="z1683" w:id="1504"/>
    <w:p>
      <w:pPr>
        <w:spacing w:after="0"/>
        <w:ind w:left="0"/>
        <w:jc w:val="both"/>
      </w:pPr>
      <w:r>
        <w:rPr>
          <w:rFonts w:ascii="Times New Roman"/>
          <w:b w:val="false"/>
          <w:i w:val="false"/>
          <w:color w:val="000000"/>
          <w:sz w:val="28"/>
        </w:rPr>
        <w:t xml:space="preserve">
      ячейка 1 отмечается при представлении приложения за первый месяц квартала; </w:t>
      </w:r>
    </w:p>
    <w:bookmarkEnd w:id="1504"/>
    <w:bookmarkStart w:name="z1684" w:id="1505"/>
    <w:p>
      <w:pPr>
        <w:spacing w:after="0"/>
        <w:ind w:left="0"/>
        <w:jc w:val="both"/>
      </w:pPr>
      <w:r>
        <w:rPr>
          <w:rFonts w:ascii="Times New Roman"/>
          <w:b w:val="false"/>
          <w:i w:val="false"/>
          <w:color w:val="000000"/>
          <w:sz w:val="28"/>
        </w:rPr>
        <w:t xml:space="preserve">
      ячейка 2 отмечается при представлении приложения за второй месяц квартала; </w:t>
      </w:r>
    </w:p>
    <w:bookmarkEnd w:id="1505"/>
    <w:bookmarkStart w:name="z1685" w:id="1506"/>
    <w:p>
      <w:pPr>
        <w:spacing w:after="0"/>
        <w:ind w:left="0"/>
        <w:jc w:val="both"/>
      </w:pPr>
      <w:r>
        <w:rPr>
          <w:rFonts w:ascii="Times New Roman"/>
          <w:b w:val="false"/>
          <w:i w:val="false"/>
          <w:color w:val="000000"/>
          <w:sz w:val="28"/>
        </w:rPr>
        <w:t xml:space="preserve">
      ячейка 3 отмечается при представлении приложения за третий месяц квартала; </w:t>
      </w:r>
    </w:p>
    <w:bookmarkEnd w:id="1506"/>
    <w:bookmarkStart w:name="z1686" w:id="1507"/>
    <w:p>
      <w:pPr>
        <w:spacing w:after="0"/>
        <w:ind w:left="0"/>
        <w:jc w:val="both"/>
      </w:pPr>
      <w:r>
        <w:rPr>
          <w:rFonts w:ascii="Times New Roman"/>
          <w:b w:val="false"/>
          <w:i w:val="false"/>
          <w:color w:val="000000"/>
          <w:sz w:val="28"/>
        </w:rPr>
        <w:t xml:space="preserve">
      11) признак резидентства: </w:t>
      </w:r>
    </w:p>
    <w:bookmarkEnd w:id="1507"/>
    <w:bookmarkStart w:name="z1687" w:id="1508"/>
    <w:p>
      <w:pPr>
        <w:spacing w:after="0"/>
        <w:ind w:left="0"/>
        <w:jc w:val="both"/>
      </w:pPr>
      <w:r>
        <w:rPr>
          <w:rFonts w:ascii="Times New Roman"/>
          <w:b w:val="false"/>
          <w:i w:val="false"/>
          <w:color w:val="000000"/>
          <w:sz w:val="28"/>
        </w:rPr>
        <w:t xml:space="preserve">
      ячейка А отмечается налоговым агентом, который является резидентом Республики Казахстан; </w:t>
      </w:r>
    </w:p>
    <w:bookmarkEnd w:id="1508"/>
    <w:bookmarkStart w:name="z1688" w:id="1509"/>
    <w:p>
      <w:pPr>
        <w:spacing w:after="0"/>
        <w:ind w:left="0"/>
        <w:jc w:val="both"/>
      </w:pPr>
      <w:r>
        <w:rPr>
          <w:rFonts w:ascii="Times New Roman"/>
          <w:b w:val="false"/>
          <w:i w:val="false"/>
          <w:color w:val="000000"/>
          <w:sz w:val="28"/>
        </w:rPr>
        <w:t xml:space="preserve">
      ячейка В отмечается налоговым агентом, который является нерезидентом Республики Казахстан; </w:t>
      </w:r>
    </w:p>
    <w:bookmarkEnd w:id="1509"/>
    <w:bookmarkStart w:name="z1689" w:id="1510"/>
    <w:p>
      <w:pPr>
        <w:spacing w:after="0"/>
        <w:ind w:left="0"/>
        <w:jc w:val="both"/>
      </w:pPr>
      <w:r>
        <w:rPr>
          <w:rFonts w:ascii="Times New Roman"/>
          <w:b w:val="false"/>
          <w:i w:val="false"/>
          <w:color w:val="000000"/>
          <w:sz w:val="28"/>
        </w:rPr>
        <w:t xml:space="preserve">
      12) код страны резидентства и номер налоговой регистрации. </w:t>
      </w:r>
    </w:p>
    <w:bookmarkEnd w:id="1510"/>
    <w:bookmarkStart w:name="z1690" w:id="1511"/>
    <w:p>
      <w:pPr>
        <w:spacing w:after="0"/>
        <w:ind w:left="0"/>
        <w:jc w:val="both"/>
      </w:pPr>
      <w:r>
        <w:rPr>
          <w:rFonts w:ascii="Times New Roman"/>
          <w:b w:val="false"/>
          <w:i w:val="false"/>
          <w:color w:val="000000"/>
          <w:sz w:val="28"/>
        </w:rPr>
        <w:t xml:space="preserve">
      Заполняется в случае, если Расчет составляется налоговым агентом-нерезидентом Республики Казахстан, при этом: </w:t>
      </w:r>
    </w:p>
    <w:bookmarkEnd w:id="1511"/>
    <w:bookmarkStart w:name="z1691" w:id="1512"/>
    <w:p>
      <w:pPr>
        <w:spacing w:after="0"/>
        <w:ind w:left="0"/>
        <w:jc w:val="both"/>
      </w:pPr>
      <w:r>
        <w:rPr>
          <w:rFonts w:ascii="Times New Roman"/>
          <w:b w:val="false"/>
          <w:i w:val="false"/>
          <w:color w:val="000000"/>
          <w:sz w:val="28"/>
        </w:rPr>
        <w:t xml:space="preserve">
      в строке А - указывается код страны резидентства нерезидента в соответствии с приложением 6 "Классификатор стран мира" к Правилам декларирования товаров; </w:t>
      </w:r>
    </w:p>
    <w:bookmarkEnd w:id="1512"/>
    <w:bookmarkStart w:name="z1692" w:id="1513"/>
    <w:p>
      <w:pPr>
        <w:spacing w:after="0"/>
        <w:ind w:left="0"/>
        <w:jc w:val="both"/>
      </w:pPr>
      <w:r>
        <w:rPr>
          <w:rFonts w:ascii="Times New Roman"/>
          <w:b w:val="false"/>
          <w:i w:val="false"/>
          <w:color w:val="000000"/>
          <w:sz w:val="28"/>
        </w:rPr>
        <w:t xml:space="preserve">
      в строке В - указывается номер налоговой регистрации в стране резидентства нерезидента. </w:t>
      </w:r>
    </w:p>
    <w:bookmarkEnd w:id="1513"/>
    <w:bookmarkStart w:name="z1693" w:id="1514"/>
    <w:p>
      <w:pPr>
        <w:spacing w:after="0"/>
        <w:ind w:left="0"/>
        <w:jc w:val="both"/>
      </w:pPr>
      <w:r>
        <w:rPr>
          <w:rFonts w:ascii="Times New Roman"/>
          <w:b w:val="false"/>
          <w:i w:val="false"/>
          <w:color w:val="000000"/>
          <w:sz w:val="28"/>
        </w:rPr>
        <w:t xml:space="preserve">
      15. В разделе "Расчетные показатели": </w:t>
      </w:r>
    </w:p>
    <w:bookmarkEnd w:id="1514"/>
    <w:bookmarkStart w:name="z1694" w:id="1515"/>
    <w:p>
      <w:pPr>
        <w:spacing w:after="0"/>
        <w:ind w:left="0"/>
        <w:jc w:val="both"/>
      </w:pPr>
      <w:r>
        <w:rPr>
          <w:rFonts w:ascii="Times New Roman"/>
          <w:b w:val="false"/>
          <w:i w:val="false"/>
          <w:color w:val="000000"/>
          <w:sz w:val="28"/>
        </w:rPr>
        <w:t xml:space="preserve">
      1) строки 101.04.001 I, 101.04.001 II и 101.04.001 III предназначены для отражения суммы доходов, начисленных и выплаченных нерезиденту за каждый месяц налогового периода, и заполняются на основании данных приложения к Расчету. Строка 101.04.001 IV предназначена для отражения итоговой суммы доходов за налоговый период, указанных в настоящем подпункте, определяемой как сумма строк 101.04.001 I, 101.04.001 II и 101.04.001 III; </w:t>
      </w:r>
    </w:p>
    <w:bookmarkEnd w:id="1515"/>
    <w:bookmarkStart w:name="z1695" w:id="1516"/>
    <w:p>
      <w:pPr>
        <w:spacing w:after="0"/>
        <w:ind w:left="0"/>
        <w:jc w:val="both"/>
      </w:pPr>
      <w:r>
        <w:rPr>
          <w:rFonts w:ascii="Times New Roman"/>
          <w:b w:val="false"/>
          <w:i w:val="false"/>
          <w:color w:val="000000"/>
          <w:sz w:val="28"/>
        </w:rPr>
        <w:t xml:space="preserve">
      2) строки 101.04.002 I, 101.04.002 II и 101.04.002 III предназначены для отражения суммы подоходного налога, подлежащего перечислению в бюджет в соответствии с подпунктом 1) пункта 1 </w:t>
      </w:r>
      <w:r>
        <w:rPr>
          <w:rFonts w:ascii="Times New Roman"/>
          <w:b w:val="false"/>
          <w:i w:val="false"/>
          <w:color w:val="000000"/>
          <w:sz w:val="28"/>
        </w:rPr>
        <w:t xml:space="preserve">статьи 195 </w:t>
      </w:r>
      <w:r>
        <w:rPr>
          <w:rFonts w:ascii="Times New Roman"/>
          <w:b w:val="false"/>
          <w:i w:val="false"/>
          <w:color w:val="000000"/>
          <w:sz w:val="28"/>
        </w:rPr>
        <w:t xml:space="preserve">Налогового кодекса за каждый месяц налогового периода, и заполняются на основании данных приложения к Расчету. Строка 101.04.002 IV предназначена для отражения итоговой суммы налога за налоговый период, указанного в настоящем подпункте, определяемой как сумма строк 101.04.002 I, 101.04.002 II и 101.04.002 III; </w:t>
      </w:r>
    </w:p>
    <w:bookmarkEnd w:id="1516"/>
    <w:bookmarkStart w:name="z1696" w:id="1517"/>
    <w:p>
      <w:pPr>
        <w:spacing w:after="0"/>
        <w:ind w:left="0"/>
        <w:jc w:val="both"/>
      </w:pPr>
      <w:r>
        <w:rPr>
          <w:rFonts w:ascii="Times New Roman"/>
          <w:b w:val="false"/>
          <w:i w:val="false"/>
          <w:color w:val="000000"/>
          <w:sz w:val="28"/>
        </w:rPr>
        <w:t xml:space="preserve">
      3) строки 101.04.003 I, 101.04.003 II и 101.04.003 III предназначены для отражения суммы доходов, начисленных, но невыплаченных нерезиденту в течение налогового периода, отнесенных налоговым агентом на вычеты за каждый месяц налогового периода, и заполняются на основании данных приложения к Расчету. Строка 101.04.003 IV предназначена для отражения итоговой суммы доходов, указанных в настоящем подпункте, определяемой как сумма строк 101.04.003 I, 101.04.003 II и 101.04.003 III; </w:t>
      </w:r>
    </w:p>
    <w:bookmarkEnd w:id="1517"/>
    <w:bookmarkStart w:name="z1697" w:id="1518"/>
    <w:p>
      <w:pPr>
        <w:spacing w:after="0"/>
        <w:ind w:left="0"/>
        <w:jc w:val="both"/>
      </w:pPr>
      <w:r>
        <w:rPr>
          <w:rFonts w:ascii="Times New Roman"/>
          <w:b w:val="false"/>
          <w:i w:val="false"/>
          <w:color w:val="000000"/>
          <w:sz w:val="28"/>
        </w:rPr>
        <w:t xml:space="preserve">
      4) строки 101.04.004 I, 101.04.004 II и 101.04.004 III предназначены для отражения итоговых сумм подоходного налога с начисленных, но невыплаченных доходов нерезидента в течении отчетного налогового периода, отнесенных налоговым агентом на вычеты, подлежащего перечислению в бюджет в соответствии с подпунктом 2) пункта 1 </w:t>
      </w:r>
      <w:r>
        <w:rPr>
          <w:rFonts w:ascii="Times New Roman"/>
          <w:b w:val="false"/>
          <w:i w:val="false"/>
          <w:color w:val="000000"/>
          <w:sz w:val="28"/>
        </w:rPr>
        <w:t xml:space="preserve">статьи 195 </w:t>
      </w:r>
      <w:r>
        <w:rPr>
          <w:rFonts w:ascii="Times New Roman"/>
          <w:b w:val="false"/>
          <w:i w:val="false"/>
          <w:color w:val="000000"/>
          <w:sz w:val="28"/>
        </w:rPr>
        <w:t xml:space="preserve">Налогового кодекса, и заполняются на основании данных приложения к Расчету. Строка 101.04.004 IV предназначена для отражения итоговой суммы налога, указанного в настоящем подпункте, определяемой как сумма строк 101.04.004 I, 101.04.004 II и 101.04.004 III; </w:t>
      </w:r>
    </w:p>
    <w:bookmarkEnd w:id="1518"/>
    <w:bookmarkStart w:name="z1698" w:id="1519"/>
    <w:p>
      <w:pPr>
        <w:spacing w:after="0"/>
        <w:ind w:left="0"/>
        <w:jc w:val="both"/>
      </w:pPr>
      <w:r>
        <w:rPr>
          <w:rFonts w:ascii="Times New Roman"/>
          <w:b w:val="false"/>
          <w:i w:val="false"/>
          <w:color w:val="000000"/>
          <w:sz w:val="28"/>
        </w:rPr>
        <w:t xml:space="preserve">
      5) строки 101.04.005 I, 101.04.005 II и 101.04.005 III предназначены для отражения сумм подоходного налога, перечисленного на условный банковский вклад в соответствии со </w:t>
      </w:r>
      <w:r>
        <w:rPr>
          <w:rFonts w:ascii="Times New Roman"/>
          <w:b w:val="false"/>
          <w:i w:val="false"/>
          <w:color w:val="000000"/>
          <w:sz w:val="28"/>
        </w:rPr>
        <w:t xml:space="preserve">статьей 216 </w:t>
      </w:r>
      <w:r>
        <w:rPr>
          <w:rFonts w:ascii="Times New Roman"/>
          <w:b w:val="false"/>
          <w:i w:val="false"/>
          <w:color w:val="000000"/>
          <w:sz w:val="28"/>
        </w:rPr>
        <w:t xml:space="preserve">Налогового кодекса за каждый месяц налогового периода, и заполняются на основании данных приложения к Расчету. Строка 101.04.006 IV предназначена для отражения итоговой суммы подоходного налога за налоговый период, указанного в настоящем подпункте, определяемой как сумма строк 101.04.005 I, 101.04.005 II и 101.04.005 III. </w:t>
      </w:r>
    </w:p>
    <w:bookmarkEnd w:id="1519"/>
    <w:bookmarkStart w:name="z1699" w:id="1520"/>
    <w:p>
      <w:pPr>
        <w:spacing w:after="0"/>
        <w:ind w:left="0"/>
        <w:jc w:val="both"/>
      </w:pPr>
      <w:r>
        <w:rPr>
          <w:rFonts w:ascii="Times New Roman"/>
          <w:b w:val="false"/>
          <w:i w:val="false"/>
          <w:color w:val="000000"/>
          <w:sz w:val="28"/>
        </w:rPr>
        <w:t xml:space="preserve">
      16. В разделе "Ответственность налогового агента": </w:t>
      </w:r>
    </w:p>
    <w:bookmarkEnd w:id="1520"/>
    <w:bookmarkStart w:name="z1700" w:id="1521"/>
    <w:p>
      <w:pPr>
        <w:spacing w:after="0"/>
        <w:ind w:left="0"/>
        <w:jc w:val="both"/>
      </w:pPr>
      <w:r>
        <w:rPr>
          <w:rFonts w:ascii="Times New Roman"/>
          <w:b w:val="false"/>
          <w:i w:val="false"/>
          <w:color w:val="000000"/>
          <w:sz w:val="28"/>
        </w:rPr>
        <w:t xml:space="preserve">
      1) в поле "Ф.И.О. Руководителя" указываются фамилия, имя, отчество (при его наличии) руководителя в соответствии с учредительными документами; </w:t>
      </w:r>
    </w:p>
    <w:bookmarkEnd w:id="1521"/>
    <w:bookmarkStart w:name="z1701" w:id="1522"/>
    <w:p>
      <w:pPr>
        <w:spacing w:after="0"/>
        <w:ind w:left="0"/>
        <w:jc w:val="both"/>
      </w:pPr>
      <w:r>
        <w:rPr>
          <w:rFonts w:ascii="Times New Roman"/>
          <w:b w:val="false"/>
          <w:i w:val="false"/>
          <w:color w:val="000000"/>
          <w:sz w:val="28"/>
        </w:rPr>
        <w:t xml:space="preserve">
      2) дата подачи Расчета. </w:t>
      </w:r>
    </w:p>
    <w:bookmarkEnd w:id="1522"/>
    <w:bookmarkStart w:name="z1702" w:id="1523"/>
    <w:p>
      <w:pPr>
        <w:spacing w:after="0"/>
        <w:ind w:left="0"/>
        <w:jc w:val="both"/>
      </w:pPr>
      <w:r>
        <w:rPr>
          <w:rFonts w:ascii="Times New Roman"/>
          <w:b w:val="false"/>
          <w:i w:val="false"/>
          <w:color w:val="000000"/>
          <w:sz w:val="28"/>
        </w:rPr>
        <w:t xml:space="preserve">
      Указываются дата представления Расчета в налоговый орган; </w:t>
      </w:r>
    </w:p>
    <w:bookmarkEnd w:id="1523"/>
    <w:bookmarkStart w:name="z1703" w:id="1524"/>
    <w:p>
      <w:pPr>
        <w:spacing w:after="0"/>
        <w:ind w:left="0"/>
        <w:jc w:val="both"/>
      </w:pPr>
      <w:r>
        <w:rPr>
          <w:rFonts w:ascii="Times New Roman"/>
          <w:b w:val="false"/>
          <w:i w:val="false"/>
          <w:color w:val="000000"/>
          <w:sz w:val="28"/>
        </w:rPr>
        <w:t xml:space="preserve">
      3) код налогового органа. </w:t>
      </w:r>
    </w:p>
    <w:bookmarkEnd w:id="1524"/>
    <w:bookmarkStart w:name="z1704" w:id="1525"/>
    <w:p>
      <w:pPr>
        <w:spacing w:after="0"/>
        <w:ind w:left="0"/>
        <w:jc w:val="both"/>
      </w:pPr>
      <w:r>
        <w:rPr>
          <w:rFonts w:ascii="Times New Roman"/>
          <w:b w:val="false"/>
          <w:i w:val="false"/>
          <w:color w:val="000000"/>
          <w:sz w:val="28"/>
        </w:rPr>
        <w:t xml:space="preserve">
      Указывается код налогового органа по месту нахождения налогоплательщика, утвержденный уполномоченным органом, осуществляющим руководство в сфере обеспечения поступлений налогов и других обязательных платежей в бюджет; </w:t>
      </w:r>
    </w:p>
    <w:bookmarkEnd w:id="1525"/>
    <w:bookmarkStart w:name="z1705" w:id="1526"/>
    <w:p>
      <w:pPr>
        <w:spacing w:after="0"/>
        <w:ind w:left="0"/>
        <w:jc w:val="both"/>
      </w:pPr>
      <w:r>
        <w:rPr>
          <w:rFonts w:ascii="Times New Roman"/>
          <w:b w:val="false"/>
          <w:i w:val="false"/>
          <w:color w:val="000000"/>
          <w:sz w:val="28"/>
        </w:rPr>
        <w:t xml:space="preserve">
      4) в поле "Ф.И.О. должностного лица, принявшего Расчет" указывается фамилия, имя, отчество (при его наличии) работника налогового органа, принявшего Расчет; </w:t>
      </w:r>
    </w:p>
    <w:bookmarkEnd w:id="1526"/>
    <w:bookmarkStart w:name="z1706" w:id="1527"/>
    <w:p>
      <w:pPr>
        <w:spacing w:after="0"/>
        <w:ind w:left="0"/>
        <w:jc w:val="both"/>
      </w:pPr>
      <w:r>
        <w:rPr>
          <w:rFonts w:ascii="Times New Roman"/>
          <w:b w:val="false"/>
          <w:i w:val="false"/>
          <w:color w:val="000000"/>
          <w:sz w:val="28"/>
        </w:rPr>
        <w:t xml:space="preserve">
      5) дата приема Расчета. </w:t>
      </w:r>
    </w:p>
    <w:bookmarkEnd w:id="1527"/>
    <w:bookmarkStart w:name="z1707" w:id="1528"/>
    <w:p>
      <w:pPr>
        <w:spacing w:after="0"/>
        <w:ind w:left="0"/>
        <w:jc w:val="both"/>
      </w:pPr>
      <w:r>
        <w:rPr>
          <w:rFonts w:ascii="Times New Roman"/>
          <w:b w:val="false"/>
          <w:i w:val="false"/>
          <w:color w:val="000000"/>
          <w:sz w:val="28"/>
        </w:rPr>
        <w:t xml:space="preserve">
      Указывается дата представления Расчета в соответствии с пунктом 2 </w:t>
      </w:r>
      <w:r>
        <w:rPr>
          <w:rFonts w:ascii="Times New Roman"/>
          <w:b w:val="false"/>
          <w:i w:val="false"/>
          <w:color w:val="000000"/>
          <w:sz w:val="28"/>
        </w:rPr>
        <w:t xml:space="preserve">статьи 584 </w:t>
      </w:r>
      <w:r>
        <w:rPr>
          <w:rFonts w:ascii="Times New Roman"/>
          <w:b w:val="false"/>
          <w:i w:val="false"/>
          <w:color w:val="000000"/>
          <w:sz w:val="28"/>
        </w:rPr>
        <w:t xml:space="preserve">Налогового кодекса и </w:t>
      </w:r>
      <w:r>
        <w:rPr>
          <w:rFonts w:ascii="Times New Roman"/>
          <w:b w:val="false"/>
          <w:i w:val="false"/>
          <w:color w:val="000000"/>
          <w:sz w:val="28"/>
        </w:rPr>
        <w:t xml:space="preserve">статьей 3 </w:t>
      </w:r>
      <w:r>
        <w:rPr>
          <w:rFonts w:ascii="Times New Roman"/>
          <w:b w:val="false"/>
          <w:i w:val="false"/>
          <w:color w:val="000000"/>
          <w:sz w:val="28"/>
        </w:rPr>
        <w:t xml:space="preserve">Закона Республики Казахстан "О введении в действие Кодекса Республики Казахстан "О налогах и других обязательных платежах в бюджет" (Налоговый кодекс)"; </w:t>
      </w:r>
    </w:p>
    <w:bookmarkEnd w:id="1528"/>
    <w:bookmarkStart w:name="z1708" w:id="1529"/>
    <w:p>
      <w:pPr>
        <w:spacing w:after="0"/>
        <w:ind w:left="0"/>
        <w:jc w:val="both"/>
      </w:pPr>
      <w:r>
        <w:rPr>
          <w:rFonts w:ascii="Times New Roman"/>
          <w:b w:val="false"/>
          <w:i w:val="false"/>
          <w:color w:val="000000"/>
          <w:sz w:val="28"/>
        </w:rPr>
        <w:t xml:space="preserve">
      6) входящий номер документа. </w:t>
      </w:r>
    </w:p>
    <w:bookmarkEnd w:id="1529"/>
    <w:bookmarkStart w:name="z1709" w:id="1530"/>
    <w:p>
      <w:pPr>
        <w:spacing w:after="0"/>
        <w:ind w:left="0"/>
        <w:jc w:val="both"/>
      </w:pPr>
      <w:r>
        <w:rPr>
          <w:rFonts w:ascii="Times New Roman"/>
          <w:b w:val="false"/>
          <w:i w:val="false"/>
          <w:color w:val="000000"/>
          <w:sz w:val="28"/>
        </w:rPr>
        <w:t xml:space="preserve">
      Указывается регистрационный номер Расчета; </w:t>
      </w:r>
    </w:p>
    <w:bookmarkEnd w:id="1530"/>
    <w:bookmarkStart w:name="z1710" w:id="1531"/>
    <w:p>
      <w:pPr>
        <w:spacing w:after="0"/>
        <w:ind w:left="0"/>
        <w:jc w:val="both"/>
      </w:pPr>
      <w:r>
        <w:rPr>
          <w:rFonts w:ascii="Times New Roman"/>
          <w:b w:val="false"/>
          <w:i w:val="false"/>
          <w:color w:val="000000"/>
          <w:sz w:val="28"/>
        </w:rPr>
        <w:t xml:space="preserve">
      7) дата почтового штемпеля. </w:t>
      </w:r>
    </w:p>
    <w:bookmarkEnd w:id="1531"/>
    <w:bookmarkStart w:name="z1711" w:id="1532"/>
    <w:p>
      <w:pPr>
        <w:spacing w:after="0"/>
        <w:ind w:left="0"/>
        <w:jc w:val="both"/>
      </w:pPr>
      <w:r>
        <w:rPr>
          <w:rFonts w:ascii="Times New Roman"/>
          <w:b w:val="false"/>
          <w:i w:val="false"/>
          <w:color w:val="000000"/>
          <w:sz w:val="28"/>
        </w:rPr>
        <w:t xml:space="preserve">
      Указывается дата почтового штемпеля, проставленного почтовой или иной организацией связи. </w:t>
      </w:r>
    </w:p>
    <w:bookmarkEnd w:id="1532"/>
    <w:bookmarkStart w:name="z1712" w:id="1533"/>
    <w:p>
      <w:pPr>
        <w:spacing w:after="0"/>
        <w:ind w:left="0"/>
        <w:jc w:val="both"/>
      </w:pPr>
      <w:r>
        <w:rPr>
          <w:rFonts w:ascii="Times New Roman"/>
          <w:b w:val="false"/>
          <w:i w:val="false"/>
          <w:color w:val="000000"/>
          <w:sz w:val="28"/>
        </w:rPr>
        <w:t xml:space="preserve">
      17. Приложение к Расчету (101.04): </w:t>
      </w:r>
    </w:p>
    <w:bookmarkEnd w:id="1533"/>
    <w:bookmarkStart w:name="z1713" w:id="1534"/>
    <w:p>
      <w:pPr>
        <w:spacing w:after="0"/>
        <w:ind w:left="0"/>
        <w:jc w:val="both"/>
      </w:pPr>
      <w:r>
        <w:rPr>
          <w:rFonts w:ascii="Times New Roman"/>
          <w:b w:val="false"/>
          <w:i w:val="false"/>
          <w:color w:val="000000"/>
          <w:sz w:val="28"/>
        </w:rPr>
        <w:t xml:space="preserve">
      1) в графе А указывается порядковый номер строки; </w:t>
      </w:r>
    </w:p>
    <w:bookmarkEnd w:id="1534"/>
    <w:bookmarkStart w:name="z1714" w:id="1535"/>
    <w:p>
      <w:pPr>
        <w:spacing w:after="0"/>
        <w:ind w:left="0"/>
        <w:jc w:val="both"/>
      </w:pPr>
      <w:r>
        <w:rPr>
          <w:rFonts w:ascii="Times New Roman"/>
          <w:b w:val="false"/>
          <w:i w:val="false"/>
          <w:color w:val="000000"/>
          <w:sz w:val="28"/>
        </w:rPr>
        <w:t xml:space="preserve">
      2) в графе В указывается полное наименование иностранного юридического лица-получателя доходов (далее - нерезидент); </w:t>
      </w:r>
    </w:p>
    <w:bookmarkEnd w:id="1535"/>
    <w:bookmarkStart w:name="z1715" w:id="1536"/>
    <w:p>
      <w:pPr>
        <w:spacing w:after="0"/>
        <w:ind w:left="0"/>
        <w:jc w:val="both"/>
      </w:pPr>
      <w:r>
        <w:rPr>
          <w:rFonts w:ascii="Times New Roman"/>
          <w:b w:val="false"/>
          <w:i w:val="false"/>
          <w:color w:val="000000"/>
          <w:sz w:val="28"/>
        </w:rPr>
        <w:t xml:space="preserve">
      3) в графе С указывается код страны резидентства нерезидента. </w:t>
      </w:r>
    </w:p>
    <w:bookmarkEnd w:id="1536"/>
    <w:bookmarkStart w:name="z1716" w:id="1537"/>
    <w:p>
      <w:pPr>
        <w:spacing w:after="0"/>
        <w:ind w:left="0"/>
        <w:jc w:val="both"/>
      </w:pPr>
      <w:r>
        <w:rPr>
          <w:rFonts w:ascii="Times New Roman"/>
          <w:b w:val="false"/>
          <w:i w:val="false"/>
          <w:color w:val="000000"/>
          <w:sz w:val="28"/>
        </w:rPr>
        <w:t xml:space="preserve">
      При заполнении кода страны необходимо использовать цифровую кодировку стран в соответствии с приложением 6 "Классификатор стран мира" к Правилам декларирования товаров; </w:t>
      </w:r>
    </w:p>
    <w:bookmarkEnd w:id="1537"/>
    <w:bookmarkStart w:name="z1717" w:id="1538"/>
    <w:p>
      <w:pPr>
        <w:spacing w:after="0"/>
        <w:ind w:left="0"/>
        <w:jc w:val="both"/>
      </w:pPr>
      <w:r>
        <w:rPr>
          <w:rFonts w:ascii="Times New Roman"/>
          <w:b w:val="false"/>
          <w:i w:val="false"/>
          <w:color w:val="000000"/>
          <w:sz w:val="28"/>
        </w:rPr>
        <w:t xml:space="preserve">
      4) в графе D указывается номер налоговой регистрации нерезидента в стране резидентства; </w:t>
      </w:r>
    </w:p>
    <w:bookmarkEnd w:id="1538"/>
    <w:bookmarkStart w:name="z1718" w:id="1539"/>
    <w:p>
      <w:pPr>
        <w:spacing w:after="0"/>
        <w:ind w:left="0"/>
        <w:jc w:val="both"/>
      </w:pPr>
      <w:r>
        <w:rPr>
          <w:rFonts w:ascii="Times New Roman"/>
          <w:b w:val="false"/>
          <w:i w:val="false"/>
          <w:color w:val="000000"/>
          <w:sz w:val="28"/>
        </w:rPr>
        <w:t xml:space="preserve">
      5) в графе Е указывается доля нерезидента в уставном капитале налогового агента, в процентах; </w:t>
      </w:r>
    </w:p>
    <w:bookmarkEnd w:id="1539"/>
    <w:bookmarkStart w:name="z1719" w:id="1540"/>
    <w:p>
      <w:pPr>
        <w:spacing w:after="0"/>
        <w:ind w:left="0"/>
        <w:jc w:val="both"/>
      </w:pPr>
      <w:r>
        <w:rPr>
          <w:rFonts w:ascii="Times New Roman"/>
          <w:b w:val="false"/>
          <w:i w:val="false"/>
          <w:color w:val="000000"/>
          <w:sz w:val="28"/>
        </w:rPr>
        <w:t xml:space="preserve">
      6) в графе F указывается код вида доходов в соответствии с пунктом 18 настоящих Правил, полученных нерезидентом из источников в Республике Казахстан в соответствии со </w:t>
      </w:r>
      <w:r>
        <w:rPr>
          <w:rFonts w:ascii="Times New Roman"/>
          <w:b w:val="false"/>
          <w:i w:val="false"/>
          <w:color w:val="000000"/>
          <w:sz w:val="28"/>
        </w:rPr>
        <w:t xml:space="preserve">статьей 192 </w:t>
      </w:r>
      <w:r>
        <w:rPr>
          <w:rFonts w:ascii="Times New Roman"/>
          <w:b w:val="false"/>
          <w:i w:val="false"/>
          <w:color w:val="000000"/>
          <w:sz w:val="28"/>
        </w:rPr>
        <w:t xml:space="preserve">Налогового кодекса; </w:t>
      </w:r>
    </w:p>
    <w:bookmarkEnd w:id="1540"/>
    <w:bookmarkStart w:name="z1720" w:id="1541"/>
    <w:p>
      <w:pPr>
        <w:spacing w:after="0"/>
        <w:ind w:left="0"/>
        <w:jc w:val="both"/>
      </w:pPr>
      <w:r>
        <w:rPr>
          <w:rFonts w:ascii="Times New Roman"/>
          <w:b w:val="false"/>
          <w:i w:val="false"/>
          <w:color w:val="000000"/>
          <w:sz w:val="28"/>
        </w:rPr>
        <w:t xml:space="preserve">
      7) в графе G указывается номер и дата контракта (договора), заключенного между нерезидентом и налоговым агентом, в соответствии с которым возникают доходы, за исключением доходов в виде дивидендов; </w:t>
      </w:r>
    </w:p>
    <w:bookmarkEnd w:id="1541"/>
    <w:bookmarkStart w:name="z1721" w:id="1542"/>
    <w:p>
      <w:pPr>
        <w:spacing w:after="0"/>
        <w:ind w:left="0"/>
        <w:jc w:val="both"/>
      </w:pPr>
      <w:r>
        <w:rPr>
          <w:rFonts w:ascii="Times New Roman"/>
          <w:b w:val="false"/>
          <w:i w:val="false"/>
          <w:color w:val="000000"/>
          <w:sz w:val="28"/>
        </w:rPr>
        <w:t xml:space="preserve">
      8) в графе Н указывается дата начала выполнения нерезидентом работ (оказания услуг) в Республике Казахстан; </w:t>
      </w:r>
    </w:p>
    <w:bookmarkEnd w:id="1542"/>
    <w:bookmarkStart w:name="z1722" w:id="1543"/>
    <w:p>
      <w:pPr>
        <w:spacing w:after="0"/>
        <w:ind w:left="0"/>
        <w:jc w:val="both"/>
      </w:pPr>
      <w:r>
        <w:rPr>
          <w:rFonts w:ascii="Times New Roman"/>
          <w:b w:val="false"/>
          <w:i w:val="false"/>
          <w:color w:val="000000"/>
          <w:sz w:val="28"/>
        </w:rPr>
        <w:t xml:space="preserve">
      9) в графе I указывается дата завершения нерезидентом работ (оказания услуг) в Республике Казахстан; </w:t>
      </w:r>
    </w:p>
    <w:bookmarkEnd w:id="1543"/>
    <w:bookmarkStart w:name="z1723" w:id="1544"/>
    <w:p>
      <w:pPr>
        <w:spacing w:after="0"/>
        <w:ind w:left="0"/>
        <w:jc w:val="both"/>
      </w:pPr>
      <w:r>
        <w:rPr>
          <w:rFonts w:ascii="Times New Roman"/>
          <w:b w:val="false"/>
          <w:i w:val="false"/>
          <w:color w:val="000000"/>
          <w:sz w:val="28"/>
        </w:rPr>
        <w:t xml:space="preserve">
      10) в графе J указывается сумма начисленных и выплаченных доходов, по которым возникают обязательства по удержанию налогов. </w:t>
      </w:r>
    </w:p>
    <w:bookmarkEnd w:id="1544"/>
    <w:bookmarkStart w:name="z1724" w:id="1545"/>
    <w:p>
      <w:pPr>
        <w:spacing w:after="0"/>
        <w:ind w:left="0"/>
        <w:jc w:val="both"/>
      </w:pPr>
      <w:r>
        <w:rPr>
          <w:rFonts w:ascii="Times New Roman"/>
          <w:b w:val="false"/>
          <w:i w:val="false"/>
          <w:color w:val="000000"/>
          <w:sz w:val="28"/>
        </w:rPr>
        <w:t xml:space="preserve">
      При совершении операций в иностранной валюте в данной графе указывается сумма начисленных и выплаченных доходов, пересчитанная в национальную валюту Республики Казахстан с применением рыночного курса обмена валюты на день выплаты дохода или, в случае предоплаты, на день начисления дохода; </w:t>
      </w:r>
    </w:p>
    <w:bookmarkEnd w:id="1545"/>
    <w:bookmarkStart w:name="z1725" w:id="1546"/>
    <w:p>
      <w:pPr>
        <w:spacing w:after="0"/>
        <w:ind w:left="0"/>
        <w:jc w:val="both"/>
      </w:pPr>
      <w:r>
        <w:rPr>
          <w:rFonts w:ascii="Times New Roman"/>
          <w:b w:val="false"/>
          <w:i w:val="false"/>
          <w:color w:val="000000"/>
          <w:sz w:val="28"/>
        </w:rPr>
        <w:t xml:space="preserve">
      11) в графе К указывается ставка подоходного налога у источника выплаты, установленная международным договором или </w:t>
      </w:r>
      <w:r>
        <w:rPr>
          <w:rFonts w:ascii="Times New Roman"/>
          <w:b w:val="false"/>
          <w:i w:val="false"/>
          <w:color w:val="000000"/>
          <w:sz w:val="28"/>
        </w:rPr>
        <w:t xml:space="preserve">статьей 194 </w:t>
      </w:r>
      <w:r>
        <w:rPr>
          <w:rFonts w:ascii="Times New Roman"/>
          <w:b w:val="false"/>
          <w:i w:val="false"/>
          <w:color w:val="000000"/>
          <w:sz w:val="28"/>
        </w:rPr>
        <w:t xml:space="preserve">Налогового кодекса; </w:t>
      </w:r>
    </w:p>
    <w:bookmarkEnd w:id="1546"/>
    <w:bookmarkStart w:name="z1726" w:id="1547"/>
    <w:p>
      <w:pPr>
        <w:spacing w:after="0"/>
        <w:ind w:left="0"/>
        <w:jc w:val="both"/>
      </w:pPr>
      <w:r>
        <w:rPr>
          <w:rFonts w:ascii="Times New Roman"/>
          <w:b w:val="false"/>
          <w:i w:val="false"/>
          <w:color w:val="000000"/>
          <w:sz w:val="28"/>
        </w:rPr>
        <w:t xml:space="preserve">
      12) в графе L указывается сумма подоходного налога с начисленного и выплаченного дохода, подлежащего перечислению в бюджет в соответствии со </w:t>
      </w:r>
      <w:r>
        <w:rPr>
          <w:rFonts w:ascii="Times New Roman"/>
          <w:b w:val="false"/>
          <w:i w:val="false"/>
          <w:color w:val="000000"/>
          <w:sz w:val="28"/>
        </w:rPr>
        <w:t xml:space="preserve">статьей 195 </w:t>
      </w:r>
      <w:r>
        <w:rPr>
          <w:rFonts w:ascii="Times New Roman"/>
          <w:b w:val="false"/>
          <w:i w:val="false"/>
          <w:color w:val="000000"/>
          <w:sz w:val="28"/>
        </w:rPr>
        <w:t xml:space="preserve">Налогового кодекса. </w:t>
      </w:r>
    </w:p>
    <w:bookmarkEnd w:id="1547"/>
    <w:bookmarkStart w:name="z1727" w:id="1548"/>
    <w:p>
      <w:pPr>
        <w:spacing w:after="0"/>
        <w:ind w:left="0"/>
        <w:jc w:val="both"/>
      </w:pPr>
      <w:r>
        <w:rPr>
          <w:rFonts w:ascii="Times New Roman"/>
          <w:b w:val="false"/>
          <w:i w:val="false"/>
          <w:color w:val="000000"/>
          <w:sz w:val="28"/>
        </w:rPr>
        <w:t xml:space="preserve">
      При совершении операций (выплаты дохода) в иностранной валюте, в данной графе указывается сумма подоходного налога у источника выплаты, пересчитанная в национальную валюту Республики Казахстан с применением рыночного курса обмена валюты на день выплаты дохода или, в случае выплаты предоплаты, на день начисления дохода. </w:t>
      </w:r>
    </w:p>
    <w:bookmarkEnd w:id="1548"/>
    <w:bookmarkStart w:name="z1728" w:id="1549"/>
    <w:p>
      <w:pPr>
        <w:spacing w:after="0"/>
        <w:ind w:left="0"/>
        <w:jc w:val="both"/>
      </w:pPr>
      <w:r>
        <w:rPr>
          <w:rFonts w:ascii="Times New Roman"/>
          <w:b w:val="false"/>
          <w:i w:val="false"/>
          <w:color w:val="000000"/>
          <w:sz w:val="28"/>
        </w:rPr>
        <w:t xml:space="preserve">
      Графы J - L заполняются по начисленным и выплаченным суммам доходов нерезидентам; </w:t>
      </w:r>
    </w:p>
    <w:bookmarkEnd w:id="1549"/>
    <w:bookmarkStart w:name="z1729" w:id="1550"/>
    <w:p>
      <w:pPr>
        <w:spacing w:after="0"/>
        <w:ind w:left="0"/>
        <w:jc w:val="both"/>
      </w:pPr>
      <w:r>
        <w:rPr>
          <w:rFonts w:ascii="Times New Roman"/>
          <w:b w:val="false"/>
          <w:i w:val="false"/>
          <w:color w:val="000000"/>
          <w:sz w:val="28"/>
        </w:rPr>
        <w:t xml:space="preserve">
      13) в графе М указывается сумма начисленных, но невыплаченных нерезидентам в течение налогового периода доходов, отнесенных налоговым агентом на вычеты. </w:t>
      </w:r>
    </w:p>
    <w:bookmarkEnd w:id="1550"/>
    <w:bookmarkStart w:name="z1730" w:id="1551"/>
    <w:p>
      <w:pPr>
        <w:spacing w:after="0"/>
        <w:ind w:left="0"/>
        <w:jc w:val="both"/>
      </w:pPr>
      <w:r>
        <w:rPr>
          <w:rFonts w:ascii="Times New Roman"/>
          <w:b w:val="false"/>
          <w:i w:val="false"/>
          <w:color w:val="000000"/>
          <w:sz w:val="28"/>
        </w:rPr>
        <w:t xml:space="preserve">
      При совершении операций в иностранной валюте в данной графе указывается сумма невыплаченных доходов нерезидентов, отнесенных налоговым агентом на вычеты, пересчитанная в национальную валюту Республики Казахстан с применением рыночного курса обмена валюты на день отнесения дохода нерезидента на вычеты. </w:t>
      </w:r>
    </w:p>
    <w:bookmarkEnd w:id="1551"/>
    <w:bookmarkStart w:name="z1731" w:id="1552"/>
    <w:p>
      <w:pPr>
        <w:spacing w:after="0"/>
        <w:ind w:left="0"/>
        <w:jc w:val="both"/>
      </w:pPr>
      <w:r>
        <w:rPr>
          <w:rFonts w:ascii="Times New Roman"/>
          <w:b w:val="false"/>
          <w:i w:val="false"/>
          <w:color w:val="000000"/>
          <w:sz w:val="28"/>
        </w:rPr>
        <w:t xml:space="preserve">
      Датой отнесения на вычеты начисленных, но невыплаченных доходов нерезидента признается 31 декабря налогового периода; </w:t>
      </w:r>
    </w:p>
    <w:bookmarkEnd w:id="1552"/>
    <w:bookmarkStart w:name="z1732" w:id="1553"/>
    <w:p>
      <w:pPr>
        <w:spacing w:after="0"/>
        <w:ind w:left="0"/>
        <w:jc w:val="both"/>
      </w:pPr>
      <w:r>
        <w:rPr>
          <w:rFonts w:ascii="Times New Roman"/>
          <w:b w:val="false"/>
          <w:i w:val="false"/>
          <w:color w:val="000000"/>
          <w:sz w:val="28"/>
        </w:rPr>
        <w:t xml:space="preserve">
      14) в графе N указывается ставка подоходного налога у источника выплаты, установленная международным договором или статьей 194 Налогового кодекса; </w:t>
      </w:r>
    </w:p>
    <w:bookmarkEnd w:id="1553"/>
    <w:bookmarkStart w:name="z1733" w:id="1554"/>
    <w:p>
      <w:pPr>
        <w:spacing w:after="0"/>
        <w:ind w:left="0"/>
        <w:jc w:val="both"/>
      </w:pPr>
      <w:r>
        <w:rPr>
          <w:rFonts w:ascii="Times New Roman"/>
          <w:b w:val="false"/>
          <w:i w:val="false"/>
          <w:color w:val="000000"/>
          <w:sz w:val="28"/>
        </w:rPr>
        <w:t xml:space="preserve">
      15) в графе О указывается сумма подоходного налога с начисленных, но невыплаченных в течение отчетного налогового периода доходов нерезидента, отнесенных налоговым агентом на вычеты, подлежащего перечислению в бюджет в соответствии со статьей 195 Налогового кодекса. </w:t>
      </w:r>
    </w:p>
    <w:bookmarkEnd w:id="1554"/>
    <w:bookmarkStart w:name="z1734" w:id="1555"/>
    <w:p>
      <w:pPr>
        <w:spacing w:after="0"/>
        <w:ind w:left="0"/>
        <w:jc w:val="both"/>
      </w:pPr>
      <w:r>
        <w:rPr>
          <w:rFonts w:ascii="Times New Roman"/>
          <w:b w:val="false"/>
          <w:i w:val="false"/>
          <w:color w:val="000000"/>
          <w:sz w:val="28"/>
        </w:rPr>
        <w:t xml:space="preserve">
      При совершении операций в иностранной валюте, в данной графе указывается сумма подоходного налога, пересчитанная в национальную валюту Республики Казахстан с применением рыночного курса обмена валюты на день отнесения на вычеты дохода нерезидента (на 31 декабря налогового периода). </w:t>
      </w:r>
    </w:p>
    <w:bookmarkEnd w:id="1555"/>
    <w:bookmarkStart w:name="z1735" w:id="1556"/>
    <w:p>
      <w:pPr>
        <w:spacing w:after="0"/>
        <w:ind w:left="0"/>
        <w:jc w:val="both"/>
      </w:pPr>
      <w:r>
        <w:rPr>
          <w:rFonts w:ascii="Times New Roman"/>
          <w:b w:val="false"/>
          <w:i w:val="false"/>
          <w:color w:val="000000"/>
          <w:sz w:val="28"/>
        </w:rPr>
        <w:t xml:space="preserve">
      Графы М - О заполняются по начисленным, но не выплаченным суммам доходов нерезидентам при их отнесении на вычеты; </w:t>
      </w:r>
    </w:p>
    <w:bookmarkEnd w:id="1556"/>
    <w:bookmarkStart w:name="z1736" w:id="1557"/>
    <w:p>
      <w:pPr>
        <w:spacing w:after="0"/>
        <w:ind w:left="0"/>
        <w:jc w:val="both"/>
      </w:pPr>
      <w:r>
        <w:rPr>
          <w:rFonts w:ascii="Times New Roman"/>
          <w:b w:val="false"/>
          <w:i w:val="false"/>
          <w:color w:val="000000"/>
          <w:sz w:val="28"/>
        </w:rPr>
        <w:t xml:space="preserve">
      16) в графе Р указывается сумма начисленных (выплаченных) доходов, освобожденных от удержания налогов в соответствии с международным договором. При этом под освобожденными от удержания налогов также понимаются суммы, к которым применены сниженные ставки налога в соответствии с положениями международных договоров. При совершении операций (выплаты дохода) в иностранной валюте, в данной графе указывается сумма дохода, пересчитанная в национальную валюту Республики Казахстан с применением рыночного курса обмена валюты на день выплаты дохода или, в случае предоплаты, на день начисления дохода; </w:t>
      </w:r>
    </w:p>
    <w:bookmarkEnd w:id="1557"/>
    <w:bookmarkStart w:name="z1737" w:id="1558"/>
    <w:p>
      <w:pPr>
        <w:spacing w:after="0"/>
        <w:ind w:left="0"/>
        <w:jc w:val="both"/>
      </w:pPr>
      <w:r>
        <w:rPr>
          <w:rFonts w:ascii="Times New Roman"/>
          <w:b w:val="false"/>
          <w:i w:val="false"/>
          <w:color w:val="000000"/>
          <w:sz w:val="28"/>
        </w:rPr>
        <w:t xml:space="preserve">
      17) в графе Q указывается код вида международного договора в соответствии с пунктом 19 настоящих Правил, который был применен в отношении дохода, указанного в графе Р; </w:t>
      </w:r>
    </w:p>
    <w:bookmarkEnd w:id="1558"/>
    <w:bookmarkStart w:name="z1738" w:id="1559"/>
    <w:p>
      <w:pPr>
        <w:spacing w:after="0"/>
        <w:ind w:left="0"/>
        <w:jc w:val="both"/>
      </w:pPr>
      <w:r>
        <w:rPr>
          <w:rFonts w:ascii="Times New Roman"/>
          <w:b w:val="false"/>
          <w:i w:val="false"/>
          <w:color w:val="000000"/>
          <w:sz w:val="28"/>
        </w:rPr>
        <w:t xml:space="preserve">
      18) в графе R указывается наименование международного договора, указанного в графе Q, при отражении в графе Q кода 22; </w:t>
      </w:r>
    </w:p>
    <w:bookmarkEnd w:id="1559"/>
    <w:bookmarkStart w:name="z1739" w:id="1560"/>
    <w:p>
      <w:pPr>
        <w:spacing w:after="0"/>
        <w:ind w:left="0"/>
        <w:jc w:val="both"/>
      </w:pPr>
      <w:r>
        <w:rPr>
          <w:rFonts w:ascii="Times New Roman"/>
          <w:b w:val="false"/>
          <w:i w:val="false"/>
          <w:color w:val="000000"/>
          <w:sz w:val="28"/>
        </w:rPr>
        <w:t xml:space="preserve">
      19) в графе S указывается код страны, с которой заключен международный договор, в соответствии с подпунктом 3) пункта 17 настоящих Правил. </w:t>
      </w:r>
    </w:p>
    <w:bookmarkEnd w:id="1560"/>
    <w:bookmarkStart w:name="z1740" w:id="1561"/>
    <w:p>
      <w:pPr>
        <w:spacing w:after="0"/>
        <w:ind w:left="0"/>
        <w:jc w:val="both"/>
      </w:pPr>
      <w:r>
        <w:rPr>
          <w:rFonts w:ascii="Times New Roman"/>
          <w:b w:val="false"/>
          <w:i w:val="false"/>
          <w:color w:val="000000"/>
          <w:sz w:val="28"/>
        </w:rPr>
        <w:t xml:space="preserve">
      Графы P - S заполняются в случае, если налогоплательщик применяет положения ратифицированного межгосударственного или межправительственного договора; </w:t>
      </w:r>
    </w:p>
    <w:bookmarkEnd w:id="1561"/>
    <w:bookmarkStart w:name="z1741" w:id="1562"/>
    <w:p>
      <w:pPr>
        <w:spacing w:after="0"/>
        <w:ind w:left="0"/>
        <w:jc w:val="both"/>
      </w:pPr>
      <w:r>
        <w:rPr>
          <w:rFonts w:ascii="Times New Roman"/>
          <w:b w:val="false"/>
          <w:i w:val="false"/>
          <w:color w:val="000000"/>
          <w:sz w:val="28"/>
        </w:rPr>
        <w:t xml:space="preserve">
      20) в графе Т указывается код валюты размещения подоходного налога на условном банковском вкладе в соответствии с подпунктом 9) пункта 14 настоящих Правил; </w:t>
      </w:r>
    </w:p>
    <w:bookmarkEnd w:id="1562"/>
    <w:bookmarkStart w:name="z1742" w:id="1563"/>
    <w:p>
      <w:pPr>
        <w:spacing w:after="0"/>
        <w:ind w:left="0"/>
        <w:jc w:val="both"/>
      </w:pPr>
      <w:r>
        <w:rPr>
          <w:rFonts w:ascii="Times New Roman"/>
          <w:b w:val="false"/>
          <w:i w:val="false"/>
          <w:color w:val="000000"/>
          <w:sz w:val="28"/>
        </w:rPr>
        <w:t xml:space="preserve">
      21) в графе U указывается сумма подоходного налога, размещенного на условном банковском вкладе в соответствии со </w:t>
      </w:r>
      <w:r>
        <w:rPr>
          <w:rFonts w:ascii="Times New Roman"/>
          <w:b w:val="false"/>
          <w:i w:val="false"/>
          <w:color w:val="000000"/>
          <w:sz w:val="28"/>
        </w:rPr>
        <w:t xml:space="preserve">статьей 216 </w:t>
      </w:r>
      <w:r>
        <w:rPr>
          <w:rFonts w:ascii="Times New Roman"/>
          <w:b w:val="false"/>
          <w:i w:val="false"/>
          <w:color w:val="000000"/>
          <w:sz w:val="28"/>
        </w:rPr>
        <w:t xml:space="preserve">Налогового кодекса, в валюте размещения. В случае размещения подоходного налога в национальной валюте данная графа не заполняется; </w:t>
      </w:r>
    </w:p>
    <w:bookmarkEnd w:id="1563"/>
    <w:bookmarkStart w:name="z1743" w:id="1564"/>
    <w:p>
      <w:pPr>
        <w:spacing w:after="0"/>
        <w:ind w:left="0"/>
        <w:jc w:val="both"/>
      </w:pPr>
      <w:r>
        <w:rPr>
          <w:rFonts w:ascii="Times New Roman"/>
          <w:b w:val="false"/>
          <w:i w:val="false"/>
          <w:color w:val="000000"/>
          <w:sz w:val="28"/>
        </w:rPr>
        <w:t xml:space="preserve">
      22) в графе V указывается сумма подоходного налога, размещенного на условном банковском вкладе в соответствии со статьей 216 Налогового кодекса, в национальной валюте. </w:t>
      </w:r>
    </w:p>
    <w:bookmarkEnd w:id="1564"/>
    <w:bookmarkStart w:name="z1744" w:id="1565"/>
    <w:p>
      <w:pPr>
        <w:spacing w:after="0"/>
        <w:ind w:left="0"/>
        <w:jc w:val="both"/>
      </w:pPr>
      <w:r>
        <w:rPr>
          <w:rFonts w:ascii="Times New Roman"/>
          <w:b w:val="false"/>
          <w:i w:val="false"/>
          <w:color w:val="000000"/>
          <w:sz w:val="28"/>
        </w:rPr>
        <w:t xml:space="preserve">
      При совершении операций (размещения налога) в иностранной валюте, в данной графе указывается сумма подоходного налога, пересчитанная в национальную валюту Республики Казахстан по рыночному курсу обмена валюты на дату перечисления налога на условный банковский вклад; </w:t>
      </w:r>
    </w:p>
    <w:bookmarkEnd w:id="1565"/>
    <w:bookmarkStart w:name="z1745" w:id="1566"/>
    <w:p>
      <w:pPr>
        <w:spacing w:after="0"/>
        <w:ind w:left="0"/>
        <w:jc w:val="both"/>
      </w:pPr>
      <w:r>
        <w:rPr>
          <w:rFonts w:ascii="Times New Roman"/>
          <w:b w:val="false"/>
          <w:i w:val="false"/>
          <w:color w:val="000000"/>
          <w:sz w:val="28"/>
        </w:rPr>
        <w:t xml:space="preserve">
      23) в графе W указывается регистрационный номер налогоплательщика банка, в котором открыт условный банковский вклад; </w:t>
      </w:r>
    </w:p>
    <w:bookmarkEnd w:id="1566"/>
    <w:bookmarkStart w:name="z1746" w:id="1567"/>
    <w:p>
      <w:pPr>
        <w:spacing w:after="0"/>
        <w:ind w:left="0"/>
        <w:jc w:val="both"/>
      </w:pPr>
      <w:r>
        <w:rPr>
          <w:rFonts w:ascii="Times New Roman"/>
          <w:b w:val="false"/>
          <w:i w:val="false"/>
          <w:color w:val="000000"/>
          <w:sz w:val="28"/>
        </w:rPr>
        <w:t xml:space="preserve">
      24) в графе Х указывается бизнес идентификационный номер банка, в котором открыт условный банковский вклад; </w:t>
      </w:r>
    </w:p>
    <w:bookmarkEnd w:id="1567"/>
    <w:bookmarkStart w:name="z1747" w:id="1568"/>
    <w:p>
      <w:pPr>
        <w:spacing w:after="0"/>
        <w:ind w:left="0"/>
        <w:jc w:val="both"/>
      </w:pPr>
      <w:r>
        <w:rPr>
          <w:rFonts w:ascii="Times New Roman"/>
          <w:b w:val="false"/>
          <w:i w:val="false"/>
          <w:color w:val="000000"/>
          <w:sz w:val="28"/>
        </w:rPr>
        <w:t xml:space="preserve">
      25) в графе Y указывается банковский идентификационный код банка, в котором открыт условный банковский вклад; </w:t>
      </w:r>
    </w:p>
    <w:bookmarkEnd w:id="1568"/>
    <w:bookmarkStart w:name="z1748" w:id="1569"/>
    <w:p>
      <w:pPr>
        <w:spacing w:after="0"/>
        <w:ind w:left="0"/>
        <w:jc w:val="both"/>
      </w:pPr>
      <w:r>
        <w:rPr>
          <w:rFonts w:ascii="Times New Roman"/>
          <w:b w:val="false"/>
          <w:i w:val="false"/>
          <w:color w:val="000000"/>
          <w:sz w:val="28"/>
        </w:rPr>
        <w:t xml:space="preserve">
      26) в графе Z указываются номер и дата договора об условном банковском вкладе; </w:t>
      </w:r>
    </w:p>
    <w:bookmarkEnd w:id="1569"/>
    <w:bookmarkStart w:name="z1749" w:id="1570"/>
    <w:p>
      <w:pPr>
        <w:spacing w:after="0"/>
        <w:ind w:left="0"/>
        <w:jc w:val="both"/>
      </w:pPr>
      <w:r>
        <w:rPr>
          <w:rFonts w:ascii="Times New Roman"/>
          <w:b w:val="false"/>
          <w:i w:val="false"/>
          <w:color w:val="000000"/>
          <w:sz w:val="28"/>
        </w:rPr>
        <w:t xml:space="preserve">
      27) в графе АА указывается номер условного банковского вклада, на котором размещена сумма налога; </w:t>
      </w:r>
    </w:p>
    <w:bookmarkEnd w:id="1570"/>
    <w:bookmarkStart w:name="z1750" w:id="1571"/>
    <w:p>
      <w:pPr>
        <w:spacing w:after="0"/>
        <w:ind w:left="0"/>
        <w:jc w:val="both"/>
      </w:pPr>
      <w:r>
        <w:rPr>
          <w:rFonts w:ascii="Times New Roman"/>
          <w:b w:val="false"/>
          <w:i w:val="false"/>
          <w:color w:val="000000"/>
          <w:sz w:val="28"/>
        </w:rPr>
        <w:t xml:space="preserve">
      Графы Т - АА заполняются по суммам налога, размещенным на условном банковском вкладе; </w:t>
      </w:r>
    </w:p>
    <w:bookmarkEnd w:id="1571"/>
    <w:bookmarkStart w:name="z1751" w:id="1572"/>
    <w:p>
      <w:pPr>
        <w:spacing w:after="0"/>
        <w:ind w:left="0"/>
        <w:jc w:val="both"/>
      </w:pPr>
      <w:r>
        <w:rPr>
          <w:rFonts w:ascii="Times New Roman"/>
          <w:b w:val="false"/>
          <w:i w:val="false"/>
          <w:color w:val="000000"/>
          <w:sz w:val="28"/>
        </w:rPr>
        <w:t xml:space="preserve">
      Итоговые суммы графы J приложения за соответствующий месяц квартала переносятся в соответствующие строки 101.04.001А, 101.04.001В и 101.04.001С, графы L - в соответствующие строки 101.04.002А, 101.04.002В и 101.04.002С, графы M - в соответствующие строки 101.04.003А, 101.04.003В и 101.04.003С, графы O - в соответствующие строки 101.04.004А, 101.04.004В и 101.04.004С, графы V - в соответствующие строки 101.04.005А, 101.04.005В и 101.03.005С. </w:t>
      </w:r>
    </w:p>
    <w:bookmarkEnd w:id="1572"/>
    <w:bookmarkStart w:name="z1752" w:id="1573"/>
    <w:p>
      <w:pPr>
        <w:spacing w:after="0"/>
        <w:ind w:left="0"/>
        <w:jc w:val="left"/>
      </w:pPr>
      <w:r>
        <w:rPr>
          <w:rFonts w:ascii="Times New Roman"/>
          <w:b/>
          <w:i w:val="false"/>
          <w:color w:val="000000"/>
        </w:rPr>
        <w:t xml:space="preserve"> 3. Коды видов доходов</w:t>
      </w:r>
    </w:p>
    <w:bookmarkEnd w:id="1573"/>
    <w:bookmarkStart w:name="z1753" w:id="1574"/>
    <w:p>
      <w:pPr>
        <w:spacing w:after="0"/>
        <w:ind w:left="0"/>
        <w:jc w:val="both"/>
      </w:pPr>
      <w:r>
        <w:rPr>
          <w:rFonts w:ascii="Times New Roman"/>
          <w:b w:val="false"/>
          <w:i w:val="false"/>
          <w:color w:val="000000"/>
          <w:sz w:val="28"/>
        </w:rPr>
        <w:t xml:space="preserve">
      18. При заполнении Расчета необходимо использовать следующую кодировку видов доходов. </w:t>
      </w:r>
    </w:p>
    <w:bookmarkEnd w:id="1574"/>
    <w:bookmarkStart w:name="z1754" w:id="1575"/>
    <w:p>
      <w:pPr>
        <w:spacing w:after="0"/>
        <w:ind w:left="0"/>
        <w:jc w:val="both"/>
      </w:pPr>
      <w:r>
        <w:rPr>
          <w:rFonts w:ascii="Times New Roman"/>
          <w:b w:val="false"/>
          <w:i w:val="false"/>
          <w:color w:val="000000"/>
          <w:sz w:val="28"/>
        </w:rPr>
        <w:t xml:space="preserve">
      Коды видов доходов из источников в Республике Казахстан: </w:t>
      </w:r>
    </w:p>
    <w:bookmarkEnd w:id="1575"/>
    <w:bookmarkStart w:name="z1755" w:id="1576"/>
    <w:p>
      <w:pPr>
        <w:spacing w:after="0"/>
        <w:ind w:left="0"/>
        <w:jc w:val="both"/>
      </w:pPr>
      <w:r>
        <w:rPr>
          <w:rFonts w:ascii="Times New Roman"/>
          <w:b w:val="false"/>
          <w:i w:val="false"/>
          <w:color w:val="000000"/>
          <w:sz w:val="28"/>
        </w:rPr>
        <w:t xml:space="preserve">
      1010 - доходы от реализации товаров на территории Республики Казахстан; </w:t>
      </w:r>
    </w:p>
    <w:bookmarkEnd w:id="1576"/>
    <w:bookmarkStart w:name="z1756" w:id="1577"/>
    <w:p>
      <w:pPr>
        <w:spacing w:after="0"/>
        <w:ind w:left="0"/>
        <w:jc w:val="both"/>
      </w:pPr>
      <w:r>
        <w:rPr>
          <w:rFonts w:ascii="Times New Roman"/>
          <w:b w:val="false"/>
          <w:i w:val="false"/>
          <w:color w:val="000000"/>
          <w:sz w:val="28"/>
        </w:rPr>
        <w:t xml:space="preserve">
      1011 - доходы от реализации товаров, находящихся в Республике Казахстан, за ее пределы в рамках осуществления внешнеторговой деятельности; </w:t>
      </w:r>
    </w:p>
    <w:bookmarkEnd w:id="1577"/>
    <w:bookmarkStart w:name="z1757" w:id="1578"/>
    <w:p>
      <w:pPr>
        <w:spacing w:after="0"/>
        <w:ind w:left="0"/>
        <w:jc w:val="both"/>
      </w:pPr>
      <w:r>
        <w:rPr>
          <w:rFonts w:ascii="Times New Roman"/>
          <w:b w:val="false"/>
          <w:i w:val="false"/>
          <w:color w:val="000000"/>
          <w:sz w:val="28"/>
        </w:rPr>
        <w:t xml:space="preserve">
      1020 - доходы от выполнения работ, оказания услуг в Республике Казахстан; </w:t>
      </w:r>
    </w:p>
    <w:bookmarkEnd w:id="1578"/>
    <w:bookmarkStart w:name="z1758" w:id="1579"/>
    <w:p>
      <w:pPr>
        <w:spacing w:after="0"/>
        <w:ind w:left="0"/>
        <w:jc w:val="both"/>
      </w:pPr>
      <w:r>
        <w:rPr>
          <w:rFonts w:ascii="Times New Roman"/>
          <w:b w:val="false"/>
          <w:i w:val="false"/>
          <w:color w:val="000000"/>
          <w:sz w:val="28"/>
        </w:rPr>
        <w:t xml:space="preserve">
      1021 - доходы от оказания управленческих, финансовых (за исключением услуг по страхованию и (или) перестрахованию рисков), консультационных, аудиторских, юридических (за исключением услуг по представительству и защите интересов в судах и арбитражных органах, а также нотариальных услуг) услуг за пределами Республики Казахстан: </w:t>
      </w:r>
    </w:p>
    <w:bookmarkEnd w:id="1579"/>
    <w:bookmarkStart w:name="z1759" w:id="1580"/>
    <w:p>
      <w:pPr>
        <w:spacing w:after="0"/>
        <w:ind w:left="0"/>
        <w:jc w:val="both"/>
      </w:pPr>
      <w:r>
        <w:rPr>
          <w:rFonts w:ascii="Times New Roman"/>
          <w:b w:val="false"/>
          <w:i w:val="false"/>
          <w:color w:val="000000"/>
          <w:sz w:val="28"/>
        </w:rPr>
        <w:t xml:space="preserve">
      резиденту; </w:t>
      </w:r>
    </w:p>
    <w:bookmarkEnd w:id="1580"/>
    <w:bookmarkStart w:name="z1760" w:id="1581"/>
    <w:p>
      <w:pPr>
        <w:spacing w:after="0"/>
        <w:ind w:left="0"/>
        <w:jc w:val="both"/>
      </w:pPr>
      <w:r>
        <w:rPr>
          <w:rFonts w:ascii="Times New Roman"/>
          <w:b w:val="false"/>
          <w:i w:val="false"/>
          <w:color w:val="000000"/>
          <w:sz w:val="28"/>
        </w:rPr>
        <w:t xml:space="preserve">
      нерезиденту, имеющему постоянное учреждение в Республике Казахстан, если получаемые услуги связаны с деятельностью такого постоянного учреждения; </w:t>
      </w:r>
    </w:p>
    <w:bookmarkEnd w:id="1581"/>
    <w:bookmarkStart w:name="z1761" w:id="1582"/>
    <w:p>
      <w:pPr>
        <w:spacing w:after="0"/>
        <w:ind w:left="0"/>
        <w:jc w:val="both"/>
      </w:pPr>
      <w:r>
        <w:rPr>
          <w:rFonts w:ascii="Times New Roman"/>
          <w:b w:val="false"/>
          <w:i w:val="false"/>
          <w:color w:val="000000"/>
          <w:sz w:val="28"/>
        </w:rPr>
        <w:t xml:space="preserve">
      1022 - доходы от оказания управленческих, финансовых (за исключением услуг по страхованию и (или) перестрахованию рисков), консультационных, аудиторских, юридических (за исключением услуг по представительству и защите интересов в судах и арбитражных органах, а также нотариальных услуг) услуг за пределами Республики Казахстан нерезиденту, имеющему постоянное учреждение в Республике Казахстан, если получаемые услуги связаны с деятельностью такого постоянного учреждения; </w:t>
      </w:r>
    </w:p>
    <w:bookmarkEnd w:id="1582"/>
    <w:bookmarkStart w:name="z1762" w:id="1583"/>
    <w:p>
      <w:pPr>
        <w:spacing w:after="0"/>
        <w:ind w:left="0"/>
        <w:jc w:val="both"/>
      </w:pPr>
      <w:r>
        <w:rPr>
          <w:rFonts w:ascii="Times New Roman"/>
          <w:b w:val="false"/>
          <w:i w:val="false"/>
          <w:color w:val="000000"/>
          <w:sz w:val="28"/>
        </w:rPr>
        <w:t xml:space="preserve">
      1030 - доходы лица, зарегистрированного в государстве с льготным налогообложением, определяемом в соответствии со </w:t>
      </w:r>
      <w:r>
        <w:rPr>
          <w:rFonts w:ascii="Times New Roman"/>
          <w:b w:val="false"/>
          <w:i w:val="false"/>
          <w:color w:val="000000"/>
          <w:sz w:val="28"/>
        </w:rPr>
        <w:t xml:space="preserve">статьей 224 </w:t>
      </w:r>
      <w:r>
        <w:rPr>
          <w:rFonts w:ascii="Times New Roman"/>
          <w:b w:val="false"/>
          <w:i w:val="false"/>
          <w:color w:val="000000"/>
          <w:sz w:val="28"/>
        </w:rPr>
        <w:t xml:space="preserve">настоящего Кодекса, от выполнения работ, оказания услуг, реализации товаров независимо от места их фактического выполнения (оказания, реализации), а также иные доходы, установленные настоящей статьей, получаемые указанным лицом от резидента; </w:t>
      </w:r>
    </w:p>
    <w:bookmarkEnd w:id="1583"/>
    <w:bookmarkStart w:name="z1763" w:id="1584"/>
    <w:p>
      <w:pPr>
        <w:spacing w:after="0"/>
        <w:ind w:left="0"/>
        <w:jc w:val="both"/>
      </w:pPr>
      <w:r>
        <w:rPr>
          <w:rFonts w:ascii="Times New Roman"/>
          <w:b w:val="false"/>
          <w:i w:val="false"/>
          <w:color w:val="000000"/>
          <w:sz w:val="28"/>
        </w:rPr>
        <w:t xml:space="preserve">
      1031 - доходы лица, зарегистрированного в государстве с льготным налогообложением, определяемом в соответствии со статьей 224 настоящего Кодекса, от выполнения работ, оказания услуг, реализации товаров независимо от места их фактического выполнения (оказания, реализации), а также иные доходы, установленные настоящей статьей, получаемые указанным лицом от нерезидента, имеющего постоянное учреждение в Республике Казахстан, если получаемые работы, услуги, товары связаны с деятельностью такого постоянного учреждения; </w:t>
      </w:r>
    </w:p>
    <w:bookmarkEnd w:id="1584"/>
    <w:bookmarkStart w:name="z1764" w:id="1585"/>
    <w:p>
      <w:pPr>
        <w:spacing w:after="0"/>
        <w:ind w:left="0"/>
        <w:jc w:val="both"/>
      </w:pPr>
      <w:r>
        <w:rPr>
          <w:rFonts w:ascii="Times New Roman"/>
          <w:b w:val="false"/>
          <w:i w:val="false"/>
          <w:color w:val="000000"/>
          <w:sz w:val="28"/>
        </w:rPr>
        <w:t xml:space="preserve">
      1040 - доходы от прироста стоимости, получаемые в результате реализации имущества, находящегося на территории Республики Казахстан; </w:t>
      </w:r>
    </w:p>
    <w:bookmarkEnd w:id="1585"/>
    <w:bookmarkStart w:name="z1765" w:id="1586"/>
    <w:p>
      <w:pPr>
        <w:spacing w:after="0"/>
        <w:ind w:left="0"/>
        <w:jc w:val="both"/>
      </w:pPr>
      <w:r>
        <w:rPr>
          <w:rFonts w:ascii="Times New Roman"/>
          <w:b w:val="false"/>
          <w:i w:val="false"/>
          <w:color w:val="000000"/>
          <w:sz w:val="28"/>
        </w:rPr>
        <w:t xml:space="preserve">
      1041 - доходы от прироста стоимости, получаемые в результате реализации ценных бумаг, выпущенных резидентом; </w:t>
      </w:r>
    </w:p>
    <w:bookmarkEnd w:id="1586"/>
    <w:bookmarkStart w:name="z1766" w:id="1587"/>
    <w:p>
      <w:pPr>
        <w:spacing w:after="0"/>
        <w:ind w:left="0"/>
        <w:jc w:val="both"/>
      </w:pPr>
      <w:r>
        <w:rPr>
          <w:rFonts w:ascii="Times New Roman"/>
          <w:b w:val="false"/>
          <w:i w:val="false"/>
          <w:color w:val="000000"/>
          <w:sz w:val="28"/>
        </w:rPr>
        <w:t xml:space="preserve">
      1042 - доходы от прироста стоимости, получаемые в результате реализации долей участия в юридическом лице-резиденте, консорциуме, расположенном в Республике Казахстан; </w:t>
      </w:r>
    </w:p>
    <w:bookmarkEnd w:id="1587"/>
    <w:bookmarkStart w:name="z1767" w:id="1588"/>
    <w:p>
      <w:pPr>
        <w:spacing w:after="0"/>
        <w:ind w:left="0"/>
        <w:jc w:val="both"/>
      </w:pPr>
      <w:r>
        <w:rPr>
          <w:rFonts w:ascii="Times New Roman"/>
          <w:b w:val="false"/>
          <w:i w:val="false"/>
          <w:color w:val="000000"/>
          <w:sz w:val="28"/>
        </w:rPr>
        <w:t xml:space="preserve">
      1043 - доходы от прироста стоимости, получаемые в результате реализации акций, выпущенных нерезидентом, если более 50 процентов стоимости таких акций или активов юридического лица-нерезидента составляет имущество, находящееся в Республике Казахстан; </w:t>
      </w:r>
    </w:p>
    <w:bookmarkEnd w:id="1588"/>
    <w:bookmarkStart w:name="z1768" w:id="1589"/>
    <w:p>
      <w:pPr>
        <w:spacing w:after="0"/>
        <w:ind w:left="0"/>
        <w:jc w:val="both"/>
      </w:pPr>
      <w:r>
        <w:rPr>
          <w:rFonts w:ascii="Times New Roman"/>
          <w:b w:val="false"/>
          <w:i w:val="false"/>
          <w:color w:val="000000"/>
          <w:sz w:val="28"/>
        </w:rPr>
        <w:t xml:space="preserve">
      1044 - доходы от прироста стоимости, получаемые в результате реализации долей участия в юридическом лице-нерезиденте, консорциуме, если более 50 процентов стоимости таких долей участия или активов юридического лица-нерезидента составляет имущество, находящееся в Республике Казахстан; </w:t>
      </w:r>
    </w:p>
    <w:bookmarkEnd w:id="1589"/>
    <w:bookmarkStart w:name="z1769" w:id="1590"/>
    <w:p>
      <w:pPr>
        <w:spacing w:after="0"/>
        <w:ind w:left="0"/>
        <w:jc w:val="both"/>
      </w:pPr>
      <w:r>
        <w:rPr>
          <w:rFonts w:ascii="Times New Roman"/>
          <w:b w:val="false"/>
          <w:i w:val="false"/>
          <w:color w:val="000000"/>
          <w:sz w:val="28"/>
        </w:rPr>
        <w:t xml:space="preserve">
      1050 - доходы от уступки прав требования долга у резидента - для налогоплательщика, уступившего право требования; </w:t>
      </w:r>
    </w:p>
    <w:bookmarkEnd w:id="1590"/>
    <w:bookmarkStart w:name="z1770" w:id="1591"/>
    <w:p>
      <w:pPr>
        <w:spacing w:after="0"/>
        <w:ind w:left="0"/>
        <w:jc w:val="both"/>
      </w:pPr>
      <w:r>
        <w:rPr>
          <w:rFonts w:ascii="Times New Roman"/>
          <w:b w:val="false"/>
          <w:i w:val="false"/>
          <w:color w:val="000000"/>
          <w:sz w:val="28"/>
        </w:rPr>
        <w:t xml:space="preserve">
      1051 - доходы от уступки прав требования долга у нерезидента, осуществляющему деятельность в Республике Казахстан через постоянное учреждение, - для налогоплательщика, уступившего право требования; </w:t>
      </w:r>
    </w:p>
    <w:bookmarkEnd w:id="1591"/>
    <w:bookmarkStart w:name="z1771" w:id="1592"/>
    <w:p>
      <w:pPr>
        <w:spacing w:after="0"/>
        <w:ind w:left="0"/>
        <w:jc w:val="both"/>
      </w:pPr>
      <w:r>
        <w:rPr>
          <w:rFonts w:ascii="Times New Roman"/>
          <w:b w:val="false"/>
          <w:i w:val="false"/>
          <w:color w:val="000000"/>
          <w:sz w:val="28"/>
        </w:rPr>
        <w:t xml:space="preserve">
      1060 - доходы от уступки прав требования долга у резидента - для налогоплательщика, приобретающего право требования; </w:t>
      </w:r>
    </w:p>
    <w:bookmarkEnd w:id="1592"/>
    <w:bookmarkStart w:name="z1772" w:id="1593"/>
    <w:p>
      <w:pPr>
        <w:spacing w:after="0"/>
        <w:ind w:left="0"/>
        <w:jc w:val="both"/>
      </w:pPr>
      <w:r>
        <w:rPr>
          <w:rFonts w:ascii="Times New Roman"/>
          <w:b w:val="false"/>
          <w:i w:val="false"/>
          <w:color w:val="000000"/>
          <w:sz w:val="28"/>
        </w:rPr>
        <w:t xml:space="preserve">
      1061 - доходы от уступки прав требования долга у нерезидента, осуществляющего деятельность в Республике Казахстан через постоянное учреждение, - для налогоплательщика, приобретающего право требования; </w:t>
      </w:r>
    </w:p>
    <w:bookmarkEnd w:id="1593"/>
    <w:bookmarkStart w:name="z1773" w:id="1594"/>
    <w:p>
      <w:pPr>
        <w:spacing w:after="0"/>
        <w:ind w:left="0"/>
        <w:jc w:val="both"/>
      </w:pPr>
      <w:r>
        <w:rPr>
          <w:rFonts w:ascii="Times New Roman"/>
          <w:b w:val="false"/>
          <w:i w:val="false"/>
          <w:color w:val="000000"/>
          <w:sz w:val="28"/>
        </w:rPr>
        <w:t xml:space="preserve">
      1070 - неустойки (штрафы, пени) за неисполнение или ненадлежащее исполнение обязательств резидентом,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p>
    <w:bookmarkEnd w:id="1594"/>
    <w:bookmarkStart w:name="z1774" w:id="1595"/>
    <w:p>
      <w:pPr>
        <w:spacing w:after="0"/>
        <w:ind w:left="0"/>
        <w:jc w:val="both"/>
      </w:pPr>
      <w:r>
        <w:rPr>
          <w:rFonts w:ascii="Times New Roman"/>
          <w:b w:val="false"/>
          <w:i w:val="false"/>
          <w:color w:val="000000"/>
          <w:sz w:val="28"/>
        </w:rPr>
        <w:t xml:space="preserve">
      1071 - неустойки (штрафы, пени) за неисполнение или ненадлежащее исполнение обязательств нерезидентом, возникших в ходе деятельности такого нерезидента в Республике Казахстан,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p>
    <w:bookmarkEnd w:id="1595"/>
    <w:bookmarkStart w:name="z1775" w:id="1596"/>
    <w:p>
      <w:pPr>
        <w:spacing w:after="0"/>
        <w:ind w:left="0"/>
        <w:jc w:val="both"/>
      </w:pPr>
      <w:r>
        <w:rPr>
          <w:rFonts w:ascii="Times New Roman"/>
          <w:b w:val="false"/>
          <w:i w:val="false"/>
          <w:color w:val="000000"/>
          <w:sz w:val="28"/>
        </w:rPr>
        <w:t xml:space="preserve">
      1080 - доходы в форме дивидендов, поступающих от юридического лица-резидента; </w:t>
      </w:r>
    </w:p>
    <w:bookmarkEnd w:id="1596"/>
    <w:bookmarkStart w:name="z1776" w:id="1597"/>
    <w:p>
      <w:pPr>
        <w:spacing w:after="0"/>
        <w:ind w:left="0"/>
        <w:jc w:val="both"/>
      </w:pPr>
      <w:r>
        <w:rPr>
          <w:rFonts w:ascii="Times New Roman"/>
          <w:b w:val="false"/>
          <w:i w:val="false"/>
          <w:color w:val="000000"/>
          <w:sz w:val="28"/>
        </w:rPr>
        <w:t xml:space="preserve">
      1081 - доходы в форме дивидендов, поступающих от паевых инвестиционных фондов, расположенных в Республике Казахстан; </w:t>
      </w:r>
    </w:p>
    <w:bookmarkEnd w:id="1597"/>
    <w:bookmarkStart w:name="z1777" w:id="1598"/>
    <w:p>
      <w:pPr>
        <w:spacing w:after="0"/>
        <w:ind w:left="0"/>
        <w:jc w:val="both"/>
      </w:pPr>
      <w:r>
        <w:rPr>
          <w:rFonts w:ascii="Times New Roman"/>
          <w:b w:val="false"/>
          <w:i w:val="false"/>
          <w:color w:val="000000"/>
          <w:sz w:val="28"/>
        </w:rPr>
        <w:t xml:space="preserve">
      1090 - доходы, полученные по акту об учреждении доверительного управления имуществом от доверительного управляющего-резидента, на которого не возложено исполнение налогового обязательства в Республике Казахстан за нерезидента, являющегося учредителем доверительного управления по договору доверительного управления имуществом или выгодоприобретателем в иных случаях возникновения доверительного управления; </w:t>
      </w:r>
    </w:p>
    <w:bookmarkEnd w:id="1598"/>
    <w:bookmarkStart w:name="z1778" w:id="1599"/>
    <w:p>
      <w:pPr>
        <w:spacing w:after="0"/>
        <w:ind w:left="0"/>
        <w:jc w:val="both"/>
      </w:pPr>
      <w:r>
        <w:rPr>
          <w:rFonts w:ascii="Times New Roman"/>
          <w:b w:val="false"/>
          <w:i w:val="false"/>
          <w:color w:val="000000"/>
          <w:sz w:val="28"/>
        </w:rPr>
        <w:t xml:space="preserve">
      1100 - доходы в форме вознаграждений, за исключением вознаграждений по долговым ценным бумагам, получаемые от резидента; </w:t>
      </w:r>
    </w:p>
    <w:bookmarkEnd w:id="1599"/>
    <w:bookmarkStart w:name="z1779" w:id="1600"/>
    <w:p>
      <w:pPr>
        <w:spacing w:after="0"/>
        <w:ind w:left="0"/>
        <w:jc w:val="both"/>
      </w:pPr>
      <w:r>
        <w:rPr>
          <w:rFonts w:ascii="Times New Roman"/>
          <w:b w:val="false"/>
          <w:i w:val="false"/>
          <w:color w:val="000000"/>
          <w:sz w:val="28"/>
        </w:rPr>
        <w:t xml:space="preserve">
      1101 - доходы в форме вознаграждений, за исключением вознаграждений по долговым ценным бумагам, получаемые от нерезидента, имеющего постоянное учреждение или имущество, расположенное в Республике Казахстан, если задолженность этого нерезидента относится к его постоянному учреждению или имуществу; </w:t>
      </w:r>
    </w:p>
    <w:bookmarkEnd w:id="1600"/>
    <w:bookmarkStart w:name="z1780" w:id="1601"/>
    <w:p>
      <w:pPr>
        <w:spacing w:after="0"/>
        <w:ind w:left="0"/>
        <w:jc w:val="both"/>
      </w:pPr>
      <w:r>
        <w:rPr>
          <w:rFonts w:ascii="Times New Roman"/>
          <w:b w:val="false"/>
          <w:i w:val="false"/>
          <w:color w:val="000000"/>
          <w:sz w:val="28"/>
        </w:rPr>
        <w:t xml:space="preserve">
      1110 - доходы в форме вознаграждений по долговым ценным бумагам, получаемые от эмитента-резидента; </w:t>
      </w:r>
    </w:p>
    <w:bookmarkEnd w:id="1601"/>
    <w:bookmarkStart w:name="z1781" w:id="1602"/>
    <w:p>
      <w:pPr>
        <w:spacing w:after="0"/>
        <w:ind w:left="0"/>
        <w:jc w:val="both"/>
      </w:pPr>
      <w:r>
        <w:rPr>
          <w:rFonts w:ascii="Times New Roman"/>
          <w:b w:val="false"/>
          <w:i w:val="false"/>
          <w:color w:val="000000"/>
          <w:sz w:val="28"/>
        </w:rPr>
        <w:t xml:space="preserve">
      1111 - доходы в форме вознаграждений по долговым ценным бумагам, получаемые от эмитента-нерезидента, имеющего постоянное учреждение или имущество, расположенное в Республике Казахстан, если задолженность этого нерезидента относится к его постоянному учреждению или имуществу; </w:t>
      </w:r>
    </w:p>
    <w:bookmarkEnd w:id="1602"/>
    <w:bookmarkStart w:name="z1782" w:id="1603"/>
    <w:p>
      <w:pPr>
        <w:spacing w:after="0"/>
        <w:ind w:left="0"/>
        <w:jc w:val="both"/>
      </w:pPr>
      <w:r>
        <w:rPr>
          <w:rFonts w:ascii="Times New Roman"/>
          <w:b w:val="false"/>
          <w:i w:val="false"/>
          <w:color w:val="000000"/>
          <w:sz w:val="28"/>
        </w:rPr>
        <w:t xml:space="preserve">
      1120 - доходы в форме роялти, получаемые от резидента; </w:t>
      </w:r>
    </w:p>
    <w:bookmarkEnd w:id="1603"/>
    <w:bookmarkStart w:name="z1783" w:id="1604"/>
    <w:p>
      <w:pPr>
        <w:spacing w:after="0"/>
        <w:ind w:left="0"/>
        <w:jc w:val="both"/>
      </w:pPr>
      <w:r>
        <w:rPr>
          <w:rFonts w:ascii="Times New Roman"/>
          <w:b w:val="false"/>
          <w:i w:val="false"/>
          <w:color w:val="000000"/>
          <w:sz w:val="28"/>
        </w:rPr>
        <w:t xml:space="preserve">
      1121 - доходы в форме роялти, получаемые от нерезидента, имеющего постоянное учреждение в Республике Казахстан, если расходы по выплате роялти связаны с деятельностью такого постоянного учреждения; </w:t>
      </w:r>
    </w:p>
    <w:bookmarkEnd w:id="1604"/>
    <w:bookmarkStart w:name="z1784" w:id="1605"/>
    <w:p>
      <w:pPr>
        <w:spacing w:after="0"/>
        <w:ind w:left="0"/>
        <w:jc w:val="both"/>
      </w:pPr>
      <w:r>
        <w:rPr>
          <w:rFonts w:ascii="Times New Roman"/>
          <w:b w:val="false"/>
          <w:i w:val="false"/>
          <w:color w:val="000000"/>
          <w:sz w:val="28"/>
        </w:rPr>
        <w:t xml:space="preserve">
      1130 - доходы от сдачи в аренду имущества, находящегося в Республике Казахстан; </w:t>
      </w:r>
    </w:p>
    <w:bookmarkEnd w:id="1605"/>
    <w:bookmarkStart w:name="z1785" w:id="1606"/>
    <w:p>
      <w:pPr>
        <w:spacing w:after="0"/>
        <w:ind w:left="0"/>
        <w:jc w:val="both"/>
      </w:pPr>
      <w:r>
        <w:rPr>
          <w:rFonts w:ascii="Times New Roman"/>
          <w:b w:val="false"/>
          <w:i w:val="false"/>
          <w:color w:val="000000"/>
          <w:sz w:val="28"/>
        </w:rPr>
        <w:t xml:space="preserve">
      1140 - доходы, получаемые от недвижимого имущества, находящегося в Республике Казахстан; </w:t>
      </w:r>
    </w:p>
    <w:bookmarkEnd w:id="1606"/>
    <w:bookmarkStart w:name="z1786" w:id="1607"/>
    <w:p>
      <w:pPr>
        <w:spacing w:after="0"/>
        <w:ind w:left="0"/>
        <w:jc w:val="both"/>
      </w:pPr>
      <w:r>
        <w:rPr>
          <w:rFonts w:ascii="Times New Roman"/>
          <w:b w:val="false"/>
          <w:i w:val="false"/>
          <w:color w:val="000000"/>
          <w:sz w:val="28"/>
        </w:rPr>
        <w:t xml:space="preserve">
      1150 - доходы в форме страховых премий, выплачиваемых по договорам страхования, возникающих в Республике Казахстан; </w:t>
      </w:r>
    </w:p>
    <w:bookmarkEnd w:id="1607"/>
    <w:bookmarkStart w:name="z1787" w:id="1608"/>
    <w:p>
      <w:pPr>
        <w:spacing w:after="0"/>
        <w:ind w:left="0"/>
        <w:jc w:val="both"/>
      </w:pPr>
      <w:r>
        <w:rPr>
          <w:rFonts w:ascii="Times New Roman"/>
          <w:b w:val="false"/>
          <w:i w:val="false"/>
          <w:color w:val="000000"/>
          <w:sz w:val="28"/>
        </w:rPr>
        <w:t xml:space="preserve">
      1151 - доходы в форме страховых премий, выплачиваемых по договорам перестрахования рисков, возникающих в Республике Казахстан; </w:t>
      </w:r>
    </w:p>
    <w:bookmarkEnd w:id="1608"/>
    <w:bookmarkStart w:name="z1788" w:id="1609"/>
    <w:p>
      <w:pPr>
        <w:spacing w:after="0"/>
        <w:ind w:left="0"/>
        <w:jc w:val="both"/>
      </w:pPr>
      <w:r>
        <w:rPr>
          <w:rFonts w:ascii="Times New Roman"/>
          <w:b w:val="false"/>
          <w:i w:val="false"/>
          <w:color w:val="000000"/>
          <w:sz w:val="28"/>
        </w:rPr>
        <w:t xml:space="preserve">
      1160 - доходы от оказания транспортных услуг в международных перевозках; </w:t>
      </w:r>
    </w:p>
    <w:bookmarkEnd w:id="1609"/>
    <w:bookmarkStart w:name="z1789" w:id="1610"/>
    <w:p>
      <w:pPr>
        <w:spacing w:after="0"/>
        <w:ind w:left="0"/>
        <w:jc w:val="both"/>
      </w:pPr>
      <w:r>
        <w:rPr>
          <w:rFonts w:ascii="Times New Roman"/>
          <w:b w:val="false"/>
          <w:i w:val="false"/>
          <w:color w:val="000000"/>
          <w:sz w:val="28"/>
        </w:rPr>
        <w:t xml:space="preserve">
      1161 - доходы от оказания транспортных услуг внутри Республики Казахстан; </w:t>
      </w:r>
    </w:p>
    <w:bookmarkEnd w:id="1610"/>
    <w:bookmarkStart w:name="z1790" w:id="1611"/>
    <w:p>
      <w:pPr>
        <w:spacing w:after="0"/>
        <w:ind w:left="0"/>
        <w:jc w:val="both"/>
      </w:pPr>
      <w:r>
        <w:rPr>
          <w:rFonts w:ascii="Times New Roman"/>
          <w:b w:val="false"/>
          <w:i w:val="false"/>
          <w:color w:val="000000"/>
          <w:sz w:val="28"/>
        </w:rPr>
        <w:t xml:space="preserve">
      1170 - доходы, получаемые от эксплуатации трубопроводов, линий электропередачи (ЛЭП), линий оптико-волоконной связи, находящихся на территории Республики Казахстан; </w:t>
      </w:r>
    </w:p>
    <w:bookmarkEnd w:id="1611"/>
    <w:bookmarkStart w:name="z1791" w:id="1612"/>
    <w:p>
      <w:pPr>
        <w:spacing w:after="0"/>
        <w:ind w:left="0"/>
        <w:jc w:val="both"/>
      </w:pPr>
      <w:r>
        <w:rPr>
          <w:rFonts w:ascii="Times New Roman"/>
          <w:b w:val="false"/>
          <w:i w:val="false"/>
          <w:color w:val="000000"/>
          <w:sz w:val="28"/>
        </w:rPr>
        <w:t xml:space="preserve">
      1180 - доходы физического лица-нерезидента от деятельности в Республике Казахстан по трудовому договору (контракту), заключенному с резидентом, являющимся работодателем; </w:t>
      </w:r>
    </w:p>
    <w:bookmarkEnd w:id="1612"/>
    <w:bookmarkStart w:name="z1792" w:id="1613"/>
    <w:p>
      <w:pPr>
        <w:spacing w:after="0"/>
        <w:ind w:left="0"/>
        <w:jc w:val="both"/>
      </w:pPr>
      <w:r>
        <w:rPr>
          <w:rFonts w:ascii="Times New Roman"/>
          <w:b w:val="false"/>
          <w:i w:val="false"/>
          <w:color w:val="000000"/>
          <w:sz w:val="28"/>
        </w:rPr>
        <w:t xml:space="preserve">
      1181 - доходы физического лица-нерезидента от деятельности в Республике Казахстан по трудовому договору (контракту), заключенному с нерезидентом, являющимся работодателем; </w:t>
      </w:r>
    </w:p>
    <w:bookmarkEnd w:id="1613"/>
    <w:bookmarkStart w:name="z1793" w:id="1614"/>
    <w:p>
      <w:pPr>
        <w:spacing w:after="0"/>
        <w:ind w:left="0"/>
        <w:jc w:val="both"/>
      </w:pPr>
      <w:r>
        <w:rPr>
          <w:rFonts w:ascii="Times New Roman"/>
          <w:b w:val="false"/>
          <w:i w:val="false"/>
          <w:color w:val="000000"/>
          <w:sz w:val="28"/>
        </w:rPr>
        <w:t xml:space="preserve">
      1190 - гонорары руководителя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резидента. При этом место фактического выполнения управленческих обязанностей таких лиц не имеет значения; </w:t>
      </w:r>
    </w:p>
    <w:bookmarkEnd w:id="1614"/>
    <w:bookmarkStart w:name="z1794" w:id="1615"/>
    <w:p>
      <w:pPr>
        <w:spacing w:after="0"/>
        <w:ind w:left="0"/>
        <w:jc w:val="both"/>
      </w:pPr>
      <w:r>
        <w:rPr>
          <w:rFonts w:ascii="Times New Roman"/>
          <w:b w:val="false"/>
          <w:i w:val="false"/>
          <w:color w:val="000000"/>
          <w:sz w:val="28"/>
        </w:rPr>
        <w:t xml:space="preserve">
      1200 - надбавки физического лица-нерезидента, выплачиваемые ему в связи с проживанием в Республике Казахстан резидентом, являющимся работодателем; </w:t>
      </w:r>
    </w:p>
    <w:bookmarkEnd w:id="1615"/>
    <w:bookmarkStart w:name="z1795" w:id="1616"/>
    <w:p>
      <w:pPr>
        <w:spacing w:after="0"/>
        <w:ind w:left="0"/>
        <w:jc w:val="both"/>
      </w:pPr>
      <w:r>
        <w:rPr>
          <w:rFonts w:ascii="Times New Roman"/>
          <w:b w:val="false"/>
          <w:i w:val="false"/>
          <w:color w:val="000000"/>
          <w:sz w:val="28"/>
        </w:rPr>
        <w:t xml:space="preserve">
      1201 - надбавки физического лица-нерезидента, выплачиваемые ему в связи с проживанием в Республике Казахстан нерезидентом, являющимся работодателем; </w:t>
      </w:r>
    </w:p>
    <w:bookmarkEnd w:id="1616"/>
    <w:bookmarkStart w:name="z1796" w:id="1617"/>
    <w:p>
      <w:pPr>
        <w:spacing w:after="0"/>
        <w:ind w:left="0"/>
        <w:jc w:val="both"/>
      </w:pPr>
      <w:r>
        <w:rPr>
          <w:rFonts w:ascii="Times New Roman"/>
          <w:b w:val="false"/>
          <w:i w:val="false"/>
          <w:color w:val="000000"/>
          <w:sz w:val="28"/>
        </w:rPr>
        <w:t xml:space="preserve">
      1210 - доходы физического лица-нерезидента от деятельности в Республике Казахстан в виде материальной выгоды, включая расходы на обеспечение материальных, социальных благ такому физическому лицу, понесенные работодателем (резидентом или нерезидентом) на основании трудового договора (контракта). При этом к таким расходам относятся расходы на питание, проживание такого физического лица, обучение его детей в учебных заведениях, расходы, связанные с его отдыхом, включая поездки членов его семьи в отпуск; </w:t>
      </w:r>
    </w:p>
    <w:bookmarkEnd w:id="1617"/>
    <w:bookmarkStart w:name="z1797" w:id="1618"/>
    <w:p>
      <w:pPr>
        <w:spacing w:after="0"/>
        <w:ind w:left="0"/>
        <w:jc w:val="both"/>
      </w:pPr>
      <w:r>
        <w:rPr>
          <w:rFonts w:ascii="Times New Roman"/>
          <w:b w:val="false"/>
          <w:i w:val="false"/>
          <w:color w:val="000000"/>
          <w:sz w:val="28"/>
        </w:rPr>
        <w:t xml:space="preserve">
      1211 - доходы физического лица-нерезидента от деятельности в Республике Казахстан в виде материальной выгоды, включая расходы на обеспечение материальных, социальных благ такому физическому лицу, понесенные иным лицом на основании договора на оказание услуг (выполнение работ). При этом к таким расходам относятся расходы на питание, проживание такого физического лица, обучение его детей в учебных заведениях, расходы, связанные с его отдыхом, включая поездки членов его семьи в отпуск; </w:t>
      </w:r>
    </w:p>
    <w:bookmarkEnd w:id="1618"/>
    <w:bookmarkStart w:name="z1798" w:id="1619"/>
    <w:p>
      <w:pPr>
        <w:spacing w:after="0"/>
        <w:ind w:left="0"/>
        <w:jc w:val="both"/>
      </w:pPr>
      <w:r>
        <w:rPr>
          <w:rFonts w:ascii="Times New Roman"/>
          <w:b w:val="false"/>
          <w:i w:val="false"/>
          <w:color w:val="000000"/>
          <w:sz w:val="28"/>
        </w:rPr>
        <w:t xml:space="preserve">
      1220 - пенсионные выплаты, осуществляемые накопительными пенсионными фондами-резидентами; </w:t>
      </w:r>
    </w:p>
    <w:bookmarkEnd w:id="1619"/>
    <w:bookmarkStart w:name="z1799" w:id="1620"/>
    <w:p>
      <w:pPr>
        <w:spacing w:after="0"/>
        <w:ind w:left="0"/>
        <w:jc w:val="both"/>
      </w:pPr>
      <w:r>
        <w:rPr>
          <w:rFonts w:ascii="Times New Roman"/>
          <w:b w:val="false"/>
          <w:i w:val="false"/>
          <w:color w:val="000000"/>
          <w:sz w:val="28"/>
        </w:rPr>
        <w:t xml:space="preserve">
      1230 - доходы, выплачиваемые работнику культуры и искусства: артисту театра, кино, радио, телевидения, музыканту, художнику, спортсмену, - от деятельности в Республике Казахстан независимо от того, как и кому осуществляются выплаты; </w:t>
      </w:r>
    </w:p>
    <w:bookmarkEnd w:id="1620"/>
    <w:bookmarkStart w:name="z1800" w:id="1621"/>
    <w:p>
      <w:pPr>
        <w:spacing w:after="0"/>
        <w:ind w:left="0"/>
        <w:jc w:val="both"/>
      </w:pPr>
      <w:r>
        <w:rPr>
          <w:rFonts w:ascii="Times New Roman"/>
          <w:b w:val="false"/>
          <w:i w:val="false"/>
          <w:color w:val="000000"/>
          <w:sz w:val="28"/>
        </w:rPr>
        <w:t xml:space="preserve">
      1240 - выигрыши, выплачиваемые резидентом; </w:t>
      </w:r>
    </w:p>
    <w:bookmarkEnd w:id="1621"/>
    <w:bookmarkStart w:name="z1801" w:id="1622"/>
    <w:p>
      <w:pPr>
        <w:spacing w:after="0"/>
        <w:ind w:left="0"/>
        <w:jc w:val="both"/>
      </w:pPr>
      <w:r>
        <w:rPr>
          <w:rFonts w:ascii="Times New Roman"/>
          <w:b w:val="false"/>
          <w:i w:val="false"/>
          <w:color w:val="000000"/>
          <w:sz w:val="28"/>
        </w:rPr>
        <w:t xml:space="preserve">
      1241 - выигрыши, выплачиваемые нерезидентом, имеющим постоянное учреждение в Республике Казахстан, если выплата выигрыша связана с деятельностью такого постоянного учреждения; </w:t>
      </w:r>
    </w:p>
    <w:bookmarkEnd w:id="1622"/>
    <w:bookmarkStart w:name="z1802" w:id="1623"/>
    <w:p>
      <w:pPr>
        <w:spacing w:after="0"/>
        <w:ind w:left="0"/>
        <w:jc w:val="both"/>
      </w:pPr>
      <w:r>
        <w:rPr>
          <w:rFonts w:ascii="Times New Roman"/>
          <w:b w:val="false"/>
          <w:i w:val="false"/>
          <w:color w:val="000000"/>
          <w:sz w:val="28"/>
        </w:rPr>
        <w:t xml:space="preserve">
      1250 - доходы, получаемые от оказания независимых личных (профессиональных) услуг в Республике Казахстан; </w:t>
      </w:r>
    </w:p>
    <w:bookmarkEnd w:id="1623"/>
    <w:bookmarkStart w:name="z1803" w:id="1624"/>
    <w:p>
      <w:pPr>
        <w:spacing w:after="0"/>
        <w:ind w:left="0"/>
        <w:jc w:val="both"/>
      </w:pPr>
      <w:r>
        <w:rPr>
          <w:rFonts w:ascii="Times New Roman"/>
          <w:b w:val="false"/>
          <w:i w:val="false"/>
          <w:color w:val="000000"/>
          <w:sz w:val="28"/>
        </w:rPr>
        <w:t xml:space="preserve">
      1260 - доходы в форме безвозмездного получения имущества, находящегося в Республике Казахстан; </w:t>
      </w:r>
    </w:p>
    <w:bookmarkEnd w:id="1624"/>
    <w:bookmarkStart w:name="z1804" w:id="1625"/>
    <w:p>
      <w:pPr>
        <w:spacing w:after="0"/>
        <w:ind w:left="0"/>
        <w:jc w:val="both"/>
      </w:pPr>
      <w:r>
        <w:rPr>
          <w:rFonts w:ascii="Times New Roman"/>
          <w:b w:val="false"/>
          <w:i w:val="false"/>
          <w:color w:val="000000"/>
          <w:sz w:val="28"/>
        </w:rPr>
        <w:t xml:space="preserve">
      1261 - доходы от безвозмездно полученного имущества, находящегося в Республике Казахстан; </w:t>
      </w:r>
    </w:p>
    <w:bookmarkEnd w:id="1625"/>
    <w:bookmarkStart w:name="z1805" w:id="1626"/>
    <w:p>
      <w:pPr>
        <w:spacing w:after="0"/>
        <w:ind w:left="0"/>
        <w:jc w:val="both"/>
      </w:pPr>
      <w:r>
        <w:rPr>
          <w:rFonts w:ascii="Times New Roman"/>
          <w:b w:val="false"/>
          <w:i w:val="false"/>
          <w:color w:val="000000"/>
          <w:sz w:val="28"/>
        </w:rPr>
        <w:t xml:space="preserve">
      1270 - доходы по производным финансовым инструментам; </w:t>
      </w:r>
    </w:p>
    <w:bookmarkEnd w:id="1626"/>
    <w:bookmarkStart w:name="z1806" w:id="1627"/>
    <w:p>
      <w:pPr>
        <w:spacing w:after="0"/>
        <w:ind w:left="0"/>
        <w:jc w:val="both"/>
      </w:pPr>
      <w:r>
        <w:rPr>
          <w:rFonts w:ascii="Times New Roman"/>
          <w:b w:val="false"/>
          <w:i w:val="false"/>
          <w:color w:val="000000"/>
          <w:sz w:val="28"/>
        </w:rPr>
        <w:t xml:space="preserve">
      1280 - доходы от списания обязательств; </w:t>
      </w:r>
    </w:p>
    <w:bookmarkEnd w:id="1627"/>
    <w:bookmarkStart w:name="z1807" w:id="1628"/>
    <w:p>
      <w:pPr>
        <w:spacing w:after="0"/>
        <w:ind w:left="0"/>
        <w:jc w:val="both"/>
      </w:pPr>
      <w:r>
        <w:rPr>
          <w:rFonts w:ascii="Times New Roman"/>
          <w:b w:val="false"/>
          <w:i w:val="false"/>
          <w:color w:val="000000"/>
          <w:sz w:val="28"/>
        </w:rPr>
        <w:t xml:space="preserve">
      1290 - доходы по сомнительным обязательствам; </w:t>
      </w:r>
    </w:p>
    <w:bookmarkEnd w:id="1628"/>
    <w:bookmarkStart w:name="z1808" w:id="1629"/>
    <w:p>
      <w:pPr>
        <w:spacing w:after="0"/>
        <w:ind w:left="0"/>
        <w:jc w:val="both"/>
      </w:pPr>
      <w:r>
        <w:rPr>
          <w:rFonts w:ascii="Times New Roman"/>
          <w:b w:val="false"/>
          <w:i w:val="false"/>
          <w:color w:val="000000"/>
          <w:sz w:val="28"/>
        </w:rPr>
        <w:t xml:space="preserve">
      1300 - доходы от снижения размеров созданных провизий банков и организаций, осуществляющих отдельные виды банковских операций на основании лицензии; </w:t>
      </w:r>
    </w:p>
    <w:bookmarkEnd w:id="1629"/>
    <w:bookmarkStart w:name="z1809" w:id="1630"/>
    <w:p>
      <w:pPr>
        <w:spacing w:after="0"/>
        <w:ind w:left="0"/>
        <w:jc w:val="both"/>
      </w:pPr>
      <w:r>
        <w:rPr>
          <w:rFonts w:ascii="Times New Roman"/>
          <w:b w:val="false"/>
          <w:i w:val="false"/>
          <w:color w:val="000000"/>
          <w:sz w:val="28"/>
        </w:rPr>
        <w:t xml:space="preserve">
      1310 - доходы от снижения страховых резервов, созданных страховыми, перестраховочными организациями по договорам страхования, перестрахования; </w:t>
      </w:r>
    </w:p>
    <w:bookmarkEnd w:id="1630"/>
    <w:bookmarkStart w:name="z1810" w:id="1631"/>
    <w:p>
      <w:pPr>
        <w:spacing w:after="0"/>
        <w:ind w:left="0"/>
        <w:jc w:val="both"/>
      </w:pPr>
      <w:r>
        <w:rPr>
          <w:rFonts w:ascii="Times New Roman"/>
          <w:b w:val="false"/>
          <w:i w:val="false"/>
          <w:color w:val="000000"/>
          <w:sz w:val="28"/>
        </w:rPr>
        <w:t xml:space="preserve">
      1320 - доходы, полученные за согласие ограничить или прекратить предпринимательскую деятельность; </w:t>
      </w:r>
    </w:p>
    <w:bookmarkEnd w:id="1631"/>
    <w:bookmarkStart w:name="z1811" w:id="1632"/>
    <w:p>
      <w:pPr>
        <w:spacing w:after="0"/>
        <w:ind w:left="0"/>
        <w:jc w:val="both"/>
      </w:pPr>
      <w:r>
        <w:rPr>
          <w:rFonts w:ascii="Times New Roman"/>
          <w:b w:val="false"/>
          <w:i w:val="false"/>
          <w:color w:val="000000"/>
          <w:sz w:val="28"/>
        </w:rPr>
        <w:t xml:space="preserve">
      1330 - доходы от выбытия фиксированных активов; </w:t>
      </w:r>
    </w:p>
    <w:bookmarkEnd w:id="1632"/>
    <w:bookmarkStart w:name="z1812" w:id="1633"/>
    <w:p>
      <w:pPr>
        <w:spacing w:after="0"/>
        <w:ind w:left="0"/>
        <w:jc w:val="both"/>
      </w:pPr>
      <w:r>
        <w:rPr>
          <w:rFonts w:ascii="Times New Roman"/>
          <w:b w:val="false"/>
          <w:i w:val="false"/>
          <w:color w:val="000000"/>
          <w:sz w:val="28"/>
        </w:rPr>
        <w:t xml:space="preserve">
      1340 - доходы от корректировки расходов на геологическое изучение и подготовительные работы к добыче природных ресурсов, а также других расходов недропользователей; </w:t>
      </w:r>
    </w:p>
    <w:bookmarkEnd w:id="1633"/>
    <w:bookmarkStart w:name="z1813" w:id="1634"/>
    <w:p>
      <w:pPr>
        <w:spacing w:after="0"/>
        <w:ind w:left="0"/>
        <w:jc w:val="both"/>
      </w:pPr>
      <w:r>
        <w:rPr>
          <w:rFonts w:ascii="Times New Roman"/>
          <w:b w:val="false"/>
          <w:i w:val="false"/>
          <w:color w:val="000000"/>
          <w:sz w:val="28"/>
        </w:rPr>
        <w:t xml:space="preserve">
      1350 -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w:t>
      </w:r>
    </w:p>
    <w:bookmarkEnd w:id="1634"/>
    <w:bookmarkStart w:name="z1814" w:id="1635"/>
    <w:p>
      <w:pPr>
        <w:spacing w:after="0"/>
        <w:ind w:left="0"/>
        <w:jc w:val="both"/>
      </w:pPr>
      <w:r>
        <w:rPr>
          <w:rFonts w:ascii="Times New Roman"/>
          <w:b w:val="false"/>
          <w:i w:val="false"/>
          <w:color w:val="000000"/>
          <w:sz w:val="28"/>
        </w:rPr>
        <w:t xml:space="preserve">
      1360 - доходы от осуществления совместной деятельности; </w:t>
      </w:r>
    </w:p>
    <w:bookmarkEnd w:id="1635"/>
    <w:bookmarkStart w:name="z1815" w:id="1636"/>
    <w:p>
      <w:pPr>
        <w:spacing w:after="0"/>
        <w:ind w:left="0"/>
        <w:jc w:val="both"/>
      </w:pPr>
      <w:r>
        <w:rPr>
          <w:rFonts w:ascii="Times New Roman"/>
          <w:b w:val="false"/>
          <w:i w:val="false"/>
          <w:color w:val="000000"/>
          <w:sz w:val="28"/>
        </w:rPr>
        <w:t xml:space="preserve">
      1370 - полученные компенсации по ранее произведенным вычетам; </w:t>
      </w:r>
    </w:p>
    <w:bookmarkEnd w:id="1636"/>
    <w:bookmarkStart w:name="z1816" w:id="1637"/>
    <w:p>
      <w:pPr>
        <w:spacing w:after="0"/>
        <w:ind w:left="0"/>
        <w:jc w:val="both"/>
      </w:pPr>
      <w:r>
        <w:rPr>
          <w:rFonts w:ascii="Times New Roman"/>
          <w:b w:val="false"/>
          <w:i w:val="false"/>
          <w:color w:val="000000"/>
          <w:sz w:val="28"/>
        </w:rPr>
        <w:t xml:space="preserve">
      1380 - превышение суммы положительной курсовой разницы над суммой отрицательной курсовой разницы, определенное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w:t>
      </w:r>
    </w:p>
    <w:bookmarkEnd w:id="1637"/>
    <w:bookmarkStart w:name="z1817" w:id="1638"/>
    <w:p>
      <w:pPr>
        <w:spacing w:after="0"/>
        <w:ind w:left="0"/>
        <w:jc w:val="both"/>
      </w:pPr>
      <w:r>
        <w:rPr>
          <w:rFonts w:ascii="Times New Roman"/>
          <w:b w:val="false"/>
          <w:i w:val="false"/>
          <w:color w:val="000000"/>
          <w:sz w:val="28"/>
        </w:rPr>
        <w:t xml:space="preserve">
      1390 - доходы, полученные при эксплуатации объектов социальной сферы; </w:t>
      </w:r>
    </w:p>
    <w:bookmarkEnd w:id="1638"/>
    <w:bookmarkStart w:name="z1818" w:id="1639"/>
    <w:p>
      <w:pPr>
        <w:spacing w:after="0"/>
        <w:ind w:left="0"/>
        <w:jc w:val="both"/>
      </w:pPr>
      <w:r>
        <w:rPr>
          <w:rFonts w:ascii="Times New Roman"/>
          <w:b w:val="false"/>
          <w:i w:val="false"/>
          <w:color w:val="000000"/>
          <w:sz w:val="28"/>
        </w:rPr>
        <w:t xml:space="preserve">
      1400 - доходы от продажи предприятия как имущественного комплекса; </w:t>
      </w:r>
    </w:p>
    <w:bookmarkEnd w:id="1639"/>
    <w:bookmarkStart w:name="z1819" w:id="1640"/>
    <w:p>
      <w:pPr>
        <w:spacing w:after="0"/>
        <w:ind w:left="0"/>
        <w:jc w:val="both"/>
      </w:pPr>
      <w:r>
        <w:rPr>
          <w:rFonts w:ascii="Times New Roman"/>
          <w:b w:val="false"/>
          <w:i w:val="false"/>
          <w:color w:val="000000"/>
          <w:sz w:val="28"/>
        </w:rPr>
        <w:t xml:space="preserve">
      1410 - чистый доход от доверительного управления имуществом, полученный (подлежащий получению) учредителем доверительного управления по договору доверительного управления либо выгодоприобретателем в иных случаях возникновения доверительного управления; </w:t>
      </w:r>
    </w:p>
    <w:bookmarkEnd w:id="1640"/>
    <w:bookmarkStart w:name="z1820" w:id="1641"/>
    <w:p>
      <w:pPr>
        <w:spacing w:after="0"/>
        <w:ind w:left="0"/>
        <w:jc w:val="both"/>
      </w:pPr>
      <w:r>
        <w:rPr>
          <w:rFonts w:ascii="Times New Roman"/>
          <w:b w:val="false"/>
          <w:i w:val="false"/>
          <w:color w:val="000000"/>
          <w:sz w:val="28"/>
        </w:rPr>
        <w:t xml:space="preserve">
      1420 - другие доходы, возникающие в результате предпринимательской деятельности в Республике Казахстан. </w:t>
      </w:r>
    </w:p>
    <w:bookmarkEnd w:id="1641"/>
    <w:bookmarkStart w:name="z1821" w:id="1642"/>
    <w:p>
      <w:pPr>
        <w:spacing w:after="0"/>
        <w:ind w:left="0"/>
        <w:jc w:val="left"/>
      </w:pPr>
      <w:r>
        <w:rPr>
          <w:rFonts w:ascii="Times New Roman"/>
          <w:b/>
          <w:i w:val="false"/>
          <w:color w:val="000000"/>
        </w:rPr>
        <w:t xml:space="preserve"> 4. Коды видов международных договоров (соглашений) </w:t>
      </w:r>
    </w:p>
    <w:bookmarkEnd w:id="1642"/>
    <w:bookmarkStart w:name="z1822" w:id="1643"/>
    <w:p>
      <w:pPr>
        <w:spacing w:after="0"/>
        <w:ind w:left="0"/>
        <w:jc w:val="both"/>
      </w:pPr>
      <w:r>
        <w:rPr>
          <w:rFonts w:ascii="Times New Roman"/>
          <w:b w:val="false"/>
          <w:i w:val="false"/>
          <w:color w:val="000000"/>
          <w:sz w:val="28"/>
        </w:rPr>
        <w:t xml:space="preserve">
      19. При заполнении Расчета необходимо использовать следующую кодировку видов международных договоров (соглашений): </w:t>
      </w:r>
    </w:p>
    <w:bookmarkEnd w:id="1643"/>
    <w:bookmarkStart w:name="z1823" w:id="1644"/>
    <w:p>
      <w:pPr>
        <w:spacing w:after="0"/>
        <w:ind w:left="0"/>
        <w:jc w:val="both"/>
      </w:pPr>
      <w:r>
        <w:rPr>
          <w:rFonts w:ascii="Times New Roman"/>
          <w:b w:val="false"/>
          <w:i w:val="false"/>
          <w:color w:val="000000"/>
          <w:sz w:val="28"/>
        </w:rPr>
        <w:t xml:space="preserve">
      01 - Конвенция об избежании двойного налогообложения и предотвращении уклонения от уплаты налогов на доход и капитал; </w:t>
      </w:r>
    </w:p>
    <w:bookmarkEnd w:id="1644"/>
    <w:bookmarkStart w:name="z1824" w:id="1645"/>
    <w:p>
      <w:pPr>
        <w:spacing w:after="0"/>
        <w:ind w:left="0"/>
        <w:jc w:val="both"/>
      </w:pPr>
      <w:r>
        <w:rPr>
          <w:rFonts w:ascii="Times New Roman"/>
          <w:b w:val="false"/>
          <w:i w:val="false"/>
          <w:color w:val="000000"/>
          <w:sz w:val="28"/>
        </w:rPr>
        <w:t xml:space="preserve">
      02 - </w:t>
      </w:r>
      <w:r>
        <w:rPr>
          <w:rFonts w:ascii="Times New Roman"/>
          <w:b w:val="false"/>
          <w:i w:val="false"/>
          <w:color w:val="000000"/>
          <w:sz w:val="28"/>
        </w:rPr>
        <w:t xml:space="preserve">Учредительный договор </w:t>
      </w:r>
      <w:r>
        <w:rPr>
          <w:rFonts w:ascii="Times New Roman"/>
          <w:b w:val="false"/>
          <w:i w:val="false"/>
          <w:color w:val="000000"/>
          <w:sz w:val="28"/>
        </w:rPr>
        <w:t xml:space="preserve">Исламского Банка Развития; </w:t>
      </w:r>
    </w:p>
    <w:bookmarkEnd w:id="1645"/>
    <w:bookmarkStart w:name="z1825" w:id="1646"/>
    <w:p>
      <w:pPr>
        <w:spacing w:after="0"/>
        <w:ind w:left="0"/>
        <w:jc w:val="both"/>
      </w:pPr>
      <w:r>
        <w:rPr>
          <w:rFonts w:ascii="Times New Roman"/>
          <w:b w:val="false"/>
          <w:i w:val="false"/>
          <w:color w:val="000000"/>
          <w:sz w:val="28"/>
        </w:rPr>
        <w:t xml:space="preserve">
      03 - </w:t>
      </w:r>
      <w:r>
        <w:rPr>
          <w:rFonts w:ascii="Times New Roman"/>
          <w:b w:val="false"/>
          <w:i w:val="false"/>
          <w:color w:val="000000"/>
          <w:sz w:val="28"/>
        </w:rPr>
        <w:t xml:space="preserve">Соглашение </w:t>
      </w:r>
      <w:r>
        <w:rPr>
          <w:rFonts w:ascii="Times New Roman"/>
          <w:b w:val="false"/>
          <w:i w:val="false"/>
          <w:color w:val="000000"/>
          <w:sz w:val="28"/>
        </w:rPr>
        <w:t xml:space="preserve">об условиях работы регионального экологического центра Центральной Азии; </w:t>
      </w:r>
    </w:p>
    <w:bookmarkEnd w:id="1646"/>
    <w:bookmarkStart w:name="z1826" w:id="1647"/>
    <w:p>
      <w:pPr>
        <w:spacing w:after="0"/>
        <w:ind w:left="0"/>
        <w:jc w:val="both"/>
      </w:pPr>
      <w:r>
        <w:rPr>
          <w:rFonts w:ascii="Times New Roman"/>
          <w:b w:val="false"/>
          <w:i w:val="false"/>
          <w:color w:val="000000"/>
          <w:sz w:val="28"/>
        </w:rPr>
        <w:t xml:space="preserve">
      04 - Учредительный договор Азиатского банка развития; </w:t>
      </w:r>
    </w:p>
    <w:bookmarkEnd w:id="1647"/>
    <w:bookmarkStart w:name="z1827" w:id="1648"/>
    <w:p>
      <w:pPr>
        <w:spacing w:after="0"/>
        <w:ind w:left="0"/>
        <w:jc w:val="both"/>
      </w:pPr>
      <w:r>
        <w:rPr>
          <w:rFonts w:ascii="Times New Roman"/>
          <w:b w:val="false"/>
          <w:i w:val="false"/>
          <w:color w:val="000000"/>
          <w:sz w:val="28"/>
        </w:rPr>
        <w:t xml:space="preserve">
      05 - Соглашение по использованию гранта на проект строительства нового правительственного здания; </w:t>
      </w:r>
    </w:p>
    <w:bookmarkEnd w:id="1648"/>
    <w:bookmarkStart w:name="z1828" w:id="1649"/>
    <w:p>
      <w:pPr>
        <w:spacing w:after="0"/>
        <w:ind w:left="0"/>
        <w:jc w:val="both"/>
      </w:pPr>
      <w:r>
        <w:rPr>
          <w:rFonts w:ascii="Times New Roman"/>
          <w:b w:val="false"/>
          <w:i w:val="false"/>
          <w:color w:val="000000"/>
          <w:sz w:val="28"/>
        </w:rPr>
        <w:t xml:space="preserve">
      06 - Соглашение о финансовом сотрудничестве; </w:t>
      </w:r>
    </w:p>
    <w:bookmarkEnd w:id="1649"/>
    <w:bookmarkStart w:name="z1829" w:id="1650"/>
    <w:p>
      <w:pPr>
        <w:spacing w:after="0"/>
        <w:ind w:left="0"/>
        <w:jc w:val="both"/>
      </w:pPr>
      <w:r>
        <w:rPr>
          <w:rFonts w:ascii="Times New Roman"/>
          <w:b w:val="false"/>
          <w:i w:val="false"/>
          <w:color w:val="000000"/>
          <w:sz w:val="28"/>
        </w:rPr>
        <w:t xml:space="preserve">
      07 - Меморандум о взаимопонимании; </w:t>
      </w:r>
    </w:p>
    <w:bookmarkEnd w:id="1650"/>
    <w:bookmarkStart w:name="z1830" w:id="1651"/>
    <w:p>
      <w:pPr>
        <w:spacing w:after="0"/>
        <w:ind w:left="0"/>
        <w:jc w:val="both"/>
      </w:pPr>
      <w:r>
        <w:rPr>
          <w:rFonts w:ascii="Times New Roman"/>
          <w:b w:val="false"/>
          <w:i w:val="false"/>
          <w:color w:val="000000"/>
          <w:sz w:val="28"/>
        </w:rPr>
        <w:t xml:space="preserve">
      08 - Соглашение относительно уничтожения шахтных пусковых установок межконтинентальных баллистических ракет, ликвидации последствий аварийных ситуаций и предотвращения распространения ядерного оружия; </w:t>
      </w:r>
    </w:p>
    <w:bookmarkEnd w:id="1651"/>
    <w:bookmarkStart w:name="z1831" w:id="1652"/>
    <w:p>
      <w:pPr>
        <w:spacing w:after="0"/>
        <w:ind w:left="0"/>
        <w:jc w:val="both"/>
      </w:pPr>
      <w:r>
        <w:rPr>
          <w:rFonts w:ascii="Times New Roman"/>
          <w:b w:val="false"/>
          <w:i w:val="false"/>
          <w:color w:val="000000"/>
          <w:sz w:val="28"/>
        </w:rPr>
        <w:t xml:space="preserve">
      09 - Соглашение Международного банка реконструкции и развития; </w:t>
      </w:r>
    </w:p>
    <w:bookmarkEnd w:id="1652"/>
    <w:bookmarkStart w:name="z1832" w:id="1653"/>
    <w:p>
      <w:pPr>
        <w:spacing w:after="0"/>
        <w:ind w:left="0"/>
        <w:jc w:val="both"/>
      </w:pPr>
      <w:r>
        <w:rPr>
          <w:rFonts w:ascii="Times New Roman"/>
          <w:b w:val="false"/>
          <w:i w:val="false"/>
          <w:color w:val="000000"/>
          <w:sz w:val="28"/>
        </w:rPr>
        <w:t xml:space="preserve">
      10 - Соглашение Международного валютного фонда; </w:t>
      </w:r>
    </w:p>
    <w:bookmarkEnd w:id="1653"/>
    <w:bookmarkStart w:name="z1833" w:id="1654"/>
    <w:p>
      <w:pPr>
        <w:spacing w:after="0"/>
        <w:ind w:left="0"/>
        <w:jc w:val="both"/>
      </w:pPr>
      <w:r>
        <w:rPr>
          <w:rFonts w:ascii="Times New Roman"/>
          <w:b w:val="false"/>
          <w:i w:val="false"/>
          <w:color w:val="000000"/>
          <w:sz w:val="28"/>
        </w:rPr>
        <w:t xml:space="preserve">
      11 - Соглашение Международной финансовой корпорации; </w:t>
      </w:r>
    </w:p>
    <w:bookmarkEnd w:id="1654"/>
    <w:bookmarkStart w:name="z1834" w:id="1655"/>
    <w:p>
      <w:pPr>
        <w:spacing w:after="0"/>
        <w:ind w:left="0"/>
        <w:jc w:val="both"/>
      </w:pPr>
      <w:r>
        <w:rPr>
          <w:rFonts w:ascii="Times New Roman"/>
          <w:b w:val="false"/>
          <w:i w:val="false"/>
          <w:color w:val="000000"/>
          <w:sz w:val="28"/>
        </w:rPr>
        <w:t xml:space="preserve">
      12 - Конвенция об урегулировании инвестиционных споров; </w:t>
      </w:r>
    </w:p>
    <w:bookmarkEnd w:id="1655"/>
    <w:bookmarkStart w:name="z1835" w:id="1656"/>
    <w:p>
      <w:pPr>
        <w:spacing w:after="0"/>
        <w:ind w:left="0"/>
        <w:jc w:val="both"/>
      </w:pPr>
      <w:r>
        <w:rPr>
          <w:rFonts w:ascii="Times New Roman"/>
          <w:b w:val="false"/>
          <w:i w:val="false"/>
          <w:color w:val="000000"/>
          <w:sz w:val="28"/>
        </w:rPr>
        <w:t xml:space="preserve">
      13 - Соглашение об учреждении Европейского банка реконструкции и развития; </w:t>
      </w:r>
    </w:p>
    <w:bookmarkEnd w:id="1656"/>
    <w:bookmarkStart w:name="z1836" w:id="1657"/>
    <w:p>
      <w:pPr>
        <w:spacing w:after="0"/>
        <w:ind w:left="0"/>
        <w:jc w:val="both"/>
      </w:pPr>
      <w:r>
        <w:rPr>
          <w:rFonts w:ascii="Times New Roman"/>
          <w:b w:val="false"/>
          <w:i w:val="false"/>
          <w:color w:val="000000"/>
          <w:sz w:val="28"/>
        </w:rPr>
        <w:t xml:space="preserve">
      14 - </w:t>
      </w:r>
      <w:r>
        <w:rPr>
          <w:rFonts w:ascii="Times New Roman"/>
          <w:b w:val="false"/>
          <w:i w:val="false"/>
          <w:color w:val="000000"/>
          <w:sz w:val="28"/>
        </w:rPr>
        <w:t xml:space="preserve">Венская конвенция </w:t>
      </w:r>
      <w:r>
        <w:rPr>
          <w:rFonts w:ascii="Times New Roman"/>
          <w:b w:val="false"/>
          <w:i w:val="false"/>
          <w:color w:val="000000"/>
          <w:sz w:val="28"/>
        </w:rPr>
        <w:t xml:space="preserve">о дипломатических сношениях; </w:t>
      </w:r>
    </w:p>
    <w:bookmarkEnd w:id="1657"/>
    <w:bookmarkStart w:name="z1837" w:id="1658"/>
    <w:p>
      <w:pPr>
        <w:spacing w:after="0"/>
        <w:ind w:left="0"/>
        <w:jc w:val="both"/>
      </w:pPr>
      <w:r>
        <w:rPr>
          <w:rFonts w:ascii="Times New Roman"/>
          <w:b w:val="false"/>
          <w:i w:val="false"/>
          <w:color w:val="000000"/>
          <w:sz w:val="28"/>
        </w:rPr>
        <w:t xml:space="preserve">
      15 - Договор по созданию Университета Центральной Азии; </w:t>
      </w:r>
    </w:p>
    <w:bookmarkEnd w:id="1658"/>
    <w:bookmarkStart w:name="z1838" w:id="1659"/>
    <w:p>
      <w:pPr>
        <w:spacing w:after="0"/>
        <w:ind w:left="0"/>
        <w:jc w:val="both"/>
      </w:pPr>
      <w:r>
        <w:rPr>
          <w:rFonts w:ascii="Times New Roman"/>
          <w:b w:val="false"/>
          <w:i w:val="false"/>
          <w:color w:val="000000"/>
          <w:sz w:val="28"/>
        </w:rPr>
        <w:t xml:space="preserve">
      16 - Конвенция об учреждении Многостороннего агентства по гарантиям инвестиций; </w:t>
      </w:r>
    </w:p>
    <w:bookmarkEnd w:id="1659"/>
    <w:bookmarkStart w:name="z1839" w:id="1660"/>
    <w:p>
      <w:pPr>
        <w:spacing w:after="0"/>
        <w:ind w:left="0"/>
        <w:jc w:val="both"/>
      </w:pPr>
      <w:r>
        <w:rPr>
          <w:rFonts w:ascii="Times New Roman"/>
          <w:b w:val="false"/>
          <w:i w:val="false"/>
          <w:color w:val="000000"/>
          <w:sz w:val="28"/>
        </w:rPr>
        <w:t xml:space="preserve">
      17 - </w:t>
      </w:r>
      <w:r>
        <w:rPr>
          <w:rFonts w:ascii="Times New Roman"/>
          <w:b w:val="false"/>
          <w:i w:val="false"/>
          <w:color w:val="000000"/>
          <w:sz w:val="28"/>
        </w:rPr>
        <w:t xml:space="preserve">Соглашение </w:t>
      </w:r>
      <w:r>
        <w:rPr>
          <w:rFonts w:ascii="Times New Roman"/>
          <w:b w:val="false"/>
          <w:i w:val="false"/>
          <w:color w:val="000000"/>
          <w:sz w:val="28"/>
        </w:rPr>
        <w:t xml:space="preserve">о Египетском университете исламской культуры "Нур-Мубарак"; </w:t>
      </w:r>
    </w:p>
    <w:bookmarkEnd w:id="1660"/>
    <w:bookmarkStart w:name="z1840" w:id="1661"/>
    <w:p>
      <w:pPr>
        <w:spacing w:after="0"/>
        <w:ind w:left="0"/>
        <w:jc w:val="both"/>
      </w:pPr>
      <w:r>
        <w:rPr>
          <w:rFonts w:ascii="Times New Roman"/>
          <w:b w:val="false"/>
          <w:i w:val="false"/>
          <w:color w:val="000000"/>
          <w:sz w:val="28"/>
        </w:rPr>
        <w:t xml:space="preserve">
      18 - Соглашение о воздушном сообщении; </w:t>
      </w:r>
    </w:p>
    <w:bookmarkEnd w:id="1661"/>
    <w:bookmarkStart w:name="z1841" w:id="1662"/>
    <w:p>
      <w:pPr>
        <w:spacing w:after="0"/>
        <w:ind w:left="0"/>
        <w:jc w:val="both"/>
      </w:pPr>
      <w:r>
        <w:rPr>
          <w:rFonts w:ascii="Times New Roman"/>
          <w:b w:val="false"/>
          <w:i w:val="false"/>
          <w:color w:val="000000"/>
          <w:sz w:val="28"/>
        </w:rPr>
        <w:t xml:space="preserve">
      19 - </w:t>
      </w:r>
      <w:r>
        <w:rPr>
          <w:rFonts w:ascii="Times New Roman"/>
          <w:b w:val="false"/>
          <w:i w:val="false"/>
          <w:color w:val="000000"/>
          <w:sz w:val="28"/>
        </w:rPr>
        <w:t xml:space="preserve">Соглашение </w:t>
      </w:r>
      <w:r>
        <w:rPr>
          <w:rFonts w:ascii="Times New Roman"/>
          <w:b w:val="false"/>
          <w:i w:val="false"/>
          <w:color w:val="000000"/>
          <w:sz w:val="28"/>
        </w:rPr>
        <w:t xml:space="preserve">о предоставлении Международным Банком Реконструкции и Развития гранта Республике Казахстан на подготовку проекта "Поддержка агросервисных служб"; </w:t>
      </w:r>
    </w:p>
    <w:bookmarkEnd w:id="1662"/>
    <w:bookmarkStart w:name="z1842" w:id="1663"/>
    <w:p>
      <w:pPr>
        <w:spacing w:after="0"/>
        <w:ind w:left="0"/>
        <w:jc w:val="both"/>
      </w:pPr>
      <w:r>
        <w:rPr>
          <w:rFonts w:ascii="Times New Roman"/>
          <w:b w:val="false"/>
          <w:i w:val="false"/>
          <w:color w:val="000000"/>
          <w:sz w:val="28"/>
        </w:rPr>
        <w:t xml:space="preserve">
      20 - </w:t>
      </w:r>
      <w:r>
        <w:rPr>
          <w:rFonts w:ascii="Times New Roman"/>
          <w:b w:val="false"/>
          <w:i w:val="false"/>
          <w:color w:val="000000"/>
          <w:sz w:val="28"/>
        </w:rPr>
        <w:t xml:space="preserve">Соглашение </w:t>
      </w:r>
      <w:r>
        <w:rPr>
          <w:rFonts w:ascii="Times New Roman"/>
          <w:b w:val="false"/>
          <w:i w:val="false"/>
          <w:color w:val="000000"/>
          <w:sz w:val="28"/>
        </w:rPr>
        <w:t xml:space="preserve">в форме обмена нотами о привлечении гранта Правительства Японии для осуществления проекта "Водоснабжение сельских населенных пунктов в Республике Казахстан"; </w:t>
      </w:r>
    </w:p>
    <w:bookmarkEnd w:id="1663"/>
    <w:bookmarkStart w:name="z1843" w:id="1664"/>
    <w:p>
      <w:pPr>
        <w:spacing w:after="0"/>
        <w:ind w:left="0"/>
        <w:jc w:val="both"/>
      </w:pPr>
      <w:r>
        <w:rPr>
          <w:rFonts w:ascii="Times New Roman"/>
          <w:b w:val="false"/>
          <w:i w:val="false"/>
          <w:color w:val="000000"/>
          <w:sz w:val="28"/>
        </w:rPr>
        <w:t xml:space="preserve">
      21 - </w:t>
      </w:r>
      <w:r>
        <w:rPr>
          <w:rFonts w:ascii="Times New Roman"/>
          <w:b w:val="false"/>
          <w:i w:val="false"/>
          <w:color w:val="000000"/>
          <w:sz w:val="28"/>
        </w:rPr>
        <w:t xml:space="preserve">Конвенция </w:t>
      </w:r>
      <w:r>
        <w:rPr>
          <w:rFonts w:ascii="Times New Roman"/>
          <w:b w:val="false"/>
          <w:i w:val="false"/>
          <w:color w:val="000000"/>
          <w:sz w:val="28"/>
        </w:rPr>
        <w:t xml:space="preserve">о привилегиях и иммунитетах Евразийского экономического сообщества; </w:t>
      </w:r>
    </w:p>
    <w:bookmarkEnd w:id="1664"/>
    <w:bookmarkStart w:name="z1844" w:id="1665"/>
    <w:p>
      <w:pPr>
        <w:spacing w:after="0"/>
        <w:ind w:left="0"/>
        <w:jc w:val="both"/>
      </w:pPr>
      <w:r>
        <w:rPr>
          <w:rFonts w:ascii="Times New Roman"/>
          <w:b w:val="false"/>
          <w:i w:val="false"/>
          <w:color w:val="000000"/>
          <w:sz w:val="28"/>
        </w:rPr>
        <w:t xml:space="preserve">
      22 - Иные международные договоры (соглашения, конвенции). </w:t>
      </w:r>
    </w:p>
    <w:bookmarkEnd w:id="16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25 декабря 2008 года № 611 </w:t>
            </w:r>
          </w:p>
        </w:tc>
      </w:tr>
    </w:tbl>
    <w:bookmarkStart w:name="z1845" w:id="1666"/>
    <w:p>
      <w:pPr>
        <w:spacing w:after="0"/>
        <w:ind w:left="0"/>
        <w:jc w:val="left"/>
      </w:pPr>
      <w:r>
        <w:rPr>
          <w:rFonts w:ascii="Times New Roman"/>
          <w:b/>
          <w:i w:val="false"/>
          <w:color w:val="000000"/>
        </w:rPr>
        <w:t xml:space="preserve"> Правила</w:t>
      </w:r>
      <w:r>
        <w:br/>
      </w:r>
      <w:r>
        <w:rPr>
          <w:rFonts w:ascii="Times New Roman"/>
          <w:b/>
          <w:i w:val="false"/>
          <w:color w:val="000000"/>
        </w:rPr>
        <w:t>составления налоговой отчетности (декларации) по</w:t>
      </w:r>
      <w:r>
        <w:br/>
      </w:r>
      <w:r>
        <w:rPr>
          <w:rFonts w:ascii="Times New Roman"/>
          <w:b/>
          <w:i w:val="false"/>
          <w:color w:val="000000"/>
        </w:rPr>
        <w:t>корпоративному подоходному налогу</w:t>
      </w:r>
      <w:r>
        <w:br/>
      </w:r>
      <w:r>
        <w:rPr>
          <w:rFonts w:ascii="Times New Roman"/>
          <w:b/>
          <w:i w:val="false"/>
          <w:color w:val="000000"/>
        </w:rPr>
        <w:t xml:space="preserve">(Форма 110.00) </w:t>
      </w:r>
      <w:r>
        <w:br/>
      </w:r>
      <w:r>
        <w:rPr>
          <w:rFonts w:ascii="Times New Roman"/>
          <w:b/>
          <w:i w:val="false"/>
          <w:color w:val="000000"/>
        </w:rPr>
        <w:t>1. Общие положения</w:t>
      </w:r>
    </w:p>
    <w:bookmarkEnd w:id="1666"/>
    <w:bookmarkStart w:name="z1847" w:id="1667"/>
    <w:p>
      <w:pPr>
        <w:spacing w:after="0"/>
        <w:ind w:left="0"/>
        <w:jc w:val="both"/>
      </w:pPr>
      <w:r>
        <w:rPr>
          <w:rFonts w:ascii="Times New Roman"/>
          <w:b w:val="false"/>
          <w:i w:val="false"/>
          <w:color w:val="000000"/>
          <w:sz w:val="28"/>
        </w:rPr>
        <w:t xml:space="preserve">
      1. Настоящие Правила разработаны в соответствии с </w:t>
      </w:r>
      <w:r>
        <w:rPr>
          <w:rFonts w:ascii="Times New Roman"/>
          <w:b w:val="false"/>
          <w:i w:val="false"/>
          <w:color w:val="000000"/>
          <w:sz w:val="28"/>
        </w:rPr>
        <w:t xml:space="preserve">Кодексом </w:t>
      </w:r>
      <w:r>
        <w:rPr>
          <w:rFonts w:ascii="Times New Roman"/>
          <w:b w:val="false"/>
          <w:i w:val="false"/>
          <w:color w:val="000000"/>
          <w:sz w:val="28"/>
        </w:rPr>
        <w:t xml:space="preserve">Республики Казахстан "О налогах и других обязательных платежах в бюджет" (Налоговый кодекс) и определяют порядок составления формы налоговой отчетности (декларации) по корпоративному подоходному налогу согласно приложению к настоящим Правилам (далее - Декларация), предназначенной для исчисления корпоративного подоходного налога. Декларация составляется недропользователями, осуществляющими деятельность в соответствии с контрактом на недропользование, которым предусмотрена стабильность налогового режима. </w:t>
      </w:r>
    </w:p>
    <w:bookmarkEnd w:id="1667"/>
    <w:bookmarkStart w:name="z1848" w:id="1668"/>
    <w:p>
      <w:pPr>
        <w:spacing w:after="0"/>
        <w:ind w:left="0"/>
        <w:jc w:val="both"/>
      </w:pPr>
      <w:r>
        <w:rPr>
          <w:rFonts w:ascii="Times New Roman"/>
          <w:b w:val="false"/>
          <w:i w:val="false"/>
          <w:color w:val="000000"/>
          <w:sz w:val="28"/>
        </w:rPr>
        <w:t xml:space="preserve">
      2. Декларация состоит из самой Декларации (форма 110.00) и приложений к ней (формы с 110.01 по 110.18), предназначенных для детального отражения информации об исчислении налогового обязательства. </w:t>
      </w:r>
    </w:p>
    <w:bookmarkEnd w:id="1668"/>
    <w:bookmarkStart w:name="z1849" w:id="1669"/>
    <w:p>
      <w:pPr>
        <w:spacing w:after="0"/>
        <w:ind w:left="0"/>
        <w:jc w:val="both"/>
      </w:pPr>
      <w:r>
        <w:rPr>
          <w:rFonts w:ascii="Times New Roman"/>
          <w:b w:val="false"/>
          <w:i w:val="false"/>
          <w:color w:val="000000"/>
          <w:sz w:val="28"/>
        </w:rPr>
        <w:t xml:space="preserve">
      3. При заполнении Декларации не допускаются исправления, подчистки и помарки. </w:t>
      </w:r>
    </w:p>
    <w:bookmarkEnd w:id="1669"/>
    <w:bookmarkStart w:name="z1850" w:id="1670"/>
    <w:p>
      <w:pPr>
        <w:spacing w:after="0"/>
        <w:ind w:left="0"/>
        <w:jc w:val="both"/>
      </w:pPr>
      <w:r>
        <w:rPr>
          <w:rFonts w:ascii="Times New Roman"/>
          <w:b w:val="false"/>
          <w:i w:val="false"/>
          <w:color w:val="000000"/>
          <w:sz w:val="28"/>
        </w:rPr>
        <w:t xml:space="preserve">
      4. При отсутствии показателей соответствующие ячейки Декларации не заполняются. </w:t>
      </w:r>
    </w:p>
    <w:bookmarkEnd w:id="1670"/>
    <w:bookmarkStart w:name="z1851" w:id="1671"/>
    <w:p>
      <w:pPr>
        <w:spacing w:after="0"/>
        <w:ind w:left="0"/>
        <w:jc w:val="both"/>
      </w:pPr>
      <w:r>
        <w:rPr>
          <w:rFonts w:ascii="Times New Roman"/>
          <w:b w:val="false"/>
          <w:i w:val="false"/>
          <w:color w:val="000000"/>
          <w:sz w:val="28"/>
        </w:rPr>
        <w:t xml:space="preserve">
      5. Приложения к Декларации составляются в обязательном порядке при заполнении строк в Декларации, требующих раскрытия соответствующих показателей. </w:t>
      </w:r>
    </w:p>
    <w:bookmarkEnd w:id="1671"/>
    <w:bookmarkStart w:name="z1852" w:id="1672"/>
    <w:p>
      <w:pPr>
        <w:spacing w:after="0"/>
        <w:ind w:left="0"/>
        <w:jc w:val="both"/>
      </w:pPr>
      <w:r>
        <w:rPr>
          <w:rFonts w:ascii="Times New Roman"/>
          <w:b w:val="false"/>
          <w:i w:val="false"/>
          <w:color w:val="000000"/>
          <w:sz w:val="28"/>
        </w:rPr>
        <w:t xml:space="preserve">
      6. Приложения к Декларации не составляются при отсутствии данных, подлежащих отражению в них. </w:t>
      </w:r>
    </w:p>
    <w:bookmarkEnd w:id="1672"/>
    <w:bookmarkStart w:name="z1853" w:id="1673"/>
    <w:p>
      <w:pPr>
        <w:spacing w:after="0"/>
        <w:ind w:left="0"/>
        <w:jc w:val="both"/>
      </w:pPr>
      <w:r>
        <w:rPr>
          <w:rFonts w:ascii="Times New Roman"/>
          <w:b w:val="false"/>
          <w:i w:val="false"/>
          <w:color w:val="000000"/>
          <w:sz w:val="28"/>
        </w:rPr>
        <w:t xml:space="preserve">
      7. В случае превышения количества показателей в строках, имеющихся на листе приложения к Декларации, дополнительно заполняется аналогичный лист приложения к Декларации. </w:t>
      </w:r>
    </w:p>
    <w:bookmarkEnd w:id="1673"/>
    <w:bookmarkStart w:name="z1854" w:id="1674"/>
    <w:p>
      <w:pPr>
        <w:spacing w:after="0"/>
        <w:ind w:left="0"/>
        <w:jc w:val="both"/>
      </w:pPr>
      <w:r>
        <w:rPr>
          <w:rFonts w:ascii="Times New Roman"/>
          <w:b w:val="false"/>
          <w:i w:val="false"/>
          <w:color w:val="000000"/>
          <w:sz w:val="28"/>
        </w:rPr>
        <w:t xml:space="preserve">
      8. В настоящих Правилах применяются следующие арифметические знаки: "+" - плюс; "-" - минус; "х" - умножение; "/" - деление; "=" - равно. </w:t>
      </w:r>
    </w:p>
    <w:bookmarkEnd w:id="1674"/>
    <w:bookmarkStart w:name="z1855" w:id="1675"/>
    <w:p>
      <w:pPr>
        <w:spacing w:after="0"/>
        <w:ind w:left="0"/>
        <w:jc w:val="both"/>
      </w:pPr>
      <w:r>
        <w:rPr>
          <w:rFonts w:ascii="Times New Roman"/>
          <w:b w:val="false"/>
          <w:i w:val="false"/>
          <w:color w:val="000000"/>
          <w:sz w:val="28"/>
        </w:rPr>
        <w:t xml:space="preserve">
      9. Отрицательные значения сумм обозначаются знаком "-" в первой левой ячейке соответствующей строки (графы) Декларации. </w:t>
      </w:r>
    </w:p>
    <w:bookmarkEnd w:id="1675"/>
    <w:bookmarkStart w:name="z1856" w:id="1676"/>
    <w:p>
      <w:pPr>
        <w:spacing w:after="0"/>
        <w:ind w:left="0"/>
        <w:jc w:val="both"/>
      </w:pPr>
      <w:r>
        <w:rPr>
          <w:rFonts w:ascii="Times New Roman"/>
          <w:b w:val="false"/>
          <w:i w:val="false"/>
          <w:color w:val="000000"/>
          <w:sz w:val="28"/>
        </w:rPr>
        <w:t xml:space="preserve">
      10. При составлении Декларации: </w:t>
      </w:r>
    </w:p>
    <w:bookmarkEnd w:id="1676"/>
    <w:bookmarkStart w:name="z1857" w:id="1677"/>
    <w:p>
      <w:pPr>
        <w:spacing w:after="0"/>
        <w:ind w:left="0"/>
        <w:jc w:val="both"/>
      </w:pPr>
      <w:r>
        <w:rPr>
          <w:rFonts w:ascii="Times New Roman"/>
          <w:b w:val="false"/>
          <w:i w:val="false"/>
          <w:color w:val="000000"/>
          <w:sz w:val="28"/>
        </w:rPr>
        <w:t xml:space="preserve">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p>
    <w:bookmarkEnd w:id="1677"/>
    <w:bookmarkStart w:name="z1858" w:id="1678"/>
    <w:p>
      <w:pPr>
        <w:spacing w:after="0"/>
        <w:ind w:left="0"/>
        <w:jc w:val="both"/>
      </w:pPr>
      <w:r>
        <w:rPr>
          <w:rFonts w:ascii="Times New Roman"/>
          <w:b w:val="false"/>
          <w:i w:val="false"/>
          <w:color w:val="000000"/>
          <w:sz w:val="28"/>
        </w:rPr>
        <w:t xml:space="preserve">
      2) на электронном носителе - заполняется в соответствии со </w:t>
      </w:r>
      <w:r>
        <w:rPr>
          <w:rFonts w:ascii="Times New Roman"/>
          <w:b w:val="false"/>
          <w:i w:val="false"/>
          <w:color w:val="000000"/>
          <w:sz w:val="28"/>
        </w:rPr>
        <w:t xml:space="preserve">статьей 68 </w:t>
      </w:r>
      <w:r>
        <w:rPr>
          <w:rFonts w:ascii="Times New Roman"/>
          <w:b w:val="false"/>
          <w:i w:val="false"/>
          <w:color w:val="000000"/>
          <w:sz w:val="28"/>
        </w:rPr>
        <w:t xml:space="preserve">Налогового кодекса. </w:t>
      </w:r>
    </w:p>
    <w:bookmarkEnd w:id="1678"/>
    <w:bookmarkStart w:name="z1859" w:id="1679"/>
    <w:p>
      <w:pPr>
        <w:spacing w:after="0"/>
        <w:ind w:left="0"/>
        <w:jc w:val="both"/>
      </w:pPr>
      <w:r>
        <w:rPr>
          <w:rFonts w:ascii="Times New Roman"/>
          <w:b w:val="false"/>
          <w:i w:val="false"/>
          <w:color w:val="000000"/>
          <w:sz w:val="28"/>
        </w:rPr>
        <w:t xml:space="preserve">
      11. Декларация подписывается налогоплательщиком либо его представителем и заверяется печатью налогоплательщика либо его представителя, имеющего в установленных законодательством Республики Казахстан случаях печать со своим наименованием, в соответствии с пунктом 3 </w:t>
      </w:r>
      <w:r>
        <w:rPr>
          <w:rFonts w:ascii="Times New Roman"/>
          <w:b w:val="false"/>
          <w:i w:val="false"/>
          <w:color w:val="000000"/>
          <w:sz w:val="28"/>
        </w:rPr>
        <w:t xml:space="preserve">статьи 61 </w:t>
      </w:r>
      <w:r>
        <w:rPr>
          <w:rFonts w:ascii="Times New Roman"/>
          <w:b w:val="false"/>
          <w:i w:val="false"/>
          <w:color w:val="000000"/>
          <w:sz w:val="28"/>
        </w:rPr>
        <w:t xml:space="preserve">Налогового кодекса. </w:t>
      </w:r>
    </w:p>
    <w:bookmarkEnd w:id="1679"/>
    <w:bookmarkStart w:name="z1860" w:id="1680"/>
    <w:p>
      <w:pPr>
        <w:spacing w:after="0"/>
        <w:ind w:left="0"/>
        <w:jc w:val="both"/>
      </w:pPr>
      <w:r>
        <w:rPr>
          <w:rFonts w:ascii="Times New Roman"/>
          <w:b w:val="false"/>
          <w:i w:val="false"/>
          <w:color w:val="000000"/>
          <w:sz w:val="28"/>
        </w:rPr>
        <w:t xml:space="preserve">
      12. При представлении Декларации: </w:t>
      </w:r>
    </w:p>
    <w:bookmarkEnd w:id="1680"/>
    <w:bookmarkStart w:name="z1861" w:id="1681"/>
    <w:p>
      <w:pPr>
        <w:spacing w:after="0"/>
        <w:ind w:left="0"/>
        <w:jc w:val="both"/>
      </w:pPr>
      <w:r>
        <w:rPr>
          <w:rFonts w:ascii="Times New Roman"/>
          <w:b w:val="false"/>
          <w:i w:val="false"/>
          <w:color w:val="000000"/>
          <w:sz w:val="28"/>
        </w:rPr>
        <w:t xml:space="preserve">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p>
    <w:bookmarkEnd w:id="1681"/>
    <w:bookmarkStart w:name="z1862" w:id="1682"/>
    <w:p>
      <w:pPr>
        <w:spacing w:after="0"/>
        <w:ind w:left="0"/>
        <w:jc w:val="both"/>
      </w:pPr>
      <w:r>
        <w:rPr>
          <w:rFonts w:ascii="Times New Roman"/>
          <w:b w:val="false"/>
          <w:i w:val="false"/>
          <w:color w:val="000000"/>
          <w:sz w:val="28"/>
        </w:rPr>
        <w:t xml:space="preserve">
      2) по почте заказным письмом с уведомлением на бумажном носителе - налогоплательщик получает уведомление почтовой или иной организации связи; </w:t>
      </w:r>
    </w:p>
    <w:bookmarkEnd w:id="1682"/>
    <w:bookmarkStart w:name="z1863" w:id="1683"/>
    <w:p>
      <w:pPr>
        <w:spacing w:after="0"/>
        <w:ind w:left="0"/>
        <w:jc w:val="both"/>
      </w:pPr>
      <w:r>
        <w:rPr>
          <w:rFonts w:ascii="Times New Roman"/>
          <w:b w:val="false"/>
          <w:i w:val="false"/>
          <w:color w:val="000000"/>
          <w:sz w:val="28"/>
        </w:rPr>
        <w:t xml:space="preserve">
      3) в электронном виде в соответствии со </w:t>
      </w:r>
      <w:r>
        <w:rPr>
          <w:rFonts w:ascii="Times New Roman"/>
          <w:b w:val="false"/>
          <w:i w:val="false"/>
          <w:color w:val="000000"/>
          <w:sz w:val="28"/>
        </w:rPr>
        <w:t xml:space="preserve">статьей 3 </w:t>
      </w:r>
      <w:r>
        <w:rPr>
          <w:rFonts w:ascii="Times New Roman"/>
          <w:b w:val="false"/>
          <w:i w:val="false"/>
          <w:color w:val="000000"/>
          <w:sz w:val="28"/>
        </w:rPr>
        <w:t xml:space="preserve">Закона Республики Казахстан "О введении в действие Кодекса Республики Казахстан "О налогах и других обязательных платежах в бюджет" (Налоговый кодекс). </w:t>
      </w:r>
    </w:p>
    <w:bookmarkEnd w:id="1683"/>
    <w:bookmarkStart w:name="z1864" w:id="1684"/>
    <w:p>
      <w:pPr>
        <w:spacing w:after="0"/>
        <w:ind w:left="0"/>
        <w:jc w:val="both"/>
      </w:pPr>
      <w:r>
        <w:rPr>
          <w:rFonts w:ascii="Times New Roman"/>
          <w:b w:val="false"/>
          <w:i w:val="false"/>
          <w:color w:val="000000"/>
          <w:sz w:val="28"/>
        </w:rPr>
        <w:t xml:space="preserve">
      13. В разделах "Общая информация о налогоплательщике" приложений указываются соответствующие данные, отраженные в разделе "Общая информация о налогоплательщике" Декларации. </w:t>
      </w:r>
    </w:p>
    <w:bookmarkEnd w:id="1684"/>
    <w:bookmarkStart w:name="z1865" w:id="1685"/>
    <w:p>
      <w:pPr>
        <w:spacing w:after="0"/>
        <w:ind w:left="0"/>
        <w:jc w:val="left"/>
      </w:pPr>
      <w:r>
        <w:rPr>
          <w:rFonts w:ascii="Times New Roman"/>
          <w:b/>
          <w:i w:val="false"/>
          <w:color w:val="000000"/>
        </w:rPr>
        <w:t xml:space="preserve"> 2. Составление Декларации (Форма 110.00) </w:t>
      </w:r>
    </w:p>
    <w:bookmarkEnd w:id="1685"/>
    <w:bookmarkStart w:name="z1866" w:id="1686"/>
    <w:p>
      <w:pPr>
        <w:spacing w:after="0"/>
        <w:ind w:left="0"/>
        <w:jc w:val="both"/>
      </w:pPr>
      <w:r>
        <w:rPr>
          <w:rFonts w:ascii="Times New Roman"/>
          <w:b w:val="false"/>
          <w:i w:val="false"/>
          <w:color w:val="000000"/>
          <w:sz w:val="28"/>
        </w:rPr>
        <w:t xml:space="preserve">
      14. В разделе "Общая информация о налогоплательщике" налогоплательщик указывает следующие данные: </w:t>
      </w:r>
    </w:p>
    <w:bookmarkEnd w:id="1686"/>
    <w:bookmarkStart w:name="z1867" w:id="1687"/>
    <w:p>
      <w:pPr>
        <w:spacing w:after="0"/>
        <w:ind w:left="0"/>
        <w:jc w:val="both"/>
      </w:pPr>
      <w:r>
        <w:rPr>
          <w:rFonts w:ascii="Times New Roman"/>
          <w:b w:val="false"/>
          <w:i w:val="false"/>
          <w:color w:val="000000"/>
          <w:sz w:val="28"/>
        </w:rPr>
        <w:t xml:space="preserve">
      1) РНН - регистрационный номер налогоплательщика; </w:t>
      </w:r>
    </w:p>
    <w:bookmarkEnd w:id="1687"/>
    <w:bookmarkStart w:name="z1868" w:id="1688"/>
    <w:p>
      <w:pPr>
        <w:spacing w:after="0"/>
        <w:ind w:left="0"/>
        <w:jc w:val="both"/>
      </w:pPr>
      <w:r>
        <w:rPr>
          <w:rFonts w:ascii="Times New Roman"/>
          <w:b w:val="false"/>
          <w:i w:val="false"/>
          <w:color w:val="000000"/>
          <w:sz w:val="28"/>
        </w:rPr>
        <w:t xml:space="preserve">
      2) БИН - бизнес идентификационный номер налогоплательщика. </w:t>
      </w:r>
    </w:p>
    <w:bookmarkEnd w:id="1688"/>
    <w:bookmarkStart w:name="z1869" w:id="1689"/>
    <w:p>
      <w:pPr>
        <w:spacing w:after="0"/>
        <w:ind w:left="0"/>
        <w:jc w:val="both"/>
      </w:pPr>
      <w:r>
        <w:rPr>
          <w:rFonts w:ascii="Times New Roman"/>
          <w:b w:val="false"/>
          <w:i w:val="false"/>
          <w:color w:val="000000"/>
          <w:sz w:val="28"/>
        </w:rPr>
        <w:t xml:space="preserve">
      Строка подлежит заполнению при наличии у налогоплательщика бизнес-идентификационного номера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национальных реестрах идентификационных номеров"; </w:t>
      </w:r>
    </w:p>
    <w:bookmarkEnd w:id="1689"/>
    <w:bookmarkStart w:name="z1870" w:id="1690"/>
    <w:p>
      <w:pPr>
        <w:spacing w:after="0"/>
        <w:ind w:left="0"/>
        <w:jc w:val="both"/>
      </w:pPr>
      <w:r>
        <w:rPr>
          <w:rFonts w:ascii="Times New Roman"/>
          <w:b w:val="false"/>
          <w:i w:val="false"/>
          <w:color w:val="000000"/>
          <w:sz w:val="28"/>
        </w:rPr>
        <w:t xml:space="preserve">
      3) налоговый период (год) - отчетный налоговый период, за который представляется Декларация (указывается арабскими цифрами); </w:t>
      </w:r>
    </w:p>
    <w:bookmarkEnd w:id="1690"/>
    <w:bookmarkStart w:name="z1871" w:id="1691"/>
    <w:p>
      <w:pPr>
        <w:spacing w:after="0"/>
        <w:ind w:left="0"/>
        <w:jc w:val="both"/>
      </w:pPr>
      <w:r>
        <w:rPr>
          <w:rFonts w:ascii="Times New Roman"/>
          <w:b w:val="false"/>
          <w:i w:val="false"/>
          <w:color w:val="000000"/>
          <w:sz w:val="28"/>
        </w:rPr>
        <w:t xml:space="preserve">
      4) наименование налогоплательщика. </w:t>
      </w:r>
    </w:p>
    <w:bookmarkEnd w:id="1691"/>
    <w:bookmarkStart w:name="z1872" w:id="1692"/>
    <w:p>
      <w:pPr>
        <w:spacing w:after="0"/>
        <w:ind w:left="0"/>
        <w:jc w:val="both"/>
      </w:pPr>
      <w:r>
        <w:rPr>
          <w:rFonts w:ascii="Times New Roman"/>
          <w:b w:val="false"/>
          <w:i w:val="false"/>
          <w:color w:val="000000"/>
          <w:sz w:val="28"/>
        </w:rPr>
        <w:t xml:space="preserve">
      Указывается наименование юридического лица в соответствии с учредительными документами; </w:t>
      </w:r>
    </w:p>
    <w:bookmarkEnd w:id="1692"/>
    <w:bookmarkStart w:name="z1873" w:id="1693"/>
    <w:p>
      <w:pPr>
        <w:spacing w:after="0"/>
        <w:ind w:left="0"/>
        <w:jc w:val="both"/>
      </w:pPr>
      <w:r>
        <w:rPr>
          <w:rFonts w:ascii="Times New Roman"/>
          <w:b w:val="false"/>
          <w:i w:val="false"/>
          <w:color w:val="000000"/>
          <w:sz w:val="28"/>
        </w:rPr>
        <w:t xml:space="preserve">
      5) вид Декларации. </w:t>
      </w:r>
    </w:p>
    <w:bookmarkEnd w:id="1693"/>
    <w:bookmarkStart w:name="z1874" w:id="1694"/>
    <w:p>
      <w:pPr>
        <w:spacing w:after="0"/>
        <w:ind w:left="0"/>
        <w:jc w:val="both"/>
      </w:pPr>
      <w:r>
        <w:rPr>
          <w:rFonts w:ascii="Times New Roman"/>
          <w:b w:val="false"/>
          <w:i w:val="false"/>
          <w:color w:val="000000"/>
          <w:sz w:val="28"/>
        </w:rPr>
        <w:t xml:space="preserve">
      Соответствующие ячейки отмечаются с учетом отнесения Декларации к видам налоговой отчетности, указанным в </w:t>
      </w:r>
      <w:r>
        <w:rPr>
          <w:rFonts w:ascii="Times New Roman"/>
          <w:b w:val="false"/>
          <w:i w:val="false"/>
          <w:color w:val="000000"/>
          <w:sz w:val="28"/>
        </w:rPr>
        <w:t xml:space="preserve">статье 63 </w:t>
      </w:r>
      <w:r>
        <w:rPr>
          <w:rFonts w:ascii="Times New Roman"/>
          <w:b w:val="false"/>
          <w:i w:val="false"/>
          <w:color w:val="000000"/>
          <w:sz w:val="28"/>
        </w:rPr>
        <w:t xml:space="preserve">Налогового кодекса; </w:t>
      </w:r>
    </w:p>
    <w:bookmarkEnd w:id="1694"/>
    <w:bookmarkStart w:name="z1875" w:id="1695"/>
    <w:p>
      <w:pPr>
        <w:spacing w:after="0"/>
        <w:ind w:left="0"/>
        <w:jc w:val="both"/>
      </w:pPr>
      <w:r>
        <w:rPr>
          <w:rFonts w:ascii="Times New Roman"/>
          <w:b w:val="false"/>
          <w:i w:val="false"/>
          <w:color w:val="000000"/>
          <w:sz w:val="28"/>
        </w:rPr>
        <w:t xml:space="preserve">
      6) номер и дата уведомления. </w:t>
      </w:r>
    </w:p>
    <w:bookmarkEnd w:id="1695"/>
    <w:bookmarkStart w:name="z1876" w:id="1696"/>
    <w:p>
      <w:pPr>
        <w:spacing w:after="0"/>
        <w:ind w:left="0"/>
        <w:jc w:val="both"/>
      </w:pPr>
      <w:r>
        <w:rPr>
          <w:rFonts w:ascii="Times New Roman"/>
          <w:b w:val="false"/>
          <w:i w:val="false"/>
          <w:color w:val="000000"/>
          <w:sz w:val="28"/>
        </w:rPr>
        <w:t xml:space="preserve">
      Строки заполняются в случае представления вида Декларации, предусмотренного подпунктом 4) пункта 3 </w:t>
      </w:r>
      <w:r>
        <w:rPr>
          <w:rFonts w:ascii="Times New Roman"/>
          <w:b w:val="false"/>
          <w:i w:val="false"/>
          <w:color w:val="000000"/>
          <w:sz w:val="28"/>
        </w:rPr>
        <w:t xml:space="preserve">статьи 63 </w:t>
      </w:r>
      <w:r>
        <w:rPr>
          <w:rFonts w:ascii="Times New Roman"/>
          <w:b w:val="false"/>
          <w:i w:val="false"/>
          <w:color w:val="000000"/>
          <w:sz w:val="28"/>
        </w:rPr>
        <w:t xml:space="preserve">Налогового кодекса; </w:t>
      </w:r>
    </w:p>
    <w:bookmarkEnd w:id="1696"/>
    <w:bookmarkStart w:name="z1877" w:id="1697"/>
    <w:p>
      <w:pPr>
        <w:spacing w:after="0"/>
        <w:ind w:left="0"/>
        <w:jc w:val="both"/>
      </w:pPr>
      <w:r>
        <w:rPr>
          <w:rFonts w:ascii="Times New Roman"/>
          <w:b w:val="false"/>
          <w:i w:val="false"/>
          <w:color w:val="000000"/>
          <w:sz w:val="28"/>
        </w:rPr>
        <w:t xml:space="preserve">
      7) код валюты. </w:t>
      </w:r>
    </w:p>
    <w:bookmarkEnd w:id="1697"/>
    <w:bookmarkStart w:name="z1878" w:id="1698"/>
    <w:p>
      <w:pPr>
        <w:spacing w:after="0"/>
        <w:ind w:left="0"/>
        <w:jc w:val="both"/>
      </w:pPr>
      <w:r>
        <w:rPr>
          <w:rFonts w:ascii="Times New Roman"/>
          <w:b w:val="false"/>
          <w:i w:val="false"/>
          <w:color w:val="000000"/>
          <w:sz w:val="28"/>
        </w:rPr>
        <w:t xml:space="preserve">
      Указывается код валюты в соответствии с приложением 10 "Классификатор валют, используемых для таможенного оформления" к Правилам декларирования товаров и транспортных средств, утвержденным приказом Председателя Агентства таможенного контроля Республики Казахстан от 20 мая 2003 года № 219 (далее - Правила декларирования товаров); </w:t>
      </w:r>
    </w:p>
    <w:bookmarkEnd w:id="1698"/>
    <w:bookmarkStart w:name="z1879" w:id="1699"/>
    <w:p>
      <w:pPr>
        <w:spacing w:after="0"/>
        <w:ind w:left="0"/>
        <w:jc w:val="both"/>
      </w:pPr>
      <w:r>
        <w:rPr>
          <w:rFonts w:ascii="Times New Roman"/>
          <w:b w:val="false"/>
          <w:i w:val="false"/>
          <w:color w:val="000000"/>
          <w:sz w:val="28"/>
        </w:rPr>
        <w:t xml:space="preserve">
      8) представленные приложения. </w:t>
      </w:r>
    </w:p>
    <w:bookmarkEnd w:id="1699"/>
    <w:bookmarkStart w:name="z1880" w:id="1700"/>
    <w:p>
      <w:pPr>
        <w:spacing w:after="0"/>
        <w:ind w:left="0"/>
        <w:jc w:val="both"/>
      </w:pPr>
      <w:r>
        <w:rPr>
          <w:rFonts w:ascii="Times New Roman"/>
          <w:b w:val="false"/>
          <w:i w:val="false"/>
          <w:color w:val="000000"/>
          <w:sz w:val="28"/>
        </w:rPr>
        <w:t xml:space="preserve">
      Отмечается номер представленного налогоплательщиком приложения к Декларации; </w:t>
      </w:r>
    </w:p>
    <w:bookmarkEnd w:id="1700"/>
    <w:bookmarkStart w:name="z1881" w:id="1701"/>
    <w:p>
      <w:pPr>
        <w:spacing w:after="0"/>
        <w:ind w:left="0"/>
        <w:jc w:val="both"/>
      </w:pPr>
      <w:r>
        <w:rPr>
          <w:rFonts w:ascii="Times New Roman"/>
          <w:b w:val="false"/>
          <w:i w:val="false"/>
          <w:color w:val="000000"/>
          <w:sz w:val="28"/>
        </w:rPr>
        <w:t xml:space="preserve">
      9) признак резидентства: </w:t>
      </w:r>
    </w:p>
    <w:bookmarkEnd w:id="1701"/>
    <w:bookmarkStart w:name="z1882" w:id="1702"/>
    <w:p>
      <w:pPr>
        <w:spacing w:after="0"/>
        <w:ind w:left="0"/>
        <w:jc w:val="both"/>
      </w:pPr>
      <w:r>
        <w:rPr>
          <w:rFonts w:ascii="Times New Roman"/>
          <w:b w:val="false"/>
          <w:i w:val="false"/>
          <w:color w:val="000000"/>
          <w:sz w:val="28"/>
        </w:rPr>
        <w:t xml:space="preserve">
      ячейка А отмечается налогоплательщиком-резидентом Республики Казахстан; </w:t>
      </w:r>
    </w:p>
    <w:bookmarkEnd w:id="1702"/>
    <w:bookmarkStart w:name="z1883" w:id="1703"/>
    <w:p>
      <w:pPr>
        <w:spacing w:after="0"/>
        <w:ind w:left="0"/>
        <w:jc w:val="both"/>
      </w:pPr>
      <w:r>
        <w:rPr>
          <w:rFonts w:ascii="Times New Roman"/>
          <w:b w:val="false"/>
          <w:i w:val="false"/>
          <w:color w:val="000000"/>
          <w:sz w:val="28"/>
        </w:rPr>
        <w:t xml:space="preserve">
      ячейка В отмечается налогоплательщиком-нерезидентом Республики Казахстан; </w:t>
      </w:r>
    </w:p>
    <w:bookmarkEnd w:id="1703"/>
    <w:bookmarkStart w:name="z1884" w:id="1704"/>
    <w:p>
      <w:pPr>
        <w:spacing w:after="0"/>
        <w:ind w:left="0"/>
        <w:jc w:val="both"/>
      </w:pPr>
      <w:r>
        <w:rPr>
          <w:rFonts w:ascii="Times New Roman"/>
          <w:b w:val="false"/>
          <w:i w:val="false"/>
          <w:color w:val="000000"/>
          <w:sz w:val="28"/>
        </w:rPr>
        <w:t xml:space="preserve">
      10) код страны резидентства и номер налоговой регистрации. </w:t>
      </w:r>
    </w:p>
    <w:bookmarkEnd w:id="1704"/>
    <w:bookmarkStart w:name="z1885" w:id="1705"/>
    <w:p>
      <w:pPr>
        <w:spacing w:after="0"/>
        <w:ind w:left="0"/>
        <w:jc w:val="both"/>
      </w:pPr>
      <w:r>
        <w:rPr>
          <w:rFonts w:ascii="Times New Roman"/>
          <w:b w:val="false"/>
          <w:i w:val="false"/>
          <w:color w:val="000000"/>
          <w:sz w:val="28"/>
        </w:rPr>
        <w:t xml:space="preserve">
      Заполняется в случае, если Декларация составляется налогоплательщиком-нерезидентом Республики Казахстан, при этом: </w:t>
      </w:r>
    </w:p>
    <w:bookmarkEnd w:id="1705"/>
    <w:bookmarkStart w:name="z1886" w:id="1706"/>
    <w:p>
      <w:pPr>
        <w:spacing w:after="0"/>
        <w:ind w:left="0"/>
        <w:jc w:val="both"/>
      </w:pPr>
      <w:r>
        <w:rPr>
          <w:rFonts w:ascii="Times New Roman"/>
          <w:b w:val="false"/>
          <w:i w:val="false"/>
          <w:color w:val="000000"/>
          <w:sz w:val="28"/>
        </w:rPr>
        <w:t xml:space="preserve">
      в строке А указывается код страны резидентства нерезидента в соответствии с </w:t>
      </w:r>
      <w:r>
        <w:rPr>
          <w:rFonts w:ascii="Times New Roman"/>
          <w:b w:val="false"/>
          <w:i w:val="false"/>
          <w:color w:val="000000"/>
          <w:sz w:val="28"/>
        </w:rPr>
        <w:t xml:space="preserve">приложением 6 </w:t>
      </w:r>
      <w:r>
        <w:rPr>
          <w:rFonts w:ascii="Times New Roman"/>
          <w:b w:val="false"/>
          <w:i w:val="false"/>
          <w:color w:val="000000"/>
          <w:sz w:val="28"/>
        </w:rPr>
        <w:t xml:space="preserve">"Классификатор стран мира" к Правилам декларирования товаров; </w:t>
      </w:r>
    </w:p>
    <w:bookmarkEnd w:id="1706"/>
    <w:bookmarkStart w:name="z1887" w:id="1707"/>
    <w:p>
      <w:pPr>
        <w:spacing w:after="0"/>
        <w:ind w:left="0"/>
        <w:jc w:val="both"/>
      </w:pPr>
      <w:r>
        <w:rPr>
          <w:rFonts w:ascii="Times New Roman"/>
          <w:b w:val="false"/>
          <w:i w:val="false"/>
          <w:color w:val="000000"/>
          <w:sz w:val="28"/>
        </w:rPr>
        <w:t xml:space="preserve">
      в строке В указывается номер налоговой регистрации в стране резидентства нерезидента; </w:t>
      </w:r>
    </w:p>
    <w:bookmarkEnd w:id="1707"/>
    <w:bookmarkStart w:name="z1888" w:id="1708"/>
    <w:p>
      <w:pPr>
        <w:spacing w:after="0"/>
        <w:ind w:left="0"/>
        <w:jc w:val="both"/>
      </w:pPr>
      <w:r>
        <w:rPr>
          <w:rFonts w:ascii="Times New Roman"/>
          <w:b w:val="false"/>
          <w:i w:val="false"/>
          <w:color w:val="000000"/>
          <w:sz w:val="28"/>
        </w:rPr>
        <w:t xml:space="preserve">
      11) наличие постоянного учреждения за пределами Республики Казахстан. </w:t>
      </w:r>
    </w:p>
    <w:bookmarkEnd w:id="1708"/>
    <w:bookmarkStart w:name="z1889" w:id="1709"/>
    <w:p>
      <w:pPr>
        <w:spacing w:after="0"/>
        <w:ind w:left="0"/>
        <w:jc w:val="both"/>
      </w:pPr>
      <w:r>
        <w:rPr>
          <w:rFonts w:ascii="Times New Roman"/>
          <w:b w:val="false"/>
          <w:i w:val="false"/>
          <w:color w:val="000000"/>
          <w:sz w:val="28"/>
        </w:rPr>
        <w:t xml:space="preserve">
      Ячейка отмечается резидентом Республики Казахстан, имеющим постоянное учреждение за пределами Республики Казахстан. </w:t>
      </w:r>
    </w:p>
    <w:bookmarkEnd w:id="1709"/>
    <w:bookmarkStart w:name="z1890" w:id="1710"/>
    <w:p>
      <w:pPr>
        <w:spacing w:after="0"/>
        <w:ind w:left="0"/>
        <w:jc w:val="both"/>
      </w:pPr>
      <w:r>
        <w:rPr>
          <w:rFonts w:ascii="Times New Roman"/>
          <w:b w:val="false"/>
          <w:i w:val="false"/>
          <w:color w:val="000000"/>
          <w:sz w:val="28"/>
        </w:rPr>
        <w:t xml:space="preserve">
      15. В разделе "Совокупный годовой доход": </w:t>
      </w:r>
    </w:p>
    <w:bookmarkEnd w:id="1710"/>
    <w:bookmarkStart w:name="z1891" w:id="1711"/>
    <w:p>
      <w:pPr>
        <w:spacing w:after="0"/>
        <w:ind w:left="0"/>
        <w:jc w:val="both"/>
      </w:pPr>
      <w:r>
        <w:rPr>
          <w:rFonts w:ascii="Times New Roman"/>
          <w:b w:val="false"/>
          <w:i w:val="false"/>
          <w:color w:val="000000"/>
          <w:sz w:val="28"/>
        </w:rPr>
        <w:t xml:space="preserve">
      1) в строке 110.00.001 указывается доход от реализации товаров, выполнения работ, оказания услуг; </w:t>
      </w:r>
    </w:p>
    <w:bookmarkEnd w:id="1711"/>
    <w:bookmarkStart w:name="z1892" w:id="1712"/>
    <w:p>
      <w:pPr>
        <w:spacing w:after="0"/>
        <w:ind w:left="0"/>
        <w:jc w:val="both"/>
      </w:pPr>
      <w:r>
        <w:rPr>
          <w:rFonts w:ascii="Times New Roman"/>
          <w:b w:val="false"/>
          <w:i w:val="false"/>
          <w:color w:val="000000"/>
          <w:sz w:val="28"/>
        </w:rPr>
        <w:t xml:space="preserve">
      2) в строке 110.00.002 указывается доход от прироста стоимости. В данную строку переносится сумма, отраженная в строке 110.01.012; </w:t>
      </w:r>
    </w:p>
    <w:bookmarkEnd w:id="1712"/>
    <w:bookmarkStart w:name="z1893" w:id="1713"/>
    <w:p>
      <w:pPr>
        <w:spacing w:after="0"/>
        <w:ind w:left="0"/>
        <w:jc w:val="both"/>
      </w:pPr>
      <w:r>
        <w:rPr>
          <w:rFonts w:ascii="Times New Roman"/>
          <w:b w:val="false"/>
          <w:i w:val="false"/>
          <w:color w:val="000000"/>
          <w:sz w:val="28"/>
        </w:rPr>
        <w:t xml:space="preserve">
      3) в строке 110.00.003 указывается доход от списания обязательств; </w:t>
      </w:r>
    </w:p>
    <w:bookmarkEnd w:id="1713"/>
    <w:bookmarkStart w:name="z1894" w:id="1714"/>
    <w:p>
      <w:pPr>
        <w:spacing w:after="0"/>
        <w:ind w:left="0"/>
        <w:jc w:val="both"/>
      </w:pPr>
      <w:r>
        <w:rPr>
          <w:rFonts w:ascii="Times New Roman"/>
          <w:b w:val="false"/>
          <w:i w:val="false"/>
          <w:color w:val="000000"/>
          <w:sz w:val="28"/>
        </w:rPr>
        <w:t xml:space="preserve">
      4) в строке 110.00.004 указывается доход по сомнительным обязательствам. В данную строку переносится итоговое значение графы H формы 110.02: </w:t>
      </w:r>
    </w:p>
    <w:bookmarkEnd w:id="1714"/>
    <w:bookmarkStart w:name="z1895" w:id="1715"/>
    <w:p>
      <w:pPr>
        <w:spacing w:after="0"/>
        <w:ind w:left="0"/>
        <w:jc w:val="both"/>
      </w:pPr>
      <w:r>
        <w:rPr>
          <w:rFonts w:ascii="Times New Roman"/>
          <w:b w:val="false"/>
          <w:i w:val="false"/>
          <w:color w:val="000000"/>
          <w:sz w:val="28"/>
        </w:rPr>
        <w:t xml:space="preserve">
      5) в строке 110.00.004 I указывается сумма обязательств по приобретенным товарам (работам, услугам), признанных сомнительными и включаемыми в совокупный годовой доход; </w:t>
      </w:r>
    </w:p>
    <w:bookmarkEnd w:id="1715"/>
    <w:bookmarkStart w:name="z1896" w:id="1716"/>
    <w:p>
      <w:pPr>
        <w:spacing w:after="0"/>
        <w:ind w:left="0"/>
        <w:jc w:val="both"/>
      </w:pPr>
      <w:r>
        <w:rPr>
          <w:rFonts w:ascii="Times New Roman"/>
          <w:b w:val="false"/>
          <w:i w:val="false"/>
          <w:color w:val="000000"/>
          <w:sz w:val="28"/>
        </w:rPr>
        <w:t xml:space="preserve">
      6) в строке 110.00.004 II указывается сумма обязательств по начисленным работникам доходам и другим выплатам, признанных сомнительными и включаемыми в совокупный годовой доход; </w:t>
      </w:r>
    </w:p>
    <w:bookmarkEnd w:id="1716"/>
    <w:bookmarkStart w:name="z1897" w:id="1717"/>
    <w:p>
      <w:pPr>
        <w:spacing w:after="0"/>
        <w:ind w:left="0"/>
        <w:jc w:val="both"/>
      </w:pPr>
      <w:r>
        <w:rPr>
          <w:rFonts w:ascii="Times New Roman"/>
          <w:b w:val="false"/>
          <w:i w:val="false"/>
          <w:color w:val="000000"/>
          <w:sz w:val="28"/>
        </w:rPr>
        <w:t xml:space="preserve">
      7) в строке 110.00.005 указывается доход, полученный при распределении чистого дохода и направленный на увеличение уставного капитала юридического лица - резидента Республики Казахстан с сохранением доли участия каждого учредителя, участника. В данную строку переносится итоговое значение графы F формы 110.03; </w:t>
      </w:r>
    </w:p>
    <w:bookmarkEnd w:id="1717"/>
    <w:bookmarkStart w:name="z1898" w:id="1718"/>
    <w:p>
      <w:pPr>
        <w:spacing w:after="0"/>
        <w:ind w:left="0"/>
        <w:jc w:val="both"/>
      </w:pPr>
      <w:r>
        <w:rPr>
          <w:rFonts w:ascii="Times New Roman"/>
          <w:b w:val="false"/>
          <w:i w:val="false"/>
          <w:color w:val="000000"/>
          <w:sz w:val="28"/>
        </w:rPr>
        <w:t xml:space="preserve">
      8) в строке 110.00.006 указывается доход от уступки права требования, определяемый как сумма строк 110.00.007 I и 110.00.007 II: </w:t>
      </w:r>
    </w:p>
    <w:bookmarkEnd w:id="1718"/>
    <w:bookmarkStart w:name="z1899" w:id="1719"/>
    <w:p>
      <w:pPr>
        <w:spacing w:after="0"/>
        <w:ind w:left="0"/>
        <w:jc w:val="both"/>
      </w:pPr>
      <w:r>
        <w:rPr>
          <w:rFonts w:ascii="Times New Roman"/>
          <w:b w:val="false"/>
          <w:i w:val="false"/>
          <w:color w:val="000000"/>
          <w:sz w:val="28"/>
        </w:rPr>
        <w:t xml:space="preserve">
      в строке 110.00.006 I указывается доход от уступки права требования долга по приобретенному праву требования; </w:t>
      </w:r>
    </w:p>
    <w:bookmarkEnd w:id="1719"/>
    <w:bookmarkStart w:name="z1900" w:id="1720"/>
    <w:p>
      <w:pPr>
        <w:spacing w:after="0"/>
        <w:ind w:left="0"/>
        <w:jc w:val="both"/>
      </w:pPr>
      <w:r>
        <w:rPr>
          <w:rFonts w:ascii="Times New Roman"/>
          <w:b w:val="false"/>
          <w:i w:val="false"/>
          <w:color w:val="000000"/>
          <w:sz w:val="28"/>
        </w:rPr>
        <w:t xml:space="preserve">
      в строке 110.00.006 II указывается доход от уступки права требования долга по уступленному праву требования; </w:t>
      </w:r>
    </w:p>
    <w:bookmarkEnd w:id="1720"/>
    <w:bookmarkStart w:name="z1901" w:id="1721"/>
    <w:p>
      <w:pPr>
        <w:spacing w:after="0"/>
        <w:ind w:left="0"/>
        <w:jc w:val="both"/>
      </w:pPr>
      <w:r>
        <w:rPr>
          <w:rFonts w:ascii="Times New Roman"/>
          <w:b w:val="false"/>
          <w:i w:val="false"/>
          <w:color w:val="000000"/>
          <w:sz w:val="28"/>
        </w:rPr>
        <w:t xml:space="preserve">
      9) в строке 110.00.007 указывается доход, полученный за согласие ограничить или прекратить предпринимательскую деятельность, включаемый в совокупный годовой доход; </w:t>
      </w:r>
    </w:p>
    <w:bookmarkEnd w:id="1721"/>
    <w:bookmarkStart w:name="z1902" w:id="1722"/>
    <w:p>
      <w:pPr>
        <w:spacing w:after="0"/>
        <w:ind w:left="0"/>
        <w:jc w:val="both"/>
      </w:pPr>
      <w:r>
        <w:rPr>
          <w:rFonts w:ascii="Times New Roman"/>
          <w:b w:val="false"/>
          <w:i w:val="false"/>
          <w:color w:val="000000"/>
          <w:sz w:val="28"/>
        </w:rPr>
        <w:t xml:space="preserve">
      10) в строке 110.00.008 указывается доход от выбытия фиксированных активов. В данную строку переносится строка 110.11.006; </w:t>
      </w:r>
    </w:p>
    <w:bookmarkEnd w:id="1722"/>
    <w:bookmarkStart w:name="z1903" w:id="1723"/>
    <w:p>
      <w:pPr>
        <w:spacing w:after="0"/>
        <w:ind w:left="0"/>
        <w:jc w:val="both"/>
      </w:pPr>
      <w:r>
        <w:rPr>
          <w:rFonts w:ascii="Times New Roman"/>
          <w:b w:val="false"/>
          <w:i w:val="false"/>
          <w:color w:val="000000"/>
          <w:sz w:val="28"/>
        </w:rPr>
        <w:t xml:space="preserve">
      11) в строке 110.00.009 указывается доход от корректировки расходов на геологическое изучение и подготовительные работы к добыче природных ресурсов, а также других расходов недропользователей; </w:t>
      </w:r>
    </w:p>
    <w:bookmarkEnd w:id="1723"/>
    <w:bookmarkStart w:name="z1904" w:id="1724"/>
    <w:p>
      <w:pPr>
        <w:spacing w:after="0"/>
        <w:ind w:left="0"/>
        <w:jc w:val="both"/>
      </w:pPr>
      <w:r>
        <w:rPr>
          <w:rFonts w:ascii="Times New Roman"/>
          <w:b w:val="false"/>
          <w:i w:val="false"/>
          <w:color w:val="000000"/>
          <w:sz w:val="28"/>
        </w:rPr>
        <w:t xml:space="preserve">
      12) в строке 110.00.010 указывается доход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w:t>
      </w:r>
    </w:p>
    <w:bookmarkEnd w:id="1724"/>
    <w:bookmarkStart w:name="z1905" w:id="1725"/>
    <w:p>
      <w:pPr>
        <w:spacing w:after="0"/>
        <w:ind w:left="0"/>
        <w:jc w:val="both"/>
      </w:pPr>
      <w:r>
        <w:rPr>
          <w:rFonts w:ascii="Times New Roman"/>
          <w:b w:val="false"/>
          <w:i w:val="false"/>
          <w:color w:val="000000"/>
          <w:sz w:val="28"/>
        </w:rPr>
        <w:t xml:space="preserve">
      13) в строке 110.00.011 указывается размер нецелевого использования недропользователем средств ликвидационного фонда. В данную строку переносится строка 110.09.007; </w:t>
      </w:r>
    </w:p>
    <w:bookmarkEnd w:id="1725"/>
    <w:bookmarkStart w:name="z1906" w:id="1726"/>
    <w:p>
      <w:pPr>
        <w:spacing w:after="0"/>
        <w:ind w:left="0"/>
        <w:jc w:val="both"/>
      </w:pPr>
      <w:r>
        <w:rPr>
          <w:rFonts w:ascii="Times New Roman"/>
          <w:b w:val="false"/>
          <w:i w:val="false"/>
          <w:color w:val="000000"/>
          <w:sz w:val="28"/>
        </w:rPr>
        <w:t xml:space="preserve">
      14) в строке 110.00.012 указывается доход от осуществления совместной деятельности; </w:t>
      </w:r>
    </w:p>
    <w:bookmarkEnd w:id="1726"/>
    <w:bookmarkStart w:name="z1907" w:id="1727"/>
    <w:p>
      <w:pPr>
        <w:spacing w:after="0"/>
        <w:ind w:left="0"/>
        <w:jc w:val="both"/>
      </w:pPr>
      <w:r>
        <w:rPr>
          <w:rFonts w:ascii="Times New Roman"/>
          <w:b w:val="false"/>
          <w:i w:val="false"/>
          <w:color w:val="000000"/>
          <w:sz w:val="28"/>
        </w:rPr>
        <w:t xml:space="preserve">
      15) в строке 110.00.014 указываются присужденные или признанные должником штрафы, пени и другие виды санкций, кроме возвращенных из бюджета необоснованно удержанных штрафов, если эти суммы ранее не были отнесены на вычеты, включаемые в совокупный годовой доход; </w:t>
      </w:r>
    </w:p>
    <w:bookmarkEnd w:id="1727"/>
    <w:bookmarkStart w:name="z1908" w:id="1728"/>
    <w:p>
      <w:pPr>
        <w:spacing w:after="0"/>
        <w:ind w:left="0"/>
        <w:jc w:val="both"/>
      </w:pPr>
      <w:r>
        <w:rPr>
          <w:rFonts w:ascii="Times New Roman"/>
          <w:b w:val="false"/>
          <w:i w:val="false"/>
          <w:color w:val="000000"/>
          <w:sz w:val="28"/>
        </w:rPr>
        <w:t xml:space="preserve">
      16) в строке 110.00.014 указываются полученные компенсации по ранее произведенным вычетам; </w:t>
      </w:r>
    </w:p>
    <w:bookmarkEnd w:id="1728"/>
    <w:bookmarkStart w:name="z1909" w:id="1729"/>
    <w:p>
      <w:pPr>
        <w:spacing w:after="0"/>
        <w:ind w:left="0"/>
        <w:jc w:val="both"/>
      </w:pPr>
      <w:r>
        <w:rPr>
          <w:rFonts w:ascii="Times New Roman"/>
          <w:b w:val="false"/>
          <w:i w:val="false"/>
          <w:color w:val="000000"/>
          <w:sz w:val="28"/>
        </w:rPr>
        <w:t xml:space="preserve">
      17) в строке 110.00.015 указывается доход в виде безвозмездно полученного имущества; </w:t>
      </w:r>
    </w:p>
    <w:bookmarkEnd w:id="1729"/>
    <w:bookmarkStart w:name="z1910" w:id="1730"/>
    <w:p>
      <w:pPr>
        <w:spacing w:after="0"/>
        <w:ind w:left="0"/>
        <w:jc w:val="both"/>
      </w:pPr>
      <w:r>
        <w:rPr>
          <w:rFonts w:ascii="Times New Roman"/>
          <w:b w:val="false"/>
          <w:i w:val="false"/>
          <w:color w:val="000000"/>
          <w:sz w:val="28"/>
        </w:rPr>
        <w:t xml:space="preserve">
      18) в строке 110.00.016 указываются дивиденды, включаемые в совокупный годовой доход; </w:t>
      </w:r>
    </w:p>
    <w:bookmarkEnd w:id="1730"/>
    <w:bookmarkStart w:name="z1911" w:id="1731"/>
    <w:p>
      <w:pPr>
        <w:spacing w:after="0"/>
        <w:ind w:left="0"/>
        <w:jc w:val="both"/>
      </w:pPr>
      <w:r>
        <w:rPr>
          <w:rFonts w:ascii="Times New Roman"/>
          <w:b w:val="false"/>
          <w:i w:val="false"/>
          <w:color w:val="000000"/>
          <w:sz w:val="28"/>
        </w:rPr>
        <w:t xml:space="preserve">
      19) в строке 110.00.017 указывается общая сумма вознаграждений, включаемая в совокупный годовой доход. В данную строку переносится строка 110.04.005; </w:t>
      </w:r>
    </w:p>
    <w:bookmarkEnd w:id="1731"/>
    <w:bookmarkStart w:name="z1912" w:id="1732"/>
    <w:p>
      <w:pPr>
        <w:spacing w:after="0"/>
        <w:ind w:left="0"/>
        <w:jc w:val="both"/>
      </w:pPr>
      <w:r>
        <w:rPr>
          <w:rFonts w:ascii="Times New Roman"/>
          <w:b w:val="false"/>
          <w:i w:val="false"/>
          <w:color w:val="000000"/>
          <w:sz w:val="28"/>
        </w:rPr>
        <w:t xml:space="preserve">
      20) в строке 110.00.018 указывается курсовая разница, включаемая в совокупный годовой доход в соответствии с налоговым законодательством Республики Казахстан; </w:t>
      </w:r>
    </w:p>
    <w:bookmarkEnd w:id="1732"/>
    <w:bookmarkStart w:name="z1913" w:id="1733"/>
    <w:p>
      <w:pPr>
        <w:spacing w:after="0"/>
        <w:ind w:left="0"/>
        <w:jc w:val="both"/>
      </w:pPr>
      <w:r>
        <w:rPr>
          <w:rFonts w:ascii="Times New Roman"/>
          <w:b w:val="false"/>
          <w:i w:val="false"/>
          <w:color w:val="000000"/>
          <w:sz w:val="28"/>
        </w:rPr>
        <w:t xml:space="preserve">
      21) в строке 110.00.019 указывается общая сумма выигрышей, включаемая в совокупный годовой доход; </w:t>
      </w:r>
    </w:p>
    <w:bookmarkEnd w:id="1733"/>
    <w:bookmarkStart w:name="z1914" w:id="1734"/>
    <w:p>
      <w:pPr>
        <w:spacing w:after="0"/>
        <w:ind w:left="0"/>
        <w:jc w:val="both"/>
      </w:pPr>
      <w:r>
        <w:rPr>
          <w:rFonts w:ascii="Times New Roman"/>
          <w:b w:val="false"/>
          <w:i w:val="false"/>
          <w:color w:val="000000"/>
          <w:sz w:val="28"/>
        </w:rPr>
        <w:t xml:space="preserve">
      22) в строке 110.00.020 указывается превышение подлежащих получению (полученных) доходов над фактически понесенными расходами при эксплуатации объектов социальной сферы, включаемое в совокупный годовой доход; </w:t>
      </w:r>
    </w:p>
    <w:bookmarkEnd w:id="1734"/>
    <w:bookmarkStart w:name="z1915" w:id="1735"/>
    <w:p>
      <w:pPr>
        <w:spacing w:after="0"/>
        <w:ind w:left="0"/>
        <w:jc w:val="both"/>
      </w:pPr>
      <w:r>
        <w:rPr>
          <w:rFonts w:ascii="Times New Roman"/>
          <w:b w:val="false"/>
          <w:i w:val="false"/>
          <w:color w:val="000000"/>
          <w:sz w:val="28"/>
        </w:rPr>
        <w:t xml:space="preserve">
      23) в строке 110.00.021 указываются доходы налогоплательщика, включаемые в совокупный годовой доход, но не указанные в строках с 110.00.001 по 110.00.020; </w:t>
      </w:r>
    </w:p>
    <w:bookmarkEnd w:id="1735"/>
    <w:bookmarkStart w:name="z1916" w:id="1736"/>
    <w:p>
      <w:pPr>
        <w:spacing w:after="0"/>
        <w:ind w:left="0"/>
        <w:jc w:val="both"/>
      </w:pPr>
      <w:r>
        <w:rPr>
          <w:rFonts w:ascii="Times New Roman"/>
          <w:b w:val="false"/>
          <w:i w:val="false"/>
          <w:color w:val="000000"/>
          <w:sz w:val="28"/>
        </w:rPr>
        <w:t xml:space="preserve">
      24) в строке 110.00.022 указывается общая сумма совокупного годового дохода, определяемая сложением сумм строк с 110.00.001 по 110.00.021; </w:t>
      </w:r>
    </w:p>
    <w:bookmarkEnd w:id="1736"/>
    <w:bookmarkStart w:name="z1917" w:id="1737"/>
    <w:p>
      <w:pPr>
        <w:spacing w:after="0"/>
        <w:ind w:left="0"/>
        <w:jc w:val="both"/>
      </w:pPr>
      <w:r>
        <w:rPr>
          <w:rFonts w:ascii="Times New Roman"/>
          <w:b w:val="false"/>
          <w:i w:val="false"/>
          <w:color w:val="000000"/>
          <w:sz w:val="28"/>
        </w:rPr>
        <w:t xml:space="preserve">
      25) в строке 110.00.023 указывается общая сумма корректировки совокупного годового дохода; </w:t>
      </w:r>
    </w:p>
    <w:bookmarkEnd w:id="1737"/>
    <w:bookmarkStart w:name="z1918" w:id="1738"/>
    <w:p>
      <w:pPr>
        <w:spacing w:after="0"/>
        <w:ind w:left="0"/>
        <w:jc w:val="both"/>
      </w:pPr>
      <w:r>
        <w:rPr>
          <w:rFonts w:ascii="Times New Roman"/>
          <w:b w:val="false"/>
          <w:i w:val="false"/>
          <w:color w:val="000000"/>
          <w:sz w:val="28"/>
        </w:rPr>
        <w:t xml:space="preserve">
      26) в строке 110.00.024 указывается совокупный годовой доход с учетом корректировки, определяемая разница строк 110.00.022 и 110.00.023. </w:t>
      </w:r>
    </w:p>
    <w:bookmarkEnd w:id="1738"/>
    <w:bookmarkStart w:name="z1919" w:id="1739"/>
    <w:p>
      <w:pPr>
        <w:spacing w:after="0"/>
        <w:ind w:left="0"/>
        <w:jc w:val="both"/>
      </w:pPr>
      <w:r>
        <w:rPr>
          <w:rFonts w:ascii="Times New Roman"/>
          <w:b w:val="false"/>
          <w:i w:val="false"/>
          <w:color w:val="000000"/>
          <w:sz w:val="28"/>
        </w:rPr>
        <w:t xml:space="preserve">
      16. В разделе "Вычеты": </w:t>
      </w:r>
    </w:p>
    <w:bookmarkEnd w:id="1739"/>
    <w:bookmarkStart w:name="z1920" w:id="1740"/>
    <w:p>
      <w:pPr>
        <w:spacing w:after="0"/>
        <w:ind w:left="0"/>
        <w:jc w:val="both"/>
      </w:pPr>
      <w:r>
        <w:rPr>
          <w:rFonts w:ascii="Times New Roman"/>
          <w:b w:val="false"/>
          <w:i w:val="false"/>
          <w:color w:val="000000"/>
          <w:sz w:val="28"/>
        </w:rPr>
        <w:t xml:space="preserve">
      1) в строке 110.00.025 указываются расходы по реализованным товарам (работам, услугам), относимые на вычеты в соответствии с Налоговым кодексом. Данная строка включает в себя также итоговое значение графы G приложения 110.07; </w:t>
      </w:r>
    </w:p>
    <w:bookmarkEnd w:id="1740"/>
    <w:bookmarkStart w:name="z1921" w:id="1741"/>
    <w:p>
      <w:pPr>
        <w:spacing w:after="0"/>
        <w:ind w:left="0"/>
        <w:jc w:val="both"/>
      </w:pPr>
      <w:r>
        <w:rPr>
          <w:rFonts w:ascii="Times New Roman"/>
          <w:b w:val="false"/>
          <w:i w:val="false"/>
          <w:color w:val="000000"/>
          <w:sz w:val="28"/>
        </w:rPr>
        <w:t xml:space="preserve">
      2) в строке 110.00.026 указывается общая сумма штрафов, пени, неустоек, относимая на вычеты; </w:t>
      </w:r>
    </w:p>
    <w:bookmarkEnd w:id="1741"/>
    <w:bookmarkStart w:name="z1922" w:id="1742"/>
    <w:p>
      <w:pPr>
        <w:spacing w:after="0"/>
        <w:ind w:left="0"/>
        <w:jc w:val="both"/>
      </w:pPr>
      <w:r>
        <w:rPr>
          <w:rFonts w:ascii="Times New Roman"/>
          <w:b w:val="false"/>
          <w:i w:val="false"/>
          <w:color w:val="000000"/>
          <w:sz w:val="28"/>
        </w:rPr>
        <w:t xml:space="preserve">
      3) в строке 110.00.027 указываются расходы по совместной деятельности или ее части; </w:t>
      </w:r>
    </w:p>
    <w:bookmarkEnd w:id="1742"/>
    <w:bookmarkStart w:name="z1923" w:id="1743"/>
    <w:p>
      <w:pPr>
        <w:spacing w:after="0"/>
        <w:ind w:left="0"/>
        <w:jc w:val="both"/>
      </w:pPr>
      <w:r>
        <w:rPr>
          <w:rFonts w:ascii="Times New Roman"/>
          <w:b w:val="false"/>
          <w:i w:val="false"/>
          <w:color w:val="000000"/>
          <w:sz w:val="28"/>
        </w:rPr>
        <w:t xml:space="preserve">
      4) в строке 110.00.028 указываются членские взносы, относимые на вычеты; </w:t>
      </w:r>
    </w:p>
    <w:bookmarkEnd w:id="1743"/>
    <w:bookmarkStart w:name="z1924" w:id="1744"/>
    <w:p>
      <w:pPr>
        <w:spacing w:after="0"/>
        <w:ind w:left="0"/>
        <w:jc w:val="both"/>
      </w:pPr>
      <w:r>
        <w:rPr>
          <w:rFonts w:ascii="Times New Roman"/>
          <w:b w:val="false"/>
          <w:i w:val="false"/>
          <w:color w:val="000000"/>
          <w:sz w:val="28"/>
        </w:rPr>
        <w:t xml:space="preserve">
      5) в строке 110.00.029 указывается общая сумма вознаграждений, относимая на вычеты. В данную строку переносится итоговое значение графы G формы 110.06; </w:t>
      </w:r>
    </w:p>
    <w:bookmarkEnd w:id="1744"/>
    <w:bookmarkStart w:name="z1925" w:id="1745"/>
    <w:p>
      <w:pPr>
        <w:spacing w:after="0"/>
        <w:ind w:left="0"/>
        <w:jc w:val="both"/>
      </w:pPr>
      <w:r>
        <w:rPr>
          <w:rFonts w:ascii="Times New Roman"/>
          <w:b w:val="false"/>
          <w:i w:val="false"/>
          <w:color w:val="000000"/>
          <w:sz w:val="28"/>
        </w:rPr>
        <w:t xml:space="preserve">
      6) в строке 110.00.030 указываются суммы компенсаций при служебных командировках, относимые на вычет; </w:t>
      </w:r>
    </w:p>
    <w:bookmarkEnd w:id="1745"/>
    <w:bookmarkStart w:name="z1926" w:id="1746"/>
    <w:p>
      <w:pPr>
        <w:spacing w:after="0"/>
        <w:ind w:left="0"/>
        <w:jc w:val="both"/>
      </w:pPr>
      <w:r>
        <w:rPr>
          <w:rFonts w:ascii="Times New Roman"/>
          <w:b w:val="false"/>
          <w:i w:val="false"/>
          <w:color w:val="000000"/>
          <w:sz w:val="28"/>
        </w:rPr>
        <w:t xml:space="preserve">
      7) в строке 110.00.031 указываются суммы представительских расходов, относимые на вычет; </w:t>
      </w:r>
    </w:p>
    <w:bookmarkEnd w:id="1746"/>
    <w:bookmarkStart w:name="z1927" w:id="1747"/>
    <w:p>
      <w:pPr>
        <w:spacing w:after="0"/>
        <w:ind w:left="0"/>
        <w:jc w:val="both"/>
      </w:pPr>
      <w:r>
        <w:rPr>
          <w:rFonts w:ascii="Times New Roman"/>
          <w:b w:val="false"/>
          <w:i w:val="false"/>
          <w:color w:val="000000"/>
          <w:sz w:val="28"/>
        </w:rPr>
        <w:t xml:space="preserve">
      8) в строке 110.00.032 указываются выплаченные сомнительные обязательства, относимые на вычет. В данную строку переносится итоговое значение графы H формы 110.07. Данная строка включает в себя сумму строк 110.00.040 I и 110.00.040 II; </w:t>
      </w:r>
    </w:p>
    <w:bookmarkEnd w:id="1747"/>
    <w:bookmarkStart w:name="z1928" w:id="1748"/>
    <w:p>
      <w:pPr>
        <w:spacing w:after="0"/>
        <w:ind w:left="0"/>
        <w:jc w:val="both"/>
      </w:pPr>
      <w:r>
        <w:rPr>
          <w:rFonts w:ascii="Times New Roman"/>
          <w:b w:val="false"/>
          <w:i w:val="false"/>
          <w:color w:val="000000"/>
          <w:sz w:val="28"/>
        </w:rPr>
        <w:t xml:space="preserve">
      в строке 110.00.032 I указывается сумма ранее признанных доходом сомнительных обязательств, выплаченных налогоплательщиком кредитору, относимая на вычет; </w:t>
      </w:r>
    </w:p>
    <w:bookmarkEnd w:id="1748"/>
    <w:bookmarkStart w:name="z1929" w:id="1749"/>
    <w:p>
      <w:pPr>
        <w:spacing w:after="0"/>
        <w:ind w:left="0"/>
        <w:jc w:val="both"/>
      </w:pPr>
      <w:r>
        <w:rPr>
          <w:rFonts w:ascii="Times New Roman"/>
          <w:b w:val="false"/>
          <w:i w:val="false"/>
          <w:color w:val="000000"/>
          <w:sz w:val="28"/>
        </w:rPr>
        <w:t xml:space="preserve">
      в строке 110.00.032 II указывается сумма выплаченных обязательств, ранее признанных доходом в соответствии со </w:t>
      </w:r>
      <w:r>
        <w:rPr>
          <w:rFonts w:ascii="Times New Roman"/>
          <w:b w:val="false"/>
          <w:i w:val="false"/>
          <w:color w:val="000000"/>
          <w:sz w:val="28"/>
        </w:rPr>
        <w:t xml:space="preserve">статьей 88 </w:t>
      </w:r>
      <w:r>
        <w:rPr>
          <w:rFonts w:ascii="Times New Roman"/>
          <w:b w:val="false"/>
          <w:i w:val="false"/>
          <w:color w:val="000000"/>
          <w:sz w:val="28"/>
        </w:rPr>
        <w:t xml:space="preserve">Налогового кодекса, относимая на вычет; </w:t>
      </w:r>
    </w:p>
    <w:bookmarkEnd w:id="1749"/>
    <w:bookmarkStart w:name="z1930" w:id="1750"/>
    <w:p>
      <w:pPr>
        <w:spacing w:after="0"/>
        <w:ind w:left="0"/>
        <w:jc w:val="both"/>
      </w:pPr>
      <w:r>
        <w:rPr>
          <w:rFonts w:ascii="Times New Roman"/>
          <w:b w:val="false"/>
          <w:i w:val="false"/>
          <w:color w:val="000000"/>
          <w:sz w:val="28"/>
        </w:rPr>
        <w:t xml:space="preserve">
      9) в строке 110.00.033 указываются сомнительные требования, относимые на вычет. В данную строку переносится итоговое значение графы G формы 110.08. Данная строка включает в себя сумму строк 110.00.033 I и 110.00.033 II; </w:t>
      </w:r>
    </w:p>
    <w:bookmarkEnd w:id="1750"/>
    <w:bookmarkStart w:name="z1931" w:id="1751"/>
    <w:p>
      <w:pPr>
        <w:spacing w:after="0"/>
        <w:ind w:left="0"/>
        <w:jc w:val="both"/>
      </w:pPr>
      <w:r>
        <w:rPr>
          <w:rFonts w:ascii="Times New Roman"/>
          <w:b w:val="false"/>
          <w:i w:val="false"/>
          <w:color w:val="000000"/>
          <w:sz w:val="28"/>
        </w:rPr>
        <w:t xml:space="preserve">
      в строке 110.00.033 I указывается сумма сомнительных требований, не удовлетворенных в течение трех лет с момента возникновения требования; </w:t>
      </w:r>
    </w:p>
    <w:bookmarkEnd w:id="1751"/>
    <w:bookmarkStart w:name="z1932" w:id="1752"/>
    <w:p>
      <w:pPr>
        <w:spacing w:after="0"/>
        <w:ind w:left="0"/>
        <w:jc w:val="both"/>
      </w:pPr>
      <w:r>
        <w:rPr>
          <w:rFonts w:ascii="Times New Roman"/>
          <w:b w:val="false"/>
          <w:i w:val="false"/>
          <w:color w:val="000000"/>
          <w:sz w:val="28"/>
        </w:rPr>
        <w:t xml:space="preserve">
      в строке 110.00.033 II указывается сумма сомнительных требований, не удовлетворенных в связи с признанием налогоплательщика-дебитора банкротом в соответствии с законодательством Республики Казахстан; </w:t>
      </w:r>
    </w:p>
    <w:bookmarkEnd w:id="1752"/>
    <w:bookmarkStart w:name="z1933" w:id="1753"/>
    <w:p>
      <w:pPr>
        <w:spacing w:after="0"/>
        <w:ind w:left="0"/>
        <w:jc w:val="both"/>
      </w:pPr>
      <w:r>
        <w:rPr>
          <w:rFonts w:ascii="Times New Roman"/>
          <w:b w:val="false"/>
          <w:i w:val="false"/>
          <w:color w:val="000000"/>
          <w:sz w:val="28"/>
        </w:rPr>
        <w:t xml:space="preserve">
      10) в строке 110.00.034 указываются расходы на ликвидацию последствий разработки месторождений и суммы отчислений в ликвидационные фонды, относимые на вычет. В данную строку переносится строка 110.09.004; </w:t>
      </w:r>
    </w:p>
    <w:bookmarkEnd w:id="1753"/>
    <w:bookmarkStart w:name="z1934" w:id="1754"/>
    <w:p>
      <w:pPr>
        <w:spacing w:after="0"/>
        <w:ind w:left="0"/>
        <w:jc w:val="both"/>
      </w:pPr>
      <w:r>
        <w:rPr>
          <w:rFonts w:ascii="Times New Roman"/>
          <w:b w:val="false"/>
          <w:i w:val="false"/>
          <w:color w:val="000000"/>
          <w:sz w:val="28"/>
        </w:rPr>
        <w:t xml:space="preserve">
      11) в строке 110.00.035 указываются расходы на научно-исследовательские, проектные, изыскательские и опытно-конструкторские работы, относимые на вычет; </w:t>
      </w:r>
    </w:p>
    <w:bookmarkEnd w:id="1754"/>
    <w:bookmarkStart w:name="z1935" w:id="1755"/>
    <w:p>
      <w:pPr>
        <w:spacing w:after="0"/>
        <w:ind w:left="0"/>
        <w:jc w:val="both"/>
      </w:pPr>
      <w:r>
        <w:rPr>
          <w:rFonts w:ascii="Times New Roman"/>
          <w:b w:val="false"/>
          <w:i w:val="false"/>
          <w:color w:val="000000"/>
          <w:sz w:val="28"/>
        </w:rPr>
        <w:t xml:space="preserve">
      12) в строке 110.00.036 указываются расходы по начисленным доходам работников и иным выплатам физическим лицам, относимые на вычет; </w:t>
      </w:r>
    </w:p>
    <w:bookmarkEnd w:id="1755"/>
    <w:bookmarkStart w:name="z1936" w:id="1756"/>
    <w:p>
      <w:pPr>
        <w:spacing w:after="0"/>
        <w:ind w:left="0"/>
        <w:jc w:val="both"/>
      </w:pPr>
      <w:r>
        <w:rPr>
          <w:rFonts w:ascii="Times New Roman"/>
          <w:b w:val="false"/>
          <w:i w:val="false"/>
          <w:color w:val="000000"/>
          <w:sz w:val="28"/>
        </w:rPr>
        <w:t xml:space="preserve">
      13) в строке 110.00.037 указываются расходы на геологическое изучение и подготовительные работы к добыче природных ресурсов и другие вычеты недропользователя, относимые на вычет. В данную строку переносится сумма итоговых значений граф A и AB формы 110.10. Строка включает в себя строку 110.00.037 I; </w:t>
      </w:r>
    </w:p>
    <w:bookmarkEnd w:id="1756"/>
    <w:bookmarkStart w:name="z1937" w:id="1757"/>
    <w:p>
      <w:pPr>
        <w:spacing w:after="0"/>
        <w:ind w:left="0"/>
        <w:jc w:val="both"/>
      </w:pPr>
      <w:r>
        <w:rPr>
          <w:rFonts w:ascii="Times New Roman"/>
          <w:b w:val="false"/>
          <w:i w:val="false"/>
          <w:color w:val="000000"/>
          <w:sz w:val="28"/>
        </w:rPr>
        <w:t xml:space="preserve">
      в строке 110.00.037 I указываются расходы недропользователя на обучение казахстанских кадров и развитие социальной сферы регионов, относимые на вычет. В данную строку переносится итоговое значение графы L формы 110.10; </w:t>
      </w:r>
    </w:p>
    <w:bookmarkEnd w:id="1757"/>
    <w:bookmarkStart w:name="z1938" w:id="1758"/>
    <w:p>
      <w:pPr>
        <w:spacing w:after="0"/>
        <w:ind w:left="0"/>
        <w:jc w:val="both"/>
      </w:pPr>
      <w:r>
        <w:rPr>
          <w:rFonts w:ascii="Times New Roman"/>
          <w:b w:val="false"/>
          <w:i w:val="false"/>
          <w:color w:val="000000"/>
          <w:sz w:val="28"/>
        </w:rPr>
        <w:t xml:space="preserve">
      14) в строке 110.00.038 указываются курсовая разница, относимая на вычет в соответствии с налоговым законодательством Республики Казахстан; </w:t>
      </w:r>
    </w:p>
    <w:bookmarkEnd w:id="1758"/>
    <w:bookmarkStart w:name="z1939" w:id="1759"/>
    <w:p>
      <w:pPr>
        <w:spacing w:after="0"/>
        <w:ind w:left="0"/>
        <w:jc w:val="both"/>
      </w:pPr>
      <w:r>
        <w:rPr>
          <w:rFonts w:ascii="Times New Roman"/>
          <w:b w:val="false"/>
          <w:i w:val="false"/>
          <w:color w:val="000000"/>
          <w:sz w:val="28"/>
        </w:rPr>
        <w:t xml:space="preserve">
      15) в строке 110.00.039 указываются налоги, относимые на вычет; </w:t>
      </w:r>
    </w:p>
    <w:bookmarkEnd w:id="1759"/>
    <w:bookmarkStart w:name="z1940" w:id="1760"/>
    <w:p>
      <w:pPr>
        <w:spacing w:after="0"/>
        <w:ind w:left="0"/>
        <w:jc w:val="both"/>
      </w:pPr>
      <w:r>
        <w:rPr>
          <w:rFonts w:ascii="Times New Roman"/>
          <w:b w:val="false"/>
          <w:i w:val="false"/>
          <w:color w:val="000000"/>
          <w:sz w:val="28"/>
        </w:rPr>
        <w:t xml:space="preserve">
      16) в строке 110.00.040 указываются вычеты по фиксированным активам. В данную строку переносятся строка 110.11.010; </w:t>
      </w:r>
    </w:p>
    <w:bookmarkEnd w:id="1760"/>
    <w:bookmarkStart w:name="z1941" w:id="1761"/>
    <w:p>
      <w:pPr>
        <w:spacing w:after="0"/>
        <w:ind w:left="0"/>
        <w:jc w:val="both"/>
      </w:pPr>
      <w:r>
        <w:rPr>
          <w:rFonts w:ascii="Times New Roman"/>
          <w:b w:val="false"/>
          <w:i w:val="false"/>
          <w:color w:val="000000"/>
          <w:sz w:val="28"/>
        </w:rPr>
        <w:t xml:space="preserve">
      17) в строке 110.00.041 указываются прочие расходы, относимые на вычет; </w:t>
      </w:r>
    </w:p>
    <w:bookmarkEnd w:id="1761"/>
    <w:bookmarkStart w:name="z1942" w:id="1762"/>
    <w:p>
      <w:pPr>
        <w:spacing w:after="0"/>
        <w:ind w:left="0"/>
        <w:jc w:val="both"/>
      </w:pPr>
      <w:r>
        <w:rPr>
          <w:rFonts w:ascii="Times New Roman"/>
          <w:b w:val="false"/>
          <w:i w:val="false"/>
          <w:color w:val="000000"/>
          <w:sz w:val="28"/>
        </w:rPr>
        <w:t xml:space="preserve">
      18) в строке 110.00.042 указывается сумма, подлежащая отнесению на вычеты. В данную строку переносится или строка 110.00.042 I, или строка 110.00.042 II: </w:t>
      </w:r>
    </w:p>
    <w:bookmarkEnd w:id="1762"/>
    <w:bookmarkStart w:name="z1943" w:id="1763"/>
    <w:p>
      <w:pPr>
        <w:spacing w:after="0"/>
        <w:ind w:left="0"/>
        <w:jc w:val="both"/>
      </w:pPr>
      <w:r>
        <w:rPr>
          <w:rFonts w:ascii="Times New Roman"/>
          <w:b w:val="false"/>
          <w:i w:val="false"/>
          <w:color w:val="000000"/>
          <w:sz w:val="28"/>
        </w:rPr>
        <w:t xml:space="preserve">
      в строке 110.00.042 I указывается общая сумма расходов, относимая на вычет. Определяется как сумма строк с 110.00.025 по 110.00.041; </w:t>
      </w:r>
    </w:p>
    <w:bookmarkEnd w:id="1763"/>
    <w:bookmarkStart w:name="z1944" w:id="1764"/>
    <w:p>
      <w:pPr>
        <w:spacing w:after="0"/>
        <w:ind w:left="0"/>
        <w:jc w:val="both"/>
      </w:pPr>
      <w:r>
        <w:rPr>
          <w:rFonts w:ascii="Times New Roman"/>
          <w:b w:val="false"/>
          <w:i w:val="false"/>
          <w:color w:val="000000"/>
          <w:sz w:val="28"/>
        </w:rPr>
        <w:t xml:space="preserve">
      в строке 110.00.042 II указывается сумма расходов, подлежащих отнесению на вычеты резидентами, имеющими постоянные учреждения за пределами Республики Казахстан. Определяется как разница строки 110.00.042 I и 110.13.002. </w:t>
      </w:r>
    </w:p>
    <w:bookmarkEnd w:id="1764"/>
    <w:bookmarkStart w:name="z1945" w:id="1765"/>
    <w:p>
      <w:pPr>
        <w:spacing w:after="0"/>
        <w:ind w:left="0"/>
        <w:jc w:val="both"/>
      </w:pPr>
      <w:r>
        <w:rPr>
          <w:rFonts w:ascii="Times New Roman"/>
          <w:b w:val="false"/>
          <w:i w:val="false"/>
          <w:color w:val="000000"/>
          <w:sz w:val="28"/>
        </w:rPr>
        <w:t xml:space="preserve">
      17. В разделе "Расчет налогооблагаемого дохода": </w:t>
      </w:r>
    </w:p>
    <w:bookmarkEnd w:id="1765"/>
    <w:bookmarkStart w:name="z1946" w:id="1766"/>
    <w:p>
      <w:pPr>
        <w:spacing w:after="0"/>
        <w:ind w:left="0"/>
        <w:jc w:val="both"/>
      </w:pPr>
      <w:r>
        <w:rPr>
          <w:rFonts w:ascii="Times New Roman"/>
          <w:b w:val="false"/>
          <w:i w:val="false"/>
          <w:color w:val="000000"/>
          <w:sz w:val="28"/>
        </w:rPr>
        <w:t xml:space="preserve">
      1) в строке 110.00.043 указывается налогооблагаемый доход (убыток). Определяется как разница строк 110.00.024 и 110.00.042; </w:t>
      </w:r>
    </w:p>
    <w:bookmarkEnd w:id="1766"/>
    <w:bookmarkStart w:name="z1947" w:id="1767"/>
    <w:p>
      <w:pPr>
        <w:spacing w:after="0"/>
        <w:ind w:left="0"/>
        <w:jc w:val="both"/>
      </w:pPr>
      <w:r>
        <w:rPr>
          <w:rFonts w:ascii="Times New Roman"/>
          <w:b w:val="false"/>
          <w:i w:val="false"/>
          <w:color w:val="000000"/>
          <w:sz w:val="28"/>
        </w:rPr>
        <w:t xml:space="preserve">
      2) в строке 110.00.044 указывается сумма доходов, полученных налогоплательщиком-резидентом из источников за пределами Республики Казахстан. Строка включает также строку 110.00.044 I; </w:t>
      </w:r>
    </w:p>
    <w:bookmarkEnd w:id="1767"/>
    <w:bookmarkStart w:name="z1948" w:id="1768"/>
    <w:p>
      <w:pPr>
        <w:spacing w:after="0"/>
        <w:ind w:left="0"/>
        <w:jc w:val="both"/>
      </w:pPr>
      <w:r>
        <w:rPr>
          <w:rFonts w:ascii="Times New Roman"/>
          <w:b w:val="false"/>
          <w:i w:val="false"/>
          <w:color w:val="000000"/>
          <w:sz w:val="28"/>
        </w:rPr>
        <w:t>
      в строке 110.00.044 I указываются доходы, полученные в стране с льготным налогообложением. В данную строку переносится итоговое значение графы I формы 110.16;</w:t>
      </w:r>
    </w:p>
    <w:bookmarkEnd w:id="1768"/>
    <w:bookmarkStart w:name="z1949" w:id="1769"/>
    <w:p>
      <w:pPr>
        <w:spacing w:after="0"/>
        <w:ind w:left="0"/>
        <w:jc w:val="both"/>
      </w:pPr>
      <w:r>
        <w:rPr>
          <w:rFonts w:ascii="Times New Roman"/>
          <w:b w:val="false"/>
          <w:i w:val="false"/>
          <w:color w:val="000000"/>
          <w:sz w:val="28"/>
        </w:rPr>
        <w:t xml:space="preserve">
      3) в строке 110.00.045 указывается доход, подлежащий освобождению от налогообложения в соответствии с международными договорами. В данную строку переносится итоговое значение графы Е формы 110.15. Данная строка включает в себя сумму строк 110.00.045 I и 110.00.045 II: </w:t>
      </w:r>
    </w:p>
    <w:bookmarkEnd w:id="1769"/>
    <w:bookmarkStart w:name="z1950" w:id="1770"/>
    <w:p>
      <w:pPr>
        <w:spacing w:after="0"/>
        <w:ind w:left="0"/>
        <w:jc w:val="both"/>
      </w:pPr>
      <w:r>
        <w:rPr>
          <w:rFonts w:ascii="Times New Roman"/>
          <w:b w:val="false"/>
          <w:i w:val="false"/>
          <w:color w:val="000000"/>
          <w:sz w:val="28"/>
        </w:rPr>
        <w:t xml:space="preserve">
      в строке 110.00.045 I указывается доход, подлежащий освобождению от налогообложения в соответствии с международными договорами об избежании двойного налогообложения; </w:t>
      </w:r>
    </w:p>
    <w:bookmarkEnd w:id="1770"/>
    <w:bookmarkStart w:name="z1951" w:id="1771"/>
    <w:p>
      <w:pPr>
        <w:spacing w:after="0"/>
        <w:ind w:left="0"/>
        <w:jc w:val="both"/>
      </w:pPr>
      <w:r>
        <w:rPr>
          <w:rFonts w:ascii="Times New Roman"/>
          <w:b w:val="false"/>
          <w:i w:val="false"/>
          <w:color w:val="000000"/>
          <w:sz w:val="28"/>
        </w:rPr>
        <w:t xml:space="preserve">
      в строке 110.00.045II указывается доход, подлежащий освобождению от налогообложения в соответствии с иными международными договорами; </w:t>
      </w:r>
    </w:p>
    <w:bookmarkEnd w:id="1771"/>
    <w:bookmarkStart w:name="z1952" w:id="1772"/>
    <w:p>
      <w:pPr>
        <w:spacing w:after="0"/>
        <w:ind w:left="0"/>
        <w:jc w:val="both"/>
      </w:pPr>
      <w:r>
        <w:rPr>
          <w:rFonts w:ascii="Times New Roman"/>
          <w:b w:val="false"/>
          <w:i w:val="false"/>
          <w:color w:val="000000"/>
          <w:sz w:val="28"/>
        </w:rPr>
        <w:t xml:space="preserve">
      4) в строке 110.00.046 указывается сумма налогооблагаемого дохода (убытка) с учетом особенностей международного налогообложения. Определяется как сумма строк 110.00.043 и 110.00.044 за минусом строки 110.00.045 (110.00.043 + 110.00.044 - 110.00.045); </w:t>
      </w:r>
    </w:p>
    <w:bookmarkEnd w:id="1772"/>
    <w:bookmarkStart w:name="z1953" w:id="1773"/>
    <w:p>
      <w:pPr>
        <w:spacing w:after="0"/>
        <w:ind w:left="0"/>
        <w:jc w:val="both"/>
      </w:pPr>
      <w:r>
        <w:rPr>
          <w:rFonts w:ascii="Times New Roman"/>
          <w:b w:val="false"/>
          <w:i w:val="false"/>
          <w:color w:val="000000"/>
          <w:sz w:val="28"/>
        </w:rPr>
        <w:t xml:space="preserve">
      5) в строке 110.00.047 указывается убыток от отнесения на вычеты амортизационных отчислений по фиксированным активам, впервые введенным в эксплуатацию, не подлежащий переносу на последующие налоговые периоды; </w:t>
      </w:r>
    </w:p>
    <w:bookmarkEnd w:id="1773"/>
    <w:bookmarkStart w:name="z1954" w:id="1774"/>
    <w:p>
      <w:pPr>
        <w:spacing w:after="0"/>
        <w:ind w:left="0"/>
        <w:jc w:val="both"/>
      </w:pPr>
      <w:r>
        <w:rPr>
          <w:rFonts w:ascii="Times New Roman"/>
          <w:b w:val="false"/>
          <w:i w:val="false"/>
          <w:color w:val="000000"/>
          <w:sz w:val="28"/>
        </w:rPr>
        <w:t xml:space="preserve">
      6) в строке 110.00.048 указывается убыток, подлежащий переносу на последующие налоговые периоды. Если строка 110.00.046 имеет отрицательное значение, строка 110.00.048 определяется как разница модуля строки 110.00.046 и строки 110.00.047 с учетом строки 110.01.002 (|110.00.046| - 110.00.047 + 110.01.002). Если в строке 110.00.046 отражено положительное значение или ноль, в строку 110.00.048 переносится строки 110.01.002; </w:t>
      </w:r>
    </w:p>
    <w:bookmarkEnd w:id="1774"/>
    <w:bookmarkStart w:name="z1955" w:id="1775"/>
    <w:p>
      <w:pPr>
        <w:spacing w:after="0"/>
        <w:ind w:left="0"/>
        <w:jc w:val="both"/>
      </w:pPr>
      <w:r>
        <w:rPr>
          <w:rFonts w:ascii="Times New Roman"/>
          <w:b w:val="false"/>
          <w:i w:val="false"/>
          <w:color w:val="000000"/>
          <w:sz w:val="28"/>
        </w:rPr>
        <w:t xml:space="preserve">
      7) в строке 110.00.049 указываются корректировки налогооблагаемого дохода; </w:t>
      </w:r>
    </w:p>
    <w:bookmarkEnd w:id="1775"/>
    <w:bookmarkStart w:name="z1956" w:id="1776"/>
    <w:p>
      <w:pPr>
        <w:spacing w:after="0"/>
        <w:ind w:left="0"/>
        <w:jc w:val="both"/>
      </w:pPr>
      <w:r>
        <w:rPr>
          <w:rFonts w:ascii="Times New Roman"/>
          <w:b w:val="false"/>
          <w:i w:val="false"/>
          <w:color w:val="000000"/>
          <w:sz w:val="28"/>
        </w:rPr>
        <w:t xml:space="preserve">
      8) в строке 100.00.050 указываются убытки, перенесенные из предыдущих налоговых периодов; </w:t>
      </w:r>
    </w:p>
    <w:bookmarkEnd w:id="1776"/>
    <w:bookmarkStart w:name="z1957" w:id="1777"/>
    <w:p>
      <w:pPr>
        <w:spacing w:after="0"/>
        <w:ind w:left="0"/>
        <w:jc w:val="both"/>
      </w:pPr>
      <w:r>
        <w:rPr>
          <w:rFonts w:ascii="Times New Roman"/>
          <w:b w:val="false"/>
          <w:i w:val="false"/>
          <w:color w:val="000000"/>
          <w:sz w:val="28"/>
        </w:rPr>
        <w:t>
      9) в строке 110.00.051 указывается налогооблагаемый доход с учетом уменьшения и перенесенных убытков, определяемый как разница строк 110.00.046, 110.00.049 и 110.00.050. Если строка 110.00.050 больше разницы двух предыдущих строк, то значение данной строки будет отрицательным.</w:t>
      </w:r>
    </w:p>
    <w:bookmarkEnd w:id="17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с изменениями, внесенными приказом Министра финансов РК от 15.12.2009 </w:t>
      </w:r>
      <w:r>
        <w:rPr>
          <w:rFonts w:ascii="Times New Roman"/>
          <w:b w:val="false"/>
          <w:i w:val="false"/>
          <w:color w:val="000000"/>
          <w:sz w:val="28"/>
        </w:rPr>
        <w:t>№ 565</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3</w:t>
      </w:r>
      <w:r>
        <w:rPr>
          <w:rFonts w:ascii="Times New Roman"/>
          <w:b w:val="false"/>
          <w:i w:val="false"/>
          <w:color w:val="ff0000"/>
          <w:sz w:val="28"/>
        </w:rPr>
        <w:t>).</w:t>
      </w:r>
      <w:r>
        <w:br/>
      </w:r>
      <w:r>
        <w:rPr>
          <w:rFonts w:ascii="Times New Roman"/>
          <w:b w:val="false"/>
          <w:i w:val="false"/>
          <w:color w:val="000000"/>
          <w:sz w:val="28"/>
        </w:rPr>
        <w:t>
</w:t>
      </w:r>
    </w:p>
    <w:bookmarkStart w:name="z1958" w:id="1778"/>
    <w:p>
      <w:pPr>
        <w:spacing w:after="0"/>
        <w:ind w:left="0"/>
        <w:jc w:val="both"/>
      </w:pPr>
      <w:r>
        <w:rPr>
          <w:rFonts w:ascii="Times New Roman"/>
          <w:b w:val="false"/>
          <w:i w:val="false"/>
          <w:color w:val="000000"/>
          <w:sz w:val="28"/>
        </w:rPr>
        <w:t xml:space="preserve">
      18. В раздел "Расчет налогового обязательства": </w:t>
      </w:r>
    </w:p>
    <w:bookmarkEnd w:id="1778"/>
    <w:bookmarkStart w:name="z1959" w:id="1779"/>
    <w:p>
      <w:pPr>
        <w:spacing w:after="0"/>
        <w:ind w:left="0"/>
        <w:jc w:val="both"/>
      </w:pPr>
      <w:r>
        <w:rPr>
          <w:rFonts w:ascii="Times New Roman"/>
          <w:b w:val="false"/>
          <w:i w:val="false"/>
          <w:color w:val="000000"/>
          <w:sz w:val="28"/>
        </w:rPr>
        <w:t xml:space="preserve">
      1) в строке 110.00.052 указывается ставка корпоративного подоходного налога; </w:t>
      </w:r>
    </w:p>
    <w:bookmarkEnd w:id="1779"/>
    <w:bookmarkStart w:name="z1960" w:id="1780"/>
    <w:p>
      <w:pPr>
        <w:spacing w:after="0"/>
        <w:ind w:left="0"/>
        <w:jc w:val="both"/>
      </w:pPr>
      <w:r>
        <w:rPr>
          <w:rFonts w:ascii="Times New Roman"/>
          <w:b w:val="false"/>
          <w:i w:val="false"/>
          <w:color w:val="000000"/>
          <w:sz w:val="28"/>
        </w:rPr>
        <w:t xml:space="preserve">
      2) в строке 110.00.053 указывается общая сумма корпоративного подоходного налога, удержанного у источника выплаты при выплате выигрыша, вознаграждения, относимая в зачет корпоративного подоходного налога, подлежащего уплате в бюджет. Определяется как сумма строк 110.04.001 I и 110.04.002 IV; </w:t>
      </w:r>
    </w:p>
    <w:bookmarkEnd w:id="1780"/>
    <w:bookmarkStart w:name="z1961" w:id="1781"/>
    <w:p>
      <w:pPr>
        <w:spacing w:after="0"/>
        <w:ind w:left="0"/>
        <w:jc w:val="both"/>
      </w:pPr>
      <w:r>
        <w:rPr>
          <w:rFonts w:ascii="Times New Roman"/>
          <w:b w:val="false"/>
          <w:i w:val="false"/>
          <w:color w:val="000000"/>
          <w:sz w:val="28"/>
        </w:rPr>
        <w:t xml:space="preserve">
      3) в строке 110.00.054 указывается сумма уплаченных за пределами Республики Казахстан налогов на доходы или идентичного вида подоходного налога с доходов, полученных налогоплательщиком-резидентом из источников за пределами Республики Казахстан, которая зачитывается при уплате корпоративного подоходного налога в Республике Казахстан. В данную строку переносится итоговое значение графы S формы 110.16; </w:t>
      </w:r>
    </w:p>
    <w:bookmarkEnd w:id="1781"/>
    <w:bookmarkStart w:name="z1962" w:id="1782"/>
    <w:p>
      <w:pPr>
        <w:spacing w:after="0"/>
        <w:ind w:left="0"/>
        <w:jc w:val="both"/>
      </w:pPr>
      <w:r>
        <w:rPr>
          <w:rFonts w:ascii="Times New Roman"/>
          <w:b w:val="false"/>
          <w:i w:val="false"/>
          <w:color w:val="000000"/>
          <w:sz w:val="28"/>
        </w:rPr>
        <w:t xml:space="preserve">
      4) в строке 110.00.055 указывается сумма исчисленного корпоративного подоходного налога за налоговый период. Определяется как разница произведения строк 110.00.051 и 110.00.052 и суммы строк 110.00.053 и 110.00.054 ((110.00.051 х 00.00.052 - (110.00.053 + 110.00.054)). Если сумма строк 110.00.053 и 110.00.054 превышает произведение строк 110.00.051 и 110.00.052, зачет производится в пределах суммы произведения строк 110.00.051 и 110.00.052 и в строке 110.00.055 указывается ноль; </w:t>
      </w:r>
    </w:p>
    <w:bookmarkEnd w:id="1782"/>
    <w:bookmarkStart w:name="z1963" w:id="1783"/>
    <w:p>
      <w:pPr>
        <w:spacing w:after="0"/>
        <w:ind w:left="0"/>
        <w:jc w:val="both"/>
      </w:pPr>
      <w:r>
        <w:rPr>
          <w:rFonts w:ascii="Times New Roman"/>
          <w:b w:val="false"/>
          <w:i w:val="false"/>
          <w:color w:val="000000"/>
          <w:sz w:val="28"/>
        </w:rPr>
        <w:t xml:space="preserve">
      5) в строке 110.00.056 указывается чистый доход юридического лица-нерезидента от деятельности в Республике Казахстан через постоянное учреждение. Определяется как разница строк 110.00.051 и 110.00.055; </w:t>
      </w:r>
    </w:p>
    <w:bookmarkEnd w:id="1783"/>
    <w:bookmarkStart w:name="z1964" w:id="1784"/>
    <w:p>
      <w:pPr>
        <w:spacing w:after="0"/>
        <w:ind w:left="0"/>
        <w:jc w:val="both"/>
      </w:pPr>
      <w:r>
        <w:rPr>
          <w:rFonts w:ascii="Times New Roman"/>
          <w:b w:val="false"/>
          <w:i w:val="false"/>
          <w:color w:val="000000"/>
          <w:sz w:val="28"/>
        </w:rPr>
        <w:t xml:space="preserve">
      6) в строке 110.00.057 указывается сумма корпоративного подоходного налога на чистый доход: </w:t>
      </w:r>
    </w:p>
    <w:bookmarkEnd w:id="1784"/>
    <w:bookmarkStart w:name="z1965" w:id="1785"/>
    <w:p>
      <w:pPr>
        <w:spacing w:after="0"/>
        <w:ind w:left="0"/>
        <w:jc w:val="both"/>
      </w:pPr>
      <w:r>
        <w:rPr>
          <w:rFonts w:ascii="Times New Roman"/>
          <w:b w:val="false"/>
          <w:i w:val="false"/>
          <w:color w:val="000000"/>
          <w:sz w:val="28"/>
        </w:rPr>
        <w:t xml:space="preserve">
      в строке 110.00.057 I указывается сумма корпоративного подоходного налога на чистый доход, исчисленный по ставке 15 процентов (110.00.056 х 15 %); </w:t>
      </w:r>
    </w:p>
    <w:bookmarkEnd w:id="1785"/>
    <w:bookmarkStart w:name="z1966" w:id="1786"/>
    <w:p>
      <w:pPr>
        <w:spacing w:after="0"/>
        <w:ind w:left="0"/>
        <w:jc w:val="both"/>
      </w:pPr>
      <w:r>
        <w:rPr>
          <w:rFonts w:ascii="Times New Roman"/>
          <w:b w:val="false"/>
          <w:i w:val="false"/>
          <w:color w:val="000000"/>
          <w:sz w:val="28"/>
        </w:rPr>
        <w:t xml:space="preserve">
      в строке 110.00.057II указывается сумма корпоративного подоходного налога на чистый доход, исчисленный по ставке, предусмотренной международным договором. Если налогоплательщиком применяются положения международного договора в отношении корпоративного подоходного налога на чистый доход, указывается ставка корпоративного подоходного налога на чистый доход; </w:t>
      </w:r>
    </w:p>
    <w:bookmarkEnd w:id="1786"/>
    <w:bookmarkStart w:name="z1967" w:id="1787"/>
    <w:p>
      <w:pPr>
        <w:spacing w:after="0"/>
        <w:ind w:left="0"/>
        <w:jc w:val="both"/>
      </w:pPr>
      <w:r>
        <w:rPr>
          <w:rFonts w:ascii="Times New Roman"/>
          <w:b w:val="false"/>
          <w:i w:val="false"/>
          <w:color w:val="000000"/>
          <w:sz w:val="28"/>
        </w:rPr>
        <w:t xml:space="preserve">
      строка 110.00.057 III заполняется в случае, если заполнена строка 110.00.057 II. В данной строке указывается код страны согласно пункту 65 настоящих Правил, с которой Республикой Казахстан заключен указанный международный договор; </w:t>
      </w:r>
    </w:p>
    <w:bookmarkEnd w:id="1787"/>
    <w:bookmarkStart w:name="z1968" w:id="1788"/>
    <w:p>
      <w:pPr>
        <w:spacing w:after="0"/>
        <w:ind w:left="0"/>
        <w:jc w:val="both"/>
      </w:pPr>
      <w:r>
        <w:rPr>
          <w:rFonts w:ascii="Times New Roman"/>
          <w:b w:val="false"/>
          <w:i w:val="false"/>
          <w:color w:val="000000"/>
          <w:sz w:val="28"/>
        </w:rPr>
        <w:t xml:space="preserve">
      строка 110.00.057 IV заполняется в случае, если заполнена строка 110.00.057 II. В данной строке указывается наименование указанного международного договора; </w:t>
      </w:r>
    </w:p>
    <w:bookmarkEnd w:id="1788"/>
    <w:bookmarkStart w:name="z1969" w:id="1789"/>
    <w:p>
      <w:pPr>
        <w:spacing w:after="0"/>
        <w:ind w:left="0"/>
        <w:jc w:val="both"/>
      </w:pPr>
      <w:r>
        <w:rPr>
          <w:rFonts w:ascii="Times New Roman"/>
          <w:b w:val="false"/>
          <w:i w:val="false"/>
          <w:color w:val="000000"/>
          <w:sz w:val="28"/>
        </w:rPr>
        <w:t xml:space="preserve">
      7) в строке 110.00.058 указывается итоговая сумма исчисленного корпоративного подоходного налога. Определяется как сумма строк 110.00.055 и 110.00.057; </w:t>
      </w:r>
    </w:p>
    <w:bookmarkEnd w:id="1789"/>
    <w:bookmarkStart w:name="z1970" w:id="1790"/>
    <w:p>
      <w:pPr>
        <w:spacing w:after="0"/>
        <w:ind w:left="0"/>
        <w:jc w:val="both"/>
      </w:pPr>
      <w:r>
        <w:rPr>
          <w:rFonts w:ascii="Times New Roman"/>
          <w:b w:val="false"/>
          <w:i w:val="false"/>
          <w:color w:val="000000"/>
          <w:sz w:val="28"/>
        </w:rPr>
        <w:t xml:space="preserve">
      8) в строке 110.00.059 указывается общая сумма авансовых платежей, внесенных в бюджет в течение налогового периода; </w:t>
      </w:r>
    </w:p>
    <w:bookmarkEnd w:id="1790"/>
    <w:bookmarkStart w:name="z1971" w:id="1791"/>
    <w:p>
      <w:pPr>
        <w:spacing w:after="0"/>
        <w:ind w:left="0"/>
        <w:jc w:val="both"/>
      </w:pPr>
      <w:r>
        <w:rPr>
          <w:rFonts w:ascii="Times New Roman"/>
          <w:b w:val="false"/>
          <w:i w:val="false"/>
          <w:color w:val="000000"/>
          <w:sz w:val="28"/>
        </w:rPr>
        <w:t xml:space="preserve">
      9) в строке 110.00.060 указывается корпоративный подоходный налог, подлежащий к уплате. Определяется как разница строк 110.00.057 и 110.00.059. Заполняется в случае, если строка 110.00.058 больше строки 110.00.059; </w:t>
      </w:r>
    </w:p>
    <w:bookmarkEnd w:id="1791"/>
    <w:bookmarkStart w:name="z1972" w:id="1792"/>
    <w:p>
      <w:pPr>
        <w:spacing w:after="0"/>
        <w:ind w:left="0"/>
        <w:jc w:val="both"/>
      </w:pPr>
      <w:r>
        <w:rPr>
          <w:rFonts w:ascii="Times New Roman"/>
          <w:b w:val="false"/>
          <w:i w:val="false"/>
          <w:color w:val="000000"/>
          <w:sz w:val="28"/>
        </w:rPr>
        <w:t>
      10) в строке 110.00.061 указывается сумма излишне уплаченного корпоративного подоходного налога. Определяется как разница строк 110.00.059 и 110.00.058. Заполняется в случае, если строка 110.00.059 больше строки 110.00.058.</w:t>
      </w:r>
    </w:p>
    <w:bookmarkEnd w:id="17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с изменениями, внесенными приказом Министра финансов РК от 15.12.2009 </w:t>
      </w:r>
      <w:r>
        <w:rPr>
          <w:rFonts w:ascii="Times New Roman"/>
          <w:b w:val="false"/>
          <w:i w:val="false"/>
          <w:color w:val="000000"/>
          <w:sz w:val="28"/>
        </w:rPr>
        <w:t>№ 565</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3</w:t>
      </w:r>
      <w:r>
        <w:rPr>
          <w:rFonts w:ascii="Times New Roman"/>
          <w:b w:val="false"/>
          <w:i w:val="false"/>
          <w:color w:val="ff0000"/>
          <w:sz w:val="28"/>
        </w:rPr>
        <w:t>).</w:t>
      </w:r>
      <w:r>
        <w:br/>
      </w:r>
      <w:r>
        <w:rPr>
          <w:rFonts w:ascii="Times New Roman"/>
          <w:b w:val="false"/>
          <w:i w:val="false"/>
          <w:color w:val="000000"/>
          <w:sz w:val="28"/>
        </w:rPr>
        <w:t>
</w:t>
      </w:r>
    </w:p>
    <w:bookmarkStart w:name="z1973" w:id="1793"/>
    <w:p>
      <w:pPr>
        <w:spacing w:after="0"/>
        <w:ind w:left="0"/>
        <w:jc w:val="both"/>
      </w:pPr>
      <w:r>
        <w:rPr>
          <w:rFonts w:ascii="Times New Roman"/>
          <w:b w:val="false"/>
          <w:i w:val="false"/>
          <w:color w:val="000000"/>
          <w:sz w:val="28"/>
        </w:rPr>
        <w:t xml:space="preserve">
      19. В разделе "Другая информация": </w:t>
      </w:r>
    </w:p>
    <w:bookmarkEnd w:id="1793"/>
    <w:bookmarkStart w:name="z1974" w:id="1794"/>
    <w:p>
      <w:pPr>
        <w:spacing w:after="0"/>
        <w:ind w:left="0"/>
        <w:jc w:val="both"/>
      </w:pPr>
      <w:r>
        <w:rPr>
          <w:rFonts w:ascii="Times New Roman"/>
          <w:b w:val="false"/>
          <w:i w:val="false"/>
          <w:color w:val="000000"/>
          <w:sz w:val="28"/>
        </w:rPr>
        <w:t xml:space="preserve">
      1) в строке 110.00.062 указывается стоимость имущества, полученного в качестве вклада в уставный капитал, определяемая в соответствии с гражданским законодательством Республики Казахстан; </w:t>
      </w:r>
    </w:p>
    <w:bookmarkEnd w:id="1794"/>
    <w:bookmarkStart w:name="z1975" w:id="1795"/>
    <w:p>
      <w:pPr>
        <w:spacing w:after="0"/>
        <w:ind w:left="0"/>
        <w:jc w:val="both"/>
      </w:pPr>
      <w:r>
        <w:rPr>
          <w:rFonts w:ascii="Times New Roman"/>
          <w:b w:val="false"/>
          <w:i w:val="false"/>
          <w:color w:val="000000"/>
          <w:sz w:val="28"/>
        </w:rPr>
        <w:t xml:space="preserve">
      2) в строке 110.00.063 указывается сумма денег, полученных эмитентом от размещения выпущенных им акций; </w:t>
      </w:r>
    </w:p>
    <w:bookmarkEnd w:id="1795"/>
    <w:bookmarkStart w:name="z1976" w:id="1796"/>
    <w:p>
      <w:pPr>
        <w:spacing w:after="0"/>
        <w:ind w:left="0"/>
        <w:jc w:val="both"/>
      </w:pPr>
      <w:r>
        <w:rPr>
          <w:rFonts w:ascii="Times New Roman"/>
          <w:b w:val="false"/>
          <w:i w:val="false"/>
          <w:color w:val="000000"/>
          <w:sz w:val="28"/>
        </w:rPr>
        <w:t xml:space="preserve">
      3) в строке 110.00.064 указывается стоимость безвозмездно переданного имущества. Стоимость безвозмездно выполненных работ, оказанных услуг определяется в размере расходов, понесенных в связи с таким выполнением работ, оказанием услуг; </w:t>
      </w:r>
    </w:p>
    <w:bookmarkEnd w:id="1796"/>
    <w:bookmarkStart w:name="z1977" w:id="1797"/>
    <w:p>
      <w:pPr>
        <w:spacing w:after="0"/>
        <w:ind w:left="0"/>
        <w:jc w:val="both"/>
      </w:pPr>
      <w:r>
        <w:rPr>
          <w:rFonts w:ascii="Times New Roman"/>
          <w:b w:val="false"/>
          <w:i w:val="false"/>
          <w:color w:val="000000"/>
          <w:sz w:val="28"/>
        </w:rPr>
        <w:t xml:space="preserve">
      4) в строке 110.00.065 указывается сумма уменьшения размера налогового обязательства в случаях, предусмотренных Налоговым кодексом; </w:t>
      </w:r>
    </w:p>
    <w:bookmarkEnd w:id="1797"/>
    <w:bookmarkStart w:name="z1978" w:id="1798"/>
    <w:p>
      <w:pPr>
        <w:spacing w:after="0"/>
        <w:ind w:left="0"/>
        <w:jc w:val="both"/>
      </w:pPr>
      <w:r>
        <w:rPr>
          <w:rFonts w:ascii="Times New Roman"/>
          <w:b w:val="false"/>
          <w:i w:val="false"/>
          <w:color w:val="000000"/>
          <w:sz w:val="28"/>
        </w:rPr>
        <w:t xml:space="preserve">
      5) в строке 110.00.066 указывается увеличение нераспределенной прибыли за счет уменьшения резервов на переоценку активов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w:t>
      </w:r>
    </w:p>
    <w:bookmarkEnd w:id="1798"/>
    <w:bookmarkStart w:name="z1979" w:id="1799"/>
    <w:p>
      <w:pPr>
        <w:spacing w:after="0"/>
        <w:ind w:left="0"/>
        <w:jc w:val="both"/>
      </w:pPr>
      <w:r>
        <w:rPr>
          <w:rFonts w:ascii="Times New Roman"/>
          <w:b w:val="false"/>
          <w:i w:val="false"/>
          <w:color w:val="000000"/>
          <w:sz w:val="28"/>
        </w:rPr>
        <w:t xml:space="preserve">
      6) в строке 110.00.083 указывается общая сумма затрат, не подлежащих вычету. </w:t>
      </w:r>
    </w:p>
    <w:bookmarkEnd w:id="1799"/>
    <w:bookmarkStart w:name="z1980" w:id="1800"/>
    <w:p>
      <w:pPr>
        <w:spacing w:after="0"/>
        <w:ind w:left="0"/>
        <w:jc w:val="both"/>
      </w:pPr>
      <w:r>
        <w:rPr>
          <w:rFonts w:ascii="Times New Roman"/>
          <w:b w:val="false"/>
          <w:i w:val="false"/>
          <w:color w:val="000000"/>
          <w:sz w:val="28"/>
        </w:rPr>
        <w:t xml:space="preserve">
      20. В разделе "Ответственность налогоплательщика": </w:t>
      </w:r>
    </w:p>
    <w:bookmarkEnd w:id="1800"/>
    <w:bookmarkStart w:name="z1981" w:id="1801"/>
    <w:p>
      <w:pPr>
        <w:spacing w:after="0"/>
        <w:ind w:left="0"/>
        <w:jc w:val="both"/>
      </w:pPr>
      <w:r>
        <w:rPr>
          <w:rFonts w:ascii="Times New Roman"/>
          <w:b w:val="false"/>
          <w:i w:val="false"/>
          <w:color w:val="000000"/>
          <w:sz w:val="28"/>
        </w:rPr>
        <w:t xml:space="preserve">
      1) в поле "Ф.И.О. Руководителя" указываются фамилия, имя, отчество (при его наличии) руководителя в соответствии с учредительными документами; </w:t>
      </w:r>
    </w:p>
    <w:bookmarkEnd w:id="1801"/>
    <w:bookmarkStart w:name="z1982" w:id="1802"/>
    <w:p>
      <w:pPr>
        <w:spacing w:after="0"/>
        <w:ind w:left="0"/>
        <w:jc w:val="both"/>
      </w:pPr>
      <w:r>
        <w:rPr>
          <w:rFonts w:ascii="Times New Roman"/>
          <w:b w:val="false"/>
          <w:i w:val="false"/>
          <w:color w:val="000000"/>
          <w:sz w:val="28"/>
        </w:rPr>
        <w:t xml:space="preserve">
      2) дата подачи Декларации. </w:t>
      </w:r>
    </w:p>
    <w:bookmarkEnd w:id="1802"/>
    <w:bookmarkStart w:name="z1983" w:id="1803"/>
    <w:p>
      <w:pPr>
        <w:spacing w:after="0"/>
        <w:ind w:left="0"/>
        <w:jc w:val="both"/>
      </w:pPr>
      <w:r>
        <w:rPr>
          <w:rFonts w:ascii="Times New Roman"/>
          <w:b w:val="false"/>
          <w:i w:val="false"/>
          <w:color w:val="000000"/>
          <w:sz w:val="28"/>
        </w:rPr>
        <w:t xml:space="preserve">
      Указывается дата представления Декларации в налоговый орган; </w:t>
      </w:r>
    </w:p>
    <w:bookmarkEnd w:id="1803"/>
    <w:bookmarkStart w:name="z1984" w:id="1804"/>
    <w:p>
      <w:pPr>
        <w:spacing w:after="0"/>
        <w:ind w:left="0"/>
        <w:jc w:val="both"/>
      </w:pPr>
      <w:r>
        <w:rPr>
          <w:rFonts w:ascii="Times New Roman"/>
          <w:b w:val="false"/>
          <w:i w:val="false"/>
          <w:color w:val="000000"/>
          <w:sz w:val="28"/>
        </w:rPr>
        <w:t xml:space="preserve">
      3) код налогового органа. </w:t>
      </w:r>
    </w:p>
    <w:bookmarkEnd w:id="1804"/>
    <w:bookmarkStart w:name="z1985" w:id="1805"/>
    <w:p>
      <w:pPr>
        <w:spacing w:after="0"/>
        <w:ind w:left="0"/>
        <w:jc w:val="both"/>
      </w:pPr>
      <w:r>
        <w:rPr>
          <w:rFonts w:ascii="Times New Roman"/>
          <w:b w:val="false"/>
          <w:i w:val="false"/>
          <w:color w:val="000000"/>
          <w:sz w:val="28"/>
        </w:rPr>
        <w:t xml:space="preserve">
      Указывается код налогового органа по месту нахождения налогоплательщика, утвержденный уполномоченным органом, осуществляющим руководство в сфере обеспечения поступлений налогов и других обязательных платежей в бюджет; </w:t>
      </w:r>
    </w:p>
    <w:bookmarkEnd w:id="1805"/>
    <w:bookmarkStart w:name="z1986" w:id="1806"/>
    <w:p>
      <w:pPr>
        <w:spacing w:after="0"/>
        <w:ind w:left="0"/>
        <w:jc w:val="both"/>
      </w:pPr>
      <w:r>
        <w:rPr>
          <w:rFonts w:ascii="Times New Roman"/>
          <w:b w:val="false"/>
          <w:i w:val="false"/>
          <w:color w:val="000000"/>
          <w:sz w:val="28"/>
        </w:rPr>
        <w:t xml:space="preserve">
      4) в поле "Ф.И.О. должностного лица, принявшего Декларацию" указываются фамилия, имя, отчество (при его наличии) работника налогового органа, принявшего Декларацию; </w:t>
      </w:r>
    </w:p>
    <w:bookmarkEnd w:id="1806"/>
    <w:bookmarkStart w:name="z1987" w:id="1807"/>
    <w:p>
      <w:pPr>
        <w:spacing w:after="0"/>
        <w:ind w:left="0"/>
        <w:jc w:val="both"/>
      </w:pPr>
      <w:r>
        <w:rPr>
          <w:rFonts w:ascii="Times New Roman"/>
          <w:b w:val="false"/>
          <w:i w:val="false"/>
          <w:color w:val="000000"/>
          <w:sz w:val="28"/>
        </w:rPr>
        <w:t xml:space="preserve">
      5) дата приема Декларации. </w:t>
      </w:r>
    </w:p>
    <w:bookmarkEnd w:id="1807"/>
    <w:bookmarkStart w:name="z1988" w:id="1808"/>
    <w:p>
      <w:pPr>
        <w:spacing w:after="0"/>
        <w:ind w:left="0"/>
        <w:jc w:val="both"/>
      </w:pPr>
      <w:r>
        <w:rPr>
          <w:rFonts w:ascii="Times New Roman"/>
          <w:b w:val="false"/>
          <w:i w:val="false"/>
          <w:color w:val="000000"/>
          <w:sz w:val="28"/>
        </w:rPr>
        <w:t xml:space="preserve">
      Указывается дата представления Декларации в соответствии с пунктом 2 </w:t>
      </w:r>
      <w:r>
        <w:rPr>
          <w:rFonts w:ascii="Times New Roman"/>
          <w:b w:val="false"/>
          <w:i w:val="false"/>
          <w:color w:val="000000"/>
          <w:sz w:val="28"/>
        </w:rPr>
        <w:t xml:space="preserve">статьи 584 </w:t>
      </w:r>
      <w:r>
        <w:rPr>
          <w:rFonts w:ascii="Times New Roman"/>
          <w:b w:val="false"/>
          <w:i w:val="false"/>
          <w:color w:val="000000"/>
          <w:sz w:val="28"/>
        </w:rPr>
        <w:t xml:space="preserve">Налогового кодекса; </w:t>
      </w:r>
    </w:p>
    <w:bookmarkEnd w:id="1808"/>
    <w:bookmarkStart w:name="z1989" w:id="1809"/>
    <w:p>
      <w:pPr>
        <w:spacing w:after="0"/>
        <w:ind w:left="0"/>
        <w:jc w:val="both"/>
      </w:pPr>
      <w:r>
        <w:rPr>
          <w:rFonts w:ascii="Times New Roman"/>
          <w:b w:val="false"/>
          <w:i w:val="false"/>
          <w:color w:val="000000"/>
          <w:sz w:val="28"/>
        </w:rPr>
        <w:t xml:space="preserve">
      6) входящий номер документа. </w:t>
      </w:r>
    </w:p>
    <w:bookmarkEnd w:id="1809"/>
    <w:bookmarkStart w:name="z1990" w:id="1810"/>
    <w:p>
      <w:pPr>
        <w:spacing w:after="0"/>
        <w:ind w:left="0"/>
        <w:jc w:val="both"/>
      </w:pPr>
      <w:r>
        <w:rPr>
          <w:rFonts w:ascii="Times New Roman"/>
          <w:b w:val="false"/>
          <w:i w:val="false"/>
          <w:color w:val="000000"/>
          <w:sz w:val="28"/>
        </w:rPr>
        <w:t xml:space="preserve">
      Указывается регистрационный номер Декларации; </w:t>
      </w:r>
    </w:p>
    <w:bookmarkEnd w:id="1810"/>
    <w:bookmarkStart w:name="z1991" w:id="1811"/>
    <w:p>
      <w:pPr>
        <w:spacing w:after="0"/>
        <w:ind w:left="0"/>
        <w:jc w:val="both"/>
      </w:pPr>
      <w:r>
        <w:rPr>
          <w:rFonts w:ascii="Times New Roman"/>
          <w:b w:val="false"/>
          <w:i w:val="false"/>
          <w:color w:val="000000"/>
          <w:sz w:val="28"/>
        </w:rPr>
        <w:t xml:space="preserve">
      7) дата почтового штемпеля. </w:t>
      </w:r>
    </w:p>
    <w:bookmarkEnd w:id="1811"/>
    <w:bookmarkStart w:name="z1992" w:id="1812"/>
    <w:p>
      <w:pPr>
        <w:spacing w:after="0"/>
        <w:ind w:left="0"/>
        <w:jc w:val="both"/>
      </w:pPr>
      <w:r>
        <w:rPr>
          <w:rFonts w:ascii="Times New Roman"/>
          <w:b w:val="false"/>
          <w:i w:val="false"/>
          <w:color w:val="000000"/>
          <w:sz w:val="28"/>
        </w:rPr>
        <w:t xml:space="preserve">
      Указывается дата почтового штемпеля, проставленного почтовой или иной организацией связи. </w:t>
      </w:r>
    </w:p>
    <w:bookmarkEnd w:id="1812"/>
    <w:bookmarkStart w:name="z1993" w:id="1813"/>
    <w:p>
      <w:pPr>
        <w:spacing w:after="0"/>
        <w:ind w:left="0"/>
        <w:jc w:val="left"/>
      </w:pPr>
      <w:r>
        <w:rPr>
          <w:rFonts w:ascii="Times New Roman"/>
          <w:b/>
          <w:i w:val="false"/>
          <w:color w:val="000000"/>
        </w:rPr>
        <w:t xml:space="preserve"> 3. Составление формы 110.01 - Доход (убыток) от</w:t>
      </w:r>
      <w:r>
        <w:br/>
      </w:r>
      <w:r>
        <w:rPr>
          <w:rFonts w:ascii="Times New Roman"/>
          <w:b/>
          <w:i w:val="false"/>
          <w:color w:val="000000"/>
        </w:rPr>
        <w:t>прироста стоимости</w:t>
      </w:r>
    </w:p>
    <w:bookmarkEnd w:id="1813"/>
    <w:bookmarkStart w:name="z1994" w:id="1814"/>
    <w:p>
      <w:pPr>
        <w:spacing w:after="0"/>
        <w:ind w:left="0"/>
        <w:jc w:val="both"/>
      </w:pPr>
      <w:r>
        <w:rPr>
          <w:rFonts w:ascii="Times New Roman"/>
          <w:b w:val="false"/>
          <w:i w:val="false"/>
          <w:color w:val="000000"/>
          <w:sz w:val="28"/>
        </w:rPr>
        <w:t xml:space="preserve">
      21. Данная форма предназначена для определения дохода от прироста стоимости при реализации зданий, сооружений, строений, а также активов, не подлежащих амортизации, за исключением активов, выкупленных для государственных надобностей в соответствии с законодательством Республики Казахстан, на основании применяемого налогового режима и положений контракта на недропользование. </w:t>
      </w:r>
    </w:p>
    <w:bookmarkEnd w:id="1814"/>
    <w:bookmarkStart w:name="z1995" w:id="1815"/>
    <w:p>
      <w:pPr>
        <w:spacing w:after="0"/>
        <w:ind w:left="0"/>
        <w:jc w:val="both"/>
      </w:pPr>
      <w:r>
        <w:rPr>
          <w:rFonts w:ascii="Times New Roman"/>
          <w:b w:val="false"/>
          <w:i w:val="false"/>
          <w:color w:val="000000"/>
          <w:sz w:val="28"/>
        </w:rPr>
        <w:t xml:space="preserve">
      22. В разделе "Реализация зданий, сооружений и строений": </w:t>
      </w:r>
    </w:p>
    <w:bookmarkEnd w:id="1815"/>
    <w:bookmarkStart w:name="z1996" w:id="1816"/>
    <w:p>
      <w:pPr>
        <w:spacing w:after="0"/>
        <w:ind w:left="0"/>
        <w:jc w:val="both"/>
      </w:pPr>
      <w:r>
        <w:rPr>
          <w:rFonts w:ascii="Times New Roman"/>
          <w:b w:val="false"/>
          <w:i w:val="false"/>
          <w:color w:val="000000"/>
          <w:sz w:val="28"/>
        </w:rPr>
        <w:t xml:space="preserve">
      1) строка 110.01.001 указывается доход от реализации зданий, сооружений и строений; </w:t>
      </w:r>
    </w:p>
    <w:bookmarkEnd w:id="1816"/>
    <w:bookmarkStart w:name="z1997" w:id="1817"/>
    <w:p>
      <w:pPr>
        <w:spacing w:after="0"/>
        <w:ind w:left="0"/>
        <w:jc w:val="both"/>
      </w:pPr>
      <w:r>
        <w:rPr>
          <w:rFonts w:ascii="Times New Roman"/>
          <w:b w:val="false"/>
          <w:i w:val="false"/>
          <w:color w:val="000000"/>
          <w:sz w:val="28"/>
        </w:rPr>
        <w:t xml:space="preserve">
      2) строка 110.01.002 указывается убыток от реализации зданий, сооружений, строений, используемых в предпринимательской деятельности; </w:t>
      </w:r>
    </w:p>
    <w:bookmarkEnd w:id="1817"/>
    <w:bookmarkStart w:name="z1998" w:id="1818"/>
    <w:p>
      <w:pPr>
        <w:spacing w:after="0"/>
        <w:ind w:left="0"/>
        <w:jc w:val="both"/>
      </w:pPr>
      <w:r>
        <w:rPr>
          <w:rFonts w:ascii="Times New Roman"/>
          <w:b w:val="false"/>
          <w:i w:val="false"/>
          <w:color w:val="000000"/>
          <w:sz w:val="28"/>
        </w:rPr>
        <w:t xml:space="preserve">
      3) строка 110.01.003 указывается убыток от реализации зданий, сооружений, строений, не используемых в предпринимательской деятельности. </w:t>
      </w:r>
    </w:p>
    <w:bookmarkEnd w:id="1818"/>
    <w:bookmarkStart w:name="z1999" w:id="1819"/>
    <w:p>
      <w:pPr>
        <w:spacing w:after="0"/>
        <w:ind w:left="0"/>
        <w:jc w:val="both"/>
      </w:pPr>
      <w:r>
        <w:rPr>
          <w:rFonts w:ascii="Times New Roman"/>
          <w:b w:val="false"/>
          <w:i w:val="false"/>
          <w:color w:val="000000"/>
          <w:sz w:val="28"/>
        </w:rPr>
        <w:t xml:space="preserve">
      23. В разделе "Реализация активов, не подлежащих амортизации": </w:t>
      </w:r>
    </w:p>
    <w:bookmarkEnd w:id="1819"/>
    <w:bookmarkStart w:name="z2000" w:id="1820"/>
    <w:p>
      <w:pPr>
        <w:spacing w:after="0"/>
        <w:ind w:left="0"/>
        <w:jc w:val="both"/>
      </w:pPr>
      <w:r>
        <w:rPr>
          <w:rFonts w:ascii="Times New Roman"/>
          <w:b w:val="false"/>
          <w:i w:val="false"/>
          <w:color w:val="000000"/>
          <w:sz w:val="28"/>
        </w:rPr>
        <w:t xml:space="preserve">
      в строке 110.01.004 указывается доход от прироста стоимости при реализации активов, не подлежащих амортизации, за исключением зданий, сооружений, строений и ценных бумаг. </w:t>
      </w:r>
    </w:p>
    <w:bookmarkEnd w:id="1820"/>
    <w:bookmarkStart w:name="z2001" w:id="1821"/>
    <w:p>
      <w:pPr>
        <w:spacing w:after="0"/>
        <w:ind w:left="0"/>
        <w:jc w:val="both"/>
      </w:pPr>
      <w:r>
        <w:rPr>
          <w:rFonts w:ascii="Times New Roman"/>
          <w:b w:val="false"/>
          <w:i w:val="false"/>
          <w:color w:val="000000"/>
          <w:sz w:val="28"/>
        </w:rPr>
        <w:t xml:space="preserve">
      24. В разделе "Реализация ценных бумаг": </w:t>
      </w:r>
    </w:p>
    <w:bookmarkEnd w:id="1821"/>
    <w:bookmarkStart w:name="z2002" w:id="1822"/>
    <w:p>
      <w:pPr>
        <w:spacing w:after="0"/>
        <w:ind w:left="0"/>
        <w:jc w:val="both"/>
      </w:pPr>
      <w:r>
        <w:rPr>
          <w:rFonts w:ascii="Times New Roman"/>
          <w:b w:val="false"/>
          <w:i w:val="false"/>
          <w:color w:val="000000"/>
          <w:sz w:val="28"/>
        </w:rPr>
        <w:t xml:space="preserve">
      1) в строке 110.01.005 указывается доход (убыток) от реализации акций, находящихся на день реализации в официальных списках "А" и "В" фондовой биржи; </w:t>
      </w:r>
    </w:p>
    <w:bookmarkEnd w:id="1822"/>
    <w:bookmarkStart w:name="z2003" w:id="1823"/>
    <w:p>
      <w:pPr>
        <w:spacing w:after="0"/>
        <w:ind w:left="0"/>
        <w:jc w:val="both"/>
      </w:pPr>
      <w:r>
        <w:rPr>
          <w:rFonts w:ascii="Times New Roman"/>
          <w:b w:val="false"/>
          <w:i w:val="false"/>
          <w:color w:val="000000"/>
          <w:sz w:val="28"/>
        </w:rPr>
        <w:t xml:space="preserve">
      2) в строке 110.01.006 указывается доход (убыток) от реализации других ценных бумаг, за исключением долговых ценных бумаг; </w:t>
      </w:r>
    </w:p>
    <w:bookmarkEnd w:id="1823"/>
    <w:bookmarkStart w:name="z2004" w:id="1824"/>
    <w:p>
      <w:pPr>
        <w:spacing w:after="0"/>
        <w:ind w:left="0"/>
        <w:jc w:val="both"/>
      </w:pPr>
      <w:r>
        <w:rPr>
          <w:rFonts w:ascii="Times New Roman"/>
          <w:b w:val="false"/>
          <w:i w:val="false"/>
          <w:color w:val="000000"/>
          <w:sz w:val="28"/>
        </w:rPr>
        <w:t xml:space="preserve">
      3) в строке 110.01.007 указывается доход (убыток) от реализации облигаций, находящихся на день реализации в официальных списках "А" и "В" фондовой биржи; </w:t>
      </w:r>
    </w:p>
    <w:bookmarkEnd w:id="1824"/>
    <w:bookmarkStart w:name="z2005" w:id="1825"/>
    <w:p>
      <w:pPr>
        <w:spacing w:after="0"/>
        <w:ind w:left="0"/>
        <w:jc w:val="both"/>
      </w:pPr>
      <w:r>
        <w:rPr>
          <w:rFonts w:ascii="Times New Roman"/>
          <w:b w:val="false"/>
          <w:i w:val="false"/>
          <w:color w:val="000000"/>
          <w:sz w:val="28"/>
        </w:rPr>
        <w:t xml:space="preserve">
      4) в строке 110.01.008 указывается доход (убыток) от реализации государственных ценных бумаг и агентских облигаций; </w:t>
      </w:r>
    </w:p>
    <w:bookmarkEnd w:id="1825"/>
    <w:bookmarkStart w:name="z2006" w:id="1826"/>
    <w:p>
      <w:pPr>
        <w:spacing w:after="0"/>
        <w:ind w:left="0"/>
        <w:jc w:val="both"/>
      </w:pPr>
      <w:r>
        <w:rPr>
          <w:rFonts w:ascii="Times New Roman"/>
          <w:b w:val="false"/>
          <w:i w:val="false"/>
          <w:color w:val="000000"/>
          <w:sz w:val="28"/>
        </w:rPr>
        <w:t xml:space="preserve">
      5) в строке 110.01.009 указывается доход (убыток) от реализации других долговых ценных бумаг; </w:t>
      </w:r>
    </w:p>
    <w:bookmarkEnd w:id="1826"/>
    <w:bookmarkStart w:name="z2007" w:id="1827"/>
    <w:p>
      <w:pPr>
        <w:spacing w:after="0"/>
        <w:ind w:left="0"/>
        <w:jc w:val="both"/>
      </w:pPr>
      <w:r>
        <w:rPr>
          <w:rFonts w:ascii="Times New Roman"/>
          <w:b w:val="false"/>
          <w:i w:val="false"/>
          <w:color w:val="000000"/>
          <w:sz w:val="28"/>
        </w:rPr>
        <w:t xml:space="preserve">
      6) в строке 110.01.010 указывается убыток от реализации ценных бумаг, за исключением убытка от реализации акций и облигаций, находящихся на день реализации в официальных списках "А" и "В" фондовой биржи, государственных ценных бумаг и агентских облигаций, перенесенный с предыдущего налогового периода; </w:t>
      </w:r>
    </w:p>
    <w:bookmarkEnd w:id="1827"/>
    <w:bookmarkStart w:name="z2008" w:id="1828"/>
    <w:p>
      <w:pPr>
        <w:spacing w:after="0"/>
        <w:ind w:left="0"/>
        <w:jc w:val="both"/>
      </w:pPr>
      <w:r>
        <w:rPr>
          <w:rFonts w:ascii="Times New Roman"/>
          <w:b w:val="false"/>
          <w:i w:val="false"/>
          <w:color w:val="000000"/>
          <w:sz w:val="28"/>
        </w:rPr>
        <w:t xml:space="preserve">
      7) в строке 110.01.011 указывается доход (убыток) от реализации ценных бумаг, за исключением дохода (убытка) от реализации акций и облигаций, находящихся на день реализации в официальных списках "А" и "В" фондовой биржи, государственных ценных бумаг и агентских облигаций, с учетом суммы перенесенных убытков, определяемой как сумма и (или) разность строк 110.01.006, 110.01.009 (в зависимости от того, доход или убыток отражен в данной строке), уменьшенный на сумму строки 110.01.010. </w:t>
      </w:r>
    </w:p>
    <w:bookmarkEnd w:id="1828"/>
    <w:bookmarkStart w:name="z2009" w:id="1829"/>
    <w:p>
      <w:pPr>
        <w:spacing w:after="0"/>
        <w:ind w:left="0"/>
        <w:jc w:val="both"/>
      </w:pPr>
      <w:r>
        <w:rPr>
          <w:rFonts w:ascii="Times New Roman"/>
          <w:b w:val="false"/>
          <w:i w:val="false"/>
          <w:color w:val="000000"/>
          <w:sz w:val="28"/>
        </w:rPr>
        <w:t xml:space="preserve">
      25. В разделе "Итого": </w:t>
      </w:r>
    </w:p>
    <w:bookmarkEnd w:id="1829"/>
    <w:bookmarkStart w:name="z2010" w:id="1830"/>
    <w:p>
      <w:pPr>
        <w:spacing w:after="0"/>
        <w:ind w:left="0"/>
        <w:jc w:val="both"/>
      </w:pPr>
      <w:r>
        <w:rPr>
          <w:rFonts w:ascii="Times New Roman"/>
          <w:b w:val="false"/>
          <w:i w:val="false"/>
          <w:color w:val="000000"/>
          <w:sz w:val="28"/>
        </w:rPr>
        <w:t xml:space="preserve">
      в строке 110.01.012 указывается общая сумма дохода от прироста стоимости при реализации зданий, сооружений, строений, а также активов, не подлежащих амортизации, включая ценные бумаги, определяемая как сумма строк 110.01.001, 110.01.004, 110.01.005, 110.01.007, 110.01.008 и 110.01.011 (при получении дохода по данным строкам). </w:t>
      </w:r>
    </w:p>
    <w:bookmarkEnd w:id="1830"/>
    <w:bookmarkStart w:name="z2011" w:id="1831"/>
    <w:p>
      <w:pPr>
        <w:spacing w:after="0"/>
        <w:ind w:left="0"/>
        <w:jc w:val="both"/>
      </w:pPr>
      <w:r>
        <w:rPr>
          <w:rFonts w:ascii="Times New Roman"/>
          <w:b w:val="false"/>
          <w:i w:val="false"/>
          <w:color w:val="000000"/>
          <w:sz w:val="28"/>
        </w:rPr>
        <w:t xml:space="preserve">
      26. При получении налогоплательщиком убытка от реализации зданий, сооружений и строений, использованных в предпринимательской деятельности, определенного в строке 110.01.002, данный убыток переносится на срок до трех лет включительно для погашения за счет налогооблагаемого дохода последующих налоговых периодов. Указанная сумма учитывается при определении суммы строки 110.00.048. </w:t>
      </w:r>
    </w:p>
    <w:bookmarkEnd w:id="1831"/>
    <w:bookmarkStart w:name="z2012" w:id="1832"/>
    <w:p>
      <w:pPr>
        <w:spacing w:after="0"/>
        <w:ind w:left="0"/>
        <w:jc w:val="both"/>
      </w:pPr>
      <w:r>
        <w:rPr>
          <w:rFonts w:ascii="Times New Roman"/>
          <w:b w:val="false"/>
          <w:i w:val="false"/>
          <w:color w:val="000000"/>
          <w:sz w:val="28"/>
        </w:rPr>
        <w:t xml:space="preserve">
      В случае получения убытка от реализации зданий, сооружений и строений, не используемых в предпринимательской деятельности, определенного в строке 110.01.003, данный убыток не учитывается в целях налогообложения. </w:t>
      </w:r>
    </w:p>
    <w:bookmarkEnd w:id="1832"/>
    <w:bookmarkStart w:name="z2013" w:id="1833"/>
    <w:p>
      <w:pPr>
        <w:spacing w:after="0"/>
        <w:ind w:left="0"/>
        <w:jc w:val="both"/>
      </w:pPr>
      <w:r>
        <w:rPr>
          <w:rFonts w:ascii="Times New Roman"/>
          <w:b w:val="false"/>
          <w:i w:val="false"/>
          <w:color w:val="000000"/>
          <w:sz w:val="28"/>
        </w:rPr>
        <w:t xml:space="preserve">
      При получении дохода в строках 110.01.005, 110.01.007, 110.01.008 сумма данных строк включается в строку 110.00.023. </w:t>
      </w:r>
    </w:p>
    <w:bookmarkEnd w:id="1833"/>
    <w:bookmarkStart w:name="z2014" w:id="1834"/>
    <w:p>
      <w:pPr>
        <w:spacing w:after="0"/>
        <w:ind w:left="0"/>
        <w:jc w:val="both"/>
      </w:pPr>
      <w:r>
        <w:rPr>
          <w:rFonts w:ascii="Times New Roman"/>
          <w:b w:val="false"/>
          <w:i w:val="false"/>
          <w:color w:val="000000"/>
          <w:sz w:val="28"/>
        </w:rPr>
        <w:t xml:space="preserve">
      Доход от прироста стоимости, подлежащий получению (полученный) при реализации зданий, сооружений, строений, а также активов, не подлежащих амортизации, включая ценные бумаги, определенный в строке 110.01.012, переносится в строку 110.00.002. </w:t>
      </w:r>
    </w:p>
    <w:bookmarkEnd w:id="1834"/>
    <w:bookmarkStart w:name="z2015" w:id="1835"/>
    <w:p>
      <w:pPr>
        <w:spacing w:after="0"/>
        <w:ind w:left="0"/>
        <w:jc w:val="left"/>
      </w:pPr>
      <w:r>
        <w:rPr>
          <w:rFonts w:ascii="Times New Roman"/>
          <w:b/>
          <w:i w:val="false"/>
          <w:color w:val="000000"/>
        </w:rPr>
        <w:t xml:space="preserve"> 4. Составление формы 110.02 - Доход по сомнительным</w:t>
      </w:r>
      <w:r>
        <w:br/>
      </w:r>
      <w:r>
        <w:rPr>
          <w:rFonts w:ascii="Times New Roman"/>
          <w:b/>
          <w:i w:val="false"/>
          <w:color w:val="000000"/>
        </w:rPr>
        <w:t>обязательствам</w:t>
      </w:r>
    </w:p>
    <w:bookmarkEnd w:id="1835"/>
    <w:bookmarkStart w:name="z2016" w:id="1836"/>
    <w:p>
      <w:pPr>
        <w:spacing w:after="0"/>
        <w:ind w:left="0"/>
        <w:jc w:val="both"/>
      </w:pPr>
      <w:r>
        <w:rPr>
          <w:rFonts w:ascii="Times New Roman"/>
          <w:b w:val="false"/>
          <w:i w:val="false"/>
          <w:color w:val="000000"/>
          <w:sz w:val="28"/>
        </w:rPr>
        <w:t xml:space="preserve">
      27. Данная форма предназначена для определения дохода по сомнительным обязательствам на основании применяемого налогового режима и положений контракта на недропользование. </w:t>
      </w:r>
    </w:p>
    <w:bookmarkEnd w:id="1836"/>
    <w:bookmarkStart w:name="z2017" w:id="1837"/>
    <w:p>
      <w:pPr>
        <w:spacing w:after="0"/>
        <w:ind w:left="0"/>
        <w:jc w:val="both"/>
      </w:pPr>
      <w:r>
        <w:rPr>
          <w:rFonts w:ascii="Times New Roman"/>
          <w:b w:val="false"/>
          <w:i w:val="false"/>
          <w:color w:val="000000"/>
          <w:sz w:val="28"/>
        </w:rPr>
        <w:t xml:space="preserve">
      28. В разделе "Сомнительные обязательства по товарам (работам, услугам)": </w:t>
      </w:r>
    </w:p>
    <w:bookmarkEnd w:id="1837"/>
    <w:bookmarkStart w:name="z2018" w:id="1838"/>
    <w:p>
      <w:pPr>
        <w:spacing w:after="0"/>
        <w:ind w:left="0"/>
        <w:jc w:val="both"/>
      </w:pPr>
      <w:r>
        <w:rPr>
          <w:rFonts w:ascii="Times New Roman"/>
          <w:b w:val="false"/>
          <w:i w:val="false"/>
          <w:color w:val="000000"/>
          <w:sz w:val="28"/>
        </w:rPr>
        <w:t xml:space="preserve">
      1) в графе А указывается порядковый номер строки; </w:t>
      </w:r>
    </w:p>
    <w:bookmarkEnd w:id="1838"/>
    <w:bookmarkStart w:name="z2019" w:id="1839"/>
    <w:p>
      <w:pPr>
        <w:spacing w:after="0"/>
        <w:ind w:left="0"/>
        <w:jc w:val="both"/>
      </w:pPr>
      <w:r>
        <w:rPr>
          <w:rFonts w:ascii="Times New Roman"/>
          <w:b w:val="false"/>
          <w:i w:val="false"/>
          <w:color w:val="000000"/>
          <w:sz w:val="28"/>
        </w:rPr>
        <w:t xml:space="preserve">
      2) в графе В указывается регистрационный номер налогоплательщика кредитора или работника; </w:t>
      </w:r>
    </w:p>
    <w:bookmarkEnd w:id="1839"/>
    <w:bookmarkStart w:name="z2020" w:id="1840"/>
    <w:p>
      <w:pPr>
        <w:spacing w:after="0"/>
        <w:ind w:left="0"/>
        <w:jc w:val="both"/>
      </w:pPr>
      <w:r>
        <w:rPr>
          <w:rFonts w:ascii="Times New Roman"/>
          <w:b w:val="false"/>
          <w:i w:val="false"/>
          <w:color w:val="000000"/>
          <w:sz w:val="28"/>
        </w:rPr>
        <w:t xml:space="preserve">
      3) в графе С указывается бизнес идентификационный (индивидуальный идентификационный) номер налогоплательщика кредитора или работника; </w:t>
      </w:r>
    </w:p>
    <w:bookmarkEnd w:id="1840"/>
    <w:bookmarkStart w:name="z2021" w:id="1841"/>
    <w:p>
      <w:pPr>
        <w:spacing w:after="0"/>
        <w:ind w:left="0"/>
        <w:jc w:val="both"/>
      </w:pPr>
      <w:r>
        <w:rPr>
          <w:rFonts w:ascii="Times New Roman"/>
          <w:b w:val="false"/>
          <w:i w:val="false"/>
          <w:color w:val="000000"/>
          <w:sz w:val="28"/>
        </w:rPr>
        <w:t xml:space="preserve">
      4) в графе D указывается код страны резидентства нерезидента кредитора согласно пункту 65 настоящих Правил; </w:t>
      </w:r>
    </w:p>
    <w:bookmarkEnd w:id="1841"/>
    <w:bookmarkStart w:name="z2022" w:id="1842"/>
    <w:p>
      <w:pPr>
        <w:spacing w:after="0"/>
        <w:ind w:left="0"/>
        <w:jc w:val="both"/>
      </w:pPr>
      <w:r>
        <w:rPr>
          <w:rFonts w:ascii="Times New Roman"/>
          <w:b w:val="false"/>
          <w:i w:val="false"/>
          <w:color w:val="000000"/>
          <w:sz w:val="28"/>
        </w:rPr>
        <w:t xml:space="preserve">
      5) в графе Е указывается номер налоговой регистрации нерезидента кредитора в стране резидентства; </w:t>
      </w:r>
    </w:p>
    <w:bookmarkEnd w:id="1842"/>
    <w:bookmarkStart w:name="z2023" w:id="1843"/>
    <w:p>
      <w:pPr>
        <w:spacing w:after="0"/>
        <w:ind w:left="0"/>
        <w:jc w:val="both"/>
      </w:pPr>
      <w:r>
        <w:rPr>
          <w:rFonts w:ascii="Times New Roman"/>
          <w:b w:val="false"/>
          <w:i w:val="false"/>
          <w:color w:val="000000"/>
          <w:sz w:val="28"/>
        </w:rPr>
        <w:t xml:space="preserve">
      6) в графе F указывается сумма обязательства с учетом суммы налога на добавленную стоимость; </w:t>
      </w:r>
    </w:p>
    <w:bookmarkEnd w:id="1843"/>
    <w:bookmarkStart w:name="z2024" w:id="1844"/>
    <w:p>
      <w:pPr>
        <w:spacing w:after="0"/>
        <w:ind w:left="0"/>
        <w:jc w:val="both"/>
      </w:pPr>
      <w:r>
        <w:rPr>
          <w:rFonts w:ascii="Times New Roman"/>
          <w:b w:val="false"/>
          <w:i w:val="false"/>
          <w:color w:val="000000"/>
          <w:sz w:val="28"/>
        </w:rPr>
        <w:t xml:space="preserve">
      7) в графе G указывается ставка налога на добавленную стоимость, применяемая на момент возникновения обязательства; </w:t>
      </w:r>
    </w:p>
    <w:bookmarkEnd w:id="1844"/>
    <w:bookmarkStart w:name="z2025" w:id="1845"/>
    <w:p>
      <w:pPr>
        <w:spacing w:after="0"/>
        <w:ind w:left="0"/>
        <w:jc w:val="both"/>
      </w:pPr>
      <w:r>
        <w:rPr>
          <w:rFonts w:ascii="Times New Roman"/>
          <w:b w:val="false"/>
          <w:i w:val="false"/>
          <w:color w:val="000000"/>
          <w:sz w:val="28"/>
        </w:rPr>
        <w:t xml:space="preserve">
      8) в графе H указывается сумма обязательства, признанного сомнительным, включаемая в совокупный годовой доход налогового периода. </w:t>
      </w:r>
    </w:p>
    <w:bookmarkEnd w:id="1845"/>
    <w:bookmarkStart w:name="z2026" w:id="1846"/>
    <w:p>
      <w:pPr>
        <w:spacing w:after="0"/>
        <w:ind w:left="0"/>
        <w:jc w:val="both"/>
      </w:pPr>
      <w:r>
        <w:rPr>
          <w:rFonts w:ascii="Times New Roman"/>
          <w:b w:val="false"/>
          <w:i w:val="false"/>
          <w:color w:val="000000"/>
          <w:sz w:val="28"/>
        </w:rPr>
        <w:t xml:space="preserve">
      Итоговое значение графы H переносится в строку 110.00.004. </w:t>
      </w:r>
    </w:p>
    <w:bookmarkEnd w:id="1846"/>
    <w:bookmarkStart w:name="z2027" w:id="1847"/>
    <w:p>
      <w:pPr>
        <w:spacing w:after="0"/>
        <w:ind w:left="0"/>
        <w:jc w:val="left"/>
      </w:pPr>
      <w:r>
        <w:rPr>
          <w:rFonts w:ascii="Times New Roman"/>
          <w:b/>
          <w:i w:val="false"/>
          <w:color w:val="000000"/>
        </w:rPr>
        <w:t xml:space="preserve"> 5. Составление формы 110.03 - Чистый доход, доход, направленный</w:t>
      </w:r>
      <w:r>
        <w:br/>
      </w:r>
      <w:r>
        <w:rPr>
          <w:rFonts w:ascii="Times New Roman"/>
          <w:b/>
          <w:i w:val="false"/>
          <w:color w:val="000000"/>
        </w:rPr>
        <w:t>на увеличение уставного капитала юридического лица-резидента с</w:t>
      </w:r>
      <w:r>
        <w:br/>
      </w:r>
      <w:r>
        <w:rPr>
          <w:rFonts w:ascii="Times New Roman"/>
          <w:b/>
          <w:i w:val="false"/>
          <w:color w:val="000000"/>
        </w:rPr>
        <w:t>сохранением доли участия каждого учредителя, участника</w:t>
      </w:r>
    </w:p>
    <w:bookmarkEnd w:id="1847"/>
    <w:bookmarkStart w:name="z2028" w:id="1848"/>
    <w:p>
      <w:pPr>
        <w:spacing w:after="0"/>
        <w:ind w:left="0"/>
        <w:jc w:val="both"/>
      </w:pPr>
      <w:r>
        <w:rPr>
          <w:rFonts w:ascii="Times New Roman"/>
          <w:b w:val="false"/>
          <w:i w:val="false"/>
          <w:color w:val="000000"/>
          <w:sz w:val="28"/>
        </w:rPr>
        <w:t xml:space="preserve">
      29. Данная форма предназначена для определения суммы дохода, полученного при распределении чистого дохода и направленного на увеличение уставного капитала юридического лица-резидента с сохранением доли участия каждого учредителя, участника. Форма заполняется в соответствии с законодательным актом о налогах и других обязательных платежах в бюджет, применяемым налоговым режимом и положениями контракта на недропользование. </w:t>
      </w:r>
    </w:p>
    <w:bookmarkEnd w:id="1848"/>
    <w:bookmarkStart w:name="z2029" w:id="1849"/>
    <w:p>
      <w:pPr>
        <w:spacing w:after="0"/>
        <w:ind w:left="0"/>
        <w:jc w:val="both"/>
      </w:pPr>
      <w:r>
        <w:rPr>
          <w:rFonts w:ascii="Times New Roman"/>
          <w:b w:val="false"/>
          <w:i w:val="false"/>
          <w:color w:val="000000"/>
          <w:sz w:val="28"/>
        </w:rPr>
        <w:t xml:space="preserve">
      1) в графе А указывается порядковый номер строки; </w:t>
      </w:r>
    </w:p>
    <w:bookmarkEnd w:id="1849"/>
    <w:bookmarkStart w:name="z2030" w:id="1850"/>
    <w:p>
      <w:pPr>
        <w:spacing w:after="0"/>
        <w:ind w:left="0"/>
        <w:jc w:val="both"/>
      </w:pPr>
      <w:r>
        <w:rPr>
          <w:rFonts w:ascii="Times New Roman"/>
          <w:b w:val="false"/>
          <w:i w:val="false"/>
          <w:color w:val="000000"/>
          <w:sz w:val="28"/>
        </w:rPr>
        <w:t xml:space="preserve">
      2) в графе В указывается регистрационный номер налогоплательщика юридического лица-резидента, учредителем, участником которого является налогоплательщик; </w:t>
      </w:r>
    </w:p>
    <w:bookmarkEnd w:id="1850"/>
    <w:bookmarkStart w:name="z2031" w:id="1851"/>
    <w:p>
      <w:pPr>
        <w:spacing w:after="0"/>
        <w:ind w:left="0"/>
        <w:jc w:val="both"/>
      </w:pPr>
      <w:r>
        <w:rPr>
          <w:rFonts w:ascii="Times New Roman"/>
          <w:b w:val="false"/>
          <w:i w:val="false"/>
          <w:color w:val="000000"/>
          <w:sz w:val="28"/>
        </w:rPr>
        <w:t xml:space="preserve">
      3) в графе С указывается бизнес идентификационный номер налогоплательщика юридического лица-резидента, учредителем, участником которого является налогоплательщик; </w:t>
      </w:r>
    </w:p>
    <w:bookmarkEnd w:id="1851"/>
    <w:bookmarkStart w:name="z2032" w:id="1852"/>
    <w:p>
      <w:pPr>
        <w:spacing w:after="0"/>
        <w:ind w:left="0"/>
        <w:jc w:val="both"/>
      </w:pPr>
      <w:r>
        <w:rPr>
          <w:rFonts w:ascii="Times New Roman"/>
          <w:b w:val="false"/>
          <w:i w:val="false"/>
          <w:color w:val="000000"/>
          <w:sz w:val="28"/>
        </w:rPr>
        <w:t xml:space="preserve">
      4) в графе D указывается доля участия налогоплательщика в юридическом лице, в процентном соотношении; </w:t>
      </w:r>
    </w:p>
    <w:bookmarkEnd w:id="1852"/>
    <w:bookmarkStart w:name="z2033" w:id="1853"/>
    <w:p>
      <w:pPr>
        <w:spacing w:after="0"/>
        <w:ind w:left="0"/>
        <w:jc w:val="both"/>
      </w:pPr>
      <w:r>
        <w:rPr>
          <w:rFonts w:ascii="Times New Roman"/>
          <w:b w:val="false"/>
          <w:i w:val="false"/>
          <w:color w:val="000000"/>
          <w:sz w:val="28"/>
        </w:rPr>
        <w:t xml:space="preserve">
      5) в графе Е указывается доля участия налогоплательщика в юридическом лице на начало налогового периода, в тенге; </w:t>
      </w:r>
    </w:p>
    <w:bookmarkEnd w:id="1853"/>
    <w:bookmarkStart w:name="z2034" w:id="1854"/>
    <w:p>
      <w:pPr>
        <w:spacing w:after="0"/>
        <w:ind w:left="0"/>
        <w:jc w:val="both"/>
      </w:pPr>
      <w:r>
        <w:rPr>
          <w:rFonts w:ascii="Times New Roman"/>
          <w:b w:val="false"/>
          <w:i w:val="false"/>
          <w:color w:val="000000"/>
          <w:sz w:val="28"/>
        </w:rPr>
        <w:t xml:space="preserve">
      6) в графе F указывается сумма дохода, полученного при распределении чистого дохода юридического лица и направленного налогоплательщиком на увеличение уставного капитала данного юридического лица с сохранением доли участия каждого учредителя, участника; </w:t>
      </w:r>
    </w:p>
    <w:bookmarkEnd w:id="1854"/>
    <w:bookmarkStart w:name="z2035" w:id="1855"/>
    <w:p>
      <w:pPr>
        <w:spacing w:after="0"/>
        <w:ind w:left="0"/>
        <w:jc w:val="both"/>
      </w:pPr>
      <w:r>
        <w:rPr>
          <w:rFonts w:ascii="Times New Roman"/>
          <w:b w:val="false"/>
          <w:i w:val="false"/>
          <w:color w:val="000000"/>
          <w:sz w:val="28"/>
        </w:rPr>
        <w:t xml:space="preserve">
      7) в графе G указывается доля участия налогоплательщика в юридическом лице на конец налогового периода. Определяется сложением соответствующих значений граф Е и F. </w:t>
      </w:r>
    </w:p>
    <w:bookmarkEnd w:id="1855"/>
    <w:bookmarkStart w:name="z2036" w:id="1856"/>
    <w:p>
      <w:pPr>
        <w:spacing w:after="0"/>
        <w:ind w:left="0"/>
        <w:jc w:val="both"/>
      </w:pPr>
      <w:r>
        <w:rPr>
          <w:rFonts w:ascii="Times New Roman"/>
          <w:b w:val="false"/>
          <w:i w:val="false"/>
          <w:color w:val="000000"/>
          <w:sz w:val="28"/>
        </w:rPr>
        <w:t xml:space="preserve">
      Итоговое значение графы F формы 110.03 переносится в строку 110.00.005. </w:t>
      </w:r>
    </w:p>
    <w:bookmarkEnd w:id="1856"/>
    <w:bookmarkStart w:name="z2037" w:id="1857"/>
    <w:p>
      <w:pPr>
        <w:spacing w:after="0"/>
        <w:ind w:left="0"/>
        <w:jc w:val="left"/>
      </w:pPr>
      <w:r>
        <w:rPr>
          <w:rFonts w:ascii="Times New Roman"/>
          <w:b/>
          <w:i w:val="false"/>
          <w:color w:val="000000"/>
        </w:rPr>
        <w:t xml:space="preserve"> 6. Составление формы 110.04 - Вознаграждения</w:t>
      </w:r>
    </w:p>
    <w:bookmarkEnd w:id="1857"/>
    <w:bookmarkStart w:name="z2038" w:id="1858"/>
    <w:p>
      <w:pPr>
        <w:spacing w:after="0"/>
        <w:ind w:left="0"/>
        <w:jc w:val="both"/>
      </w:pPr>
      <w:r>
        <w:rPr>
          <w:rFonts w:ascii="Times New Roman"/>
          <w:b w:val="false"/>
          <w:i w:val="false"/>
          <w:color w:val="000000"/>
          <w:sz w:val="28"/>
        </w:rPr>
        <w:t xml:space="preserve">
      30. Данная форма предназначена для определения дохода в виде вознаграждений, подлежащих получению (полученных) налогоплательщиком как в Республике Казахстан, так и за ее пределами, на основании применяемого налогового режима и положений контракта на недропользование. </w:t>
      </w:r>
    </w:p>
    <w:bookmarkEnd w:id="1858"/>
    <w:bookmarkStart w:name="z2039" w:id="1859"/>
    <w:p>
      <w:pPr>
        <w:spacing w:after="0"/>
        <w:ind w:left="0"/>
        <w:jc w:val="both"/>
      </w:pPr>
      <w:r>
        <w:rPr>
          <w:rFonts w:ascii="Times New Roman"/>
          <w:b w:val="false"/>
          <w:i w:val="false"/>
          <w:color w:val="000000"/>
          <w:sz w:val="28"/>
        </w:rPr>
        <w:t xml:space="preserve">
      31. В разделе "Вознаграждения": </w:t>
      </w:r>
    </w:p>
    <w:bookmarkEnd w:id="1859"/>
    <w:bookmarkStart w:name="z2040" w:id="1860"/>
    <w:p>
      <w:pPr>
        <w:spacing w:after="0"/>
        <w:ind w:left="0"/>
        <w:jc w:val="both"/>
      </w:pPr>
      <w:r>
        <w:rPr>
          <w:rFonts w:ascii="Times New Roman"/>
          <w:b w:val="false"/>
          <w:i w:val="false"/>
          <w:color w:val="000000"/>
          <w:sz w:val="28"/>
        </w:rPr>
        <w:t xml:space="preserve">
      1) в строке 110.04.001 указываются вознаграждение по активам и корпоративный подоходный налог, удержанный у источника выплаты вознаграждения: </w:t>
      </w:r>
    </w:p>
    <w:bookmarkEnd w:id="1860"/>
    <w:bookmarkStart w:name="z2041" w:id="1861"/>
    <w:p>
      <w:pPr>
        <w:spacing w:after="0"/>
        <w:ind w:left="0"/>
        <w:jc w:val="both"/>
      </w:pPr>
      <w:r>
        <w:rPr>
          <w:rFonts w:ascii="Times New Roman"/>
          <w:b w:val="false"/>
          <w:i w:val="false"/>
          <w:color w:val="000000"/>
          <w:sz w:val="28"/>
        </w:rPr>
        <w:t xml:space="preserve">
      в строке 110.04.001 I указываются суммы вознаграждений по активам, за исключением вознаграждений, подлежащих получению (полученных) по долговым ценным бумагам, а также суммы вознаграждений от нерезидентов; </w:t>
      </w:r>
    </w:p>
    <w:bookmarkEnd w:id="1861"/>
    <w:bookmarkStart w:name="z2042" w:id="1862"/>
    <w:p>
      <w:pPr>
        <w:spacing w:after="0"/>
        <w:ind w:left="0"/>
        <w:jc w:val="both"/>
      </w:pPr>
      <w:r>
        <w:rPr>
          <w:rFonts w:ascii="Times New Roman"/>
          <w:b w:val="false"/>
          <w:i w:val="false"/>
          <w:color w:val="000000"/>
          <w:sz w:val="28"/>
        </w:rPr>
        <w:t xml:space="preserve">
      в строке 110.04.001 II указываются суммы корпоративного подоходного налога, удержанного у источника выплаты с вознаграждений, отраженных в строке 110.04.001 I; </w:t>
      </w:r>
    </w:p>
    <w:bookmarkEnd w:id="1862"/>
    <w:bookmarkStart w:name="z2043" w:id="1863"/>
    <w:p>
      <w:pPr>
        <w:spacing w:after="0"/>
        <w:ind w:left="0"/>
        <w:jc w:val="both"/>
      </w:pPr>
      <w:r>
        <w:rPr>
          <w:rFonts w:ascii="Times New Roman"/>
          <w:b w:val="false"/>
          <w:i w:val="false"/>
          <w:color w:val="000000"/>
          <w:sz w:val="28"/>
        </w:rPr>
        <w:t xml:space="preserve">
      2) в строке 110.04.002 указываются вознаграждение по долговым ценным бумагам и корпоративный подоходный налог, удержанный у источника выплаты вознаграждения: </w:t>
      </w:r>
    </w:p>
    <w:bookmarkEnd w:id="1863"/>
    <w:bookmarkStart w:name="z2044" w:id="1864"/>
    <w:p>
      <w:pPr>
        <w:spacing w:after="0"/>
        <w:ind w:left="0"/>
        <w:jc w:val="both"/>
      </w:pPr>
      <w:r>
        <w:rPr>
          <w:rFonts w:ascii="Times New Roman"/>
          <w:b w:val="false"/>
          <w:i w:val="false"/>
          <w:color w:val="000000"/>
          <w:sz w:val="28"/>
        </w:rPr>
        <w:t xml:space="preserve">
      в строке 110.04.002 I указывается дисконт (премия), по долговым ценным бумагам, за исключением государственных ценных бумаг и агентских облигаций; </w:t>
      </w:r>
    </w:p>
    <w:bookmarkEnd w:id="1864"/>
    <w:bookmarkStart w:name="z2045" w:id="1865"/>
    <w:p>
      <w:pPr>
        <w:spacing w:after="0"/>
        <w:ind w:left="0"/>
        <w:jc w:val="both"/>
      </w:pPr>
      <w:r>
        <w:rPr>
          <w:rFonts w:ascii="Times New Roman"/>
          <w:b w:val="false"/>
          <w:i w:val="false"/>
          <w:color w:val="000000"/>
          <w:sz w:val="28"/>
        </w:rPr>
        <w:t xml:space="preserve">
      в строке 110.04.002 II указывается купон по долговым ценным бумагам, за исключением государственных ценных бумаг и агентских облигаций; </w:t>
      </w:r>
    </w:p>
    <w:bookmarkEnd w:id="1865"/>
    <w:bookmarkStart w:name="z2046" w:id="1866"/>
    <w:p>
      <w:pPr>
        <w:spacing w:after="0"/>
        <w:ind w:left="0"/>
        <w:jc w:val="both"/>
      </w:pPr>
      <w:r>
        <w:rPr>
          <w:rFonts w:ascii="Times New Roman"/>
          <w:b w:val="false"/>
          <w:i w:val="false"/>
          <w:color w:val="000000"/>
          <w:sz w:val="28"/>
        </w:rPr>
        <w:t xml:space="preserve">
      в строке 110.04.002 III указывается общая сумма вознаграждения по долговым ценным бумагам, за исключением государственных ценных бумаг и агентских облигаций; </w:t>
      </w:r>
    </w:p>
    <w:bookmarkEnd w:id="1866"/>
    <w:bookmarkStart w:name="z2047" w:id="1867"/>
    <w:p>
      <w:pPr>
        <w:spacing w:after="0"/>
        <w:ind w:left="0"/>
        <w:jc w:val="both"/>
      </w:pPr>
      <w:r>
        <w:rPr>
          <w:rFonts w:ascii="Times New Roman"/>
          <w:b w:val="false"/>
          <w:i w:val="false"/>
          <w:color w:val="000000"/>
          <w:sz w:val="28"/>
        </w:rPr>
        <w:t xml:space="preserve">
      в строке 110.04.002 IV указываются суммы корпоративного подоходного налога, удержанного у источника выплаты с вознаграждений, отраженных в строке 110.04.002 III; </w:t>
      </w:r>
    </w:p>
    <w:bookmarkEnd w:id="1867"/>
    <w:bookmarkStart w:name="z2048" w:id="1868"/>
    <w:p>
      <w:pPr>
        <w:spacing w:after="0"/>
        <w:ind w:left="0"/>
        <w:jc w:val="both"/>
      </w:pPr>
      <w:r>
        <w:rPr>
          <w:rFonts w:ascii="Times New Roman"/>
          <w:b w:val="false"/>
          <w:i w:val="false"/>
          <w:color w:val="000000"/>
          <w:sz w:val="28"/>
        </w:rPr>
        <w:t xml:space="preserve">
      3) в строке 110.04.003 указывается вознаграждение по государственным ценным бумагам и агентским облигациям: </w:t>
      </w:r>
    </w:p>
    <w:bookmarkEnd w:id="1868"/>
    <w:bookmarkStart w:name="z2049" w:id="1869"/>
    <w:p>
      <w:pPr>
        <w:spacing w:after="0"/>
        <w:ind w:left="0"/>
        <w:jc w:val="both"/>
      </w:pPr>
      <w:r>
        <w:rPr>
          <w:rFonts w:ascii="Times New Roman"/>
          <w:b w:val="false"/>
          <w:i w:val="false"/>
          <w:color w:val="000000"/>
          <w:sz w:val="28"/>
        </w:rPr>
        <w:t xml:space="preserve">
      в строке 110.04.003 I указывается дисконт (премия) по государственным ценным бумагам и агентским облигациям; </w:t>
      </w:r>
    </w:p>
    <w:bookmarkEnd w:id="1869"/>
    <w:bookmarkStart w:name="z2050" w:id="1870"/>
    <w:p>
      <w:pPr>
        <w:spacing w:after="0"/>
        <w:ind w:left="0"/>
        <w:jc w:val="both"/>
      </w:pPr>
      <w:r>
        <w:rPr>
          <w:rFonts w:ascii="Times New Roman"/>
          <w:b w:val="false"/>
          <w:i w:val="false"/>
          <w:color w:val="000000"/>
          <w:sz w:val="28"/>
        </w:rPr>
        <w:t xml:space="preserve">
      в строке 110.04.003 II указывается купон по государственным ценным бумагам и агентским облигациям; </w:t>
      </w:r>
    </w:p>
    <w:bookmarkEnd w:id="1870"/>
    <w:bookmarkStart w:name="z2051" w:id="1871"/>
    <w:p>
      <w:pPr>
        <w:spacing w:after="0"/>
        <w:ind w:left="0"/>
        <w:jc w:val="both"/>
      </w:pPr>
      <w:r>
        <w:rPr>
          <w:rFonts w:ascii="Times New Roman"/>
          <w:b w:val="false"/>
          <w:i w:val="false"/>
          <w:color w:val="000000"/>
          <w:sz w:val="28"/>
        </w:rPr>
        <w:t xml:space="preserve">
      в строке 110.04.003 III указывается общая сумма вознаграждения по государственным ценным бумагам и агентским облигациям; </w:t>
      </w:r>
    </w:p>
    <w:bookmarkEnd w:id="1871"/>
    <w:bookmarkStart w:name="z2052" w:id="1872"/>
    <w:p>
      <w:pPr>
        <w:spacing w:after="0"/>
        <w:ind w:left="0"/>
        <w:jc w:val="both"/>
      </w:pPr>
      <w:r>
        <w:rPr>
          <w:rFonts w:ascii="Times New Roman"/>
          <w:b w:val="false"/>
          <w:i w:val="false"/>
          <w:color w:val="000000"/>
          <w:sz w:val="28"/>
        </w:rPr>
        <w:t xml:space="preserve">
      4) в строке 110.04.004 указываются суммы вознаграждений, подлежащие получению (полученные) за пределами Республики Казахстан; </w:t>
      </w:r>
    </w:p>
    <w:bookmarkEnd w:id="1872"/>
    <w:bookmarkStart w:name="z2053" w:id="1873"/>
    <w:p>
      <w:pPr>
        <w:spacing w:after="0"/>
        <w:ind w:left="0"/>
        <w:jc w:val="both"/>
      </w:pPr>
      <w:r>
        <w:rPr>
          <w:rFonts w:ascii="Times New Roman"/>
          <w:b w:val="false"/>
          <w:i w:val="false"/>
          <w:color w:val="000000"/>
          <w:sz w:val="28"/>
        </w:rPr>
        <w:t xml:space="preserve">
      5) в строке 110.04.005 указывается итоговая сумма доходов по вознаграждениям, определяемая как сумма строк 110.04.001А, 110.04.002С, 110.04.003С и 110.04.004. </w:t>
      </w:r>
    </w:p>
    <w:bookmarkEnd w:id="1873"/>
    <w:bookmarkStart w:name="z2054" w:id="1874"/>
    <w:p>
      <w:pPr>
        <w:spacing w:after="0"/>
        <w:ind w:left="0"/>
        <w:jc w:val="both"/>
      </w:pPr>
      <w:r>
        <w:rPr>
          <w:rFonts w:ascii="Times New Roman"/>
          <w:b w:val="false"/>
          <w:i w:val="false"/>
          <w:color w:val="000000"/>
          <w:sz w:val="28"/>
        </w:rPr>
        <w:t xml:space="preserve">
      Строка 110.04.005 переносится в строку 160.00.017. </w:t>
      </w:r>
    </w:p>
    <w:bookmarkEnd w:id="1874"/>
    <w:bookmarkStart w:name="z2055" w:id="1875"/>
    <w:p>
      <w:pPr>
        <w:spacing w:after="0"/>
        <w:ind w:left="0"/>
        <w:jc w:val="both"/>
      </w:pPr>
      <w:r>
        <w:rPr>
          <w:rFonts w:ascii="Times New Roman"/>
          <w:b w:val="false"/>
          <w:i w:val="false"/>
          <w:color w:val="000000"/>
          <w:sz w:val="28"/>
        </w:rPr>
        <w:t xml:space="preserve">
      Сумма строк 110.04.001 II, 110.04.002 II переносится в строку 160.00.053. </w:t>
      </w:r>
    </w:p>
    <w:bookmarkEnd w:id="1875"/>
    <w:bookmarkStart w:name="z2056" w:id="1876"/>
    <w:p>
      <w:pPr>
        <w:spacing w:after="0"/>
        <w:ind w:left="0"/>
        <w:jc w:val="left"/>
      </w:pPr>
      <w:r>
        <w:rPr>
          <w:rFonts w:ascii="Times New Roman"/>
          <w:b/>
          <w:i w:val="false"/>
          <w:color w:val="000000"/>
        </w:rPr>
        <w:t xml:space="preserve"> 7. Составление формы 110.05 - Расходы по реализованным</w:t>
      </w:r>
      <w:r>
        <w:br/>
      </w:r>
      <w:r>
        <w:rPr>
          <w:rFonts w:ascii="Times New Roman"/>
          <w:b/>
          <w:i w:val="false"/>
          <w:color w:val="000000"/>
        </w:rPr>
        <w:t>товарам, выполненным работам, оказанным услугам</w:t>
      </w:r>
    </w:p>
    <w:bookmarkEnd w:id="1876"/>
    <w:bookmarkStart w:name="z2057" w:id="1877"/>
    <w:p>
      <w:pPr>
        <w:spacing w:after="0"/>
        <w:ind w:left="0"/>
        <w:jc w:val="both"/>
      </w:pPr>
      <w:r>
        <w:rPr>
          <w:rFonts w:ascii="Times New Roman"/>
          <w:b w:val="false"/>
          <w:i w:val="false"/>
          <w:color w:val="000000"/>
          <w:sz w:val="28"/>
        </w:rPr>
        <w:t xml:space="preserve">
      32. Данная форма предназначена для определения расходов по реализованным товарам, выполненным работам, оказанным услугам, подлежащих вычету на основании применяемого налогового режима и положений контракта на недропользование. </w:t>
      </w:r>
    </w:p>
    <w:bookmarkEnd w:id="1877"/>
    <w:bookmarkStart w:name="z2058" w:id="1878"/>
    <w:p>
      <w:pPr>
        <w:spacing w:after="0"/>
        <w:ind w:left="0"/>
        <w:jc w:val="both"/>
      </w:pPr>
      <w:r>
        <w:rPr>
          <w:rFonts w:ascii="Times New Roman"/>
          <w:b w:val="false"/>
          <w:i w:val="false"/>
          <w:color w:val="000000"/>
          <w:sz w:val="28"/>
        </w:rPr>
        <w:t xml:space="preserve">
      33. В разделе "Расходы": </w:t>
      </w:r>
    </w:p>
    <w:bookmarkEnd w:id="1878"/>
    <w:bookmarkStart w:name="z2059" w:id="1879"/>
    <w:p>
      <w:pPr>
        <w:spacing w:after="0"/>
        <w:ind w:left="0"/>
        <w:jc w:val="both"/>
      </w:pPr>
      <w:r>
        <w:rPr>
          <w:rFonts w:ascii="Times New Roman"/>
          <w:b w:val="false"/>
          <w:i w:val="false"/>
          <w:color w:val="000000"/>
          <w:sz w:val="28"/>
        </w:rPr>
        <w:t xml:space="preserve">
      1) в графе А указывается порядковый номер строки; </w:t>
      </w:r>
    </w:p>
    <w:bookmarkEnd w:id="1879"/>
    <w:bookmarkStart w:name="z2060" w:id="1880"/>
    <w:p>
      <w:pPr>
        <w:spacing w:after="0"/>
        <w:ind w:left="0"/>
        <w:jc w:val="both"/>
      </w:pPr>
      <w:r>
        <w:rPr>
          <w:rFonts w:ascii="Times New Roman"/>
          <w:b w:val="false"/>
          <w:i w:val="false"/>
          <w:color w:val="000000"/>
          <w:sz w:val="28"/>
        </w:rPr>
        <w:t xml:space="preserve">
      2) в графе B указывается регистрационный номер налогоплательщика-контрагента; </w:t>
      </w:r>
    </w:p>
    <w:bookmarkEnd w:id="1880"/>
    <w:bookmarkStart w:name="z2061" w:id="1881"/>
    <w:p>
      <w:pPr>
        <w:spacing w:after="0"/>
        <w:ind w:left="0"/>
        <w:jc w:val="both"/>
      </w:pPr>
      <w:r>
        <w:rPr>
          <w:rFonts w:ascii="Times New Roman"/>
          <w:b w:val="false"/>
          <w:i w:val="false"/>
          <w:color w:val="000000"/>
          <w:sz w:val="28"/>
        </w:rPr>
        <w:t xml:space="preserve">
      3) в графе С указывается бизнес идентификационный (индивидуальный идентификационный) номер налогоплательщика контрагента; </w:t>
      </w:r>
    </w:p>
    <w:bookmarkEnd w:id="1881"/>
    <w:bookmarkStart w:name="z2062" w:id="1882"/>
    <w:p>
      <w:pPr>
        <w:spacing w:after="0"/>
        <w:ind w:left="0"/>
        <w:jc w:val="both"/>
      </w:pPr>
      <w:r>
        <w:rPr>
          <w:rFonts w:ascii="Times New Roman"/>
          <w:b w:val="false"/>
          <w:i w:val="false"/>
          <w:color w:val="000000"/>
          <w:sz w:val="28"/>
        </w:rPr>
        <w:t xml:space="preserve">
      4) в графе D указывается код страны резидентства нерезидента контрагента, согласно пункту 65 настоящих Правил; </w:t>
      </w:r>
    </w:p>
    <w:bookmarkEnd w:id="1882"/>
    <w:bookmarkStart w:name="z2063" w:id="1883"/>
    <w:p>
      <w:pPr>
        <w:spacing w:after="0"/>
        <w:ind w:left="0"/>
        <w:jc w:val="both"/>
      </w:pPr>
      <w:r>
        <w:rPr>
          <w:rFonts w:ascii="Times New Roman"/>
          <w:b w:val="false"/>
          <w:i w:val="false"/>
          <w:color w:val="000000"/>
          <w:sz w:val="28"/>
        </w:rPr>
        <w:t xml:space="preserve">
      5) в графе Е указывается номер налоговой регистрации нерезидента контрагента, в стране резидентства. Графа заполняется при отражении в графе D кода страны резидентства; </w:t>
      </w:r>
    </w:p>
    <w:bookmarkEnd w:id="1883"/>
    <w:bookmarkStart w:name="z2064" w:id="1884"/>
    <w:p>
      <w:pPr>
        <w:spacing w:after="0"/>
        <w:ind w:left="0"/>
        <w:jc w:val="both"/>
      </w:pPr>
      <w:r>
        <w:rPr>
          <w:rFonts w:ascii="Times New Roman"/>
          <w:b w:val="false"/>
          <w:i w:val="false"/>
          <w:color w:val="000000"/>
          <w:sz w:val="28"/>
        </w:rPr>
        <w:t xml:space="preserve">
      6) в графе указывается код вида расходов: </w:t>
      </w:r>
    </w:p>
    <w:bookmarkEnd w:id="1884"/>
    <w:bookmarkStart w:name="z2065" w:id="1885"/>
    <w:p>
      <w:pPr>
        <w:spacing w:after="0"/>
        <w:ind w:left="0"/>
        <w:jc w:val="both"/>
      </w:pPr>
      <w:r>
        <w:rPr>
          <w:rFonts w:ascii="Times New Roman"/>
          <w:b w:val="false"/>
          <w:i w:val="false"/>
          <w:color w:val="000000"/>
          <w:sz w:val="28"/>
        </w:rPr>
        <w:t xml:space="preserve">
      1 - финансовые услуги; </w:t>
      </w:r>
    </w:p>
    <w:bookmarkEnd w:id="1885"/>
    <w:bookmarkStart w:name="z2066" w:id="1886"/>
    <w:p>
      <w:pPr>
        <w:spacing w:after="0"/>
        <w:ind w:left="0"/>
        <w:jc w:val="both"/>
      </w:pPr>
      <w:r>
        <w:rPr>
          <w:rFonts w:ascii="Times New Roman"/>
          <w:b w:val="false"/>
          <w:i w:val="false"/>
          <w:color w:val="000000"/>
          <w:sz w:val="28"/>
        </w:rPr>
        <w:t xml:space="preserve">
      2 - рекламные услуги; </w:t>
      </w:r>
    </w:p>
    <w:bookmarkEnd w:id="1886"/>
    <w:bookmarkStart w:name="z2067" w:id="1887"/>
    <w:p>
      <w:pPr>
        <w:spacing w:after="0"/>
        <w:ind w:left="0"/>
        <w:jc w:val="both"/>
      </w:pPr>
      <w:r>
        <w:rPr>
          <w:rFonts w:ascii="Times New Roman"/>
          <w:b w:val="false"/>
          <w:i w:val="false"/>
          <w:color w:val="000000"/>
          <w:sz w:val="28"/>
        </w:rPr>
        <w:t xml:space="preserve">
      3 - консультационные услуги; </w:t>
      </w:r>
    </w:p>
    <w:bookmarkEnd w:id="1887"/>
    <w:bookmarkStart w:name="z2068" w:id="1888"/>
    <w:p>
      <w:pPr>
        <w:spacing w:after="0"/>
        <w:ind w:left="0"/>
        <w:jc w:val="both"/>
      </w:pPr>
      <w:r>
        <w:rPr>
          <w:rFonts w:ascii="Times New Roman"/>
          <w:b w:val="false"/>
          <w:i w:val="false"/>
          <w:color w:val="000000"/>
          <w:sz w:val="28"/>
        </w:rPr>
        <w:t xml:space="preserve">
      5 - маркетинговые услуги; </w:t>
      </w:r>
    </w:p>
    <w:bookmarkEnd w:id="1888"/>
    <w:bookmarkStart w:name="z2069" w:id="1889"/>
    <w:p>
      <w:pPr>
        <w:spacing w:after="0"/>
        <w:ind w:left="0"/>
        <w:jc w:val="both"/>
      </w:pPr>
      <w:r>
        <w:rPr>
          <w:rFonts w:ascii="Times New Roman"/>
          <w:b w:val="false"/>
          <w:i w:val="false"/>
          <w:color w:val="000000"/>
          <w:sz w:val="28"/>
        </w:rPr>
        <w:t xml:space="preserve">
      6 - дизайнерские услуги; </w:t>
      </w:r>
    </w:p>
    <w:bookmarkEnd w:id="1889"/>
    <w:bookmarkStart w:name="z2070" w:id="1890"/>
    <w:p>
      <w:pPr>
        <w:spacing w:after="0"/>
        <w:ind w:left="0"/>
        <w:jc w:val="both"/>
      </w:pPr>
      <w:r>
        <w:rPr>
          <w:rFonts w:ascii="Times New Roman"/>
          <w:b w:val="false"/>
          <w:i w:val="false"/>
          <w:color w:val="000000"/>
          <w:sz w:val="28"/>
        </w:rPr>
        <w:t xml:space="preserve">
      7 - инжиниринговые услуги; </w:t>
      </w:r>
    </w:p>
    <w:bookmarkEnd w:id="1890"/>
    <w:bookmarkStart w:name="z2071" w:id="1891"/>
    <w:p>
      <w:pPr>
        <w:spacing w:after="0"/>
        <w:ind w:left="0"/>
        <w:jc w:val="both"/>
      </w:pPr>
      <w:r>
        <w:rPr>
          <w:rFonts w:ascii="Times New Roman"/>
          <w:b w:val="false"/>
          <w:i w:val="false"/>
          <w:color w:val="000000"/>
          <w:sz w:val="28"/>
        </w:rPr>
        <w:t xml:space="preserve">
      8 - прочие; </w:t>
      </w:r>
    </w:p>
    <w:bookmarkEnd w:id="1891"/>
    <w:bookmarkStart w:name="z2072" w:id="1892"/>
    <w:p>
      <w:pPr>
        <w:spacing w:after="0"/>
        <w:ind w:left="0"/>
        <w:jc w:val="both"/>
      </w:pPr>
      <w:r>
        <w:rPr>
          <w:rFonts w:ascii="Times New Roman"/>
          <w:b w:val="false"/>
          <w:i w:val="false"/>
          <w:color w:val="000000"/>
          <w:sz w:val="28"/>
        </w:rPr>
        <w:t xml:space="preserve">
      7) в графе G указывается сумма расходов, подлежащих вычету. </w:t>
      </w:r>
    </w:p>
    <w:bookmarkEnd w:id="1892"/>
    <w:bookmarkStart w:name="z2073" w:id="1893"/>
    <w:p>
      <w:pPr>
        <w:spacing w:after="0"/>
        <w:ind w:left="0"/>
        <w:jc w:val="both"/>
      </w:pPr>
      <w:r>
        <w:rPr>
          <w:rFonts w:ascii="Times New Roman"/>
          <w:b w:val="false"/>
          <w:i w:val="false"/>
          <w:color w:val="000000"/>
          <w:sz w:val="28"/>
        </w:rPr>
        <w:t xml:space="preserve">
      Итоговое значение графы G формы 110.05 включается в строку 110.00.025. </w:t>
      </w:r>
    </w:p>
    <w:bookmarkEnd w:id="1893"/>
    <w:bookmarkStart w:name="z2074" w:id="1894"/>
    <w:p>
      <w:pPr>
        <w:spacing w:after="0"/>
        <w:ind w:left="0"/>
        <w:jc w:val="left"/>
      </w:pPr>
      <w:r>
        <w:rPr>
          <w:rFonts w:ascii="Times New Roman"/>
          <w:b/>
          <w:i w:val="false"/>
          <w:color w:val="000000"/>
        </w:rPr>
        <w:t xml:space="preserve"> 8. Составление формы 110.06 - Расходы по вознаграждениям</w:t>
      </w:r>
    </w:p>
    <w:bookmarkEnd w:id="1894"/>
    <w:bookmarkStart w:name="z2075" w:id="1895"/>
    <w:p>
      <w:pPr>
        <w:spacing w:after="0"/>
        <w:ind w:left="0"/>
        <w:jc w:val="both"/>
      </w:pPr>
      <w:r>
        <w:rPr>
          <w:rFonts w:ascii="Times New Roman"/>
          <w:b w:val="false"/>
          <w:i w:val="false"/>
          <w:color w:val="000000"/>
          <w:sz w:val="28"/>
        </w:rPr>
        <w:t xml:space="preserve">
      34. Данная форма предназначена для определения суммы расходов по вознаграждению, подлежащей отнесению на вычеты на основании применяемого налогового режима и положений контракта на недропользование. </w:t>
      </w:r>
    </w:p>
    <w:bookmarkEnd w:id="1895"/>
    <w:bookmarkStart w:name="z2076" w:id="1896"/>
    <w:p>
      <w:pPr>
        <w:spacing w:after="0"/>
        <w:ind w:left="0"/>
        <w:jc w:val="both"/>
      </w:pPr>
      <w:r>
        <w:rPr>
          <w:rFonts w:ascii="Times New Roman"/>
          <w:b w:val="false"/>
          <w:i w:val="false"/>
          <w:color w:val="000000"/>
          <w:sz w:val="28"/>
        </w:rPr>
        <w:t xml:space="preserve">
      35. В разделе "Вознаграждения": </w:t>
      </w:r>
    </w:p>
    <w:bookmarkEnd w:id="1896"/>
    <w:bookmarkStart w:name="z2077" w:id="1897"/>
    <w:p>
      <w:pPr>
        <w:spacing w:after="0"/>
        <w:ind w:left="0"/>
        <w:jc w:val="both"/>
      </w:pPr>
      <w:r>
        <w:rPr>
          <w:rFonts w:ascii="Times New Roman"/>
          <w:b w:val="false"/>
          <w:i w:val="false"/>
          <w:color w:val="000000"/>
          <w:sz w:val="28"/>
        </w:rPr>
        <w:t xml:space="preserve">
      1) в графе А указывается порядковый номер строки; </w:t>
      </w:r>
    </w:p>
    <w:bookmarkEnd w:id="1897"/>
    <w:bookmarkStart w:name="z2078" w:id="1898"/>
    <w:p>
      <w:pPr>
        <w:spacing w:after="0"/>
        <w:ind w:left="0"/>
        <w:jc w:val="both"/>
      </w:pPr>
      <w:r>
        <w:rPr>
          <w:rFonts w:ascii="Times New Roman"/>
          <w:b w:val="false"/>
          <w:i w:val="false"/>
          <w:color w:val="000000"/>
          <w:sz w:val="28"/>
        </w:rPr>
        <w:t xml:space="preserve">
      2) в графе B указывается регистрационный номер налогоплательщика; </w:t>
      </w:r>
    </w:p>
    <w:bookmarkEnd w:id="1898"/>
    <w:bookmarkStart w:name="z2079" w:id="1899"/>
    <w:p>
      <w:pPr>
        <w:spacing w:after="0"/>
        <w:ind w:left="0"/>
        <w:jc w:val="both"/>
      </w:pPr>
      <w:r>
        <w:rPr>
          <w:rFonts w:ascii="Times New Roman"/>
          <w:b w:val="false"/>
          <w:i w:val="false"/>
          <w:color w:val="000000"/>
          <w:sz w:val="28"/>
        </w:rPr>
        <w:t xml:space="preserve">
      3) в графе С указывается бизнес идентификационный (индивидуальный идентификационный) номер налогоплательщика; </w:t>
      </w:r>
    </w:p>
    <w:bookmarkEnd w:id="1899"/>
    <w:bookmarkStart w:name="z2080" w:id="1900"/>
    <w:p>
      <w:pPr>
        <w:spacing w:after="0"/>
        <w:ind w:left="0"/>
        <w:jc w:val="both"/>
      </w:pPr>
      <w:r>
        <w:rPr>
          <w:rFonts w:ascii="Times New Roman"/>
          <w:b w:val="false"/>
          <w:i w:val="false"/>
          <w:color w:val="000000"/>
          <w:sz w:val="28"/>
        </w:rPr>
        <w:t xml:space="preserve">
      4) в графе D указывается код страны резидентства нерезидента контрагента, согласно пункту 65 настоящих Правил; </w:t>
      </w:r>
    </w:p>
    <w:bookmarkEnd w:id="1900"/>
    <w:bookmarkStart w:name="z2081" w:id="1901"/>
    <w:p>
      <w:pPr>
        <w:spacing w:after="0"/>
        <w:ind w:left="0"/>
        <w:jc w:val="both"/>
      </w:pPr>
      <w:r>
        <w:rPr>
          <w:rFonts w:ascii="Times New Roman"/>
          <w:b w:val="false"/>
          <w:i w:val="false"/>
          <w:color w:val="000000"/>
          <w:sz w:val="28"/>
        </w:rPr>
        <w:t xml:space="preserve">
      5) в графе Е указывается номер налоговой регистрации нерезидента в стране резидентства. Графа заполняется при отражении в графе D кода страны резидентства; </w:t>
      </w:r>
    </w:p>
    <w:bookmarkEnd w:id="1901"/>
    <w:bookmarkStart w:name="z2082" w:id="1902"/>
    <w:p>
      <w:pPr>
        <w:spacing w:after="0"/>
        <w:ind w:left="0"/>
        <w:jc w:val="both"/>
      </w:pPr>
      <w:r>
        <w:rPr>
          <w:rFonts w:ascii="Times New Roman"/>
          <w:b w:val="false"/>
          <w:i w:val="false"/>
          <w:color w:val="000000"/>
          <w:sz w:val="28"/>
        </w:rPr>
        <w:t xml:space="preserve">
      6) в графе F указывается сумма вознаграждения; </w:t>
      </w:r>
    </w:p>
    <w:bookmarkEnd w:id="1902"/>
    <w:bookmarkStart w:name="z2083" w:id="1903"/>
    <w:p>
      <w:pPr>
        <w:spacing w:after="0"/>
        <w:ind w:left="0"/>
        <w:jc w:val="both"/>
      </w:pPr>
      <w:r>
        <w:rPr>
          <w:rFonts w:ascii="Times New Roman"/>
          <w:b w:val="false"/>
          <w:i w:val="false"/>
          <w:color w:val="000000"/>
          <w:sz w:val="28"/>
        </w:rPr>
        <w:t xml:space="preserve">
      7) в графе G указывается сумма вознаграждения, относимая на вычет. </w:t>
      </w:r>
    </w:p>
    <w:bookmarkEnd w:id="1903"/>
    <w:bookmarkStart w:name="z2084" w:id="1904"/>
    <w:p>
      <w:pPr>
        <w:spacing w:after="0"/>
        <w:ind w:left="0"/>
        <w:jc w:val="both"/>
      </w:pPr>
      <w:r>
        <w:rPr>
          <w:rFonts w:ascii="Times New Roman"/>
          <w:b w:val="false"/>
          <w:i w:val="false"/>
          <w:color w:val="000000"/>
          <w:sz w:val="28"/>
        </w:rPr>
        <w:t xml:space="preserve">
      Значение графы G переносится в строку 110.00.029. </w:t>
      </w:r>
    </w:p>
    <w:bookmarkEnd w:id="1904"/>
    <w:bookmarkStart w:name="z2085" w:id="1905"/>
    <w:p>
      <w:pPr>
        <w:spacing w:after="0"/>
        <w:ind w:left="0"/>
        <w:jc w:val="left"/>
      </w:pPr>
      <w:r>
        <w:rPr>
          <w:rFonts w:ascii="Times New Roman"/>
          <w:b/>
          <w:i w:val="false"/>
          <w:color w:val="000000"/>
        </w:rPr>
        <w:t xml:space="preserve"> 9. Форма 110.07 - Выплаченные сомнительные или</w:t>
      </w:r>
      <w:r>
        <w:br/>
      </w:r>
      <w:r>
        <w:rPr>
          <w:rFonts w:ascii="Times New Roman"/>
          <w:b/>
          <w:i w:val="false"/>
          <w:color w:val="000000"/>
        </w:rPr>
        <w:t>списанные обязательства</w:t>
      </w:r>
    </w:p>
    <w:bookmarkEnd w:id="1905"/>
    <w:bookmarkStart w:name="z2086" w:id="1906"/>
    <w:p>
      <w:pPr>
        <w:spacing w:after="0"/>
        <w:ind w:left="0"/>
        <w:jc w:val="both"/>
      </w:pPr>
      <w:r>
        <w:rPr>
          <w:rFonts w:ascii="Times New Roman"/>
          <w:b w:val="false"/>
          <w:i w:val="false"/>
          <w:color w:val="000000"/>
          <w:sz w:val="28"/>
        </w:rPr>
        <w:t xml:space="preserve">
      36. Данная форма предназначена для определения выплаченных сомнительных либо списанных обязательств, относимых на вычет на основании применяемого налогового режима и положений контракта на недропользование. </w:t>
      </w:r>
    </w:p>
    <w:bookmarkEnd w:id="1906"/>
    <w:bookmarkStart w:name="z2087" w:id="1907"/>
    <w:p>
      <w:pPr>
        <w:spacing w:after="0"/>
        <w:ind w:left="0"/>
        <w:jc w:val="both"/>
      </w:pPr>
      <w:r>
        <w:rPr>
          <w:rFonts w:ascii="Times New Roman"/>
          <w:b w:val="false"/>
          <w:i w:val="false"/>
          <w:color w:val="000000"/>
          <w:sz w:val="28"/>
        </w:rPr>
        <w:t xml:space="preserve">
      37. В разделе "Расчет": </w:t>
      </w:r>
    </w:p>
    <w:bookmarkEnd w:id="1907"/>
    <w:bookmarkStart w:name="z2088" w:id="1908"/>
    <w:p>
      <w:pPr>
        <w:spacing w:after="0"/>
        <w:ind w:left="0"/>
        <w:jc w:val="both"/>
      </w:pPr>
      <w:r>
        <w:rPr>
          <w:rFonts w:ascii="Times New Roman"/>
          <w:b w:val="false"/>
          <w:i w:val="false"/>
          <w:color w:val="000000"/>
          <w:sz w:val="28"/>
        </w:rPr>
        <w:t xml:space="preserve">
      1) в графе А указывается порядковый номер строки; </w:t>
      </w:r>
    </w:p>
    <w:bookmarkEnd w:id="1908"/>
    <w:bookmarkStart w:name="z2089" w:id="1909"/>
    <w:p>
      <w:pPr>
        <w:spacing w:after="0"/>
        <w:ind w:left="0"/>
        <w:jc w:val="both"/>
      </w:pPr>
      <w:r>
        <w:rPr>
          <w:rFonts w:ascii="Times New Roman"/>
          <w:b w:val="false"/>
          <w:i w:val="false"/>
          <w:color w:val="000000"/>
          <w:sz w:val="28"/>
        </w:rPr>
        <w:t xml:space="preserve">
      2) в графе B указывается регистрационный номер налогоплательщика; </w:t>
      </w:r>
    </w:p>
    <w:bookmarkEnd w:id="1909"/>
    <w:bookmarkStart w:name="z2090" w:id="1910"/>
    <w:p>
      <w:pPr>
        <w:spacing w:after="0"/>
        <w:ind w:left="0"/>
        <w:jc w:val="both"/>
      </w:pPr>
      <w:r>
        <w:rPr>
          <w:rFonts w:ascii="Times New Roman"/>
          <w:b w:val="false"/>
          <w:i w:val="false"/>
          <w:color w:val="000000"/>
          <w:sz w:val="28"/>
        </w:rPr>
        <w:t xml:space="preserve">
      3) в графе С указывается бизнес идентификационный (индивидуальный идентификационный) номер налогоплательщика; </w:t>
      </w:r>
    </w:p>
    <w:bookmarkEnd w:id="1910"/>
    <w:bookmarkStart w:name="z2091" w:id="1911"/>
    <w:p>
      <w:pPr>
        <w:spacing w:after="0"/>
        <w:ind w:left="0"/>
        <w:jc w:val="both"/>
      </w:pPr>
      <w:r>
        <w:rPr>
          <w:rFonts w:ascii="Times New Roman"/>
          <w:b w:val="false"/>
          <w:i w:val="false"/>
          <w:color w:val="000000"/>
          <w:sz w:val="28"/>
        </w:rPr>
        <w:t xml:space="preserve">
      4) в графе D указывается код страны резидентства нерезидента контрагента, согласно пункту 65 настоящих Правил; </w:t>
      </w:r>
    </w:p>
    <w:bookmarkEnd w:id="1911"/>
    <w:bookmarkStart w:name="z2092" w:id="1912"/>
    <w:p>
      <w:pPr>
        <w:spacing w:after="0"/>
        <w:ind w:left="0"/>
        <w:jc w:val="both"/>
      </w:pPr>
      <w:r>
        <w:rPr>
          <w:rFonts w:ascii="Times New Roman"/>
          <w:b w:val="false"/>
          <w:i w:val="false"/>
          <w:color w:val="000000"/>
          <w:sz w:val="28"/>
        </w:rPr>
        <w:t xml:space="preserve">
      5) в графе Е указывается номер налоговой регистрации нерезидента в стране резидентства. Графа заполняется при отражении в графе D кода страны резидентства; </w:t>
      </w:r>
    </w:p>
    <w:bookmarkEnd w:id="1912"/>
    <w:bookmarkStart w:name="z2093" w:id="1913"/>
    <w:p>
      <w:pPr>
        <w:spacing w:after="0"/>
        <w:ind w:left="0"/>
        <w:jc w:val="both"/>
      </w:pPr>
      <w:r>
        <w:rPr>
          <w:rFonts w:ascii="Times New Roman"/>
          <w:b w:val="false"/>
          <w:i w:val="false"/>
          <w:color w:val="000000"/>
          <w:sz w:val="28"/>
        </w:rPr>
        <w:t xml:space="preserve">
      6) в графе F сумма, признанная сомнительным либо списанным обязательством; </w:t>
      </w:r>
    </w:p>
    <w:bookmarkEnd w:id="1913"/>
    <w:bookmarkStart w:name="z2094" w:id="1914"/>
    <w:p>
      <w:pPr>
        <w:spacing w:after="0"/>
        <w:ind w:left="0"/>
        <w:jc w:val="both"/>
      </w:pPr>
      <w:r>
        <w:rPr>
          <w:rFonts w:ascii="Times New Roman"/>
          <w:b w:val="false"/>
          <w:i w:val="false"/>
          <w:color w:val="000000"/>
          <w:sz w:val="28"/>
        </w:rPr>
        <w:t xml:space="preserve">
      7) в графе G указывается выплаченная сумма сомнительных либо списанных обязательств; </w:t>
      </w:r>
    </w:p>
    <w:bookmarkEnd w:id="1914"/>
    <w:bookmarkStart w:name="z2095" w:id="1915"/>
    <w:p>
      <w:pPr>
        <w:spacing w:after="0"/>
        <w:ind w:left="0"/>
        <w:jc w:val="both"/>
      </w:pPr>
      <w:r>
        <w:rPr>
          <w:rFonts w:ascii="Times New Roman"/>
          <w:b w:val="false"/>
          <w:i w:val="false"/>
          <w:color w:val="000000"/>
          <w:sz w:val="28"/>
        </w:rPr>
        <w:t xml:space="preserve">
      8) в графе Н указывается сумма, ранее признанная сомнительным либо списанным обязательством и отнесенная на доходы, подлежащая вычету. Определяется как наименьшая из значений граф F и G. </w:t>
      </w:r>
    </w:p>
    <w:bookmarkEnd w:id="1915"/>
    <w:bookmarkStart w:name="z2096" w:id="1916"/>
    <w:p>
      <w:pPr>
        <w:spacing w:after="0"/>
        <w:ind w:left="0"/>
        <w:jc w:val="both"/>
      </w:pPr>
      <w:r>
        <w:rPr>
          <w:rFonts w:ascii="Times New Roman"/>
          <w:b w:val="false"/>
          <w:i w:val="false"/>
          <w:color w:val="000000"/>
          <w:sz w:val="28"/>
        </w:rPr>
        <w:t xml:space="preserve">
      Итоговое значение графы H формы 110.07 переносится в строку 110.00.032. </w:t>
      </w:r>
    </w:p>
    <w:bookmarkEnd w:id="1916"/>
    <w:bookmarkStart w:name="z2097" w:id="1917"/>
    <w:p>
      <w:pPr>
        <w:spacing w:after="0"/>
        <w:ind w:left="0"/>
        <w:jc w:val="left"/>
      </w:pPr>
      <w:r>
        <w:rPr>
          <w:rFonts w:ascii="Times New Roman"/>
          <w:b/>
          <w:i w:val="false"/>
          <w:color w:val="000000"/>
        </w:rPr>
        <w:t xml:space="preserve"> 10. Форма 110.08 - Сомнительные требования</w:t>
      </w:r>
    </w:p>
    <w:bookmarkEnd w:id="1917"/>
    <w:bookmarkStart w:name="z2098" w:id="1918"/>
    <w:p>
      <w:pPr>
        <w:spacing w:after="0"/>
        <w:ind w:left="0"/>
        <w:jc w:val="both"/>
      </w:pPr>
      <w:r>
        <w:rPr>
          <w:rFonts w:ascii="Times New Roman"/>
          <w:b w:val="false"/>
          <w:i w:val="false"/>
          <w:color w:val="000000"/>
          <w:sz w:val="28"/>
        </w:rPr>
        <w:t xml:space="preserve">
      38. Данная форма предназначена для определения сомнительных требований, относимых на вычет на основании применяемого налогового режима и положений контракта на недропользование. </w:t>
      </w:r>
    </w:p>
    <w:bookmarkEnd w:id="1918"/>
    <w:bookmarkStart w:name="z2099" w:id="1919"/>
    <w:p>
      <w:pPr>
        <w:spacing w:after="0"/>
        <w:ind w:left="0"/>
        <w:jc w:val="both"/>
      </w:pPr>
      <w:r>
        <w:rPr>
          <w:rFonts w:ascii="Times New Roman"/>
          <w:b w:val="false"/>
          <w:i w:val="false"/>
          <w:color w:val="000000"/>
          <w:sz w:val="28"/>
        </w:rPr>
        <w:t xml:space="preserve">
      39. в разделе "Сомнительные требования": </w:t>
      </w:r>
    </w:p>
    <w:bookmarkEnd w:id="1919"/>
    <w:bookmarkStart w:name="z2100" w:id="1920"/>
    <w:p>
      <w:pPr>
        <w:spacing w:after="0"/>
        <w:ind w:left="0"/>
        <w:jc w:val="both"/>
      </w:pPr>
      <w:r>
        <w:rPr>
          <w:rFonts w:ascii="Times New Roman"/>
          <w:b w:val="false"/>
          <w:i w:val="false"/>
          <w:color w:val="000000"/>
          <w:sz w:val="28"/>
        </w:rPr>
        <w:t xml:space="preserve">
      1) в графе А указывается порядковый номер строки; </w:t>
      </w:r>
    </w:p>
    <w:bookmarkEnd w:id="1920"/>
    <w:bookmarkStart w:name="z2101" w:id="1921"/>
    <w:p>
      <w:pPr>
        <w:spacing w:after="0"/>
        <w:ind w:left="0"/>
        <w:jc w:val="both"/>
      </w:pPr>
      <w:r>
        <w:rPr>
          <w:rFonts w:ascii="Times New Roman"/>
          <w:b w:val="false"/>
          <w:i w:val="false"/>
          <w:color w:val="000000"/>
          <w:sz w:val="28"/>
        </w:rPr>
        <w:t xml:space="preserve">
      2) в графе B указывается регистрационный номер налогоплательщика; </w:t>
      </w:r>
    </w:p>
    <w:bookmarkEnd w:id="1921"/>
    <w:bookmarkStart w:name="z2102" w:id="1922"/>
    <w:p>
      <w:pPr>
        <w:spacing w:after="0"/>
        <w:ind w:left="0"/>
        <w:jc w:val="both"/>
      </w:pPr>
      <w:r>
        <w:rPr>
          <w:rFonts w:ascii="Times New Roman"/>
          <w:b w:val="false"/>
          <w:i w:val="false"/>
          <w:color w:val="000000"/>
          <w:sz w:val="28"/>
        </w:rPr>
        <w:t xml:space="preserve">
      3) в графе С указывается бизнес идентификационный (индивидуальный идентификационный) номер налогоплательщика; </w:t>
      </w:r>
    </w:p>
    <w:bookmarkEnd w:id="1922"/>
    <w:bookmarkStart w:name="z2103" w:id="1923"/>
    <w:p>
      <w:pPr>
        <w:spacing w:after="0"/>
        <w:ind w:left="0"/>
        <w:jc w:val="both"/>
      </w:pPr>
      <w:r>
        <w:rPr>
          <w:rFonts w:ascii="Times New Roman"/>
          <w:b w:val="false"/>
          <w:i w:val="false"/>
          <w:color w:val="000000"/>
          <w:sz w:val="28"/>
        </w:rPr>
        <w:t xml:space="preserve">
      4) в графе D указывается код страны резидентства нерезидента контрагента, согласно пункту 65 настоящих Правил; </w:t>
      </w:r>
    </w:p>
    <w:bookmarkEnd w:id="1923"/>
    <w:bookmarkStart w:name="z2104" w:id="1924"/>
    <w:p>
      <w:pPr>
        <w:spacing w:after="0"/>
        <w:ind w:left="0"/>
        <w:jc w:val="both"/>
      </w:pPr>
      <w:r>
        <w:rPr>
          <w:rFonts w:ascii="Times New Roman"/>
          <w:b w:val="false"/>
          <w:i w:val="false"/>
          <w:color w:val="000000"/>
          <w:sz w:val="28"/>
        </w:rPr>
        <w:t xml:space="preserve">
      5) в графе Е указывается номер налоговой регистрации нерезидента в стране резидентства. Графа заполняется при отражении в графе D кода страны резидентства; </w:t>
      </w:r>
    </w:p>
    <w:bookmarkEnd w:id="1924"/>
    <w:bookmarkStart w:name="z2105" w:id="1925"/>
    <w:p>
      <w:pPr>
        <w:spacing w:after="0"/>
        <w:ind w:left="0"/>
        <w:jc w:val="both"/>
      </w:pPr>
      <w:r>
        <w:rPr>
          <w:rFonts w:ascii="Times New Roman"/>
          <w:b w:val="false"/>
          <w:i w:val="false"/>
          <w:color w:val="000000"/>
          <w:sz w:val="28"/>
        </w:rPr>
        <w:t xml:space="preserve">
      6) в графе F указывается сумма требования (без косвенных налогов) по реализации товаров, выполнения работ, оказания услуг; </w:t>
      </w:r>
    </w:p>
    <w:bookmarkEnd w:id="1925"/>
    <w:bookmarkStart w:name="z2106" w:id="1926"/>
    <w:p>
      <w:pPr>
        <w:spacing w:after="0"/>
        <w:ind w:left="0"/>
        <w:jc w:val="both"/>
      </w:pPr>
      <w:r>
        <w:rPr>
          <w:rFonts w:ascii="Times New Roman"/>
          <w:b w:val="false"/>
          <w:i w:val="false"/>
          <w:color w:val="000000"/>
          <w:sz w:val="28"/>
        </w:rPr>
        <w:t xml:space="preserve">
      7) в графе G указывается сумма требования, признанного сомнительным, относимая на вычет в пределах размера ранее признанного дохода от реализации товаров, выполнения работ, оказания услуг. </w:t>
      </w:r>
    </w:p>
    <w:bookmarkEnd w:id="1926"/>
    <w:bookmarkStart w:name="z2107" w:id="1927"/>
    <w:p>
      <w:pPr>
        <w:spacing w:after="0"/>
        <w:ind w:left="0"/>
        <w:jc w:val="both"/>
      </w:pPr>
      <w:r>
        <w:rPr>
          <w:rFonts w:ascii="Times New Roman"/>
          <w:b w:val="false"/>
          <w:i w:val="false"/>
          <w:color w:val="000000"/>
          <w:sz w:val="28"/>
        </w:rPr>
        <w:t xml:space="preserve">
      Итоговое значение графы G формы 110.08 переносится в строку 110.00.033. </w:t>
      </w:r>
    </w:p>
    <w:bookmarkEnd w:id="1927"/>
    <w:bookmarkStart w:name="z2108" w:id="1928"/>
    <w:p>
      <w:pPr>
        <w:spacing w:after="0"/>
        <w:ind w:left="0"/>
        <w:jc w:val="left"/>
      </w:pPr>
      <w:r>
        <w:rPr>
          <w:rFonts w:ascii="Times New Roman"/>
          <w:b/>
          <w:i w:val="false"/>
          <w:color w:val="000000"/>
        </w:rPr>
        <w:t xml:space="preserve"> 11. Составление формы 110.09 - Отчисления в фонд ликвидации</w:t>
      </w:r>
      <w:r>
        <w:br/>
      </w:r>
      <w:r>
        <w:rPr>
          <w:rFonts w:ascii="Times New Roman"/>
          <w:b/>
          <w:i w:val="false"/>
          <w:color w:val="000000"/>
        </w:rPr>
        <w:t>последствий разработки месторождений</w:t>
      </w:r>
    </w:p>
    <w:bookmarkEnd w:id="1928"/>
    <w:bookmarkStart w:name="z2109" w:id="1929"/>
    <w:p>
      <w:pPr>
        <w:spacing w:after="0"/>
        <w:ind w:left="0"/>
        <w:jc w:val="both"/>
      </w:pPr>
      <w:r>
        <w:rPr>
          <w:rFonts w:ascii="Times New Roman"/>
          <w:b w:val="false"/>
          <w:i w:val="false"/>
          <w:color w:val="000000"/>
          <w:sz w:val="28"/>
        </w:rPr>
        <w:t xml:space="preserve">
      40. Данная форма предназначена для определения расходов на ликвидацию последствий разработки месторождений и сумм отчислений в ликвидационные фонды, а также доходов от нецелевого использования средств ликвидационного фонда на основании применяемого налогового режима и положений контракта на недропользование. </w:t>
      </w:r>
    </w:p>
    <w:bookmarkEnd w:id="1929"/>
    <w:bookmarkStart w:name="z2110" w:id="1930"/>
    <w:p>
      <w:pPr>
        <w:spacing w:after="0"/>
        <w:ind w:left="0"/>
        <w:jc w:val="both"/>
      </w:pPr>
      <w:r>
        <w:rPr>
          <w:rFonts w:ascii="Times New Roman"/>
          <w:b w:val="false"/>
          <w:i w:val="false"/>
          <w:color w:val="000000"/>
          <w:sz w:val="28"/>
        </w:rPr>
        <w:t xml:space="preserve">
      41. В разделе "Вычеты": </w:t>
      </w:r>
    </w:p>
    <w:bookmarkEnd w:id="1930"/>
    <w:bookmarkStart w:name="z2111" w:id="1931"/>
    <w:p>
      <w:pPr>
        <w:spacing w:after="0"/>
        <w:ind w:left="0"/>
        <w:jc w:val="both"/>
      </w:pPr>
      <w:r>
        <w:rPr>
          <w:rFonts w:ascii="Times New Roman"/>
          <w:b w:val="false"/>
          <w:i w:val="false"/>
          <w:color w:val="000000"/>
          <w:sz w:val="28"/>
        </w:rPr>
        <w:t xml:space="preserve">
      1) в строке 110.09.001 указываются суммы отчислений в ликвидационный фонд, относимые на вычет в соответствии с пунктом 1 </w:t>
      </w:r>
      <w:r>
        <w:rPr>
          <w:rFonts w:ascii="Times New Roman"/>
          <w:b w:val="false"/>
          <w:i w:val="false"/>
          <w:color w:val="000000"/>
          <w:sz w:val="28"/>
        </w:rPr>
        <w:t xml:space="preserve">статьи 107 </w:t>
      </w:r>
      <w:r>
        <w:rPr>
          <w:rFonts w:ascii="Times New Roman"/>
          <w:b w:val="false"/>
          <w:i w:val="false"/>
          <w:color w:val="000000"/>
          <w:sz w:val="28"/>
        </w:rPr>
        <w:t xml:space="preserve">Налогового кодекса; </w:t>
      </w:r>
    </w:p>
    <w:bookmarkEnd w:id="1931"/>
    <w:bookmarkStart w:name="z2112" w:id="1932"/>
    <w:p>
      <w:pPr>
        <w:spacing w:after="0"/>
        <w:ind w:left="0"/>
        <w:jc w:val="both"/>
      </w:pPr>
      <w:r>
        <w:rPr>
          <w:rFonts w:ascii="Times New Roman"/>
          <w:b w:val="false"/>
          <w:i w:val="false"/>
          <w:color w:val="000000"/>
          <w:sz w:val="28"/>
        </w:rPr>
        <w:t xml:space="preserve">
      2) в строке 110.09.002 указываются расходы, фактически понесенные в течение налогового периода на ликвидацию последствий разработки месторождений, относимые на вычет; </w:t>
      </w:r>
    </w:p>
    <w:bookmarkEnd w:id="1932"/>
    <w:bookmarkStart w:name="z2113" w:id="1933"/>
    <w:p>
      <w:pPr>
        <w:spacing w:after="0"/>
        <w:ind w:left="0"/>
        <w:jc w:val="both"/>
      </w:pPr>
      <w:r>
        <w:rPr>
          <w:rFonts w:ascii="Times New Roman"/>
          <w:b w:val="false"/>
          <w:i w:val="false"/>
          <w:color w:val="000000"/>
          <w:sz w:val="28"/>
        </w:rPr>
        <w:t xml:space="preserve">
      3) в строке 110.09.003 указываются суммы отчислений в ликвидационный фонд полигонов размещения отходов, относимые на вычет; </w:t>
      </w:r>
    </w:p>
    <w:bookmarkEnd w:id="1933"/>
    <w:bookmarkStart w:name="z2114" w:id="1934"/>
    <w:p>
      <w:pPr>
        <w:spacing w:after="0"/>
        <w:ind w:left="0"/>
        <w:jc w:val="both"/>
      </w:pPr>
      <w:r>
        <w:rPr>
          <w:rFonts w:ascii="Times New Roman"/>
          <w:b w:val="false"/>
          <w:i w:val="false"/>
          <w:color w:val="000000"/>
          <w:sz w:val="28"/>
        </w:rPr>
        <w:t xml:space="preserve">
      4) в строке 110.09.004 указывается общая сумма расходов, относимых на вычеты. Определяется как сумма строк с 110.09.001 по 110.09.003. </w:t>
      </w:r>
    </w:p>
    <w:bookmarkEnd w:id="1934"/>
    <w:bookmarkStart w:name="z2115" w:id="1935"/>
    <w:p>
      <w:pPr>
        <w:spacing w:after="0"/>
        <w:ind w:left="0"/>
        <w:jc w:val="both"/>
      </w:pPr>
      <w:r>
        <w:rPr>
          <w:rFonts w:ascii="Times New Roman"/>
          <w:b w:val="false"/>
          <w:i w:val="false"/>
          <w:color w:val="000000"/>
          <w:sz w:val="28"/>
        </w:rPr>
        <w:t xml:space="preserve">
      Строка 110.09.004 переносится в строку 110.00.034. </w:t>
      </w:r>
    </w:p>
    <w:bookmarkEnd w:id="1935"/>
    <w:bookmarkStart w:name="z2116" w:id="1936"/>
    <w:p>
      <w:pPr>
        <w:spacing w:after="0"/>
        <w:ind w:left="0"/>
        <w:jc w:val="both"/>
      </w:pPr>
      <w:r>
        <w:rPr>
          <w:rFonts w:ascii="Times New Roman"/>
          <w:b w:val="false"/>
          <w:i w:val="false"/>
          <w:color w:val="000000"/>
          <w:sz w:val="28"/>
        </w:rPr>
        <w:t xml:space="preserve">
      42. В разделе "Доходы": </w:t>
      </w:r>
    </w:p>
    <w:bookmarkEnd w:id="1936"/>
    <w:bookmarkStart w:name="z2117" w:id="1937"/>
    <w:p>
      <w:pPr>
        <w:spacing w:after="0"/>
        <w:ind w:left="0"/>
        <w:jc w:val="both"/>
      </w:pPr>
      <w:r>
        <w:rPr>
          <w:rFonts w:ascii="Times New Roman"/>
          <w:b w:val="false"/>
          <w:i w:val="false"/>
          <w:color w:val="000000"/>
          <w:sz w:val="28"/>
        </w:rPr>
        <w:t xml:space="preserve">
      1) в строке 110.09.005 указывается сумма средств нецелевого использования недропользователем средств ликвидационного фонда, включаемая в совокупный годовой доход; </w:t>
      </w:r>
    </w:p>
    <w:bookmarkEnd w:id="1937"/>
    <w:bookmarkStart w:name="z2118" w:id="1938"/>
    <w:p>
      <w:pPr>
        <w:spacing w:after="0"/>
        <w:ind w:left="0"/>
        <w:jc w:val="both"/>
      </w:pPr>
      <w:r>
        <w:rPr>
          <w:rFonts w:ascii="Times New Roman"/>
          <w:b w:val="false"/>
          <w:i w:val="false"/>
          <w:color w:val="000000"/>
          <w:sz w:val="28"/>
        </w:rPr>
        <w:t xml:space="preserve">
      2) в строке 110.09.006 указывается сумма средств нецелевого использования недропользователем средств ликвидационного фонда полигонов размещения отходов, включаемая в совокупный годовой доход; </w:t>
      </w:r>
    </w:p>
    <w:bookmarkEnd w:id="1938"/>
    <w:bookmarkStart w:name="z2119" w:id="1939"/>
    <w:p>
      <w:pPr>
        <w:spacing w:after="0"/>
        <w:ind w:left="0"/>
        <w:jc w:val="both"/>
      </w:pPr>
      <w:r>
        <w:rPr>
          <w:rFonts w:ascii="Times New Roman"/>
          <w:b w:val="false"/>
          <w:i w:val="false"/>
          <w:color w:val="000000"/>
          <w:sz w:val="28"/>
        </w:rPr>
        <w:t xml:space="preserve">
      3) в строке 110.09.007 указывается общая сумма доходов недропользователя. Определяется как сумма строк 110.09.005 и 110.09.006. </w:t>
      </w:r>
    </w:p>
    <w:bookmarkEnd w:id="1939"/>
    <w:bookmarkStart w:name="z2120" w:id="1940"/>
    <w:p>
      <w:pPr>
        <w:spacing w:after="0"/>
        <w:ind w:left="0"/>
        <w:jc w:val="both"/>
      </w:pPr>
      <w:r>
        <w:rPr>
          <w:rFonts w:ascii="Times New Roman"/>
          <w:b w:val="false"/>
          <w:i w:val="false"/>
          <w:color w:val="000000"/>
          <w:sz w:val="28"/>
        </w:rPr>
        <w:t xml:space="preserve">
      Строка 110.09.007 переносится в строку 110.00.011. </w:t>
      </w:r>
    </w:p>
    <w:bookmarkEnd w:id="1940"/>
    <w:bookmarkStart w:name="z2121" w:id="1941"/>
    <w:p>
      <w:pPr>
        <w:spacing w:after="0"/>
        <w:ind w:left="0"/>
        <w:jc w:val="left"/>
      </w:pPr>
      <w:r>
        <w:rPr>
          <w:rFonts w:ascii="Times New Roman"/>
          <w:b/>
          <w:i w:val="false"/>
          <w:color w:val="000000"/>
        </w:rPr>
        <w:t xml:space="preserve"> 12. Составление формы 110.10 - Расходы на геологическое</w:t>
      </w:r>
      <w:r>
        <w:br/>
      </w:r>
      <w:r>
        <w:rPr>
          <w:rFonts w:ascii="Times New Roman"/>
          <w:b/>
          <w:i w:val="false"/>
          <w:color w:val="000000"/>
        </w:rPr>
        <w:t>изучение, разведку и подготовительные работы к добыче</w:t>
      </w:r>
      <w:r>
        <w:br/>
      </w:r>
      <w:r>
        <w:rPr>
          <w:rFonts w:ascii="Times New Roman"/>
          <w:b/>
          <w:i w:val="false"/>
          <w:color w:val="000000"/>
        </w:rPr>
        <w:t>природных ресурсов и другие расходы недропользователей</w:t>
      </w:r>
    </w:p>
    <w:bookmarkEnd w:id="1941"/>
    <w:bookmarkStart w:name="z2122" w:id="1942"/>
    <w:p>
      <w:pPr>
        <w:spacing w:after="0"/>
        <w:ind w:left="0"/>
        <w:jc w:val="both"/>
      </w:pPr>
      <w:r>
        <w:rPr>
          <w:rFonts w:ascii="Times New Roman"/>
          <w:b w:val="false"/>
          <w:i w:val="false"/>
          <w:color w:val="000000"/>
          <w:sz w:val="28"/>
        </w:rPr>
        <w:t xml:space="preserve">
      43. Данная форма предназначена для определения суммы расходов, произведенных недропользователем до момента начала добычи после коммерческого обнаружения на геологическое изучение, разведку, подготовительные работы к добыче природных ресурсов, и иных расходов недропользователей, подлежащих отнесению на вычеты на основании применяемого налогового режима и положений контракта на недропользование. </w:t>
      </w:r>
    </w:p>
    <w:bookmarkEnd w:id="1942"/>
    <w:bookmarkStart w:name="z2123" w:id="1943"/>
    <w:p>
      <w:pPr>
        <w:spacing w:after="0"/>
        <w:ind w:left="0"/>
        <w:jc w:val="both"/>
      </w:pPr>
      <w:r>
        <w:rPr>
          <w:rFonts w:ascii="Times New Roman"/>
          <w:b w:val="false"/>
          <w:i w:val="false"/>
          <w:color w:val="000000"/>
          <w:sz w:val="28"/>
        </w:rPr>
        <w:t xml:space="preserve">
      44. В разделе "Показатели": </w:t>
      </w:r>
    </w:p>
    <w:bookmarkEnd w:id="1943"/>
    <w:bookmarkStart w:name="z2124" w:id="1944"/>
    <w:p>
      <w:pPr>
        <w:spacing w:after="0"/>
        <w:ind w:left="0"/>
        <w:jc w:val="both"/>
      </w:pPr>
      <w:r>
        <w:rPr>
          <w:rFonts w:ascii="Times New Roman"/>
          <w:b w:val="false"/>
          <w:i w:val="false"/>
          <w:color w:val="000000"/>
          <w:sz w:val="28"/>
        </w:rPr>
        <w:t xml:space="preserve">
      1) в графе А указывается порядковый номер строки; </w:t>
      </w:r>
    </w:p>
    <w:bookmarkEnd w:id="1944"/>
    <w:bookmarkStart w:name="z2125" w:id="1945"/>
    <w:p>
      <w:pPr>
        <w:spacing w:after="0"/>
        <w:ind w:left="0"/>
        <w:jc w:val="both"/>
      </w:pPr>
      <w:r>
        <w:rPr>
          <w:rFonts w:ascii="Times New Roman"/>
          <w:b w:val="false"/>
          <w:i w:val="false"/>
          <w:color w:val="000000"/>
          <w:sz w:val="28"/>
        </w:rPr>
        <w:t xml:space="preserve">
      2) в графе В указывается номер и дата контракта на недропользование; </w:t>
      </w:r>
    </w:p>
    <w:bookmarkEnd w:id="1945"/>
    <w:bookmarkStart w:name="z2126" w:id="1946"/>
    <w:p>
      <w:pPr>
        <w:spacing w:after="0"/>
        <w:ind w:left="0"/>
        <w:jc w:val="both"/>
      </w:pPr>
      <w:r>
        <w:rPr>
          <w:rFonts w:ascii="Times New Roman"/>
          <w:b w:val="false"/>
          <w:i w:val="false"/>
          <w:color w:val="000000"/>
          <w:sz w:val="28"/>
        </w:rPr>
        <w:t xml:space="preserve">
      3) в графе С указываются расходы на геологическое изучение; </w:t>
      </w:r>
    </w:p>
    <w:bookmarkEnd w:id="1946"/>
    <w:bookmarkStart w:name="z2127" w:id="1947"/>
    <w:p>
      <w:pPr>
        <w:spacing w:after="0"/>
        <w:ind w:left="0"/>
        <w:jc w:val="both"/>
      </w:pPr>
      <w:r>
        <w:rPr>
          <w:rFonts w:ascii="Times New Roman"/>
          <w:b w:val="false"/>
          <w:i w:val="false"/>
          <w:color w:val="000000"/>
          <w:sz w:val="28"/>
        </w:rPr>
        <w:t xml:space="preserve">
      4) в графе D указываются расходы на разведку и подготовительные работы к добыче полезных ископаемых, включая расходы по оценке, обустройству; </w:t>
      </w:r>
    </w:p>
    <w:bookmarkEnd w:id="1947"/>
    <w:bookmarkStart w:name="z2128" w:id="1948"/>
    <w:p>
      <w:pPr>
        <w:spacing w:after="0"/>
        <w:ind w:left="0"/>
        <w:jc w:val="both"/>
      </w:pPr>
      <w:r>
        <w:rPr>
          <w:rFonts w:ascii="Times New Roman"/>
          <w:b w:val="false"/>
          <w:i w:val="false"/>
          <w:color w:val="000000"/>
          <w:sz w:val="28"/>
        </w:rPr>
        <w:t xml:space="preserve">
      5) в графе E указываются общие административные расходы; </w:t>
      </w:r>
    </w:p>
    <w:bookmarkEnd w:id="1948"/>
    <w:bookmarkStart w:name="z2129" w:id="1949"/>
    <w:p>
      <w:pPr>
        <w:spacing w:after="0"/>
        <w:ind w:left="0"/>
        <w:jc w:val="both"/>
      </w:pPr>
      <w:r>
        <w:rPr>
          <w:rFonts w:ascii="Times New Roman"/>
          <w:b w:val="false"/>
          <w:i w:val="false"/>
          <w:color w:val="000000"/>
          <w:sz w:val="28"/>
        </w:rPr>
        <w:t xml:space="preserve">
      6) в графе F указывается сумма выплаченного подписного бонуса; </w:t>
      </w:r>
    </w:p>
    <w:bookmarkEnd w:id="1949"/>
    <w:bookmarkStart w:name="z2130" w:id="1950"/>
    <w:p>
      <w:pPr>
        <w:spacing w:after="0"/>
        <w:ind w:left="0"/>
        <w:jc w:val="both"/>
      </w:pPr>
      <w:r>
        <w:rPr>
          <w:rFonts w:ascii="Times New Roman"/>
          <w:b w:val="false"/>
          <w:i w:val="false"/>
          <w:color w:val="000000"/>
          <w:sz w:val="28"/>
        </w:rPr>
        <w:t xml:space="preserve">
      7) в графе G указывается сумма выплаченного бонуса коммерческого обнаружения; </w:t>
      </w:r>
    </w:p>
    <w:bookmarkEnd w:id="1950"/>
    <w:bookmarkStart w:name="z2131" w:id="1951"/>
    <w:p>
      <w:pPr>
        <w:spacing w:after="0"/>
        <w:ind w:left="0"/>
        <w:jc w:val="both"/>
      </w:pPr>
      <w:r>
        <w:rPr>
          <w:rFonts w:ascii="Times New Roman"/>
          <w:b w:val="false"/>
          <w:i w:val="false"/>
          <w:color w:val="000000"/>
          <w:sz w:val="28"/>
        </w:rPr>
        <w:t xml:space="preserve">
      8) в графе H указывается сумма выплаченного бонуса добычи согласно условиям контракта на недропользование. Заполняется недропользователем, который является плательщиком бонуса добычи; </w:t>
      </w:r>
    </w:p>
    <w:bookmarkEnd w:id="1951"/>
    <w:bookmarkStart w:name="z2132" w:id="1952"/>
    <w:p>
      <w:pPr>
        <w:spacing w:after="0"/>
        <w:ind w:left="0"/>
        <w:jc w:val="both"/>
      </w:pPr>
      <w:r>
        <w:rPr>
          <w:rFonts w:ascii="Times New Roman"/>
          <w:b w:val="false"/>
          <w:i w:val="false"/>
          <w:color w:val="000000"/>
          <w:sz w:val="28"/>
        </w:rPr>
        <w:t xml:space="preserve">
      9) в графе I указывается сумма выплаченных исторических затрат, согласно условиям контракта на недропользование. Заполняется недропользователем, который являются плательщиками исторических затрат; </w:t>
      </w:r>
    </w:p>
    <w:bookmarkEnd w:id="1952"/>
    <w:bookmarkStart w:name="z2133" w:id="1953"/>
    <w:p>
      <w:pPr>
        <w:spacing w:after="0"/>
        <w:ind w:left="0"/>
        <w:jc w:val="both"/>
      </w:pPr>
      <w:r>
        <w:rPr>
          <w:rFonts w:ascii="Times New Roman"/>
          <w:b w:val="false"/>
          <w:i w:val="false"/>
          <w:color w:val="000000"/>
          <w:sz w:val="28"/>
        </w:rPr>
        <w:t xml:space="preserve">
      10) в графе J указывается сумма расходов на обучение казахстанских кадров, развитие социальной сферы регионов, определенных в рамках контракта за налоговый период; </w:t>
      </w:r>
    </w:p>
    <w:bookmarkEnd w:id="1953"/>
    <w:bookmarkStart w:name="z2134" w:id="1954"/>
    <w:p>
      <w:pPr>
        <w:spacing w:after="0"/>
        <w:ind w:left="0"/>
        <w:jc w:val="both"/>
      </w:pPr>
      <w:r>
        <w:rPr>
          <w:rFonts w:ascii="Times New Roman"/>
          <w:b w:val="false"/>
          <w:i w:val="false"/>
          <w:color w:val="000000"/>
          <w:sz w:val="28"/>
        </w:rPr>
        <w:t xml:space="preserve">
      11) в графе K указывается сумма фактически произведенных расходов на обучение казахстанских кадров, развитие социальной сферы регионов за налоговый период; </w:t>
      </w:r>
    </w:p>
    <w:bookmarkEnd w:id="1954"/>
    <w:bookmarkStart w:name="z2135" w:id="1955"/>
    <w:p>
      <w:pPr>
        <w:spacing w:after="0"/>
        <w:ind w:left="0"/>
        <w:jc w:val="both"/>
      </w:pPr>
      <w:r>
        <w:rPr>
          <w:rFonts w:ascii="Times New Roman"/>
          <w:b w:val="false"/>
          <w:i w:val="false"/>
          <w:color w:val="000000"/>
          <w:sz w:val="28"/>
        </w:rPr>
        <w:t xml:space="preserve">
      12) в графе L указывается сумма расходов на обучение казахстанских кадров и развитие социальной сферы регионов, относимая на вычеты. В данную строку переносится наименьшая из граф J и K; </w:t>
      </w:r>
    </w:p>
    <w:bookmarkEnd w:id="1955"/>
    <w:bookmarkStart w:name="z2136" w:id="1956"/>
    <w:p>
      <w:pPr>
        <w:spacing w:after="0"/>
        <w:ind w:left="0"/>
        <w:jc w:val="both"/>
      </w:pPr>
      <w:r>
        <w:rPr>
          <w:rFonts w:ascii="Times New Roman"/>
          <w:b w:val="false"/>
          <w:i w:val="false"/>
          <w:color w:val="000000"/>
          <w:sz w:val="28"/>
        </w:rPr>
        <w:t xml:space="preserve">
      13) в графе M указываются расходы по приобретению основных средств; </w:t>
      </w:r>
    </w:p>
    <w:bookmarkEnd w:id="1956"/>
    <w:bookmarkStart w:name="z2137" w:id="1957"/>
    <w:p>
      <w:pPr>
        <w:spacing w:after="0"/>
        <w:ind w:left="0"/>
        <w:jc w:val="both"/>
      </w:pPr>
      <w:r>
        <w:rPr>
          <w:rFonts w:ascii="Times New Roman"/>
          <w:b w:val="false"/>
          <w:i w:val="false"/>
          <w:color w:val="000000"/>
          <w:sz w:val="28"/>
        </w:rPr>
        <w:t xml:space="preserve">
      14) в графе N указываются расходы на приобретение нематериальных активов, понесенные в связи с приобретением права недропользования; </w:t>
      </w:r>
    </w:p>
    <w:bookmarkEnd w:id="1957"/>
    <w:bookmarkStart w:name="z2138" w:id="1958"/>
    <w:p>
      <w:pPr>
        <w:spacing w:after="0"/>
        <w:ind w:left="0"/>
        <w:jc w:val="both"/>
      </w:pPr>
      <w:r>
        <w:rPr>
          <w:rFonts w:ascii="Times New Roman"/>
          <w:b w:val="false"/>
          <w:i w:val="false"/>
          <w:color w:val="000000"/>
          <w:sz w:val="28"/>
        </w:rPr>
        <w:t xml:space="preserve">
      15) в графе O указываются расходы по приобретению прочих нематериальных активов; </w:t>
      </w:r>
    </w:p>
    <w:bookmarkEnd w:id="1958"/>
    <w:bookmarkStart w:name="z2139" w:id="1959"/>
    <w:p>
      <w:pPr>
        <w:spacing w:after="0"/>
        <w:ind w:left="0"/>
        <w:jc w:val="both"/>
      </w:pPr>
      <w:r>
        <w:rPr>
          <w:rFonts w:ascii="Times New Roman"/>
          <w:b w:val="false"/>
          <w:i w:val="false"/>
          <w:color w:val="000000"/>
          <w:sz w:val="28"/>
        </w:rPr>
        <w:t xml:space="preserve">
      16) в графе P указываются иные расходы, подлежащие вычету; </w:t>
      </w:r>
    </w:p>
    <w:bookmarkEnd w:id="1959"/>
    <w:bookmarkStart w:name="z2140" w:id="1960"/>
    <w:p>
      <w:pPr>
        <w:spacing w:after="0"/>
        <w:ind w:left="0"/>
        <w:jc w:val="both"/>
      </w:pPr>
      <w:r>
        <w:rPr>
          <w:rFonts w:ascii="Times New Roman"/>
          <w:b w:val="false"/>
          <w:i w:val="false"/>
          <w:color w:val="000000"/>
          <w:sz w:val="28"/>
        </w:rPr>
        <w:t xml:space="preserve">
      17) в графе Q указывается общая сумма расходов недропользователя до момента начала добычи после коммерческого обнаружения. Определяется как сумма граф с B по I и с L по P ((сумма с B по I ) + (сумма с L по P)); </w:t>
      </w:r>
    </w:p>
    <w:bookmarkEnd w:id="1960"/>
    <w:bookmarkStart w:name="z2141" w:id="1961"/>
    <w:p>
      <w:pPr>
        <w:spacing w:after="0"/>
        <w:ind w:left="0"/>
        <w:jc w:val="both"/>
      </w:pPr>
      <w:r>
        <w:rPr>
          <w:rFonts w:ascii="Times New Roman"/>
          <w:b w:val="false"/>
          <w:i w:val="false"/>
          <w:color w:val="000000"/>
          <w:sz w:val="28"/>
        </w:rPr>
        <w:t xml:space="preserve">
      18) в графе R указываются доходы, полученные недропользователем по деятельности, осуществляемой в рамках заключенного контракта в период проведения геологического изучения, разведки и подготовительных работ к добыче природных ресурсов до момента начала добычи после коммерческого обнаружения, за исключением доходов, подлежащих исключению из совокупного годового дохода; </w:t>
      </w:r>
    </w:p>
    <w:bookmarkEnd w:id="1961"/>
    <w:bookmarkStart w:name="z2142" w:id="1962"/>
    <w:p>
      <w:pPr>
        <w:spacing w:after="0"/>
        <w:ind w:left="0"/>
        <w:jc w:val="both"/>
      </w:pPr>
      <w:r>
        <w:rPr>
          <w:rFonts w:ascii="Times New Roman"/>
          <w:b w:val="false"/>
          <w:i w:val="false"/>
          <w:color w:val="000000"/>
          <w:sz w:val="28"/>
        </w:rPr>
        <w:t xml:space="preserve">
      19) в S указываются доходы, получаемые при реализации полезных ископаемых, добытых до момента начала добычи после коммерческого обнаружения; </w:t>
      </w:r>
    </w:p>
    <w:bookmarkEnd w:id="1962"/>
    <w:bookmarkStart w:name="z2143" w:id="1963"/>
    <w:p>
      <w:pPr>
        <w:spacing w:after="0"/>
        <w:ind w:left="0"/>
        <w:jc w:val="both"/>
      </w:pPr>
      <w:r>
        <w:rPr>
          <w:rFonts w:ascii="Times New Roman"/>
          <w:b w:val="false"/>
          <w:i w:val="false"/>
          <w:color w:val="000000"/>
          <w:sz w:val="28"/>
        </w:rPr>
        <w:t xml:space="preserve">
      20) в графе T указываются доходы от реализации части права недропользования; </w:t>
      </w:r>
    </w:p>
    <w:bookmarkEnd w:id="1963"/>
    <w:bookmarkStart w:name="z2144" w:id="1964"/>
    <w:p>
      <w:pPr>
        <w:spacing w:after="0"/>
        <w:ind w:left="0"/>
        <w:jc w:val="both"/>
      </w:pPr>
      <w:r>
        <w:rPr>
          <w:rFonts w:ascii="Times New Roman"/>
          <w:b w:val="false"/>
          <w:i w:val="false"/>
          <w:color w:val="000000"/>
          <w:sz w:val="28"/>
        </w:rPr>
        <w:t xml:space="preserve">
      21) в графе U указывается общая сумма доходов. Определяется как сумма граф с R по T; </w:t>
      </w:r>
    </w:p>
    <w:bookmarkEnd w:id="1964"/>
    <w:bookmarkStart w:name="z2145" w:id="1965"/>
    <w:p>
      <w:pPr>
        <w:spacing w:after="0"/>
        <w:ind w:left="0"/>
        <w:jc w:val="both"/>
      </w:pPr>
      <w:r>
        <w:rPr>
          <w:rFonts w:ascii="Times New Roman"/>
          <w:b w:val="false"/>
          <w:i w:val="false"/>
          <w:color w:val="000000"/>
          <w:sz w:val="28"/>
        </w:rPr>
        <w:t xml:space="preserve">
      22) в графе V указывается сумма расходов, накопленных до момента начала добычи после коммерческого обнаружения. Определяется на момент начала добычи после коммерческого обнаружения полезных ископаемых как разница граф Q и U; </w:t>
      </w:r>
    </w:p>
    <w:bookmarkEnd w:id="1965"/>
    <w:bookmarkStart w:name="z2146" w:id="1966"/>
    <w:p>
      <w:pPr>
        <w:spacing w:after="0"/>
        <w:ind w:left="0"/>
        <w:jc w:val="both"/>
      </w:pPr>
      <w:r>
        <w:rPr>
          <w:rFonts w:ascii="Times New Roman"/>
          <w:b w:val="false"/>
          <w:i w:val="false"/>
          <w:color w:val="000000"/>
          <w:sz w:val="28"/>
        </w:rPr>
        <w:t xml:space="preserve">
      23) в графе W указывается сумма накопленных расходов по группе амортизируемых активов, перенесенная из предыдущего налогового периода. При этом, если сумма строк V и W имеет отрицательное значение, дальнейший расчет по форме 110.10 прекращается; </w:t>
      </w:r>
    </w:p>
    <w:bookmarkEnd w:id="1966"/>
    <w:bookmarkStart w:name="z2147" w:id="1967"/>
    <w:p>
      <w:pPr>
        <w:spacing w:after="0"/>
        <w:ind w:left="0"/>
        <w:jc w:val="both"/>
      </w:pPr>
      <w:r>
        <w:rPr>
          <w:rFonts w:ascii="Times New Roman"/>
          <w:b w:val="false"/>
          <w:i w:val="false"/>
          <w:color w:val="000000"/>
          <w:sz w:val="28"/>
        </w:rPr>
        <w:t xml:space="preserve">
      24) в графе X указана предельная норма амортизации, определенная в размере 25 процентов; </w:t>
      </w:r>
    </w:p>
    <w:bookmarkEnd w:id="1967"/>
    <w:bookmarkStart w:name="z2148" w:id="1968"/>
    <w:p>
      <w:pPr>
        <w:spacing w:after="0"/>
        <w:ind w:left="0"/>
        <w:jc w:val="both"/>
      </w:pPr>
      <w:r>
        <w:rPr>
          <w:rFonts w:ascii="Times New Roman"/>
          <w:b w:val="false"/>
          <w:i w:val="false"/>
          <w:color w:val="000000"/>
          <w:sz w:val="28"/>
        </w:rPr>
        <w:t xml:space="preserve">
      25) в графе Y указывается применяемая норма амортизации, которая не должна быть более предельной нормы амортизации, указанной в графе X; </w:t>
      </w:r>
    </w:p>
    <w:bookmarkEnd w:id="1968"/>
    <w:bookmarkStart w:name="z2149" w:id="1969"/>
    <w:p>
      <w:pPr>
        <w:spacing w:after="0"/>
        <w:ind w:left="0"/>
        <w:jc w:val="both"/>
      </w:pPr>
      <w:r>
        <w:rPr>
          <w:rFonts w:ascii="Times New Roman"/>
          <w:b w:val="false"/>
          <w:i w:val="false"/>
          <w:color w:val="000000"/>
          <w:sz w:val="28"/>
        </w:rPr>
        <w:t xml:space="preserve">
      26) в графе Z указывается сумма, относимая на вычет. Определяется как произведение суммы граф V и W и строки Y ((V + W) х Y); </w:t>
      </w:r>
    </w:p>
    <w:bookmarkEnd w:id="1969"/>
    <w:bookmarkStart w:name="z2150" w:id="1970"/>
    <w:p>
      <w:pPr>
        <w:spacing w:after="0"/>
        <w:ind w:left="0"/>
        <w:jc w:val="both"/>
      </w:pPr>
      <w:r>
        <w:rPr>
          <w:rFonts w:ascii="Times New Roman"/>
          <w:b w:val="false"/>
          <w:i w:val="false"/>
          <w:color w:val="000000"/>
          <w:sz w:val="28"/>
        </w:rPr>
        <w:t xml:space="preserve">
      27) в графе AA указывается сумма расходов, переносимых на последующие налоговые периоды. Определяется как разница сумм строк V и Y и строки Z ((V + W) - Z); </w:t>
      </w:r>
    </w:p>
    <w:bookmarkEnd w:id="1970"/>
    <w:bookmarkStart w:name="z2151" w:id="1971"/>
    <w:p>
      <w:pPr>
        <w:spacing w:after="0"/>
        <w:ind w:left="0"/>
        <w:jc w:val="both"/>
      </w:pPr>
      <w:r>
        <w:rPr>
          <w:rFonts w:ascii="Times New Roman"/>
          <w:b w:val="false"/>
          <w:i w:val="false"/>
          <w:color w:val="000000"/>
          <w:sz w:val="28"/>
        </w:rPr>
        <w:t xml:space="preserve">
      28) в графе AB указывается стоимостный баланс группы амортизируемых активов, сложившийся на конец последнего налогового периода, относимый на вычет. </w:t>
      </w:r>
    </w:p>
    <w:bookmarkEnd w:id="1971"/>
    <w:bookmarkStart w:name="z2152" w:id="1972"/>
    <w:p>
      <w:pPr>
        <w:spacing w:after="0"/>
        <w:ind w:left="0"/>
        <w:jc w:val="both"/>
      </w:pPr>
      <w:r>
        <w:rPr>
          <w:rFonts w:ascii="Times New Roman"/>
          <w:b w:val="false"/>
          <w:i w:val="false"/>
          <w:color w:val="000000"/>
          <w:sz w:val="28"/>
        </w:rPr>
        <w:t xml:space="preserve">
      Если сумма строк V и W имеет отрицательное значение, данное значение переносится по модулю в строку 100.00.009. </w:t>
      </w:r>
    </w:p>
    <w:bookmarkEnd w:id="1972"/>
    <w:bookmarkStart w:name="z2153" w:id="1973"/>
    <w:p>
      <w:pPr>
        <w:spacing w:after="0"/>
        <w:ind w:left="0"/>
        <w:jc w:val="both"/>
      </w:pPr>
      <w:r>
        <w:rPr>
          <w:rFonts w:ascii="Times New Roman"/>
          <w:b w:val="false"/>
          <w:i w:val="false"/>
          <w:color w:val="000000"/>
          <w:sz w:val="28"/>
        </w:rPr>
        <w:t xml:space="preserve">
      Сумма итоговых значений граф Z и AB формы 110.10 переносится в строку 100.00.037. </w:t>
      </w:r>
    </w:p>
    <w:bookmarkEnd w:id="1973"/>
    <w:bookmarkStart w:name="z2154" w:id="1974"/>
    <w:p>
      <w:pPr>
        <w:spacing w:after="0"/>
        <w:ind w:left="0"/>
        <w:jc w:val="both"/>
      </w:pPr>
      <w:r>
        <w:rPr>
          <w:rFonts w:ascii="Times New Roman"/>
          <w:b w:val="false"/>
          <w:i w:val="false"/>
          <w:color w:val="000000"/>
          <w:sz w:val="28"/>
        </w:rPr>
        <w:t xml:space="preserve">
      Итоговое значение графы L формы 110.10 переносится в строку 100.00.037I. </w:t>
      </w:r>
    </w:p>
    <w:bookmarkEnd w:id="1974"/>
    <w:bookmarkStart w:name="z2155" w:id="1975"/>
    <w:p>
      <w:pPr>
        <w:spacing w:after="0"/>
        <w:ind w:left="0"/>
        <w:jc w:val="left"/>
      </w:pPr>
      <w:r>
        <w:rPr>
          <w:rFonts w:ascii="Times New Roman"/>
          <w:b/>
          <w:i w:val="false"/>
          <w:color w:val="000000"/>
        </w:rPr>
        <w:t xml:space="preserve"> 13. Составление формы 110.11 - Вычеты по фиксированным активам</w:t>
      </w:r>
    </w:p>
    <w:bookmarkEnd w:id="1975"/>
    <w:bookmarkStart w:name="z2156" w:id="1976"/>
    <w:p>
      <w:pPr>
        <w:spacing w:after="0"/>
        <w:ind w:left="0"/>
        <w:jc w:val="both"/>
      </w:pPr>
      <w:r>
        <w:rPr>
          <w:rFonts w:ascii="Times New Roman"/>
          <w:b w:val="false"/>
          <w:i w:val="false"/>
          <w:color w:val="000000"/>
          <w:sz w:val="28"/>
        </w:rPr>
        <w:t xml:space="preserve">
      45. Данная форма предназначена для определения суммы амортизационных отчислений, расходов на ремонт и других вычетов по фиксированным активам в целях налогообложения, а также доходов от превышения стоимости выбывших фиксированных активов (кроме реализации активов I и II групп) над стоимостным балансом подгруппы. Форма заполняется в соответствии с законодательным актом о налогах и других обязательных платежах в бюджет, применяемым налоговым режимом и положениями контракта на недропользование. </w:t>
      </w:r>
    </w:p>
    <w:bookmarkEnd w:id="1976"/>
    <w:bookmarkStart w:name="z2157" w:id="1977"/>
    <w:p>
      <w:pPr>
        <w:spacing w:after="0"/>
        <w:ind w:left="0"/>
        <w:jc w:val="both"/>
      </w:pPr>
      <w:r>
        <w:rPr>
          <w:rFonts w:ascii="Times New Roman"/>
          <w:b w:val="false"/>
          <w:i w:val="false"/>
          <w:color w:val="000000"/>
          <w:sz w:val="28"/>
        </w:rPr>
        <w:t xml:space="preserve">
      46. В разделе "Расчет": </w:t>
      </w:r>
    </w:p>
    <w:bookmarkEnd w:id="1977"/>
    <w:bookmarkStart w:name="z2158" w:id="1978"/>
    <w:p>
      <w:pPr>
        <w:spacing w:after="0"/>
        <w:ind w:left="0"/>
        <w:jc w:val="both"/>
      </w:pPr>
      <w:r>
        <w:rPr>
          <w:rFonts w:ascii="Times New Roman"/>
          <w:b w:val="false"/>
          <w:i w:val="false"/>
          <w:color w:val="000000"/>
          <w:sz w:val="28"/>
        </w:rPr>
        <w:t xml:space="preserve">
      1) в строке 110.11.001 определяются вычеты по группе "Здания, строения": </w:t>
      </w:r>
    </w:p>
    <w:bookmarkEnd w:id="1978"/>
    <w:bookmarkStart w:name="z2159" w:id="1979"/>
    <w:p>
      <w:pPr>
        <w:spacing w:after="0"/>
        <w:ind w:left="0"/>
        <w:jc w:val="both"/>
      </w:pPr>
      <w:r>
        <w:rPr>
          <w:rFonts w:ascii="Times New Roman"/>
          <w:b w:val="false"/>
          <w:i w:val="false"/>
          <w:color w:val="000000"/>
          <w:sz w:val="28"/>
        </w:rPr>
        <w:t xml:space="preserve">
      в строке 110.11.001 I указывается стоимостный баланс подгрупп основных средств группы "Здания, строения" на начало налогового периода: </w:t>
      </w:r>
    </w:p>
    <w:bookmarkEnd w:id="1979"/>
    <w:bookmarkStart w:name="z2160" w:id="1980"/>
    <w:p>
      <w:pPr>
        <w:spacing w:after="0"/>
        <w:ind w:left="0"/>
        <w:jc w:val="both"/>
      </w:pPr>
      <w:r>
        <w:rPr>
          <w:rFonts w:ascii="Times New Roman"/>
          <w:b w:val="false"/>
          <w:i w:val="false"/>
          <w:color w:val="000000"/>
          <w:sz w:val="28"/>
        </w:rPr>
        <w:t xml:space="preserve">
      в строке 110.11.001 II указывается произведенная переоценка основных средств подгрупп I группы "Здания, строения"; </w:t>
      </w:r>
    </w:p>
    <w:bookmarkEnd w:id="1980"/>
    <w:bookmarkStart w:name="z2161" w:id="1981"/>
    <w:p>
      <w:pPr>
        <w:spacing w:after="0"/>
        <w:ind w:left="0"/>
        <w:jc w:val="both"/>
      </w:pPr>
      <w:r>
        <w:rPr>
          <w:rFonts w:ascii="Times New Roman"/>
          <w:b w:val="false"/>
          <w:i w:val="false"/>
          <w:color w:val="000000"/>
          <w:sz w:val="28"/>
        </w:rPr>
        <w:t xml:space="preserve">
      в строке 110.11.001 III указывается стоимость поступивших основных средств подгрупп I группы "Здания, строения"; </w:t>
      </w:r>
    </w:p>
    <w:bookmarkEnd w:id="1981"/>
    <w:bookmarkStart w:name="z2162" w:id="1982"/>
    <w:p>
      <w:pPr>
        <w:spacing w:after="0"/>
        <w:ind w:left="0"/>
        <w:jc w:val="both"/>
      </w:pPr>
      <w:r>
        <w:rPr>
          <w:rFonts w:ascii="Times New Roman"/>
          <w:b w:val="false"/>
          <w:i w:val="false"/>
          <w:color w:val="000000"/>
          <w:sz w:val="28"/>
        </w:rPr>
        <w:t xml:space="preserve">
      в строке 110.11.001 IV указывается стоимость выбывших основных средств подгруппы I группы "Здания, строения"; </w:t>
      </w:r>
    </w:p>
    <w:bookmarkEnd w:id="1982"/>
    <w:bookmarkStart w:name="z2163" w:id="1983"/>
    <w:p>
      <w:pPr>
        <w:spacing w:after="0"/>
        <w:ind w:left="0"/>
        <w:jc w:val="both"/>
      </w:pPr>
      <w:r>
        <w:rPr>
          <w:rFonts w:ascii="Times New Roman"/>
          <w:b w:val="false"/>
          <w:i w:val="false"/>
          <w:color w:val="000000"/>
          <w:sz w:val="28"/>
        </w:rPr>
        <w:t xml:space="preserve">
      в строке 110.11.001 V указывается стоимостный баланс подгрупп основных средств группы "Здания, строения" на конец налогового периода; </w:t>
      </w:r>
    </w:p>
    <w:bookmarkEnd w:id="1983"/>
    <w:bookmarkStart w:name="z2164" w:id="1984"/>
    <w:p>
      <w:pPr>
        <w:spacing w:after="0"/>
        <w:ind w:left="0"/>
        <w:jc w:val="both"/>
      </w:pPr>
      <w:r>
        <w:rPr>
          <w:rFonts w:ascii="Times New Roman"/>
          <w:b w:val="false"/>
          <w:i w:val="false"/>
          <w:color w:val="000000"/>
          <w:sz w:val="28"/>
        </w:rPr>
        <w:t xml:space="preserve">
      в строке 110.11.001 VI указываются амортизационные отчисления по основным средствам подгрупп I группы "Здания, строения"; </w:t>
      </w:r>
    </w:p>
    <w:bookmarkEnd w:id="1984"/>
    <w:bookmarkStart w:name="z2165" w:id="1985"/>
    <w:p>
      <w:pPr>
        <w:spacing w:after="0"/>
        <w:ind w:left="0"/>
        <w:jc w:val="both"/>
      </w:pPr>
      <w:r>
        <w:rPr>
          <w:rFonts w:ascii="Times New Roman"/>
          <w:b w:val="false"/>
          <w:i w:val="false"/>
          <w:color w:val="000000"/>
          <w:sz w:val="28"/>
        </w:rPr>
        <w:t xml:space="preserve">
      в строке 110.11.001 VII указываются фактические расходы на ремонт основных средств I группы "Здания, строения", относимые на вычеты в пределах 15 процентов от стоимостного баланса группы; </w:t>
      </w:r>
    </w:p>
    <w:bookmarkEnd w:id="1985"/>
    <w:bookmarkStart w:name="z2166" w:id="1986"/>
    <w:p>
      <w:pPr>
        <w:spacing w:after="0"/>
        <w:ind w:left="0"/>
        <w:jc w:val="both"/>
      </w:pPr>
      <w:r>
        <w:rPr>
          <w:rFonts w:ascii="Times New Roman"/>
          <w:b w:val="false"/>
          <w:i w:val="false"/>
          <w:color w:val="000000"/>
          <w:sz w:val="28"/>
        </w:rPr>
        <w:t xml:space="preserve">
      в строке 110.11.001 VIII указываются фактические расходы на ремонт основных средств подгрупп I группы "Здания, строения", относимые на увеличение стоимостного баланса группы; </w:t>
      </w:r>
    </w:p>
    <w:bookmarkEnd w:id="1986"/>
    <w:bookmarkStart w:name="z2167" w:id="1987"/>
    <w:p>
      <w:pPr>
        <w:spacing w:after="0"/>
        <w:ind w:left="0"/>
        <w:jc w:val="both"/>
      </w:pPr>
      <w:r>
        <w:rPr>
          <w:rFonts w:ascii="Times New Roman"/>
          <w:b w:val="false"/>
          <w:i w:val="false"/>
          <w:color w:val="000000"/>
          <w:sz w:val="28"/>
        </w:rPr>
        <w:t xml:space="preserve">
      в строке 110.11.001 IX указывается стоимостный баланс подгруппы I группы "Здания, строения", относимый на вычеты при условии, если его размер на конец налогового периода составляет величину меньшую, чем 300-кратный размер месячного расчетного показателя, устанавливаемого законом Республики Казахстан о республиканском бюджете; </w:t>
      </w:r>
    </w:p>
    <w:bookmarkEnd w:id="1987"/>
    <w:bookmarkStart w:name="z2168" w:id="1988"/>
    <w:p>
      <w:pPr>
        <w:spacing w:after="0"/>
        <w:ind w:left="0"/>
        <w:jc w:val="both"/>
      </w:pPr>
      <w:r>
        <w:rPr>
          <w:rFonts w:ascii="Times New Roman"/>
          <w:b w:val="false"/>
          <w:i w:val="false"/>
          <w:color w:val="000000"/>
          <w:sz w:val="28"/>
        </w:rPr>
        <w:t xml:space="preserve">
      в строке 110.11.001 X указывается стоимостный баланс подгруппы I группы "Здания, строения", подлежащий вычету при выбытии всех основных средств подгруппы; </w:t>
      </w:r>
    </w:p>
    <w:bookmarkEnd w:id="1988"/>
    <w:bookmarkStart w:name="z2169" w:id="1989"/>
    <w:p>
      <w:pPr>
        <w:spacing w:after="0"/>
        <w:ind w:left="0"/>
        <w:jc w:val="both"/>
      </w:pPr>
      <w:r>
        <w:rPr>
          <w:rFonts w:ascii="Times New Roman"/>
          <w:b w:val="false"/>
          <w:i w:val="false"/>
          <w:color w:val="000000"/>
          <w:sz w:val="28"/>
        </w:rPr>
        <w:t xml:space="preserve">
      в строке 110.11.001 XI указывается стоимостный баланс подгрупп I группы "Здания, строения" на конец налогового периода; </w:t>
      </w:r>
    </w:p>
    <w:bookmarkEnd w:id="1989"/>
    <w:bookmarkStart w:name="z2170" w:id="1990"/>
    <w:p>
      <w:pPr>
        <w:spacing w:after="0"/>
        <w:ind w:left="0"/>
        <w:jc w:val="both"/>
      </w:pPr>
      <w:r>
        <w:rPr>
          <w:rFonts w:ascii="Times New Roman"/>
          <w:b w:val="false"/>
          <w:i w:val="false"/>
          <w:color w:val="000000"/>
          <w:sz w:val="28"/>
        </w:rPr>
        <w:t xml:space="preserve">
      2) в строке 110.11.002 определяются вычеты по II группе "Сооружения": </w:t>
      </w:r>
    </w:p>
    <w:bookmarkEnd w:id="1990"/>
    <w:bookmarkStart w:name="z2171" w:id="1991"/>
    <w:p>
      <w:pPr>
        <w:spacing w:after="0"/>
        <w:ind w:left="0"/>
        <w:jc w:val="both"/>
      </w:pPr>
      <w:r>
        <w:rPr>
          <w:rFonts w:ascii="Times New Roman"/>
          <w:b w:val="false"/>
          <w:i w:val="false"/>
          <w:color w:val="000000"/>
          <w:sz w:val="28"/>
        </w:rPr>
        <w:t xml:space="preserve">
      в строке 110.11.002 I указывается стоимостный баланс подгрупп II группы "Сооружения" на начало налогового периода; </w:t>
      </w:r>
    </w:p>
    <w:bookmarkEnd w:id="1991"/>
    <w:bookmarkStart w:name="z2172" w:id="1992"/>
    <w:p>
      <w:pPr>
        <w:spacing w:after="0"/>
        <w:ind w:left="0"/>
        <w:jc w:val="both"/>
      </w:pPr>
      <w:r>
        <w:rPr>
          <w:rFonts w:ascii="Times New Roman"/>
          <w:b w:val="false"/>
          <w:i w:val="false"/>
          <w:color w:val="000000"/>
          <w:sz w:val="28"/>
        </w:rPr>
        <w:t xml:space="preserve">
      в строке 110.11.002 II указывается произведенная переоценка основных средств подгрупп II группы "Сооружения"; </w:t>
      </w:r>
    </w:p>
    <w:bookmarkEnd w:id="1992"/>
    <w:bookmarkStart w:name="z2173" w:id="1993"/>
    <w:p>
      <w:pPr>
        <w:spacing w:after="0"/>
        <w:ind w:left="0"/>
        <w:jc w:val="both"/>
      </w:pPr>
      <w:r>
        <w:rPr>
          <w:rFonts w:ascii="Times New Roman"/>
          <w:b w:val="false"/>
          <w:i w:val="false"/>
          <w:color w:val="000000"/>
          <w:sz w:val="28"/>
        </w:rPr>
        <w:t xml:space="preserve">
      в строке 110.11.002 III указывается стоимость поступивших основных средств II группы "Сооружения"; </w:t>
      </w:r>
    </w:p>
    <w:bookmarkEnd w:id="1993"/>
    <w:bookmarkStart w:name="z2174" w:id="1994"/>
    <w:p>
      <w:pPr>
        <w:spacing w:after="0"/>
        <w:ind w:left="0"/>
        <w:jc w:val="both"/>
      </w:pPr>
      <w:r>
        <w:rPr>
          <w:rFonts w:ascii="Times New Roman"/>
          <w:b w:val="false"/>
          <w:i w:val="false"/>
          <w:color w:val="000000"/>
          <w:sz w:val="28"/>
        </w:rPr>
        <w:t xml:space="preserve">
      в строке 110.11.002 IV указывается стоимость выбывших основных средств подгрупп II группы "Сооружения"; </w:t>
      </w:r>
    </w:p>
    <w:bookmarkEnd w:id="1994"/>
    <w:bookmarkStart w:name="z2175" w:id="1995"/>
    <w:p>
      <w:pPr>
        <w:spacing w:after="0"/>
        <w:ind w:left="0"/>
        <w:jc w:val="both"/>
      </w:pPr>
      <w:r>
        <w:rPr>
          <w:rFonts w:ascii="Times New Roman"/>
          <w:b w:val="false"/>
          <w:i w:val="false"/>
          <w:color w:val="000000"/>
          <w:sz w:val="28"/>
        </w:rPr>
        <w:t xml:space="preserve">
      в строке 110.11.002V указывается стоимостный баланс подгрупп II группы "Сооружения" на конец налогового периода; </w:t>
      </w:r>
    </w:p>
    <w:bookmarkEnd w:id="1995"/>
    <w:bookmarkStart w:name="z2176" w:id="1996"/>
    <w:p>
      <w:pPr>
        <w:spacing w:after="0"/>
        <w:ind w:left="0"/>
        <w:jc w:val="both"/>
      </w:pPr>
      <w:r>
        <w:rPr>
          <w:rFonts w:ascii="Times New Roman"/>
          <w:b w:val="false"/>
          <w:i w:val="false"/>
          <w:color w:val="000000"/>
          <w:sz w:val="28"/>
        </w:rPr>
        <w:t xml:space="preserve">
      в строке 110.11.002 VI указываются амортизационные отчисления по подгруппам II группы "Сооружения"; </w:t>
      </w:r>
    </w:p>
    <w:bookmarkEnd w:id="1996"/>
    <w:bookmarkStart w:name="z2177" w:id="1997"/>
    <w:p>
      <w:pPr>
        <w:spacing w:after="0"/>
        <w:ind w:left="0"/>
        <w:jc w:val="both"/>
      </w:pPr>
      <w:r>
        <w:rPr>
          <w:rFonts w:ascii="Times New Roman"/>
          <w:b w:val="false"/>
          <w:i w:val="false"/>
          <w:color w:val="000000"/>
          <w:sz w:val="28"/>
        </w:rPr>
        <w:t xml:space="preserve">
      в строке 110.11.002 VII указываются фактические расходы на ремонт основных средств, относимые на вычеты в пределах 15 процентов от стоимостного баланса группы; </w:t>
      </w:r>
    </w:p>
    <w:bookmarkEnd w:id="1997"/>
    <w:bookmarkStart w:name="z2178" w:id="1998"/>
    <w:p>
      <w:pPr>
        <w:spacing w:after="0"/>
        <w:ind w:left="0"/>
        <w:jc w:val="both"/>
      </w:pPr>
      <w:r>
        <w:rPr>
          <w:rFonts w:ascii="Times New Roman"/>
          <w:b w:val="false"/>
          <w:i w:val="false"/>
          <w:color w:val="000000"/>
          <w:sz w:val="28"/>
        </w:rPr>
        <w:t xml:space="preserve">
      в строке 110.11.002 VIII указываются фактические расходы на ремонт основных средств, относимые на увеличение стоимостного баланса группы; </w:t>
      </w:r>
    </w:p>
    <w:bookmarkEnd w:id="1998"/>
    <w:bookmarkStart w:name="z2179" w:id="1999"/>
    <w:p>
      <w:pPr>
        <w:spacing w:after="0"/>
        <w:ind w:left="0"/>
        <w:jc w:val="both"/>
      </w:pPr>
      <w:r>
        <w:rPr>
          <w:rFonts w:ascii="Times New Roman"/>
          <w:b w:val="false"/>
          <w:i w:val="false"/>
          <w:color w:val="000000"/>
          <w:sz w:val="28"/>
        </w:rPr>
        <w:t xml:space="preserve">
      в строке 110.11.002 IX указывается стоимостный баланс подгруппы, относимый на вычеты при условии, если его размер на конец налогового периода составляет величину меньшую, чем 300-кратный размер месячного расчетного показателя, устанавливаемого законом Республики Казахстан о республиканском бюджете; </w:t>
      </w:r>
    </w:p>
    <w:bookmarkEnd w:id="1999"/>
    <w:bookmarkStart w:name="z2180" w:id="2000"/>
    <w:p>
      <w:pPr>
        <w:spacing w:after="0"/>
        <w:ind w:left="0"/>
        <w:jc w:val="both"/>
      </w:pPr>
      <w:r>
        <w:rPr>
          <w:rFonts w:ascii="Times New Roman"/>
          <w:b w:val="false"/>
          <w:i w:val="false"/>
          <w:color w:val="000000"/>
          <w:sz w:val="28"/>
        </w:rPr>
        <w:t xml:space="preserve">
      в строке 110.11.002 X указывается стоимостный баланс подгруппы, подлежащий вычету при выбытии всех основных средств подгруппы; </w:t>
      </w:r>
    </w:p>
    <w:bookmarkEnd w:id="2000"/>
    <w:bookmarkStart w:name="z2181" w:id="2001"/>
    <w:p>
      <w:pPr>
        <w:spacing w:after="0"/>
        <w:ind w:left="0"/>
        <w:jc w:val="both"/>
      </w:pPr>
      <w:r>
        <w:rPr>
          <w:rFonts w:ascii="Times New Roman"/>
          <w:b w:val="false"/>
          <w:i w:val="false"/>
          <w:color w:val="000000"/>
          <w:sz w:val="28"/>
        </w:rPr>
        <w:t xml:space="preserve">
      в строке 110.11.002 XI указывается стоимостный баланс подгрупп II группы "Сооружения" на конец налогового периода; </w:t>
      </w:r>
    </w:p>
    <w:bookmarkEnd w:id="2001"/>
    <w:bookmarkStart w:name="z2182" w:id="2002"/>
    <w:p>
      <w:pPr>
        <w:spacing w:after="0"/>
        <w:ind w:left="0"/>
        <w:jc w:val="both"/>
      </w:pPr>
      <w:r>
        <w:rPr>
          <w:rFonts w:ascii="Times New Roman"/>
          <w:b w:val="false"/>
          <w:i w:val="false"/>
          <w:color w:val="000000"/>
          <w:sz w:val="28"/>
        </w:rPr>
        <w:t xml:space="preserve">
      3) в строке 110.11.003 определяются вычеты по оставшимся основным средствам: </w:t>
      </w:r>
    </w:p>
    <w:bookmarkEnd w:id="2002"/>
    <w:bookmarkStart w:name="z2183" w:id="2003"/>
    <w:p>
      <w:pPr>
        <w:spacing w:after="0"/>
        <w:ind w:left="0"/>
        <w:jc w:val="both"/>
      </w:pPr>
      <w:r>
        <w:rPr>
          <w:rFonts w:ascii="Times New Roman"/>
          <w:b w:val="false"/>
          <w:i w:val="false"/>
          <w:color w:val="000000"/>
          <w:sz w:val="28"/>
        </w:rPr>
        <w:t xml:space="preserve">
      в строке 110.11.003 I указывается стоимостный баланс подгрупп по основным средствам прочих групп на начало налогового периода; </w:t>
      </w:r>
    </w:p>
    <w:bookmarkEnd w:id="2003"/>
    <w:bookmarkStart w:name="z2184" w:id="2004"/>
    <w:p>
      <w:pPr>
        <w:spacing w:after="0"/>
        <w:ind w:left="0"/>
        <w:jc w:val="both"/>
      </w:pPr>
      <w:r>
        <w:rPr>
          <w:rFonts w:ascii="Times New Roman"/>
          <w:b w:val="false"/>
          <w:i w:val="false"/>
          <w:color w:val="000000"/>
          <w:sz w:val="28"/>
        </w:rPr>
        <w:t xml:space="preserve">
      в строке 110.11.003 II указывается произведенная переоценка основных средств прочих групп; </w:t>
      </w:r>
    </w:p>
    <w:bookmarkEnd w:id="2004"/>
    <w:bookmarkStart w:name="z2185" w:id="2005"/>
    <w:p>
      <w:pPr>
        <w:spacing w:after="0"/>
        <w:ind w:left="0"/>
        <w:jc w:val="both"/>
      </w:pPr>
      <w:r>
        <w:rPr>
          <w:rFonts w:ascii="Times New Roman"/>
          <w:b w:val="false"/>
          <w:i w:val="false"/>
          <w:color w:val="000000"/>
          <w:sz w:val="28"/>
        </w:rPr>
        <w:t xml:space="preserve">
      в строке 110.11.003 III указывается стоимость поступивших основных средств прочих групп; </w:t>
      </w:r>
    </w:p>
    <w:bookmarkEnd w:id="2005"/>
    <w:bookmarkStart w:name="z2186" w:id="2006"/>
    <w:p>
      <w:pPr>
        <w:spacing w:after="0"/>
        <w:ind w:left="0"/>
        <w:jc w:val="both"/>
      </w:pPr>
      <w:r>
        <w:rPr>
          <w:rFonts w:ascii="Times New Roman"/>
          <w:b w:val="false"/>
          <w:i w:val="false"/>
          <w:color w:val="000000"/>
          <w:sz w:val="28"/>
        </w:rPr>
        <w:t xml:space="preserve">
      в строке 110.11.003 IV указывается стоимость выбывших основных средств прочих групп; </w:t>
      </w:r>
    </w:p>
    <w:bookmarkEnd w:id="2006"/>
    <w:bookmarkStart w:name="z2187" w:id="2007"/>
    <w:p>
      <w:pPr>
        <w:spacing w:after="0"/>
        <w:ind w:left="0"/>
        <w:jc w:val="both"/>
      </w:pPr>
      <w:r>
        <w:rPr>
          <w:rFonts w:ascii="Times New Roman"/>
          <w:b w:val="false"/>
          <w:i w:val="false"/>
          <w:color w:val="000000"/>
          <w:sz w:val="28"/>
        </w:rPr>
        <w:t xml:space="preserve">
      в строке 110.11.003 V указывается стоимостный баланс подгрупп основных средств прочих групп на конец налогового периода; </w:t>
      </w:r>
    </w:p>
    <w:bookmarkEnd w:id="2007"/>
    <w:bookmarkStart w:name="z2188" w:id="2008"/>
    <w:p>
      <w:pPr>
        <w:spacing w:after="0"/>
        <w:ind w:left="0"/>
        <w:jc w:val="both"/>
      </w:pPr>
      <w:r>
        <w:rPr>
          <w:rFonts w:ascii="Times New Roman"/>
          <w:b w:val="false"/>
          <w:i w:val="false"/>
          <w:color w:val="000000"/>
          <w:sz w:val="28"/>
        </w:rPr>
        <w:t xml:space="preserve">
      в строке 110.11.003 VI указываются амортизационные отчисления по подгруппам основных средств прочих групп; </w:t>
      </w:r>
    </w:p>
    <w:bookmarkEnd w:id="2008"/>
    <w:bookmarkStart w:name="z2189" w:id="2009"/>
    <w:p>
      <w:pPr>
        <w:spacing w:after="0"/>
        <w:ind w:left="0"/>
        <w:jc w:val="both"/>
      </w:pPr>
      <w:r>
        <w:rPr>
          <w:rFonts w:ascii="Times New Roman"/>
          <w:b w:val="false"/>
          <w:i w:val="false"/>
          <w:color w:val="000000"/>
          <w:sz w:val="28"/>
        </w:rPr>
        <w:t xml:space="preserve">
      в строке 110.11.003 VII указываются фактические расходы на ремонт основных средств, относимые на вычеты в пределах 15 процентов от соответствующего стоимостного баланса группы; </w:t>
      </w:r>
    </w:p>
    <w:bookmarkEnd w:id="2009"/>
    <w:bookmarkStart w:name="z2190" w:id="2010"/>
    <w:p>
      <w:pPr>
        <w:spacing w:after="0"/>
        <w:ind w:left="0"/>
        <w:jc w:val="both"/>
      </w:pPr>
      <w:r>
        <w:rPr>
          <w:rFonts w:ascii="Times New Roman"/>
          <w:b w:val="false"/>
          <w:i w:val="false"/>
          <w:color w:val="000000"/>
          <w:sz w:val="28"/>
        </w:rPr>
        <w:t xml:space="preserve">
      в строке 110.11.003 VIII указываются фактические расходы на ремонт основных средств, относимые на увеличение соответствующего стоимостного баланса группы; </w:t>
      </w:r>
    </w:p>
    <w:bookmarkEnd w:id="2010"/>
    <w:bookmarkStart w:name="z2191" w:id="2011"/>
    <w:p>
      <w:pPr>
        <w:spacing w:after="0"/>
        <w:ind w:left="0"/>
        <w:jc w:val="both"/>
      </w:pPr>
      <w:r>
        <w:rPr>
          <w:rFonts w:ascii="Times New Roman"/>
          <w:b w:val="false"/>
          <w:i w:val="false"/>
          <w:color w:val="000000"/>
          <w:sz w:val="28"/>
        </w:rPr>
        <w:t xml:space="preserve">
      в строке 110.11.003 IX указывается стоимостный баланс подгруппы, относимый на вычеты при условии, если его размер на конец налогового периода составляет величину меньшую, чем 300-кратный размер месячного расчетного показателя, устанавливаемого законом Республики Казахстан о республиканском бюджете; </w:t>
      </w:r>
    </w:p>
    <w:bookmarkEnd w:id="2011"/>
    <w:bookmarkStart w:name="z2192" w:id="2012"/>
    <w:p>
      <w:pPr>
        <w:spacing w:after="0"/>
        <w:ind w:left="0"/>
        <w:jc w:val="both"/>
      </w:pPr>
      <w:r>
        <w:rPr>
          <w:rFonts w:ascii="Times New Roman"/>
          <w:b w:val="false"/>
          <w:i w:val="false"/>
          <w:color w:val="000000"/>
          <w:sz w:val="28"/>
        </w:rPr>
        <w:t xml:space="preserve">
      в строке 110.11.003 X указывается стоимостный баланс подгруппы, подлежащий вычету при выбытии всех основных средств подгруппы; </w:t>
      </w:r>
    </w:p>
    <w:bookmarkEnd w:id="2012"/>
    <w:bookmarkStart w:name="z2193" w:id="2013"/>
    <w:p>
      <w:pPr>
        <w:spacing w:after="0"/>
        <w:ind w:left="0"/>
        <w:jc w:val="both"/>
      </w:pPr>
      <w:r>
        <w:rPr>
          <w:rFonts w:ascii="Times New Roman"/>
          <w:b w:val="false"/>
          <w:i w:val="false"/>
          <w:color w:val="000000"/>
          <w:sz w:val="28"/>
        </w:rPr>
        <w:t xml:space="preserve">
      в строке 110.11.003 XI указывается стоимостный баланс основных средств подгрупп прочих групп на конец налогового периода; </w:t>
      </w:r>
    </w:p>
    <w:bookmarkEnd w:id="2013"/>
    <w:bookmarkStart w:name="z2194" w:id="2014"/>
    <w:p>
      <w:pPr>
        <w:spacing w:after="0"/>
        <w:ind w:left="0"/>
        <w:jc w:val="both"/>
      </w:pPr>
      <w:r>
        <w:rPr>
          <w:rFonts w:ascii="Times New Roman"/>
          <w:b w:val="false"/>
          <w:i w:val="false"/>
          <w:color w:val="000000"/>
          <w:sz w:val="28"/>
        </w:rPr>
        <w:t xml:space="preserve">
      4) в строке 110.11.004 определяется общая сумма вычетов по основным средствам: </w:t>
      </w:r>
    </w:p>
    <w:bookmarkEnd w:id="2014"/>
    <w:bookmarkStart w:name="z2195" w:id="2015"/>
    <w:p>
      <w:pPr>
        <w:spacing w:after="0"/>
        <w:ind w:left="0"/>
        <w:jc w:val="both"/>
      </w:pPr>
      <w:r>
        <w:rPr>
          <w:rFonts w:ascii="Times New Roman"/>
          <w:b w:val="false"/>
          <w:i w:val="false"/>
          <w:color w:val="000000"/>
          <w:sz w:val="28"/>
        </w:rPr>
        <w:t xml:space="preserve">
      в строке 110.11.004I указывается общая сумма стоимостных балансов подгрупп основных средств на начало налогового периода. Определяется как сумма строк 110.11.001I, 110.11.002I, 101.11.003I; </w:t>
      </w:r>
    </w:p>
    <w:bookmarkEnd w:id="2015"/>
    <w:bookmarkStart w:name="z2196" w:id="2016"/>
    <w:p>
      <w:pPr>
        <w:spacing w:after="0"/>
        <w:ind w:left="0"/>
        <w:jc w:val="both"/>
      </w:pPr>
      <w:r>
        <w:rPr>
          <w:rFonts w:ascii="Times New Roman"/>
          <w:b w:val="false"/>
          <w:i w:val="false"/>
          <w:color w:val="000000"/>
          <w:sz w:val="28"/>
        </w:rPr>
        <w:t xml:space="preserve">
      в строке 110.11.004 II указывается общая сумма произведенной переоценки основных средств подгрупп. Определяется как сумма строк 110.11.001 II, 110.11.002 II, 101.11.003 II; </w:t>
      </w:r>
    </w:p>
    <w:bookmarkEnd w:id="2016"/>
    <w:bookmarkStart w:name="z2197" w:id="2017"/>
    <w:p>
      <w:pPr>
        <w:spacing w:after="0"/>
        <w:ind w:left="0"/>
        <w:jc w:val="both"/>
      </w:pPr>
      <w:r>
        <w:rPr>
          <w:rFonts w:ascii="Times New Roman"/>
          <w:b w:val="false"/>
          <w:i w:val="false"/>
          <w:color w:val="000000"/>
          <w:sz w:val="28"/>
        </w:rPr>
        <w:t xml:space="preserve">
      в строке 110.11.004 III указывается общая сумма поступивших основных средств подгрупп. Определяется как сумма строк 110.11.001 III, 110.11.002 III, 101.11.003 III; </w:t>
      </w:r>
    </w:p>
    <w:bookmarkEnd w:id="2017"/>
    <w:bookmarkStart w:name="z2198" w:id="2018"/>
    <w:p>
      <w:pPr>
        <w:spacing w:after="0"/>
        <w:ind w:left="0"/>
        <w:jc w:val="both"/>
      </w:pPr>
      <w:r>
        <w:rPr>
          <w:rFonts w:ascii="Times New Roman"/>
          <w:b w:val="false"/>
          <w:i w:val="false"/>
          <w:color w:val="000000"/>
          <w:sz w:val="28"/>
        </w:rPr>
        <w:t xml:space="preserve">
      в строке 110.11.004 IV указывается общая сумма выбывших основных средств подгруппы. Определяется как сумма строк 110.11.001 IV, 110.11.002 IV, 101.11.003 IV; </w:t>
      </w:r>
    </w:p>
    <w:bookmarkEnd w:id="2018"/>
    <w:bookmarkStart w:name="z2199" w:id="2019"/>
    <w:p>
      <w:pPr>
        <w:spacing w:after="0"/>
        <w:ind w:left="0"/>
        <w:jc w:val="both"/>
      </w:pPr>
      <w:r>
        <w:rPr>
          <w:rFonts w:ascii="Times New Roman"/>
          <w:b w:val="false"/>
          <w:i w:val="false"/>
          <w:color w:val="000000"/>
          <w:sz w:val="28"/>
        </w:rPr>
        <w:t xml:space="preserve">
      в строке 110.11.004 V указывается общая сумма стоимостных балансов основных средств подгрупп на конец налогового периода. Определяется как сумма строк 110.11.001 V, 110.11.002 V, 101.11.003 V; </w:t>
      </w:r>
    </w:p>
    <w:bookmarkEnd w:id="2019"/>
    <w:bookmarkStart w:name="z2200" w:id="2020"/>
    <w:p>
      <w:pPr>
        <w:spacing w:after="0"/>
        <w:ind w:left="0"/>
        <w:jc w:val="both"/>
      </w:pPr>
      <w:r>
        <w:rPr>
          <w:rFonts w:ascii="Times New Roman"/>
          <w:b w:val="false"/>
          <w:i w:val="false"/>
          <w:color w:val="000000"/>
          <w:sz w:val="28"/>
        </w:rPr>
        <w:t xml:space="preserve">
      в строке 110.11.004 VI указываются общая сумма амортизационных отчислений по подгруппам основных средств. Определяется как сумма строк 110.11.001 VI, 110.11.002 VI, 101.11.003 VI; </w:t>
      </w:r>
    </w:p>
    <w:bookmarkEnd w:id="2020"/>
    <w:bookmarkStart w:name="z2201" w:id="2021"/>
    <w:p>
      <w:pPr>
        <w:spacing w:after="0"/>
        <w:ind w:left="0"/>
        <w:jc w:val="both"/>
      </w:pPr>
      <w:r>
        <w:rPr>
          <w:rFonts w:ascii="Times New Roman"/>
          <w:b w:val="false"/>
          <w:i w:val="false"/>
          <w:color w:val="000000"/>
          <w:sz w:val="28"/>
        </w:rPr>
        <w:t xml:space="preserve">
      в строке 110.11.004 VII указываются общая сумма фактических расходов на ремонт основных средств, относимых на вычеты в пределах 15 процентов от стоимостных балансов групп. Определяется как сумма строк 110.11.001 VII, 110.11.002 VII, 101.11.003 VII; </w:t>
      </w:r>
    </w:p>
    <w:bookmarkEnd w:id="2021"/>
    <w:bookmarkStart w:name="z2202" w:id="2022"/>
    <w:p>
      <w:pPr>
        <w:spacing w:after="0"/>
        <w:ind w:left="0"/>
        <w:jc w:val="both"/>
      </w:pPr>
      <w:r>
        <w:rPr>
          <w:rFonts w:ascii="Times New Roman"/>
          <w:b w:val="false"/>
          <w:i w:val="false"/>
          <w:color w:val="000000"/>
          <w:sz w:val="28"/>
        </w:rPr>
        <w:t xml:space="preserve">
      в строке 110.11.004 VIII указываются общая сумма фактических расходов на ремонт основных средств, относимых на увеличение стоимостных балансов групп. Определяется как сумма строк 110.11.001 VIII, 110.11.002 VIII, 101.11.003 VIII; </w:t>
      </w:r>
    </w:p>
    <w:bookmarkEnd w:id="2022"/>
    <w:bookmarkStart w:name="z2203" w:id="2023"/>
    <w:p>
      <w:pPr>
        <w:spacing w:after="0"/>
        <w:ind w:left="0"/>
        <w:jc w:val="both"/>
      </w:pPr>
      <w:r>
        <w:rPr>
          <w:rFonts w:ascii="Times New Roman"/>
          <w:b w:val="false"/>
          <w:i w:val="false"/>
          <w:color w:val="000000"/>
          <w:sz w:val="28"/>
        </w:rPr>
        <w:t xml:space="preserve">
      в строке 110.11.004 IX указывается общая сумма стоимостных балансов подгрупп, относимая на вычеты при условии, если ее размер на конец налогового периода составляет величину меньшую, чем 300-кратный размер месячного расчетного показателя, устанавливаемого законом Республики Казахстан о республиканском бюджете. Определяется как сумма строк 110.11.001 IX, 110.11.002 IX, 101.11.003 IX; </w:t>
      </w:r>
    </w:p>
    <w:bookmarkEnd w:id="2023"/>
    <w:bookmarkStart w:name="z2204" w:id="2024"/>
    <w:p>
      <w:pPr>
        <w:spacing w:after="0"/>
        <w:ind w:left="0"/>
        <w:jc w:val="both"/>
      </w:pPr>
      <w:r>
        <w:rPr>
          <w:rFonts w:ascii="Times New Roman"/>
          <w:b w:val="false"/>
          <w:i w:val="false"/>
          <w:color w:val="000000"/>
          <w:sz w:val="28"/>
        </w:rPr>
        <w:t xml:space="preserve">
      в строке 110.11.004 X указывается общая сумма стоимостных балансов подгрупп, подлежащий вычету при выбытии всех фиксированных активов подгрупп. Определяется как сумма строк 110.11.001 X, 110.11.002 X, 101.11.003 X; </w:t>
      </w:r>
    </w:p>
    <w:bookmarkEnd w:id="2024"/>
    <w:bookmarkStart w:name="z2205" w:id="2025"/>
    <w:p>
      <w:pPr>
        <w:spacing w:after="0"/>
        <w:ind w:left="0"/>
        <w:jc w:val="both"/>
      </w:pPr>
      <w:r>
        <w:rPr>
          <w:rFonts w:ascii="Times New Roman"/>
          <w:b w:val="false"/>
          <w:i w:val="false"/>
          <w:color w:val="000000"/>
          <w:sz w:val="28"/>
        </w:rPr>
        <w:t xml:space="preserve">
      в строке 110.11.004 XI указывается общая сумма стоимостных балансов основных средств подгрупп на конец налогового периода. Определяется как сумма строк 110.11.001 XI, 110.11.002 XI, 101.11.003 XI; </w:t>
      </w:r>
    </w:p>
    <w:bookmarkEnd w:id="2025"/>
    <w:bookmarkStart w:name="z2206" w:id="2026"/>
    <w:p>
      <w:pPr>
        <w:spacing w:after="0"/>
        <w:ind w:left="0"/>
        <w:jc w:val="both"/>
      </w:pPr>
      <w:r>
        <w:rPr>
          <w:rFonts w:ascii="Times New Roman"/>
          <w:b w:val="false"/>
          <w:i w:val="false"/>
          <w:color w:val="000000"/>
          <w:sz w:val="28"/>
        </w:rPr>
        <w:t xml:space="preserve">
      5) в строке 110.11.005 определяются вычеты по нематериальным активам: </w:t>
      </w:r>
    </w:p>
    <w:bookmarkEnd w:id="2026"/>
    <w:bookmarkStart w:name="z2207" w:id="2027"/>
    <w:p>
      <w:pPr>
        <w:spacing w:after="0"/>
        <w:ind w:left="0"/>
        <w:jc w:val="both"/>
      </w:pPr>
      <w:r>
        <w:rPr>
          <w:rFonts w:ascii="Times New Roman"/>
          <w:b w:val="false"/>
          <w:i w:val="false"/>
          <w:color w:val="000000"/>
          <w:sz w:val="28"/>
        </w:rPr>
        <w:t xml:space="preserve">
      в строке 110.11.005 I указывается стоимостный баланс подгруппы нематериальных активов на начало отчетного налогового периода; </w:t>
      </w:r>
    </w:p>
    <w:bookmarkEnd w:id="2027"/>
    <w:bookmarkStart w:name="z2208" w:id="2028"/>
    <w:p>
      <w:pPr>
        <w:spacing w:after="0"/>
        <w:ind w:left="0"/>
        <w:jc w:val="both"/>
      </w:pPr>
      <w:r>
        <w:rPr>
          <w:rFonts w:ascii="Times New Roman"/>
          <w:b w:val="false"/>
          <w:i w:val="false"/>
          <w:color w:val="000000"/>
          <w:sz w:val="28"/>
        </w:rPr>
        <w:t xml:space="preserve">
      в строке 110.11.005 II отражается переоценка нематериальных средств подгруппы; </w:t>
      </w:r>
    </w:p>
    <w:bookmarkEnd w:id="2028"/>
    <w:bookmarkStart w:name="z2209" w:id="2029"/>
    <w:p>
      <w:pPr>
        <w:spacing w:after="0"/>
        <w:ind w:left="0"/>
        <w:jc w:val="both"/>
      </w:pPr>
      <w:r>
        <w:rPr>
          <w:rFonts w:ascii="Times New Roman"/>
          <w:b w:val="false"/>
          <w:i w:val="false"/>
          <w:color w:val="000000"/>
          <w:sz w:val="28"/>
        </w:rPr>
        <w:t xml:space="preserve">
      в строке 110.11.005 III отражается стоимость приобретенных, безвозмездно полученных, а также поступивших в качестве вкладов в уставный капитал нематериальных активов в течение отчетного налогового периода и используемых для получения совокупного годового дохода; </w:t>
      </w:r>
    </w:p>
    <w:bookmarkEnd w:id="2029"/>
    <w:bookmarkStart w:name="z2210" w:id="2030"/>
    <w:p>
      <w:pPr>
        <w:spacing w:after="0"/>
        <w:ind w:left="0"/>
        <w:jc w:val="both"/>
      </w:pPr>
      <w:r>
        <w:rPr>
          <w:rFonts w:ascii="Times New Roman"/>
          <w:b w:val="false"/>
          <w:i w:val="false"/>
          <w:color w:val="000000"/>
          <w:sz w:val="28"/>
        </w:rPr>
        <w:t xml:space="preserve">
      в строке 110.11.005 IV указывается сумма, подлежащая получению (полученная) от реализации нематериальных активов, передачи в финансовый лизинг, в качестве вклада в уставный капитал, а также по застрахованным нематериальным активам при списании, утрате, порче, уничтожении, потере; </w:t>
      </w:r>
    </w:p>
    <w:bookmarkEnd w:id="2030"/>
    <w:bookmarkStart w:name="z2211" w:id="2031"/>
    <w:p>
      <w:pPr>
        <w:spacing w:after="0"/>
        <w:ind w:left="0"/>
        <w:jc w:val="both"/>
      </w:pPr>
      <w:r>
        <w:rPr>
          <w:rFonts w:ascii="Times New Roman"/>
          <w:b w:val="false"/>
          <w:i w:val="false"/>
          <w:color w:val="000000"/>
          <w:sz w:val="28"/>
        </w:rPr>
        <w:t xml:space="preserve">
      в строке 110.11.005 V определяется стоимостный баланс подгруппы нематериальных активов на конец отчетного налогового периода; </w:t>
      </w:r>
    </w:p>
    <w:bookmarkEnd w:id="2031"/>
    <w:bookmarkStart w:name="z2212" w:id="2032"/>
    <w:p>
      <w:pPr>
        <w:spacing w:after="0"/>
        <w:ind w:left="0"/>
        <w:jc w:val="both"/>
      </w:pPr>
      <w:r>
        <w:rPr>
          <w:rFonts w:ascii="Times New Roman"/>
          <w:b w:val="false"/>
          <w:i w:val="false"/>
          <w:color w:val="000000"/>
          <w:sz w:val="28"/>
        </w:rPr>
        <w:t xml:space="preserve">
      в строке 110.11.005 VI указывается сумма амортизационных отчислений, исчисленных за отчетный налоговый период. Определяется как произведение строк 110.11.005 V и 110.11.005 XI; </w:t>
      </w:r>
    </w:p>
    <w:bookmarkEnd w:id="2032"/>
    <w:bookmarkStart w:name="z2213" w:id="2033"/>
    <w:p>
      <w:pPr>
        <w:spacing w:after="0"/>
        <w:ind w:left="0"/>
        <w:jc w:val="both"/>
      </w:pPr>
      <w:r>
        <w:rPr>
          <w:rFonts w:ascii="Times New Roman"/>
          <w:b w:val="false"/>
          <w:i w:val="false"/>
          <w:color w:val="000000"/>
          <w:sz w:val="28"/>
        </w:rPr>
        <w:t xml:space="preserve">
      в строке 110.11.005 VII указывается стоимостный баланс подгруппы, относимый на вычеты при условии, если его размер на конец налогового периода составляет величину меньшую, чем 300-кратный размер месячного расчетного показателя, устанавливаемого законом Республики Казахстан о республиканском бюджете; </w:t>
      </w:r>
    </w:p>
    <w:bookmarkEnd w:id="2033"/>
    <w:bookmarkStart w:name="z2214" w:id="2034"/>
    <w:p>
      <w:pPr>
        <w:spacing w:after="0"/>
        <w:ind w:left="0"/>
        <w:jc w:val="both"/>
      </w:pPr>
      <w:r>
        <w:rPr>
          <w:rFonts w:ascii="Times New Roman"/>
          <w:b w:val="false"/>
          <w:i w:val="false"/>
          <w:color w:val="000000"/>
          <w:sz w:val="28"/>
        </w:rPr>
        <w:t xml:space="preserve">
      в строке 110.11.005 VIII отражается стоимостный баланс подгруппы на конец отчетного налогового периода, равный сумме, отраженной в строке 110.11.005 V, если на конец отчетного налогового периода все фиксированные активы данной подгруппы выбыли; </w:t>
      </w:r>
    </w:p>
    <w:bookmarkEnd w:id="2034"/>
    <w:bookmarkStart w:name="z2215" w:id="2035"/>
    <w:p>
      <w:pPr>
        <w:spacing w:after="0"/>
        <w:ind w:left="0"/>
        <w:jc w:val="both"/>
      </w:pPr>
      <w:r>
        <w:rPr>
          <w:rFonts w:ascii="Times New Roman"/>
          <w:b w:val="false"/>
          <w:i w:val="false"/>
          <w:color w:val="000000"/>
          <w:sz w:val="28"/>
        </w:rPr>
        <w:t xml:space="preserve">
      в строке 110.11.005 IX отражается стоимостный баланс подгруппы на конец отчетного налогового периода; </w:t>
      </w:r>
    </w:p>
    <w:bookmarkEnd w:id="2035"/>
    <w:bookmarkStart w:name="z2216" w:id="2036"/>
    <w:p>
      <w:pPr>
        <w:spacing w:after="0"/>
        <w:ind w:left="0"/>
        <w:jc w:val="both"/>
      </w:pPr>
      <w:r>
        <w:rPr>
          <w:rFonts w:ascii="Times New Roman"/>
          <w:b w:val="false"/>
          <w:i w:val="false"/>
          <w:color w:val="000000"/>
          <w:sz w:val="28"/>
        </w:rPr>
        <w:t xml:space="preserve">
      в строке 110.11.005 X указывается предельная норма амортизации в процентах; </w:t>
      </w:r>
    </w:p>
    <w:bookmarkEnd w:id="2036"/>
    <w:bookmarkStart w:name="z2217" w:id="2037"/>
    <w:p>
      <w:pPr>
        <w:spacing w:after="0"/>
        <w:ind w:left="0"/>
        <w:jc w:val="both"/>
      </w:pPr>
      <w:r>
        <w:rPr>
          <w:rFonts w:ascii="Times New Roman"/>
          <w:b w:val="false"/>
          <w:i w:val="false"/>
          <w:color w:val="000000"/>
          <w:sz w:val="28"/>
        </w:rPr>
        <w:t xml:space="preserve">
      в строке 110.11.005 XI указывается применяемая норма амортизации в процентах, но не выше предельной, указанной в строке 110.11.005 X; </w:t>
      </w:r>
    </w:p>
    <w:bookmarkEnd w:id="2037"/>
    <w:bookmarkStart w:name="z2218" w:id="2038"/>
    <w:p>
      <w:pPr>
        <w:spacing w:after="0"/>
        <w:ind w:left="0"/>
        <w:jc w:val="both"/>
      </w:pPr>
      <w:r>
        <w:rPr>
          <w:rFonts w:ascii="Times New Roman"/>
          <w:b w:val="false"/>
          <w:i w:val="false"/>
          <w:color w:val="000000"/>
          <w:sz w:val="28"/>
        </w:rPr>
        <w:t xml:space="preserve">
      6) в строке 110.11.006 отражается доход от превышения стоимости выбывших фиксированных активов над стоимостным балансом подгруппы. Определяется сложением отрицательных значений строк 110.11.003 V и 110.11.005 V. Отражается без знака минус; </w:t>
      </w:r>
    </w:p>
    <w:bookmarkEnd w:id="2038"/>
    <w:bookmarkStart w:name="z2219" w:id="2039"/>
    <w:p>
      <w:pPr>
        <w:spacing w:after="0"/>
        <w:ind w:left="0"/>
        <w:jc w:val="both"/>
      </w:pPr>
      <w:r>
        <w:rPr>
          <w:rFonts w:ascii="Times New Roman"/>
          <w:b w:val="false"/>
          <w:i w:val="false"/>
          <w:color w:val="000000"/>
          <w:sz w:val="28"/>
        </w:rPr>
        <w:t xml:space="preserve">
      7) строка 110.11.007 предназначена для отражения суммы расходов на ремонт арендованных основных средств, произведенных арендатором и не возмещаемых арендодателем в соответствии с договором аренды, подлежащей отнесению на вычеты; </w:t>
      </w:r>
    </w:p>
    <w:bookmarkEnd w:id="2039"/>
    <w:bookmarkStart w:name="z2220" w:id="2040"/>
    <w:p>
      <w:pPr>
        <w:spacing w:after="0"/>
        <w:ind w:left="0"/>
        <w:jc w:val="both"/>
      </w:pPr>
      <w:r>
        <w:rPr>
          <w:rFonts w:ascii="Times New Roman"/>
          <w:b w:val="false"/>
          <w:i w:val="false"/>
          <w:color w:val="000000"/>
          <w:sz w:val="28"/>
        </w:rPr>
        <w:t xml:space="preserve">
      в строке 110.11.007 I указывается сумма арендной платы за арендованные основные средства; </w:t>
      </w:r>
    </w:p>
    <w:bookmarkEnd w:id="2040"/>
    <w:bookmarkStart w:name="z2221" w:id="2041"/>
    <w:p>
      <w:pPr>
        <w:spacing w:after="0"/>
        <w:ind w:left="0"/>
        <w:jc w:val="both"/>
      </w:pPr>
      <w:r>
        <w:rPr>
          <w:rFonts w:ascii="Times New Roman"/>
          <w:b w:val="false"/>
          <w:i w:val="false"/>
          <w:color w:val="000000"/>
          <w:sz w:val="28"/>
        </w:rPr>
        <w:t xml:space="preserve">
      в строке 110.11.007 II указывается стоимостный баланс подгрупп на начало налогового периода; </w:t>
      </w:r>
    </w:p>
    <w:bookmarkEnd w:id="2041"/>
    <w:bookmarkStart w:name="z2222" w:id="2042"/>
    <w:p>
      <w:pPr>
        <w:spacing w:after="0"/>
        <w:ind w:left="0"/>
        <w:jc w:val="both"/>
      </w:pPr>
      <w:r>
        <w:rPr>
          <w:rFonts w:ascii="Times New Roman"/>
          <w:b w:val="false"/>
          <w:i w:val="false"/>
          <w:color w:val="000000"/>
          <w:sz w:val="28"/>
        </w:rPr>
        <w:t xml:space="preserve">
      в строке 110.11.007 III указываются расходы на ремонт, подлежащие отнесению на вычет в виде амортизационных отчислений; </w:t>
      </w:r>
    </w:p>
    <w:bookmarkEnd w:id="2042"/>
    <w:bookmarkStart w:name="z2223" w:id="2043"/>
    <w:p>
      <w:pPr>
        <w:spacing w:after="0"/>
        <w:ind w:left="0"/>
        <w:jc w:val="both"/>
      </w:pPr>
      <w:r>
        <w:rPr>
          <w:rFonts w:ascii="Times New Roman"/>
          <w:b w:val="false"/>
          <w:i w:val="false"/>
          <w:color w:val="000000"/>
          <w:sz w:val="28"/>
        </w:rPr>
        <w:t xml:space="preserve">
      в строке 110.11.007 IV указываются фактические расходы на ремонт; </w:t>
      </w:r>
    </w:p>
    <w:bookmarkEnd w:id="2043"/>
    <w:bookmarkStart w:name="z2224" w:id="2044"/>
    <w:p>
      <w:pPr>
        <w:spacing w:after="0"/>
        <w:ind w:left="0"/>
        <w:jc w:val="both"/>
      </w:pPr>
      <w:r>
        <w:rPr>
          <w:rFonts w:ascii="Times New Roman"/>
          <w:b w:val="false"/>
          <w:i w:val="false"/>
          <w:color w:val="000000"/>
          <w:sz w:val="28"/>
        </w:rPr>
        <w:t xml:space="preserve">
      в строке 110.11.007 V указываются расходы на ремонт. Подлежащие возмещению; </w:t>
      </w:r>
    </w:p>
    <w:bookmarkEnd w:id="2044"/>
    <w:bookmarkStart w:name="z2225" w:id="2045"/>
    <w:p>
      <w:pPr>
        <w:spacing w:after="0"/>
        <w:ind w:left="0"/>
        <w:jc w:val="both"/>
      </w:pPr>
      <w:r>
        <w:rPr>
          <w:rFonts w:ascii="Times New Roman"/>
          <w:b w:val="false"/>
          <w:i w:val="false"/>
          <w:color w:val="000000"/>
          <w:sz w:val="28"/>
        </w:rPr>
        <w:t xml:space="preserve">
      в строке 110.11.007 VI указываются расходы на ремонт, подлежащие отнесению на вычеты в установленных пределах; </w:t>
      </w:r>
    </w:p>
    <w:bookmarkEnd w:id="2045"/>
    <w:bookmarkStart w:name="z2226" w:id="2046"/>
    <w:p>
      <w:pPr>
        <w:spacing w:after="0"/>
        <w:ind w:left="0"/>
        <w:jc w:val="both"/>
      </w:pPr>
      <w:r>
        <w:rPr>
          <w:rFonts w:ascii="Times New Roman"/>
          <w:b w:val="false"/>
          <w:i w:val="false"/>
          <w:color w:val="000000"/>
          <w:sz w:val="28"/>
        </w:rPr>
        <w:t xml:space="preserve">
      в строке 110.11.007 VII указываются расходы на ремонт, относимые на увеличение стоимостного баланса подгруппы; </w:t>
      </w:r>
    </w:p>
    <w:bookmarkEnd w:id="2046"/>
    <w:bookmarkStart w:name="z2227" w:id="2047"/>
    <w:p>
      <w:pPr>
        <w:spacing w:after="0"/>
        <w:ind w:left="0"/>
        <w:jc w:val="both"/>
      </w:pPr>
      <w:r>
        <w:rPr>
          <w:rFonts w:ascii="Times New Roman"/>
          <w:b w:val="false"/>
          <w:i w:val="false"/>
          <w:color w:val="000000"/>
          <w:sz w:val="28"/>
        </w:rPr>
        <w:t xml:space="preserve">
      в строке 110.11.007 VIII указываются стоимостный баланс подгруппы на конец налогового периода; </w:t>
      </w:r>
    </w:p>
    <w:bookmarkEnd w:id="2047"/>
    <w:bookmarkStart w:name="z2228" w:id="2048"/>
    <w:p>
      <w:pPr>
        <w:spacing w:after="0"/>
        <w:ind w:left="0"/>
        <w:jc w:val="both"/>
      </w:pPr>
      <w:r>
        <w:rPr>
          <w:rFonts w:ascii="Times New Roman"/>
          <w:b w:val="false"/>
          <w:i w:val="false"/>
          <w:color w:val="000000"/>
          <w:sz w:val="28"/>
        </w:rPr>
        <w:t xml:space="preserve">
      в строке 110.11.007 IX указывается общая сумма расходов на ремонт, относимых на вычет; </w:t>
      </w:r>
    </w:p>
    <w:bookmarkEnd w:id="2048"/>
    <w:bookmarkStart w:name="z2229" w:id="2049"/>
    <w:p>
      <w:pPr>
        <w:spacing w:after="0"/>
        <w:ind w:left="0"/>
        <w:jc w:val="both"/>
      </w:pPr>
      <w:r>
        <w:rPr>
          <w:rFonts w:ascii="Times New Roman"/>
          <w:b w:val="false"/>
          <w:i w:val="false"/>
          <w:color w:val="000000"/>
          <w:sz w:val="28"/>
        </w:rPr>
        <w:t xml:space="preserve">
      8) строка 110.11.008 предназначена для отражения сумм стоимости приобретенного технологического оборудования, используемого в производственных целях, в пределах норм амортизации: </w:t>
      </w:r>
    </w:p>
    <w:bookmarkEnd w:id="2049"/>
    <w:bookmarkStart w:name="z2230" w:id="2050"/>
    <w:p>
      <w:pPr>
        <w:spacing w:after="0"/>
        <w:ind w:left="0"/>
        <w:jc w:val="both"/>
      </w:pPr>
      <w:r>
        <w:rPr>
          <w:rFonts w:ascii="Times New Roman"/>
          <w:b w:val="false"/>
          <w:i w:val="false"/>
          <w:color w:val="000000"/>
          <w:sz w:val="28"/>
        </w:rPr>
        <w:t xml:space="preserve">
      в строке в строке 110.11.008 I указывается стоимость технологического оборудования, используемого в производственной деятельности, на начало налогового периоде; </w:t>
      </w:r>
    </w:p>
    <w:bookmarkEnd w:id="2050"/>
    <w:bookmarkStart w:name="z2231" w:id="2051"/>
    <w:p>
      <w:pPr>
        <w:spacing w:after="0"/>
        <w:ind w:left="0"/>
        <w:jc w:val="both"/>
      </w:pPr>
      <w:r>
        <w:rPr>
          <w:rFonts w:ascii="Times New Roman"/>
          <w:b w:val="false"/>
          <w:i w:val="false"/>
          <w:color w:val="000000"/>
          <w:sz w:val="28"/>
        </w:rPr>
        <w:t xml:space="preserve">
      в строке 110.11.008 II указывается стоимость поступившего технологического оборудования, используемого в производственных целях; </w:t>
      </w:r>
    </w:p>
    <w:bookmarkEnd w:id="2051"/>
    <w:bookmarkStart w:name="z2232" w:id="2052"/>
    <w:p>
      <w:pPr>
        <w:spacing w:after="0"/>
        <w:ind w:left="0"/>
        <w:jc w:val="both"/>
      </w:pPr>
      <w:r>
        <w:rPr>
          <w:rFonts w:ascii="Times New Roman"/>
          <w:b w:val="false"/>
          <w:i w:val="false"/>
          <w:color w:val="000000"/>
          <w:sz w:val="28"/>
        </w:rPr>
        <w:t xml:space="preserve">
      в строке 110.11.008 III указывается сумма амортизационных отчислений, определяемая в целях налогообложения; </w:t>
      </w:r>
    </w:p>
    <w:bookmarkEnd w:id="2052"/>
    <w:bookmarkStart w:name="z2233" w:id="2053"/>
    <w:p>
      <w:pPr>
        <w:spacing w:after="0"/>
        <w:ind w:left="0"/>
        <w:jc w:val="both"/>
      </w:pPr>
      <w:r>
        <w:rPr>
          <w:rFonts w:ascii="Times New Roman"/>
          <w:b w:val="false"/>
          <w:i w:val="false"/>
          <w:color w:val="000000"/>
          <w:sz w:val="28"/>
        </w:rPr>
        <w:t xml:space="preserve">
      в строке 110.11.008 IV указывается стоимость технологического оборудования, используемого в производственных целях, подлежащая вычету; </w:t>
      </w:r>
    </w:p>
    <w:bookmarkEnd w:id="2053"/>
    <w:bookmarkStart w:name="z2234" w:id="2054"/>
    <w:p>
      <w:pPr>
        <w:spacing w:after="0"/>
        <w:ind w:left="0"/>
        <w:jc w:val="both"/>
      </w:pPr>
      <w:r>
        <w:rPr>
          <w:rFonts w:ascii="Times New Roman"/>
          <w:b w:val="false"/>
          <w:i w:val="false"/>
          <w:color w:val="000000"/>
          <w:sz w:val="28"/>
        </w:rPr>
        <w:t xml:space="preserve">
      в строке 110.11.008 V указывается стоимость технологического оборудования, используемого в производственных целях, на конец налогового периода; </w:t>
      </w:r>
    </w:p>
    <w:bookmarkEnd w:id="2054"/>
    <w:bookmarkStart w:name="z2235" w:id="2055"/>
    <w:p>
      <w:pPr>
        <w:spacing w:after="0"/>
        <w:ind w:left="0"/>
        <w:jc w:val="both"/>
      </w:pPr>
      <w:r>
        <w:rPr>
          <w:rFonts w:ascii="Times New Roman"/>
          <w:b w:val="false"/>
          <w:i w:val="false"/>
          <w:color w:val="000000"/>
          <w:sz w:val="28"/>
        </w:rPr>
        <w:t xml:space="preserve">
      9) строка 110.11.009 предназначена для отражения расходов по собственному строительству: </w:t>
      </w:r>
    </w:p>
    <w:bookmarkEnd w:id="2055"/>
    <w:bookmarkStart w:name="z2236" w:id="2056"/>
    <w:p>
      <w:pPr>
        <w:spacing w:after="0"/>
        <w:ind w:left="0"/>
        <w:jc w:val="both"/>
      </w:pPr>
      <w:r>
        <w:rPr>
          <w:rFonts w:ascii="Times New Roman"/>
          <w:b w:val="false"/>
          <w:i w:val="false"/>
          <w:color w:val="000000"/>
          <w:sz w:val="28"/>
        </w:rPr>
        <w:t xml:space="preserve">
      в строке в строке 110.11.009 I указывается стоимость объектов собственного строительства для производственных целей, на начало налогового периода; </w:t>
      </w:r>
    </w:p>
    <w:bookmarkEnd w:id="2056"/>
    <w:bookmarkStart w:name="z2237" w:id="2057"/>
    <w:p>
      <w:pPr>
        <w:spacing w:after="0"/>
        <w:ind w:left="0"/>
        <w:jc w:val="both"/>
      </w:pPr>
      <w:r>
        <w:rPr>
          <w:rFonts w:ascii="Times New Roman"/>
          <w:b w:val="false"/>
          <w:i w:val="false"/>
          <w:color w:val="000000"/>
          <w:sz w:val="28"/>
        </w:rPr>
        <w:t xml:space="preserve">
      в строке 110.11.009 II указывается стоимость выполненных работ и затрат за налоговый период; </w:t>
      </w:r>
    </w:p>
    <w:bookmarkEnd w:id="2057"/>
    <w:bookmarkStart w:name="z2238" w:id="2058"/>
    <w:p>
      <w:pPr>
        <w:spacing w:after="0"/>
        <w:ind w:left="0"/>
        <w:jc w:val="both"/>
      </w:pPr>
      <w:r>
        <w:rPr>
          <w:rFonts w:ascii="Times New Roman"/>
          <w:b w:val="false"/>
          <w:i w:val="false"/>
          <w:color w:val="000000"/>
          <w:sz w:val="28"/>
        </w:rPr>
        <w:t xml:space="preserve">
      в строке 110.11.009 III указываются расходы по строительству, подлежащие вычету; </w:t>
      </w:r>
    </w:p>
    <w:bookmarkEnd w:id="2058"/>
    <w:bookmarkStart w:name="z2239" w:id="2059"/>
    <w:p>
      <w:pPr>
        <w:spacing w:after="0"/>
        <w:ind w:left="0"/>
        <w:jc w:val="both"/>
      </w:pPr>
      <w:r>
        <w:rPr>
          <w:rFonts w:ascii="Times New Roman"/>
          <w:b w:val="false"/>
          <w:i w:val="false"/>
          <w:color w:val="000000"/>
          <w:sz w:val="28"/>
        </w:rPr>
        <w:t xml:space="preserve">
      в строке 110.11.009 IV указывается стоимость незавершенного строительства на конец налогового периода; </w:t>
      </w:r>
    </w:p>
    <w:bookmarkEnd w:id="2059"/>
    <w:bookmarkStart w:name="z2240" w:id="2060"/>
    <w:p>
      <w:pPr>
        <w:spacing w:after="0"/>
        <w:ind w:left="0"/>
        <w:jc w:val="both"/>
      </w:pPr>
      <w:r>
        <w:rPr>
          <w:rFonts w:ascii="Times New Roman"/>
          <w:b w:val="false"/>
          <w:i w:val="false"/>
          <w:color w:val="000000"/>
          <w:sz w:val="28"/>
        </w:rPr>
        <w:t xml:space="preserve">
      10) в строке 110.11.010 указывается общая сумма вычета по фиксированным активам. Определяется как сумма строк 110.11.004 VI, 110.11.004 VII, 110.11.004 IX, 110.11.004 X, 110.11.005 VI, 110.11.005 VII, 110.11.005 VIII, 110.11.007 IX, 110.11.008 IV, 110.11.009 III. </w:t>
      </w:r>
    </w:p>
    <w:bookmarkEnd w:id="2060"/>
    <w:bookmarkStart w:name="z2241" w:id="2061"/>
    <w:p>
      <w:pPr>
        <w:spacing w:after="0"/>
        <w:ind w:left="0"/>
        <w:jc w:val="both"/>
      </w:pPr>
      <w:r>
        <w:rPr>
          <w:rFonts w:ascii="Times New Roman"/>
          <w:b w:val="false"/>
          <w:i w:val="false"/>
          <w:color w:val="000000"/>
          <w:sz w:val="28"/>
        </w:rPr>
        <w:t xml:space="preserve">
      Строка 110.11.006 формы 110.11 переносится в строку 110.00.008. </w:t>
      </w:r>
    </w:p>
    <w:bookmarkEnd w:id="2061"/>
    <w:bookmarkStart w:name="z2242" w:id="2062"/>
    <w:p>
      <w:pPr>
        <w:spacing w:after="0"/>
        <w:ind w:left="0"/>
        <w:jc w:val="both"/>
      </w:pPr>
      <w:r>
        <w:rPr>
          <w:rFonts w:ascii="Times New Roman"/>
          <w:b w:val="false"/>
          <w:i w:val="false"/>
          <w:color w:val="000000"/>
          <w:sz w:val="28"/>
        </w:rPr>
        <w:t xml:space="preserve">
      Строка 110.11.010 формы 110.11 переносится в строку 110.00.040. </w:t>
      </w:r>
    </w:p>
    <w:bookmarkEnd w:id="2062"/>
    <w:bookmarkStart w:name="z2243" w:id="2063"/>
    <w:p>
      <w:pPr>
        <w:spacing w:after="0"/>
        <w:ind w:left="0"/>
        <w:jc w:val="left"/>
      </w:pPr>
      <w:r>
        <w:rPr>
          <w:rFonts w:ascii="Times New Roman"/>
          <w:b/>
          <w:i w:val="false"/>
          <w:color w:val="000000"/>
        </w:rPr>
        <w:t xml:space="preserve"> 14. Составление формы 110.12 - Управленческие и</w:t>
      </w:r>
      <w:r>
        <w:br/>
      </w:r>
      <w:r>
        <w:rPr>
          <w:rFonts w:ascii="Times New Roman"/>
          <w:b/>
          <w:i w:val="false"/>
          <w:color w:val="000000"/>
        </w:rPr>
        <w:t>общеадминистративные расходы нерезидента</w:t>
      </w:r>
    </w:p>
    <w:bookmarkEnd w:id="2063"/>
    <w:bookmarkStart w:name="z2244" w:id="2064"/>
    <w:p>
      <w:pPr>
        <w:spacing w:after="0"/>
        <w:ind w:left="0"/>
        <w:jc w:val="both"/>
      </w:pPr>
      <w:r>
        <w:rPr>
          <w:rFonts w:ascii="Times New Roman"/>
          <w:b w:val="false"/>
          <w:i w:val="false"/>
          <w:color w:val="000000"/>
          <w:sz w:val="28"/>
        </w:rPr>
        <w:t xml:space="preserve">
      47. Данная форма предназначена для определения суммы управленческих и общеадминистративных расходов, относимых на вычеты на основании применяемого налогового режима и положений контракта на недропользование, и заполняется нерезидентом, осуществляющим деятельность в Республике Казахстан через постоянное учреждение, имеющим право на применение положений международного договора об избежании двойного налогообложения и предотвращении уклонения от налогообложения доходов или имущества (капитала), заключенного Республикой Казахстан (далее - международный договор). </w:t>
      </w:r>
    </w:p>
    <w:bookmarkEnd w:id="2064"/>
    <w:bookmarkStart w:name="z2245" w:id="2065"/>
    <w:p>
      <w:pPr>
        <w:spacing w:after="0"/>
        <w:ind w:left="0"/>
        <w:jc w:val="both"/>
      </w:pPr>
      <w:r>
        <w:rPr>
          <w:rFonts w:ascii="Times New Roman"/>
          <w:b w:val="false"/>
          <w:i w:val="false"/>
          <w:color w:val="000000"/>
          <w:sz w:val="28"/>
        </w:rPr>
        <w:t xml:space="preserve">
      48. В разделе "Дополнительная информация": </w:t>
      </w:r>
    </w:p>
    <w:bookmarkEnd w:id="2065"/>
    <w:bookmarkStart w:name="z2246" w:id="2066"/>
    <w:p>
      <w:pPr>
        <w:spacing w:after="0"/>
        <w:ind w:left="0"/>
        <w:jc w:val="both"/>
      </w:pPr>
      <w:r>
        <w:rPr>
          <w:rFonts w:ascii="Times New Roman"/>
          <w:b w:val="false"/>
          <w:i w:val="false"/>
          <w:color w:val="000000"/>
          <w:sz w:val="28"/>
        </w:rPr>
        <w:t xml:space="preserve">
      1) применяемый метод отнесения расходов на вычеты. Отмечается метод, применяемый при отнесении расходов на вычеты: </w:t>
      </w:r>
    </w:p>
    <w:bookmarkEnd w:id="2066"/>
    <w:bookmarkStart w:name="z2247" w:id="2067"/>
    <w:p>
      <w:pPr>
        <w:spacing w:after="0"/>
        <w:ind w:left="0"/>
        <w:jc w:val="both"/>
      </w:pPr>
      <w:r>
        <w:rPr>
          <w:rFonts w:ascii="Times New Roman"/>
          <w:b w:val="false"/>
          <w:i w:val="false"/>
          <w:color w:val="000000"/>
          <w:sz w:val="28"/>
        </w:rPr>
        <w:t xml:space="preserve">
      ячейка А отмечается, если применяется метод пропорционального разделения; </w:t>
      </w:r>
    </w:p>
    <w:bookmarkEnd w:id="2067"/>
    <w:bookmarkStart w:name="z2248" w:id="2068"/>
    <w:p>
      <w:pPr>
        <w:spacing w:after="0"/>
        <w:ind w:left="0"/>
        <w:jc w:val="both"/>
      </w:pPr>
      <w:r>
        <w:rPr>
          <w:rFonts w:ascii="Times New Roman"/>
          <w:b w:val="false"/>
          <w:i w:val="false"/>
          <w:color w:val="000000"/>
          <w:sz w:val="28"/>
        </w:rPr>
        <w:t xml:space="preserve">
      ячейка В отмечается, если применяется метод непосредственного (прямого) распределения; </w:t>
      </w:r>
    </w:p>
    <w:bookmarkEnd w:id="2068"/>
    <w:bookmarkStart w:name="z2249" w:id="2069"/>
    <w:p>
      <w:pPr>
        <w:spacing w:after="0"/>
        <w:ind w:left="0"/>
        <w:jc w:val="both"/>
      </w:pPr>
      <w:r>
        <w:rPr>
          <w:rFonts w:ascii="Times New Roman"/>
          <w:b w:val="false"/>
          <w:i w:val="false"/>
          <w:color w:val="000000"/>
          <w:sz w:val="28"/>
        </w:rPr>
        <w:t xml:space="preserve">
      2) способ исчисления расчетного показателя при применении метода пропорционального распределения. Отмечается применяемый способ исчисления расчетного показателя: </w:t>
      </w:r>
    </w:p>
    <w:bookmarkEnd w:id="2069"/>
    <w:bookmarkStart w:name="z2250" w:id="2070"/>
    <w:p>
      <w:pPr>
        <w:spacing w:after="0"/>
        <w:ind w:left="0"/>
        <w:jc w:val="both"/>
      </w:pPr>
      <w:r>
        <w:rPr>
          <w:rFonts w:ascii="Times New Roman"/>
          <w:b w:val="false"/>
          <w:i w:val="false"/>
          <w:color w:val="000000"/>
          <w:sz w:val="28"/>
        </w:rPr>
        <w:t xml:space="preserve">
      ячейка А отмечается, если применяется первый способ исчисления расчетного показателя; </w:t>
      </w:r>
    </w:p>
    <w:bookmarkEnd w:id="2070"/>
    <w:bookmarkStart w:name="z2251" w:id="2071"/>
    <w:p>
      <w:pPr>
        <w:spacing w:after="0"/>
        <w:ind w:left="0"/>
        <w:jc w:val="both"/>
      </w:pPr>
      <w:r>
        <w:rPr>
          <w:rFonts w:ascii="Times New Roman"/>
          <w:b w:val="false"/>
          <w:i w:val="false"/>
          <w:color w:val="000000"/>
          <w:sz w:val="28"/>
        </w:rPr>
        <w:t xml:space="preserve">
      ячейка В отмечается, если применяется второй способ исчисления расчетного показателя; </w:t>
      </w:r>
    </w:p>
    <w:bookmarkEnd w:id="2071"/>
    <w:bookmarkStart w:name="z2252" w:id="2072"/>
    <w:p>
      <w:pPr>
        <w:spacing w:after="0"/>
        <w:ind w:left="0"/>
        <w:jc w:val="both"/>
      </w:pPr>
      <w:r>
        <w:rPr>
          <w:rFonts w:ascii="Times New Roman"/>
          <w:b w:val="false"/>
          <w:i w:val="false"/>
          <w:color w:val="000000"/>
          <w:sz w:val="28"/>
        </w:rPr>
        <w:t xml:space="preserve">
      3) код страны резидентства, с которой заключен международный договор. Указывается код страны резидентства согласно пункту 65 настоящих Правил, с которой Республикой Казахстан заключен применяемый международный договор; </w:t>
      </w:r>
    </w:p>
    <w:bookmarkEnd w:id="2072"/>
    <w:bookmarkStart w:name="z2253" w:id="2073"/>
    <w:p>
      <w:pPr>
        <w:spacing w:after="0"/>
        <w:ind w:left="0"/>
        <w:jc w:val="both"/>
      </w:pPr>
      <w:r>
        <w:rPr>
          <w:rFonts w:ascii="Times New Roman"/>
          <w:b w:val="false"/>
          <w:i w:val="false"/>
          <w:color w:val="000000"/>
          <w:sz w:val="28"/>
        </w:rPr>
        <w:t xml:space="preserve">
      4) налоговый период. Отмечается дата начала и конца налогового периода в стране, с которой заключен международный договор; </w:t>
      </w:r>
    </w:p>
    <w:bookmarkEnd w:id="2073"/>
    <w:bookmarkStart w:name="z2254" w:id="2074"/>
    <w:p>
      <w:pPr>
        <w:spacing w:after="0"/>
        <w:ind w:left="0"/>
        <w:jc w:val="both"/>
      </w:pPr>
      <w:r>
        <w:rPr>
          <w:rFonts w:ascii="Times New Roman"/>
          <w:b w:val="false"/>
          <w:i w:val="false"/>
          <w:color w:val="000000"/>
          <w:sz w:val="28"/>
        </w:rPr>
        <w:t>
      5) поправочный (-ые) коэффициент (-ы) налогового периода (далее - ПКНП). Отмечается размер поправочного (-ых) коэффициента (-ов) ПКНП (ПКНП1 и ПКНП2) в случае его (их) применения.</w:t>
      </w:r>
    </w:p>
    <w:bookmarkEnd w:id="20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48 с изменениями, внесенными приказом Министра финансов РК от 15.12.2009 </w:t>
      </w:r>
      <w:r>
        <w:rPr>
          <w:rFonts w:ascii="Times New Roman"/>
          <w:b w:val="false"/>
          <w:i w:val="false"/>
          <w:color w:val="000000"/>
          <w:sz w:val="28"/>
        </w:rPr>
        <w:t>№ 565</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3</w:t>
      </w:r>
      <w:r>
        <w:rPr>
          <w:rFonts w:ascii="Times New Roman"/>
          <w:b w:val="false"/>
          <w:i w:val="false"/>
          <w:color w:val="ff0000"/>
          <w:sz w:val="28"/>
        </w:rPr>
        <w:t>).</w:t>
      </w:r>
      <w:r>
        <w:br/>
      </w:r>
      <w:r>
        <w:rPr>
          <w:rFonts w:ascii="Times New Roman"/>
          <w:b w:val="false"/>
          <w:i w:val="false"/>
          <w:color w:val="000000"/>
          <w:sz w:val="28"/>
        </w:rPr>
        <w:t>
</w:t>
      </w:r>
    </w:p>
    <w:bookmarkStart w:name="z2255" w:id="2075"/>
    <w:p>
      <w:pPr>
        <w:spacing w:after="0"/>
        <w:ind w:left="0"/>
        <w:jc w:val="both"/>
      </w:pPr>
      <w:r>
        <w:rPr>
          <w:rFonts w:ascii="Times New Roman"/>
          <w:b w:val="false"/>
          <w:i w:val="false"/>
          <w:color w:val="000000"/>
          <w:sz w:val="28"/>
        </w:rPr>
        <w:t xml:space="preserve">
      49. В разделе "Расходы": </w:t>
      </w:r>
    </w:p>
    <w:bookmarkEnd w:id="2075"/>
    <w:bookmarkStart w:name="z2256" w:id="2076"/>
    <w:p>
      <w:pPr>
        <w:spacing w:after="0"/>
        <w:ind w:left="0"/>
        <w:jc w:val="both"/>
      </w:pPr>
      <w:r>
        <w:rPr>
          <w:rFonts w:ascii="Times New Roman"/>
          <w:b w:val="false"/>
          <w:i w:val="false"/>
          <w:color w:val="000000"/>
          <w:sz w:val="28"/>
        </w:rPr>
        <w:t xml:space="preserve">
      1) в графе А указывается порядковый номер строки; </w:t>
      </w:r>
    </w:p>
    <w:bookmarkEnd w:id="2076"/>
    <w:bookmarkStart w:name="z2257" w:id="2077"/>
    <w:p>
      <w:pPr>
        <w:spacing w:after="0"/>
        <w:ind w:left="0"/>
        <w:jc w:val="both"/>
      </w:pPr>
      <w:r>
        <w:rPr>
          <w:rFonts w:ascii="Times New Roman"/>
          <w:b w:val="false"/>
          <w:i w:val="false"/>
          <w:color w:val="000000"/>
          <w:sz w:val="28"/>
        </w:rPr>
        <w:t xml:space="preserve">
      2) в графе В определены соответствующие показатели; </w:t>
      </w:r>
    </w:p>
    <w:bookmarkEnd w:id="2077"/>
    <w:bookmarkStart w:name="z2258" w:id="2078"/>
    <w:p>
      <w:pPr>
        <w:spacing w:after="0"/>
        <w:ind w:left="0"/>
        <w:jc w:val="both"/>
      </w:pPr>
      <w:r>
        <w:rPr>
          <w:rFonts w:ascii="Times New Roman"/>
          <w:b w:val="false"/>
          <w:i w:val="false"/>
          <w:color w:val="000000"/>
          <w:sz w:val="28"/>
        </w:rPr>
        <w:t xml:space="preserve">
      3) в графе С указываются суммы совокупного годового дохода, полученного (подлежащего получению) налогоплательщиком - нерезидентом и постоянным учреждением, расположенным в Республике Казахстан, с учетом ПКНП (при его использовании); </w:t>
      </w:r>
    </w:p>
    <w:bookmarkEnd w:id="2078"/>
    <w:bookmarkStart w:name="z2259" w:id="2079"/>
    <w:p>
      <w:pPr>
        <w:spacing w:after="0"/>
        <w:ind w:left="0"/>
        <w:jc w:val="both"/>
      </w:pPr>
      <w:r>
        <w:rPr>
          <w:rFonts w:ascii="Times New Roman"/>
          <w:b w:val="false"/>
          <w:i w:val="false"/>
          <w:color w:val="000000"/>
          <w:sz w:val="28"/>
        </w:rPr>
        <w:t xml:space="preserve">
      4) в графе D указываются суммы первоначальной (текущей) стоимости основных средств юридического лица - нерезидента и постоянного учреждения, расположенного в Республике Казахстан, с учетом ПКНП (при его использовании); </w:t>
      </w:r>
    </w:p>
    <w:bookmarkEnd w:id="2079"/>
    <w:bookmarkStart w:name="z2260" w:id="2080"/>
    <w:p>
      <w:pPr>
        <w:spacing w:after="0"/>
        <w:ind w:left="0"/>
        <w:jc w:val="both"/>
      </w:pPr>
      <w:r>
        <w:rPr>
          <w:rFonts w:ascii="Times New Roman"/>
          <w:b w:val="false"/>
          <w:i w:val="false"/>
          <w:color w:val="000000"/>
          <w:sz w:val="28"/>
        </w:rPr>
        <w:t xml:space="preserve">
      5) в графе Е указываются суммы расходов по оплате труда работников налогоплательщика - нерезидента и постоянного учреждения, расположенного в Республике Казахстан, с учетом ПКНП (при его использовании); </w:t>
      </w:r>
    </w:p>
    <w:bookmarkEnd w:id="2080"/>
    <w:bookmarkStart w:name="z2261" w:id="2081"/>
    <w:p>
      <w:pPr>
        <w:spacing w:after="0"/>
        <w:ind w:left="0"/>
        <w:jc w:val="both"/>
      </w:pPr>
      <w:r>
        <w:rPr>
          <w:rFonts w:ascii="Times New Roman"/>
          <w:b w:val="false"/>
          <w:i w:val="false"/>
          <w:color w:val="000000"/>
          <w:sz w:val="28"/>
        </w:rPr>
        <w:t xml:space="preserve">
      6) в графе F указывается размер расчетного показателя, исчисленный по применяемому способу. Расчетный показатель представляет собой отношение сопоставимых показателей от деятельности в Республике Казахстан через постоянное учреждение к сопоставимым показателям нерезидента, определяемый в строке 4С или как отношение суммы строк 4С, 4D, 4Е к 3 ((4С+4D+4Е)/3), в зависимости от применяемого способа исчисления расчетного показателя при применении метода пропорционального распределения. </w:t>
      </w:r>
    </w:p>
    <w:bookmarkEnd w:id="2081"/>
    <w:bookmarkStart w:name="z2262" w:id="2082"/>
    <w:p>
      <w:pPr>
        <w:spacing w:after="0"/>
        <w:ind w:left="0"/>
        <w:jc w:val="both"/>
      </w:pPr>
      <w:r>
        <w:rPr>
          <w:rFonts w:ascii="Times New Roman"/>
          <w:b w:val="false"/>
          <w:i w:val="false"/>
          <w:color w:val="000000"/>
          <w:sz w:val="28"/>
        </w:rPr>
        <w:t xml:space="preserve">
      7) При определении расчетного показателя указываются тысячные доли; </w:t>
      </w:r>
    </w:p>
    <w:bookmarkEnd w:id="2082"/>
    <w:bookmarkStart w:name="z2263" w:id="2083"/>
    <w:p>
      <w:pPr>
        <w:spacing w:after="0"/>
        <w:ind w:left="0"/>
        <w:jc w:val="both"/>
      </w:pPr>
      <w:r>
        <w:rPr>
          <w:rFonts w:ascii="Times New Roman"/>
          <w:b w:val="false"/>
          <w:i w:val="false"/>
          <w:color w:val="000000"/>
          <w:sz w:val="28"/>
        </w:rPr>
        <w:t xml:space="preserve">
      8) в графе G указывается сумма управленческих и общеадминистративных расходов нерезидента; </w:t>
      </w:r>
    </w:p>
    <w:bookmarkEnd w:id="2083"/>
    <w:bookmarkStart w:name="z2264" w:id="2084"/>
    <w:p>
      <w:pPr>
        <w:spacing w:after="0"/>
        <w:ind w:left="0"/>
        <w:jc w:val="both"/>
      </w:pPr>
      <w:r>
        <w:rPr>
          <w:rFonts w:ascii="Times New Roman"/>
          <w:b w:val="false"/>
          <w:i w:val="false"/>
          <w:color w:val="000000"/>
          <w:sz w:val="28"/>
        </w:rPr>
        <w:t xml:space="preserve">
      9) в графе H указывается общая сумма затрат налогоплательщика с учетом затрат, отраженных в графе G. </w:t>
      </w:r>
    </w:p>
    <w:bookmarkEnd w:id="2084"/>
    <w:bookmarkStart w:name="z2265" w:id="2085"/>
    <w:p>
      <w:pPr>
        <w:spacing w:after="0"/>
        <w:ind w:left="0"/>
        <w:jc w:val="left"/>
      </w:pPr>
      <w:r>
        <w:rPr>
          <w:rFonts w:ascii="Times New Roman"/>
          <w:b/>
          <w:i w:val="false"/>
          <w:color w:val="000000"/>
        </w:rPr>
        <w:t xml:space="preserve"> 15. Составление формы 110.13 - Управленческие и</w:t>
      </w:r>
      <w:r>
        <w:br/>
      </w:r>
      <w:r>
        <w:rPr>
          <w:rFonts w:ascii="Times New Roman"/>
          <w:b/>
          <w:i w:val="false"/>
          <w:color w:val="000000"/>
        </w:rPr>
        <w:t>общеадминистративные расходы резидента</w:t>
      </w:r>
    </w:p>
    <w:bookmarkEnd w:id="2085"/>
    <w:bookmarkStart w:name="z2266" w:id="2086"/>
    <w:p>
      <w:pPr>
        <w:spacing w:after="0"/>
        <w:ind w:left="0"/>
        <w:jc w:val="both"/>
      </w:pPr>
      <w:r>
        <w:rPr>
          <w:rFonts w:ascii="Times New Roman"/>
          <w:b w:val="false"/>
          <w:i w:val="false"/>
          <w:color w:val="000000"/>
          <w:sz w:val="28"/>
        </w:rPr>
        <w:t xml:space="preserve">
      50. Данная форма предназначена для определения суммы управленческих и общеадминистративных расходов, понесенных налогоплательщиком-резидентом Республики Казахстан в целях получения доходов из источников в Республике Казахстан и за ее пределами, относимых на вычеты. Форма заполняется в соответствии с законодательным актом о налогах и других обязательных платежах в бюджет, применяемым налоговым режимом и положениями контракта на недропользование. </w:t>
      </w:r>
    </w:p>
    <w:bookmarkEnd w:id="2086"/>
    <w:bookmarkStart w:name="z2267" w:id="2087"/>
    <w:p>
      <w:pPr>
        <w:spacing w:after="0"/>
        <w:ind w:left="0"/>
        <w:jc w:val="both"/>
      </w:pPr>
      <w:r>
        <w:rPr>
          <w:rFonts w:ascii="Times New Roman"/>
          <w:b w:val="false"/>
          <w:i w:val="false"/>
          <w:color w:val="000000"/>
          <w:sz w:val="28"/>
        </w:rPr>
        <w:t xml:space="preserve">
      51. В разделе "Дополнительная информация": </w:t>
      </w:r>
    </w:p>
    <w:bookmarkEnd w:id="2087"/>
    <w:bookmarkStart w:name="z2268" w:id="2088"/>
    <w:p>
      <w:pPr>
        <w:spacing w:after="0"/>
        <w:ind w:left="0"/>
        <w:jc w:val="both"/>
      </w:pPr>
      <w:r>
        <w:rPr>
          <w:rFonts w:ascii="Times New Roman"/>
          <w:b w:val="false"/>
          <w:i w:val="false"/>
          <w:color w:val="000000"/>
          <w:sz w:val="28"/>
        </w:rPr>
        <w:t xml:space="preserve">
      1) применяемый метод отнесения расходов на вычеты. Отмечается метод, применяемый при отнесении расходов на вычеты: </w:t>
      </w:r>
    </w:p>
    <w:bookmarkEnd w:id="2088"/>
    <w:bookmarkStart w:name="z2269" w:id="2089"/>
    <w:p>
      <w:pPr>
        <w:spacing w:after="0"/>
        <w:ind w:left="0"/>
        <w:jc w:val="both"/>
      </w:pPr>
      <w:r>
        <w:rPr>
          <w:rFonts w:ascii="Times New Roman"/>
          <w:b w:val="false"/>
          <w:i w:val="false"/>
          <w:color w:val="000000"/>
          <w:sz w:val="28"/>
        </w:rPr>
        <w:t xml:space="preserve">
      ячейка А отмечается, если применяется метод пропорционального разделения; </w:t>
      </w:r>
    </w:p>
    <w:bookmarkEnd w:id="2089"/>
    <w:bookmarkStart w:name="z2270" w:id="2090"/>
    <w:p>
      <w:pPr>
        <w:spacing w:after="0"/>
        <w:ind w:left="0"/>
        <w:jc w:val="both"/>
      </w:pPr>
      <w:r>
        <w:rPr>
          <w:rFonts w:ascii="Times New Roman"/>
          <w:b w:val="false"/>
          <w:i w:val="false"/>
          <w:color w:val="000000"/>
          <w:sz w:val="28"/>
        </w:rPr>
        <w:t xml:space="preserve">
      ячейка В отмечается, если применяется метод непосредственного (прямого) распределения; </w:t>
      </w:r>
    </w:p>
    <w:bookmarkEnd w:id="2090"/>
    <w:bookmarkStart w:name="z2271" w:id="2091"/>
    <w:p>
      <w:pPr>
        <w:spacing w:after="0"/>
        <w:ind w:left="0"/>
        <w:jc w:val="both"/>
      </w:pPr>
      <w:r>
        <w:rPr>
          <w:rFonts w:ascii="Times New Roman"/>
          <w:b w:val="false"/>
          <w:i w:val="false"/>
          <w:color w:val="000000"/>
          <w:sz w:val="28"/>
        </w:rPr>
        <w:t xml:space="preserve">
      ячейка С отмечается, если применяется иной метод отнесения расходов на вычеты, предусмотренный в иностранном государстве; </w:t>
      </w:r>
    </w:p>
    <w:bookmarkEnd w:id="2091"/>
    <w:bookmarkStart w:name="z2272" w:id="2092"/>
    <w:p>
      <w:pPr>
        <w:spacing w:after="0"/>
        <w:ind w:left="0"/>
        <w:jc w:val="both"/>
      </w:pPr>
      <w:r>
        <w:rPr>
          <w:rFonts w:ascii="Times New Roman"/>
          <w:b w:val="false"/>
          <w:i w:val="false"/>
          <w:color w:val="000000"/>
          <w:sz w:val="28"/>
        </w:rPr>
        <w:t xml:space="preserve">
      2) способ исчисления расчетного показателя при применении метода пропорционального распределения. Отмечается применяемый способ исчисления расчетного показателя: </w:t>
      </w:r>
    </w:p>
    <w:bookmarkEnd w:id="2092"/>
    <w:bookmarkStart w:name="z2273" w:id="2093"/>
    <w:p>
      <w:pPr>
        <w:spacing w:after="0"/>
        <w:ind w:left="0"/>
        <w:jc w:val="both"/>
      </w:pPr>
      <w:r>
        <w:rPr>
          <w:rFonts w:ascii="Times New Roman"/>
          <w:b w:val="false"/>
          <w:i w:val="false"/>
          <w:color w:val="000000"/>
          <w:sz w:val="28"/>
        </w:rPr>
        <w:t xml:space="preserve">
      ячейка А отмечается, если применяется первый способ исчисления расчетного показателя; </w:t>
      </w:r>
    </w:p>
    <w:bookmarkEnd w:id="2093"/>
    <w:bookmarkStart w:name="z2274" w:id="2094"/>
    <w:p>
      <w:pPr>
        <w:spacing w:after="0"/>
        <w:ind w:left="0"/>
        <w:jc w:val="both"/>
      </w:pPr>
      <w:r>
        <w:rPr>
          <w:rFonts w:ascii="Times New Roman"/>
          <w:b w:val="false"/>
          <w:i w:val="false"/>
          <w:color w:val="000000"/>
          <w:sz w:val="28"/>
        </w:rPr>
        <w:t xml:space="preserve">
      ячейка В отмечается, если применяется второй способ исчисления расчетного показателя. </w:t>
      </w:r>
    </w:p>
    <w:bookmarkEnd w:id="2094"/>
    <w:bookmarkStart w:name="z2275" w:id="2095"/>
    <w:p>
      <w:pPr>
        <w:spacing w:after="0"/>
        <w:ind w:left="0"/>
        <w:jc w:val="both"/>
      </w:pPr>
      <w:r>
        <w:rPr>
          <w:rFonts w:ascii="Times New Roman"/>
          <w:b w:val="false"/>
          <w:i w:val="false"/>
          <w:color w:val="000000"/>
          <w:sz w:val="28"/>
        </w:rPr>
        <w:t xml:space="preserve">
      52. В разделе "Расходы": </w:t>
      </w:r>
    </w:p>
    <w:bookmarkEnd w:id="2095"/>
    <w:bookmarkStart w:name="z2276" w:id="2096"/>
    <w:p>
      <w:pPr>
        <w:spacing w:after="0"/>
        <w:ind w:left="0"/>
        <w:jc w:val="both"/>
      </w:pPr>
      <w:r>
        <w:rPr>
          <w:rFonts w:ascii="Times New Roman"/>
          <w:b w:val="false"/>
          <w:i w:val="false"/>
          <w:color w:val="000000"/>
          <w:sz w:val="28"/>
        </w:rPr>
        <w:t xml:space="preserve">
      1) в строке 110.13.001 указываются управленческие и общеадминистративные расходы юридического лица - резидента, понесенные в налоговом периоде; </w:t>
      </w:r>
    </w:p>
    <w:bookmarkEnd w:id="2096"/>
    <w:bookmarkStart w:name="z2277" w:id="2097"/>
    <w:p>
      <w:pPr>
        <w:spacing w:after="0"/>
        <w:ind w:left="0"/>
        <w:jc w:val="both"/>
      </w:pPr>
      <w:r>
        <w:rPr>
          <w:rFonts w:ascii="Times New Roman"/>
          <w:b w:val="false"/>
          <w:i w:val="false"/>
          <w:color w:val="000000"/>
          <w:sz w:val="28"/>
        </w:rPr>
        <w:t xml:space="preserve">
      2) в строке 110.13.002 указываются управленческие и общие административные расходы юридического лица - резидента, относимые на вычет в соответствии со </w:t>
      </w:r>
      <w:r>
        <w:rPr>
          <w:rFonts w:ascii="Times New Roman"/>
          <w:b w:val="false"/>
          <w:i w:val="false"/>
          <w:color w:val="000000"/>
          <w:sz w:val="28"/>
        </w:rPr>
        <w:t xml:space="preserve">статьей 222 </w:t>
      </w:r>
      <w:r>
        <w:rPr>
          <w:rFonts w:ascii="Times New Roman"/>
          <w:b w:val="false"/>
          <w:i w:val="false"/>
          <w:color w:val="000000"/>
          <w:sz w:val="28"/>
        </w:rPr>
        <w:t xml:space="preserve">Налогового кодекса. В строку 110.13.002 переносится итоговое значение графы L формы 110.16. </w:t>
      </w:r>
    </w:p>
    <w:bookmarkEnd w:id="2097"/>
    <w:bookmarkStart w:name="z2278" w:id="2098"/>
    <w:p>
      <w:pPr>
        <w:spacing w:after="0"/>
        <w:ind w:left="0"/>
        <w:jc w:val="both"/>
      </w:pPr>
      <w:r>
        <w:rPr>
          <w:rFonts w:ascii="Times New Roman"/>
          <w:b w:val="false"/>
          <w:i w:val="false"/>
          <w:color w:val="000000"/>
          <w:sz w:val="28"/>
        </w:rPr>
        <w:t xml:space="preserve">
      Строка 110.13.002 учитывается при расчете строки 110.00.042 II. </w:t>
      </w:r>
    </w:p>
    <w:bookmarkEnd w:id="2098"/>
    <w:bookmarkStart w:name="z2279" w:id="2099"/>
    <w:p>
      <w:pPr>
        <w:spacing w:after="0"/>
        <w:ind w:left="0"/>
        <w:jc w:val="left"/>
      </w:pPr>
      <w:r>
        <w:rPr>
          <w:rFonts w:ascii="Times New Roman"/>
          <w:b/>
          <w:i w:val="false"/>
          <w:color w:val="000000"/>
        </w:rPr>
        <w:t xml:space="preserve"> 16. Составление формы 110.14 - Безвозмездно переданное</w:t>
      </w:r>
      <w:r>
        <w:br/>
      </w:r>
      <w:r>
        <w:rPr>
          <w:rFonts w:ascii="Times New Roman"/>
          <w:b/>
          <w:i w:val="false"/>
          <w:color w:val="000000"/>
        </w:rPr>
        <w:t>имущество некоммерческим организациям. Спонсорская помощь</w:t>
      </w:r>
    </w:p>
    <w:bookmarkEnd w:id="2099"/>
    <w:bookmarkStart w:name="z2280" w:id="2100"/>
    <w:p>
      <w:pPr>
        <w:spacing w:after="0"/>
        <w:ind w:left="0"/>
        <w:jc w:val="both"/>
      </w:pPr>
      <w:r>
        <w:rPr>
          <w:rFonts w:ascii="Times New Roman"/>
          <w:b w:val="false"/>
          <w:i w:val="false"/>
          <w:color w:val="000000"/>
          <w:sz w:val="28"/>
        </w:rPr>
        <w:t xml:space="preserve">
      53. Данная форма предназначена для определения расходов налогоплательщика в виде стоимости безвозмездно переданного имущества некоммерческим организациям и спонсорской помощи. </w:t>
      </w:r>
    </w:p>
    <w:bookmarkEnd w:id="2100"/>
    <w:bookmarkStart w:name="z2281" w:id="2101"/>
    <w:p>
      <w:pPr>
        <w:spacing w:after="0"/>
        <w:ind w:left="0"/>
        <w:jc w:val="both"/>
      </w:pPr>
      <w:r>
        <w:rPr>
          <w:rFonts w:ascii="Times New Roman"/>
          <w:b w:val="false"/>
          <w:i w:val="false"/>
          <w:color w:val="000000"/>
          <w:sz w:val="28"/>
        </w:rPr>
        <w:t xml:space="preserve">
      54. В разделе "Расчет": </w:t>
      </w:r>
    </w:p>
    <w:bookmarkEnd w:id="2101"/>
    <w:bookmarkStart w:name="z2282" w:id="2102"/>
    <w:p>
      <w:pPr>
        <w:spacing w:after="0"/>
        <w:ind w:left="0"/>
        <w:jc w:val="both"/>
      </w:pPr>
      <w:r>
        <w:rPr>
          <w:rFonts w:ascii="Times New Roman"/>
          <w:b w:val="false"/>
          <w:i w:val="false"/>
          <w:color w:val="000000"/>
          <w:sz w:val="28"/>
        </w:rPr>
        <w:t xml:space="preserve">
      1) в графе А указывается порядковый номер строки; </w:t>
      </w:r>
    </w:p>
    <w:bookmarkEnd w:id="2102"/>
    <w:bookmarkStart w:name="z2283" w:id="2103"/>
    <w:p>
      <w:pPr>
        <w:spacing w:after="0"/>
        <w:ind w:left="0"/>
        <w:jc w:val="both"/>
      </w:pPr>
      <w:r>
        <w:rPr>
          <w:rFonts w:ascii="Times New Roman"/>
          <w:b w:val="false"/>
          <w:i w:val="false"/>
          <w:color w:val="000000"/>
          <w:sz w:val="28"/>
        </w:rPr>
        <w:t xml:space="preserve">
      2) в графе B указывается регистрационный номер налогоплательщика; </w:t>
      </w:r>
    </w:p>
    <w:bookmarkEnd w:id="2103"/>
    <w:bookmarkStart w:name="z2284" w:id="2104"/>
    <w:p>
      <w:pPr>
        <w:spacing w:after="0"/>
        <w:ind w:left="0"/>
        <w:jc w:val="both"/>
      </w:pPr>
      <w:r>
        <w:rPr>
          <w:rFonts w:ascii="Times New Roman"/>
          <w:b w:val="false"/>
          <w:i w:val="false"/>
          <w:color w:val="000000"/>
          <w:sz w:val="28"/>
        </w:rPr>
        <w:t xml:space="preserve">
      3) в графе С указывается бизнес идентификационный (индивидуальный идентификационный) номер налогоплательщика; </w:t>
      </w:r>
    </w:p>
    <w:bookmarkEnd w:id="2104"/>
    <w:bookmarkStart w:name="z2285" w:id="2105"/>
    <w:p>
      <w:pPr>
        <w:spacing w:after="0"/>
        <w:ind w:left="0"/>
        <w:jc w:val="both"/>
      </w:pPr>
      <w:r>
        <w:rPr>
          <w:rFonts w:ascii="Times New Roman"/>
          <w:b w:val="false"/>
          <w:i w:val="false"/>
          <w:color w:val="000000"/>
          <w:sz w:val="28"/>
        </w:rPr>
        <w:t xml:space="preserve">
      4) в графе D указывается код страны резидентства нерезидента контрагента, согласно пункту 65 настоящих Правил; </w:t>
      </w:r>
    </w:p>
    <w:bookmarkEnd w:id="2105"/>
    <w:bookmarkStart w:name="z2286" w:id="2106"/>
    <w:p>
      <w:pPr>
        <w:spacing w:after="0"/>
        <w:ind w:left="0"/>
        <w:jc w:val="both"/>
      </w:pPr>
      <w:r>
        <w:rPr>
          <w:rFonts w:ascii="Times New Roman"/>
          <w:b w:val="false"/>
          <w:i w:val="false"/>
          <w:color w:val="000000"/>
          <w:sz w:val="28"/>
        </w:rPr>
        <w:t xml:space="preserve">
      5) в графе Е указывается номер налоговой регистрации нерезидента контрагента, в стране резидентства. Графа заполняется при отражении в графе D кода страны резидентства; </w:t>
      </w:r>
    </w:p>
    <w:bookmarkEnd w:id="2106"/>
    <w:bookmarkStart w:name="z2287" w:id="2107"/>
    <w:p>
      <w:pPr>
        <w:spacing w:after="0"/>
        <w:ind w:left="0"/>
        <w:jc w:val="both"/>
      </w:pPr>
      <w:r>
        <w:rPr>
          <w:rFonts w:ascii="Times New Roman"/>
          <w:b w:val="false"/>
          <w:i w:val="false"/>
          <w:color w:val="000000"/>
          <w:sz w:val="28"/>
        </w:rPr>
        <w:t xml:space="preserve">
      6) в графе F указывается код вида расхода: </w:t>
      </w:r>
    </w:p>
    <w:bookmarkEnd w:id="2107"/>
    <w:bookmarkStart w:name="z2288" w:id="2108"/>
    <w:p>
      <w:pPr>
        <w:spacing w:after="0"/>
        <w:ind w:left="0"/>
        <w:jc w:val="both"/>
      </w:pPr>
      <w:r>
        <w:rPr>
          <w:rFonts w:ascii="Times New Roman"/>
          <w:b w:val="false"/>
          <w:i w:val="false"/>
          <w:color w:val="000000"/>
          <w:sz w:val="28"/>
        </w:rPr>
        <w:t xml:space="preserve">
      1 - безвозмездно переданное имущество некоммерческим организациям; </w:t>
      </w:r>
    </w:p>
    <w:bookmarkEnd w:id="2108"/>
    <w:bookmarkStart w:name="z2289" w:id="2109"/>
    <w:p>
      <w:pPr>
        <w:spacing w:after="0"/>
        <w:ind w:left="0"/>
        <w:jc w:val="both"/>
      </w:pPr>
      <w:r>
        <w:rPr>
          <w:rFonts w:ascii="Times New Roman"/>
          <w:b w:val="false"/>
          <w:i w:val="false"/>
          <w:color w:val="000000"/>
          <w:sz w:val="28"/>
        </w:rPr>
        <w:t xml:space="preserve">
      2 - спонсорская помощь; </w:t>
      </w:r>
    </w:p>
    <w:bookmarkEnd w:id="2109"/>
    <w:bookmarkStart w:name="z2290" w:id="2110"/>
    <w:p>
      <w:pPr>
        <w:spacing w:after="0"/>
        <w:ind w:left="0"/>
        <w:jc w:val="both"/>
      </w:pPr>
      <w:r>
        <w:rPr>
          <w:rFonts w:ascii="Times New Roman"/>
          <w:b w:val="false"/>
          <w:i w:val="false"/>
          <w:color w:val="000000"/>
          <w:sz w:val="28"/>
        </w:rPr>
        <w:t xml:space="preserve">
      7) в графе G указывается сумма произведенных расходов. </w:t>
      </w:r>
    </w:p>
    <w:bookmarkEnd w:id="2110"/>
    <w:bookmarkStart w:name="z2291" w:id="2111"/>
    <w:p>
      <w:pPr>
        <w:spacing w:after="0"/>
        <w:ind w:left="0"/>
        <w:jc w:val="both"/>
      </w:pPr>
      <w:r>
        <w:rPr>
          <w:rFonts w:ascii="Times New Roman"/>
          <w:b w:val="false"/>
          <w:i w:val="false"/>
          <w:color w:val="000000"/>
          <w:sz w:val="28"/>
        </w:rPr>
        <w:t xml:space="preserve">
      Итоговое значение графы G формы 110.14 учитывается при определении строки 110.00.049. </w:t>
      </w:r>
    </w:p>
    <w:bookmarkEnd w:id="2111"/>
    <w:bookmarkStart w:name="z2292" w:id="2112"/>
    <w:p>
      <w:pPr>
        <w:spacing w:after="0"/>
        <w:ind w:left="0"/>
        <w:jc w:val="left"/>
      </w:pPr>
      <w:r>
        <w:rPr>
          <w:rFonts w:ascii="Times New Roman"/>
          <w:b/>
          <w:i w:val="false"/>
          <w:color w:val="000000"/>
        </w:rPr>
        <w:t xml:space="preserve"> 17. Составление формы 110.15 - Доход, подлежащий освобождению</w:t>
      </w:r>
      <w:r>
        <w:br/>
      </w:r>
      <w:r>
        <w:rPr>
          <w:rFonts w:ascii="Times New Roman"/>
          <w:b/>
          <w:i w:val="false"/>
          <w:color w:val="000000"/>
        </w:rPr>
        <w:t>от налогообложения в соответствии с международными договорами</w:t>
      </w:r>
    </w:p>
    <w:bookmarkEnd w:id="2112"/>
    <w:bookmarkStart w:name="z2293" w:id="2113"/>
    <w:p>
      <w:pPr>
        <w:spacing w:after="0"/>
        <w:ind w:left="0"/>
        <w:jc w:val="both"/>
      </w:pPr>
      <w:r>
        <w:rPr>
          <w:rFonts w:ascii="Times New Roman"/>
          <w:b w:val="false"/>
          <w:i w:val="false"/>
          <w:color w:val="000000"/>
          <w:sz w:val="28"/>
        </w:rPr>
        <w:t xml:space="preserve">
      55. Данная форма предназначена для определения дохода, подлежащего освобождению от налогообложения согласно международным договорам, заключенным Республикой Казахстан. </w:t>
      </w:r>
    </w:p>
    <w:bookmarkEnd w:id="2113"/>
    <w:bookmarkStart w:name="z2294" w:id="2114"/>
    <w:p>
      <w:pPr>
        <w:spacing w:after="0"/>
        <w:ind w:left="0"/>
        <w:jc w:val="both"/>
      </w:pPr>
      <w:r>
        <w:rPr>
          <w:rFonts w:ascii="Times New Roman"/>
          <w:b w:val="false"/>
          <w:i w:val="false"/>
          <w:color w:val="000000"/>
          <w:sz w:val="28"/>
        </w:rPr>
        <w:t xml:space="preserve">
      56. В разделе "Показатели": </w:t>
      </w:r>
    </w:p>
    <w:bookmarkEnd w:id="2114"/>
    <w:bookmarkStart w:name="z2295" w:id="2115"/>
    <w:p>
      <w:pPr>
        <w:spacing w:after="0"/>
        <w:ind w:left="0"/>
        <w:jc w:val="both"/>
      </w:pPr>
      <w:r>
        <w:rPr>
          <w:rFonts w:ascii="Times New Roman"/>
          <w:b w:val="false"/>
          <w:i w:val="false"/>
          <w:color w:val="000000"/>
          <w:sz w:val="28"/>
        </w:rPr>
        <w:t xml:space="preserve">
      1) в графе А указывается порядковый номер строки; </w:t>
      </w:r>
    </w:p>
    <w:bookmarkEnd w:id="2115"/>
    <w:bookmarkStart w:name="z2296" w:id="2116"/>
    <w:p>
      <w:pPr>
        <w:spacing w:after="0"/>
        <w:ind w:left="0"/>
        <w:jc w:val="both"/>
      </w:pPr>
      <w:r>
        <w:rPr>
          <w:rFonts w:ascii="Times New Roman"/>
          <w:b w:val="false"/>
          <w:i w:val="false"/>
          <w:color w:val="000000"/>
          <w:sz w:val="28"/>
        </w:rPr>
        <w:t xml:space="preserve">
      2) в графе В указывается код вида международного договора согласно пункту 66 настоящих Правил, в соответствии с которым в отношении дохода установлен порядок налогообложения, отличный от порядка, установленного законодательным актом о налогах и других обязательных платежах в бюджет, применяемым налоговым режимом и положениями контракта на недропользование. </w:t>
      </w:r>
    </w:p>
    <w:bookmarkEnd w:id="2116"/>
    <w:bookmarkStart w:name="z2297" w:id="2117"/>
    <w:p>
      <w:pPr>
        <w:spacing w:after="0"/>
        <w:ind w:left="0"/>
        <w:jc w:val="both"/>
      </w:pPr>
      <w:r>
        <w:rPr>
          <w:rFonts w:ascii="Times New Roman"/>
          <w:b w:val="false"/>
          <w:i w:val="false"/>
          <w:color w:val="000000"/>
          <w:sz w:val="28"/>
        </w:rPr>
        <w:t xml:space="preserve">
      3) в графе С указывается наименование международного договора; </w:t>
      </w:r>
    </w:p>
    <w:bookmarkEnd w:id="2117"/>
    <w:bookmarkStart w:name="z2298" w:id="2118"/>
    <w:p>
      <w:pPr>
        <w:spacing w:after="0"/>
        <w:ind w:left="0"/>
        <w:jc w:val="both"/>
      </w:pPr>
      <w:r>
        <w:rPr>
          <w:rFonts w:ascii="Times New Roman"/>
          <w:b w:val="false"/>
          <w:i w:val="false"/>
          <w:color w:val="000000"/>
          <w:sz w:val="28"/>
        </w:rPr>
        <w:t xml:space="preserve">
      4) в графе D указывается код страны, с которой заключен международный договор согласно пункту 65 настоящих Правил; </w:t>
      </w:r>
    </w:p>
    <w:bookmarkEnd w:id="2118"/>
    <w:bookmarkStart w:name="z2299" w:id="2119"/>
    <w:p>
      <w:pPr>
        <w:spacing w:after="0"/>
        <w:ind w:left="0"/>
        <w:jc w:val="both"/>
      </w:pPr>
      <w:r>
        <w:rPr>
          <w:rFonts w:ascii="Times New Roman"/>
          <w:b w:val="false"/>
          <w:i w:val="false"/>
          <w:color w:val="000000"/>
          <w:sz w:val="28"/>
        </w:rPr>
        <w:t xml:space="preserve">
      5) в графе Е указывается доход, подлежащего освобождению от налогообложения согласно положениям международного договора; </w:t>
      </w:r>
    </w:p>
    <w:bookmarkEnd w:id="2119"/>
    <w:bookmarkStart w:name="z2300" w:id="2120"/>
    <w:p>
      <w:pPr>
        <w:spacing w:after="0"/>
        <w:ind w:left="0"/>
        <w:jc w:val="both"/>
      </w:pPr>
      <w:r>
        <w:rPr>
          <w:rFonts w:ascii="Times New Roman"/>
          <w:b w:val="false"/>
          <w:i w:val="false"/>
          <w:color w:val="000000"/>
          <w:sz w:val="28"/>
        </w:rPr>
        <w:t xml:space="preserve">
      Итоговое значение графы Е формы 110.15 переносится в строку 110.00.045. </w:t>
      </w:r>
    </w:p>
    <w:bookmarkEnd w:id="2120"/>
    <w:bookmarkStart w:name="z2301" w:id="2121"/>
    <w:p>
      <w:pPr>
        <w:spacing w:after="0"/>
        <w:ind w:left="0"/>
        <w:jc w:val="left"/>
      </w:pPr>
      <w:r>
        <w:rPr>
          <w:rFonts w:ascii="Times New Roman"/>
          <w:b/>
          <w:i w:val="false"/>
          <w:color w:val="000000"/>
        </w:rPr>
        <w:t xml:space="preserve"> 18. Составление формы 110.16 - Доходы из иностранных</w:t>
      </w:r>
      <w:r>
        <w:br/>
      </w:r>
      <w:r>
        <w:rPr>
          <w:rFonts w:ascii="Times New Roman"/>
          <w:b/>
          <w:i w:val="false"/>
          <w:color w:val="000000"/>
        </w:rPr>
        <w:t>источников, суммы прибыли или части прибыли компаний,</w:t>
      </w:r>
      <w:r>
        <w:br/>
      </w:r>
      <w:r>
        <w:rPr>
          <w:rFonts w:ascii="Times New Roman"/>
          <w:b/>
          <w:i w:val="false"/>
          <w:color w:val="000000"/>
        </w:rPr>
        <w:t>зарегистрированных или расположенных в странах с льготным</w:t>
      </w:r>
      <w:r>
        <w:br/>
      </w:r>
      <w:r>
        <w:rPr>
          <w:rFonts w:ascii="Times New Roman"/>
          <w:b/>
          <w:i w:val="false"/>
          <w:color w:val="000000"/>
        </w:rPr>
        <w:t>налогообложением. Суммы уплаченного иностранного</w:t>
      </w:r>
      <w:r>
        <w:br/>
      </w:r>
      <w:r>
        <w:rPr>
          <w:rFonts w:ascii="Times New Roman"/>
          <w:b/>
          <w:i w:val="false"/>
          <w:color w:val="000000"/>
        </w:rPr>
        <w:t>налога и зачета</w:t>
      </w:r>
    </w:p>
    <w:bookmarkEnd w:id="2121"/>
    <w:p>
      <w:pPr>
        <w:spacing w:after="0"/>
        <w:ind w:left="0"/>
        <w:jc w:val="both"/>
      </w:pPr>
      <w:r>
        <w:rPr>
          <w:rFonts w:ascii="Times New Roman"/>
          <w:b w:val="false"/>
          <w:i w:val="false"/>
          <w:color w:val="ff0000"/>
          <w:sz w:val="28"/>
        </w:rPr>
        <w:t xml:space="preserve">
      Сноска. Глава 18 в редакции приказа Министра финансов РК от 15.12.2009 </w:t>
      </w:r>
      <w:r>
        <w:rPr>
          <w:rFonts w:ascii="Times New Roman"/>
          <w:b w:val="false"/>
          <w:i w:val="false"/>
          <w:color w:val="ff0000"/>
          <w:sz w:val="28"/>
        </w:rPr>
        <w:t>№ 565</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3</w:t>
      </w:r>
      <w:r>
        <w:rPr>
          <w:rFonts w:ascii="Times New Roman"/>
          <w:b w:val="false"/>
          <w:i w:val="false"/>
          <w:color w:val="ff0000"/>
          <w:sz w:val="28"/>
        </w:rPr>
        <w:t>).</w:t>
      </w:r>
    </w:p>
    <w:bookmarkStart w:name="z2302" w:id="2122"/>
    <w:p>
      <w:pPr>
        <w:spacing w:after="0"/>
        <w:ind w:left="0"/>
        <w:jc w:val="both"/>
      </w:pPr>
      <w:r>
        <w:rPr>
          <w:rFonts w:ascii="Times New Roman"/>
          <w:b w:val="false"/>
          <w:i w:val="false"/>
          <w:color w:val="000000"/>
          <w:sz w:val="28"/>
        </w:rPr>
        <w:t xml:space="preserve">
      57. Данная форма предназначена для определения доходов из иностранных источников, сумм прибыли или части прибыли компаний, зарегистрированных или расположенных в странах с льготным налогообложением, а также суммы уплаченного иностранного налога и зачета. В соответствии с особенностями международного налогообложения, определенными </w:t>
      </w:r>
      <w:r>
        <w:rPr>
          <w:rFonts w:ascii="Times New Roman"/>
          <w:b w:val="false"/>
          <w:i w:val="false"/>
          <w:color w:val="000000"/>
          <w:sz w:val="28"/>
        </w:rPr>
        <w:t>разделом 7</w:t>
      </w:r>
      <w:r>
        <w:rPr>
          <w:rFonts w:ascii="Times New Roman"/>
          <w:b w:val="false"/>
          <w:i w:val="false"/>
          <w:color w:val="000000"/>
          <w:sz w:val="28"/>
        </w:rPr>
        <w:t xml:space="preserve"> Налогового кодекса.</w:t>
      </w:r>
    </w:p>
    <w:bookmarkEnd w:id="2122"/>
    <w:bookmarkStart w:name="z2303" w:id="2123"/>
    <w:p>
      <w:pPr>
        <w:spacing w:after="0"/>
        <w:ind w:left="0"/>
        <w:jc w:val="both"/>
      </w:pPr>
      <w:r>
        <w:rPr>
          <w:rFonts w:ascii="Times New Roman"/>
          <w:b w:val="false"/>
          <w:i w:val="false"/>
          <w:color w:val="000000"/>
          <w:sz w:val="28"/>
        </w:rPr>
        <w:t>
      58. В разделе "Показатели":</w:t>
      </w:r>
    </w:p>
    <w:bookmarkEnd w:id="2123"/>
    <w:bookmarkStart w:name="z2304" w:id="2124"/>
    <w:p>
      <w:pPr>
        <w:spacing w:after="0"/>
        <w:ind w:left="0"/>
        <w:jc w:val="both"/>
      </w:pPr>
      <w:r>
        <w:rPr>
          <w:rFonts w:ascii="Times New Roman"/>
          <w:b w:val="false"/>
          <w:i w:val="false"/>
          <w:color w:val="000000"/>
          <w:sz w:val="28"/>
        </w:rPr>
        <w:t>
      1) в графе А указывается порядковый номер строки;</w:t>
      </w:r>
    </w:p>
    <w:bookmarkEnd w:id="2124"/>
    <w:bookmarkStart w:name="z2305" w:id="2125"/>
    <w:p>
      <w:pPr>
        <w:spacing w:after="0"/>
        <w:ind w:left="0"/>
        <w:jc w:val="both"/>
      </w:pPr>
      <w:r>
        <w:rPr>
          <w:rFonts w:ascii="Times New Roman"/>
          <w:b w:val="false"/>
          <w:i w:val="false"/>
          <w:color w:val="000000"/>
          <w:sz w:val="28"/>
        </w:rPr>
        <w:t>
      2) в графе В указывается код страны согласно пункту 65 настоящих Правил. В данной графе указывается код страны резидентства нерезидента, выплачивающего доход (в случае получения дохода от деятельности, не связанной с постоянным учреждением), либо код страны-источника дохода (в случае получения дохода от деятельности через постоянное учреждение), в иных случаях код страны резидентства нерезидента, зарегистрированного в государстве с льготным налогообложением;</w:t>
      </w:r>
    </w:p>
    <w:bookmarkEnd w:id="2125"/>
    <w:bookmarkStart w:name="z2306" w:id="2126"/>
    <w:p>
      <w:pPr>
        <w:spacing w:after="0"/>
        <w:ind w:left="0"/>
        <w:jc w:val="both"/>
      </w:pPr>
      <w:r>
        <w:rPr>
          <w:rFonts w:ascii="Times New Roman"/>
          <w:b w:val="false"/>
          <w:i w:val="false"/>
          <w:color w:val="000000"/>
          <w:sz w:val="28"/>
        </w:rPr>
        <w:t>
      3) в графе С указывается номер налоговой регистрации постоянного учреждения в иностранном государстве (в случае получения дохода от деятельности через постоянное учреждение), либо нерезидента, выплачивающего доход (в случае получения дохода от деятельности, не связанной с постоянным учреждением), в иных случаях номер налоговой регистрации нерезидента, зарегистрированного в государстве с льготным налогообложением;</w:t>
      </w:r>
    </w:p>
    <w:bookmarkEnd w:id="2126"/>
    <w:bookmarkStart w:name="z2307" w:id="2127"/>
    <w:p>
      <w:pPr>
        <w:spacing w:after="0"/>
        <w:ind w:left="0"/>
        <w:jc w:val="both"/>
      </w:pPr>
      <w:r>
        <w:rPr>
          <w:rFonts w:ascii="Times New Roman"/>
          <w:b w:val="false"/>
          <w:i w:val="false"/>
          <w:color w:val="000000"/>
          <w:sz w:val="28"/>
        </w:rPr>
        <w:t>
      4) в графе D указывается код вида дохода согласно подпункту 2) пункта 63 настоящих Правил, получаемого налогоплательщиком - резидентом из иностранных источников, не связанного с постоянным учреждением;</w:t>
      </w:r>
    </w:p>
    <w:bookmarkEnd w:id="2127"/>
    <w:bookmarkStart w:name="z2308" w:id="2128"/>
    <w:p>
      <w:pPr>
        <w:spacing w:after="0"/>
        <w:ind w:left="0"/>
        <w:jc w:val="both"/>
      </w:pPr>
      <w:r>
        <w:rPr>
          <w:rFonts w:ascii="Times New Roman"/>
          <w:b w:val="false"/>
          <w:i w:val="false"/>
          <w:color w:val="000000"/>
          <w:sz w:val="28"/>
        </w:rPr>
        <w:t>
      5) в графе Е указывается код валюты получения дохода согласно пункту 64 настоящих Правил;</w:t>
      </w:r>
    </w:p>
    <w:bookmarkEnd w:id="2128"/>
    <w:bookmarkStart w:name="z2309" w:id="2129"/>
    <w:p>
      <w:pPr>
        <w:spacing w:after="0"/>
        <w:ind w:left="0"/>
        <w:jc w:val="both"/>
      </w:pPr>
      <w:r>
        <w:rPr>
          <w:rFonts w:ascii="Times New Roman"/>
          <w:b w:val="false"/>
          <w:i w:val="false"/>
          <w:color w:val="000000"/>
          <w:sz w:val="28"/>
        </w:rPr>
        <w:t>
      6) в графе F указывается доля участия налогоплательщика - резидента в уставном капитале нерезидента, зарегистрированного в государстве с льготным налогообложением, или доля голосующих акций нерезидента, зарегистрированного в государстве с льготным налогообложением, в иных случаях доля участия в уставном капитале нерезидента, выплачивающего доход, в процентах;</w:t>
      </w:r>
    </w:p>
    <w:bookmarkEnd w:id="2129"/>
    <w:bookmarkStart w:name="z2310" w:id="2130"/>
    <w:p>
      <w:pPr>
        <w:spacing w:after="0"/>
        <w:ind w:left="0"/>
        <w:jc w:val="both"/>
      </w:pPr>
      <w:r>
        <w:rPr>
          <w:rFonts w:ascii="Times New Roman"/>
          <w:b w:val="false"/>
          <w:i w:val="false"/>
          <w:color w:val="000000"/>
          <w:sz w:val="28"/>
        </w:rPr>
        <w:t>
      7) в графе G указывается общая сумма прибыли нерезидента, зарегистрированного в государстве с льготным налогообложением, определенная по его консолидированной финансовой отчетности, в иностранной валюте;</w:t>
      </w:r>
    </w:p>
    <w:bookmarkEnd w:id="2130"/>
    <w:bookmarkStart w:name="z2311" w:id="2131"/>
    <w:p>
      <w:pPr>
        <w:spacing w:after="0"/>
        <w:ind w:left="0"/>
        <w:jc w:val="both"/>
      </w:pPr>
      <w:r>
        <w:rPr>
          <w:rFonts w:ascii="Times New Roman"/>
          <w:b w:val="false"/>
          <w:i w:val="false"/>
          <w:color w:val="000000"/>
          <w:sz w:val="28"/>
        </w:rPr>
        <w:t>
      8) в графе H указывается сумма прибыли нерезидента, зарегистрированного в государстве с льготным налогообложением, относящаяся к налогоплательщику-резиденту, в иностранной валюте. Определяется как отношение произведения соответствующих значений граф F и G к 100 % ((F х G)/100 %);</w:t>
      </w:r>
    </w:p>
    <w:bookmarkEnd w:id="2131"/>
    <w:bookmarkStart w:name="z2312" w:id="2132"/>
    <w:p>
      <w:pPr>
        <w:spacing w:after="0"/>
        <w:ind w:left="0"/>
        <w:jc w:val="both"/>
      </w:pPr>
      <w:r>
        <w:rPr>
          <w:rFonts w:ascii="Times New Roman"/>
          <w:b w:val="false"/>
          <w:i w:val="false"/>
          <w:color w:val="000000"/>
          <w:sz w:val="28"/>
        </w:rPr>
        <w:t>
      9) в графе I указывается сумма прибыли, указанная в графе H, пересчитанная в национальную валюту по рыночному курсу обмена валюты на день совершения пересчета;</w:t>
      </w:r>
    </w:p>
    <w:bookmarkEnd w:id="2132"/>
    <w:bookmarkStart w:name="z2313" w:id="2133"/>
    <w:p>
      <w:pPr>
        <w:spacing w:after="0"/>
        <w:ind w:left="0"/>
        <w:jc w:val="both"/>
      </w:pPr>
      <w:r>
        <w:rPr>
          <w:rFonts w:ascii="Times New Roman"/>
          <w:b w:val="false"/>
          <w:i w:val="false"/>
          <w:color w:val="000000"/>
          <w:sz w:val="28"/>
        </w:rPr>
        <w:t>
      10) в графе J указывается сумма начисленных доходов налогоплательщика-резидента из источников в иностранном государстве, не связанных с постоянным учреждением, в иностранной валюте;</w:t>
      </w:r>
    </w:p>
    <w:bookmarkEnd w:id="2133"/>
    <w:bookmarkStart w:name="z2314" w:id="2134"/>
    <w:p>
      <w:pPr>
        <w:spacing w:after="0"/>
        <w:ind w:left="0"/>
        <w:jc w:val="both"/>
      </w:pPr>
      <w:r>
        <w:rPr>
          <w:rFonts w:ascii="Times New Roman"/>
          <w:b w:val="false"/>
          <w:i w:val="false"/>
          <w:color w:val="000000"/>
          <w:sz w:val="28"/>
        </w:rPr>
        <w:t>
      11) в графе K указывается сумма доходов, указанных в графе J, пересчитанная в национальную валюту по рыночному курсу обмена валюты на день совершения пересчета;</w:t>
      </w:r>
    </w:p>
    <w:bookmarkEnd w:id="2134"/>
    <w:bookmarkStart w:name="z2315" w:id="2135"/>
    <w:p>
      <w:pPr>
        <w:spacing w:after="0"/>
        <w:ind w:left="0"/>
        <w:jc w:val="both"/>
      </w:pPr>
      <w:r>
        <w:rPr>
          <w:rFonts w:ascii="Times New Roman"/>
          <w:b w:val="false"/>
          <w:i w:val="false"/>
          <w:color w:val="000000"/>
          <w:sz w:val="28"/>
        </w:rPr>
        <w:t>
      12) в графе L указывается сумма управленческих и общеадминистративных расходов, относимых на вычеты постоянными учреждениями за пределами Республики Казахстан;</w:t>
      </w:r>
    </w:p>
    <w:bookmarkEnd w:id="2135"/>
    <w:bookmarkStart w:name="z2316" w:id="2136"/>
    <w:p>
      <w:pPr>
        <w:spacing w:after="0"/>
        <w:ind w:left="0"/>
        <w:jc w:val="both"/>
      </w:pPr>
      <w:r>
        <w:rPr>
          <w:rFonts w:ascii="Times New Roman"/>
          <w:b w:val="false"/>
          <w:i w:val="false"/>
          <w:color w:val="000000"/>
          <w:sz w:val="28"/>
        </w:rPr>
        <w:t>
      13) в графе M указываются прочие расходы, относимые на вычет постоянными учреждениями за пределами Республики Казахстан;</w:t>
      </w:r>
    </w:p>
    <w:bookmarkEnd w:id="2136"/>
    <w:bookmarkStart w:name="z2317" w:id="2137"/>
    <w:p>
      <w:pPr>
        <w:spacing w:after="0"/>
        <w:ind w:left="0"/>
        <w:jc w:val="both"/>
      </w:pPr>
      <w:r>
        <w:rPr>
          <w:rFonts w:ascii="Times New Roman"/>
          <w:b w:val="false"/>
          <w:i w:val="false"/>
          <w:color w:val="000000"/>
          <w:sz w:val="28"/>
        </w:rPr>
        <w:t>
      14) в графе N указывается сумма налогооблагаемого дохода от деятельности через постоянное учреждение в иностранном государстве, исчисленного по законодательству Республики Казахстан;</w:t>
      </w:r>
    </w:p>
    <w:bookmarkEnd w:id="2137"/>
    <w:bookmarkStart w:name="z2318" w:id="2138"/>
    <w:p>
      <w:pPr>
        <w:spacing w:after="0"/>
        <w:ind w:left="0"/>
        <w:jc w:val="both"/>
      </w:pPr>
      <w:r>
        <w:rPr>
          <w:rFonts w:ascii="Times New Roman"/>
          <w:b w:val="false"/>
          <w:i w:val="false"/>
          <w:color w:val="000000"/>
          <w:sz w:val="28"/>
        </w:rPr>
        <w:t>
      15) в графе O указывается сумма налогооблагаемого дохода от деятельности через постоянное учреждение в иностранном государстве, исчисленного по законодательству иностранного государства;</w:t>
      </w:r>
    </w:p>
    <w:bookmarkEnd w:id="2138"/>
    <w:bookmarkStart w:name="z2319" w:id="2139"/>
    <w:p>
      <w:pPr>
        <w:spacing w:after="0"/>
        <w:ind w:left="0"/>
        <w:jc w:val="both"/>
      </w:pPr>
      <w:r>
        <w:rPr>
          <w:rFonts w:ascii="Times New Roman"/>
          <w:b w:val="false"/>
          <w:i w:val="false"/>
          <w:color w:val="000000"/>
          <w:sz w:val="28"/>
        </w:rPr>
        <w:t>
      16) в графе P указываются ставки подоходного налога, установленные законодательством соответствующей страны-источника выплаты или международным договором;</w:t>
      </w:r>
    </w:p>
    <w:bookmarkEnd w:id="2139"/>
    <w:bookmarkStart w:name="z2320" w:id="2140"/>
    <w:p>
      <w:pPr>
        <w:spacing w:after="0"/>
        <w:ind w:left="0"/>
        <w:jc w:val="both"/>
      </w:pPr>
      <w:r>
        <w:rPr>
          <w:rFonts w:ascii="Times New Roman"/>
          <w:b w:val="false"/>
          <w:i w:val="false"/>
          <w:color w:val="000000"/>
          <w:sz w:val="28"/>
        </w:rPr>
        <w:t>
      17) в графе Q указываются суммы подоходного налога, уплаченного в каждой стране-источнике выплаты доходов;</w:t>
      </w:r>
    </w:p>
    <w:bookmarkEnd w:id="2140"/>
    <w:bookmarkStart w:name="z2321" w:id="2141"/>
    <w:p>
      <w:pPr>
        <w:spacing w:after="0"/>
        <w:ind w:left="0"/>
        <w:jc w:val="both"/>
      </w:pPr>
      <w:r>
        <w:rPr>
          <w:rFonts w:ascii="Times New Roman"/>
          <w:b w:val="false"/>
          <w:i w:val="false"/>
          <w:color w:val="000000"/>
          <w:sz w:val="28"/>
        </w:rPr>
        <w:t>
      18) в графе R указываются ставки подоходного налога, подлежащего зачету при уплате корпоративного подоходного налога в Республике Казахстан;</w:t>
      </w:r>
    </w:p>
    <w:bookmarkEnd w:id="2141"/>
    <w:bookmarkStart w:name="z2322" w:id="2142"/>
    <w:p>
      <w:pPr>
        <w:spacing w:after="0"/>
        <w:ind w:left="0"/>
        <w:jc w:val="both"/>
      </w:pPr>
      <w:r>
        <w:rPr>
          <w:rFonts w:ascii="Times New Roman"/>
          <w:b w:val="false"/>
          <w:i w:val="false"/>
          <w:color w:val="000000"/>
          <w:sz w:val="28"/>
        </w:rPr>
        <w:t xml:space="preserve">
      19) в графе S указываются суммы подоходного налога c доходов из источников в иностранных государствах, подлежащие зачету при уплате корпоративного подоходного налога в Республике Казахстан в соответствии с положениями </w:t>
      </w:r>
      <w:r>
        <w:rPr>
          <w:rFonts w:ascii="Times New Roman"/>
          <w:b w:val="false"/>
          <w:i w:val="false"/>
          <w:color w:val="000000"/>
          <w:sz w:val="28"/>
        </w:rPr>
        <w:t>статьи 223</w:t>
      </w:r>
      <w:r>
        <w:rPr>
          <w:rFonts w:ascii="Times New Roman"/>
          <w:b w:val="false"/>
          <w:i w:val="false"/>
          <w:color w:val="000000"/>
          <w:sz w:val="28"/>
        </w:rPr>
        <w:t xml:space="preserve"> Налогового кодекса.</w:t>
      </w:r>
    </w:p>
    <w:bookmarkEnd w:id="2142"/>
    <w:bookmarkStart w:name="z2323" w:id="2143"/>
    <w:p>
      <w:pPr>
        <w:spacing w:after="0"/>
        <w:ind w:left="0"/>
        <w:jc w:val="both"/>
      </w:pPr>
      <w:r>
        <w:rPr>
          <w:rFonts w:ascii="Times New Roman"/>
          <w:b w:val="false"/>
          <w:i w:val="false"/>
          <w:color w:val="000000"/>
          <w:sz w:val="28"/>
        </w:rPr>
        <w:t xml:space="preserve">
      Графы с A по I формы 110.16 заполняются в соответствии со </w:t>
      </w:r>
      <w:r>
        <w:rPr>
          <w:rFonts w:ascii="Times New Roman"/>
          <w:b w:val="false"/>
          <w:i w:val="false"/>
          <w:color w:val="000000"/>
          <w:sz w:val="28"/>
        </w:rPr>
        <w:t>статьей 224</w:t>
      </w:r>
      <w:r>
        <w:rPr>
          <w:rFonts w:ascii="Times New Roman"/>
          <w:b w:val="false"/>
          <w:i w:val="false"/>
          <w:color w:val="000000"/>
          <w:sz w:val="28"/>
        </w:rPr>
        <w:t xml:space="preserve"> Налогового кодекса.</w:t>
      </w:r>
    </w:p>
    <w:bookmarkEnd w:id="2143"/>
    <w:bookmarkStart w:name="z2324" w:id="2144"/>
    <w:p>
      <w:pPr>
        <w:spacing w:after="0"/>
        <w:ind w:left="0"/>
        <w:jc w:val="both"/>
      </w:pPr>
      <w:r>
        <w:rPr>
          <w:rFonts w:ascii="Times New Roman"/>
          <w:b w:val="false"/>
          <w:i w:val="false"/>
          <w:color w:val="000000"/>
          <w:sz w:val="28"/>
        </w:rPr>
        <w:t xml:space="preserve">
      Графы с А по F, с J по О формы 110.16 заполняются в соответствии со </w:t>
      </w:r>
      <w:r>
        <w:rPr>
          <w:rFonts w:ascii="Times New Roman"/>
          <w:b w:val="false"/>
          <w:i w:val="false"/>
          <w:color w:val="000000"/>
          <w:sz w:val="28"/>
        </w:rPr>
        <w:t>статьями 221</w:t>
      </w:r>
      <w:r>
        <w:rPr>
          <w:rFonts w:ascii="Times New Roman"/>
          <w:b w:val="false"/>
          <w:i w:val="false"/>
          <w:color w:val="000000"/>
          <w:sz w:val="28"/>
        </w:rPr>
        <w:t xml:space="preserve"> Налогового кодекса.</w:t>
      </w:r>
    </w:p>
    <w:bookmarkEnd w:id="2144"/>
    <w:bookmarkStart w:name="z2325" w:id="2145"/>
    <w:p>
      <w:pPr>
        <w:spacing w:after="0"/>
        <w:ind w:left="0"/>
        <w:jc w:val="both"/>
      </w:pPr>
      <w:r>
        <w:rPr>
          <w:rFonts w:ascii="Times New Roman"/>
          <w:b w:val="false"/>
          <w:i w:val="false"/>
          <w:color w:val="000000"/>
          <w:sz w:val="28"/>
        </w:rPr>
        <w:t xml:space="preserve">
      Графы с А по F, J, K, с N по S формы 110.16 заполняются в соответствии со </w:t>
      </w:r>
      <w:r>
        <w:rPr>
          <w:rFonts w:ascii="Times New Roman"/>
          <w:b w:val="false"/>
          <w:i w:val="false"/>
          <w:color w:val="000000"/>
          <w:sz w:val="28"/>
        </w:rPr>
        <w:t>статьей 223</w:t>
      </w:r>
      <w:r>
        <w:rPr>
          <w:rFonts w:ascii="Times New Roman"/>
          <w:b w:val="false"/>
          <w:i w:val="false"/>
          <w:color w:val="000000"/>
          <w:sz w:val="28"/>
        </w:rPr>
        <w:t xml:space="preserve"> Налогового кодекса.</w:t>
      </w:r>
    </w:p>
    <w:bookmarkEnd w:id="2145"/>
    <w:bookmarkStart w:name="z2326" w:id="2146"/>
    <w:p>
      <w:pPr>
        <w:spacing w:after="0"/>
        <w:ind w:left="0"/>
        <w:jc w:val="both"/>
      </w:pPr>
      <w:r>
        <w:rPr>
          <w:rFonts w:ascii="Times New Roman"/>
          <w:b w:val="false"/>
          <w:i w:val="false"/>
          <w:color w:val="000000"/>
          <w:sz w:val="28"/>
        </w:rPr>
        <w:t>
      Итоговое значение графы I формы 110.16 переносится в строку 110.00.044 I.</w:t>
      </w:r>
    </w:p>
    <w:bookmarkEnd w:id="2146"/>
    <w:bookmarkStart w:name="z2327" w:id="2147"/>
    <w:p>
      <w:pPr>
        <w:spacing w:after="0"/>
        <w:ind w:left="0"/>
        <w:jc w:val="both"/>
      </w:pPr>
      <w:r>
        <w:rPr>
          <w:rFonts w:ascii="Times New Roman"/>
          <w:b w:val="false"/>
          <w:i w:val="false"/>
          <w:color w:val="000000"/>
          <w:sz w:val="28"/>
        </w:rPr>
        <w:t>
      Итоговое значение графы L формы 110.16 переносится в строку 110.13.002.</w:t>
      </w:r>
    </w:p>
    <w:bookmarkEnd w:id="2147"/>
    <w:bookmarkStart w:name="z2328" w:id="2148"/>
    <w:p>
      <w:pPr>
        <w:spacing w:after="0"/>
        <w:ind w:left="0"/>
        <w:jc w:val="both"/>
      </w:pPr>
      <w:r>
        <w:rPr>
          <w:rFonts w:ascii="Times New Roman"/>
          <w:b w:val="false"/>
          <w:i w:val="false"/>
          <w:color w:val="000000"/>
          <w:sz w:val="28"/>
        </w:rPr>
        <w:t>
      Итоговое значение графы S формы 110.16 переносится в строку 110.00.054.</w:t>
      </w:r>
    </w:p>
    <w:bookmarkEnd w:id="2148"/>
    <w:bookmarkStart w:name="z2329" w:id="2149"/>
    <w:p>
      <w:pPr>
        <w:spacing w:after="0"/>
        <w:ind w:left="0"/>
        <w:jc w:val="left"/>
      </w:pPr>
      <w:r>
        <w:rPr>
          <w:rFonts w:ascii="Times New Roman"/>
          <w:b/>
          <w:i w:val="false"/>
          <w:color w:val="000000"/>
        </w:rPr>
        <w:t xml:space="preserve"> 19. Составление формы 110.17 - Об объектах налогообложения</w:t>
      </w:r>
      <w:r>
        <w:br/>
      </w:r>
      <w:r>
        <w:rPr>
          <w:rFonts w:ascii="Times New Roman"/>
          <w:b/>
          <w:i w:val="false"/>
          <w:color w:val="000000"/>
        </w:rPr>
        <w:t>и (или) объектах, связанных с налогообложением, по</w:t>
      </w:r>
      <w:r>
        <w:br/>
      </w:r>
      <w:r>
        <w:rPr>
          <w:rFonts w:ascii="Times New Roman"/>
          <w:b/>
          <w:i w:val="false"/>
          <w:color w:val="000000"/>
        </w:rPr>
        <w:t>исчислению корпоративного подоходного налога по</w:t>
      </w:r>
      <w:r>
        <w:br/>
      </w:r>
      <w:r>
        <w:rPr>
          <w:rFonts w:ascii="Times New Roman"/>
          <w:b/>
          <w:i w:val="false"/>
          <w:color w:val="000000"/>
        </w:rPr>
        <w:t>каждому контракту на недропользование</w:t>
      </w:r>
    </w:p>
    <w:bookmarkEnd w:id="2149"/>
    <w:bookmarkStart w:name="z2330" w:id="2150"/>
    <w:p>
      <w:pPr>
        <w:spacing w:after="0"/>
        <w:ind w:left="0"/>
        <w:jc w:val="both"/>
      </w:pPr>
      <w:r>
        <w:rPr>
          <w:rFonts w:ascii="Times New Roman"/>
          <w:b w:val="false"/>
          <w:i w:val="false"/>
          <w:color w:val="000000"/>
          <w:sz w:val="28"/>
        </w:rPr>
        <w:t xml:space="preserve">
      59. Данная форма предназначена для отражения недропользователем информации об объектах налогообложения и (или) объектах, связанных с налогообложением, по исчислению корпоративного подоходного налога по каждому контракту на недропользование. </w:t>
      </w:r>
    </w:p>
    <w:bookmarkEnd w:id="2150"/>
    <w:bookmarkStart w:name="z2331" w:id="2151"/>
    <w:p>
      <w:pPr>
        <w:spacing w:after="0"/>
        <w:ind w:left="0"/>
        <w:jc w:val="both"/>
      </w:pPr>
      <w:r>
        <w:rPr>
          <w:rFonts w:ascii="Times New Roman"/>
          <w:b w:val="false"/>
          <w:i w:val="false"/>
          <w:color w:val="000000"/>
          <w:sz w:val="28"/>
        </w:rPr>
        <w:t xml:space="preserve">
      60. в разделе "Показатели": </w:t>
      </w:r>
    </w:p>
    <w:bookmarkEnd w:id="2151"/>
    <w:bookmarkStart w:name="z2332" w:id="2152"/>
    <w:p>
      <w:pPr>
        <w:spacing w:after="0"/>
        <w:ind w:left="0"/>
        <w:jc w:val="both"/>
      </w:pPr>
      <w:r>
        <w:rPr>
          <w:rFonts w:ascii="Times New Roman"/>
          <w:b w:val="false"/>
          <w:i w:val="false"/>
          <w:color w:val="000000"/>
          <w:sz w:val="28"/>
        </w:rPr>
        <w:t xml:space="preserve">
      1) в графе А указывается порядковый номер строки; </w:t>
      </w:r>
    </w:p>
    <w:bookmarkEnd w:id="2152"/>
    <w:bookmarkStart w:name="z2333" w:id="2153"/>
    <w:p>
      <w:pPr>
        <w:spacing w:after="0"/>
        <w:ind w:left="0"/>
        <w:jc w:val="both"/>
      </w:pPr>
      <w:r>
        <w:rPr>
          <w:rFonts w:ascii="Times New Roman"/>
          <w:b w:val="false"/>
          <w:i w:val="false"/>
          <w:color w:val="000000"/>
          <w:sz w:val="28"/>
        </w:rPr>
        <w:t xml:space="preserve">
      2) в графе B указываются номер и дата контракта на недропользование; </w:t>
      </w:r>
    </w:p>
    <w:bookmarkEnd w:id="2153"/>
    <w:bookmarkStart w:name="z2334" w:id="2154"/>
    <w:p>
      <w:pPr>
        <w:spacing w:after="0"/>
        <w:ind w:left="0"/>
        <w:jc w:val="both"/>
      </w:pPr>
      <w:r>
        <w:rPr>
          <w:rFonts w:ascii="Times New Roman"/>
          <w:b w:val="false"/>
          <w:i w:val="false"/>
          <w:color w:val="000000"/>
          <w:sz w:val="28"/>
        </w:rPr>
        <w:t xml:space="preserve">
      3) в графе С указывается совокупный годовой доход, относящийся к контракту на недропользование; </w:t>
      </w:r>
    </w:p>
    <w:bookmarkEnd w:id="2154"/>
    <w:bookmarkStart w:name="z2335" w:id="2155"/>
    <w:p>
      <w:pPr>
        <w:spacing w:after="0"/>
        <w:ind w:left="0"/>
        <w:jc w:val="both"/>
      </w:pPr>
      <w:r>
        <w:rPr>
          <w:rFonts w:ascii="Times New Roman"/>
          <w:b w:val="false"/>
          <w:i w:val="false"/>
          <w:color w:val="000000"/>
          <w:sz w:val="28"/>
        </w:rPr>
        <w:t xml:space="preserve">
      4) в графе D указывается корректировка совокупного годового дохода, относящаяся к контракту на недропользование; </w:t>
      </w:r>
    </w:p>
    <w:bookmarkEnd w:id="2155"/>
    <w:bookmarkStart w:name="z2336" w:id="2156"/>
    <w:p>
      <w:pPr>
        <w:spacing w:after="0"/>
        <w:ind w:left="0"/>
        <w:jc w:val="both"/>
      </w:pPr>
      <w:r>
        <w:rPr>
          <w:rFonts w:ascii="Times New Roman"/>
          <w:b w:val="false"/>
          <w:i w:val="false"/>
          <w:color w:val="000000"/>
          <w:sz w:val="28"/>
        </w:rPr>
        <w:t xml:space="preserve">
      5) в графе Е указываются вычеты, относящиеся к контракту на недропользование; </w:t>
      </w:r>
    </w:p>
    <w:bookmarkEnd w:id="2156"/>
    <w:bookmarkStart w:name="z2337" w:id="2157"/>
    <w:p>
      <w:pPr>
        <w:spacing w:after="0"/>
        <w:ind w:left="0"/>
        <w:jc w:val="both"/>
      </w:pPr>
      <w:r>
        <w:rPr>
          <w:rFonts w:ascii="Times New Roman"/>
          <w:b w:val="false"/>
          <w:i w:val="false"/>
          <w:color w:val="000000"/>
          <w:sz w:val="28"/>
        </w:rPr>
        <w:t xml:space="preserve">
      6) в графе F указывается налогооблагаемый доход (убыток), относящийся к контракту на недропользование; </w:t>
      </w:r>
    </w:p>
    <w:bookmarkEnd w:id="2157"/>
    <w:bookmarkStart w:name="z2338" w:id="2158"/>
    <w:p>
      <w:pPr>
        <w:spacing w:after="0"/>
        <w:ind w:left="0"/>
        <w:jc w:val="both"/>
      </w:pPr>
      <w:r>
        <w:rPr>
          <w:rFonts w:ascii="Times New Roman"/>
          <w:b w:val="false"/>
          <w:i w:val="false"/>
          <w:color w:val="000000"/>
          <w:sz w:val="28"/>
        </w:rPr>
        <w:t xml:space="preserve">
      7) в графе G указывается размер уменьшения налогооблагаемого дохода, относящееся к контракту на недропользование; </w:t>
      </w:r>
    </w:p>
    <w:bookmarkEnd w:id="2158"/>
    <w:bookmarkStart w:name="z2339" w:id="2159"/>
    <w:p>
      <w:pPr>
        <w:spacing w:after="0"/>
        <w:ind w:left="0"/>
        <w:jc w:val="both"/>
      </w:pPr>
      <w:r>
        <w:rPr>
          <w:rFonts w:ascii="Times New Roman"/>
          <w:b w:val="false"/>
          <w:i w:val="false"/>
          <w:color w:val="000000"/>
          <w:sz w:val="28"/>
        </w:rPr>
        <w:t xml:space="preserve">
      8) в графе Н указываются убытки, переносимые из предыдущих налоговых периодов; </w:t>
      </w:r>
    </w:p>
    <w:bookmarkEnd w:id="2159"/>
    <w:bookmarkStart w:name="z2340" w:id="2160"/>
    <w:p>
      <w:pPr>
        <w:spacing w:after="0"/>
        <w:ind w:left="0"/>
        <w:jc w:val="both"/>
      </w:pPr>
      <w:r>
        <w:rPr>
          <w:rFonts w:ascii="Times New Roman"/>
          <w:b w:val="false"/>
          <w:i w:val="false"/>
          <w:color w:val="000000"/>
          <w:sz w:val="28"/>
        </w:rPr>
        <w:t xml:space="preserve">
      9) в графе I указывается исчисленный корпоративный подоходный налог, относящийся к контракту на недропользование. </w:t>
      </w:r>
    </w:p>
    <w:bookmarkEnd w:id="2160"/>
    <w:bookmarkStart w:name="z2341" w:id="2161"/>
    <w:p>
      <w:pPr>
        <w:spacing w:after="0"/>
        <w:ind w:left="0"/>
        <w:jc w:val="left"/>
      </w:pPr>
      <w:r>
        <w:rPr>
          <w:rFonts w:ascii="Times New Roman"/>
          <w:b/>
          <w:i w:val="false"/>
          <w:color w:val="000000"/>
        </w:rPr>
        <w:t xml:space="preserve"> 20. Составление формы 110.18 - Сверка отчета о доходах и</w:t>
      </w:r>
      <w:r>
        <w:br/>
      </w:r>
      <w:r>
        <w:rPr>
          <w:rFonts w:ascii="Times New Roman"/>
          <w:b/>
          <w:i w:val="false"/>
          <w:color w:val="000000"/>
        </w:rPr>
        <w:t>расходах с Декларацией по корпоративному подоходному налогу</w:t>
      </w:r>
    </w:p>
    <w:bookmarkEnd w:id="2161"/>
    <w:bookmarkStart w:name="z2342" w:id="2162"/>
    <w:p>
      <w:pPr>
        <w:spacing w:after="0"/>
        <w:ind w:left="0"/>
        <w:jc w:val="both"/>
      </w:pPr>
      <w:r>
        <w:rPr>
          <w:rFonts w:ascii="Times New Roman"/>
          <w:b w:val="false"/>
          <w:i w:val="false"/>
          <w:color w:val="000000"/>
          <w:sz w:val="28"/>
        </w:rPr>
        <w:t xml:space="preserve">
      61. Данная форма предназначена для сверки чистого дохода, определенного по отчету о доходах и расходах, и налогооблагаемого дохода, определенного по Декларации, путем выявления разницы между ними. </w:t>
      </w:r>
    </w:p>
    <w:bookmarkEnd w:id="2162"/>
    <w:bookmarkStart w:name="z2343" w:id="2163"/>
    <w:p>
      <w:pPr>
        <w:spacing w:after="0"/>
        <w:ind w:left="0"/>
        <w:jc w:val="both"/>
      </w:pPr>
      <w:r>
        <w:rPr>
          <w:rFonts w:ascii="Times New Roman"/>
          <w:b w:val="false"/>
          <w:i w:val="false"/>
          <w:color w:val="000000"/>
          <w:sz w:val="28"/>
        </w:rPr>
        <w:t xml:space="preserve">
      Для определения разницы в данном приложении производится сравнение доходов (убытков), определенных налогоплательщиком в отчете о доходах и расходах, составленном за налоговый период в соответствии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с доходами и вычетами, определенными в соответствии с Налоговым кодексом. </w:t>
      </w:r>
    </w:p>
    <w:bookmarkEnd w:id="2163"/>
    <w:bookmarkStart w:name="z2344" w:id="2164"/>
    <w:p>
      <w:pPr>
        <w:spacing w:after="0"/>
        <w:ind w:left="0"/>
        <w:jc w:val="both"/>
      </w:pPr>
      <w:r>
        <w:rPr>
          <w:rFonts w:ascii="Times New Roman"/>
          <w:b w:val="false"/>
          <w:i w:val="false"/>
          <w:color w:val="000000"/>
          <w:sz w:val="28"/>
        </w:rPr>
        <w:t xml:space="preserve">
      При заполнении графы А используются данные, отраженные в Декларации. </w:t>
      </w:r>
    </w:p>
    <w:bookmarkEnd w:id="2164"/>
    <w:bookmarkStart w:name="z2345" w:id="2165"/>
    <w:p>
      <w:pPr>
        <w:spacing w:after="0"/>
        <w:ind w:left="0"/>
        <w:jc w:val="both"/>
      </w:pPr>
      <w:r>
        <w:rPr>
          <w:rFonts w:ascii="Times New Roman"/>
          <w:b w:val="false"/>
          <w:i w:val="false"/>
          <w:color w:val="000000"/>
          <w:sz w:val="28"/>
        </w:rPr>
        <w:t xml:space="preserve">
      При заполнении графы В используются данные бухгалтерского учета, полученные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w:t>
      </w:r>
    </w:p>
    <w:bookmarkEnd w:id="2165"/>
    <w:bookmarkStart w:name="z2346" w:id="2166"/>
    <w:p>
      <w:pPr>
        <w:spacing w:after="0"/>
        <w:ind w:left="0"/>
        <w:jc w:val="both"/>
      </w:pPr>
      <w:r>
        <w:rPr>
          <w:rFonts w:ascii="Times New Roman"/>
          <w:b w:val="false"/>
          <w:i w:val="false"/>
          <w:color w:val="000000"/>
          <w:sz w:val="28"/>
        </w:rPr>
        <w:t xml:space="preserve">
      В графе С указывается разница значений граф А и В, кроме строк 110.18.001, 110.18.002, 110.18.003. </w:t>
      </w:r>
    </w:p>
    <w:bookmarkEnd w:id="2166"/>
    <w:bookmarkStart w:name="z2347" w:id="2167"/>
    <w:p>
      <w:pPr>
        <w:spacing w:after="0"/>
        <w:ind w:left="0"/>
        <w:jc w:val="both"/>
      </w:pPr>
      <w:r>
        <w:rPr>
          <w:rFonts w:ascii="Times New Roman"/>
          <w:b w:val="false"/>
          <w:i w:val="false"/>
          <w:color w:val="000000"/>
          <w:sz w:val="28"/>
        </w:rPr>
        <w:t xml:space="preserve">
      62. В разделе "Показатели": </w:t>
      </w:r>
    </w:p>
    <w:bookmarkEnd w:id="2167"/>
    <w:bookmarkStart w:name="z2348" w:id="2168"/>
    <w:p>
      <w:pPr>
        <w:spacing w:after="0"/>
        <w:ind w:left="0"/>
        <w:jc w:val="both"/>
      </w:pPr>
      <w:r>
        <w:rPr>
          <w:rFonts w:ascii="Times New Roman"/>
          <w:b w:val="false"/>
          <w:i w:val="false"/>
          <w:color w:val="000000"/>
          <w:sz w:val="28"/>
        </w:rPr>
        <w:t xml:space="preserve">
      1) в строке 110.18.001 указывается чистый доход (убыток) по финансовой отчетности; </w:t>
      </w:r>
    </w:p>
    <w:bookmarkEnd w:id="2168"/>
    <w:bookmarkStart w:name="z2349" w:id="2169"/>
    <w:p>
      <w:pPr>
        <w:spacing w:after="0"/>
        <w:ind w:left="0"/>
        <w:jc w:val="both"/>
      </w:pPr>
      <w:r>
        <w:rPr>
          <w:rFonts w:ascii="Times New Roman"/>
          <w:b w:val="false"/>
          <w:i w:val="false"/>
          <w:color w:val="000000"/>
          <w:sz w:val="28"/>
        </w:rPr>
        <w:t xml:space="preserve">
      2) в строке 110.18.002 указывается корпоративный подоходный налог, отраженный в строках 110.00.055 и 110.00.057; </w:t>
      </w:r>
    </w:p>
    <w:bookmarkEnd w:id="2169"/>
    <w:bookmarkStart w:name="z2350" w:id="2170"/>
    <w:p>
      <w:pPr>
        <w:spacing w:after="0"/>
        <w:ind w:left="0"/>
        <w:jc w:val="both"/>
      </w:pPr>
      <w:r>
        <w:rPr>
          <w:rFonts w:ascii="Times New Roman"/>
          <w:b w:val="false"/>
          <w:i w:val="false"/>
          <w:color w:val="000000"/>
          <w:sz w:val="28"/>
        </w:rPr>
        <w:t xml:space="preserve">
      3) в строке 110.18.003 указывается налогооблагаемый доход, отраженный в строке 110.00.051; </w:t>
      </w:r>
    </w:p>
    <w:bookmarkEnd w:id="2170"/>
    <w:bookmarkStart w:name="z2351" w:id="2171"/>
    <w:p>
      <w:pPr>
        <w:spacing w:after="0"/>
        <w:ind w:left="0"/>
        <w:jc w:val="both"/>
      </w:pPr>
      <w:r>
        <w:rPr>
          <w:rFonts w:ascii="Times New Roman"/>
          <w:b w:val="false"/>
          <w:i w:val="false"/>
          <w:color w:val="000000"/>
          <w:sz w:val="28"/>
        </w:rPr>
        <w:t xml:space="preserve">
      4) в строке 110.18.004: </w:t>
      </w:r>
    </w:p>
    <w:bookmarkEnd w:id="2171"/>
    <w:bookmarkStart w:name="z2352" w:id="2172"/>
    <w:p>
      <w:pPr>
        <w:spacing w:after="0"/>
        <w:ind w:left="0"/>
        <w:jc w:val="both"/>
      </w:pPr>
      <w:r>
        <w:rPr>
          <w:rFonts w:ascii="Times New Roman"/>
          <w:b w:val="false"/>
          <w:i w:val="false"/>
          <w:color w:val="000000"/>
          <w:sz w:val="28"/>
        </w:rPr>
        <w:t xml:space="preserve">
      в графу А переносится строка 110.00.001; </w:t>
      </w:r>
    </w:p>
    <w:bookmarkEnd w:id="2172"/>
    <w:bookmarkStart w:name="z2353" w:id="2173"/>
    <w:p>
      <w:pPr>
        <w:spacing w:after="0"/>
        <w:ind w:left="0"/>
        <w:jc w:val="both"/>
      </w:pPr>
      <w:r>
        <w:rPr>
          <w:rFonts w:ascii="Times New Roman"/>
          <w:b w:val="false"/>
          <w:i w:val="false"/>
          <w:color w:val="000000"/>
          <w:sz w:val="28"/>
        </w:rPr>
        <w:t xml:space="preserve">
      в графе В указывается доход от реализации товаров (работ, услуг); </w:t>
      </w:r>
    </w:p>
    <w:bookmarkEnd w:id="2173"/>
    <w:bookmarkStart w:name="z2354" w:id="2174"/>
    <w:p>
      <w:pPr>
        <w:spacing w:after="0"/>
        <w:ind w:left="0"/>
        <w:jc w:val="both"/>
      </w:pPr>
      <w:r>
        <w:rPr>
          <w:rFonts w:ascii="Times New Roman"/>
          <w:b w:val="false"/>
          <w:i w:val="false"/>
          <w:color w:val="000000"/>
          <w:sz w:val="28"/>
        </w:rPr>
        <w:t xml:space="preserve">
      5) в строке 110.18.005: </w:t>
      </w:r>
    </w:p>
    <w:bookmarkEnd w:id="2174"/>
    <w:bookmarkStart w:name="z2355" w:id="2175"/>
    <w:p>
      <w:pPr>
        <w:spacing w:after="0"/>
        <w:ind w:left="0"/>
        <w:jc w:val="both"/>
      </w:pPr>
      <w:r>
        <w:rPr>
          <w:rFonts w:ascii="Times New Roman"/>
          <w:b w:val="false"/>
          <w:i w:val="false"/>
          <w:color w:val="000000"/>
          <w:sz w:val="28"/>
        </w:rPr>
        <w:t xml:space="preserve">
      в графу А переносится строка 110.00.002; </w:t>
      </w:r>
    </w:p>
    <w:bookmarkEnd w:id="2175"/>
    <w:bookmarkStart w:name="z2356" w:id="2176"/>
    <w:p>
      <w:pPr>
        <w:spacing w:after="0"/>
        <w:ind w:left="0"/>
        <w:jc w:val="both"/>
      </w:pPr>
      <w:r>
        <w:rPr>
          <w:rFonts w:ascii="Times New Roman"/>
          <w:b w:val="false"/>
          <w:i w:val="false"/>
          <w:color w:val="000000"/>
          <w:sz w:val="28"/>
        </w:rPr>
        <w:t xml:space="preserve">
      в графе В указывается общая сумма дохода (убытка) от реализации активов, кроме указанного в строке 110.18.004; </w:t>
      </w:r>
    </w:p>
    <w:bookmarkEnd w:id="2176"/>
    <w:bookmarkStart w:name="z2357" w:id="2177"/>
    <w:p>
      <w:pPr>
        <w:spacing w:after="0"/>
        <w:ind w:left="0"/>
        <w:jc w:val="both"/>
      </w:pPr>
      <w:r>
        <w:rPr>
          <w:rFonts w:ascii="Times New Roman"/>
          <w:b w:val="false"/>
          <w:i w:val="false"/>
          <w:color w:val="000000"/>
          <w:sz w:val="28"/>
        </w:rPr>
        <w:t xml:space="preserve">
      6) в строке 110.18.006: </w:t>
      </w:r>
    </w:p>
    <w:bookmarkEnd w:id="2177"/>
    <w:bookmarkStart w:name="z2358" w:id="2178"/>
    <w:p>
      <w:pPr>
        <w:spacing w:after="0"/>
        <w:ind w:left="0"/>
        <w:jc w:val="both"/>
      </w:pPr>
      <w:r>
        <w:rPr>
          <w:rFonts w:ascii="Times New Roman"/>
          <w:b w:val="false"/>
          <w:i w:val="false"/>
          <w:color w:val="000000"/>
          <w:sz w:val="28"/>
        </w:rPr>
        <w:t xml:space="preserve">
      в графу А переносится строка 110.00.003; </w:t>
      </w:r>
    </w:p>
    <w:bookmarkEnd w:id="2178"/>
    <w:bookmarkStart w:name="z2359" w:id="2179"/>
    <w:p>
      <w:pPr>
        <w:spacing w:after="0"/>
        <w:ind w:left="0"/>
        <w:jc w:val="both"/>
      </w:pPr>
      <w:r>
        <w:rPr>
          <w:rFonts w:ascii="Times New Roman"/>
          <w:b w:val="false"/>
          <w:i w:val="false"/>
          <w:color w:val="000000"/>
          <w:sz w:val="28"/>
        </w:rPr>
        <w:t xml:space="preserve">
      в графе В указывается доход от списания обязательств; </w:t>
      </w:r>
    </w:p>
    <w:bookmarkEnd w:id="2179"/>
    <w:bookmarkStart w:name="z2360" w:id="2180"/>
    <w:p>
      <w:pPr>
        <w:spacing w:after="0"/>
        <w:ind w:left="0"/>
        <w:jc w:val="both"/>
      </w:pPr>
      <w:r>
        <w:rPr>
          <w:rFonts w:ascii="Times New Roman"/>
          <w:b w:val="false"/>
          <w:i w:val="false"/>
          <w:color w:val="000000"/>
          <w:sz w:val="28"/>
        </w:rPr>
        <w:t xml:space="preserve">
      7) в строке 110.18.007: </w:t>
      </w:r>
    </w:p>
    <w:bookmarkEnd w:id="2180"/>
    <w:bookmarkStart w:name="z2361" w:id="2181"/>
    <w:p>
      <w:pPr>
        <w:spacing w:after="0"/>
        <w:ind w:left="0"/>
        <w:jc w:val="both"/>
      </w:pPr>
      <w:r>
        <w:rPr>
          <w:rFonts w:ascii="Times New Roman"/>
          <w:b w:val="false"/>
          <w:i w:val="false"/>
          <w:color w:val="000000"/>
          <w:sz w:val="28"/>
        </w:rPr>
        <w:t xml:space="preserve">
      в графу А переносится строка 110.00.004; </w:t>
      </w:r>
    </w:p>
    <w:bookmarkEnd w:id="2181"/>
    <w:bookmarkStart w:name="z2362" w:id="2182"/>
    <w:p>
      <w:pPr>
        <w:spacing w:after="0"/>
        <w:ind w:left="0"/>
        <w:jc w:val="both"/>
      </w:pPr>
      <w:r>
        <w:rPr>
          <w:rFonts w:ascii="Times New Roman"/>
          <w:b w:val="false"/>
          <w:i w:val="false"/>
          <w:color w:val="000000"/>
          <w:sz w:val="28"/>
        </w:rPr>
        <w:t xml:space="preserve">
      в графе В указывается доход по сомнительным обязательствам; </w:t>
      </w:r>
    </w:p>
    <w:bookmarkEnd w:id="2182"/>
    <w:bookmarkStart w:name="z2363" w:id="2183"/>
    <w:p>
      <w:pPr>
        <w:spacing w:after="0"/>
        <w:ind w:left="0"/>
        <w:jc w:val="both"/>
      </w:pPr>
      <w:r>
        <w:rPr>
          <w:rFonts w:ascii="Times New Roman"/>
          <w:b w:val="false"/>
          <w:i w:val="false"/>
          <w:color w:val="000000"/>
          <w:sz w:val="28"/>
        </w:rPr>
        <w:t xml:space="preserve">
      8) в строке 110.18.008: </w:t>
      </w:r>
    </w:p>
    <w:bookmarkEnd w:id="2183"/>
    <w:bookmarkStart w:name="z2364" w:id="2184"/>
    <w:p>
      <w:pPr>
        <w:spacing w:after="0"/>
        <w:ind w:left="0"/>
        <w:jc w:val="both"/>
      </w:pPr>
      <w:r>
        <w:rPr>
          <w:rFonts w:ascii="Times New Roman"/>
          <w:b w:val="false"/>
          <w:i w:val="false"/>
          <w:color w:val="000000"/>
          <w:sz w:val="28"/>
        </w:rPr>
        <w:t xml:space="preserve">
      в графу А переносится строка 110.00.006; </w:t>
      </w:r>
    </w:p>
    <w:bookmarkEnd w:id="2184"/>
    <w:bookmarkStart w:name="z2365" w:id="2185"/>
    <w:p>
      <w:pPr>
        <w:spacing w:after="0"/>
        <w:ind w:left="0"/>
        <w:jc w:val="both"/>
      </w:pPr>
      <w:r>
        <w:rPr>
          <w:rFonts w:ascii="Times New Roman"/>
          <w:b w:val="false"/>
          <w:i w:val="false"/>
          <w:color w:val="000000"/>
          <w:sz w:val="28"/>
        </w:rPr>
        <w:t xml:space="preserve">
      в графе В указывается доход от уступки права требования; </w:t>
      </w:r>
    </w:p>
    <w:bookmarkEnd w:id="2185"/>
    <w:bookmarkStart w:name="z2366" w:id="2186"/>
    <w:p>
      <w:pPr>
        <w:spacing w:after="0"/>
        <w:ind w:left="0"/>
        <w:jc w:val="both"/>
      </w:pPr>
      <w:r>
        <w:rPr>
          <w:rFonts w:ascii="Times New Roman"/>
          <w:b w:val="false"/>
          <w:i w:val="false"/>
          <w:color w:val="000000"/>
          <w:sz w:val="28"/>
        </w:rPr>
        <w:t xml:space="preserve">
      9) в строке 110.18.009: </w:t>
      </w:r>
    </w:p>
    <w:bookmarkEnd w:id="2186"/>
    <w:bookmarkStart w:name="z2367" w:id="2187"/>
    <w:p>
      <w:pPr>
        <w:spacing w:after="0"/>
        <w:ind w:left="0"/>
        <w:jc w:val="both"/>
      </w:pPr>
      <w:r>
        <w:rPr>
          <w:rFonts w:ascii="Times New Roman"/>
          <w:b w:val="false"/>
          <w:i w:val="false"/>
          <w:color w:val="000000"/>
          <w:sz w:val="28"/>
        </w:rPr>
        <w:t xml:space="preserve">
      в графу А переносится строка 110.00.007; </w:t>
      </w:r>
    </w:p>
    <w:bookmarkEnd w:id="2187"/>
    <w:bookmarkStart w:name="z2368" w:id="2188"/>
    <w:p>
      <w:pPr>
        <w:spacing w:after="0"/>
        <w:ind w:left="0"/>
        <w:jc w:val="both"/>
      </w:pPr>
      <w:r>
        <w:rPr>
          <w:rFonts w:ascii="Times New Roman"/>
          <w:b w:val="false"/>
          <w:i w:val="false"/>
          <w:color w:val="000000"/>
          <w:sz w:val="28"/>
        </w:rPr>
        <w:t xml:space="preserve">
      в графе В указывается доход, полученный за согласие ограничить или прекратить предпринимательскую деятельность; </w:t>
      </w:r>
    </w:p>
    <w:bookmarkEnd w:id="2188"/>
    <w:bookmarkStart w:name="z2369" w:id="2189"/>
    <w:p>
      <w:pPr>
        <w:spacing w:after="0"/>
        <w:ind w:left="0"/>
        <w:jc w:val="both"/>
      </w:pPr>
      <w:r>
        <w:rPr>
          <w:rFonts w:ascii="Times New Roman"/>
          <w:b w:val="false"/>
          <w:i w:val="false"/>
          <w:color w:val="000000"/>
          <w:sz w:val="28"/>
        </w:rPr>
        <w:t xml:space="preserve">
      10) в строке 110.18.010: </w:t>
      </w:r>
    </w:p>
    <w:bookmarkEnd w:id="2189"/>
    <w:bookmarkStart w:name="z2370" w:id="2190"/>
    <w:p>
      <w:pPr>
        <w:spacing w:after="0"/>
        <w:ind w:left="0"/>
        <w:jc w:val="both"/>
      </w:pPr>
      <w:r>
        <w:rPr>
          <w:rFonts w:ascii="Times New Roman"/>
          <w:b w:val="false"/>
          <w:i w:val="false"/>
          <w:color w:val="000000"/>
          <w:sz w:val="28"/>
        </w:rPr>
        <w:t xml:space="preserve">
      в графу А переносится строка 110.00.008; </w:t>
      </w:r>
    </w:p>
    <w:bookmarkEnd w:id="2190"/>
    <w:bookmarkStart w:name="z2371" w:id="2191"/>
    <w:p>
      <w:pPr>
        <w:spacing w:after="0"/>
        <w:ind w:left="0"/>
        <w:jc w:val="both"/>
      </w:pPr>
      <w:r>
        <w:rPr>
          <w:rFonts w:ascii="Times New Roman"/>
          <w:b w:val="false"/>
          <w:i w:val="false"/>
          <w:color w:val="000000"/>
          <w:sz w:val="28"/>
        </w:rPr>
        <w:t xml:space="preserve">
      в графе В указывается доход от выбытия фиксированных активов. </w:t>
      </w:r>
    </w:p>
    <w:bookmarkEnd w:id="2191"/>
    <w:bookmarkStart w:name="z2372" w:id="2192"/>
    <w:p>
      <w:pPr>
        <w:spacing w:after="0"/>
        <w:ind w:left="0"/>
        <w:jc w:val="both"/>
      </w:pPr>
      <w:r>
        <w:rPr>
          <w:rFonts w:ascii="Times New Roman"/>
          <w:b w:val="false"/>
          <w:i w:val="false"/>
          <w:color w:val="000000"/>
          <w:sz w:val="28"/>
        </w:rPr>
        <w:t xml:space="preserve">
      11) в строке 110.18.011: </w:t>
      </w:r>
    </w:p>
    <w:bookmarkEnd w:id="2192"/>
    <w:bookmarkStart w:name="z2373" w:id="2193"/>
    <w:p>
      <w:pPr>
        <w:spacing w:after="0"/>
        <w:ind w:left="0"/>
        <w:jc w:val="both"/>
      </w:pPr>
      <w:r>
        <w:rPr>
          <w:rFonts w:ascii="Times New Roman"/>
          <w:b w:val="false"/>
          <w:i w:val="false"/>
          <w:color w:val="000000"/>
          <w:sz w:val="28"/>
        </w:rPr>
        <w:t xml:space="preserve">
      в графу А переносится строка 110.00.009; </w:t>
      </w:r>
    </w:p>
    <w:bookmarkEnd w:id="2193"/>
    <w:bookmarkStart w:name="z2374" w:id="2194"/>
    <w:p>
      <w:pPr>
        <w:spacing w:after="0"/>
        <w:ind w:left="0"/>
        <w:jc w:val="both"/>
      </w:pPr>
      <w:r>
        <w:rPr>
          <w:rFonts w:ascii="Times New Roman"/>
          <w:b w:val="false"/>
          <w:i w:val="false"/>
          <w:color w:val="000000"/>
          <w:sz w:val="28"/>
        </w:rPr>
        <w:t xml:space="preserve">
      в графе В указывается доход от корректировки расходов на геологическое изучение и подготовительные расходы к добыче природных ресурсов, а также других расходов недропользователя; </w:t>
      </w:r>
    </w:p>
    <w:bookmarkEnd w:id="2194"/>
    <w:bookmarkStart w:name="z2375" w:id="2195"/>
    <w:p>
      <w:pPr>
        <w:spacing w:after="0"/>
        <w:ind w:left="0"/>
        <w:jc w:val="both"/>
      </w:pPr>
      <w:r>
        <w:rPr>
          <w:rFonts w:ascii="Times New Roman"/>
          <w:b w:val="false"/>
          <w:i w:val="false"/>
          <w:color w:val="000000"/>
          <w:sz w:val="28"/>
        </w:rPr>
        <w:t xml:space="preserve">
      12) в строке 110.18.012: </w:t>
      </w:r>
    </w:p>
    <w:bookmarkEnd w:id="2195"/>
    <w:bookmarkStart w:name="z2376" w:id="2196"/>
    <w:p>
      <w:pPr>
        <w:spacing w:after="0"/>
        <w:ind w:left="0"/>
        <w:jc w:val="both"/>
      </w:pPr>
      <w:r>
        <w:rPr>
          <w:rFonts w:ascii="Times New Roman"/>
          <w:b w:val="false"/>
          <w:i w:val="false"/>
          <w:color w:val="000000"/>
          <w:sz w:val="28"/>
        </w:rPr>
        <w:t xml:space="preserve">
      в графу А переносится строка 110.00.010; </w:t>
      </w:r>
    </w:p>
    <w:bookmarkEnd w:id="2196"/>
    <w:bookmarkStart w:name="z2377" w:id="2197"/>
    <w:p>
      <w:pPr>
        <w:spacing w:after="0"/>
        <w:ind w:left="0"/>
        <w:jc w:val="both"/>
      </w:pPr>
      <w:r>
        <w:rPr>
          <w:rFonts w:ascii="Times New Roman"/>
          <w:b w:val="false"/>
          <w:i w:val="false"/>
          <w:color w:val="000000"/>
          <w:sz w:val="28"/>
        </w:rPr>
        <w:t xml:space="preserve">
      в графе В указывается доход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w:t>
      </w:r>
    </w:p>
    <w:bookmarkEnd w:id="2197"/>
    <w:bookmarkStart w:name="z2378" w:id="2198"/>
    <w:p>
      <w:pPr>
        <w:spacing w:after="0"/>
        <w:ind w:left="0"/>
        <w:jc w:val="both"/>
      </w:pPr>
      <w:r>
        <w:rPr>
          <w:rFonts w:ascii="Times New Roman"/>
          <w:b w:val="false"/>
          <w:i w:val="false"/>
          <w:color w:val="000000"/>
          <w:sz w:val="28"/>
        </w:rPr>
        <w:t xml:space="preserve">
      13) в строке 110.18.013: </w:t>
      </w:r>
    </w:p>
    <w:bookmarkEnd w:id="2198"/>
    <w:bookmarkStart w:name="z2379" w:id="2199"/>
    <w:p>
      <w:pPr>
        <w:spacing w:after="0"/>
        <w:ind w:left="0"/>
        <w:jc w:val="both"/>
      </w:pPr>
      <w:r>
        <w:rPr>
          <w:rFonts w:ascii="Times New Roman"/>
          <w:b w:val="false"/>
          <w:i w:val="false"/>
          <w:color w:val="000000"/>
          <w:sz w:val="28"/>
        </w:rPr>
        <w:t xml:space="preserve">
      в графу А переносится строка 110.00.012; </w:t>
      </w:r>
    </w:p>
    <w:bookmarkEnd w:id="2199"/>
    <w:bookmarkStart w:name="z2380" w:id="2200"/>
    <w:p>
      <w:pPr>
        <w:spacing w:after="0"/>
        <w:ind w:left="0"/>
        <w:jc w:val="both"/>
      </w:pPr>
      <w:r>
        <w:rPr>
          <w:rFonts w:ascii="Times New Roman"/>
          <w:b w:val="false"/>
          <w:i w:val="false"/>
          <w:color w:val="000000"/>
          <w:sz w:val="28"/>
        </w:rPr>
        <w:t xml:space="preserve">
      в графе В отражается доход от осуществления совместной деятельности; </w:t>
      </w:r>
    </w:p>
    <w:bookmarkEnd w:id="2200"/>
    <w:bookmarkStart w:name="z2381" w:id="2201"/>
    <w:p>
      <w:pPr>
        <w:spacing w:after="0"/>
        <w:ind w:left="0"/>
        <w:jc w:val="both"/>
      </w:pPr>
      <w:r>
        <w:rPr>
          <w:rFonts w:ascii="Times New Roman"/>
          <w:b w:val="false"/>
          <w:i w:val="false"/>
          <w:color w:val="000000"/>
          <w:sz w:val="28"/>
        </w:rPr>
        <w:t xml:space="preserve">
      14) в строке 110.18.014: </w:t>
      </w:r>
    </w:p>
    <w:bookmarkEnd w:id="2201"/>
    <w:bookmarkStart w:name="z2382" w:id="2202"/>
    <w:p>
      <w:pPr>
        <w:spacing w:after="0"/>
        <w:ind w:left="0"/>
        <w:jc w:val="both"/>
      </w:pPr>
      <w:r>
        <w:rPr>
          <w:rFonts w:ascii="Times New Roman"/>
          <w:b w:val="false"/>
          <w:i w:val="false"/>
          <w:color w:val="000000"/>
          <w:sz w:val="28"/>
        </w:rPr>
        <w:t xml:space="preserve">
      в графу А переносится строка 110.00.013; </w:t>
      </w:r>
    </w:p>
    <w:bookmarkEnd w:id="2202"/>
    <w:bookmarkStart w:name="z2383" w:id="2203"/>
    <w:p>
      <w:pPr>
        <w:spacing w:after="0"/>
        <w:ind w:left="0"/>
        <w:jc w:val="both"/>
      </w:pPr>
      <w:r>
        <w:rPr>
          <w:rFonts w:ascii="Times New Roman"/>
          <w:b w:val="false"/>
          <w:i w:val="false"/>
          <w:color w:val="000000"/>
          <w:sz w:val="28"/>
        </w:rPr>
        <w:t xml:space="preserve">
      в графе В указывается доход по штрафам, пени и другим видам санкций; </w:t>
      </w:r>
    </w:p>
    <w:bookmarkEnd w:id="2203"/>
    <w:bookmarkStart w:name="z2384" w:id="2204"/>
    <w:p>
      <w:pPr>
        <w:spacing w:after="0"/>
        <w:ind w:left="0"/>
        <w:jc w:val="both"/>
      </w:pPr>
      <w:r>
        <w:rPr>
          <w:rFonts w:ascii="Times New Roman"/>
          <w:b w:val="false"/>
          <w:i w:val="false"/>
          <w:color w:val="000000"/>
          <w:sz w:val="28"/>
        </w:rPr>
        <w:t xml:space="preserve">
      15) в строке 110.18.015: </w:t>
      </w:r>
    </w:p>
    <w:bookmarkEnd w:id="2204"/>
    <w:bookmarkStart w:name="z2385" w:id="2205"/>
    <w:p>
      <w:pPr>
        <w:spacing w:after="0"/>
        <w:ind w:left="0"/>
        <w:jc w:val="both"/>
      </w:pPr>
      <w:r>
        <w:rPr>
          <w:rFonts w:ascii="Times New Roman"/>
          <w:b w:val="false"/>
          <w:i w:val="false"/>
          <w:color w:val="000000"/>
          <w:sz w:val="28"/>
        </w:rPr>
        <w:t xml:space="preserve">
      в графу А переносится строка 110.00.014; </w:t>
      </w:r>
    </w:p>
    <w:bookmarkEnd w:id="2205"/>
    <w:bookmarkStart w:name="z2386" w:id="2206"/>
    <w:p>
      <w:pPr>
        <w:spacing w:after="0"/>
        <w:ind w:left="0"/>
        <w:jc w:val="both"/>
      </w:pPr>
      <w:r>
        <w:rPr>
          <w:rFonts w:ascii="Times New Roman"/>
          <w:b w:val="false"/>
          <w:i w:val="false"/>
          <w:color w:val="000000"/>
          <w:sz w:val="28"/>
        </w:rPr>
        <w:t xml:space="preserve">
      в графе В указывается доход в виде полученных компенсаций по ранее произведенным вычетам; </w:t>
      </w:r>
    </w:p>
    <w:bookmarkEnd w:id="2206"/>
    <w:bookmarkStart w:name="z2387" w:id="2207"/>
    <w:p>
      <w:pPr>
        <w:spacing w:after="0"/>
        <w:ind w:left="0"/>
        <w:jc w:val="both"/>
      </w:pPr>
      <w:r>
        <w:rPr>
          <w:rFonts w:ascii="Times New Roman"/>
          <w:b w:val="false"/>
          <w:i w:val="false"/>
          <w:color w:val="000000"/>
          <w:sz w:val="28"/>
        </w:rPr>
        <w:t xml:space="preserve">
      16) в строке 110.18.016: </w:t>
      </w:r>
    </w:p>
    <w:bookmarkEnd w:id="2207"/>
    <w:bookmarkStart w:name="z2388" w:id="2208"/>
    <w:p>
      <w:pPr>
        <w:spacing w:after="0"/>
        <w:ind w:left="0"/>
        <w:jc w:val="both"/>
      </w:pPr>
      <w:r>
        <w:rPr>
          <w:rFonts w:ascii="Times New Roman"/>
          <w:b w:val="false"/>
          <w:i w:val="false"/>
          <w:color w:val="000000"/>
          <w:sz w:val="28"/>
        </w:rPr>
        <w:t xml:space="preserve">
      в графу А переносится строка 110.00.015; </w:t>
      </w:r>
    </w:p>
    <w:bookmarkEnd w:id="2208"/>
    <w:bookmarkStart w:name="z2389" w:id="2209"/>
    <w:p>
      <w:pPr>
        <w:spacing w:after="0"/>
        <w:ind w:left="0"/>
        <w:jc w:val="both"/>
      </w:pPr>
      <w:r>
        <w:rPr>
          <w:rFonts w:ascii="Times New Roman"/>
          <w:b w:val="false"/>
          <w:i w:val="false"/>
          <w:color w:val="000000"/>
          <w:sz w:val="28"/>
        </w:rPr>
        <w:t xml:space="preserve">
      в графе В указывается доход в виде безвозмездно полученного имущества; </w:t>
      </w:r>
    </w:p>
    <w:bookmarkEnd w:id="2209"/>
    <w:bookmarkStart w:name="z2390" w:id="2210"/>
    <w:p>
      <w:pPr>
        <w:spacing w:after="0"/>
        <w:ind w:left="0"/>
        <w:jc w:val="both"/>
      </w:pPr>
      <w:r>
        <w:rPr>
          <w:rFonts w:ascii="Times New Roman"/>
          <w:b w:val="false"/>
          <w:i w:val="false"/>
          <w:color w:val="000000"/>
          <w:sz w:val="28"/>
        </w:rPr>
        <w:t xml:space="preserve">
      17) в строке 110.18.017: </w:t>
      </w:r>
    </w:p>
    <w:bookmarkEnd w:id="2210"/>
    <w:bookmarkStart w:name="z2391" w:id="2211"/>
    <w:p>
      <w:pPr>
        <w:spacing w:after="0"/>
        <w:ind w:left="0"/>
        <w:jc w:val="both"/>
      </w:pPr>
      <w:r>
        <w:rPr>
          <w:rFonts w:ascii="Times New Roman"/>
          <w:b w:val="false"/>
          <w:i w:val="false"/>
          <w:color w:val="000000"/>
          <w:sz w:val="28"/>
        </w:rPr>
        <w:t xml:space="preserve">
      в графу А переносится строка 110.00.016; </w:t>
      </w:r>
    </w:p>
    <w:bookmarkEnd w:id="2211"/>
    <w:bookmarkStart w:name="z2392" w:id="2212"/>
    <w:p>
      <w:pPr>
        <w:spacing w:after="0"/>
        <w:ind w:left="0"/>
        <w:jc w:val="both"/>
      </w:pPr>
      <w:r>
        <w:rPr>
          <w:rFonts w:ascii="Times New Roman"/>
          <w:b w:val="false"/>
          <w:i w:val="false"/>
          <w:color w:val="000000"/>
          <w:sz w:val="28"/>
        </w:rPr>
        <w:t xml:space="preserve">
      в графе В указывается доход в виде дивидендов; </w:t>
      </w:r>
    </w:p>
    <w:bookmarkEnd w:id="2212"/>
    <w:bookmarkStart w:name="z2393" w:id="2213"/>
    <w:p>
      <w:pPr>
        <w:spacing w:after="0"/>
        <w:ind w:left="0"/>
        <w:jc w:val="both"/>
      </w:pPr>
      <w:r>
        <w:rPr>
          <w:rFonts w:ascii="Times New Roman"/>
          <w:b w:val="false"/>
          <w:i w:val="false"/>
          <w:color w:val="000000"/>
          <w:sz w:val="28"/>
        </w:rPr>
        <w:t xml:space="preserve">
      18) в строке 110.18.018: </w:t>
      </w:r>
    </w:p>
    <w:bookmarkEnd w:id="2213"/>
    <w:bookmarkStart w:name="z2394" w:id="2214"/>
    <w:p>
      <w:pPr>
        <w:spacing w:after="0"/>
        <w:ind w:left="0"/>
        <w:jc w:val="both"/>
      </w:pPr>
      <w:r>
        <w:rPr>
          <w:rFonts w:ascii="Times New Roman"/>
          <w:b w:val="false"/>
          <w:i w:val="false"/>
          <w:color w:val="000000"/>
          <w:sz w:val="28"/>
        </w:rPr>
        <w:t xml:space="preserve">
      в графу А переносится строка 110.00.017; </w:t>
      </w:r>
    </w:p>
    <w:bookmarkEnd w:id="2214"/>
    <w:bookmarkStart w:name="z2395" w:id="2215"/>
    <w:p>
      <w:pPr>
        <w:spacing w:after="0"/>
        <w:ind w:left="0"/>
        <w:jc w:val="both"/>
      </w:pPr>
      <w:r>
        <w:rPr>
          <w:rFonts w:ascii="Times New Roman"/>
          <w:b w:val="false"/>
          <w:i w:val="false"/>
          <w:color w:val="000000"/>
          <w:sz w:val="28"/>
        </w:rPr>
        <w:t xml:space="preserve">
      в графе В указывается доход в виде вознаграждения; </w:t>
      </w:r>
    </w:p>
    <w:bookmarkEnd w:id="2215"/>
    <w:bookmarkStart w:name="z2396" w:id="2216"/>
    <w:p>
      <w:pPr>
        <w:spacing w:after="0"/>
        <w:ind w:left="0"/>
        <w:jc w:val="both"/>
      </w:pPr>
      <w:r>
        <w:rPr>
          <w:rFonts w:ascii="Times New Roman"/>
          <w:b w:val="false"/>
          <w:i w:val="false"/>
          <w:color w:val="000000"/>
          <w:sz w:val="28"/>
        </w:rPr>
        <w:t xml:space="preserve">
      19) в строке 110.18.019: </w:t>
      </w:r>
    </w:p>
    <w:bookmarkEnd w:id="2216"/>
    <w:bookmarkStart w:name="z2397" w:id="2217"/>
    <w:p>
      <w:pPr>
        <w:spacing w:after="0"/>
        <w:ind w:left="0"/>
        <w:jc w:val="both"/>
      </w:pPr>
      <w:r>
        <w:rPr>
          <w:rFonts w:ascii="Times New Roman"/>
          <w:b w:val="false"/>
          <w:i w:val="false"/>
          <w:color w:val="000000"/>
          <w:sz w:val="28"/>
        </w:rPr>
        <w:t xml:space="preserve">
      в графу А переносится строка 110.00.018; </w:t>
      </w:r>
    </w:p>
    <w:bookmarkEnd w:id="2217"/>
    <w:bookmarkStart w:name="z2398" w:id="2218"/>
    <w:p>
      <w:pPr>
        <w:spacing w:after="0"/>
        <w:ind w:left="0"/>
        <w:jc w:val="both"/>
      </w:pPr>
      <w:r>
        <w:rPr>
          <w:rFonts w:ascii="Times New Roman"/>
          <w:b w:val="false"/>
          <w:i w:val="false"/>
          <w:color w:val="000000"/>
          <w:sz w:val="28"/>
        </w:rPr>
        <w:t xml:space="preserve">
      в графе В указывается курсовая разница, включаемая в совокупный годовой доход; </w:t>
      </w:r>
    </w:p>
    <w:bookmarkEnd w:id="2218"/>
    <w:bookmarkStart w:name="z2399" w:id="2219"/>
    <w:p>
      <w:pPr>
        <w:spacing w:after="0"/>
        <w:ind w:left="0"/>
        <w:jc w:val="both"/>
      </w:pPr>
      <w:r>
        <w:rPr>
          <w:rFonts w:ascii="Times New Roman"/>
          <w:b w:val="false"/>
          <w:i w:val="false"/>
          <w:color w:val="000000"/>
          <w:sz w:val="28"/>
        </w:rPr>
        <w:t xml:space="preserve">
      20) в строке 110.18.020: </w:t>
      </w:r>
    </w:p>
    <w:bookmarkEnd w:id="2219"/>
    <w:bookmarkStart w:name="z2400" w:id="2220"/>
    <w:p>
      <w:pPr>
        <w:spacing w:after="0"/>
        <w:ind w:left="0"/>
        <w:jc w:val="both"/>
      </w:pPr>
      <w:r>
        <w:rPr>
          <w:rFonts w:ascii="Times New Roman"/>
          <w:b w:val="false"/>
          <w:i w:val="false"/>
          <w:color w:val="000000"/>
          <w:sz w:val="28"/>
        </w:rPr>
        <w:t xml:space="preserve">
      в графу А переносится строка 110.00.019; </w:t>
      </w:r>
    </w:p>
    <w:bookmarkEnd w:id="2220"/>
    <w:bookmarkStart w:name="z2401" w:id="2221"/>
    <w:p>
      <w:pPr>
        <w:spacing w:after="0"/>
        <w:ind w:left="0"/>
        <w:jc w:val="both"/>
      </w:pPr>
      <w:r>
        <w:rPr>
          <w:rFonts w:ascii="Times New Roman"/>
          <w:b w:val="false"/>
          <w:i w:val="false"/>
          <w:color w:val="000000"/>
          <w:sz w:val="28"/>
        </w:rPr>
        <w:t xml:space="preserve">
      в графе В указывается доход в виде выигрыша; </w:t>
      </w:r>
    </w:p>
    <w:bookmarkEnd w:id="2221"/>
    <w:bookmarkStart w:name="z2402" w:id="2222"/>
    <w:p>
      <w:pPr>
        <w:spacing w:after="0"/>
        <w:ind w:left="0"/>
        <w:jc w:val="both"/>
      </w:pPr>
      <w:r>
        <w:rPr>
          <w:rFonts w:ascii="Times New Roman"/>
          <w:b w:val="false"/>
          <w:i w:val="false"/>
          <w:color w:val="000000"/>
          <w:sz w:val="28"/>
        </w:rPr>
        <w:t xml:space="preserve">
      21) в строке 110.18.021: </w:t>
      </w:r>
    </w:p>
    <w:bookmarkEnd w:id="2222"/>
    <w:bookmarkStart w:name="z2403" w:id="2223"/>
    <w:p>
      <w:pPr>
        <w:spacing w:after="0"/>
        <w:ind w:left="0"/>
        <w:jc w:val="both"/>
      </w:pPr>
      <w:r>
        <w:rPr>
          <w:rFonts w:ascii="Times New Roman"/>
          <w:b w:val="false"/>
          <w:i w:val="false"/>
          <w:color w:val="000000"/>
          <w:sz w:val="28"/>
        </w:rPr>
        <w:t xml:space="preserve">
      в графу А переносится строка 110.00.011; </w:t>
      </w:r>
    </w:p>
    <w:bookmarkEnd w:id="2223"/>
    <w:bookmarkStart w:name="z2404" w:id="2224"/>
    <w:p>
      <w:pPr>
        <w:spacing w:after="0"/>
        <w:ind w:left="0"/>
        <w:jc w:val="both"/>
      </w:pPr>
      <w:r>
        <w:rPr>
          <w:rFonts w:ascii="Times New Roman"/>
          <w:b w:val="false"/>
          <w:i w:val="false"/>
          <w:color w:val="000000"/>
          <w:sz w:val="28"/>
        </w:rPr>
        <w:t xml:space="preserve">
      в графе В указывается размер нецелевого использования средств ликвидационного фонда недропользователем; </w:t>
      </w:r>
    </w:p>
    <w:bookmarkEnd w:id="2224"/>
    <w:bookmarkStart w:name="z2405" w:id="2225"/>
    <w:p>
      <w:pPr>
        <w:spacing w:after="0"/>
        <w:ind w:left="0"/>
        <w:jc w:val="both"/>
      </w:pPr>
      <w:r>
        <w:rPr>
          <w:rFonts w:ascii="Times New Roman"/>
          <w:b w:val="false"/>
          <w:i w:val="false"/>
          <w:color w:val="000000"/>
          <w:sz w:val="28"/>
        </w:rPr>
        <w:t xml:space="preserve">
      22) в строке 110.18.022: </w:t>
      </w:r>
    </w:p>
    <w:bookmarkEnd w:id="2225"/>
    <w:bookmarkStart w:name="z2406" w:id="2226"/>
    <w:p>
      <w:pPr>
        <w:spacing w:after="0"/>
        <w:ind w:left="0"/>
        <w:jc w:val="both"/>
      </w:pPr>
      <w:r>
        <w:rPr>
          <w:rFonts w:ascii="Times New Roman"/>
          <w:b w:val="false"/>
          <w:i w:val="false"/>
          <w:color w:val="000000"/>
          <w:sz w:val="28"/>
        </w:rPr>
        <w:t xml:space="preserve">
      в графу А переносится строка 110.00.010; </w:t>
      </w:r>
    </w:p>
    <w:bookmarkEnd w:id="2226"/>
    <w:bookmarkStart w:name="z2407" w:id="2227"/>
    <w:p>
      <w:pPr>
        <w:spacing w:after="0"/>
        <w:ind w:left="0"/>
        <w:jc w:val="both"/>
      </w:pPr>
      <w:r>
        <w:rPr>
          <w:rFonts w:ascii="Times New Roman"/>
          <w:b w:val="false"/>
          <w:i w:val="false"/>
          <w:color w:val="000000"/>
          <w:sz w:val="28"/>
        </w:rPr>
        <w:t xml:space="preserve">
      в графе В указывается превышение доходов над расходами, полученное при эксплуатации объектов социальной сферы; </w:t>
      </w:r>
    </w:p>
    <w:bookmarkEnd w:id="2227"/>
    <w:bookmarkStart w:name="z2408" w:id="2228"/>
    <w:p>
      <w:pPr>
        <w:spacing w:after="0"/>
        <w:ind w:left="0"/>
        <w:jc w:val="both"/>
      </w:pPr>
      <w:r>
        <w:rPr>
          <w:rFonts w:ascii="Times New Roman"/>
          <w:b w:val="false"/>
          <w:i w:val="false"/>
          <w:color w:val="000000"/>
          <w:sz w:val="28"/>
        </w:rPr>
        <w:t xml:space="preserve">
      23) в строке 110.18.023: </w:t>
      </w:r>
    </w:p>
    <w:bookmarkEnd w:id="2228"/>
    <w:bookmarkStart w:name="z2409" w:id="2229"/>
    <w:p>
      <w:pPr>
        <w:spacing w:after="0"/>
        <w:ind w:left="0"/>
        <w:jc w:val="both"/>
      </w:pPr>
      <w:r>
        <w:rPr>
          <w:rFonts w:ascii="Times New Roman"/>
          <w:b w:val="false"/>
          <w:i w:val="false"/>
          <w:color w:val="000000"/>
          <w:sz w:val="28"/>
        </w:rPr>
        <w:t xml:space="preserve">
      в графу А переносится сумма строк 110.00.005 и 110.00.021; </w:t>
      </w:r>
    </w:p>
    <w:bookmarkEnd w:id="2229"/>
    <w:bookmarkStart w:name="z2410" w:id="2230"/>
    <w:p>
      <w:pPr>
        <w:spacing w:after="0"/>
        <w:ind w:left="0"/>
        <w:jc w:val="both"/>
      </w:pPr>
      <w:r>
        <w:rPr>
          <w:rFonts w:ascii="Times New Roman"/>
          <w:b w:val="false"/>
          <w:i w:val="false"/>
          <w:color w:val="000000"/>
          <w:sz w:val="28"/>
        </w:rPr>
        <w:t xml:space="preserve">
      в графе В указываются другие доходы по данным бухгалтерского учета, не отраженные в строках с 110.18.004 по 110.18.02; </w:t>
      </w:r>
    </w:p>
    <w:bookmarkEnd w:id="2230"/>
    <w:bookmarkStart w:name="z2411" w:id="2231"/>
    <w:p>
      <w:pPr>
        <w:spacing w:after="0"/>
        <w:ind w:left="0"/>
        <w:jc w:val="both"/>
      </w:pPr>
      <w:r>
        <w:rPr>
          <w:rFonts w:ascii="Times New Roman"/>
          <w:b w:val="false"/>
          <w:i w:val="false"/>
          <w:color w:val="000000"/>
          <w:sz w:val="28"/>
        </w:rPr>
        <w:t xml:space="preserve">
      24) в строке 110.18.024: </w:t>
      </w:r>
    </w:p>
    <w:bookmarkEnd w:id="2231"/>
    <w:bookmarkStart w:name="z2412" w:id="2232"/>
    <w:p>
      <w:pPr>
        <w:spacing w:after="0"/>
        <w:ind w:left="0"/>
        <w:jc w:val="both"/>
      </w:pPr>
      <w:r>
        <w:rPr>
          <w:rFonts w:ascii="Times New Roman"/>
          <w:b w:val="false"/>
          <w:i w:val="false"/>
          <w:color w:val="000000"/>
          <w:sz w:val="28"/>
        </w:rPr>
        <w:t xml:space="preserve">
      в графу А переносится строка 110.00.023; </w:t>
      </w:r>
    </w:p>
    <w:bookmarkEnd w:id="2232"/>
    <w:bookmarkStart w:name="z2413" w:id="2233"/>
    <w:p>
      <w:pPr>
        <w:spacing w:after="0"/>
        <w:ind w:left="0"/>
        <w:jc w:val="both"/>
      </w:pPr>
      <w:r>
        <w:rPr>
          <w:rFonts w:ascii="Times New Roman"/>
          <w:b w:val="false"/>
          <w:i w:val="false"/>
          <w:color w:val="000000"/>
          <w:sz w:val="28"/>
        </w:rPr>
        <w:t xml:space="preserve">
      25) в строке 110.18.025: </w:t>
      </w:r>
    </w:p>
    <w:bookmarkEnd w:id="2233"/>
    <w:bookmarkStart w:name="z2414" w:id="2234"/>
    <w:p>
      <w:pPr>
        <w:spacing w:after="0"/>
        <w:ind w:left="0"/>
        <w:jc w:val="both"/>
      </w:pPr>
      <w:r>
        <w:rPr>
          <w:rFonts w:ascii="Times New Roman"/>
          <w:b w:val="false"/>
          <w:i w:val="false"/>
          <w:color w:val="000000"/>
          <w:sz w:val="28"/>
        </w:rPr>
        <w:t xml:space="preserve">
      в графе А указывается совокупный годовой доход с учетом корректировки. Определяется как сумма строк с 110.18.004 А по 110.18.023 А с учетом строки 110.18.024 А; </w:t>
      </w:r>
    </w:p>
    <w:bookmarkEnd w:id="2234"/>
    <w:bookmarkStart w:name="z2415" w:id="2235"/>
    <w:p>
      <w:pPr>
        <w:spacing w:after="0"/>
        <w:ind w:left="0"/>
        <w:jc w:val="both"/>
      </w:pPr>
      <w:r>
        <w:rPr>
          <w:rFonts w:ascii="Times New Roman"/>
          <w:b w:val="false"/>
          <w:i w:val="false"/>
          <w:color w:val="000000"/>
          <w:sz w:val="28"/>
        </w:rPr>
        <w:t xml:space="preserve">
      в графе В указывается общая сумма доходов. Определяется как сумма строк с 110.18.004 В по 110.18.023 В; </w:t>
      </w:r>
    </w:p>
    <w:bookmarkEnd w:id="2235"/>
    <w:bookmarkStart w:name="z2416" w:id="2236"/>
    <w:p>
      <w:pPr>
        <w:spacing w:after="0"/>
        <w:ind w:left="0"/>
        <w:jc w:val="both"/>
      </w:pPr>
      <w:r>
        <w:rPr>
          <w:rFonts w:ascii="Times New Roman"/>
          <w:b w:val="false"/>
          <w:i w:val="false"/>
          <w:color w:val="000000"/>
          <w:sz w:val="28"/>
        </w:rPr>
        <w:t xml:space="preserve">
      26) в строке 110.18.026: </w:t>
      </w:r>
    </w:p>
    <w:bookmarkEnd w:id="2236"/>
    <w:bookmarkStart w:name="z2417" w:id="2237"/>
    <w:p>
      <w:pPr>
        <w:spacing w:after="0"/>
        <w:ind w:left="0"/>
        <w:jc w:val="both"/>
      </w:pPr>
      <w:r>
        <w:rPr>
          <w:rFonts w:ascii="Times New Roman"/>
          <w:b w:val="false"/>
          <w:i w:val="false"/>
          <w:color w:val="000000"/>
          <w:sz w:val="28"/>
        </w:rPr>
        <w:t xml:space="preserve">
      в графу А переносится строка 110.00.025; </w:t>
      </w:r>
    </w:p>
    <w:bookmarkEnd w:id="2237"/>
    <w:bookmarkStart w:name="z2418" w:id="2238"/>
    <w:p>
      <w:pPr>
        <w:spacing w:after="0"/>
        <w:ind w:left="0"/>
        <w:jc w:val="both"/>
      </w:pPr>
      <w:r>
        <w:rPr>
          <w:rFonts w:ascii="Times New Roman"/>
          <w:b w:val="false"/>
          <w:i w:val="false"/>
          <w:color w:val="000000"/>
          <w:sz w:val="28"/>
        </w:rPr>
        <w:t xml:space="preserve">
      в графе В отражаются суммы расходов на реализацию товаров (работ, услуг); </w:t>
      </w:r>
    </w:p>
    <w:bookmarkEnd w:id="2238"/>
    <w:bookmarkStart w:name="z2419" w:id="2239"/>
    <w:p>
      <w:pPr>
        <w:spacing w:after="0"/>
        <w:ind w:left="0"/>
        <w:jc w:val="both"/>
      </w:pPr>
      <w:r>
        <w:rPr>
          <w:rFonts w:ascii="Times New Roman"/>
          <w:b w:val="false"/>
          <w:i w:val="false"/>
          <w:color w:val="000000"/>
          <w:sz w:val="28"/>
        </w:rPr>
        <w:t xml:space="preserve">
      27) в строке 110.18.027: </w:t>
      </w:r>
    </w:p>
    <w:bookmarkEnd w:id="2239"/>
    <w:bookmarkStart w:name="z2420" w:id="2240"/>
    <w:p>
      <w:pPr>
        <w:spacing w:after="0"/>
        <w:ind w:left="0"/>
        <w:jc w:val="both"/>
      </w:pPr>
      <w:r>
        <w:rPr>
          <w:rFonts w:ascii="Times New Roman"/>
          <w:b w:val="false"/>
          <w:i w:val="false"/>
          <w:color w:val="000000"/>
          <w:sz w:val="28"/>
        </w:rPr>
        <w:t xml:space="preserve">
      в графу А переносится строка 110.00.026; </w:t>
      </w:r>
    </w:p>
    <w:bookmarkEnd w:id="2240"/>
    <w:bookmarkStart w:name="z2421" w:id="2241"/>
    <w:p>
      <w:pPr>
        <w:spacing w:after="0"/>
        <w:ind w:left="0"/>
        <w:jc w:val="both"/>
      </w:pPr>
      <w:r>
        <w:rPr>
          <w:rFonts w:ascii="Times New Roman"/>
          <w:b w:val="false"/>
          <w:i w:val="false"/>
          <w:color w:val="000000"/>
          <w:sz w:val="28"/>
        </w:rPr>
        <w:t xml:space="preserve">
      в графе В указываются присужденные или признанные штрафы, пени, неустойки; </w:t>
      </w:r>
    </w:p>
    <w:bookmarkEnd w:id="2241"/>
    <w:bookmarkStart w:name="z2422" w:id="2242"/>
    <w:p>
      <w:pPr>
        <w:spacing w:after="0"/>
        <w:ind w:left="0"/>
        <w:jc w:val="both"/>
      </w:pPr>
      <w:r>
        <w:rPr>
          <w:rFonts w:ascii="Times New Roman"/>
          <w:b w:val="false"/>
          <w:i w:val="false"/>
          <w:color w:val="000000"/>
          <w:sz w:val="28"/>
        </w:rPr>
        <w:t xml:space="preserve">
      28) в строке 110.18.028: </w:t>
      </w:r>
    </w:p>
    <w:bookmarkEnd w:id="2242"/>
    <w:bookmarkStart w:name="z2423" w:id="2243"/>
    <w:p>
      <w:pPr>
        <w:spacing w:after="0"/>
        <w:ind w:left="0"/>
        <w:jc w:val="both"/>
      </w:pPr>
      <w:r>
        <w:rPr>
          <w:rFonts w:ascii="Times New Roman"/>
          <w:b w:val="false"/>
          <w:i w:val="false"/>
          <w:color w:val="000000"/>
          <w:sz w:val="28"/>
        </w:rPr>
        <w:t xml:space="preserve">
      в графу А переносится строка 110.00.027; </w:t>
      </w:r>
    </w:p>
    <w:bookmarkEnd w:id="2243"/>
    <w:bookmarkStart w:name="z2424" w:id="2244"/>
    <w:p>
      <w:pPr>
        <w:spacing w:after="0"/>
        <w:ind w:left="0"/>
        <w:jc w:val="both"/>
      </w:pPr>
      <w:r>
        <w:rPr>
          <w:rFonts w:ascii="Times New Roman"/>
          <w:b w:val="false"/>
          <w:i w:val="false"/>
          <w:color w:val="000000"/>
          <w:sz w:val="28"/>
        </w:rPr>
        <w:t xml:space="preserve">
      в графе В указываются расходы по совместной деятельности; </w:t>
      </w:r>
    </w:p>
    <w:bookmarkEnd w:id="2244"/>
    <w:bookmarkStart w:name="z2425" w:id="2245"/>
    <w:p>
      <w:pPr>
        <w:spacing w:after="0"/>
        <w:ind w:left="0"/>
        <w:jc w:val="both"/>
      </w:pPr>
      <w:r>
        <w:rPr>
          <w:rFonts w:ascii="Times New Roman"/>
          <w:b w:val="false"/>
          <w:i w:val="false"/>
          <w:color w:val="000000"/>
          <w:sz w:val="28"/>
        </w:rPr>
        <w:t xml:space="preserve">
      29) в строке 110.18.029: </w:t>
      </w:r>
    </w:p>
    <w:bookmarkEnd w:id="2245"/>
    <w:bookmarkStart w:name="z2426" w:id="2246"/>
    <w:p>
      <w:pPr>
        <w:spacing w:after="0"/>
        <w:ind w:left="0"/>
        <w:jc w:val="both"/>
      </w:pPr>
      <w:r>
        <w:rPr>
          <w:rFonts w:ascii="Times New Roman"/>
          <w:b w:val="false"/>
          <w:i w:val="false"/>
          <w:color w:val="000000"/>
          <w:sz w:val="28"/>
        </w:rPr>
        <w:t xml:space="preserve">
      в графу А переносится строка 110.00.028; </w:t>
      </w:r>
    </w:p>
    <w:bookmarkEnd w:id="2246"/>
    <w:bookmarkStart w:name="z2427" w:id="2247"/>
    <w:p>
      <w:pPr>
        <w:spacing w:after="0"/>
        <w:ind w:left="0"/>
        <w:jc w:val="both"/>
      </w:pPr>
      <w:r>
        <w:rPr>
          <w:rFonts w:ascii="Times New Roman"/>
          <w:b w:val="false"/>
          <w:i w:val="false"/>
          <w:color w:val="000000"/>
          <w:sz w:val="28"/>
        </w:rPr>
        <w:t xml:space="preserve">
      в графе В указываются расходы в виде членских взносов; </w:t>
      </w:r>
    </w:p>
    <w:bookmarkEnd w:id="2247"/>
    <w:bookmarkStart w:name="z2428" w:id="2248"/>
    <w:p>
      <w:pPr>
        <w:spacing w:after="0"/>
        <w:ind w:left="0"/>
        <w:jc w:val="both"/>
      </w:pPr>
      <w:r>
        <w:rPr>
          <w:rFonts w:ascii="Times New Roman"/>
          <w:b w:val="false"/>
          <w:i w:val="false"/>
          <w:color w:val="000000"/>
          <w:sz w:val="28"/>
        </w:rPr>
        <w:t xml:space="preserve">
      30) в строке 110.18.030: </w:t>
      </w:r>
    </w:p>
    <w:bookmarkEnd w:id="2248"/>
    <w:bookmarkStart w:name="z2429" w:id="2249"/>
    <w:p>
      <w:pPr>
        <w:spacing w:after="0"/>
        <w:ind w:left="0"/>
        <w:jc w:val="both"/>
      </w:pPr>
      <w:r>
        <w:rPr>
          <w:rFonts w:ascii="Times New Roman"/>
          <w:b w:val="false"/>
          <w:i w:val="false"/>
          <w:color w:val="000000"/>
          <w:sz w:val="28"/>
        </w:rPr>
        <w:t xml:space="preserve">
      в графу А переносится строка 110.00.029; </w:t>
      </w:r>
    </w:p>
    <w:bookmarkEnd w:id="2249"/>
    <w:bookmarkStart w:name="z2430" w:id="2250"/>
    <w:p>
      <w:pPr>
        <w:spacing w:after="0"/>
        <w:ind w:left="0"/>
        <w:jc w:val="both"/>
      </w:pPr>
      <w:r>
        <w:rPr>
          <w:rFonts w:ascii="Times New Roman"/>
          <w:b w:val="false"/>
          <w:i w:val="false"/>
          <w:color w:val="000000"/>
          <w:sz w:val="28"/>
        </w:rPr>
        <w:t xml:space="preserve">
      в графе В указываются расходы в виде вознаграждений; </w:t>
      </w:r>
    </w:p>
    <w:bookmarkEnd w:id="2250"/>
    <w:bookmarkStart w:name="z2431" w:id="2251"/>
    <w:p>
      <w:pPr>
        <w:spacing w:after="0"/>
        <w:ind w:left="0"/>
        <w:jc w:val="both"/>
      </w:pPr>
      <w:r>
        <w:rPr>
          <w:rFonts w:ascii="Times New Roman"/>
          <w:b w:val="false"/>
          <w:i w:val="false"/>
          <w:color w:val="000000"/>
          <w:sz w:val="28"/>
        </w:rPr>
        <w:t xml:space="preserve">
      31) в строке 110.18.031: </w:t>
      </w:r>
    </w:p>
    <w:bookmarkEnd w:id="2251"/>
    <w:bookmarkStart w:name="z2432" w:id="2252"/>
    <w:p>
      <w:pPr>
        <w:spacing w:after="0"/>
        <w:ind w:left="0"/>
        <w:jc w:val="both"/>
      </w:pPr>
      <w:r>
        <w:rPr>
          <w:rFonts w:ascii="Times New Roman"/>
          <w:b w:val="false"/>
          <w:i w:val="false"/>
          <w:color w:val="000000"/>
          <w:sz w:val="28"/>
        </w:rPr>
        <w:t xml:space="preserve">
      в графу А переносится строка 110.00.030; </w:t>
      </w:r>
    </w:p>
    <w:bookmarkEnd w:id="2252"/>
    <w:bookmarkStart w:name="z2433" w:id="2253"/>
    <w:p>
      <w:pPr>
        <w:spacing w:after="0"/>
        <w:ind w:left="0"/>
        <w:jc w:val="both"/>
      </w:pPr>
      <w:r>
        <w:rPr>
          <w:rFonts w:ascii="Times New Roman"/>
          <w:b w:val="false"/>
          <w:i w:val="false"/>
          <w:color w:val="000000"/>
          <w:sz w:val="28"/>
        </w:rPr>
        <w:t xml:space="preserve">
      в графе В указываются командировочные расходы; </w:t>
      </w:r>
    </w:p>
    <w:bookmarkEnd w:id="2253"/>
    <w:bookmarkStart w:name="z2434" w:id="2254"/>
    <w:p>
      <w:pPr>
        <w:spacing w:after="0"/>
        <w:ind w:left="0"/>
        <w:jc w:val="both"/>
      </w:pPr>
      <w:r>
        <w:rPr>
          <w:rFonts w:ascii="Times New Roman"/>
          <w:b w:val="false"/>
          <w:i w:val="false"/>
          <w:color w:val="000000"/>
          <w:sz w:val="28"/>
        </w:rPr>
        <w:t xml:space="preserve">
      32) в строке 110.18.032: </w:t>
      </w:r>
    </w:p>
    <w:bookmarkEnd w:id="2254"/>
    <w:bookmarkStart w:name="z2435" w:id="2255"/>
    <w:p>
      <w:pPr>
        <w:spacing w:after="0"/>
        <w:ind w:left="0"/>
        <w:jc w:val="both"/>
      </w:pPr>
      <w:r>
        <w:rPr>
          <w:rFonts w:ascii="Times New Roman"/>
          <w:b w:val="false"/>
          <w:i w:val="false"/>
          <w:color w:val="000000"/>
          <w:sz w:val="28"/>
        </w:rPr>
        <w:t xml:space="preserve">
      в графу А переносится строка 110.00.031; </w:t>
      </w:r>
    </w:p>
    <w:bookmarkEnd w:id="2255"/>
    <w:bookmarkStart w:name="z2436" w:id="2256"/>
    <w:p>
      <w:pPr>
        <w:spacing w:after="0"/>
        <w:ind w:left="0"/>
        <w:jc w:val="both"/>
      </w:pPr>
      <w:r>
        <w:rPr>
          <w:rFonts w:ascii="Times New Roman"/>
          <w:b w:val="false"/>
          <w:i w:val="false"/>
          <w:color w:val="000000"/>
          <w:sz w:val="28"/>
        </w:rPr>
        <w:t xml:space="preserve">
      в графе В указываются представительские расходы; </w:t>
      </w:r>
    </w:p>
    <w:bookmarkEnd w:id="2256"/>
    <w:bookmarkStart w:name="z2437" w:id="2257"/>
    <w:p>
      <w:pPr>
        <w:spacing w:after="0"/>
        <w:ind w:left="0"/>
        <w:jc w:val="both"/>
      </w:pPr>
      <w:r>
        <w:rPr>
          <w:rFonts w:ascii="Times New Roman"/>
          <w:b w:val="false"/>
          <w:i w:val="false"/>
          <w:color w:val="000000"/>
          <w:sz w:val="28"/>
        </w:rPr>
        <w:t xml:space="preserve">
      33) в строке 110.18.033: </w:t>
      </w:r>
    </w:p>
    <w:bookmarkEnd w:id="2257"/>
    <w:bookmarkStart w:name="z2438" w:id="2258"/>
    <w:p>
      <w:pPr>
        <w:spacing w:after="0"/>
        <w:ind w:left="0"/>
        <w:jc w:val="both"/>
      </w:pPr>
      <w:r>
        <w:rPr>
          <w:rFonts w:ascii="Times New Roman"/>
          <w:b w:val="false"/>
          <w:i w:val="false"/>
          <w:color w:val="000000"/>
          <w:sz w:val="28"/>
        </w:rPr>
        <w:t xml:space="preserve">
      в графу А переносится строка 110.00.032; </w:t>
      </w:r>
    </w:p>
    <w:bookmarkEnd w:id="2258"/>
    <w:bookmarkStart w:name="z2439" w:id="2259"/>
    <w:p>
      <w:pPr>
        <w:spacing w:after="0"/>
        <w:ind w:left="0"/>
        <w:jc w:val="both"/>
      </w:pPr>
      <w:r>
        <w:rPr>
          <w:rFonts w:ascii="Times New Roman"/>
          <w:b w:val="false"/>
          <w:i w:val="false"/>
          <w:color w:val="000000"/>
          <w:sz w:val="28"/>
        </w:rPr>
        <w:t xml:space="preserve">
      в графе В указываются сомнительные обязательства; </w:t>
      </w:r>
    </w:p>
    <w:bookmarkEnd w:id="2259"/>
    <w:bookmarkStart w:name="z2440" w:id="2260"/>
    <w:p>
      <w:pPr>
        <w:spacing w:after="0"/>
        <w:ind w:left="0"/>
        <w:jc w:val="both"/>
      </w:pPr>
      <w:r>
        <w:rPr>
          <w:rFonts w:ascii="Times New Roman"/>
          <w:b w:val="false"/>
          <w:i w:val="false"/>
          <w:color w:val="000000"/>
          <w:sz w:val="28"/>
        </w:rPr>
        <w:t xml:space="preserve">
      34) в строке 110.18.034: </w:t>
      </w:r>
    </w:p>
    <w:bookmarkEnd w:id="2260"/>
    <w:bookmarkStart w:name="z2441" w:id="2261"/>
    <w:p>
      <w:pPr>
        <w:spacing w:after="0"/>
        <w:ind w:left="0"/>
        <w:jc w:val="both"/>
      </w:pPr>
      <w:r>
        <w:rPr>
          <w:rFonts w:ascii="Times New Roman"/>
          <w:b w:val="false"/>
          <w:i w:val="false"/>
          <w:color w:val="000000"/>
          <w:sz w:val="28"/>
        </w:rPr>
        <w:t xml:space="preserve">
      в графу А переносится строка 110.00.033; </w:t>
      </w:r>
    </w:p>
    <w:bookmarkEnd w:id="2261"/>
    <w:bookmarkStart w:name="z2442" w:id="2262"/>
    <w:p>
      <w:pPr>
        <w:spacing w:after="0"/>
        <w:ind w:left="0"/>
        <w:jc w:val="both"/>
      </w:pPr>
      <w:r>
        <w:rPr>
          <w:rFonts w:ascii="Times New Roman"/>
          <w:b w:val="false"/>
          <w:i w:val="false"/>
          <w:color w:val="000000"/>
          <w:sz w:val="28"/>
        </w:rPr>
        <w:t xml:space="preserve">
      в графе В указываются сомнительные требования; </w:t>
      </w:r>
    </w:p>
    <w:bookmarkEnd w:id="2262"/>
    <w:bookmarkStart w:name="z2443" w:id="2263"/>
    <w:p>
      <w:pPr>
        <w:spacing w:after="0"/>
        <w:ind w:left="0"/>
        <w:jc w:val="both"/>
      </w:pPr>
      <w:r>
        <w:rPr>
          <w:rFonts w:ascii="Times New Roman"/>
          <w:b w:val="false"/>
          <w:i w:val="false"/>
          <w:color w:val="000000"/>
          <w:sz w:val="28"/>
        </w:rPr>
        <w:t xml:space="preserve">
      35) в строке 110.18.035: </w:t>
      </w:r>
    </w:p>
    <w:bookmarkEnd w:id="2263"/>
    <w:bookmarkStart w:name="z2444" w:id="2264"/>
    <w:p>
      <w:pPr>
        <w:spacing w:after="0"/>
        <w:ind w:left="0"/>
        <w:jc w:val="both"/>
      </w:pPr>
      <w:r>
        <w:rPr>
          <w:rFonts w:ascii="Times New Roman"/>
          <w:b w:val="false"/>
          <w:i w:val="false"/>
          <w:color w:val="000000"/>
          <w:sz w:val="28"/>
        </w:rPr>
        <w:t xml:space="preserve">
      в графу А переносится строка 110.00.034; </w:t>
      </w:r>
    </w:p>
    <w:bookmarkEnd w:id="2264"/>
    <w:bookmarkStart w:name="z2445" w:id="2265"/>
    <w:p>
      <w:pPr>
        <w:spacing w:after="0"/>
        <w:ind w:left="0"/>
        <w:jc w:val="both"/>
      </w:pPr>
      <w:r>
        <w:rPr>
          <w:rFonts w:ascii="Times New Roman"/>
          <w:b w:val="false"/>
          <w:i w:val="false"/>
          <w:color w:val="000000"/>
          <w:sz w:val="28"/>
        </w:rPr>
        <w:t xml:space="preserve">
      в графе В указываются расходы на ликвидацию последствий разработки месторождений и суммы отчислений в ликвидационные фонды; </w:t>
      </w:r>
    </w:p>
    <w:bookmarkEnd w:id="2265"/>
    <w:bookmarkStart w:name="z2446" w:id="2266"/>
    <w:p>
      <w:pPr>
        <w:spacing w:after="0"/>
        <w:ind w:left="0"/>
        <w:jc w:val="both"/>
      </w:pPr>
      <w:r>
        <w:rPr>
          <w:rFonts w:ascii="Times New Roman"/>
          <w:b w:val="false"/>
          <w:i w:val="false"/>
          <w:color w:val="000000"/>
          <w:sz w:val="28"/>
        </w:rPr>
        <w:t xml:space="preserve">
      36) в строке 110.18.036: </w:t>
      </w:r>
    </w:p>
    <w:bookmarkEnd w:id="2266"/>
    <w:bookmarkStart w:name="z2447" w:id="2267"/>
    <w:p>
      <w:pPr>
        <w:spacing w:after="0"/>
        <w:ind w:left="0"/>
        <w:jc w:val="both"/>
      </w:pPr>
      <w:r>
        <w:rPr>
          <w:rFonts w:ascii="Times New Roman"/>
          <w:b w:val="false"/>
          <w:i w:val="false"/>
          <w:color w:val="000000"/>
          <w:sz w:val="28"/>
        </w:rPr>
        <w:t xml:space="preserve">
      в графу А переносится строка 110.00.035; </w:t>
      </w:r>
    </w:p>
    <w:bookmarkEnd w:id="2267"/>
    <w:bookmarkStart w:name="z2448" w:id="2268"/>
    <w:p>
      <w:pPr>
        <w:spacing w:after="0"/>
        <w:ind w:left="0"/>
        <w:jc w:val="both"/>
      </w:pPr>
      <w:r>
        <w:rPr>
          <w:rFonts w:ascii="Times New Roman"/>
          <w:b w:val="false"/>
          <w:i w:val="false"/>
          <w:color w:val="000000"/>
          <w:sz w:val="28"/>
        </w:rPr>
        <w:t xml:space="preserve">
      в графе В указываются расходы на научно-исследовательские, проектные, изыскательские и опытно-конструкторские работы; </w:t>
      </w:r>
    </w:p>
    <w:bookmarkEnd w:id="2268"/>
    <w:bookmarkStart w:name="z2449" w:id="2269"/>
    <w:p>
      <w:pPr>
        <w:spacing w:after="0"/>
        <w:ind w:left="0"/>
        <w:jc w:val="both"/>
      </w:pPr>
      <w:r>
        <w:rPr>
          <w:rFonts w:ascii="Times New Roman"/>
          <w:b w:val="false"/>
          <w:i w:val="false"/>
          <w:color w:val="000000"/>
          <w:sz w:val="28"/>
        </w:rPr>
        <w:t xml:space="preserve">
      37) в строке 110.18.037: </w:t>
      </w:r>
    </w:p>
    <w:bookmarkEnd w:id="2269"/>
    <w:bookmarkStart w:name="z2450" w:id="2270"/>
    <w:p>
      <w:pPr>
        <w:spacing w:after="0"/>
        <w:ind w:left="0"/>
        <w:jc w:val="both"/>
      </w:pPr>
      <w:r>
        <w:rPr>
          <w:rFonts w:ascii="Times New Roman"/>
          <w:b w:val="false"/>
          <w:i w:val="false"/>
          <w:color w:val="000000"/>
          <w:sz w:val="28"/>
        </w:rPr>
        <w:t xml:space="preserve">
      в графу А переносится строка 110.00.036; </w:t>
      </w:r>
    </w:p>
    <w:bookmarkEnd w:id="2270"/>
    <w:bookmarkStart w:name="z2451" w:id="2271"/>
    <w:p>
      <w:pPr>
        <w:spacing w:after="0"/>
        <w:ind w:left="0"/>
        <w:jc w:val="both"/>
      </w:pPr>
      <w:r>
        <w:rPr>
          <w:rFonts w:ascii="Times New Roman"/>
          <w:b w:val="false"/>
          <w:i w:val="false"/>
          <w:color w:val="000000"/>
          <w:sz w:val="28"/>
        </w:rPr>
        <w:t xml:space="preserve">
      в графе В указывается сумма расходов по начисленным доходам работников и иным выплатам физическим лицам; </w:t>
      </w:r>
    </w:p>
    <w:bookmarkEnd w:id="2271"/>
    <w:bookmarkStart w:name="z2452" w:id="2272"/>
    <w:p>
      <w:pPr>
        <w:spacing w:after="0"/>
        <w:ind w:left="0"/>
        <w:jc w:val="both"/>
      </w:pPr>
      <w:r>
        <w:rPr>
          <w:rFonts w:ascii="Times New Roman"/>
          <w:b w:val="false"/>
          <w:i w:val="false"/>
          <w:color w:val="000000"/>
          <w:sz w:val="28"/>
        </w:rPr>
        <w:t xml:space="preserve">
      38) в строке 110.18.038: </w:t>
      </w:r>
    </w:p>
    <w:bookmarkEnd w:id="2272"/>
    <w:bookmarkStart w:name="z2453" w:id="2273"/>
    <w:p>
      <w:pPr>
        <w:spacing w:after="0"/>
        <w:ind w:left="0"/>
        <w:jc w:val="both"/>
      </w:pPr>
      <w:r>
        <w:rPr>
          <w:rFonts w:ascii="Times New Roman"/>
          <w:b w:val="false"/>
          <w:i w:val="false"/>
          <w:color w:val="000000"/>
          <w:sz w:val="28"/>
        </w:rPr>
        <w:t xml:space="preserve">
      в графу А переносится строка 110.00.037; </w:t>
      </w:r>
    </w:p>
    <w:bookmarkEnd w:id="2273"/>
    <w:bookmarkStart w:name="z2454" w:id="2274"/>
    <w:p>
      <w:pPr>
        <w:spacing w:after="0"/>
        <w:ind w:left="0"/>
        <w:jc w:val="both"/>
      </w:pPr>
      <w:r>
        <w:rPr>
          <w:rFonts w:ascii="Times New Roman"/>
          <w:b w:val="false"/>
          <w:i w:val="false"/>
          <w:color w:val="000000"/>
          <w:sz w:val="28"/>
        </w:rPr>
        <w:t xml:space="preserve">
      в графе В указываются расходы на геологическое изучение, разведку и подготовительные работы к добыче природных ресурсов и другие вычеты недропользователя; </w:t>
      </w:r>
    </w:p>
    <w:bookmarkEnd w:id="2274"/>
    <w:bookmarkStart w:name="z2455" w:id="2275"/>
    <w:p>
      <w:pPr>
        <w:spacing w:after="0"/>
        <w:ind w:left="0"/>
        <w:jc w:val="both"/>
      </w:pPr>
      <w:r>
        <w:rPr>
          <w:rFonts w:ascii="Times New Roman"/>
          <w:b w:val="false"/>
          <w:i w:val="false"/>
          <w:color w:val="000000"/>
          <w:sz w:val="28"/>
        </w:rPr>
        <w:t xml:space="preserve">
      39) в строке 110.18.039: </w:t>
      </w:r>
    </w:p>
    <w:bookmarkEnd w:id="2275"/>
    <w:bookmarkStart w:name="z2456" w:id="2276"/>
    <w:p>
      <w:pPr>
        <w:spacing w:after="0"/>
        <w:ind w:left="0"/>
        <w:jc w:val="both"/>
      </w:pPr>
      <w:r>
        <w:rPr>
          <w:rFonts w:ascii="Times New Roman"/>
          <w:b w:val="false"/>
          <w:i w:val="false"/>
          <w:color w:val="000000"/>
          <w:sz w:val="28"/>
        </w:rPr>
        <w:t xml:space="preserve">
      в графу А переносится строка 110.00.038; </w:t>
      </w:r>
    </w:p>
    <w:bookmarkEnd w:id="2276"/>
    <w:bookmarkStart w:name="z2457" w:id="2277"/>
    <w:p>
      <w:pPr>
        <w:spacing w:after="0"/>
        <w:ind w:left="0"/>
        <w:jc w:val="both"/>
      </w:pPr>
      <w:r>
        <w:rPr>
          <w:rFonts w:ascii="Times New Roman"/>
          <w:b w:val="false"/>
          <w:i w:val="false"/>
          <w:color w:val="000000"/>
          <w:sz w:val="28"/>
        </w:rPr>
        <w:t xml:space="preserve">
      в графе В указывается курсовая разница, относимая на вычет; </w:t>
      </w:r>
    </w:p>
    <w:bookmarkEnd w:id="2277"/>
    <w:bookmarkStart w:name="z2458" w:id="2278"/>
    <w:p>
      <w:pPr>
        <w:spacing w:after="0"/>
        <w:ind w:left="0"/>
        <w:jc w:val="both"/>
      </w:pPr>
      <w:r>
        <w:rPr>
          <w:rFonts w:ascii="Times New Roman"/>
          <w:b w:val="false"/>
          <w:i w:val="false"/>
          <w:color w:val="000000"/>
          <w:sz w:val="28"/>
        </w:rPr>
        <w:t xml:space="preserve">
      40) в строке 110.18.040: </w:t>
      </w:r>
    </w:p>
    <w:bookmarkEnd w:id="2278"/>
    <w:bookmarkStart w:name="z2459" w:id="2279"/>
    <w:p>
      <w:pPr>
        <w:spacing w:after="0"/>
        <w:ind w:left="0"/>
        <w:jc w:val="both"/>
      </w:pPr>
      <w:r>
        <w:rPr>
          <w:rFonts w:ascii="Times New Roman"/>
          <w:b w:val="false"/>
          <w:i w:val="false"/>
          <w:color w:val="000000"/>
          <w:sz w:val="28"/>
        </w:rPr>
        <w:t xml:space="preserve">
      в графу А переносится строка 110.00.039; </w:t>
      </w:r>
    </w:p>
    <w:bookmarkEnd w:id="2279"/>
    <w:bookmarkStart w:name="z2460" w:id="2280"/>
    <w:p>
      <w:pPr>
        <w:spacing w:after="0"/>
        <w:ind w:left="0"/>
        <w:jc w:val="both"/>
      </w:pPr>
      <w:r>
        <w:rPr>
          <w:rFonts w:ascii="Times New Roman"/>
          <w:b w:val="false"/>
          <w:i w:val="false"/>
          <w:color w:val="000000"/>
          <w:sz w:val="28"/>
        </w:rPr>
        <w:t xml:space="preserve">
      в графе В указываются налоги, кроме налогов, исключаемых до определения дохода от реализации товаров (работ, услуг) и корпоративного подоходного налога, уплаченного в Республике Казахстан, а также подоходного налога, уплаченного в других государствах; </w:t>
      </w:r>
    </w:p>
    <w:bookmarkEnd w:id="2280"/>
    <w:bookmarkStart w:name="z2461" w:id="2281"/>
    <w:p>
      <w:pPr>
        <w:spacing w:after="0"/>
        <w:ind w:left="0"/>
        <w:jc w:val="both"/>
      </w:pPr>
      <w:r>
        <w:rPr>
          <w:rFonts w:ascii="Times New Roman"/>
          <w:b w:val="false"/>
          <w:i w:val="false"/>
          <w:color w:val="000000"/>
          <w:sz w:val="28"/>
        </w:rPr>
        <w:t xml:space="preserve">
      41) в строке 110.18.041: </w:t>
      </w:r>
    </w:p>
    <w:bookmarkEnd w:id="2281"/>
    <w:bookmarkStart w:name="z2462" w:id="2282"/>
    <w:p>
      <w:pPr>
        <w:spacing w:after="0"/>
        <w:ind w:left="0"/>
        <w:jc w:val="both"/>
      </w:pPr>
      <w:r>
        <w:rPr>
          <w:rFonts w:ascii="Times New Roman"/>
          <w:b w:val="false"/>
          <w:i w:val="false"/>
          <w:color w:val="000000"/>
          <w:sz w:val="28"/>
        </w:rPr>
        <w:t xml:space="preserve">
      в графу А переносится строка 110.00.040; </w:t>
      </w:r>
    </w:p>
    <w:bookmarkEnd w:id="2282"/>
    <w:bookmarkStart w:name="z2463" w:id="2283"/>
    <w:p>
      <w:pPr>
        <w:spacing w:after="0"/>
        <w:ind w:left="0"/>
        <w:jc w:val="both"/>
      </w:pPr>
      <w:r>
        <w:rPr>
          <w:rFonts w:ascii="Times New Roman"/>
          <w:b w:val="false"/>
          <w:i w:val="false"/>
          <w:color w:val="000000"/>
          <w:sz w:val="28"/>
        </w:rPr>
        <w:t xml:space="preserve">
      в графе В указываются расходы по фиксированным активам; </w:t>
      </w:r>
    </w:p>
    <w:bookmarkEnd w:id="2283"/>
    <w:bookmarkStart w:name="z2464" w:id="2284"/>
    <w:p>
      <w:pPr>
        <w:spacing w:after="0"/>
        <w:ind w:left="0"/>
        <w:jc w:val="both"/>
      </w:pPr>
      <w:r>
        <w:rPr>
          <w:rFonts w:ascii="Times New Roman"/>
          <w:b w:val="false"/>
          <w:i w:val="false"/>
          <w:color w:val="000000"/>
          <w:sz w:val="28"/>
        </w:rPr>
        <w:t xml:space="preserve">
      42) в строке 110.18.042: </w:t>
      </w:r>
    </w:p>
    <w:bookmarkEnd w:id="2284"/>
    <w:bookmarkStart w:name="z2465" w:id="2285"/>
    <w:p>
      <w:pPr>
        <w:spacing w:after="0"/>
        <w:ind w:left="0"/>
        <w:jc w:val="both"/>
      </w:pPr>
      <w:r>
        <w:rPr>
          <w:rFonts w:ascii="Times New Roman"/>
          <w:b w:val="false"/>
          <w:i w:val="false"/>
          <w:color w:val="000000"/>
          <w:sz w:val="28"/>
        </w:rPr>
        <w:t xml:space="preserve">
      в графу А переносятся строка 110.00.041; </w:t>
      </w:r>
    </w:p>
    <w:bookmarkEnd w:id="2285"/>
    <w:bookmarkStart w:name="z2466" w:id="2286"/>
    <w:p>
      <w:pPr>
        <w:spacing w:after="0"/>
        <w:ind w:left="0"/>
        <w:jc w:val="both"/>
      </w:pPr>
      <w:r>
        <w:rPr>
          <w:rFonts w:ascii="Times New Roman"/>
          <w:b w:val="false"/>
          <w:i w:val="false"/>
          <w:color w:val="000000"/>
          <w:sz w:val="28"/>
        </w:rPr>
        <w:t xml:space="preserve">
      в графе В указываются расходы, не включенные в строки с 110.18.026В по 110.18.041В; </w:t>
      </w:r>
    </w:p>
    <w:bookmarkEnd w:id="2286"/>
    <w:bookmarkStart w:name="z2467" w:id="2287"/>
    <w:p>
      <w:pPr>
        <w:spacing w:after="0"/>
        <w:ind w:left="0"/>
        <w:jc w:val="both"/>
      </w:pPr>
      <w:r>
        <w:rPr>
          <w:rFonts w:ascii="Times New Roman"/>
          <w:b w:val="false"/>
          <w:i w:val="false"/>
          <w:color w:val="000000"/>
          <w:sz w:val="28"/>
        </w:rPr>
        <w:t xml:space="preserve">
      43) в строке 110.18.043: </w:t>
      </w:r>
    </w:p>
    <w:bookmarkEnd w:id="2287"/>
    <w:bookmarkStart w:name="z2468" w:id="2288"/>
    <w:p>
      <w:pPr>
        <w:spacing w:after="0"/>
        <w:ind w:left="0"/>
        <w:jc w:val="both"/>
      </w:pPr>
      <w:r>
        <w:rPr>
          <w:rFonts w:ascii="Times New Roman"/>
          <w:b w:val="false"/>
          <w:i w:val="false"/>
          <w:color w:val="000000"/>
          <w:sz w:val="28"/>
        </w:rPr>
        <w:t xml:space="preserve">
      в графе В указываются убытки от ликвидации и выбытия основных средств; </w:t>
      </w:r>
    </w:p>
    <w:bookmarkEnd w:id="2288"/>
    <w:bookmarkStart w:name="z2469" w:id="2289"/>
    <w:p>
      <w:pPr>
        <w:spacing w:after="0"/>
        <w:ind w:left="0"/>
        <w:jc w:val="both"/>
      </w:pPr>
      <w:r>
        <w:rPr>
          <w:rFonts w:ascii="Times New Roman"/>
          <w:b w:val="false"/>
          <w:i w:val="false"/>
          <w:color w:val="000000"/>
          <w:sz w:val="28"/>
        </w:rPr>
        <w:t xml:space="preserve">
      44) в строке 110.18.044: </w:t>
      </w:r>
    </w:p>
    <w:bookmarkEnd w:id="2289"/>
    <w:bookmarkStart w:name="z2470" w:id="2290"/>
    <w:p>
      <w:pPr>
        <w:spacing w:after="0"/>
        <w:ind w:left="0"/>
        <w:jc w:val="both"/>
      </w:pPr>
      <w:r>
        <w:rPr>
          <w:rFonts w:ascii="Times New Roman"/>
          <w:b w:val="false"/>
          <w:i w:val="false"/>
          <w:color w:val="000000"/>
          <w:sz w:val="28"/>
        </w:rPr>
        <w:t xml:space="preserve">
      в графе В указываются убытки от ликвидации и выбытия нематериальных активов; </w:t>
      </w:r>
    </w:p>
    <w:bookmarkEnd w:id="2290"/>
    <w:bookmarkStart w:name="z2471" w:id="2291"/>
    <w:p>
      <w:pPr>
        <w:spacing w:after="0"/>
        <w:ind w:left="0"/>
        <w:jc w:val="both"/>
      </w:pPr>
      <w:r>
        <w:rPr>
          <w:rFonts w:ascii="Times New Roman"/>
          <w:b w:val="false"/>
          <w:i w:val="false"/>
          <w:color w:val="000000"/>
          <w:sz w:val="28"/>
        </w:rPr>
        <w:t xml:space="preserve">
      45) в строке 110.18.045: </w:t>
      </w:r>
    </w:p>
    <w:bookmarkEnd w:id="2291"/>
    <w:bookmarkStart w:name="z2472" w:id="2292"/>
    <w:p>
      <w:pPr>
        <w:spacing w:after="0"/>
        <w:ind w:left="0"/>
        <w:jc w:val="both"/>
      </w:pPr>
      <w:r>
        <w:rPr>
          <w:rFonts w:ascii="Times New Roman"/>
          <w:b w:val="false"/>
          <w:i w:val="false"/>
          <w:color w:val="000000"/>
          <w:sz w:val="28"/>
        </w:rPr>
        <w:t xml:space="preserve">
      в графе В указываются сверхнормативные потери, порча и недостача товарно-материальных ценностей, другие непроизводственные расходы и потери; </w:t>
      </w:r>
    </w:p>
    <w:bookmarkEnd w:id="2292"/>
    <w:bookmarkStart w:name="z2473" w:id="2293"/>
    <w:p>
      <w:pPr>
        <w:spacing w:after="0"/>
        <w:ind w:left="0"/>
        <w:jc w:val="both"/>
      </w:pPr>
      <w:r>
        <w:rPr>
          <w:rFonts w:ascii="Times New Roman"/>
          <w:b w:val="false"/>
          <w:i w:val="false"/>
          <w:color w:val="000000"/>
          <w:sz w:val="28"/>
        </w:rPr>
        <w:t xml:space="preserve">
      в строке 110.18.046: </w:t>
      </w:r>
    </w:p>
    <w:bookmarkEnd w:id="2293"/>
    <w:bookmarkStart w:name="z2474" w:id="2294"/>
    <w:p>
      <w:pPr>
        <w:spacing w:after="0"/>
        <w:ind w:left="0"/>
        <w:jc w:val="both"/>
      </w:pPr>
      <w:r>
        <w:rPr>
          <w:rFonts w:ascii="Times New Roman"/>
          <w:b w:val="false"/>
          <w:i w:val="false"/>
          <w:color w:val="000000"/>
          <w:sz w:val="28"/>
        </w:rPr>
        <w:t xml:space="preserve">
      в графе В указываются убытки от хищений, виновники которых не установлены, или в случае, если невозможно возместить необходимые суммы за счет виновной стороны; </w:t>
      </w:r>
    </w:p>
    <w:bookmarkEnd w:id="2294"/>
    <w:bookmarkStart w:name="z2475" w:id="2295"/>
    <w:p>
      <w:pPr>
        <w:spacing w:after="0"/>
        <w:ind w:left="0"/>
        <w:jc w:val="both"/>
      </w:pPr>
      <w:r>
        <w:rPr>
          <w:rFonts w:ascii="Times New Roman"/>
          <w:b w:val="false"/>
          <w:i w:val="false"/>
          <w:color w:val="000000"/>
          <w:sz w:val="28"/>
        </w:rPr>
        <w:t xml:space="preserve">
      46) в строке 110.18.047: </w:t>
      </w:r>
    </w:p>
    <w:bookmarkEnd w:id="2295"/>
    <w:bookmarkStart w:name="z2476" w:id="2296"/>
    <w:p>
      <w:pPr>
        <w:spacing w:after="0"/>
        <w:ind w:left="0"/>
        <w:jc w:val="both"/>
      </w:pPr>
      <w:r>
        <w:rPr>
          <w:rFonts w:ascii="Times New Roman"/>
          <w:b w:val="false"/>
          <w:i w:val="false"/>
          <w:color w:val="000000"/>
          <w:sz w:val="28"/>
        </w:rPr>
        <w:t xml:space="preserve">
      в графе В указываются затраты на содержание производственных мощностей и объектов, находящихся на консервации; </w:t>
      </w:r>
    </w:p>
    <w:bookmarkEnd w:id="2296"/>
    <w:bookmarkStart w:name="z2477" w:id="2297"/>
    <w:p>
      <w:pPr>
        <w:spacing w:after="0"/>
        <w:ind w:left="0"/>
        <w:jc w:val="both"/>
      </w:pPr>
      <w:r>
        <w:rPr>
          <w:rFonts w:ascii="Times New Roman"/>
          <w:b w:val="false"/>
          <w:i w:val="false"/>
          <w:color w:val="000000"/>
          <w:sz w:val="28"/>
        </w:rPr>
        <w:t xml:space="preserve">
      47) в строке 110.18.048: </w:t>
      </w:r>
    </w:p>
    <w:bookmarkEnd w:id="2297"/>
    <w:bookmarkStart w:name="z2478" w:id="2298"/>
    <w:p>
      <w:pPr>
        <w:spacing w:after="0"/>
        <w:ind w:left="0"/>
        <w:jc w:val="both"/>
      </w:pPr>
      <w:r>
        <w:rPr>
          <w:rFonts w:ascii="Times New Roman"/>
          <w:b w:val="false"/>
          <w:i w:val="false"/>
          <w:color w:val="000000"/>
          <w:sz w:val="28"/>
        </w:rPr>
        <w:t xml:space="preserve">
      в графе В отражается сумма резерва на оплату отпусков работников; </w:t>
      </w:r>
    </w:p>
    <w:bookmarkEnd w:id="2298"/>
    <w:bookmarkStart w:name="z2479" w:id="2299"/>
    <w:p>
      <w:pPr>
        <w:spacing w:after="0"/>
        <w:ind w:left="0"/>
        <w:jc w:val="both"/>
      </w:pPr>
      <w:r>
        <w:rPr>
          <w:rFonts w:ascii="Times New Roman"/>
          <w:b w:val="false"/>
          <w:i w:val="false"/>
          <w:color w:val="000000"/>
          <w:sz w:val="28"/>
        </w:rPr>
        <w:t xml:space="preserve">
      48) в строке 110.18.049: </w:t>
      </w:r>
    </w:p>
    <w:bookmarkEnd w:id="2299"/>
    <w:bookmarkStart w:name="z2480" w:id="2300"/>
    <w:p>
      <w:pPr>
        <w:spacing w:after="0"/>
        <w:ind w:left="0"/>
        <w:jc w:val="both"/>
      </w:pPr>
      <w:r>
        <w:rPr>
          <w:rFonts w:ascii="Times New Roman"/>
          <w:b w:val="false"/>
          <w:i w:val="false"/>
          <w:color w:val="000000"/>
          <w:sz w:val="28"/>
        </w:rPr>
        <w:t xml:space="preserve">
      в графе В отражаются резервы на предстоящие расходы на ремонт основных средств; </w:t>
      </w:r>
    </w:p>
    <w:bookmarkEnd w:id="2300"/>
    <w:bookmarkStart w:name="z2481" w:id="2301"/>
    <w:p>
      <w:pPr>
        <w:spacing w:after="0"/>
        <w:ind w:left="0"/>
        <w:jc w:val="both"/>
      </w:pPr>
      <w:r>
        <w:rPr>
          <w:rFonts w:ascii="Times New Roman"/>
          <w:b w:val="false"/>
          <w:i w:val="false"/>
          <w:color w:val="000000"/>
          <w:sz w:val="28"/>
        </w:rPr>
        <w:t xml:space="preserve">
      49) в строке 110.18.050: </w:t>
      </w:r>
    </w:p>
    <w:bookmarkEnd w:id="2301"/>
    <w:bookmarkStart w:name="z2482" w:id="2302"/>
    <w:p>
      <w:pPr>
        <w:spacing w:after="0"/>
        <w:ind w:left="0"/>
        <w:jc w:val="both"/>
      </w:pPr>
      <w:r>
        <w:rPr>
          <w:rFonts w:ascii="Times New Roman"/>
          <w:b w:val="false"/>
          <w:i w:val="false"/>
          <w:color w:val="000000"/>
          <w:sz w:val="28"/>
        </w:rPr>
        <w:t xml:space="preserve">
      в графе В отражается сумма других расходов, отраженных в бухгалтерском учете, не отраженных в строках с 110.18.026 В по 110.18.049 В; </w:t>
      </w:r>
    </w:p>
    <w:bookmarkEnd w:id="2302"/>
    <w:bookmarkStart w:name="z2483" w:id="2303"/>
    <w:p>
      <w:pPr>
        <w:spacing w:after="0"/>
        <w:ind w:left="0"/>
        <w:jc w:val="both"/>
      </w:pPr>
      <w:r>
        <w:rPr>
          <w:rFonts w:ascii="Times New Roman"/>
          <w:b w:val="false"/>
          <w:i w:val="false"/>
          <w:color w:val="000000"/>
          <w:sz w:val="28"/>
        </w:rPr>
        <w:t xml:space="preserve">
      50) в строке 110.18.051: </w:t>
      </w:r>
    </w:p>
    <w:bookmarkEnd w:id="2303"/>
    <w:bookmarkStart w:name="z2484" w:id="2304"/>
    <w:p>
      <w:pPr>
        <w:spacing w:after="0"/>
        <w:ind w:left="0"/>
        <w:jc w:val="both"/>
      </w:pPr>
      <w:r>
        <w:rPr>
          <w:rFonts w:ascii="Times New Roman"/>
          <w:b w:val="false"/>
          <w:i w:val="false"/>
          <w:color w:val="000000"/>
          <w:sz w:val="28"/>
        </w:rPr>
        <w:t xml:space="preserve">
      в графу А переносится строка 110.00.043; </w:t>
      </w:r>
    </w:p>
    <w:bookmarkEnd w:id="2304"/>
    <w:bookmarkStart w:name="z2485" w:id="2305"/>
    <w:p>
      <w:pPr>
        <w:spacing w:after="0"/>
        <w:ind w:left="0"/>
        <w:jc w:val="both"/>
      </w:pPr>
      <w:r>
        <w:rPr>
          <w:rFonts w:ascii="Times New Roman"/>
          <w:b w:val="false"/>
          <w:i w:val="false"/>
          <w:color w:val="000000"/>
          <w:sz w:val="28"/>
        </w:rPr>
        <w:t xml:space="preserve">
      51) в строке 110.18.052: </w:t>
      </w:r>
    </w:p>
    <w:bookmarkEnd w:id="2305"/>
    <w:bookmarkStart w:name="z2486" w:id="2306"/>
    <w:p>
      <w:pPr>
        <w:spacing w:after="0"/>
        <w:ind w:left="0"/>
        <w:jc w:val="both"/>
      </w:pPr>
      <w:r>
        <w:rPr>
          <w:rFonts w:ascii="Times New Roman"/>
          <w:b w:val="false"/>
          <w:i w:val="false"/>
          <w:color w:val="000000"/>
          <w:sz w:val="28"/>
        </w:rPr>
        <w:t xml:space="preserve">
      в графе А указывается сумма, определяемая сложением строк с 110.18.029 А по 110.18.060 А; </w:t>
      </w:r>
    </w:p>
    <w:bookmarkEnd w:id="2306"/>
    <w:bookmarkStart w:name="z2487" w:id="2307"/>
    <w:p>
      <w:pPr>
        <w:spacing w:after="0"/>
        <w:ind w:left="0"/>
        <w:jc w:val="both"/>
      </w:pPr>
      <w:r>
        <w:rPr>
          <w:rFonts w:ascii="Times New Roman"/>
          <w:b w:val="false"/>
          <w:i w:val="false"/>
          <w:color w:val="000000"/>
          <w:sz w:val="28"/>
        </w:rPr>
        <w:t xml:space="preserve">
      в графе В указывается сумма, определяемая сложением строк с 110.18.029 В по 110.18.060 В; </w:t>
      </w:r>
    </w:p>
    <w:bookmarkEnd w:id="2307"/>
    <w:bookmarkStart w:name="z2488" w:id="2308"/>
    <w:p>
      <w:pPr>
        <w:spacing w:after="0"/>
        <w:ind w:left="0"/>
        <w:jc w:val="both"/>
      </w:pPr>
      <w:r>
        <w:rPr>
          <w:rFonts w:ascii="Times New Roman"/>
          <w:b w:val="false"/>
          <w:i w:val="false"/>
          <w:color w:val="000000"/>
          <w:sz w:val="28"/>
        </w:rPr>
        <w:t xml:space="preserve">
      52) в строке 110.18.053: </w:t>
      </w:r>
    </w:p>
    <w:bookmarkEnd w:id="2308"/>
    <w:bookmarkStart w:name="z2489" w:id="2309"/>
    <w:p>
      <w:pPr>
        <w:spacing w:after="0"/>
        <w:ind w:left="0"/>
        <w:jc w:val="both"/>
      </w:pPr>
      <w:r>
        <w:rPr>
          <w:rFonts w:ascii="Times New Roman"/>
          <w:b w:val="false"/>
          <w:i w:val="false"/>
          <w:color w:val="000000"/>
          <w:sz w:val="28"/>
        </w:rPr>
        <w:t xml:space="preserve">
      в графе С указывается разница между доходами и расходами, определяемая как разность строк 110.18.025 и 110.18.052; </w:t>
      </w:r>
    </w:p>
    <w:bookmarkEnd w:id="2309"/>
    <w:bookmarkStart w:name="z2490" w:id="2310"/>
    <w:p>
      <w:pPr>
        <w:spacing w:after="0"/>
        <w:ind w:left="0"/>
        <w:jc w:val="both"/>
      </w:pPr>
      <w:r>
        <w:rPr>
          <w:rFonts w:ascii="Times New Roman"/>
          <w:b w:val="false"/>
          <w:i w:val="false"/>
          <w:color w:val="000000"/>
          <w:sz w:val="28"/>
        </w:rPr>
        <w:t xml:space="preserve">
      53) в строке 110.18.054: </w:t>
      </w:r>
    </w:p>
    <w:bookmarkEnd w:id="2310"/>
    <w:bookmarkStart w:name="z2491" w:id="2311"/>
    <w:p>
      <w:pPr>
        <w:spacing w:after="0"/>
        <w:ind w:left="0"/>
        <w:jc w:val="both"/>
      </w:pPr>
      <w:r>
        <w:rPr>
          <w:rFonts w:ascii="Times New Roman"/>
          <w:b w:val="false"/>
          <w:i w:val="false"/>
          <w:color w:val="000000"/>
          <w:sz w:val="28"/>
        </w:rPr>
        <w:t xml:space="preserve">
      в графе С указывается налогооблагаемый доход, определяемый как сумма строк 110.18.001 и 110.18.002, скорректированный на сумму строки 110.18.053. Данная сумма должна соответствовать налогооблагаемому доходу, определенному как разница строк 110.00.046 и 110.00.049. </w:t>
      </w:r>
    </w:p>
    <w:bookmarkEnd w:id="2311"/>
    <w:bookmarkStart w:name="z2492" w:id="2312"/>
    <w:p>
      <w:pPr>
        <w:spacing w:after="0"/>
        <w:ind w:left="0"/>
        <w:jc w:val="left"/>
      </w:pPr>
      <w:r>
        <w:rPr>
          <w:rFonts w:ascii="Times New Roman"/>
          <w:b/>
          <w:i w:val="false"/>
          <w:color w:val="000000"/>
        </w:rPr>
        <w:t xml:space="preserve"> 21. Коды видов доходов, валют, стран, международных соглашений</w:t>
      </w:r>
    </w:p>
    <w:bookmarkEnd w:id="2312"/>
    <w:bookmarkStart w:name="z2493" w:id="2313"/>
    <w:p>
      <w:pPr>
        <w:spacing w:after="0"/>
        <w:ind w:left="0"/>
        <w:jc w:val="both"/>
      </w:pPr>
      <w:r>
        <w:rPr>
          <w:rFonts w:ascii="Times New Roman"/>
          <w:b w:val="false"/>
          <w:i w:val="false"/>
          <w:color w:val="000000"/>
          <w:sz w:val="28"/>
        </w:rPr>
        <w:t xml:space="preserve">
      63. При заполнении Декларации использовать следующую кодировку видов доходов: </w:t>
      </w:r>
    </w:p>
    <w:bookmarkEnd w:id="2313"/>
    <w:bookmarkStart w:name="z2494" w:id="2314"/>
    <w:p>
      <w:pPr>
        <w:spacing w:after="0"/>
        <w:ind w:left="0"/>
        <w:jc w:val="both"/>
      </w:pPr>
      <w:r>
        <w:rPr>
          <w:rFonts w:ascii="Times New Roman"/>
          <w:b w:val="false"/>
          <w:i w:val="false"/>
          <w:color w:val="000000"/>
          <w:sz w:val="28"/>
        </w:rPr>
        <w:t xml:space="preserve">
      1) доходы из источников в Республике Казахстан: </w:t>
      </w:r>
    </w:p>
    <w:bookmarkEnd w:id="2314"/>
    <w:bookmarkStart w:name="z2495" w:id="2315"/>
    <w:p>
      <w:pPr>
        <w:spacing w:after="0"/>
        <w:ind w:left="0"/>
        <w:jc w:val="both"/>
      </w:pPr>
      <w:r>
        <w:rPr>
          <w:rFonts w:ascii="Times New Roman"/>
          <w:b w:val="false"/>
          <w:i w:val="false"/>
          <w:color w:val="000000"/>
          <w:sz w:val="28"/>
        </w:rPr>
        <w:t xml:space="preserve">
      1010 - доходы от реализации товаров на территории Республики Казахстан; </w:t>
      </w:r>
    </w:p>
    <w:bookmarkEnd w:id="2315"/>
    <w:bookmarkStart w:name="z2496" w:id="2316"/>
    <w:p>
      <w:pPr>
        <w:spacing w:after="0"/>
        <w:ind w:left="0"/>
        <w:jc w:val="both"/>
      </w:pPr>
      <w:r>
        <w:rPr>
          <w:rFonts w:ascii="Times New Roman"/>
          <w:b w:val="false"/>
          <w:i w:val="false"/>
          <w:color w:val="000000"/>
          <w:sz w:val="28"/>
        </w:rPr>
        <w:t xml:space="preserve">
      1011 - доходы от реализации товаров, находящихся в Республике Казахстан, за ее пределы в рамках осуществления внешнеторговой деятельности; </w:t>
      </w:r>
    </w:p>
    <w:bookmarkEnd w:id="2316"/>
    <w:bookmarkStart w:name="z2497" w:id="2317"/>
    <w:p>
      <w:pPr>
        <w:spacing w:after="0"/>
        <w:ind w:left="0"/>
        <w:jc w:val="both"/>
      </w:pPr>
      <w:r>
        <w:rPr>
          <w:rFonts w:ascii="Times New Roman"/>
          <w:b w:val="false"/>
          <w:i w:val="false"/>
          <w:color w:val="000000"/>
          <w:sz w:val="28"/>
        </w:rPr>
        <w:t xml:space="preserve">
      1020 - доходы от выполнения работ, оказания услуг в Республике Казахстан; </w:t>
      </w:r>
    </w:p>
    <w:bookmarkEnd w:id="2317"/>
    <w:bookmarkStart w:name="z2498" w:id="2318"/>
    <w:p>
      <w:pPr>
        <w:spacing w:after="0"/>
        <w:ind w:left="0"/>
        <w:jc w:val="both"/>
      </w:pPr>
      <w:r>
        <w:rPr>
          <w:rFonts w:ascii="Times New Roman"/>
          <w:b w:val="false"/>
          <w:i w:val="false"/>
          <w:color w:val="000000"/>
          <w:sz w:val="28"/>
        </w:rPr>
        <w:t xml:space="preserve">
      1021 - доходы от оказания управленческих, финансовых (за исключением услуг по страхованию и (или) перестрахованию рисков), консультационных, аудиторских, юридических (за исключением услуг по представительству и защите интересов в судах и арбитражных органах, а также нотариальных услуг) услуг за пределами Республики Казахстан резиденту; </w:t>
      </w:r>
    </w:p>
    <w:bookmarkEnd w:id="2318"/>
    <w:bookmarkStart w:name="z2499" w:id="2319"/>
    <w:p>
      <w:pPr>
        <w:spacing w:after="0"/>
        <w:ind w:left="0"/>
        <w:jc w:val="both"/>
      </w:pPr>
      <w:r>
        <w:rPr>
          <w:rFonts w:ascii="Times New Roman"/>
          <w:b w:val="false"/>
          <w:i w:val="false"/>
          <w:color w:val="000000"/>
          <w:sz w:val="28"/>
        </w:rPr>
        <w:t xml:space="preserve">
      1022 - доходы от оказания управленческих, финансовых (за исключением услуг по страхованию и (или) перестрахованию рисков), консультационных, аудиторских, юридических (за исключением услуг по представительству и защите интересов в судах и арбитражных органах, а также нотариальных услуг) услуг за пределами Республики Казахстан нерезиденту, имеющему постоянное учреждение в Республике Казахстан, если получаемые услуги связаны с деятельностью такого постоянного учреждения; </w:t>
      </w:r>
    </w:p>
    <w:bookmarkEnd w:id="2319"/>
    <w:bookmarkStart w:name="z2500" w:id="2320"/>
    <w:p>
      <w:pPr>
        <w:spacing w:after="0"/>
        <w:ind w:left="0"/>
        <w:jc w:val="both"/>
      </w:pPr>
      <w:r>
        <w:rPr>
          <w:rFonts w:ascii="Times New Roman"/>
          <w:b w:val="false"/>
          <w:i w:val="false"/>
          <w:color w:val="000000"/>
          <w:sz w:val="28"/>
        </w:rPr>
        <w:t xml:space="preserve">
      1030 - доходы лица, зарегистрированного в государстве с льготным налогообложением, определяемом в соответствии со </w:t>
      </w:r>
      <w:r>
        <w:rPr>
          <w:rFonts w:ascii="Times New Roman"/>
          <w:b w:val="false"/>
          <w:i w:val="false"/>
          <w:color w:val="000000"/>
          <w:sz w:val="28"/>
        </w:rPr>
        <w:t xml:space="preserve">статьей 224 </w:t>
      </w:r>
      <w:r>
        <w:rPr>
          <w:rFonts w:ascii="Times New Roman"/>
          <w:b w:val="false"/>
          <w:i w:val="false"/>
          <w:color w:val="000000"/>
          <w:sz w:val="28"/>
        </w:rPr>
        <w:t xml:space="preserve">Налогового кодекса, от выполнения работ, оказания услуг, реализации товаров независимо от места их фактического выполнения (оказания, реализации), а также иные доходы, получаемые указанным лицом от резидента; </w:t>
      </w:r>
    </w:p>
    <w:bookmarkEnd w:id="2320"/>
    <w:bookmarkStart w:name="z2501" w:id="2321"/>
    <w:p>
      <w:pPr>
        <w:spacing w:after="0"/>
        <w:ind w:left="0"/>
        <w:jc w:val="both"/>
      </w:pPr>
      <w:r>
        <w:rPr>
          <w:rFonts w:ascii="Times New Roman"/>
          <w:b w:val="false"/>
          <w:i w:val="false"/>
          <w:color w:val="000000"/>
          <w:sz w:val="28"/>
        </w:rPr>
        <w:t xml:space="preserve">
      1031 - доходы лица, зарегистрированного в государстве с льготным налогообложением, определяемом в соответствии со статьей 224 Налогового кодекса, от выполнения работ, оказания услуг, реализации товаров независимо от места их фактического выполнения (оказания, реализации), а также иные доходы, получаемые указанным лицом от нерезидента, имеющего постоянное учреждение в Республике Казахстан, если получаемые работы, услуги, товары связаны с деятельностью такого постоянного учреждения; </w:t>
      </w:r>
    </w:p>
    <w:bookmarkEnd w:id="2321"/>
    <w:bookmarkStart w:name="z2502" w:id="2322"/>
    <w:p>
      <w:pPr>
        <w:spacing w:after="0"/>
        <w:ind w:left="0"/>
        <w:jc w:val="both"/>
      </w:pPr>
      <w:r>
        <w:rPr>
          <w:rFonts w:ascii="Times New Roman"/>
          <w:b w:val="false"/>
          <w:i w:val="false"/>
          <w:color w:val="000000"/>
          <w:sz w:val="28"/>
        </w:rPr>
        <w:t xml:space="preserve">
      1040 - доходы от прироста стоимости, получаемые в результате реализации имущества, находящегося на территории Республики Казахстан; </w:t>
      </w:r>
    </w:p>
    <w:bookmarkEnd w:id="2322"/>
    <w:bookmarkStart w:name="z2503" w:id="2323"/>
    <w:p>
      <w:pPr>
        <w:spacing w:after="0"/>
        <w:ind w:left="0"/>
        <w:jc w:val="both"/>
      </w:pPr>
      <w:r>
        <w:rPr>
          <w:rFonts w:ascii="Times New Roman"/>
          <w:b w:val="false"/>
          <w:i w:val="false"/>
          <w:color w:val="000000"/>
          <w:sz w:val="28"/>
        </w:rPr>
        <w:t xml:space="preserve">
      1041 - доходы от прироста стоимости, получаемые в результате реализации ценных бумаг, выпущенных резидентом; </w:t>
      </w:r>
    </w:p>
    <w:bookmarkEnd w:id="2323"/>
    <w:bookmarkStart w:name="z2504" w:id="2324"/>
    <w:p>
      <w:pPr>
        <w:spacing w:after="0"/>
        <w:ind w:left="0"/>
        <w:jc w:val="both"/>
      </w:pPr>
      <w:r>
        <w:rPr>
          <w:rFonts w:ascii="Times New Roman"/>
          <w:b w:val="false"/>
          <w:i w:val="false"/>
          <w:color w:val="000000"/>
          <w:sz w:val="28"/>
        </w:rPr>
        <w:t xml:space="preserve">
      1042 - доходы от прироста стоимости, получаемые в результате реализации долей участия в юридическом лице-резиденте, консорциуме, расположенном в Республике Казахстан; </w:t>
      </w:r>
    </w:p>
    <w:bookmarkEnd w:id="2324"/>
    <w:bookmarkStart w:name="z2505" w:id="2325"/>
    <w:p>
      <w:pPr>
        <w:spacing w:after="0"/>
        <w:ind w:left="0"/>
        <w:jc w:val="both"/>
      </w:pPr>
      <w:r>
        <w:rPr>
          <w:rFonts w:ascii="Times New Roman"/>
          <w:b w:val="false"/>
          <w:i w:val="false"/>
          <w:color w:val="000000"/>
          <w:sz w:val="28"/>
        </w:rPr>
        <w:t xml:space="preserve">
      1043 - доходы от прироста стоимости, получаемые в результате реализации акций, выпущенных нерезидентом, если более 50 процентов стоимости таких акций или активов юридического лица-нерезидента составляет имущество, находящееся в Республике Казахстан; </w:t>
      </w:r>
    </w:p>
    <w:bookmarkEnd w:id="2325"/>
    <w:bookmarkStart w:name="z2506" w:id="2326"/>
    <w:p>
      <w:pPr>
        <w:spacing w:after="0"/>
        <w:ind w:left="0"/>
        <w:jc w:val="both"/>
      </w:pPr>
      <w:r>
        <w:rPr>
          <w:rFonts w:ascii="Times New Roman"/>
          <w:b w:val="false"/>
          <w:i w:val="false"/>
          <w:color w:val="000000"/>
          <w:sz w:val="28"/>
        </w:rPr>
        <w:t xml:space="preserve">
      1044 - доходы от прироста стоимости, получаемые в результате реализации долей участия в юридическом лице-нерезиденте, консорциуме, если более 50 процентов стоимости таких долей участия или активов юридического лица-нерезидента составляет имущество, находящееся в Республике Казахстан; </w:t>
      </w:r>
    </w:p>
    <w:bookmarkEnd w:id="2326"/>
    <w:bookmarkStart w:name="z2507" w:id="2327"/>
    <w:p>
      <w:pPr>
        <w:spacing w:after="0"/>
        <w:ind w:left="0"/>
        <w:jc w:val="both"/>
      </w:pPr>
      <w:r>
        <w:rPr>
          <w:rFonts w:ascii="Times New Roman"/>
          <w:b w:val="false"/>
          <w:i w:val="false"/>
          <w:color w:val="000000"/>
          <w:sz w:val="28"/>
        </w:rPr>
        <w:t xml:space="preserve">
      1050 - доходы от уступки прав требования долга резиденту - для налогоплательщика, уступившего право требования; </w:t>
      </w:r>
    </w:p>
    <w:bookmarkEnd w:id="2327"/>
    <w:bookmarkStart w:name="z2508" w:id="2328"/>
    <w:p>
      <w:pPr>
        <w:spacing w:after="0"/>
        <w:ind w:left="0"/>
        <w:jc w:val="both"/>
      </w:pPr>
      <w:r>
        <w:rPr>
          <w:rFonts w:ascii="Times New Roman"/>
          <w:b w:val="false"/>
          <w:i w:val="false"/>
          <w:color w:val="000000"/>
          <w:sz w:val="28"/>
        </w:rPr>
        <w:t xml:space="preserve">
      1051 - доходы от уступки прав требования долга нерезиденту, осуществляющему деятельность в Республике Казахстан через постоянное учреждение, - для налогоплательщика, уступившего право требования; </w:t>
      </w:r>
    </w:p>
    <w:bookmarkEnd w:id="2328"/>
    <w:bookmarkStart w:name="z2509" w:id="2329"/>
    <w:p>
      <w:pPr>
        <w:spacing w:after="0"/>
        <w:ind w:left="0"/>
        <w:jc w:val="both"/>
      </w:pPr>
      <w:r>
        <w:rPr>
          <w:rFonts w:ascii="Times New Roman"/>
          <w:b w:val="false"/>
          <w:i w:val="false"/>
          <w:color w:val="000000"/>
          <w:sz w:val="28"/>
        </w:rPr>
        <w:t xml:space="preserve">
      1060 - доходы от уступки прав требования долга у резидента - для налогоплательщика, приобретающего право требования; </w:t>
      </w:r>
    </w:p>
    <w:bookmarkEnd w:id="2329"/>
    <w:bookmarkStart w:name="z2510" w:id="2330"/>
    <w:p>
      <w:pPr>
        <w:spacing w:after="0"/>
        <w:ind w:left="0"/>
        <w:jc w:val="both"/>
      </w:pPr>
      <w:r>
        <w:rPr>
          <w:rFonts w:ascii="Times New Roman"/>
          <w:b w:val="false"/>
          <w:i w:val="false"/>
          <w:color w:val="000000"/>
          <w:sz w:val="28"/>
        </w:rPr>
        <w:t xml:space="preserve">
      1061 - доходы от уступки прав требования долга у нерезидента, осуществляющего деятельность в Республике Казахстан через постоянное учреждение, - для налогоплательщика, приобретающего право требования; </w:t>
      </w:r>
    </w:p>
    <w:bookmarkEnd w:id="2330"/>
    <w:bookmarkStart w:name="z2511" w:id="2331"/>
    <w:p>
      <w:pPr>
        <w:spacing w:after="0"/>
        <w:ind w:left="0"/>
        <w:jc w:val="both"/>
      </w:pPr>
      <w:r>
        <w:rPr>
          <w:rFonts w:ascii="Times New Roman"/>
          <w:b w:val="false"/>
          <w:i w:val="false"/>
          <w:color w:val="000000"/>
          <w:sz w:val="28"/>
        </w:rPr>
        <w:t xml:space="preserve">
      1070 - неустойки (штрафы, пени) за неисполнение или ненадлежащее исполнение обязательств резидентом,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p>
    <w:bookmarkEnd w:id="2331"/>
    <w:bookmarkStart w:name="z2512" w:id="2332"/>
    <w:p>
      <w:pPr>
        <w:spacing w:after="0"/>
        <w:ind w:left="0"/>
        <w:jc w:val="both"/>
      </w:pPr>
      <w:r>
        <w:rPr>
          <w:rFonts w:ascii="Times New Roman"/>
          <w:b w:val="false"/>
          <w:i w:val="false"/>
          <w:color w:val="000000"/>
          <w:sz w:val="28"/>
        </w:rPr>
        <w:t xml:space="preserve">
      1071 - неустойки (штрафы, пени) за неисполнение или ненадлежащее исполнение обязательств нерезидентом, возникших в ходе деятельности такого нерезидента в Республике Казахстан,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p>
    <w:bookmarkEnd w:id="2332"/>
    <w:bookmarkStart w:name="z2513" w:id="2333"/>
    <w:p>
      <w:pPr>
        <w:spacing w:after="0"/>
        <w:ind w:left="0"/>
        <w:jc w:val="both"/>
      </w:pPr>
      <w:r>
        <w:rPr>
          <w:rFonts w:ascii="Times New Roman"/>
          <w:b w:val="false"/>
          <w:i w:val="false"/>
          <w:color w:val="000000"/>
          <w:sz w:val="28"/>
        </w:rPr>
        <w:t xml:space="preserve">
      1080- доходы в форме дивидендов, поступающих от юридического лица-резидента; </w:t>
      </w:r>
    </w:p>
    <w:bookmarkEnd w:id="2333"/>
    <w:bookmarkStart w:name="z2514" w:id="2334"/>
    <w:p>
      <w:pPr>
        <w:spacing w:after="0"/>
        <w:ind w:left="0"/>
        <w:jc w:val="both"/>
      </w:pPr>
      <w:r>
        <w:rPr>
          <w:rFonts w:ascii="Times New Roman"/>
          <w:b w:val="false"/>
          <w:i w:val="false"/>
          <w:color w:val="000000"/>
          <w:sz w:val="28"/>
        </w:rPr>
        <w:t xml:space="preserve">
      1081 - доходы в форме дивидендов, поступающих от паевых инвестиционных фондов, расположенных в Республике Казахстан; </w:t>
      </w:r>
    </w:p>
    <w:bookmarkEnd w:id="2334"/>
    <w:bookmarkStart w:name="z2515" w:id="2335"/>
    <w:p>
      <w:pPr>
        <w:spacing w:after="0"/>
        <w:ind w:left="0"/>
        <w:jc w:val="both"/>
      </w:pPr>
      <w:r>
        <w:rPr>
          <w:rFonts w:ascii="Times New Roman"/>
          <w:b w:val="false"/>
          <w:i w:val="false"/>
          <w:color w:val="000000"/>
          <w:sz w:val="28"/>
        </w:rPr>
        <w:t xml:space="preserve">
      1100 - доходы в форме вознаграждений, за исключением вознаграждений по долговым ценным бумагам, получаемые от резидента; </w:t>
      </w:r>
    </w:p>
    <w:bookmarkEnd w:id="2335"/>
    <w:bookmarkStart w:name="z2516" w:id="2336"/>
    <w:p>
      <w:pPr>
        <w:spacing w:after="0"/>
        <w:ind w:left="0"/>
        <w:jc w:val="both"/>
      </w:pPr>
      <w:r>
        <w:rPr>
          <w:rFonts w:ascii="Times New Roman"/>
          <w:b w:val="false"/>
          <w:i w:val="false"/>
          <w:color w:val="000000"/>
          <w:sz w:val="28"/>
        </w:rPr>
        <w:t xml:space="preserve">
      1101 - доходы в форме вознаграждений, за исключением вознаграждений по долговым ценным бумагам, получаемые от нерезидента, имеющего постоянное учреждение или имущество, расположенное в Республике Казахстан, если задолженность этого нерезидента относится к его постоянному учреждению или имуществу; </w:t>
      </w:r>
    </w:p>
    <w:bookmarkEnd w:id="2336"/>
    <w:bookmarkStart w:name="z2517" w:id="2337"/>
    <w:p>
      <w:pPr>
        <w:spacing w:after="0"/>
        <w:ind w:left="0"/>
        <w:jc w:val="both"/>
      </w:pPr>
      <w:r>
        <w:rPr>
          <w:rFonts w:ascii="Times New Roman"/>
          <w:b w:val="false"/>
          <w:i w:val="false"/>
          <w:color w:val="000000"/>
          <w:sz w:val="28"/>
        </w:rPr>
        <w:t xml:space="preserve">
      1110 - доходы в форме вознаграждений по долговым ценным бумагам, получаемые от эмитента-резидента; </w:t>
      </w:r>
    </w:p>
    <w:bookmarkEnd w:id="2337"/>
    <w:bookmarkStart w:name="z2518" w:id="2338"/>
    <w:p>
      <w:pPr>
        <w:spacing w:after="0"/>
        <w:ind w:left="0"/>
        <w:jc w:val="both"/>
      </w:pPr>
      <w:r>
        <w:rPr>
          <w:rFonts w:ascii="Times New Roman"/>
          <w:b w:val="false"/>
          <w:i w:val="false"/>
          <w:color w:val="000000"/>
          <w:sz w:val="28"/>
        </w:rPr>
        <w:t xml:space="preserve">
      1111 - доходы в форме вознаграждений по долговым ценным бумагам, получаемые от эмитента-нерезидента, имеющего постоянное учреждение или имущество, расположенное в Республике Казахстан, если задолженность этого нерезидента относится к его постоянному учреждению или имуществу; </w:t>
      </w:r>
    </w:p>
    <w:bookmarkEnd w:id="2338"/>
    <w:bookmarkStart w:name="z2519" w:id="2339"/>
    <w:p>
      <w:pPr>
        <w:spacing w:after="0"/>
        <w:ind w:left="0"/>
        <w:jc w:val="both"/>
      </w:pPr>
      <w:r>
        <w:rPr>
          <w:rFonts w:ascii="Times New Roman"/>
          <w:b w:val="false"/>
          <w:i w:val="false"/>
          <w:color w:val="000000"/>
          <w:sz w:val="28"/>
        </w:rPr>
        <w:t xml:space="preserve">
      1120 - доходы в форме роялти, получаемые от резидента; </w:t>
      </w:r>
    </w:p>
    <w:bookmarkEnd w:id="2339"/>
    <w:bookmarkStart w:name="z2520" w:id="2340"/>
    <w:p>
      <w:pPr>
        <w:spacing w:after="0"/>
        <w:ind w:left="0"/>
        <w:jc w:val="both"/>
      </w:pPr>
      <w:r>
        <w:rPr>
          <w:rFonts w:ascii="Times New Roman"/>
          <w:b w:val="false"/>
          <w:i w:val="false"/>
          <w:color w:val="000000"/>
          <w:sz w:val="28"/>
        </w:rPr>
        <w:t xml:space="preserve">
      1121 - доходы в форме роялти, получаемые от нерезидента, имеющего постоянное учреждение в Республике Казахстан, если расходы по выплате роялти связаны с деятельностью такого постоянного учреждения; </w:t>
      </w:r>
    </w:p>
    <w:bookmarkEnd w:id="2340"/>
    <w:bookmarkStart w:name="z2521" w:id="2341"/>
    <w:p>
      <w:pPr>
        <w:spacing w:after="0"/>
        <w:ind w:left="0"/>
        <w:jc w:val="both"/>
      </w:pPr>
      <w:r>
        <w:rPr>
          <w:rFonts w:ascii="Times New Roman"/>
          <w:b w:val="false"/>
          <w:i w:val="false"/>
          <w:color w:val="000000"/>
          <w:sz w:val="28"/>
        </w:rPr>
        <w:t xml:space="preserve">
      1130 - доходы от сдачи в аренду имущества, находящегося в Республике Казахстан; </w:t>
      </w:r>
    </w:p>
    <w:bookmarkEnd w:id="2341"/>
    <w:bookmarkStart w:name="z2522" w:id="2342"/>
    <w:p>
      <w:pPr>
        <w:spacing w:after="0"/>
        <w:ind w:left="0"/>
        <w:jc w:val="both"/>
      </w:pPr>
      <w:r>
        <w:rPr>
          <w:rFonts w:ascii="Times New Roman"/>
          <w:b w:val="false"/>
          <w:i w:val="false"/>
          <w:color w:val="000000"/>
          <w:sz w:val="28"/>
        </w:rPr>
        <w:t xml:space="preserve">
      1140 - доходы, получаемые от недвижимого имущества, находящегося в Республике Казахстан; </w:t>
      </w:r>
    </w:p>
    <w:bookmarkEnd w:id="2342"/>
    <w:bookmarkStart w:name="z2523" w:id="2343"/>
    <w:p>
      <w:pPr>
        <w:spacing w:after="0"/>
        <w:ind w:left="0"/>
        <w:jc w:val="both"/>
      </w:pPr>
      <w:r>
        <w:rPr>
          <w:rFonts w:ascii="Times New Roman"/>
          <w:b w:val="false"/>
          <w:i w:val="false"/>
          <w:color w:val="000000"/>
          <w:sz w:val="28"/>
        </w:rPr>
        <w:t xml:space="preserve">
      1150 - доходы в форме страховых премий, выплачиваемых по договорам страхования, возникающих в Республике Казахстан; </w:t>
      </w:r>
    </w:p>
    <w:bookmarkEnd w:id="2343"/>
    <w:bookmarkStart w:name="z2524" w:id="2344"/>
    <w:p>
      <w:pPr>
        <w:spacing w:after="0"/>
        <w:ind w:left="0"/>
        <w:jc w:val="both"/>
      </w:pPr>
      <w:r>
        <w:rPr>
          <w:rFonts w:ascii="Times New Roman"/>
          <w:b w:val="false"/>
          <w:i w:val="false"/>
          <w:color w:val="000000"/>
          <w:sz w:val="28"/>
        </w:rPr>
        <w:t xml:space="preserve">
      1151 - доходы в форме страховых премий, выплачиваемых по договорам перестрахования рисков, возникающих в Республике Казахстан; </w:t>
      </w:r>
    </w:p>
    <w:bookmarkEnd w:id="2344"/>
    <w:bookmarkStart w:name="z2525" w:id="2345"/>
    <w:p>
      <w:pPr>
        <w:spacing w:after="0"/>
        <w:ind w:left="0"/>
        <w:jc w:val="both"/>
      </w:pPr>
      <w:r>
        <w:rPr>
          <w:rFonts w:ascii="Times New Roman"/>
          <w:b w:val="false"/>
          <w:i w:val="false"/>
          <w:color w:val="000000"/>
          <w:sz w:val="28"/>
        </w:rPr>
        <w:t xml:space="preserve">
      1160 - доходы от оказания транспортных услуг в международных перевозках; </w:t>
      </w:r>
    </w:p>
    <w:bookmarkEnd w:id="2345"/>
    <w:bookmarkStart w:name="z2526" w:id="2346"/>
    <w:p>
      <w:pPr>
        <w:spacing w:after="0"/>
        <w:ind w:left="0"/>
        <w:jc w:val="both"/>
      </w:pPr>
      <w:r>
        <w:rPr>
          <w:rFonts w:ascii="Times New Roman"/>
          <w:b w:val="false"/>
          <w:i w:val="false"/>
          <w:color w:val="000000"/>
          <w:sz w:val="28"/>
        </w:rPr>
        <w:t xml:space="preserve">
      1161 - доходы от оказания транспортных услуг внутри Республики Казахстан; </w:t>
      </w:r>
    </w:p>
    <w:bookmarkEnd w:id="2346"/>
    <w:bookmarkStart w:name="z2527" w:id="2347"/>
    <w:p>
      <w:pPr>
        <w:spacing w:after="0"/>
        <w:ind w:left="0"/>
        <w:jc w:val="both"/>
      </w:pPr>
      <w:r>
        <w:rPr>
          <w:rFonts w:ascii="Times New Roman"/>
          <w:b w:val="false"/>
          <w:i w:val="false"/>
          <w:color w:val="000000"/>
          <w:sz w:val="28"/>
        </w:rPr>
        <w:t xml:space="preserve">
      1170 - доходы, получаемые от эксплуатации трубопроводов, линий электропередачи (ЛЭП), линий оптико-волоконной связи, находящихся на территории Республики Казахстан; </w:t>
      </w:r>
    </w:p>
    <w:bookmarkEnd w:id="2347"/>
    <w:bookmarkStart w:name="z2528" w:id="2348"/>
    <w:p>
      <w:pPr>
        <w:spacing w:after="0"/>
        <w:ind w:left="0"/>
        <w:jc w:val="both"/>
      </w:pPr>
      <w:r>
        <w:rPr>
          <w:rFonts w:ascii="Times New Roman"/>
          <w:b w:val="false"/>
          <w:i w:val="false"/>
          <w:color w:val="000000"/>
          <w:sz w:val="28"/>
        </w:rPr>
        <w:t xml:space="preserve">
      1180 - доходы физического лица-нерезидента от деятельности в Республике Казахстан по трудовому договору (контракту), заключенному с резидентом, являющимся работодателем; </w:t>
      </w:r>
    </w:p>
    <w:bookmarkEnd w:id="2348"/>
    <w:bookmarkStart w:name="z2529" w:id="2349"/>
    <w:p>
      <w:pPr>
        <w:spacing w:after="0"/>
        <w:ind w:left="0"/>
        <w:jc w:val="both"/>
      </w:pPr>
      <w:r>
        <w:rPr>
          <w:rFonts w:ascii="Times New Roman"/>
          <w:b w:val="false"/>
          <w:i w:val="false"/>
          <w:color w:val="000000"/>
          <w:sz w:val="28"/>
        </w:rPr>
        <w:t xml:space="preserve">
      1181 - доходы физического лица-нерезидента от деятельности в Республике Казахстан по трудовому договору (контракту), заключенному с нерезидентом, являющимся работодателем; </w:t>
      </w:r>
    </w:p>
    <w:bookmarkEnd w:id="2349"/>
    <w:bookmarkStart w:name="z2530" w:id="2350"/>
    <w:p>
      <w:pPr>
        <w:spacing w:after="0"/>
        <w:ind w:left="0"/>
        <w:jc w:val="both"/>
      </w:pPr>
      <w:r>
        <w:rPr>
          <w:rFonts w:ascii="Times New Roman"/>
          <w:b w:val="false"/>
          <w:i w:val="false"/>
          <w:color w:val="000000"/>
          <w:sz w:val="28"/>
        </w:rPr>
        <w:t xml:space="preserve">
      1190 - гонорары руководителя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резидента. При этом место фактического выполнения управленческих обязанностей таких лиц не имеет значения; </w:t>
      </w:r>
    </w:p>
    <w:bookmarkEnd w:id="2350"/>
    <w:bookmarkStart w:name="z2531" w:id="2351"/>
    <w:p>
      <w:pPr>
        <w:spacing w:after="0"/>
        <w:ind w:left="0"/>
        <w:jc w:val="both"/>
      </w:pPr>
      <w:r>
        <w:rPr>
          <w:rFonts w:ascii="Times New Roman"/>
          <w:b w:val="false"/>
          <w:i w:val="false"/>
          <w:color w:val="000000"/>
          <w:sz w:val="28"/>
        </w:rPr>
        <w:t xml:space="preserve">
      1200 - надбавки физического лица-нерезидента, выплачиваемые ему в связи с проживанием в Республике Казахстан резидентом, являющимся работодателем; </w:t>
      </w:r>
    </w:p>
    <w:bookmarkEnd w:id="2351"/>
    <w:bookmarkStart w:name="z2532" w:id="2352"/>
    <w:p>
      <w:pPr>
        <w:spacing w:after="0"/>
        <w:ind w:left="0"/>
        <w:jc w:val="both"/>
      </w:pPr>
      <w:r>
        <w:rPr>
          <w:rFonts w:ascii="Times New Roman"/>
          <w:b w:val="false"/>
          <w:i w:val="false"/>
          <w:color w:val="000000"/>
          <w:sz w:val="28"/>
        </w:rPr>
        <w:t xml:space="preserve">
      1201 - надбавки физического лица-нерезидента, выплачиваемые ему в связи с проживанием в Республике Казахстан нерезидентом, являющимся работодателем; </w:t>
      </w:r>
    </w:p>
    <w:bookmarkEnd w:id="2352"/>
    <w:bookmarkStart w:name="z2533" w:id="2353"/>
    <w:p>
      <w:pPr>
        <w:spacing w:after="0"/>
        <w:ind w:left="0"/>
        <w:jc w:val="both"/>
      </w:pPr>
      <w:r>
        <w:rPr>
          <w:rFonts w:ascii="Times New Roman"/>
          <w:b w:val="false"/>
          <w:i w:val="false"/>
          <w:color w:val="000000"/>
          <w:sz w:val="28"/>
        </w:rPr>
        <w:t xml:space="preserve">
      1210 - доходы физического лица-нерезидента от деятельности в Республике Казахстан в виде материальной выгоды, включая расходы на обеспечение материальных, социальных благ такому физическому лицу, понесенные работодателем (резидентом или нерезидентом) на основании трудового договора (контракта). При этом к таким расходам относятся расходы на питание, проживание такого физического лица, обучение его детей в учебных заведениях, расходы, связанные с его отдыхом, включая поездки членов его семьи в отпуск; </w:t>
      </w:r>
    </w:p>
    <w:bookmarkEnd w:id="2353"/>
    <w:bookmarkStart w:name="z2534" w:id="2354"/>
    <w:p>
      <w:pPr>
        <w:spacing w:after="0"/>
        <w:ind w:left="0"/>
        <w:jc w:val="both"/>
      </w:pPr>
      <w:r>
        <w:rPr>
          <w:rFonts w:ascii="Times New Roman"/>
          <w:b w:val="false"/>
          <w:i w:val="false"/>
          <w:color w:val="000000"/>
          <w:sz w:val="28"/>
        </w:rPr>
        <w:t xml:space="preserve">
      1211 - доходы физического лица-нерезидента от деятельности в Республике Казахстан в виде материальной выгоды, включая расходы на обеспечение материальных, социальных благ такому физическому лицу, понесенные иным лицом на основании договора на оказание услуг (выполнение работ). При этом к таким расходам относятся расходы на питание, проживание такого физического лица, обучение его детей в учебных заведениях, расходы, связанные с его отдыхом, включая поездки членов его семьи в отпуск; </w:t>
      </w:r>
    </w:p>
    <w:bookmarkEnd w:id="2354"/>
    <w:bookmarkStart w:name="z2535" w:id="2355"/>
    <w:p>
      <w:pPr>
        <w:spacing w:after="0"/>
        <w:ind w:left="0"/>
        <w:jc w:val="both"/>
      </w:pPr>
      <w:r>
        <w:rPr>
          <w:rFonts w:ascii="Times New Roman"/>
          <w:b w:val="false"/>
          <w:i w:val="false"/>
          <w:color w:val="000000"/>
          <w:sz w:val="28"/>
        </w:rPr>
        <w:t xml:space="preserve">
      1220 - пенсионные выплаты, осуществляемые накопительными пенсионными фондами-резидентами; </w:t>
      </w:r>
    </w:p>
    <w:bookmarkEnd w:id="2355"/>
    <w:bookmarkStart w:name="z2536" w:id="2356"/>
    <w:p>
      <w:pPr>
        <w:spacing w:after="0"/>
        <w:ind w:left="0"/>
        <w:jc w:val="both"/>
      </w:pPr>
      <w:r>
        <w:rPr>
          <w:rFonts w:ascii="Times New Roman"/>
          <w:b w:val="false"/>
          <w:i w:val="false"/>
          <w:color w:val="000000"/>
          <w:sz w:val="28"/>
        </w:rPr>
        <w:t xml:space="preserve">
      1230 - доходы, выплачиваемые работнику культуры и искусства: артисту театра, кино, радио, телевидения, музыканту, художнику, спортсмену, - от деятельности в Республике Казахстан независимо от того, как и кому осуществляются выплаты; </w:t>
      </w:r>
    </w:p>
    <w:bookmarkEnd w:id="2356"/>
    <w:bookmarkStart w:name="z2537" w:id="2357"/>
    <w:p>
      <w:pPr>
        <w:spacing w:after="0"/>
        <w:ind w:left="0"/>
        <w:jc w:val="both"/>
      </w:pPr>
      <w:r>
        <w:rPr>
          <w:rFonts w:ascii="Times New Roman"/>
          <w:b w:val="false"/>
          <w:i w:val="false"/>
          <w:color w:val="000000"/>
          <w:sz w:val="28"/>
        </w:rPr>
        <w:t xml:space="preserve">
      1240 - выигрыши, выплачиваемые резидентом; </w:t>
      </w:r>
    </w:p>
    <w:bookmarkEnd w:id="2357"/>
    <w:bookmarkStart w:name="z2538" w:id="2358"/>
    <w:p>
      <w:pPr>
        <w:spacing w:after="0"/>
        <w:ind w:left="0"/>
        <w:jc w:val="both"/>
      </w:pPr>
      <w:r>
        <w:rPr>
          <w:rFonts w:ascii="Times New Roman"/>
          <w:b w:val="false"/>
          <w:i w:val="false"/>
          <w:color w:val="000000"/>
          <w:sz w:val="28"/>
        </w:rPr>
        <w:t xml:space="preserve">
      1241 - выигрыши, выплачиваемые нерезидентом, имеющим постоянное учреждение в Республике Казахстан, если выплата выигрыша связана с деятельностью такого постоянного учреждения; </w:t>
      </w:r>
    </w:p>
    <w:bookmarkEnd w:id="2358"/>
    <w:bookmarkStart w:name="z2539" w:id="2359"/>
    <w:p>
      <w:pPr>
        <w:spacing w:after="0"/>
        <w:ind w:left="0"/>
        <w:jc w:val="both"/>
      </w:pPr>
      <w:r>
        <w:rPr>
          <w:rFonts w:ascii="Times New Roman"/>
          <w:b w:val="false"/>
          <w:i w:val="false"/>
          <w:color w:val="000000"/>
          <w:sz w:val="28"/>
        </w:rPr>
        <w:t xml:space="preserve">
      1250 - доходы, получаемые от оказания независимых личных (профессиональных) услуг в Республике Казахстан; </w:t>
      </w:r>
    </w:p>
    <w:bookmarkEnd w:id="2359"/>
    <w:bookmarkStart w:name="z2540" w:id="2360"/>
    <w:p>
      <w:pPr>
        <w:spacing w:after="0"/>
        <w:ind w:left="0"/>
        <w:jc w:val="both"/>
      </w:pPr>
      <w:r>
        <w:rPr>
          <w:rFonts w:ascii="Times New Roman"/>
          <w:b w:val="false"/>
          <w:i w:val="false"/>
          <w:color w:val="000000"/>
          <w:sz w:val="28"/>
        </w:rPr>
        <w:t xml:space="preserve">
      1260 - доходы в форме безвозмездного получения имущества, находящегося в Республике Казахстан; </w:t>
      </w:r>
    </w:p>
    <w:bookmarkEnd w:id="2360"/>
    <w:bookmarkStart w:name="z2541" w:id="2361"/>
    <w:p>
      <w:pPr>
        <w:spacing w:after="0"/>
        <w:ind w:left="0"/>
        <w:jc w:val="both"/>
      </w:pPr>
      <w:r>
        <w:rPr>
          <w:rFonts w:ascii="Times New Roman"/>
          <w:b w:val="false"/>
          <w:i w:val="false"/>
          <w:color w:val="000000"/>
          <w:sz w:val="28"/>
        </w:rPr>
        <w:t xml:space="preserve">
      1261 - доходы от безвозмездно полученного имущества, находящегося в Республике Казахстан; </w:t>
      </w:r>
    </w:p>
    <w:bookmarkEnd w:id="2361"/>
    <w:bookmarkStart w:name="z2542" w:id="2362"/>
    <w:p>
      <w:pPr>
        <w:spacing w:after="0"/>
        <w:ind w:left="0"/>
        <w:jc w:val="both"/>
      </w:pPr>
      <w:r>
        <w:rPr>
          <w:rFonts w:ascii="Times New Roman"/>
          <w:b w:val="false"/>
          <w:i w:val="false"/>
          <w:color w:val="000000"/>
          <w:sz w:val="28"/>
        </w:rPr>
        <w:t xml:space="preserve">
      1270 - доходы по производным финансовым инструментам; </w:t>
      </w:r>
    </w:p>
    <w:bookmarkEnd w:id="2362"/>
    <w:bookmarkStart w:name="z2543" w:id="2363"/>
    <w:p>
      <w:pPr>
        <w:spacing w:after="0"/>
        <w:ind w:left="0"/>
        <w:jc w:val="both"/>
      </w:pPr>
      <w:r>
        <w:rPr>
          <w:rFonts w:ascii="Times New Roman"/>
          <w:b w:val="false"/>
          <w:i w:val="false"/>
          <w:color w:val="000000"/>
          <w:sz w:val="28"/>
        </w:rPr>
        <w:t xml:space="preserve">
      1280 - доходы от списания обязательств; </w:t>
      </w:r>
    </w:p>
    <w:bookmarkEnd w:id="2363"/>
    <w:bookmarkStart w:name="z2544" w:id="2364"/>
    <w:p>
      <w:pPr>
        <w:spacing w:after="0"/>
        <w:ind w:left="0"/>
        <w:jc w:val="both"/>
      </w:pPr>
      <w:r>
        <w:rPr>
          <w:rFonts w:ascii="Times New Roman"/>
          <w:b w:val="false"/>
          <w:i w:val="false"/>
          <w:color w:val="000000"/>
          <w:sz w:val="28"/>
        </w:rPr>
        <w:t xml:space="preserve">
      1290 - доходы по сомнительным обязательствам; </w:t>
      </w:r>
    </w:p>
    <w:bookmarkEnd w:id="2364"/>
    <w:bookmarkStart w:name="z2545" w:id="2365"/>
    <w:p>
      <w:pPr>
        <w:spacing w:after="0"/>
        <w:ind w:left="0"/>
        <w:jc w:val="both"/>
      </w:pPr>
      <w:r>
        <w:rPr>
          <w:rFonts w:ascii="Times New Roman"/>
          <w:b w:val="false"/>
          <w:i w:val="false"/>
          <w:color w:val="000000"/>
          <w:sz w:val="28"/>
        </w:rPr>
        <w:t xml:space="preserve">
      1300 - доходы от снижения размеров созданных провизий банков и организаций, осуществляющих отдельные виды банковских операций на основании лицензии; </w:t>
      </w:r>
    </w:p>
    <w:bookmarkEnd w:id="2365"/>
    <w:bookmarkStart w:name="z2546" w:id="2366"/>
    <w:p>
      <w:pPr>
        <w:spacing w:after="0"/>
        <w:ind w:left="0"/>
        <w:jc w:val="both"/>
      </w:pPr>
      <w:r>
        <w:rPr>
          <w:rFonts w:ascii="Times New Roman"/>
          <w:b w:val="false"/>
          <w:i w:val="false"/>
          <w:color w:val="000000"/>
          <w:sz w:val="28"/>
        </w:rPr>
        <w:t xml:space="preserve">
      1310 - доходы от снижения страховых резервов, созданных страховыми, перестраховочными организациями по договорам страхования, перестрахования; </w:t>
      </w:r>
    </w:p>
    <w:bookmarkEnd w:id="2366"/>
    <w:bookmarkStart w:name="z2547" w:id="2367"/>
    <w:p>
      <w:pPr>
        <w:spacing w:after="0"/>
        <w:ind w:left="0"/>
        <w:jc w:val="both"/>
      </w:pPr>
      <w:r>
        <w:rPr>
          <w:rFonts w:ascii="Times New Roman"/>
          <w:b w:val="false"/>
          <w:i w:val="false"/>
          <w:color w:val="000000"/>
          <w:sz w:val="28"/>
        </w:rPr>
        <w:t xml:space="preserve">
      1320 - доходы, полученные за согласие ограничить или прекратить предпринимательскую деятельность; </w:t>
      </w:r>
    </w:p>
    <w:bookmarkEnd w:id="2367"/>
    <w:bookmarkStart w:name="z2548" w:id="2368"/>
    <w:p>
      <w:pPr>
        <w:spacing w:after="0"/>
        <w:ind w:left="0"/>
        <w:jc w:val="both"/>
      </w:pPr>
      <w:r>
        <w:rPr>
          <w:rFonts w:ascii="Times New Roman"/>
          <w:b w:val="false"/>
          <w:i w:val="false"/>
          <w:color w:val="000000"/>
          <w:sz w:val="28"/>
        </w:rPr>
        <w:t xml:space="preserve">
      1330 - доходы от выбытия фиксированных активов; </w:t>
      </w:r>
    </w:p>
    <w:bookmarkEnd w:id="2368"/>
    <w:bookmarkStart w:name="z2549" w:id="2369"/>
    <w:p>
      <w:pPr>
        <w:spacing w:after="0"/>
        <w:ind w:left="0"/>
        <w:jc w:val="both"/>
      </w:pPr>
      <w:r>
        <w:rPr>
          <w:rFonts w:ascii="Times New Roman"/>
          <w:b w:val="false"/>
          <w:i w:val="false"/>
          <w:color w:val="000000"/>
          <w:sz w:val="28"/>
        </w:rPr>
        <w:t xml:space="preserve">
      1340 - доходы от корректировки расходов на геологическое изучение и подготовительные работы к добыче природных ресурсов, а также других расходов недропользователей; </w:t>
      </w:r>
    </w:p>
    <w:bookmarkEnd w:id="2369"/>
    <w:bookmarkStart w:name="z2550" w:id="2370"/>
    <w:p>
      <w:pPr>
        <w:spacing w:after="0"/>
        <w:ind w:left="0"/>
        <w:jc w:val="both"/>
      </w:pPr>
      <w:r>
        <w:rPr>
          <w:rFonts w:ascii="Times New Roman"/>
          <w:b w:val="false"/>
          <w:i w:val="false"/>
          <w:color w:val="000000"/>
          <w:sz w:val="28"/>
        </w:rPr>
        <w:t xml:space="preserve">
      1350 -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w:t>
      </w:r>
    </w:p>
    <w:bookmarkEnd w:id="2370"/>
    <w:bookmarkStart w:name="z2551" w:id="2371"/>
    <w:p>
      <w:pPr>
        <w:spacing w:after="0"/>
        <w:ind w:left="0"/>
        <w:jc w:val="both"/>
      </w:pPr>
      <w:r>
        <w:rPr>
          <w:rFonts w:ascii="Times New Roman"/>
          <w:b w:val="false"/>
          <w:i w:val="false"/>
          <w:color w:val="000000"/>
          <w:sz w:val="28"/>
        </w:rPr>
        <w:t xml:space="preserve">
      1360 - доходы от осуществления совместной деятельности; </w:t>
      </w:r>
    </w:p>
    <w:bookmarkEnd w:id="2371"/>
    <w:bookmarkStart w:name="z2552" w:id="2372"/>
    <w:p>
      <w:pPr>
        <w:spacing w:after="0"/>
        <w:ind w:left="0"/>
        <w:jc w:val="both"/>
      </w:pPr>
      <w:r>
        <w:rPr>
          <w:rFonts w:ascii="Times New Roman"/>
          <w:b w:val="false"/>
          <w:i w:val="false"/>
          <w:color w:val="000000"/>
          <w:sz w:val="28"/>
        </w:rPr>
        <w:t xml:space="preserve">
      1370 - полученные компенсации по ранее произведенным вычетам; </w:t>
      </w:r>
    </w:p>
    <w:bookmarkEnd w:id="2372"/>
    <w:bookmarkStart w:name="z2553" w:id="2373"/>
    <w:p>
      <w:pPr>
        <w:spacing w:after="0"/>
        <w:ind w:left="0"/>
        <w:jc w:val="both"/>
      </w:pPr>
      <w:r>
        <w:rPr>
          <w:rFonts w:ascii="Times New Roman"/>
          <w:b w:val="false"/>
          <w:i w:val="false"/>
          <w:color w:val="000000"/>
          <w:sz w:val="28"/>
        </w:rPr>
        <w:t xml:space="preserve">
      1380 - превышение суммы положительной курсовой разницы над суммой отрицательной курсовой разницы, определенное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w:t>
      </w:r>
    </w:p>
    <w:bookmarkEnd w:id="2373"/>
    <w:bookmarkStart w:name="z2554" w:id="2374"/>
    <w:p>
      <w:pPr>
        <w:spacing w:after="0"/>
        <w:ind w:left="0"/>
        <w:jc w:val="both"/>
      </w:pPr>
      <w:r>
        <w:rPr>
          <w:rFonts w:ascii="Times New Roman"/>
          <w:b w:val="false"/>
          <w:i w:val="false"/>
          <w:color w:val="000000"/>
          <w:sz w:val="28"/>
        </w:rPr>
        <w:t xml:space="preserve">
      1390 - доходы, полученные при эксплуатации объектов социальной сферы; </w:t>
      </w:r>
    </w:p>
    <w:bookmarkEnd w:id="2374"/>
    <w:bookmarkStart w:name="z2555" w:id="2375"/>
    <w:p>
      <w:pPr>
        <w:spacing w:after="0"/>
        <w:ind w:left="0"/>
        <w:jc w:val="both"/>
      </w:pPr>
      <w:r>
        <w:rPr>
          <w:rFonts w:ascii="Times New Roman"/>
          <w:b w:val="false"/>
          <w:i w:val="false"/>
          <w:color w:val="000000"/>
          <w:sz w:val="28"/>
        </w:rPr>
        <w:t xml:space="preserve">
      1400 - доходы от продажи предприятия как имущественного комплекса; </w:t>
      </w:r>
    </w:p>
    <w:bookmarkEnd w:id="2375"/>
    <w:bookmarkStart w:name="z2556" w:id="2376"/>
    <w:p>
      <w:pPr>
        <w:spacing w:after="0"/>
        <w:ind w:left="0"/>
        <w:jc w:val="both"/>
      </w:pPr>
      <w:r>
        <w:rPr>
          <w:rFonts w:ascii="Times New Roman"/>
          <w:b w:val="false"/>
          <w:i w:val="false"/>
          <w:color w:val="000000"/>
          <w:sz w:val="28"/>
        </w:rPr>
        <w:t xml:space="preserve">
      1420 - другие доходы, возникающие в результате предпринимательской деятельности в Республике Казахстан. </w:t>
      </w:r>
    </w:p>
    <w:bookmarkEnd w:id="2376"/>
    <w:bookmarkStart w:name="z2557" w:id="2377"/>
    <w:p>
      <w:pPr>
        <w:spacing w:after="0"/>
        <w:ind w:left="0"/>
        <w:jc w:val="both"/>
      </w:pPr>
      <w:r>
        <w:rPr>
          <w:rFonts w:ascii="Times New Roman"/>
          <w:b w:val="false"/>
          <w:i w:val="false"/>
          <w:color w:val="000000"/>
          <w:sz w:val="28"/>
        </w:rPr>
        <w:t xml:space="preserve">
      2) доходы из источников за пределами Республики Казахстан: </w:t>
      </w:r>
    </w:p>
    <w:bookmarkEnd w:id="2377"/>
    <w:bookmarkStart w:name="z2558" w:id="2378"/>
    <w:p>
      <w:pPr>
        <w:spacing w:after="0"/>
        <w:ind w:left="0"/>
        <w:jc w:val="both"/>
      </w:pPr>
      <w:r>
        <w:rPr>
          <w:rFonts w:ascii="Times New Roman"/>
          <w:b w:val="false"/>
          <w:i w:val="false"/>
          <w:color w:val="000000"/>
          <w:sz w:val="28"/>
        </w:rPr>
        <w:t xml:space="preserve">
      2010 - доходы от реализации товаров, находящихся за пределами Республики Казахстан, в иностранном государстве; </w:t>
      </w:r>
    </w:p>
    <w:bookmarkEnd w:id="2378"/>
    <w:bookmarkStart w:name="z2559" w:id="2379"/>
    <w:p>
      <w:pPr>
        <w:spacing w:after="0"/>
        <w:ind w:left="0"/>
        <w:jc w:val="both"/>
      </w:pPr>
      <w:r>
        <w:rPr>
          <w:rFonts w:ascii="Times New Roman"/>
          <w:b w:val="false"/>
          <w:i w:val="false"/>
          <w:color w:val="000000"/>
          <w:sz w:val="28"/>
        </w:rPr>
        <w:t xml:space="preserve">
      2020 - доходы от выполнения работ, оказания услуг за пределами Республики Казахстан; </w:t>
      </w:r>
    </w:p>
    <w:bookmarkEnd w:id="2379"/>
    <w:bookmarkStart w:name="z2560" w:id="2380"/>
    <w:p>
      <w:pPr>
        <w:spacing w:after="0"/>
        <w:ind w:left="0"/>
        <w:jc w:val="both"/>
      </w:pPr>
      <w:r>
        <w:rPr>
          <w:rFonts w:ascii="Times New Roman"/>
          <w:b w:val="false"/>
          <w:i w:val="false"/>
          <w:color w:val="000000"/>
          <w:sz w:val="28"/>
        </w:rPr>
        <w:t xml:space="preserve">
      2021 - доходы от оказания управленческих, финансовых (за исключением услуг по страхованию и (или) перестрахованию рисков), консультационных, аудиторских, юридических (за исключением услуг по представительству и защите интересов в судах и арбитражных органах, а также нотариальных услуг) услуг за пределами Республики Казахстан нерезиденту; </w:t>
      </w:r>
    </w:p>
    <w:bookmarkEnd w:id="2380"/>
    <w:bookmarkStart w:name="z2561" w:id="2381"/>
    <w:p>
      <w:pPr>
        <w:spacing w:after="0"/>
        <w:ind w:left="0"/>
        <w:jc w:val="both"/>
      </w:pPr>
      <w:r>
        <w:rPr>
          <w:rFonts w:ascii="Times New Roman"/>
          <w:b w:val="false"/>
          <w:i w:val="false"/>
          <w:color w:val="000000"/>
          <w:sz w:val="28"/>
        </w:rPr>
        <w:t xml:space="preserve">
      2030 - доходы от выполнения работ, оказания услуг, реализации товаров в государстве с льготным налогообложением, а также иные доходы, установленные получаемые резидентом от нерезидента, зарегистрированного в таком государстве; </w:t>
      </w:r>
    </w:p>
    <w:bookmarkEnd w:id="2381"/>
    <w:bookmarkStart w:name="z2562" w:id="2382"/>
    <w:p>
      <w:pPr>
        <w:spacing w:after="0"/>
        <w:ind w:left="0"/>
        <w:jc w:val="both"/>
      </w:pPr>
      <w:r>
        <w:rPr>
          <w:rFonts w:ascii="Times New Roman"/>
          <w:b w:val="false"/>
          <w:i w:val="false"/>
          <w:color w:val="000000"/>
          <w:sz w:val="28"/>
        </w:rPr>
        <w:t xml:space="preserve">
      2040 - доходы от прироста стоимости, получаемые в результате реализации имущества, находящегося за пределами Республики Казахстан; </w:t>
      </w:r>
    </w:p>
    <w:bookmarkEnd w:id="2382"/>
    <w:bookmarkStart w:name="z2563" w:id="2383"/>
    <w:p>
      <w:pPr>
        <w:spacing w:after="0"/>
        <w:ind w:left="0"/>
        <w:jc w:val="both"/>
      </w:pPr>
      <w:r>
        <w:rPr>
          <w:rFonts w:ascii="Times New Roman"/>
          <w:b w:val="false"/>
          <w:i w:val="false"/>
          <w:color w:val="000000"/>
          <w:sz w:val="28"/>
        </w:rPr>
        <w:t xml:space="preserve">
      2041 - доходы от прироста стоимости, получаемые в результате реализации ценных бумаг, выпущенных нерезидентом; </w:t>
      </w:r>
    </w:p>
    <w:bookmarkEnd w:id="2383"/>
    <w:bookmarkStart w:name="z2564" w:id="2384"/>
    <w:p>
      <w:pPr>
        <w:spacing w:after="0"/>
        <w:ind w:left="0"/>
        <w:jc w:val="both"/>
      </w:pPr>
      <w:r>
        <w:rPr>
          <w:rFonts w:ascii="Times New Roman"/>
          <w:b w:val="false"/>
          <w:i w:val="false"/>
          <w:color w:val="000000"/>
          <w:sz w:val="28"/>
        </w:rPr>
        <w:t xml:space="preserve">
      2042 - доходы от прироста стоимости, получаемые в результате реализации долей участия в юридическом лице-нерезиденте, консорциуме, расположенном за пределами Республики Казахстан; </w:t>
      </w:r>
    </w:p>
    <w:bookmarkEnd w:id="2384"/>
    <w:bookmarkStart w:name="z2565" w:id="2385"/>
    <w:p>
      <w:pPr>
        <w:spacing w:after="0"/>
        <w:ind w:left="0"/>
        <w:jc w:val="both"/>
      </w:pPr>
      <w:r>
        <w:rPr>
          <w:rFonts w:ascii="Times New Roman"/>
          <w:b w:val="false"/>
          <w:i w:val="false"/>
          <w:color w:val="000000"/>
          <w:sz w:val="28"/>
        </w:rPr>
        <w:t xml:space="preserve">
      2043 - доходы от прироста стоимости, получаемые в результате реализации акций, выпущенных нерезидентом, если менее 50 процентов стоимости таких акций или активов юридического лица-нерезидента составляет имущество, находящееся в Республике Казахстан; </w:t>
      </w:r>
    </w:p>
    <w:bookmarkEnd w:id="2385"/>
    <w:bookmarkStart w:name="z2566" w:id="2386"/>
    <w:p>
      <w:pPr>
        <w:spacing w:after="0"/>
        <w:ind w:left="0"/>
        <w:jc w:val="both"/>
      </w:pPr>
      <w:r>
        <w:rPr>
          <w:rFonts w:ascii="Times New Roman"/>
          <w:b w:val="false"/>
          <w:i w:val="false"/>
          <w:color w:val="000000"/>
          <w:sz w:val="28"/>
        </w:rPr>
        <w:t xml:space="preserve">
      2044 - доходы от прироста стоимости, получаемые в результате реализации долей участия в юридическом лице-нерезиденте, консорциуме, если менее 50 процентов стоимости таких долей участия или активов юридического лица-нерезидента составляет имущество, находящееся в Республике Казахстан; </w:t>
      </w:r>
    </w:p>
    <w:bookmarkEnd w:id="2386"/>
    <w:bookmarkStart w:name="z2567" w:id="2387"/>
    <w:p>
      <w:pPr>
        <w:spacing w:after="0"/>
        <w:ind w:left="0"/>
        <w:jc w:val="both"/>
      </w:pPr>
      <w:r>
        <w:rPr>
          <w:rFonts w:ascii="Times New Roman"/>
          <w:b w:val="false"/>
          <w:i w:val="false"/>
          <w:color w:val="000000"/>
          <w:sz w:val="28"/>
        </w:rPr>
        <w:t xml:space="preserve">
      2050 - доходы от уступки прав требования долга нерезиденту - для налогоплательщика, уступившего право требования; </w:t>
      </w:r>
    </w:p>
    <w:bookmarkEnd w:id="2387"/>
    <w:bookmarkStart w:name="z2568" w:id="2388"/>
    <w:p>
      <w:pPr>
        <w:spacing w:after="0"/>
        <w:ind w:left="0"/>
        <w:jc w:val="both"/>
      </w:pPr>
      <w:r>
        <w:rPr>
          <w:rFonts w:ascii="Times New Roman"/>
          <w:b w:val="false"/>
          <w:i w:val="false"/>
          <w:color w:val="000000"/>
          <w:sz w:val="28"/>
        </w:rPr>
        <w:t xml:space="preserve">
      2060 - доходы от уступки прав требования долга у нерезидента - для налогоплательщика, приобретающего право требования; </w:t>
      </w:r>
    </w:p>
    <w:bookmarkEnd w:id="2388"/>
    <w:bookmarkStart w:name="z2569" w:id="2389"/>
    <w:p>
      <w:pPr>
        <w:spacing w:after="0"/>
        <w:ind w:left="0"/>
        <w:jc w:val="both"/>
      </w:pPr>
      <w:r>
        <w:rPr>
          <w:rFonts w:ascii="Times New Roman"/>
          <w:b w:val="false"/>
          <w:i w:val="false"/>
          <w:color w:val="000000"/>
          <w:sz w:val="28"/>
        </w:rPr>
        <w:t xml:space="preserve">
      2070 - неустойки (штрафы, пени) за неисполнение или ненадлежащее исполнение обязательств резидентом, в том числе по заключенным контрактам (договорам, соглашениям) на выполнение работ, оказание услуг за пределами Республики Казахстан и (или) по внешнеторговым контрактам на поставку товаров, получаемые от нерезидента; </w:t>
      </w:r>
    </w:p>
    <w:bookmarkEnd w:id="2389"/>
    <w:bookmarkStart w:name="z2570" w:id="2390"/>
    <w:p>
      <w:pPr>
        <w:spacing w:after="0"/>
        <w:ind w:left="0"/>
        <w:jc w:val="both"/>
      </w:pPr>
      <w:r>
        <w:rPr>
          <w:rFonts w:ascii="Times New Roman"/>
          <w:b w:val="false"/>
          <w:i w:val="false"/>
          <w:color w:val="000000"/>
          <w:sz w:val="28"/>
        </w:rPr>
        <w:t xml:space="preserve">
      2080 - доходы в форме дивидендов, поступающих от юридического лица-нерезидента; </w:t>
      </w:r>
    </w:p>
    <w:bookmarkEnd w:id="2390"/>
    <w:bookmarkStart w:name="z2571" w:id="2391"/>
    <w:p>
      <w:pPr>
        <w:spacing w:after="0"/>
        <w:ind w:left="0"/>
        <w:jc w:val="both"/>
      </w:pPr>
      <w:r>
        <w:rPr>
          <w:rFonts w:ascii="Times New Roman"/>
          <w:b w:val="false"/>
          <w:i w:val="false"/>
          <w:color w:val="000000"/>
          <w:sz w:val="28"/>
        </w:rPr>
        <w:t xml:space="preserve">
      2081 - доходы в форме дивидендов, поступающих от паевых инвестиционных фондов, расположенных за пределами Республики Казахстан; </w:t>
      </w:r>
    </w:p>
    <w:bookmarkEnd w:id="2391"/>
    <w:bookmarkStart w:name="z2572" w:id="2392"/>
    <w:p>
      <w:pPr>
        <w:spacing w:after="0"/>
        <w:ind w:left="0"/>
        <w:jc w:val="both"/>
      </w:pPr>
      <w:r>
        <w:rPr>
          <w:rFonts w:ascii="Times New Roman"/>
          <w:b w:val="false"/>
          <w:i w:val="false"/>
          <w:color w:val="000000"/>
          <w:sz w:val="28"/>
        </w:rPr>
        <w:t xml:space="preserve">
      2100 - доходы в форме вознаграждений, за исключением вознаграждений по долговым ценным бумагам, получаемые от нерезидента; </w:t>
      </w:r>
    </w:p>
    <w:bookmarkEnd w:id="2392"/>
    <w:bookmarkStart w:name="z2573" w:id="2393"/>
    <w:p>
      <w:pPr>
        <w:spacing w:after="0"/>
        <w:ind w:left="0"/>
        <w:jc w:val="both"/>
      </w:pPr>
      <w:r>
        <w:rPr>
          <w:rFonts w:ascii="Times New Roman"/>
          <w:b w:val="false"/>
          <w:i w:val="false"/>
          <w:color w:val="000000"/>
          <w:sz w:val="28"/>
        </w:rPr>
        <w:t xml:space="preserve">
      2110 - доходы в форме вознаграждений по долговым ценным бумагам, получаемые от эмитента-нерезидента; </w:t>
      </w:r>
    </w:p>
    <w:bookmarkEnd w:id="2393"/>
    <w:bookmarkStart w:name="z2574" w:id="2394"/>
    <w:p>
      <w:pPr>
        <w:spacing w:after="0"/>
        <w:ind w:left="0"/>
        <w:jc w:val="both"/>
      </w:pPr>
      <w:r>
        <w:rPr>
          <w:rFonts w:ascii="Times New Roman"/>
          <w:b w:val="false"/>
          <w:i w:val="false"/>
          <w:color w:val="000000"/>
          <w:sz w:val="28"/>
        </w:rPr>
        <w:t xml:space="preserve">
      2120 - доходы в форме роялти, получаемые от нерезидента; </w:t>
      </w:r>
    </w:p>
    <w:bookmarkEnd w:id="2394"/>
    <w:bookmarkStart w:name="z2575" w:id="2395"/>
    <w:p>
      <w:pPr>
        <w:spacing w:after="0"/>
        <w:ind w:left="0"/>
        <w:jc w:val="both"/>
      </w:pPr>
      <w:r>
        <w:rPr>
          <w:rFonts w:ascii="Times New Roman"/>
          <w:b w:val="false"/>
          <w:i w:val="false"/>
          <w:color w:val="000000"/>
          <w:sz w:val="28"/>
        </w:rPr>
        <w:t xml:space="preserve">
      2130 - доходы от сдачи в аренду имущества, находящегося за пределами Республики Казахстан; </w:t>
      </w:r>
    </w:p>
    <w:bookmarkEnd w:id="2395"/>
    <w:bookmarkStart w:name="z2576" w:id="2396"/>
    <w:p>
      <w:pPr>
        <w:spacing w:after="0"/>
        <w:ind w:left="0"/>
        <w:jc w:val="both"/>
      </w:pPr>
      <w:r>
        <w:rPr>
          <w:rFonts w:ascii="Times New Roman"/>
          <w:b w:val="false"/>
          <w:i w:val="false"/>
          <w:color w:val="000000"/>
          <w:sz w:val="28"/>
        </w:rPr>
        <w:t xml:space="preserve">
      2140 - доходы, получаемые от недвижимого имущества, находящегося за пределами Республики Казахстан; </w:t>
      </w:r>
    </w:p>
    <w:bookmarkEnd w:id="2396"/>
    <w:bookmarkStart w:name="z2577" w:id="2397"/>
    <w:p>
      <w:pPr>
        <w:spacing w:after="0"/>
        <w:ind w:left="0"/>
        <w:jc w:val="both"/>
      </w:pPr>
      <w:r>
        <w:rPr>
          <w:rFonts w:ascii="Times New Roman"/>
          <w:b w:val="false"/>
          <w:i w:val="false"/>
          <w:color w:val="000000"/>
          <w:sz w:val="28"/>
        </w:rPr>
        <w:t xml:space="preserve">
      2150 - доходы в форме страховых премий, выплачиваемых по договорам страхования, возникающих за пределами Республики Казахстан; </w:t>
      </w:r>
    </w:p>
    <w:bookmarkEnd w:id="2397"/>
    <w:bookmarkStart w:name="z2578" w:id="2398"/>
    <w:p>
      <w:pPr>
        <w:spacing w:after="0"/>
        <w:ind w:left="0"/>
        <w:jc w:val="both"/>
      </w:pPr>
      <w:r>
        <w:rPr>
          <w:rFonts w:ascii="Times New Roman"/>
          <w:b w:val="false"/>
          <w:i w:val="false"/>
          <w:color w:val="000000"/>
          <w:sz w:val="28"/>
        </w:rPr>
        <w:t xml:space="preserve">
      2151 - доходы в форме страховых премий, выплачиваемых по договорам перестрахования рисков, возникающих за пределами Республики Казахстан; </w:t>
      </w:r>
    </w:p>
    <w:bookmarkEnd w:id="2398"/>
    <w:bookmarkStart w:name="z2579" w:id="2399"/>
    <w:p>
      <w:pPr>
        <w:spacing w:after="0"/>
        <w:ind w:left="0"/>
        <w:jc w:val="both"/>
      </w:pPr>
      <w:r>
        <w:rPr>
          <w:rFonts w:ascii="Times New Roman"/>
          <w:b w:val="false"/>
          <w:i w:val="false"/>
          <w:color w:val="000000"/>
          <w:sz w:val="28"/>
        </w:rPr>
        <w:t xml:space="preserve">
      2160 - доходы от оказания транспортных услуг в международных перевозках, получаемые от нерезидента; </w:t>
      </w:r>
    </w:p>
    <w:bookmarkEnd w:id="2399"/>
    <w:bookmarkStart w:name="z2580" w:id="2400"/>
    <w:p>
      <w:pPr>
        <w:spacing w:after="0"/>
        <w:ind w:left="0"/>
        <w:jc w:val="both"/>
      </w:pPr>
      <w:r>
        <w:rPr>
          <w:rFonts w:ascii="Times New Roman"/>
          <w:b w:val="false"/>
          <w:i w:val="false"/>
          <w:color w:val="000000"/>
          <w:sz w:val="28"/>
        </w:rPr>
        <w:t xml:space="preserve">
      2161 - доходы от оказания транспортных услуг за пределами Республики Казахстан, получаемые от нерезидента; </w:t>
      </w:r>
    </w:p>
    <w:bookmarkEnd w:id="2400"/>
    <w:bookmarkStart w:name="z2581" w:id="2401"/>
    <w:p>
      <w:pPr>
        <w:spacing w:after="0"/>
        <w:ind w:left="0"/>
        <w:jc w:val="both"/>
      </w:pPr>
      <w:r>
        <w:rPr>
          <w:rFonts w:ascii="Times New Roman"/>
          <w:b w:val="false"/>
          <w:i w:val="false"/>
          <w:color w:val="000000"/>
          <w:sz w:val="28"/>
        </w:rPr>
        <w:t xml:space="preserve">
      2170 - доходы, получаемые от эксплуатации трубопроводов, линий электропередачи (ЛЭП), линий оптико-волоконной связи, находящихся за пределами Республики Казахстан; </w:t>
      </w:r>
    </w:p>
    <w:bookmarkEnd w:id="2401"/>
    <w:bookmarkStart w:name="z2582" w:id="2402"/>
    <w:p>
      <w:pPr>
        <w:spacing w:after="0"/>
        <w:ind w:left="0"/>
        <w:jc w:val="both"/>
      </w:pPr>
      <w:r>
        <w:rPr>
          <w:rFonts w:ascii="Times New Roman"/>
          <w:b w:val="false"/>
          <w:i w:val="false"/>
          <w:color w:val="000000"/>
          <w:sz w:val="28"/>
        </w:rPr>
        <w:t xml:space="preserve">
      2180 - доходы физического лица-резидента от деятельности за пределами Республики Казахстан по трудовому договору (контракту), заключенному с нерезидентом, являющимся работодателем; </w:t>
      </w:r>
    </w:p>
    <w:bookmarkEnd w:id="2402"/>
    <w:bookmarkStart w:name="z2583" w:id="2403"/>
    <w:p>
      <w:pPr>
        <w:spacing w:after="0"/>
        <w:ind w:left="0"/>
        <w:jc w:val="both"/>
      </w:pPr>
      <w:r>
        <w:rPr>
          <w:rFonts w:ascii="Times New Roman"/>
          <w:b w:val="false"/>
          <w:i w:val="false"/>
          <w:color w:val="000000"/>
          <w:sz w:val="28"/>
        </w:rPr>
        <w:t xml:space="preserve">
      2181 - доходы физического лица-резидента от деятельности за пределами Республики Казахстан по трудовому договору (контракту), заключенному с резидентом, являющимся работодателем; </w:t>
      </w:r>
    </w:p>
    <w:bookmarkEnd w:id="2403"/>
    <w:bookmarkStart w:name="z2584" w:id="2404"/>
    <w:p>
      <w:pPr>
        <w:spacing w:after="0"/>
        <w:ind w:left="0"/>
        <w:jc w:val="both"/>
      </w:pPr>
      <w:r>
        <w:rPr>
          <w:rFonts w:ascii="Times New Roman"/>
          <w:b w:val="false"/>
          <w:i w:val="false"/>
          <w:color w:val="000000"/>
          <w:sz w:val="28"/>
        </w:rPr>
        <w:t xml:space="preserve">
      2190 - гонорары руководителя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нерезидента. При этом место фактического выполнения управленческих обязанностей таких лиц не имеет значения; </w:t>
      </w:r>
    </w:p>
    <w:bookmarkEnd w:id="2404"/>
    <w:bookmarkStart w:name="z2585" w:id="2405"/>
    <w:p>
      <w:pPr>
        <w:spacing w:after="0"/>
        <w:ind w:left="0"/>
        <w:jc w:val="both"/>
      </w:pPr>
      <w:r>
        <w:rPr>
          <w:rFonts w:ascii="Times New Roman"/>
          <w:b w:val="false"/>
          <w:i w:val="false"/>
          <w:color w:val="000000"/>
          <w:sz w:val="28"/>
        </w:rPr>
        <w:t xml:space="preserve">
      2200 - надбавки физического лица-резидента, выплачиваемые ему в связи с проживанием за пределами Республики Казахстан нерезидентом, являющимся работодателем; </w:t>
      </w:r>
    </w:p>
    <w:bookmarkEnd w:id="2405"/>
    <w:bookmarkStart w:name="z2586" w:id="2406"/>
    <w:p>
      <w:pPr>
        <w:spacing w:after="0"/>
        <w:ind w:left="0"/>
        <w:jc w:val="both"/>
      </w:pPr>
      <w:r>
        <w:rPr>
          <w:rFonts w:ascii="Times New Roman"/>
          <w:b w:val="false"/>
          <w:i w:val="false"/>
          <w:color w:val="000000"/>
          <w:sz w:val="28"/>
        </w:rPr>
        <w:t xml:space="preserve">
      2201 - надбавки физического лица-резидента, выплачиваемые ему в связи с проживанием за пределами Республики Казахстан резидентом, являющимся работодателем; </w:t>
      </w:r>
    </w:p>
    <w:bookmarkEnd w:id="2406"/>
    <w:bookmarkStart w:name="z2587" w:id="2407"/>
    <w:p>
      <w:pPr>
        <w:spacing w:after="0"/>
        <w:ind w:left="0"/>
        <w:jc w:val="both"/>
      </w:pPr>
      <w:r>
        <w:rPr>
          <w:rFonts w:ascii="Times New Roman"/>
          <w:b w:val="false"/>
          <w:i w:val="false"/>
          <w:color w:val="000000"/>
          <w:sz w:val="28"/>
        </w:rPr>
        <w:t xml:space="preserve">
      2210 - доходы физического лица-резидента от деятельности за пределами Республики Казахстан в виде материальной выгоды, включая расходы на обеспечение материальных, социальных благ такому физическому лицу, понесенные работодателем (резидентом или нерезидентом) на основании трудового договора (контракта). При этом к таким расходам относятся расходы на питание, проживание такого физического лица, обучение его детей в учебных заведениях, расходы, связанные с его отдыхом, включая поездки членов его семьи в отпуск; </w:t>
      </w:r>
    </w:p>
    <w:bookmarkEnd w:id="2407"/>
    <w:bookmarkStart w:name="z2588" w:id="2408"/>
    <w:p>
      <w:pPr>
        <w:spacing w:after="0"/>
        <w:ind w:left="0"/>
        <w:jc w:val="both"/>
      </w:pPr>
      <w:r>
        <w:rPr>
          <w:rFonts w:ascii="Times New Roman"/>
          <w:b w:val="false"/>
          <w:i w:val="false"/>
          <w:color w:val="000000"/>
          <w:sz w:val="28"/>
        </w:rPr>
        <w:t xml:space="preserve">
      2211- доходы физического лица-резидента от деятельности за пределами Республики Казахстан в виде материальной выгоды, включая расходы на обеспечение материальных, социальных благ такому физическому лицу, понесенные иным лицом на основании договора на оказание услуг (выполнение работ). При этом к таким расходам относятся расходы на питание, проживание такого физического лица, обучение его детей в учебных заведениях, расходы, связанные с его отдыхом, включая поездки членов его семьи в отпуск; </w:t>
      </w:r>
    </w:p>
    <w:bookmarkEnd w:id="2408"/>
    <w:bookmarkStart w:name="z2589" w:id="2409"/>
    <w:p>
      <w:pPr>
        <w:spacing w:after="0"/>
        <w:ind w:left="0"/>
        <w:jc w:val="both"/>
      </w:pPr>
      <w:r>
        <w:rPr>
          <w:rFonts w:ascii="Times New Roman"/>
          <w:b w:val="false"/>
          <w:i w:val="false"/>
          <w:color w:val="000000"/>
          <w:sz w:val="28"/>
        </w:rPr>
        <w:t xml:space="preserve">
      2220 - пенсионные выплаты, осуществляемые накопительными пенсионными фондами-нерезидентами; </w:t>
      </w:r>
    </w:p>
    <w:bookmarkEnd w:id="2409"/>
    <w:bookmarkStart w:name="z2590" w:id="2410"/>
    <w:p>
      <w:pPr>
        <w:spacing w:after="0"/>
        <w:ind w:left="0"/>
        <w:jc w:val="both"/>
      </w:pPr>
      <w:r>
        <w:rPr>
          <w:rFonts w:ascii="Times New Roman"/>
          <w:b w:val="false"/>
          <w:i w:val="false"/>
          <w:color w:val="000000"/>
          <w:sz w:val="28"/>
        </w:rPr>
        <w:t xml:space="preserve">
      2230 - доходы, выплачиваемые работнику культуры и искусства: артисту театра, кино, радио, телевидения, музыканту, художнику, спортсмену, - от деятельности за пределами Республики Казахстан независимо от того, как и кому осуществляются выплаты; </w:t>
      </w:r>
    </w:p>
    <w:bookmarkEnd w:id="2410"/>
    <w:bookmarkStart w:name="z2591" w:id="2411"/>
    <w:p>
      <w:pPr>
        <w:spacing w:after="0"/>
        <w:ind w:left="0"/>
        <w:jc w:val="both"/>
      </w:pPr>
      <w:r>
        <w:rPr>
          <w:rFonts w:ascii="Times New Roman"/>
          <w:b w:val="false"/>
          <w:i w:val="false"/>
          <w:color w:val="000000"/>
          <w:sz w:val="28"/>
        </w:rPr>
        <w:t xml:space="preserve">
      2240 - выигрыши, выплачиваемые нерезидентом; </w:t>
      </w:r>
    </w:p>
    <w:bookmarkEnd w:id="2411"/>
    <w:bookmarkStart w:name="z2592" w:id="2412"/>
    <w:p>
      <w:pPr>
        <w:spacing w:after="0"/>
        <w:ind w:left="0"/>
        <w:jc w:val="both"/>
      </w:pPr>
      <w:r>
        <w:rPr>
          <w:rFonts w:ascii="Times New Roman"/>
          <w:b w:val="false"/>
          <w:i w:val="false"/>
          <w:color w:val="000000"/>
          <w:sz w:val="28"/>
        </w:rPr>
        <w:t xml:space="preserve">
      2250 - доходы, получаемые от оказания независимых личных (профессиональных) услуг за пределами Республики Казахстан; </w:t>
      </w:r>
    </w:p>
    <w:bookmarkEnd w:id="2412"/>
    <w:bookmarkStart w:name="z2593" w:id="2413"/>
    <w:p>
      <w:pPr>
        <w:spacing w:after="0"/>
        <w:ind w:left="0"/>
        <w:jc w:val="both"/>
      </w:pPr>
      <w:r>
        <w:rPr>
          <w:rFonts w:ascii="Times New Roman"/>
          <w:b w:val="false"/>
          <w:i w:val="false"/>
          <w:color w:val="000000"/>
          <w:sz w:val="28"/>
        </w:rPr>
        <w:t xml:space="preserve">
      2260 - доходы в форме безвозмездного получения имущества, находящегося за пределами Республики Казахстан; </w:t>
      </w:r>
    </w:p>
    <w:bookmarkEnd w:id="2413"/>
    <w:bookmarkStart w:name="z2594" w:id="2414"/>
    <w:p>
      <w:pPr>
        <w:spacing w:after="0"/>
        <w:ind w:left="0"/>
        <w:jc w:val="both"/>
      </w:pPr>
      <w:r>
        <w:rPr>
          <w:rFonts w:ascii="Times New Roman"/>
          <w:b w:val="false"/>
          <w:i w:val="false"/>
          <w:color w:val="000000"/>
          <w:sz w:val="28"/>
        </w:rPr>
        <w:t xml:space="preserve">
      2261 - доходы от безвозмездно полученного имущества, находящегося за пределами Республики Казахстан; </w:t>
      </w:r>
    </w:p>
    <w:bookmarkEnd w:id="2414"/>
    <w:bookmarkStart w:name="z2595" w:id="2415"/>
    <w:p>
      <w:pPr>
        <w:spacing w:after="0"/>
        <w:ind w:left="0"/>
        <w:jc w:val="both"/>
      </w:pPr>
      <w:r>
        <w:rPr>
          <w:rFonts w:ascii="Times New Roman"/>
          <w:b w:val="false"/>
          <w:i w:val="false"/>
          <w:color w:val="000000"/>
          <w:sz w:val="28"/>
        </w:rPr>
        <w:t xml:space="preserve">
      2270 - доходы по производным финансовым инструментам; </w:t>
      </w:r>
    </w:p>
    <w:bookmarkEnd w:id="2415"/>
    <w:bookmarkStart w:name="z2596" w:id="2416"/>
    <w:p>
      <w:pPr>
        <w:spacing w:after="0"/>
        <w:ind w:left="0"/>
        <w:jc w:val="both"/>
      </w:pPr>
      <w:r>
        <w:rPr>
          <w:rFonts w:ascii="Times New Roman"/>
          <w:b w:val="false"/>
          <w:i w:val="false"/>
          <w:color w:val="000000"/>
          <w:sz w:val="28"/>
        </w:rPr>
        <w:t xml:space="preserve">
      2280 - доходы от списания обязательств; </w:t>
      </w:r>
    </w:p>
    <w:bookmarkEnd w:id="2416"/>
    <w:bookmarkStart w:name="z2597" w:id="2417"/>
    <w:p>
      <w:pPr>
        <w:spacing w:after="0"/>
        <w:ind w:left="0"/>
        <w:jc w:val="both"/>
      </w:pPr>
      <w:r>
        <w:rPr>
          <w:rFonts w:ascii="Times New Roman"/>
          <w:b w:val="false"/>
          <w:i w:val="false"/>
          <w:color w:val="000000"/>
          <w:sz w:val="28"/>
        </w:rPr>
        <w:t xml:space="preserve">
      2290 - расходы по сомнительным обязательствам, понесенные за пределами Республики Казахстан; </w:t>
      </w:r>
    </w:p>
    <w:bookmarkEnd w:id="2417"/>
    <w:bookmarkStart w:name="z2598" w:id="2418"/>
    <w:p>
      <w:pPr>
        <w:spacing w:after="0"/>
        <w:ind w:left="0"/>
        <w:jc w:val="both"/>
      </w:pPr>
      <w:r>
        <w:rPr>
          <w:rFonts w:ascii="Times New Roman"/>
          <w:b w:val="false"/>
          <w:i w:val="false"/>
          <w:color w:val="000000"/>
          <w:sz w:val="28"/>
        </w:rPr>
        <w:t xml:space="preserve">
      2300 - доходы от снижения размеров созданных провизий банков и организаций, осуществляющих отдельные виды банковских операций на основании лицензии, получаемые от нерезидента; </w:t>
      </w:r>
    </w:p>
    <w:bookmarkEnd w:id="2418"/>
    <w:bookmarkStart w:name="z2599" w:id="2419"/>
    <w:p>
      <w:pPr>
        <w:spacing w:after="0"/>
        <w:ind w:left="0"/>
        <w:jc w:val="both"/>
      </w:pPr>
      <w:r>
        <w:rPr>
          <w:rFonts w:ascii="Times New Roman"/>
          <w:b w:val="false"/>
          <w:i w:val="false"/>
          <w:color w:val="000000"/>
          <w:sz w:val="28"/>
        </w:rPr>
        <w:t xml:space="preserve">
      2310 - доходы от снижения страховых резервов, созданных страховыми, перестраховочными организациями по договорам страхования, перестрахования, получаемые от нерезидента; </w:t>
      </w:r>
    </w:p>
    <w:bookmarkEnd w:id="2419"/>
    <w:bookmarkStart w:name="z2600" w:id="2420"/>
    <w:p>
      <w:pPr>
        <w:spacing w:after="0"/>
        <w:ind w:left="0"/>
        <w:jc w:val="both"/>
      </w:pPr>
      <w:r>
        <w:rPr>
          <w:rFonts w:ascii="Times New Roman"/>
          <w:b w:val="false"/>
          <w:i w:val="false"/>
          <w:color w:val="000000"/>
          <w:sz w:val="28"/>
        </w:rPr>
        <w:t xml:space="preserve">
      2320 - доходы, полученные за согласие ограничить или прекратить предпринимательскую деятельность за пределами Республики Казахстан; </w:t>
      </w:r>
    </w:p>
    <w:bookmarkEnd w:id="2420"/>
    <w:bookmarkStart w:name="z2601" w:id="2421"/>
    <w:p>
      <w:pPr>
        <w:spacing w:after="0"/>
        <w:ind w:left="0"/>
        <w:jc w:val="both"/>
      </w:pPr>
      <w:r>
        <w:rPr>
          <w:rFonts w:ascii="Times New Roman"/>
          <w:b w:val="false"/>
          <w:i w:val="false"/>
          <w:color w:val="000000"/>
          <w:sz w:val="28"/>
        </w:rPr>
        <w:t xml:space="preserve">
      2330 - доходы от выбытия фиксированных активов за пределами Республики Казахстан; </w:t>
      </w:r>
    </w:p>
    <w:bookmarkEnd w:id="2421"/>
    <w:bookmarkStart w:name="z2602" w:id="2422"/>
    <w:p>
      <w:pPr>
        <w:spacing w:after="0"/>
        <w:ind w:left="0"/>
        <w:jc w:val="both"/>
      </w:pPr>
      <w:r>
        <w:rPr>
          <w:rFonts w:ascii="Times New Roman"/>
          <w:b w:val="false"/>
          <w:i w:val="false"/>
          <w:color w:val="000000"/>
          <w:sz w:val="28"/>
        </w:rPr>
        <w:t xml:space="preserve">
      2340 - доходы от корректировки расходов на геологическое изучение и подготовительные работы к добыче природных ресурсов, а также других расходов недропользователей за пределами Республики Казахстан; </w:t>
      </w:r>
    </w:p>
    <w:bookmarkEnd w:id="2422"/>
    <w:bookmarkStart w:name="z2603" w:id="2423"/>
    <w:p>
      <w:pPr>
        <w:spacing w:after="0"/>
        <w:ind w:left="0"/>
        <w:jc w:val="both"/>
      </w:pPr>
      <w:r>
        <w:rPr>
          <w:rFonts w:ascii="Times New Roman"/>
          <w:b w:val="false"/>
          <w:i w:val="false"/>
          <w:color w:val="000000"/>
          <w:sz w:val="28"/>
        </w:rPr>
        <w:t xml:space="preserve">
      2350 -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за пределами Республики Казахстан; </w:t>
      </w:r>
    </w:p>
    <w:bookmarkEnd w:id="2423"/>
    <w:bookmarkStart w:name="z2604" w:id="2424"/>
    <w:p>
      <w:pPr>
        <w:spacing w:after="0"/>
        <w:ind w:left="0"/>
        <w:jc w:val="both"/>
      </w:pPr>
      <w:r>
        <w:rPr>
          <w:rFonts w:ascii="Times New Roman"/>
          <w:b w:val="false"/>
          <w:i w:val="false"/>
          <w:color w:val="000000"/>
          <w:sz w:val="28"/>
        </w:rPr>
        <w:t xml:space="preserve">
      2360 - доходы от осуществления совместной деятельности за пределами Республики Казахстан; </w:t>
      </w:r>
    </w:p>
    <w:bookmarkEnd w:id="2424"/>
    <w:bookmarkStart w:name="z2605" w:id="2425"/>
    <w:p>
      <w:pPr>
        <w:spacing w:after="0"/>
        <w:ind w:left="0"/>
        <w:jc w:val="both"/>
      </w:pPr>
      <w:r>
        <w:rPr>
          <w:rFonts w:ascii="Times New Roman"/>
          <w:b w:val="false"/>
          <w:i w:val="false"/>
          <w:color w:val="000000"/>
          <w:sz w:val="28"/>
        </w:rPr>
        <w:t xml:space="preserve">
      2370 - полученные компенсации по ранее произведенным вычетам от нерезидента за пределами Республики Казахстан; </w:t>
      </w:r>
    </w:p>
    <w:bookmarkEnd w:id="2425"/>
    <w:bookmarkStart w:name="z2606" w:id="2426"/>
    <w:p>
      <w:pPr>
        <w:spacing w:after="0"/>
        <w:ind w:left="0"/>
        <w:jc w:val="both"/>
      </w:pPr>
      <w:r>
        <w:rPr>
          <w:rFonts w:ascii="Times New Roman"/>
          <w:b w:val="false"/>
          <w:i w:val="false"/>
          <w:color w:val="000000"/>
          <w:sz w:val="28"/>
        </w:rPr>
        <w:t xml:space="preserve">
      2380 - превышение суммы положительной курсовой разницы над суммой отрицательной курсовой разницы, определенное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за пределами Республики Казахстан; </w:t>
      </w:r>
    </w:p>
    <w:bookmarkEnd w:id="2426"/>
    <w:bookmarkStart w:name="z2607" w:id="2427"/>
    <w:p>
      <w:pPr>
        <w:spacing w:after="0"/>
        <w:ind w:left="0"/>
        <w:jc w:val="both"/>
      </w:pPr>
      <w:r>
        <w:rPr>
          <w:rFonts w:ascii="Times New Roman"/>
          <w:b w:val="false"/>
          <w:i w:val="false"/>
          <w:color w:val="000000"/>
          <w:sz w:val="28"/>
        </w:rPr>
        <w:t xml:space="preserve">
      2390 - доходы, полученные при эксплуатации объектов социальной сферы за пределами Республики Казахстан; </w:t>
      </w:r>
    </w:p>
    <w:bookmarkEnd w:id="2427"/>
    <w:bookmarkStart w:name="z2608" w:id="2428"/>
    <w:p>
      <w:pPr>
        <w:spacing w:after="0"/>
        <w:ind w:left="0"/>
        <w:jc w:val="both"/>
      </w:pPr>
      <w:r>
        <w:rPr>
          <w:rFonts w:ascii="Times New Roman"/>
          <w:b w:val="false"/>
          <w:i w:val="false"/>
          <w:color w:val="000000"/>
          <w:sz w:val="28"/>
        </w:rPr>
        <w:t xml:space="preserve">
      2400 - доходы от продажи предприятия как имущественного комплекса за пределами Республики Казахстан; </w:t>
      </w:r>
    </w:p>
    <w:bookmarkEnd w:id="2428"/>
    <w:bookmarkStart w:name="z2609" w:id="2429"/>
    <w:p>
      <w:pPr>
        <w:spacing w:after="0"/>
        <w:ind w:left="0"/>
        <w:jc w:val="both"/>
      </w:pPr>
      <w:r>
        <w:rPr>
          <w:rFonts w:ascii="Times New Roman"/>
          <w:b w:val="false"/>
          <w:i w:val="false"/>
          <w:color w:val="000000"/>
          <w:sz w:val="28"/>
        </w:rPr>
        <w:t xml:space="preserve">
      2420 - другие доходы, возникающие в результате предпринимательской деятельности за пределами Республики Казахстан. </w:t>
      </w:r>
    </w:p>
    <w:bookmarkEnd w:id="2429"/>
    <w:bookmarkStart w:name="z2610" w:id="2430"/>
    <w:p>
      <w:pPr>
        <w:spacing w:after="0"/>
        <w:ind w:left="0"/>
        <w:jc w:val="both"/>
      </w:pPr>
      <w:r>
        <w:rPr>
          <w:rFonts w:ascii="Times New Roman"/>
          <w:b w:val="false"/>
          <w:i w:val="false"/>
          <w:color w:val="000000"/>
          <w:sz w:val="28"/>
        </w:rPr>
        <w:t xml:space="preserve">
      64. При заполнении кода валюты необходимо использовать цифровую кодировку валют в соответствии с приложением 10 "Классификатор валют, используемых для таможенного оформления" к Правилам декларирования товаров. </w:t>
      </w:r>
    </w:p>
    <w:bookmarkEnd w:id="2430"/>
    <w:bookmarkStart w:name="z2611" w:id="2431"/>
    <w:p>
      <w:pPr>
        <w:spacing w:after="0"/>
        <w:ind w:left="0"/>
        <w:jc w:val="both"/>
      </w:pPr>
      <w:r>
        <w:rPr>
          <w:rFonts w:ascii="Times New Roman"/>
          <w:b w:val="false"/>
          <w:i w:val="false"/>
          <w:color w:val="000000"/>
          <w:sz w:val="28"/>
        </w:rPr>
        <w:t xml:space="preserve">
      65. При заполнении кода страны необходимо использовать цифровую кодировку стран в соответствии с приложением 6 "Классификатор стран мира" к Правилам декларирования товаров. </w:t>
      </w:r>
    </w:p>
    <w:bookmarkEnd w:id="2431"/>
    <w:bookmarkStart w:name="z2612" w:id="2432"/>
    <w:p>
      <w:pPr>
        <w:spacing w:after="0"/>
        <w:ind w:left="0"/>
        <w:jc w:val="both"/>
      </w:pPr>
      <w:r>
        <w:rPr>
          <w:rFonts w:ascii="Times New Roman"/>
          <w:b w:val="false"/>
          <w:i w:val="false"/>
          <w:color w:val="000000"/>
          <w:sz w:val="28"/>
        </w:rPr>
        <w:t xml:space="preserve">
      66. При заполнении Декларации необходимо использовать следующую кодировку видов международных договоров (соглашений): </w:t>
      </w:r>
    </w:p>
    <w:bookmarkEnd w:id="2432"/>
    <w:bookmarkStart w:name="z2613" w:id="2433"/>
    <w:p>
      <w:pPr>
        <w:spacing w:after="0"/>
        <w:ind w:left="0"/>
        <w:jc w:val="both"/>
      </w:pPr>
      <w:r>
        <w:rPr>
          <w:rFonts w:ascii="Times New Roman"/>
          <w:b w:val="false"/>
          <w:i w:val="false"/>
          <w:color w:val="000000"/>
          <w:sz w:val="28"/>
        </w:rPr>
        <w:t xml:space="preserve">
      01 - Конвенция об избежании двойного налогообложения и предотвращении уклонения от уплаты налогов на доход и капитал; </w:t>
      </w:r>
    </w:p>
    <w:bookmarkEnd w:id="2433"/>
    <w:bookmarkStart w:name="z2614" w:id="2434"/>
    <w:p>
      <w:pPr>
        <w:spacing w:after="0"/>
        <w:ind w:left="0"/>
        <w:jc w:val="both"/>
      </w:pPr>
      <w:r>
        <w:rPr>
          <w:rFonts w:ascii="Times New Roman"/>
          <w:b w:val="false"/>
          <w:i w:val="false"/>
          <w:color w:val="000000"/>
          <w:sz w:val="28"/>
        </w:rPr>
        <w:t xml:space="preserve">
      02 - </w:t>
      </w:r>
      <w:r>
        <w:rPr>
          <w:rFonts w:ascii="Times New Roman"/>
          <w:b w:val="false"/>
          <w:i w:val="false"/>
          <w:color w:val="000000"/>
          <w:sz w:val="28"/>
        </w:rPr>
        <w:t xml:space="preserve">Учредительный договор </w:t>
      </w:r>
      <w:r>
        <w:rPr>
          <w:rFonts w:ascii="Times New Roman"/>
          <w:b w:val="false"/>
          <w:i w:val="false"/>
          <w:color w:val="000000"/>
          <w:sz w:val="28"/>
        </w:rPr>
        <w:t xml:space="preserve">Исламского Банка Развития; </w:t>
      </w:r>
    </w:p>
    <w:bookmarkEnd w:id="2434"/>
    <w:bookmarkStart w:name="z2615" w:id="2435"/>
    <w:p>
      <w:pPr>
        <w:spacing w:after="0"/>
        <w:ind w:left="0"/>
        <w:jc w:val="both"/>
      </w:pPr>
      <w:r>
        <w:rPr>
          <w:rFonts w:ascii="Times New Roman"/>
          <w:b w:val="false"/>
          <w:i w:val="false"/>
          <w:color w:val="000000"/>
          <w:sz w:val="28"/>
        </w:rPr>
        <w:t xml:space="preserve">
      03 - </w:t>
      </w:r>
      <w:r>
        <w:rPr>
          <w:rFonts w:ascii="Times New Roman"/>
          <w:b w:val="false"/>
          <w:i w:val="false"/>
          <w:color w:val="000000"/>
          <w:sz w:val="28"/>
        </w:rPr>
        <w:t xml:space="preserve">Соглашение </w:t>
      </w:r>
      <w:r>
        <w:rPr>
          <w:rFonts w:ascii="Times New Roman"/>
          <w:b w:val="false"/>
          <w:i w:val="false"/>
          <w:color w:val="000000"/>
          <w:sz w:val="28"/>
        </w:rPr>
        <w:t xml:space="preserve">об условиях работы регионального экологического центра Центральной Азии; </w:t>
      </w:r>
    </w:p>
    <w:bookmarkEnd w:id="2435"/>
    <w:bookmarkStart w:name="z2616" w:id="2436"/>
    <w:p>
      <w:pPr>
        <w:spacing w:after="0"/>
        <w:ind w:left="0"/>
        <w:jc w:val="both"/>
      </w:pPr>
      <w:r>
        <w:rPr>
          <w:rFonts w:ascii="Times New Roman"/>
          <w:b w:val="false"/>
          <w:i w:val="false"/>
          <w:color w:val="000000"/>
          <w:sz w:val="28"/>
        </w:rPr>
        <w:t xml:space="preserve">
      04 - Учредительный договор Азиатского банка развития; </w:t>
      </w:r>
    </w:p>
    <w:bookmarkEnd w:id="2436"/>
    <w:bookmarkStart w:name="z2617" w:id="2437"/>
    <w:p>
      <w:pPr>
        <w:spacing w:after="0"/>
        <w:ind w:left="0"/>
        <w:jc w:val="both"/>
      </w:pPr>
      <w:r>
        <w:rPr>
          <w:rFonts w:ascii="Times New Roman"/>
          <w:b w:val="false"/>
          <w:i w:val="false"/>
          <w:color w:val="000000"/>
          <w:sz w:val="28"/>
        </w:rPr>
        <w:t xml:space="preserve">
      05 - Соглашение по использованию гранта на проект строительства нового правительственного здания; </w:t>
      </w:r>
    </w:p>
    <w:bookmarkEnd w:id="2437"/>
    <w:bookmarkStart w:name="z2618" w:id="2438"/>
    <w:p>
      <w:pPr>
        <w:spacing w:after="0"/>
        <w:ind w:left="0"/>
        <w:jc w:val="both"/>
      </w:pPr>
      <w:r>
        <w:rPr>
          <w:rFonts w:ascii="Times New Roman"/>
          <w:b w:val="false"/>
          <w:i w:val="false"/>
          <w:color w:val="000000"/>
          <w:sz w:val="28"/>
        </w:rPr>
        <w:t xml:space="preserve">
      06 - Соглашение о финансовом сотрудничестве; </w:t>
      </w:r>
    </w:p>
    <w:bookmarkEnd w:id="2438"/>
    <w:bookmarkStart w:name="z2619" w:id="2439"/>
    <w:p>
      <w:pPr>
        <w:spacing w:after="0"/>
        <w:ind w:left="0"/>
        <w:jc w:val="both"/>
      </w:pPr>
      <w:r>
        <w:rPr>
          <w:rFonts w:ascii="Times New Roman"/>
          <w:b w:val="false"/>
          <w:i w:val="false"/>
          <w:color w:val="000000"/>
          <w:sz w:val="28"/>
        </w:rPr>
        <w:t xml:space="preserve">
      07 - Меморандум о взаимопонимании; </w:t>
      </w:r>
    </w:p>
    <w:bookmarkEnd w:id="2439"/>
    <w:bookmarkStart w:name="z2620" w:id="2440"/>
    <w:p>
      <w:pPr>
        <w:spacing w:after="0"/>
        <w:ind w:left="0"/>
        <w:jc w:val="both"/>
      </w:pPr>
      <w:r>
        <w:rPr>
          <w:rFonts w:ascii="Times New Roman"/>
          <w:b w:val="false"/>
          <w:i w:val="false"/>
          <w:color w:val="000000"/>
          <w:sz w:val="28"/>
        </w:rPr>
        <w:t xml:space="preserve">
      08 - Соглашение относительно уничтожения шахтных пусковых установок межконтинентальных баллистических ракет, ликвидации последствий аварийных ситуаций и предотвращения распространения ядерного оружия; </w:t>
      </w:r>
    </w:p>
    <w:bookmarkEnd w:id="2440"/>
    <w:bookmarkStart w:name="z2621" w:id="2441"/>
    <w:p>
      <w:pPr>
        <w:spacing w:after="0"/>
        <w:ind w:left="0"/>
        <w:jc w:val="both"/>
      </w:pPr>
      <w:r>
        <w:rPr>
          <w:rFonts w:ascii="Times New Roman"/>
          <w:b w:val="false"/>
          <w:i w:val="false"/>
          <w:color w:val="000000"/>
          <w:sz w:val="28"/>
        </w:rPr>
        <w:t xml:space="preserve">
      09 - Соглашение Международного банка реконструкции и развития; </w:t>
      </w:r>
    </w:p>
    <w:bookmarkEnd w:id="2441"/>
    <w:bookmarkStart w:name="z2622" w:id="2442"/>
    <w:p>
      <w:pPr>
        <w:spacing w:after="0"/>
        <w:ind w:left="0"/>
        <w:jc w:val="both"/>
      </w:pPr>
      <w:r>
        <w:rPr>
          <w:rFonts w:ascii="Times New Roman"/>
          <w:b w:val="false"/>
          <w:i w:val="false"/>
          <w:color w:val="000000"/>
          <w:sz w:val="28"/>
        </w:rPr>
        <w:t xml:space="preserve">
      10 - Соглашение Международного валютного фонда; </w:t>
      </w:r>
    </w:p>
    <w:bookmarkEnd w:id="2442"/>
    <w:bookmarkStart w:name="z2623" w:id="2443"/>
    <w:p>
      <w:pPr>
        <w:spacing w:after="0"/>
        <w:ind w:left="0"/>
        <w:jc w:val="both"/>
      </w:pPr>
      <w:r>
        <w:rPr>
          <w:rFonts w:ascii="Times New Roman"/>
          <w:b w:val="false"/>
          <w:i w:val="false"/>
          <w:color w:val="000000"/>
          <w:sz w:val="28"/>
        </w:rPr>
        <w:t xml:space="preserve">
      11 - Соглашение Международной финансовой корпорации; </w:t>
      </w:r>
    </w:p>
    <w:bookmarkEnd w:id="2443"/>
    <w:bookmarkStart w:name="z2624" w:id="2444"/>
    <w:p>
      <w:pPr>
        <w:spacing w:after="0"/>
        <w:ind w:left="0"/>
        <w:jc w:val="both"/>
      </w:pPr>
      <w:r>
        <w:rPr>
          <w:rFonts w:ascii="Times New Roman"/>
          <w:b w:val="false"/>
          <w:i w:val="false"/>
          <w:color w:val="000000"/>
          <w:sz w:val="28"/>
        </w:rPr>
        <w:t xml:space="preserve">
      12 - Конвенция об урегулировании инвестиционных споров; </w:t>
      </w:r>
    </w:p>
    <w:bookmarkEnd w:id="2444"/>
    <w:bookmarkStart w:name="z2625" w:id="2445"/>
    <w:p>
      <w:pPr>
        <w:spacing w:after="0"/>
        <w:ind w:left="0"/>
        <w:jc w:val="both"/>
      </w:pPr>
      <w:r>
        <w:rPr>
          <w:rFonts w:ascii="Times New Roman"/>
          <w:b w:val="false"/>
          <w:i w:val="false"/>
          <w:color w:val="000000"/>
          <w:sz w:val="28"/>
        </w:rPr>
        <w:t xml:space="preserve">
      13 - Соглашение об учреждении Европейского банка реконструкции и развития; </w:t>
      </w:r>
    </w:p>
    <w:bookmarkEnd w:id="2445"/>
    <w:bookmarkStart w:name="z2626" w:id="2446"/>
    <w:p>
      <w:pPr>
        <w:spacing w:after="0"/>
        <w:ind w:left="0"/>
        <w:jc w:val="both"/>
      </w:pPr>
      <w:r>
        <w:rPr>
          <w:rFonts w:ascii="Times New Roman"/>
          <w:b w:val="false"/>
          <w:i w:val="false"/>
          <w:color w:val="000000"/>
          <w:sz w:val="28"/>
        </w:rPr>
        <w:t xml:space="preserve">
      14 - </w:t>
      </w:r>
      <w:r>
        <w:rPr>
          <w:rFonts w:ascii="Times New Roman"/>
          <w:b w:val="false"/>
          <w:i w:val="false"/>
          <w:color w:val="000000"/>
          <w:sz w:val="28"/>
        </w:rPr>
        <w:t xml:space="preserve">Венская конвенция </w:t>
      </w:r>
      <w:r>
        <w:rPr>
          <w:rFonts w:ascii="Times New Roman"/>
          <w:b w:val="false"/>
          <w:i w:val="false"/>
          <w:color w:val="000000"/>
          <w:sz w:val="28"/>
        </w:rPr>
        <w:t xml:space="preserve">о дипломатических сношениях; </w:t>
      </w:r>
    </w:p>
    <w:bookmarkEnd w:id="2446"/>
    <w:bookmarkStart w:name="z2627" w:id="2447"/>
    <w:p>
      <w:pPr>
        <w:spacing w:after="0"/>
        <w:ind w:left="0"/>
        <w:jc w:val="both"/>
      </w:pPr>
      <w:r>
        <w:rPr>
          <w:rFonts w:ascii="Times New Roman"/>
          <w:b w:val="false"/>
          <w:i w:val="false"/>
          <w:color w:val="000000"/>
          <w:sz w:val="28"/>
        </w:rPr>
        <w:t xml:space="preserve">
      15 - </w:t>
      </w:r>
      <w:r>
        <w:rPr>
          <w:rFonts w:ascii="Times New Roman"/>
          <w:b w:val="false"/>
          <w:i w:val="false"/>
          <w:color w:val="000000"/>
          <w:sz w:val="28"/>
        </w:rPr>
        <w:t xml:space="preserve">Договор </w:t>
      </w:r>
      <w:r>
        <w:rPr>
          <w:rFonts w:ascii="Times New Roman"/>
          <w:b w:val="false"/>
          <w:i w:val="false"/>
          <w:color w:val="000000"/>
          <w:sz w:val="28"/>
        </w:rPr>
        <w:t xml:space="preserve">по созданию Университета Центральной Азии; </w:t>
      </w:r>
    </w:p>
    <w:bookmarkEnd w:id="2447"/>
    <w:bookmarkStart w:name="z2628" w:id="2448"/>
    <w:p>
      <w:pPr>
        <w:spacing w:after="0"/>
        <w:ind w:left="0"/>
        <w:jc w:val="both"/>
      </w:pPr>
      <w:r>
        <w:rPr>
          <w:rFonts w:ascii="Times New Roman"/>
          <w:b w:val="false"/>
          <w:i w:val="false"/>
          <w:color w:val="000000"/>
          <w:sz w:val="28"/>
        </w:rPr>
        <w:t xml:space="preserve">
      16 - Конвенция об учреждении Многостороннего агентства по гарантиям инвестиций; </w:t>
      </w:r>
    </w:p>
    <w:bookmarkEnd w:id="2448"/>
    <w:bookmarkStart w:name="z2629" w:id="2449"/>
    <w:p>
      <w:pPr>
        <w:spacing w:after="0"/>
        <w:ind w:left="0"/>
        <w:jc w:val="both"/>
      </w:pPr>
      <w:r>
        <w:rPr>
          <w:rFonts w:ascii="Times New Roman"/>
          <w:b w:val="false"/>
          <w:i w:val="false"/>
          <w:color w:val="000000"/>
          <w:sz w:val="28"/>
        </w:rPr>
        <w:t xml:space="preserve">
      17 - </w:t>
      </w:r>
      <w:r>
        <w:rPr>
          <w:rFonts w:ascii="Times New Roman"/>
          <w:b w:val="false"/>
          <w:i w:val="false"/>
          <w:color w:val="000000"/>
          <w:sz w:val="28"/>
        </w:rPr>
        <w:t xml:space="preserve">Соглашение </w:t>
      </w:r>
      <w:r>
        <w:rPr>
          <w:rFonts w:ascii="Times New Roman"/>
          <w:b w:val="false"/>
          <w:i w:val="false"/>
          <w:color w:val="000000"/>
          <w:sz w:val="28"/>
        </w:rPr>
        <w:t xml:space="preserve">о Египетском университете исламской культуры "Нур-Мубарак"; </w:t>
      </w:r>
    </w:p>
    <w:bookmarkEnd w:id="2449"/>
    <w:bookmarkStart w:name="z2630" w:id="2450"/>
    <w:p>
      <w:pPr>
        <w:spacing w:after="0"/>
        <w:ind w:left="0"/>
        <w:jc w:val="both"/>
      </w:pPr>
      <w:r>
        <w:rPr>
          <w:rFonts w:ascii="Times New Roman"/>
          <w:b w:val="false"/>
          <w:i w:val="false"/>
          <w:color w:val="000000"/>
          <w:sz w:val="28"/>
        </w:rPr>
        <w:t xml:space="preserve">
      18 - Соглашение о воздушном сообщении; </w:t>
      </w:r>
    </w:p>
    <w:bookmarkEnd w:id="2450"/>
    <w:bookmarkStart w:name="z2631" w:id="2451"/>
    <w:p>
      <w:pPr>
        <w:spacing w:after="0"/>
        <w:ind w:left="0"/>
        <w:jc w:val="both"/>
      </w:pPr>
      <w:r>
        <w:rPr>
          <w:rFonts w:ascii="Times New Roman"/>
          <w:b w:val="false"/>
          <w:i w:val="false"/>
          <w:color w:val="000000"/>
          <w:sz w:val="28"/>
        </w:rPr>
        <w:t xml:space="preserve">
      19 - </w:t>
      </w:r>
      <w:r>
        <w:rPr>
          <w:rFonts w:ascii="Times New Roman"/>
          <w:b w:val="false"/>
          <w:i w:val="false"/>
          <w:color w:val="000000"/>
          <w:sz w:val="28"/>
        </w:rPr>
        <w:t xml:space="preserve">Соглашение </w:t>
      </w:r>
      <w:r>
        <w:rPr>
          <w:rFonts w:ascii="Times New Roman"/>
          <w:b w:val="false"/>
          <w:i w:val="false"/>
          <w:color w:val="000000"/>
          <w:sz w:val="28"/>
        </w:rPr>
        <w:t xml:space="preserve">о предоставлении Международным Банком Реконструкции и Развития гранта Республике Казахстан на подготовку проекта "Поддержка агросервисных служб"; </w:t>
      </w:r>
    </w:p>
    <w:bookmarkEnd w:id="2451"/>
    <w:bookmarkStart w:name="z2632" w:id="2452"/>
    <w:p>
      <w:pPr>
        <w:spacing w:after="0"/>
        <w:ind w:left="0"/>
        <w:jc w:val="both"/>
      </w:pPr>
      <w:r>
        <w:rPr>
          <w:rFonts w:ascii="Times New Roman"/>
          <w:b w:val="false"/>
          <w:i w:val="false"/>
          <w:color w:val="000000"/>
          <w:sz w:val="28"/>
        </w:rPr>
        <w:t xml:space="preserve">
      20 - </w:t>
      </w:r>
      <w:r>
        <w:rPr>
          <w:rFonts w:ascii="Times New Roman"/>
          <w:b w:val="false"/>
          <w:i w:val="false"/>
          <w:color w:val="000000"/>
          <w:sz w:val="28"/>
        </w:rPr>
        <w:t xml:space="preserve">Соглашение </w:t>
      </w:r>
      <w:r>
        <w:rPr>
          <w:rFonts w:ascii="Times New Roman"/>
          <w:b w:val="false"/>
          <w:i w:val="false"/>
          <w:color w:val="000000"/>
          <w:sz w:val="28"/>
        </w:rPr>
        <w:t xml:space="preserve">в форме обмена нотами о привлечении гранта Правительства Японии для осуществления проекта "Водоснабжение сельских населенных пунктов в Республике Казахстан"; </w:t>
      </w:r>
    </w:p>
    <w:bookmarkEnd w:id="2452"/>
    <w:bookmarkStart w:name="z2633" w:id="2453"/>
    <w:p>
      <w:pPr>
        <w:spacing w:after="0"/>
        <w:ind w:left="0"/>
        <w:jc w:val="both"/>
      </w:pPr>
      <w:r>
        <w:rPr>
          <w:rFonts w:ascii="Times New Roman"/>
          <w:b w:val="false"/>
          <w:i w:val="false"/>
          <w:color w:val="000000"/>
          <w:sz w:val="28"/>
        </w:rPr>
        <w:t xml:space="preserve">
      21 - </w:t>
      </w:r>
      <w:r>
        <w:rPr>
          <w:rFonts w:ascii="Times New Roman"/>
          <w:b w:val="false"/>
          <w:i w:val="false"/>
          <w:color w:val="000000"/>
          <w:sz w:val="28"/>
        </w:rPr>
        <w:t xml:space="preserve">Конвенция </w:t>
      </w:r>
      <w:r>
        <w:rPr>
          <w:rFonts w:ascii="Times New Roman"/>
          <w:b w:val="false"/>
          <w:i w:val="false"/>
          <w:color w:val="000000"/>
          <w:sz w:val="28"/>
        </w:rPr>
        <w:t xml:space="preserve">о привилегиях и иммунитетах Евразийского экономического сообщества; </w:t>
      </w:r>
    </w:p>
    <w:bookmarkEnd w:id="2453"/>
    <w:bookmarkStart w:name="z2634" w:id="2454"/>
    <w:p>
      <w:pPr>
        <w:spacing w:after="0"/>
        <w:ind w:left="0"/>
        <w:jc w:val="both"/>
      </w:pPr>
      <w:r>
        <w:rPr>
          <w:rFonts w:ascii="Times New Roman"/>
          <w:b w:val="false"/>
          <w:i w:val="false"/>
          <w:color w:val="000000"/>
          <w:sz w:val="28"/>
        </w:rPr>
        <w:t xml:space="preserve">
      22 - Иные международные договоры (соглашения, конвенции). </w:t>
      </w:r>
    </w:p>
    <w:bookmarkEnd w:id="24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25 декабря 2008 года № 611 </w:t>
            </w:r>
          </w:p>
        </w:tc>
      </w:tr>
    </w:tbl>
    <w:bookmarkStart w:name="z2635" w:id="2455"/>
    <w:p>
      <w:pPr>
        <w:spacing w:after="0"/>
        <w:ind w:left="0"/>
        <w:jc w:val="left"/>
      </w:pPr>
      <w:r>
        <w:rPr>
          <w:rFonts w:ascii="Times New Roman"/>
          <w:b/>
          <w:i w:val="false"/>
          <w:color w:val="000000"/>
        </w:rPr>
        <w:t xml:space="preserve"> Правила</w:t>
      </w:r>
      <w:r>
        <w:br/>
      </w:r>
      <w:r>
        <w:rPr>
          <w:rFonts w:ascii="Times New Roman"/>
          <w:b/>
          <w:i w:val="false"/>
          <w:color w:val="000000"/>
        </w:rPr>
        <w:t xml:space="preserve">составления налоговой отчетности (декларации) </w:t>
      </w:r>
      <w:r>
        <w:br/>
      </w:r>
      <w:r>
        <w:rPr>
          <w:rFonts w:ascii="Times New Roman"/>
          <w:b/>
          <w:i w:val="false"/>
          <w:color w:val="000000"/>
        </w:rPr>
        <w:t>по корпоративному подоходному налогу</w:t>
      </w:r>
      <w:r>
        <w:br/>
      </w:r>
      <w:r>
        <w:rPr>
          <w:rFonts w:ascii="Times New Roman"/>
          <w:b/>
          <w:i w:val="false"/>
          <w:color w:val="000000"/>
        </w:rPr>
        <w:t xml:space="preserve">(Форма 120.00) </w:t>
      </w:r>
      <w:r>
        <w:br/>
      </w:r>
      <w:r>
        <w:rPr>
          <w:rFonts w:ascii="Times New Roman"/>
          <w:b/>
          <w:i w:val="false"/>
          <w:color w:val="000000"/>
        </w:rPr>
        <w:t>1. Общие положения</w:t>
      </w:r>
    </w:p>
    <w:bookmarkEnd w:id="2455"/>
    <w:bookmarkStart w:name="z2637" w:id="2456"/>
    <w:p>
      <w:pPr>
        <w:spacing w:after="0"/>
        <w:ind w:left="0"/>
        <w:jc w:val="both"/>
      </w:pPr>
      <w:r>
        <w:rPr>
          <w:rFonts w:ascii="Times New Roman"/>
          <w:b w:val="false"/>
          <w:i w:val="false"/>
          <w:color w:val="000000"/>
          <w:sz w:val="28"/>
        </w:rPr>
        <w:t xml:space="preserve">
      1. Настоящие Правила разработаны в соответствии с </w:t>
      </w:r>
      <w:r>
        <w:rPr>
          <w:rFonts w:ascii="Times New Roman"/>
          <w:b w:val="false"/>
          <w:i w:val="false"/>
          <w:color w:val="000000"/>
          <w:sz w:val="28"/>
        </w:rPr>
        <w:t xml:space="preserve">Кодексом </w:t>
      </w:r>
      <w:r>
        <w:rPr>
          <w:rFonts w:ascii="Times New Roman"/>
          <w:b w:val="false"/>
          <w:i w:val="false"/>
          <w:color w:val="000000"/>
          <w:sz w:val="28"/>
        </w:rPr>
        <w:t xml:space="preserve">Республики Казахстан "О налогах и других обязательных платежах в бюджет" (Налоговый кодекс) и Законом Республики Казахстан "О введении в действие Кодекса Республики Казахстан "О налогах и других обязательных платежах в бюджет" (Налоговый кодекс)" (далее - Закон о введении) и определяют порядок составления формы налоговой отчетности (декларации) по корпоративному подоходному налогу согласно приложению к настоящим Правилам (далее - Декларация), предназначенной для исчисления корпоративного подоходного налога. Декларация составляется страховыми (перестраховочными) организациями, обществами взаимного страхования, осуществляющими деятельность в соответствии со </w:t>
      </w:r>
      <w:r>
        <w:rPr>
          <w:rFonts w:ascii="Times New Roman"/>
          <w:b w:val="false"/>
          <w:i w:val="false"/>
          <w:color w:val="000000"/>
          <w:sz w:val="28"/>
        </w:rPr>
        <w:t xml:space="preserve">статьей 23 </w:t>
      </w:r>
      <w:r>
        <w:rPr>
          <w:rFonts w:ascii="Times New Roman"/>
          <w:b w:val="false"/>
          <w:i w:val="false"/>
          <w:color w:val="000000"/>
          <w:sz w:val="28"/>
        </w:rPr>
        <w:t xml:space="preserve">Закона о введении. </w:t>
      </w:r>
    </w:p>
    <w:bookmarkEnd w:id="2456"/>
    <w:bookmarkStart w:name="z2638" w:id="2457"/>
    <w:p>
      <w:pPr>
        <w:spacing w:after="0"/>
        <w:ind w:left="0"/>
        <w:jc w:val="both"/>
      </w:pPr>
      <w:r>
        <w:rPr>
          <w:rFonts w:ascii="Times New Roman"/>
          <w:b w:val="false"/>
          <w:i w:val="false"/>
          <w:color w:val="000000"/>
          <w:sz w:val="28"/>
        </w:rPr>
        <w:t xml:space="preserve">
      2. Декларация состоит из самой Декларации (форма 120.00) и приложений к ней (формы с 120.01 по 120.05), предназначенных для детального отражения информации об исчислении налогового обязательства. </w:t>
      </w:r>
    </w:p>
    <w:bookmarkEnd w:id="2457"/>
    <w:bookmarkStart w:name="z2639" w:id="2458"/>
    <w:p>
      <w:pPr>
        <w:spacing w:after="0"/>
        <w:ind w:left="0"/>
        <w:jc w:val="both"/>
      </w:pPr>
      <w:r>
        <w:rPr>
          <w:rFonts w:ascii="Times New Roman"/>
          <w:b w:val="false"/>
          <w:i w:val="false"/>
          <w:color w:val="000000"/>
          <w:sz w:val="28"/>
        </w:rPr>
        <w:t xml:space="preserve">
      3. При заполнении Декларации не допускаются исправления, подчистки и помарки. </w:t>
      </w:r>
    </w:p>
    <w:bookmarkEnd w:id="2458"/>
    <w:bookmarkStart w:name="z2640" w:id="2459"/>
    <w:p>
      <w:pPr>
        <w:spacing w:after="0"/>
        <w:ind w:left="0"/>
        <w:jc w:val="both"/>
      </w:pPr>
      <w:r>
        <w:rPr>
          <w:rFonts w:ascii="Times New Roman"/>
          <w:b w:val="false"/>
          <w:i w:val="false"/>
          <w:color w:val="000000"/>
          <w:sz w:val="28"/>
        </w:rPr>
        <w:t xml:space="preserve">
      4. При отсутствии показателей соответствующие ячейки не заполняются. </w:t>
      </w:r>
    </w:p>
    <w:bookmarkEnd w:id="2459"/>
    <w:bookmarkStart w:name="z2641" w:id="2460"/>
    <w:p>
      <w:pPr>
        <w:spacing w:after="0"/>
        <w:ind w:left="0"/>
        <w:jc w:val="both"/>
      </w:pPr>
      <w:r>
        <w:rPr>
          <w:rFonts w:ascii="Times New Roman"/>
          <w:b w:val="false"/>
          <w:i w:val="false"/>
          <w:color w:val="000000"/>
          <w:sz w:val="28"/>
        </w:rPr>
        <w:t xml:space="preserve">
      5. Приложения к Декларации составляются в обязательном порядке при заполнении строк в Декларации, требующих раскрытия соответствующих показателей. </w:t>
      </w:r>
    </w:p>
    <w:bookmarkEnd w:id="2460"/>
    <w:bookmarkStart w:name="z2642" w:id="2461"/>
    <w:p>
      <w:pPr>
        <w:spacing w:after="0"/>
        <w:ind w:left="0"/>
        <w:jc w:val="both"/>
      </w:pPr>
      <w:r>
        <w:rPr>
          <w:rFonts w:ascii="Times New Roman"/>
          <w:b w:val="false"/>
          <w:i w:val="false"/>
          <w:color w:val="000000"/>
          <w:sz w:val="28"/>
        </w:rPr>
        <w:t xml:space="preserve">
      6. Приложения к Декларации не составляются при отсутствии данных, подлежащих отражению в них. </w:t>
      </w:r>
    </w:p>
    <w:bookmarkEnd w:id="2461"/>
    <w:bookmarkStart w:name="z2643" w:id="2462"/>
    <w:p>
      <w:pPr>
        <w:spacing w:after="0"/>
        <w:ind w:left="0"/>
        <w:jc w:val="both"/>
      </w:pPr>
      <w:r>
        <w:rPr>
          <w:rFonts w:ascii="Times New Roman"/>
          <w:b w:val="false"/>
          <w:i w:val="false"/>
          <w:color w:val="000000"/>
          <w:sz w:val="28"/>
        </w:rPr>
        <w:t xml:space="preserve">
      7. В случае превышения количества показателей в строках, имеющихся на листе приложения к Декларации, дополнительно заполняется аналогичный лист приложения к Декларации. </w:t>
      </w:r>
    </w:p>
    <w:bookmarkEnd w:id="2462"/>
    <w:bookmarkStart w:name="z2644" w:id="2463"/>
    <w:p>
      <w:pPr>
        <w:spacing w:after="0"/>
        <w:ind w:left="0"/>
        <w:jc w:val="both"/>
      </w:pPr>
      <w:r>
        <w:rPr>
          <w:rFonts w:ascii="Times New Roman"/>
          <w:b w:val="false"/>
          <w:i w:val="false"/>
          <w:color w:val="000000"/>
          <w:sz w:val="28"/>
        </w:rPr>
        <w:t xml:space="preserve">
      8. В настоящих Правилах применяются арифметические знаки: "+" - плюс; "-" - минус; "х" - умножение; "/" - деление; "=" - равно. </w:t>
      </w:r>
    </w:p>
    <w:bookmarkEnd w:id="2463"/>
    <w:bookmarkStart w:name="z2645" w:id="2464"/>
    <w:p>
      <w:pPr>
        <w:spacing w:after="0"/>
        <w:ind w:left="0"/>
        <w:jc w:val="both"/>
      </w:pPr>
      <w:r>
        <w:rPr>
          <w:rFonts w:ascii="Times New Roman"/>
          <w:b w:val="false"/>
          <w:i w:val="false"/>
          <w:color w:val="000000"/>
          <w:sz w:val="28"/>
        </w:rPr>
        <w:t xml:space="preserve">
      9. Отрицательные значения сумм обозначаются знаком "-" в первой левой ячейке соответствующей строки (графы) Декларации. </w:t>
      </w:r>
    </w:p>
    <w:bookmarkEnd w:id="2464"/>
    <w:bookmarkStart w:name="z2646" w:id="2465"/>
    <w:p>
      <w:pPr>
        <w:spacing w:after="0"/>
        <w:ind w:left="0"/>
        <w:jc w:val="both"/>
      </w:pPr>
      <w:r>
        <w:rPr>
          <w:rFonts w:ascii="Times New Roman"/>
          <w:b w:val="false"/>
          <w:i w:val="false"/>
          <w:color w:val="000000"/>
          <w:sz w:val="28"/>
        </w:rPr>
        <w:t xml:space="preserve">
      10. При составлении Декларации: </w:t>
      </w:r>
    </w:p>
    <w:bookmarkEnd w:id="2465"/>
    <w:bookmarkStart w:name="z2647" w:id="2466"/>
    <w:p>
      <w:pPr>
        <w:spacing w:after="0"/>
        <w:ind w:left="0"/>
        <w:jc w:val="both"/>
      </w:pPr>
      <w:r>
        <w:rPr>
          <w:rFonts w:ascii="Times New Roman"/>
          <w:b w:val="false"/>
          <w:i w:val="false"/>
          <w:color w:val="000000"/>
          <w:sz w:val="28"/>
        </w:rPr>
        <w:t xml:space="preserve">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p>
    <w:bookmarkEnd w:id="2466"/>
    <w:bookmarkStart w:name="z2648" w:id="2467"/>
    <w:p>
      <w:pPr>
        <w:spacing w:after="0"/>
        <w:ind w:left="0"/>
        <w:jc w:val="both"/>
      </w:pPr>
      <w:r>
        <w:rPr>
          <w:rFonts w:ascii="Times New Roman"/>
          <w:b w:val="false"/>
          <w:i w:val="false"/>
          <w:color w:val="000000"/>
          <w:sz w:val="28"/>
        </w:rPr>
        <w:t xml:space="preserve">
      2) на электронном носителе - заполняется в соответствии со </w:t>
      </w:r>
      <w:r>
        <w:rPr>
          <w:rFonts w:ascii="Times New Roman"/>
          <w:b w:val="false"/>
          <w:i w:val="false"/>
          <w:color w:val="000000"/>
          <w:sz w:val="28"/>
        </w:rPr>
        <w:t xml:space="preserve">статьей 68 </w:t>
      </w:r>
      <w:r>
        <w:rPr>
          <w:rFonts w:ascii="Times New Roman"/>
          <w:b w:val="false"/>
          <w:i w:val="false"/>
          <w:color w:val="000000"/>
          <w:sz w:val="28"/>
        </w:rPr>
        <w:t xml:space="preserve">Налогового кодекса. </w:t>
      </w:r>
    </w:p>
    <w:bookmarkEnd w:id="2467"/>
    <w:bookmarkStart w:name="z2649" w:id="2468"/>
    <w:p>
      <w:pPr>
        <w:spacing w:after="0"/>
        <w:ind w:left="0"/>
        <w:jc w:val="both"/>
      </w:pPr>
      <w:r>
        <w:rPr>
          <w:rFonts w:ascii="Times New Roman"/>
          <w:b w:val="false"/>
          <w:i w:val="false"/>
          <w:color w:val="000000"/>
          <w:sz w:val="28"/>
        </w:rPr>
        <w:t xml:space="preserve">
      11. Декларация подписывается налогоплательщиком либо его представителем и заверяется печатью налогоплательщика либо его представителя, имеющего в установленных законодательством Республики Казахстан случаях печать со своим наименованием, в соответствии с пунктом 3 </w:t>
      </w:r>
      <w:r>
        <w:rPr>
          <w:rFonts w:ascii="Times New Roman"/>
          <w:b w:val="false"/>
          <w:i w:val="false"/>
          <w:color w:val="000000"/>
          <w:sz w:val="28"/>
        </w:rPr>
        <w:t xml:space="preserve">статьи 61 </w:t>
      </w:r>
      <w:r>
        <w:rPr>
          <w:rFonts w:ascii="Times New Roman"/>
          <w:b w:val="false"/>
          <w:i w:val="false"/>
          <w:color w:val="000000"/>
          <w:sz w:val="28"/>
        </w:rPr>
        <w:t xml:space="preserve">Налогового кодекса. </w:t>
      </w:r>
    </w:p>
    <w:bookmarkEnd w:id="2468"/>
    <w:bookmarkStart w:name="z2650" w:id="2469"/>
    <w:p>
      <w:pPr>
        <w:spacing w:after="0"/>
        <w:ind w:left="0"/>
        <w:jc w:val="both"/>
      </w:pPr>
      <w:r>
        <w:rPr>
          <w:rFonts w:ascii="Times New Roman"/>
          <w:b w:val="false"/>
          <w:i w:val="false"/>
          <w:color w:val="000000"/>
          <w:sz w:val="28"/>
        </w:rPr>
        <w:t xml:space="preserve">
      12. При представлении Декларации: </w:t>
      </w:r>
    </w:p>
    <w:bookmarkEnd w:id="2469"/>
    <w:bookmarkStart w:name="z2651" w:id="2470"/>
    <w:p>
      <w:pPr>
        <w:spacing w:after="0"/>
        <w:ind w:left="0"/>
        <w:jc w:val="both"/>
      </w:pPr>
      <w:r>
        <w:rPr>
          <w:rFonts w:ascii="Times New Roman"/>
          <w:b w:val="false"/>
          <w:i w:val="false"/>
          <w:color w:val="000000"/>
          <w:sz w:val="28"/>
        </w:rPr>
        <w:t xml:space="preserve">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p>
    <w:bookmarkEnd w:id="2470"/>
    <w:bookmarkStart w:name="z2652" w:id="2471"/>
    <w:p>
      <w:pPr>
        <w:spacing w:after="0"/>
        <w:ind w:left="0"/>
        <w:jc w:val="both"/>
      </w:pPr>
      <w:r>
        <w:rPr>
          <w:rFonts w:ascii="Times New Roman"/>
          <w:b w:val="false"/>
          <w:i w:val="false"/>
          <w:color w:val="000000"/>
          <w:sz w:val="28"/>
        </w:rPr>
        <w:t xml:space="preserve">
      2) по почте заказным письмом с уведомлением на бумажном носителе - налогоплательщик получает уведомление почтовой или иной организации связи; </w:t>
      </w:r>
    </w:p>
    <w:bookmarkEnd w:id="2471"/>
    <w:bookmarkStart w:name="z2653" w:id="2472"/>
    <w:p>
      <w:pPr>
        <w:spacing w:after="0"/>
        <w:ind w:left="0"/>
        <w:jc w:val="both"/>
      </w:pPr>
      <w:r>
        <w:rPr>
          <w:rFonts w:ascii="Times New Roman"/>
          <w:b w:val="false"/>
          <w:i w:val="false"/>
          <w:color w:val="000000"/>
          <w:sz w:val="28"/>
        </w:rPr>
        <w:t xml:space="preserve">
      3) в электронном виде в соответствии со </w:t>
      </w:r>
      <w:r>
        <w:rPr>
          <w:rFonts w:ascii="Times New Roman"/>
          <w:b w:val="false"/>
          <w:i w:val="false"/>
          <w:color w:val="000000"/>
          <w:sz w:val="28"/>
        </w:rPr>
        <w:t xml:space="preserve">статьей 3 </w:t>
      </w:r>
      <w:r>
        <w:rPr>
          <w:rFonts w:ascii="Times New Roman"/>
          <w:b w:val="false"/>
          <w:i w:val="false"/>
          <w:color w:val="000000"/>
          <w:sz w:val="28"/>
        </w:rPr>
        <w:t xml:space="preserve">Закона о введении. </w:t>
      </w:r>
    </w:p>
    <w:bookmarkEnd w:id="2472"/>
    <w:bookmarkStart w:name="z2654" w:id="2473"/>
    <w:p>
      <w:pPr>
        <w:spacing w:after="0"/>
        <w:ind w:left="0"/>
        <w:jc w:val="both"/>
      </w:pPr>
      <w:r>
        <w:rPr>
          <w:rFonts w:ascii="Times New Roman"/>
          <w:b w:val="false"/>
          <w:i w:val="false"/>
          <w:color w:val="000000"/>
          <w:sz w:val="28"/>
        </w:rPr>
        <w:t xml:space="preserve">
      13. В разделах "Общая информация о налогоплательщике" приложений указываются соответствующие данные, отраженные в разделе "Общая информация о налогоплательщике" Декларации. </w:t>
      </w:r>
    </w:p>
    <w:bookmarkEnd w:id="2473"/>
    <w:bookmarkStart w:name="z2655" w:id="2474"/>
    <w:p>
      <w:pPr>
        <w:spacing w:after="0"/>
        <w:ind w:left="0"/>
        <w:jc w:val="left"/>
      </w:pPr>
      <w:r>
        <w:rPr>
          <w:rFonts w:ascii="Times New Roman"/>
          <w:b/>
          <w:i w:val="false"/>
          <w:color w:val="000000"/>
        </w:rPr>
        <w:t xml:space="preserve"> 2. Составление Декларации (Форма 120.00) </w:t>
      </w:r>
    </w:p>
    <w:bookmarkEnd w:id="2474"/>
    <w:bookmarkStart w:name="z2656" w:id="2475"/>
    <w:p>
      <w:pPr>
        <w:spacing w:after="0"/>
        <w:ind w:left="0"/>
        <w:jc w:val="both"/>
      </w:pPr>
      <w:r>
        <w:rPr>
          <w:rFonts w:ascii="Times New Roman"/>
          <w:b w:val="false"/>
          <w:i w:val="false"/>
          <w:color w:val="000000"/>
          <w:sz w:val="28"/>
        </w:rPr>
        <w:t xml:space="preserve">
      14. В разделе "Общая информация о налогоплательщике" налогоплательщик указывает следующие данные: </w:t>
      </w:r>
    </w:p>
    <w:bookmarkEnd w:id="2475"/>
    <w:bookmarkStart w:name="z2657" w:id="2476"/>
    <w:p>
      <w:pPr>
        <w:spacing w:after="0"/>
        <w:ind w:left="0"/>
        <w:jc w:val="both"/>
      </w:pPr>
      <w:r>
        <w:rPr>
          <w:rFonts w:ascii="Times New Roman"/>
          <w:b w:val="false"/>
          <w:i w:val="false"/>
          <w:color w:val="000000"/>
          <w:sz w:val="28"/>
        </w:rPr>
        <w:t xml:space="preserve">
      1) РНН - регистрационный номер налогоплательщика. При исполнении налогового обязательства доверительным управляющим в строке указывается регистрационный номер налогоплательщика - доверительного управляющего; </w:t>
      </w:r>
    </w:p>
    <w:bookmarkEnd w:id="2476"/>
    <w:bookmarkStart w:name="z2658" w:id="2477"/>
    <w:p>
      <w:pPr>
        <w:spacing w:after="0"/>
        <w:ind w:left="0"/>
        <w:jc w:val="both"/>
      </w:pPr>
      <w:r>
        <w:rPr>
          <w:rFonts w:ascii="Times New Roman"/>
          <w:b w:val="false"/>
          <w:i w:val="false"/>
          <w:color w:val="000000"/>
          <w:sz w:val="28"/>
        </w:rPr>
        <w:t xml:space="preserve">
      2) БИН - бизнес-идентификационный номер налогоплательщика. При исполнении налогового обязательства доверительным управляющим в строке указывается регистрационный номер налогоплательщика - доверительного управляющего. </w:t>
      </w:r>
    </w:p>
    <w:bookmarkEnd w:id="2477"/>
    <w:bookmarkStart w:name="z2659" w:id="2478"/>
    <w:p>
      <w:pPr>
        <w:spacing w:after="0"/>
        <w:ind w:left="0"/>
        <w:jc w:val="both"/>
      </w:pPr>
      <w:r>
        <w:rPr>
          <w:rFonts w:ascii="Times New Roman"/>
          <w:b w:val="false"/>
          <w:i w:val="false"/>
          <w:color w:val="000000"/>
          <w:sz w:val="28"/>
        </w:rPr>
        <w:t xml:space="preserve">
      Строка подлежит заполнению при наличии у налогоплательщика либо доверительного управляющего бизнес-идентификационного номера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национальных реестрах идентификационных номеров"; </w:t>
      </w:r>
    </w:p>
    <w:bookmarkEnd w:id="2478"/>
    <w:bookmarkStart w:name="z2660" w:id="2479"/>
    <w:p>
      <w:pPr>
        <w:spacing w:after="0"/>
        <w:ind w:left="0"/>
        <w:jc w:val="both"/>
      </w:pPr>
      <w:r>
        <w:rPr>
          <w:rFonts w:ascii="Times New Roman"/>
          <w:b w:val="false"/>
          <w:i w:val="false"/>
          <w:color w:val="000000"/>
          <w:sz w:val="28"/>
        </w:rPr>
        <w:t xml:space="preserve">
      3) налоговый период (год) - отчетный налоговый период, за который представляется Декларация (указывается арабскими цифрами); </w:t>
      </w:r>
    </w:p>
    <w:bookmarkEnd w:id="2479"/>
    <w:bookmarkStart w:name="z2661" w:id="2480"/>
    <w:p>
      <w:pPr>
        <w:spacing w:after="0"/>
        <w:ind w:left="0"/>
        <w:jc w:val="both"/>
      </w:pPr>
      <w:r>
        <w:rPr>
          <w:rFonts w:ascii="Times New Roman"/>
          <w:b w:val="false"/>
          <w:i w:val="false"/>
          <w:color w:val="000000"/>
          <w:sz w:val="28"/>
        </w:rPr>
        <w:t xml:space="preserve">
      4) наименование налогоплательщика. </w:t>
      </w:r>
    </w:p>
    <w:bookmarkEnd w:id="2480"/>
    <w:bookmarkStart w:name="z2662" w:id="2481"/>
    <w:p>
      <w:pPr>
        <w:spacing w:after="0"/>
        <w:ind w:left="0"/>
        <w:jc w:val="both"/>
      </w:pPr>
      <w:r>
        <w:rPr>
          <w:rFonts w:ascii="Times New Roman"/>
          <w:b w:val="false"/>
          <w:i w:val="false"/>
          <w:color w:val="000000"/>
          <w:sz w:val="28"/>
        </w:rPr>
        <w:t xml:space="preserve">
      Указывается наименование юридического лица в соответствии с учредительными документами. </w:t>
      </w:r>
    </w:p>
    <w:bookmarkEnd w:id="2481"/>
    <w:bookmarkStart w:name="z2663" w:id="2482"/>
    <w:p>
      <w:pPr>
        <w:spacing w:after="0"/>
        <w:ind w:left="0"/>
        <w:jc w:val="both"/>
      </w:pPr>
      <w:r>
        <w:rPr>
          <w:rFonts w:ascii="Times New Roman"/>
          <w:b w:val="false"/>
          <w:i w:val="false"/>
          <w:color w:val="000000"/>
          <w:sz w:val="28"/>
        </w:rPr>
        <w:t xml:space="preserve">
      При исполнении налогового обязательства доверительным управляющим в строке указывается наименование юридического лица - доверительного управляющего; </w:t>
      </w:r>
    </w:p>
    <w:bookmarkEnd w:id="2482"/>
    <w:bookmarkStart w:name="z2664" w:id="2483"/>
    <w:p>
      <w:pPr>
        <w:spacing w:after="0"/>
        <w:ind w:left="0"/>
        <w:jc w:val="both"/>
      </w:pPr>
      <w:r>
        <w:rPr>
          <w:rFonts w:ascii="Times New Roman"/>
          <w:b w:val="false"/>
          <w:i w:val="false"/>
          <w:color w:val="000000"/>
          <w:sz w:val="28"/>
        </w:rPr>
        <w:t xml:space="preserve">
      5) вид Декларации. </w:t>
      </w:r>
    </w:p>
    <w:bookmarkEnd w:id="2483"/>
    <w:bookmarkStart w:name="z2665" w:id="2484"/>
    <w:p>
      <w:pPr>
        <w:spacing w:after="0"/>
        <w:ind w:left="0"/>
        <w:jc w:val="both"/>
      </w:pPr>
      <w:r>
        <w:rPr>
          <w:rFonts w:ascii="Times New Roman"/>
          <w:b w:val="false"/>
          <w:i w:val="false"/>
          <w:color w:val="000000"/>
          <w:sz w:val="28"/>
        </w:rPr>
        <w:t xml:space="preserve">
      Данные ячейки отмечаются в соответствии со </w:t>
      </w:r>
      <w:r>
        <w:rPr>
          <w:rFonts w:ascii="Times New Roman"/>
          <w:b w:val="false"/>
          <w:i w:val="false"/>
          <w:color w:val="000000"/>
          <w:sz w:val="28"/>
        </w:rPr>
        <w:t xml:space="preserve">статьей 63 </w:t>
      </w:r>
      <w:r>
        <w:rPr>
          <w:rFonts w:ascii="Times New Roman"/>
          <w:b w:val="false"/>
          <w:i w:val="false"/>
          <w:color w:val="000000"/>
          <w:sz w:val="28"/>
        </w:rPr>
        <w:t xml:space="preserve">Налогового кодекса. В зависимости от вида Декларации отмечается соответствующая ячейка; </w:t>
      </w:r>
    </w:p>
    <w:bookmarkEnd w:id="2484"/>
    <w:bookmarkStart w:name="z2666" w:id="2485"/>
    <w:p>
      <w:pPr>
        <w:spacing w:after="0"/>
        <w:ind w:left="0"/>
        <w:jc w:val="both"/>
      </w:pPr>
      <w:r>
        <w:rPr>
          <w:rFonts w:ascii="Times New Roman"/>
          <w:b w:val="false"/>
          <w:i w:val="false"/>
          <w:color w:val="000000"/>
          <w:sz w:val="28"/>
        </w:rPr>
        <w:t xml:space="preserve">
      6) номер и дата уведомления. </w:t>
      </w:r>
    </w:p>
    <w:bookmarkEnd w:id="2485"/>
    <w:bookmarkStart w:name="z2667" w:id="2486"/>
    <w:p>
      <w:pPr>
        <w:spacing w:after="0"/>
        <w:ind w:left="0"/>
        <w:jc w:val="both"/>
      </w:pPr>
      <w:r>
        <w:rPr>
          <w:rFonts w:ascii="Times New Roman"/>
          <w:b w:val="false"/>
          <w:i w:val="false"/>
          <w:color w:val="000000"/>
          <w:sz w:val="28"/>
        </w:rPr>
        <w:t xml:space="preserve">
      Строки заполняются в случае представления вида Декларации, предусмотренного подпунктом 4) пункта 3 </w:t>
      </w:r>
      <w:r>
        <w:rPr>
          <w:rFonts w:ascii="Times New Roman"/>
          <w:b w:val="false"/>
          <w:i w:val="false"/>
          <w:color w:val="000000"/>
          <w:sz w:val="28"/>
        </w:rPr>
        <w:t xml:space="preserve">статьи 63 </w:t>
      </w:r>
      <w:r>
        <w:rPr>
          <w:rFonts w:ascii="Times New Roman"/>
          <w:b w:val="false"/>
          <w:i w:val="false"/>
          <w:color w:val="000000"/>
          <w:sz w:val="28"/>
        </w:rPr>
        <w:t xml:space="preserve">Налогового кодекса; </w:t>
      </w:r>
    </w:p>
    <w:bookmarkEnd w:id="2486"/>
    <w:bookmarkStart w:name="z2668" w:id="2487"/>
    <w:p>
      <w:pPr>
        <w:spacing w:after="0"/>
        <w:ind w:left="0"/>
        <w:jc w:val="both"/>
      </w:pPr>
      <w:r>
        <w:rPr>
          <w:rFonts w:ascii="Times New Roman"/>
          <w:b w:val="false"/>
          <w:i w:val="false"/>
          <w:color w:val="000000"/>
          <w:sz w:val="28"/>
        </w:rPr>
        <w:t xml:space="preserve">
      7) Декларация составлена налогоплательщиком, являющимся доверительным управляющим по договорам доверительного управления либо выгодоприобретателем в иных случая возникновения доверительного управления. </w:t>
      </w:r>
    </w:p>
    <w:bookmarkEnd w:id="2487"/>
    <w:bookmarkStart w:name="z2669" w:id="2488"/>
    <w:p>
      <w:pPr>
        <w:spacing w:after="0"/>
        <w:ind w:left="0"/>
        <w:jc w:val="both"/>
      </w:pPr>
      <w:r>
        <w:rPr>
          <w:rFonts w:ascii="Times New Roman"/>
          <w:b w:val="false"/>
          <w:i w:val="false"/>
          <w:color w:val="000000"/>
          <w:sz w:val="28"/>
        </w:rPr>
        <w:t xml:space="preserve">
      Ячейка полежит заполнению в случае, если Декларация составлена налогоплательщиком, являющимся доверительным управляющим по договорам доверительного управления либо выгодоприобретателем в иных случая возникновения доверительного управления; </w:t>
      </w:r>
    </w:p>
    <w:bookmarkEnd w:id="2488"/>
    <w:bookmarkStart w:name="z2670" w:id="2489"/>
    <w:p>
      <w:pPr>
        <w:spacing w:after="0"/>
        <w:ind w:left="0"/>
        <w:jc w:val="both"/>
      </w:pPr>
      <w:r>
        <w:rPr>
          <w:rFonts w:ascii="Times New Roman"/>
          <w:b w:val="false"/>
          <w:i w:val="false"/>
          <w:color w:val="000000"/>
          <w:sz w:val="28"/>
        </w:rPr>
        <w:t xml:space="preserve">
      8) код валюты. </w:t>
      </w:r>
    </w:p>
    <w:bookmarkEnd w:id="2489"/>
    <w:bookmarkStart w:name="z2671" w:id="2490"/>
    <w:p>
      <w:pPr>
        <w:spacing w:after="0"/>
        <w:ind w:left="0"/>
        <w:jc w:val="both"/>
      </w:pPr>
      <w:r>
        <w:rPr>
          <w:rFonts w:ascii="Times New Roman"/>
          <w:b w:val="false"/>
          <w:i w:val="false"/>
          <w:color w:val="000000"/>
          <w:sz w:val="28"/>
        </w:rPr>
        <w:t xml:space="preserve">
      Указывается код валюты в соответствии с приложением 10 "Классификатор валют, используемых для таможенного оформления" к Правилам декларирования товаров и транспортных средств, утвержденным приказом Председателя Агентства таможенного контроля Республики Казахстан от 20 мая 2003 года № 219, зарегистрированным в Реестре государственной регистрации нормативных правовых актов за № 2355 (далее - Правила декларирования товаров); </w:t>
      </w:r>
    </w:p>
    <w:bookmarkEnd w:id="2490"/>
    <w:bookmarkStart w:name="z2672" w:id="2491"/>
    <w:p>
      <w:pPr>
        <w:spacing w:after="0"/>
        <w:ind w:left="0"/>
        <w:jc w:val="both"/>
      </w:pPr>
      <w:r>
        <w:rPr>
          <w:rFonts w:ascii="Times New Roman"/>
          <w:b w:val="false"/>
          <w:i w:val="false"/>
          <w:color w:val="000000"/>
          <w:sz w:val="28"/>
        </w:rPr>
        <w:t xml:space="preserve">
      9) представленные приложения. </w:t>
      </w:r>
    </w:p>
    <w:bookmarkEnd w:id="2491"/>
    <w:bookmarkStart w:name="z2673" w:id="2492"/>
    <w:p>
      <w:pPr>
        <w:spacing w:after="0"/>
        <w:ind w:left="0"/>
        <w:jc w:val="both"/>
      </w:pPr>
      <w:r>
        <w:rPr>
          <w:rFonts w:ascii="Times New Roman"/>
          <w:b w:val="false"/>
          <w:i w:val="false"/>
          <w:color w:val="000000"/>
          <w:sz w:val="28"/>
        </w:rPr>
        <w:t xml:space="preserve">
      Отмечаются ячейки представленных приложений. </w:t>
      </w:r>
    </w:p>
    <w:bookmarkEnd w:id="2492"/>
    <w:bookmarkStart w:name="z2674" w:id="2493"/>
    <w:p>
      <w:pPr>
        <w:spacing w:after="0"/>
        <w:ind w:left="0"/>
        <w:jc w:val="both"/>
      </w:pPr>
      <w:r>
        <w:rPr>
          <w:rFonts w:ascii="Times New Roman"/>
          <w:b w:val="false"/>
          <w:i w:val="false"/>
          <w:color w:val="000000"/>
          <w:sz w:val="28"/>
        </w:rPr>
        <w:t xml:space="preserve">
      15. В разделе "Расчет суммы налога по страховой, перестраховочной деятельности": </w:t>
      </w:r>
    </w:p>
    <w:bookmarkEnd w:id="2493"/>
    <w:bookmarkStart w:name="z2675" w:id="2494"/>
    <w:p>
      <w:pPr>
        <w:spacing w:after="0"/>
        <w:ind w:left="0"/>
        <w:jc w:val="both"/>
      </w:pPr>
      <w:r>
        <w:rPr>
          <w:rFonts w:ascii="Times New Roman"/>
          <w:b w:val="false"/>
          <w:i w:val="false"/>
          <w:color w:val="000000"/>
          <w:sz w:val="28"/>
        </w:rPr>
        <w:t xml:space="preserve">
      1) в строке 120.00.001 указывается общая сумма исчисленного корпоративного подоходного налога по доходам страховых, перестраховочных организаций в части осуществления ими страховой, перестраховочной деятельности, определяемая как сумма строк 120.00.001 I, 120.00.001 II и 120.00.001 III, 120.00.001 IV, 120.00.001 V; </w:t>
      </w:r>
    </w:p>
    <w:bookmarkEnd w:id="2494"/>
    <w:bookmarkStart w:name="z2676" w:id="2495"/>
    <w:p>
      <w:pPr>
        <w:spacing w:after="0"/>
        <w:ind w:left="0"/>
        <w:jc w:val="both"/>
      </w:pPr>
      <w:r>
        <w:rPr>
          <w:rFonts w:ascii="Times New Roman"/>
          <w:b w:val="false"/>
          <w:i w:val="false"/>
          <w:color w:val="000000"/>
          <w:sz w:val="28"/>
        </w:rPr>
        <w:t xml:space="preserve">
      2) в строке 120.00.001 I указывается сумма корпоративного подоходного налога, исчисленная по ставке 4 % от суммы налогооблагаемого дохода от деятельности по ненакопительному страхованию, перестрахованию в течение налогового периода, за исключением деятельности по страхованию, перестрахованию аффилиированных лиц, согласно подпункту 1) пункта 5 </w:t>
      </w:r>
      <w:r>
        <w:rPr>
          <w:rFonts w:ascii="Times New Roman"/>
          <w:b w:val="false"/>
          <w:i w:val="false"/>
          <w:color w:val="000000"/>
          <w:sz w:val="28"/>
        </w:rPr>
        <w:t xml:space="preserve">статьи 23 </w:t>
      </w:r>
      <w:r>
        <w:rPr>
          <w:rFonts w:ascii="Times New Roman"/>
          <w:b w:val="false"/>
          <w:i w:val="false"/>
          <w:color w:val="000000"/>
          <w:sz w:val="28"/>
        </w:rPr>
        <w:t xml:space="preserve">Закона о введении, определяемая как произведение суммы строки 120.01.010 и ставки 4 %. Строка 120.00.001 I включает сумму строки 120.00.002 I; </w:t>
      </w:r>
    </w:p>
    <w:bookmarkEnd w:id="2495"/>
    <w:bookmarkStart w:name="z2677" w:id="2496"/>
    <w:p>
      <w:pPr>
        <w:spacing w:after="0"/>
        <w:ind w:left="0"/>
        <w:jc w:val="both"/>
      </w:pPr>
      <w:r>
        <w:rPr>
          <w:rFonts w:ascii="Times New Roman"/>
          <w:b w:val="false"/>
          <w:i w:val="false"/>
          <w:color w:val="000000"/>
          <w:sz w:val="28"/>
        </w:rPr>
        <w:t xml:space="preserve">
      3) в строке 120.00.001 II указывается сумма корпоративного подоходного налога, исчисленная по ставке 2 % от суммы налогооблагаемого дохода от деятельности по накопительному страхованию, перестрахованию в течение налогового периода, за исключением деятельности по аннуитетному страхованию, а также страхованию, перестрахованию аффилиированных лиц, согласно подпункту 2) пункта 5 </w:t>
      </w:r>
      <w:r>
        <w:rPr>
          <w:rFonts w:ascii="Times New Roman"/>
          <w:b w:val="false"/>
          <w:i w:val="false"/>
          <w:color w:val="000000"/>
          <w:sz w:val="28"/>
        </w:rPr>
        <w:t xml:space="preserve">статьи 23 </w:t>
      </w:r>
      <w:r>
        <w:rPr>
          <w:rFonts w:ascii="Times New Roman"/>
          <w:b w:val="false"/>
          <w:i w:val="false"/>
          <w:color w:val="000000"/>
          <w:sz w:val="28"/>
        </w:rPr>
        <w:t xml:space="preserve">Закона о введении. Определяется как произведение суммы строки 120.01.021 и ставки 2 %. Строка 120.00.001 II включает сумму строки 120.00.002 II; </w:t>
      </w:r>
    </w:p>
    <w:bookmarkEnd w:id="2496"/>
    <w:bookmarkStart w:name="z2678" w:id="2497"/>
    <w:p>
      <w:pPr>
        <w:spacing w:after="0"/>
        <w:ind w:left="0"/>
        <w:jc w:val="both"/>
      </w:pPr>
      <w:r>
        <w:rPr>
          <w:rFonts w:ascii="Times New Roman"/>
          <w:b w:val="false"/>
          <w:i w:val="false"/>
          <w:color w:val="000000"/>
          <w:sz w:val="28"/>
        </w:rPr>
        <w:t xml:space="preserve">
      4) в строке 120.00.001 III указывается сумма корпоративного подоходного налога, исчисленная по ставке 1 % от суммы налогооблагаемого дохода от деятельности по аннуитетному страхованию в течение налогового периода, за исключением деятельности по страхованию аффилиированных лиц, согласно подпункту 3) пункта 5 </w:t>
      </w:r>
      <w:r>
        <w:rPr>
          <w:rFonts w:ascii="Times New Roman"/>
          <w:b w:val="false"/>
          <w:i w:val="false"/>
          <w:color w:val="000000"/>
          <w:sz w:val="28"/>
        </w:rPr>
        <w:t xml:space="preserve">статьи 23 </w:t>
      </w:r>
      <w:r>
        <w:rPr>
          <w:rFonts w:ascii="Times New Roman"/>
          <w:b w:val="false"/>
          <w:i w:val="false"/>
          <w:color w:val="000000"/>
          <w:sz w:val="28"/>
        </w:rPr>
        <w:t xml:space="preserve">Закона о введении. Определяется как произведение суммы строки 120.01.031 и ставки 1 %. Строка 120.00.001 III включает сумму строки 120.00.002 III; </w:t>
      </w:r>
    </w:p>
    <w:bookmarkEnd w:id="2497"/>
    <w:bookmarkStart w:name="z2679" w:id="2498"/>
    <w:p>
      <w:pPr>
        <w:spacing w:after="0"/>
        <w:ind w:left="0"/>
        <w:jc w:val="both"/>
      </w:pPr>
      <w:r>
        <w:rPr>
          <w:rFonts w:ascii="Times New Roman"/>
          <w:b w:val="false"/>
          <w:i w:val="false"/>
          <w:color w:val="000000"/>
          <w:sz w:val="28"/>
        </w:rPr>
        <w:t xml:space="preserve">
      5) в строке 120.00.001 IV указывается сумма корпоративного подоходного налога, исчисленная по ставке 8 % от суммы налогооблагаемого дохода от деятельности по страхованию, перестрахованию аффилиированных лиц в течение налогового периода согласно подпункту 4) пункта 5 </w:t>
      </w:r>
      <w:r>
        <w:rPr>
          <w:rFonts w:ascii="Times New Roman"/>
          <w:b w:val="false"/>
          <w:i w:val="false"/>
          <w:color w:val="000000"/>
          <w:sz w:val="28"/>
        </w:rPr>
        <w:t xml:space="preserve">статьи 23 </w:t>
      </w:r>
      <w:r>
        <w:rPr>
          <w:rFonts w:ascii="Times New Roman"/>
          <w:b w:val="false"/>
          <w:i w:val="false"/>
          <w:color w:val="000000"/>
          <w:sz w:val="28"/>
        </w:rPr>
        <w:t xml:space="preserve">Закона о введении. Определяется как произведение суммы строки 120.01.042 и ставки 8 %. Строка 120.00.001 IV включает сумму строки 120.00.002 IV; </w:t>
      </w:r>
    </w:p>
    <w:bookmarkEnd w:id="2498"/>
    <w:bookmarkStart w:name="z2680" w:id="2499"/>
    <w:p>
      <w:pPr>
        <w:spacing w:after="0"/>
        <w:ind w:left="0"/>
        <w:jc w:val="both"/>
      </w:pPr>
      <w:r>
        <w:rPr>
          <w:rFonts w:ascii="Times New Roman"/>
          <w:b w:val="false"/>
          <w:i w:val="false"/>
          <w:color w:val="000000"/>
          <w:sz w:val="28"/>
        </w:rPr>
        <w:t xml:space="preserve">
      6) в строке 120.00.001 V указывается сумма корпоративного подоходного налога, исчисленная по ставке 1 % от суммы налогооблагаемого дохода от деятельности по взаимному страхованию в течение налогового периода согласно подпункту 5) пункта 5 </w:t>
      </w:r>
      <w:r>
        <w:rPr>
          <w:rFonts w:ascii="Times New Roman"/>
          <w:b w:val="false"/>
          <w:i w:val="false"/>
          <w:color w:val="000000"/>
          <w:sz w:val="28"/>
        </w:rPr>
        <w:t xml:space="preserve">статьи 23 </w:t>
      </w:r>
      <w:r>
        <w:rPr>
          <w:rFonts w:ascii="Times New Roman"/>
          <w:b w:val="false"/>
          <w:i w:val="false"/>
          <w:color w:val="000000"/>
          <w:sz w:val="28"/>
        </w:rPr>
        <w:t xml:space="preserve">Закона о введении. Определяется как произведение суммы строки 120.01.053 и ставки 1 %. Строка 120.00.001 V включает сумму строки 120.00.002 V; </w:t>
      </w:r>
    </w:p>
    <w:bookmarkEnd w:id="2499"/>
    <w:bookmarkStart w:name="z2681" w:id="2500"/>
    <w:p>
      <w:pPr>
        <w:spacing w:after="0"/>
        <w:ind w:left="0"/>
        <w:jc w:val="both"/>
      </w:pPr>
      <w:r>
        <w:rPr>
          <w:rFonts w:ascii="Times New Roman"/>
          <w:b w:val="false"/>
          <w:i w:val="false"/>
          <w:color w:val="000000"/>
          <w:sz w:val="28"/>
        </w:rPr>
        <w:t xml:space="preserve">
      7) строка 120.00.002 заполняется в случае, если исполнение налогового обязательства возложено на доверительного управляющего с учетом особенностей, установленных </w:t>
      </w:r>
      <w:r>
        <w:rPr>
          <w:rFonts w:ascii="Times New Roman"/>
          <w:b w:val="false"/>
          <w:i w:val="false"/>
          <w:color w:val="000000"/>
          <w:sz w:val="28"/>
        </w:rPr>
        <w:t xml:space="preserve">статьей 35 </w:t>
      </w:r>
      <w:r>
        <w:rPr>
          <w:rFonts w:ascii="Times New Roman"/>
          <w:b w:val="false"/>
          <w:i w:val="false"/>
          <w:color w:val="000000"/>
          <w:sz w:val="28"/>
        </w:rPr>
        <w:t xml:space="preserve">Налогового кодекса. В данной строке указывается общая сумма корпоративного подоходного налога исчисленного доверительным управляющим по доходам учредителя доверительного управления по договору доверительного управления имуществом или выгодоприобретателя в иных случаях возникновения доверительного управления в части осуществления ими страховой, перестраховочной деятельности, определяемая как сумма строк 120.00.002 I, 120.00.002 II, 120.00.002 III, 120.00.002 IV, 120.00.002 V; </w:t>
      </w:r>
    </w:p>
    <w:bookmarkEnd w:id="2500"/>
    <w:bookmarkStart w:name="z2682" w:id="2501"/>
    <w:p>
      <w:pPr>
        <w:spacing w:after="0"/>
        <w:ind w:left="0"/>
        <w:jc w:val="both"/>
      </w:pPr>
      <w:r>
        <w:rPr>
          <w:rFonts w:ascii="Times New Roman"/>
          <w:b w:val="false"/>
          <w:i w:val="false"/>
          <w:color w:val="000000"/>
          <w:sz w:val="28"/>
        </w:rPr>
        <w:t xml:space="preserve">
      8) в строке 120.00.002 I указывается сумма корпоративного подоходного налога, исчисленная по ставке 4 % доверительным управляющим от суммы налогооблагаемого дохода по деятельности по ненакопительному страхованию, перестрахованию в течение налогового периода, за исключением деятельности по страхованию, перестрахованию аффилиированных лиц, согласно подпункту 1) пункта 5 </w:t>
      </w:r>
      <w:r>
        <w:rPr>
          <w:rFonts w:ascii="Times New Roman"/>
          <w:b w:val="false"/>
          <w:i w:val="false"/>
          <w:color w:val="000000"/>
          <w:sz w:val="28"/>
        </w:rPr>
        <w:t xml:space="preserve">статьи 23 </w:t>
      </w:r>
      <w:r>
        <w:rPr>
          <w:rFonts w:ascii="Times New Roman"/>
          <w:b w:val="false"/>
          <w:i w:val="false"/>
          <w:color w:val="000000"/>
          <w:sz w:val="28"/>
        </w:rPr>
        <w:t xml:space="preserve">Закона о введении, определяется как произведение суммы строки 120.01.011 и ставки 4 %; </w:t>
      </w:r>
    </w:p>
    <w:bookmarkEnd w:id="2501"/>
    <w:bookmarkStart w:name="z2683" w:id="2502"/>
    <w:p>
      <w:pPr>
        <w:spacing w:after="0"/>
        <w:ind w:left="0"/>
        <w:jc w:val="both"/>
      </w:pPr>
      <w:r>
        <w:rPr>
          <w:rFonts w:ascii="Times New Roman"/>
          <w:b w:val="false"/>
          <w:i w:val="false"/>
          <w:color w:val="000000"/>
          <w:sz w:val="28"/>
        </w:rPr>
        <w:t xml:space="preserve">
      9) в строке 120.00.002 II указывается сумма корпоративного подоходного налога, исчисленная по ставке 2 % доверительным управляющим от суммы налогооблагаемого дохода от деятельности по накопительному страхованию, перестрахованию в течение налогового периода, за исключением деятельности по аннуитетному страхованию, а также страхованию, перестрахованию аффилиированных лиц, согласно подпункту 2) пункта 5 статьи 23 Закона о введении, определяемая как произведение суммы строки 120.01.022 и ставки 2 %; </w:t>
      </w:r>
    </w:p>
    <w:bookmarkEnd w:id="2502"/>
    <w:bookmarkStart w:name="z2684" w:id="2503"/>
    <w:p>
      <w:pPr>
        <w:spacing w:after="0"/>
        <w:ind w:left="0"/>
        <w:jc w:val="both"/>
      </w:pPr>
      <w:r>
        <w:rPr>
          <w:rFonts w:ascii="Times New Roman"/>
          <w:b w:val="false"/>
          <w:i w:val="false"/>
          <w:color w:val="000000"/>
          <w:sz w:val="28"/>
        </w:rPr>
        <w:t xml:space="preserve">
      10) в строке 120.00.002 III указывается сумма корпоративного подоходного налога, исчисленная по ставке 1 % доверительным управляющим от суммы налогооблагаемого дохода от деятельности по аннуитетному страхованию в течение налогового периода, за исключением деятельности по страхованию аффилиированных лиц, согласно подпункту 3) пункта 5 статьи 23 </w:t>
      </w:r>
      <w:r>
        <w:rPr>
          <w:rFonts w:ascii="Times New Roman"/>
          <w:b w:val="false"/>
          <w:i w:val="false"/>
          <w:color w:val="000000"/>
          <w:sz w:val="28"/>
        </w:rPr>
        <w:t xml:space="preserve">Закона </w:t>
      </w:r>
      <w:r>
        <w:rPr>
          <w:rFonts w:ascii="Times New Roman"/>
          <w:b w:val="false"/>
          <w:i w:val="false"/>
          <w:color w:val="000000"/>
          <w:sz w:val="28"/>
        </w:rPr>
        <w:t xml:space="preserve">о введении, определяемая как произведение суммы строки 120.01.032 и ставки 1 %; </w:t>
      </w:r>
    </w:p>
    <w:bookmarkEnd w:id="2503"/>
    <w:bookmarkStart w:name="z2685" w:id="2504"/>
    <w:p>
      <w:pPr>
        <w:spacing w:after="0"/>
        <w:ind w:left="0"/>
        <w:jc w:val="both"/>
      </w:pPr>
      <w:r>
        <w:rPr>
          <w:rFonts w:ascii="Times New Roman"/>
          <w:b w:val="false"/>
          <w:i w:val="false"/>
          <w:color w:val="000000"/>
          <w:sz w:val="28"/>
        </w:rPr>
        <w:t xml:space="preserve">
      11) в строке 120.00.002 IV указывается сумма корпоративного подоходного налога, исчисленная по ставке 8 % доверительным управляющим от суммы налогооблагаемого дохода от деятельности по страхованию, перестрахованию аффилиированных лиц в течение налогового периода согласно подпункту 4) пункта 5 статьи 23 Закона о введении, определяемая как произведение суммы строки 120.01.043 и ставки 8 %; </w:t>
      </w:r>
    </w:p>
    <w:bookmarkEnd w:id="2504"/>
    <w:bookmarkStart w:name="z2686" w:id="2505"/>
    <w:p>
      <w:pPr>
        <w:spacing w:after="0"/>
        <w:ind w:left="0"/>
        <w:jc w:val="both"/>
      </w:pPr>
      <w:r>
        <w:rPr>
          <w:rFonts w:ascii="Times New Roman"/>
          <w:b w:val="false"/>
          <w:i w:val="false"/>
          <w:color w:val="000000"/>
          <w:sz w:val="28"/>
        </w:rPr>
        <w:t xml:space="preserve">
      12) в строке 120.00.002 V указывается сумма корпоративного подоходного налога, исчисленная по ставке 1 % доверительным управляющим от суммы налогооблагаемого дохода от деятельности по взаимному страхованию в течение налогового периода согласно подпункту 5) пункта 5 статьи 23 Закона о введении, определяемая как произведение суммы строки 120.01.054 и ставки 1 %; </w:t>
      </w:r>
    </w:p>
    <w:bookmarkEnd w:id="2505"/>
    <w:bookmarkStart w:name="z2687" w:id="2506"/>
    <w:p>
      <w:pPr>
        <w:spacing w:after="0"/>
        <w:ind w:left="0"/>
        <w:jc w:val="both"/>
      </w:pPr>
      <w:r>
        <w:rPr>
          <w:rFonts w:ascii="Times New Roman"/>
          <w:b w:val="false"/>
          <w:i w:val="false"/>
          <w:color w:val="000000"/>
          <w:sz w:val="28"/>
        </w:rPr>
        <w:t xml:space="preserve">
      13) в строке 120.00.003 указывается общая сумма корпоративного подоходного налога, внесенного налогоплательщиком в счет уплаты налога за налоговый период. Определяется как сумма строк 120.00.003 I и 120.00.003 II; </w:t>
      </w:r>
    </w:p>
    <w:bookmarkEnd w:id="2506"/>
    <w:bookmarkStart w:name="z2688" w:id="2507"/>
    <w:p>
      <w:pPr>
        <w:spacing w:after="0"/>
        <w:ind w:left="0"/>
        <w:jc w:val="both"/>
      </w:pPr>
      <w:r>
        <w:rPr>
          <w:rFonts w:ascii="Times New Roman"/>
          <w:b w:val="false"/>
          <w:i w:val="false"/>
          <w:color w:val="000000"/>
          <w:sz w:val="28"/>
        </w:rPr>
        <w:t xml:space="preserve">
      14) в строке 120.00.003 I указывается сумма излишне уплаченного налога, перенесенная с предыдущего налогового периода и других видов налогов в счет уплаты налога за налоговый период; </w:t>
      </w:r>
    </w:p>
    <w:bookmarkEnd w:id="2507"/>
    <w:bookmarkStart w:name="z2689" w:id="2508"/>
    <w:p>
      <w:pPr>
        <w:spacing w:after="0"/>
        <w:ind w:left="0"/>
        <w:jc w:val="both"/>
      </w:pPr>
      <w:r>
        <w:rPr>
          <w:rFonts w:ascii="Times New Roman"/>
          <w:b w:val="false"/>
          <w:i w:val="false"/>
          <w:color w:val="000000"/>
          <w:sz w:val="28"/>
        </w:rPr>
        <w:t xml:space="preserve">
      15) в строке 120.00.003 II указывается суммарная величина внесенных сумм налога за налоговый период; </w:t>
      </w:r>
    </w:p>
    <w:bookmarkEnd w:id="2508"/>
    <w:bookmarkStart w:name="z2690" w:id="2509"/>
    <w:p>
      <w:pPr>
        <w:spacing w:after="0"/>
        <w:ind w:left="0"/>
        <w:jc w:val="both"/>
      </w:pPr>
      <w:r>
        <w:rPr>
          <w:rFonts w:ascii="Times New Roman"/>
          <w:b w:val="false"/>
          <w:i w:val="false"/>
          <w:color w:val="000000"/>
          <w:sz w:val="28"/>
        </w:rPr>
        <w:t xml:space="preserve">
      16) строка 120.00.003 III заполняется в случае, если исполнение налогового обязательства возложено на доверительного управляющего с учетом особенностей, установленных </w:t>
      </w:r>
      <w:r>
        <w:rPr>
          <w:rFonts w:ascii="Times New Roman"/>
          <w:b w:val="false"/>
          <w:i w:val="false"/>
          <w:color w:val="000000"/>
          <w:sz w:val="28"/>
        </w:rPr>
        <w:t xml:space="preserve">статьей 35 </w:t>
      </w:r>
      <w:r>
        <w:rPr>
          <w:rFonts w:ascii="Times New Roman"/>
          <w:b w:val="false"/>
          <w:i w:val="false"/>
          <w:color w:val="000000"/>
          <w:sz w:val="28"/>
        </w:rPr>
        <w:t xml:space="preserve">Налогового кодекса. В данной строке указывается сумма фактически уплаченного корпоративного подоходного налога, внесенного доверительным управляющим за доверителя по договору доверительного управления имуществом либо выгодоприобретателя в иных случаях возникновения доверительного управления, в счет уплаты налога за налоговый период. </w:t>
      </w:r>
    </w:p>
    <w:bookmarkEnd w:id="2509"/>
    <w:bookmarkStart w:name="z2691" w:id="2510"/>
    <w:p>
      <w:pPr>
        <w:spacing w:after="0"/>
        <w:ind w:left="0"/>
        <w:jc w:val="both"/>
      </w:pPr>
      <w:r>
        <w:rPr>
          <w:rFonts w:ascii="Times New Roman"/>
          <w:b w:val="false"/>
          <w:i w:val="false"/>
          <w:color w:val="000000"/>
          <w:sz w:val="28"/>
        </w:rPr>
        <w:t xml:space="preserve">
      16. В разделе "Расчет суммы налога по доходам, полученным от осуществления иной деятельности": </w:t>
      </w:r>
    </w:p>
    <w:bookmarkEnd w:id="2510"/>
    <w:bookmarkStart w:name="z2692" w:id="2511"/>
    <w:p>
      <w:pPr>
        <w:spacing w:after="0"/>
        <w:ind w:left="0"/>
        <w:jc w:val="both"/>
      </w:pPr>
      <w:r>
        <w:rPr>
          <w:rFonts w:ascii="Times New Roman"/>
          <w:b w:val="false"/>
          <w:i w:val="false"/>
          <w:color w:val="000000"/>
          <w:sz w:val="28"/>
        </w:rPr>
        <w:t xml:space="preserve">
      1) в строке 120.00.004 указывается итоговая сумма налогооблагаемого дохода (убытка), определенная как сумма строк 120.02.010 и 120.03.006. Строка 120.00.004 включает сумму строки 120.00.004 I; </w:t>
      </w:r>
    </w:p>
    <w:bookmarkEnd w:id="2511"/>
    <w:bookmarkStart w:name="z2693" w:id="2512"/>
    <w:p>
      <w:pPr>
        <w:spacing w:after="0"/>
        <w:ind w:left="0"/>
        <w:jc w:val="both"/>
      </w:pPr>
      <w:r>
        <w:rPr>
          <w:rFonts w:ascii="Times New Roman"/>
          <w:b w:val="false"/>
          <w:i w:val="false"/>
          <w:color w:val="000000"/>
          <w:sz w:val="28"/>
        </w:rPr>
        <w:t xml:space="preserve">
      2) строка 120.00.004 I заполняется в случае, если исполнение налогового обязательства возложено на доверительного управляющего с учетом особенностей, установленных статьей 35 Налогового кодекса. В данной строке указывается сумма налогооблагаемого дохода (убытка), полученного по договорам доверительного управления имуществом определяемая как сумма строк 120.02.011 и 120.03.007; </w:t>
      </w:r>
    </w:p>
    <w:bookmarkEnd w:id="2512"/>
    <w:bookmarkStart w:name="z2694" w:id="2513"/>
    <w:p>
      <w:pPr>
        <w:spacing w:after="0"/>
        <w:ind w:left="0"/>
        <w:jc w:val="both"/>
      </w:pPr>
      <w:r>
        <w:rPr>
          <w:rFonts w:ascii="Times New Roman"/>
          <w:b w:val="false"/>
          <w:i w:val="false"/>
          <w:color w:val="000000"/>
          <w:sz w:val="28"/>
        </w:rPr>
        <w:t xml:space="preserve">
      3) в строке 120.00.005 указывается сумма прибыли юридических лиц-нерезидентов, зарегистрированных и (или) расположенных в странах с льготным налогообложением, включаемая в налогооблагаемый доход налогоплательщика-резидента согласно </w:t>
      </w:r>
      <w:r>
        <w:rPr>
          <w:rFonts w:ascii="Times New Roman"/>
          <w:b w:val="false"/>
          <w:i w:val="false"/>
          <w:color w:val="000000"/>
          <w:sz w:val="28"/>
        </w:rPr>
        <w:t xml:space="preserve">статье 224 </w:t>
      </w:r>
      <w:r>
        <w:rPr>
          <w:rFonts w:ascii="Times New Roman"/>
          <w:b w:val="false"/>
          <w:i w:val="false"/>
          <w:color w:val="000000"/>
          <w:sz w:val="28"/>
        </w:rPr>
        <w:t xml:space="preserve">Налогового кодекса. В данную строку переносится сумма, определенная в итоговой строке 00000001 графы L формы 120.04. Строка 120.00.005 включает сумму строки 120.00.005 I; </w:t>
      </w:r>
    </w:p>
    <w:bookmarkEnd w:id="2513"/>
    <w:bookmarkStart w:name="z2695" w:id="2514"/>
    <w:p>
      <w:pPr>
        <w:spacing w:after="0"/>
        <w:ind w:left="0"/>
        <w:jc w:val="both"/>
      </w:pPr>
      <w:r>
        <w:rPr>
          <w:rFonts w:ascii="Times New Roman"/>
          <w:b w:val="false"/>
          <w:i w:val="false"/>
          <w:color w:val="000000"/>
          <w:sz w:val="28"/>
        </w:rPr>
        <w:t xml:space="preserve">
      4) строка 120.00.005 I заполняется в случае, если исполнение налогового обязательства возложено на доверительного управляющего с учетом особенностей, установленных </w:t>
      </w:r>
      <w:r>
        <w:rPr>
          <w:rFonts w:ascii="Times New Roman"/>
          <w:b w:val="false"/>
          <w:i w:val="false"/>
          <w:color w:val="000000"/>
          <w:sz w:val="28"/>
        </w:rPr>
        <w:t xml:space="preserve">статьей 35 </w:t>
      </w:r>
      <w:r>
        <w:rPr>
          <w:rFonts w:ascii="Times New Roman"/>
          <w:b w:val="false"/>
          <w:i w:val="false"/>
          <w:color w:val="000000"/>
          <w:sz w:val="28"/>
        </w:rPr>
        <w:t xml:space="preserve">Налогового кодекса. В данной строке указывается сумма прибыли юридических лиц-нерезидентов, зарегистрированных и (или) расположенных в странах с льготным налогообложением, включаемая в налогооблагаемый доход налогоплательщика-резидента, являющегося доверительным управляющим по договорам доверительного управления имуществом. В данную строку переносится сумма, определенная в итоговой строке 00000002 графы L формы 120.04; </w:t>
      </w:r>
    </w:p>
    <w:bookmarkEnd w:id="2514"/>
    <w:bookmarkStart w:name="z2696" w:id="2515"/>
    <w:p>
      <w:pPr>
        <w:spacing w:after="0"/>
        <w:ind w:left="0"/>
        <w:jc w:val="both"/>
      </w:pPr>
      <w:r>
        <w:rPr>
          <w:rFonts w:ascii="Times New Roman"/>
          <w:b w:val="false"/>
          <w:i w:val="false"/>
          <w:color w:val="000000"/>
          <w:sz w:val="28"/>
        </w:rPr>
        <w:t xml:space="preserve">
      5) в строке 120.00.006 указывается сумма убытка, полученного от иной деятельности, определенная согласно пункту 1 </w:t>
      </w:r>
      <w:r>
        <w:rPr>
          <w:rFonts w:ascii="Times New Roman"/>
          <w:b w:val="false"/>
          <w:i w:val="false"/>
          <w:color w:val="000000"/>
          <w:sz w:val="28"/>
        </w:rPr>
        <w:t xml:space="preserve">статьи 136 </w:t>
      </w:r>
      <w:r>
        <w:rPr>
          <w:rFonts w:ascii="Times New Roman"/>
          <w:b w:val="false"/>
          <w:i w:val="false"/>
          <w:color w:val="000000"/>
          <w:sz w:val="28"/>
        </w:rPr>
        <w:t xml:space="preserve">Налогового кодекса и перенесенная с предыдущих налоговых периодов в соответствии со </w:t>
      </w:r>
      <w:r>
        <w:rPr>
          <w:rFonts w:ascii="Times New Roman"/>
          <w:b w:val="false"/>
          <w:i w:val="false"/>
          <w:color w:val="000000"/>
          <w:sz w:val="28"/>
        </w:rPr>
        <w:t xml:space="preserve">статьей 137 </w:t>
      </w:r>
      <w:r>
        <w:rPr>
          <w:rFonts w:ascii="Times New Roman"/>
          <w:b w:val="false"/>
          <w:i w:val="false"/>
          <w:color w:val="000000"/>
          <w:sz w:val="28"/>
        </w:rPr>
        <w:t xml:space="preserve">Налогового кодекса. Строка 120.00.006 включает сумму строки 120.00.006 I; </w:t>
      </w:r>
    </w:p>
    <w:bookmarkEnd w:id="2515"/>
    <w:bookmarkStart w:name="z2697" w:id="2516"/>
    <w:p>
      <w:pPr>
        <w:spacing w:after="0"/>
        <w:ind w:left="0"/>
        <w:jc w:val="both"/>
      </w:pPr>
      <w:r>
        <w:rPr>
          <w:rFonts w:ascii="Times New Roman"/>
          <w:b w:val="false"/>
          <w:i w:val="false"/>
          <w:color w:val="000000"/>
          <w:sz w:val="28"/>
        </w:rPr>
        <w:t xml:space="preserve">
      6) строка 120.00.006 I заполняется в случае, если исполнение налогового обязательства возложено на доверительного управляющего с учетом особенностей, установленных статьей 35 Налогового кодекса. В данной строке указывается сумма убытка от доверительного управления учредителя доверительного управления имуществом либо выгодоприобретателя в иных случаях возникновения доверительного управления, полученного от иной деятельности, определенная согласно пункту 1 </w:t>
      </w:r>
      <w:r>
        <w:rPr>
          <w:rFonts w:ascii="Times New Roman"/>
          <w:b w:val="false"/>
          <w:i w:val="false"/>
          <w:color w:val="000000"/>
          <w:sz w:val="28"/>
        </w:rPr>
        <w:t xml:space="preserve">статьи 35 </w:t>
      </w:r>
      <w:r>
        <w:rPr>
          <w:rFonts w:ascii="Times New Roman"/>
          <w:b w:val="false"/>
          <w:i w:val="false"/>
          <w:color w:val="000000"/>
          <w:sz w:val="28"/>
        </w:rPr>
        <w:t xml:space="preserve">Налогового кодекса и перенесенная с предыдущих налоговых периодов в соответствии со статьей 137 Налогового кодекса; </w:t>
      </w:r>
    </w:p>
    <w:bookmarkEnd w:id="2516"/>
    <w:bookmarkStart w:name="z2698" w:id="2517"/>
    <w:p>
      <w:pPr>
        <w:spacing w:after="0"/>
        <w:ind w:left="0"/>
        <w:jc w:val="both"/>
      </w:pPr>
      <w:r>
        <w:rPr>
          <w:rFonts w:ascii="Times New Roman"/>
          <w:b w:val="false"/>
          <w:i w:val="false"/>
          <w:color w:val="000000"/>
          <w:sz w:val="28"/>
        </w:rPr>
        <w:t xml:space="preserve">
      7) в строке 120.00.007 указывается налогооблагаемый доход с учетом доходов, полученных в стране с льготным налогообложением в соответствии со </w:t>
      </w:r>
      <w:r>
        <w:rPr>
          <w:rFonts w:ascii="Times New Roman"/>
          <w:b w:val="false"/>
          <w:i w:val="false"/>
          <w:color w:val="000000"/>
          <w:sz w:val="28"/>
        </w:rPr>
        <w:t xml:space="preserve">статьей 224 </w:t>
      </w:r>
      <w:r>
        <w:rPr>
          <w:rFonts w:ascii="Times New Roman"/>
          <w:b w:val="false"/>
          <w:i w:val="false"/>
          <w:color w:val="000000"/>
          <w:sz w:val="28"/>
        </w:rPr>
        <w:t xml:space="preserve">Налогового кодекса, и перенесенных убытков, определяемый как разница суммы строк 120.00.004, 120.00.005 и 120.00.006 (120.00.004 + 120.00.005 - 120.00.006). Строка 120.00.007 включает строку 120.00.007 I; </w:t>
      </w:r>
    </w:p>
    <w:bookmarkEnd w:id="2517"/>
    <w:bookmarkStart w:name="z2699" w:id="2518"/>
    <w:p>
      <w:pPr>
        <w:spacing w:after="0"/>
        <w:ind w:left="0"/>
        <w:jc w:val="both"/>
      </w:pPr>
      <w:r>
        <w:rPr>
          <w:rFonts w:ascii="Times New Roman"/>
          <w:b w:val="false"/>
          <w:i w:val="false"/>
          <w:color w:val="000000"/>
          <w:sz w:val="28"/>
        </w:rPr>
        <w:t xml:space="preserve">
      8) строка 120.00.007 I заполняется в случае, если исполнение налогового обязательства возложено на доверительного управляющего с учетом особенностей, установленных статьей 35 Налогового кодекса. В данной строке указывается налогооблагаемый доход, полученный от доверительного управления учредителем доверительного управления по договору доверительного управления имуществом или выгодоприобретателя в иных случая возникновения доверительного управления, с учетом доходов, полученных в стране с льготным налогообложением в соответствии со статьей 224 Налогового кодекса, и перенесенных убытков, определяемый как разница суммы строк 120.00.004 I, 120.00.005 I и 120.00.006 I (120.00.004 I + 120.00.005 I - 120.00.006 I); </w:t>
      </w:r>
    </w:p>
    <w:bookmarkEnd w:id="2518"/>
    <w:bookmarkStart w:name="z2700" w:id="2519"/>
    <w:p>
      <w:pPr>
        <w:spacing w:after="0"/>
        <w:ind w:left="0"/>
        <w:jc w:val="both"/>
      </w:pPr>
      <w:r>
        <w:rPr>
          <w:rFonts w:ascii="Times New Roman"/>
          <w:b w:val="false"/>
          <w:i w:val="false"/>
          <w:color w:val="000000"/>
          <w:sz w:val="28"/>
        </w:rPr>
        <w:t xml:space="preserve">
      9) в строке 120.00.008 I указывается ставка корпоративного подоходного налога, применяемая при исчислении налога по доходам, полученным от осуществления иной деятельности, в соответствии с пунктом 6 </w:t>
      </w:r>
      <w:r>
        <w:rPr>
          <w:rFonts w:ascii="Times New Roman"/>
          <w:b w:val="false"/>
          <w:i w:val="false"/>
          <w:color w:val="000000"/>
          <w:sz w:val="28"/>
        </w:rPr>
        <w:t xml:space="preserve">статьи 23 </w:t>
      </w:r>
      <w:r>
        <w:rPr>
          <w:rFonts w:ascii="Times New Roman"/>
          <w:b w:val="false"/>
          <w:i w:val="false"/>
          <w:color w:val="000000"/>
          <w:sz w:val="28"/>
        </w:rPr>
        <w:t xml:space="preserve">Закона о введении; </w:t>
      </w:r>
    </w:p>
    <w:bookmarkEnd w:id="2519"/>
    <w:bookmarkStart w:name="z2701" w:id="2520"/>
    <w:p>
      <w:pPr>
        <w:spacing w:after="0"/>
        <w:ind w:left="0"/>
        <w:jc w:val="both"/>
      </w:pPr>
      <w:r>
        <w:rPr>
          <w:rFonts w:ascii="Times New Roman"/>
          <w:b w:val="false"/>
          <w:i w:val="false"/>
          <w:color w:val="000000"/>
          <w:sz w:val="28"/>
        </w:rPr>
        <w:t xml:space="preserve">
      10) в строке 120.00.008 II указывается сумма исчисленного налога по доходам, полученным от осуществления иной деятельности, в том числе по доходам, исчисленным доверительным управляющим, определяемая как произведение строк 120.00.007 и 120.00.008 I. Строка 120.00.007 включает строку 120.00.008 III; </w:t>
      </w:r>
    </w:p>
    <w:bookmarkEnd w:id="2520"/>
    <w:bookmarkStart w:name="z2702" w:id="2521"/>
    <w:p>
      <w:pPr>
        <w:spacing w:after="0"/>
        <w:ind w:left="0"/>
        <w:jc w:val="both"/>
      </w:pPr>
      <w:r>
        <w:rPr>
          <w:rFonts w:ascii="Times New Roman"/>
          <w:b w:val="false"/>
          <w:i w:val="false"/>
          <w:color w:val="000000"/>
          <w:sz w:val="28"/>
        </w:rPr>
        <w:t xml:space="preserve">
      11) строка 120.00.008 III заполняется в случае, если исполнение налогового обязательства возложено на доверительного управляющего с учетом особенностей, установленных </w:t>
      </w:r>
      <w:r>
        <w:rPr>
          <w:rFonts w:ascii="Times New Roman"/>
          <w:b w:val="false"/>
          <w:i w:val="false"/>
          <w:color w:val="000000"/>
          <w:sz w:val="28"/>
        </w:rPr>
        <w:t xml:space="preserve">статьей 35 </w:t>
      </w:r>
      <w:r>
        <w:rPr>
          <w:rFonts w:ascii="Times New Roman"/>
          <w:b w:val="false"/>
          <w:i w:val="false"/>
          <w:color w:val="000000"/>
          <w:sz w:val="28"/>
        </w:rPr>
        <w:t xml:space="preserve">Налогового кодекса. В данной строке указывается сумма исчисленного налога по доходам, полученным от осуществления иной деятельности, определяемая как произведение строк 120.00.007 I и 120.00.008 I; </w:t>
      </w:r>
    </w:p>
    <w:bookmarkEnd w:id="2521"/>
    <w:bookmarkStart w:name="z2703" w:id="2522"/>
    <w:p>
      <w:pPr>
        <w:spacing w:after="0"/>
        <w:ind w:left="0"/>
        <w:jc w:val="both"/>
      </w:pPr>
      <w:r>
        <w:rPr>
          <w:rFonts w:ascii="Times New Roman"/>
          <w:b w:val="false"/>
          <w:i w:val="false"/>
          <w:color w:val="000000"/>
          <w:sz w:val="28"/>
        </w:rPr>
        <w:t xml:space="preserve">
      12) в строке 120.00.009 указываются общая сумма уплаченных авансовых платежей за налоговый период. </w:t>
      </w:r>
    </w:p>
    <w:bookmarkEnd w:id="2522"/>
    <w:bookmarkStart w:name="z2704" w:id="2523"/>
    <w:p>
      <w:pPr>
        <w:spacing w:after="0"/>
        <w:ind w:left="0"/>
        <w:jc w:val="both"/>
      </w:pPr>
      <w:r>
        <w:rPr>
          <w:rFonts w:ascii="Times New Roman"/>
          <w:b w:val="false"/>
          <w:i w:val="false"/>
          <w:color w:val="000000"/>
          <w:sz w:val="28"/>
        </w:rPr>
        <w:t xml:space="preserve">
      17. В разделе "Расчет налогового обязательства": </w:t>
      </w:r>
    </w:p>
    <w:bookmarkEnd w:id="2523"/>
    <w:bookmarkStart w:name="z2705" w:id="2524"/>
    <w:p>
      <w:pPr>
        <w:spacing w:after="0"/>
        <w:ind w:left="0"/>
        <w:jc w:val="both"/>
      </w:pPr>
      <w:r>
        <w:rPr>
          <w:rFonts w:ascii="Times New Roman"/>
          <w:b w:val="false"/>
          <w:i w:val="false"/>
          <w:color w:val="000000"/>
          <w:sz w:val="28"/>
        </w:rPr>
        <w:t xml:space="preserve">
      1) в строке 120.00.010 указывается общая сумма исчисленного налога за налоговый период, определяемая как сумма строк 120.00.001 и 120.00.008 II; </w:t>
      </w:r>
    </w:p>
    <w:bookmarkEnd w:id="2524"/>
    <w:bookmarkStart w:name="z2706" w:id="2525"/>
    <w:p>
      <w:pPr>
        <w:spacing w:after="0"/>
        <w:ind w:left="0"/>
        <w:jc w:val="both"/>
      </w:pPr>
      <w:r>
        <w:rPr>
          <w:rFonts w:ascii="Times New Roman"/>
          <w:b w:val="false"/>
          <w:i w:val="false"/>
          <w:color w:val="000000"/>
          <w:sz w:val="28"/>
        </w:rPr>
        <w:t xml:space="preserve">
      2) строка 120.00.010 I заполняется в случае, если исполнение налогового обязательства возложено на доверительного управляющего с учетом особенностей, установленных статьей 35 Налогового кодекса. В данной строке указывается сумма исчисленного налога за налоговый период по доходам, полученным от доверительного управления учредителем доверительного управления по договору доверительного управления имуществом или выгодоприобретателя в иных случаях возникновения доверительного управления, определяемая как сумма строк 120.00.002 и 120.00.008 III; </w:t>
      </w:r>
    </w:p>
    <w:bookmarkEnd w:id="2525"/>
    <w:bookmarkStart w:name="z2707" w:id="2526"/>
    <w:p>
      <w:pPr>
        <w:spacing w:after="0"/>
        <w:ind w:left="0"/>
        <w:jc w:val="both"/>
      </w:pPr>
      <w:r>
        <w:rPr>
          <w:rFonts w:ascii="Times New Roman"/>
          <w:b w:val="false"/>
          <w:i w:val="false"/>
          <w:color w:val="000000"/>
          <w:sz w:val="28"/>
        </w:rPr>
        <w:t xml:space="preserve">
      3) в строке 120.00.011 указывается сумма налога, уплаченная за пределами Республики Казахстан, удержанная с дохода, указанного в данной Декларации, и принятая в зачет при уплате корпоративного подоходного налога в Республике Казахстан в соответствии со </w:t>
      </w:r>
      <w:r>
        <w:rPr>
          <w:rFonts w:ascii="Times New Roman"/>
          <w:b w:val="false"/>
          <w:i w:val="false"/>
          <w:color w:val="000000"/>
          <w:sz w:val="28"/>
        </w:rPr>
        <w:t xml:space="preserve">статьей 223 </w:t>
      </w:r>
      <w:r>
        <w:rPr>
          <w:rFonts w:ascii="Times New Roman"/>
          <w:b w:val="false"/>
          <w:i w:val="false"/>
          <w:color w:val="000000"/>
          <w:sz w:val="28"/>
        </w:rPr>
        <w:t xml:space="preserve">Налогового кодекса. Данная строка содержит, в том числе сумму налога, уплаченную доверительным управляющим. В данную строку переносится сумма, отраженная в итоговой строке 00000001 графы S формы 120.04; </w:t>
      </w:r>
    </w:p>
    <w:bookmarkEnd w:id="2526"/>
    <w:bookmarkStart w:name="z2708" w:id="2527"/>
    <w:p>
      <w:pPr>
        <w:spacing w:after="0"/>
        <w:ind w:left="0"/>
        <w:jc w:val="both"/>
      </w:pPr>
      <w:r>
        <w:rPr>
          <w:rFonts w:ascii="Times New Roman"/>
          <w:b w:val="false"/>
          <w:i w:val="false"/>
          <w:color w:val="000000"/>
          <w:sz w:val="28"/>
        </w:rPr>
        <w:t xml:space="preserve">
      4) строка 120.00.011 I заполняется в случае, если исполнение налогового обязательства возложено на доверительного управляющего с учетом особенностей, установленных </w:t>
      </w:r>
      <w:r>
        <w:rPr>
          <w:rFonts w:ascii="Times New Roman"/>
          <w:b w:val="false"/>
          <w:i w:val="false"/>
          <w:color w:val="000000"/>
          <w:sz w:val="28"/>
        </w:rPr>
        <w:t xml:space="preserve">статьей 35 </w:t>
      </w:r>
      <w:r>
        <w:rPr>
          <w:rFonts w:ascii="Times New Roman"/>
          <w:b w:val="false"/>
          <w:i w:val="false"/>
          <w:color w:val="000000"/>
          <w:sz w:val="28"/>
        </w:rPr>
        <w:t xml:space="preserve">Налогового кодекса. В данной строке указывается сумма налога, уплаченная за пределами Республики Казахстан, удержанная с дохода, указанного в данной Декларации и полученного от доверительного управления учредителем доверительного управления по договору доверительного управления имуществом или выгодоприобретателем в иных случаях возникновения доверительного управления, и принятая в зачет при уплате корпоративного подоходного налога в Республике Казахстан в соответствии со </w:t>
      </w:r>
      <w:r>
        <w:rPr>
          <w:rFonts w:ascii="Times New Roman"/>
          <w:b w:val="false"/>
          <w:i w:val="false"/>
          <w:color w:val="000000"/>
          <w:sz w:val="28"/>
        </w:rPr>
        <w:t xml:space="preserve">статьей 223 </w:t>
      </w:r>
      <w:r>
        <w:rPr>
          <w:rFonts w:ascii="Times New Roman"/>
          <w:b w:val="false"/>
          <w:i w:val="false"/>
          <w:color w:val="000000"/>
          <w:sz w:val="28"/>
        </w:rPr>
        <w:t xml:space="preserve">Налогового кодекса. В данную строку переносится сумма, отраженная в итоговой строке 00000002 графы S формы 120.04; </w:t>
      </w:r>
    </w:p>
    <w:bookmarkEnd w:id="2527"/>
    <w:bookmarkStart w:name="z2709" w:id="2528"/>
    <w:p>
      <w:pPr>
        <w:spacing w:after="0"/>
        <w:ind w:left="0"/>
        <w:jc w:val="both"/>
      </w:pPr>
      <w:r>
        <w:rPr>
          <w:rFonts w:ascii="Times New Roman"/>
          <w:b w:val="false"/>
          <w:i w:val="false"/>
          <w:color w:val="000000"/>
          <w:sz w:val="28"/>
        </w:rPr>
        <w:t xml:space="preserve">
      5) в строке 120.00.012 указывается общая сумма исчисленного корпоративного подоходного налога за налоговый период, в том числе доверительным управляющим. Определяется как разница строк 120.00.010 и 120.00.011; </w:t>
      </w:r>
    </w:p>
    <w:bookmarkEnd w:id="2528"/>
    <w:bookmarkStart w:name="z2710" w:id="2529"/>
    <w:p>
      <w:pPr>
        <w:spacing w:after="0"/>
        <w:ind w:left="0"/>
        <w:jc w:val="both"/>
      </w:pPr>
      <w:r>
        <w:rPr>
          <w:rFonts w:ascii="Times New Roman"/>
          <w:b w:val="false"/>
          <w:i w:val="false"/>
          <w:color w:val="000000"/>
          <w:sz w:val="28"/>
        </w:rPr>
        <w:t xml:space="preserve">
      6) строка 120.00.012 I заполняется в случае, если исполнение налогового обязательства возложено на доверительного управляющего с учетом особенностей, установленных статьей 35 Налогового кодекса. В данной строке указывается общая сумма исчисленного корпоративного подоходного налога доверительным управляющим за налоговый период по доходам, полученным от доверительного управления учредителем доверительного управления по договору доверительного управления имуществом или выгодоприобретателем в иных случаях возникновения доверительного управления. Определяется как разница строк 120.00.010 I и 120.00.011 I; </w:t>
      </w:r>
    </w:p>
    <w:bookmarkEnd w:id="2529"/>
    <w:bookmarkStart w:name="z2711" w:id="2530"/>
    <w:p>
      <w:pPr>
        <w:spacing w:after="0"/>
        <w:ind w:left="0"/>
        <w:jc w:val="both"/>
      </w:pPr>
      <w:r>
        <w:rPr>
          <w:rFonts w:ascii="Times New Roman"/>
          <w:b w:val="false"/>
          <w:i w:val="false"/>
          <w:color w:val="000000"/>
          <w:sz w:val="28"/>
        </w:rPr>
        <w:t xml:space="preserve">
      7) в строке 120.00.013 указывается общая сумма уплаченных авансовых платежей и корпоративного подоходного налога за налоговый период, определяемая как сумма строк 120.00.003 и 120.00.009; </w:t>
      </w:r>
    </w:p>
    <w:bookmarkEnd w:id="2530"/>
    <w:bookmarkStart w:name="z2712" w:id="2531"/>
    <w:p>
      <w:pPr>
        <w:spacing w:after="0"/>
        <w:ind w:left="0"/>
        <w:jc w:val="both"/>
      </w:pPr>
      <w:r>
        <w:rPr>
          <w:rFonts w:ascii="Times New Roman"/>
          <w:b w:val="false"/>
          <w:i w:val="false"/>
          <w:color w:val="000000"/>
          <w:sz w:val="28"/>
        </w:rPr>
        <w:t xml:space="preserve">
      8) в строке 120.00.014 указывается сумма корпоративного подоходного налога, подлежащая уплате. Определяется как разница между исчисленной суммой корпоративного подоходного налога, отраженного в строке 120.00.012, и суммой произведенных авансовых платежей и уплаченных сумм налога, отраженных в строке 120.00.013; </w:t>
      </w:r>
    </w:p>
    <w:bookmarkEnd w:id="2531"/>
    <w:bookmarkStart w:name="z2713" w:id="2532"/>
    <w:p>
      <w:pPr>
        <w:spacing w:after="0"/>
        <w:ind w:left="0"/>
        <w:jc w:val="both"/>
      </w:pPr>
      <w:r>
        <w:rPr>
          <w:rFonts w:ascii="Times New Roman"/>
          <w:b w:val="false"/>
          <w:i w:val="false"/>
          <w:color w:val="000000"/>
          <w:sz w:val="28"/>
        </w:rPr>
        <w:t>
      9) в строке 120.00.015 указывается сумма излишне уплаченного налога, которая определяется в случае, если величина произведенных авансовых платежей и уплаченных сумм налога, указанных в строке 120.00.013, больше суммы исчисленного корпоративного подоходного налога, указанной в строке 120.00.012. Определяется как разница строк 120.00.013 и 120.00.012.</w:t>
      </w:r>
    </w:p>
    <w:bookmarkEnd w:id="25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с изменениями, внесенными приказом Министра финансов РК от 15.12.2009 </w:t>
      </w:r>
      <w:r>
        <w:rPr>
          <w:rFonts w:ascii="Times New Roman"/>
          <w:b w:val="false"/>
          <w:i w:val="false"/>
          <w:color w:val="000000"/>
          <w:sz w:val="28"/>
        </w:rPr>
        <w:t>№ 565</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3</w:t>
      </w:r>
      <w:r>
        <w:rPr>
          <w:rFonts w:ascii="Times New Roman"/>
          <w:b w:val="false"/>
          <w:i w:val="false"/>
          <w:color w:val="ff0000"/>
          <w:sz w:val="28"/>
        </w:rPr>
        <w:t>).</w:t>
      </w:r>
      <w:r>
        <w:br/>
      </w:r>
      <w:r>
        <w:rPr>
          <w:rFonts w:ascii="Times New Roman"/>
          <w:b w:val="false"/>
          <w:i w:val="false"/>
          <w:color w:val="000000"/>
          <w:sz w:val="28"/>
        </w:rPr>
        <w:t>
</w:t>
      </w:r>
    </w:p>
    <w:bookmarkStart w:name="z2714" w:id="2533"/>
    <w:p>
      <w:pPr>
        <w:spacing w:after="0"/>
        <w:ind w:left="0"/>
        <w:jc w:val="both"/>
      </w:pPr>
      <w:r>
        <w:rPr>
          <w:rFonts w:ascii="Times New Roman"/>
          <w:b w:val="false"/>
          <w:i w:val="false"/>
          <w:color w:val="000000"/>
          <w:sz w:val="28"/>
        </w:rPr>
        <w:t xml:space="preserve">
      18. В разделе "Другая информация": </w:t>
      </w:r>
    </w:p>
    <w:bookmarkEnd w:id="2533"/>
    <w:bookmarkStart w:name="z2715" w:id="2534"/>
    <w:p>
      <w:pPr>
        <w:spacing w:after="0"/>
        <w:ind w:left="0"/>
        <w:jc w:val="both"/>
      </w:pPr>
      <w:r>
        <w:rPr>
          <w:rFonts w:ascii="Times New Roman"/>
          <w:b w:val="false"/>
          <w:i w:val="false"/>
          <w:color w:val="000000"/>
          <w:sz w:val="28"/>
        </w:rPr>
        <w:t xml:space="preserve">
      1) в строке 120.00.016 указывается сумма доходов налогоплательщика, полученных (подлежащих получению) из источников за пределами Республики Казахстан, подлежащих налогообложению в соответствии со </w:t>
      </w:r>
      <w:r>
        <w:rPr>
          <w:rFonts w:ascii="Times New Roman"/>
          <w:b w:val="false"/>
          <w:i w:val="false"/>
          <w:color w:val="000000"/>
          <w:sz w:val="28"/>
        </w:rPr>
        <w:t xml:space="preserve">статьями 221 </w:t>
      </w:r>
      <w:r>
        <w:rPr>
          <w:rFonts w:ascii="Times New Roman"/>
          <w:b w:val="false"/>
          <w:i w:val="false"/>
          <w:color w:val="000000"/>
          <w:sz w:val="28"/>
        </w:rPr>
        <w:t xml:space="preserve">, </w:t>
      </w:r>
      <w:r>
        <w:rPr>
          <w:rFonts w:ascii="Times New Roman"/>
          <w:b w:val="false"/>
          <w:i w:val="false"/>
          <w:color w:val="000000"/>
          <w:sz w:val="28"/>
        </w:rPr>
        <w:t xml:space="preserve">222 </w:t>
      </w:r>
      <w:r>
        <w:rPr>
          <w:rFonts w:ascii="Times New Roman"/>
          <w:b w:val="false"/>
          <w:i w:val="false"/>
          <w:color w:val="000000"/>
          <w:sz w:val="28"/>
        </w:rPr>
        <w:t xml:space="preserve">Налогового кодекса. В данную строку переносится сумма, отраженная в итоговой строке 00000001 графы Н формы 120.04; </w:t>
      </w:r>
    </w:p>
    <w:bookmarkEnd w:id="2534"/>
    <w:bookmarkStart w:name="z2716" w:id="2535"/>
    <w:p>
      <w:pPr>
        <w:spacing w:after="0"/>
        <w:ind w:left="0"/>
        <w:jc w:val="both"/>
      </w:pPr>
      <w:r>
        <w:rPr>
          <w:rFonts w:ascii="Times New Roman"/>
          <w:b w:val="false"/>
          <w:i w:val="false"/>
          <w:color w:val="000000"/>
          <w:sz w:val="28"/>
        </w:rPr>
        <w:t xml:space="preserve">
      2) строка 120.00.016 I заполняется в случае, если исполнение налогового обязательства возложено на доверительного управляющего с учетом особенностей, установленных </w:t>
      </w:r>
      <w:r>
        <w:rPr>
          <w:rFonts w:ascii="Times New Roman"/>
          <w:b w:val="false"/>
          <w:i w:val="false"/>
          <w:color w:val="000000"/>
          <w:sz w:val="28"/>
        </w:rPr>
        <w:t xml:space="preserve">статьей 35 </w:t>
      </w:r>
      <w:r>
        <w:rPr>
          <w:rFonts w:ascii="Times New Roman"/>
          <w:b w:val="false"/>
          <w:i w:val="false"/>
          <w:color w:val="000000"/>
          <w:sz w:val="28"/>
        </w:rPr>
        <w:t xml:space="preserve">Налогового кодекса. В данной строке указывается сумма доходов налогоплательщика, полученных (подлежащих получению) учредителем доверительного управления по договору доверительного управления имуществом или выгодоприобретателем в иных случаях возникновения доверительного управления, из источников за пределами Республики Казахстан, подлежащих налогообложению в соответствии со статьями 221, 222 Налогового кодекса. В данную строку переносится сумма, отраженная в итоговой строке 00000002 графы H формы 120.04; </w:t>
      </w:r>
    </w:p>
    <w:bookmarkEnd w:id="2535"/>
    <w:bookmarkStart w:name="z2717" w:id="2536"/>
    <w:p>
      <w:pPr>
        <w:spacing w:after="0"/>
        <w:ind w:left="0"/>
        <w:jc w:val="both"/>
      </w:pPr>
      <w:r>
        <w:rPr>
          <w:rFonts w:ascii="Times New Roman"/>
          <w:b w:val="false"/>
          <w:i w:val="false"/>
          <w:color w:val="000000"/>
          <w:sz w:val="28"/>
        </w:rPr>
        <w:t xml:space="preserve">
      3) в строке 120.00.017 указывается сумма доходов, не являющихся объектом обложения по основной деятельности страховой, перестраховочной организации; </w:t>
      </w:r>
    </w:p>
    <w:bookmarkEnd w:id="2536"/>
    <w:bookmarkStart w:name="z2718" w:id="2537"/>
    <w:p>
      <w:pPr>
        <w:spacing w:after="0"/>
        <w:ind w:left="0"/>
        <w:jc w:val="both"/>
      </w:pPr>
      <w:r>
        <w:rPr>
          <w:rFonts w:ascii="Times New Roman"/>
          <w:b w:val="false"/>
          <w:i w:val="false"/>
          <w:color w:val="000000"/>
          <w:sz w:val="28"/>
        </w:rPr>
        <w:t xml:space="preserve">
      4) в строке 120.00.018 указывается отрасль страхования, лицензируемая уполномоченным государственным органом,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страховой деятельности" (далее - Закон о страховании). В зависимости от отрасли страхования отмечается соответствующая ячейка 120.00.018 I либо 120.00.018 II; </w:t>
      </w:r>
    </w:p>
    <w:bookmarkEnd w:id="2537"/>
    <w:bookmarkStart w:name="z2719" w:id="2538"/>
    <w:p>
      <w:pPr>
        <w:spacing w:after="0"/>
        <w:ind w:left="0"/>
        <w:jc w:val="both"/>
      </w:pPr>
      <w:r>
        <w:rPr>
          <w:rFonts w:ascii="Times New Roman"/>
          <w:b w:val="false"/>
          <w:i w:val="false"/>
          <w:color w:val="000000"/>
          <w:sz w:val="28"/>
        </w:rPr>
        <w:t xml:space="preserve">
      5) в строке 120.00.018 I указывается отрасль "Общее страхование"; </w:t>
      </w:r>
    </w:p>
    <w:bookmarkEnd w:id="2538"/>
    <w:bookmarkStart w:name="z2720" w:id="2539"/>
    <w:p>
      <w:pPr>
        <w:spacing w:after="0"/>
        <w:ind w:left="0"/>
        <w:jc w:val="both"/>
      </w:pPr>
      <w:r>
        <w:rPr>
          <w:rFonts w:ascii="Times New Roman"/>
          <w:b w:val="false"/>
          <w:i w:val="false"/>
          <w:color w:val="000000"/>
          <w:sz w:val="28"/>
        </w:rPr>
        <w:t xml:space="preserve">
      6) в строке 120.00.018 II указывается отрасль "Страхование жизни". </w:t>
      </w:r>
    </w:p>
    <w:bookmarkEnd w:id="2539"/>
    <w:bookmarkStart w:name="z2721" w:id="2540"/>
    <w:p>
      <w:pPr>
        <w:spacing w:after="0"/>
        <w:ind w:left="0"/>
        <w:jc w:val="both"/>
      </w:pPr>
      <w:r>
        <w:rPr>
          <w:rFonts w:ascii="Times New Roman"/>
          <w:b w:val="false"/>
          <w:i w:val="false"/>
          <w:color w:val="000000"/>
          <w:sz w:val="28"/>
        </w:rPr>
        <w:t xml:space="preserve">
      19. В разделе "Ответственность налогоплательщика": </w:t>
      </w:r>
    </w:p>
    <w:bookmarkEnd w:id="2540"/>
    <w:bookmarkStart w:name="z2722" w:id="2541"/>
    <w:p>
      <w:pPr>
        <w:spacing w:after="0"/>
        <w:ind w:left="0"/>
        <w:jc w:val="both"/>
      </w:pPr>
      <w:r>
        <w:rPr>
          <w:rFonts w:ascii="Times New Roman"/>
          <w:b w:val="false"/>
          <w:i w:val="false"/>
          <w:color w:val="000000"/>
          <w:sz w:val="28"/>
        </w:rPr>
        <w:t xml:space="preserve">
      1) в поле "Ф.И.О. руководителя" указываются фамилия, имя, отчество (при его наличии) руководителя в соответствии с учредительными документами; </w:t>
      </w:r>
    </w:p>
    <w:bookmarkEnd w:id="2541"/>
    <w:bookmarkStart w:name="z2723" w:id="2542"/>
    <w:p>
      <w:pPr>
        <w:spacing w:after="0"/>
        <w:ind w:left="0"/>
        <w:jc w:val="both"/>
      </w:pPr>
      <w:r>
        <w:rPr>
          <w:rFonts w:ascii="Times New Roman"/>
          <w:b w:val="false"/>
          <w:i w:val="false"/>
          <w:color w:val="000000"/>
          <w:sz w:val="28"/>
        </w:rPr>
        <w:t xml:space="preserve">
      2) дата подачи Декларации. </w:t>
      </w:r>
    </w:p>
    <w:bookmarkEnd w:id="2542"/>
    <w:bookmarkStart w:name="z2724" w:id="2543"/>
    <w:p>
      <w:pPr>
        <w:spacing w:after="0"/>
        <w:ind w:left="0"/>
        <w:jc w:val="both"/>
      </w:pPr>
      <w:r>
        <w:rPr>
          <w:rFonts w:ascii="Times New Roman"/>
          <w:b w:val="false"/>
          <w:i w:val="false"/>
          <w:color w:val="000000"/>
          <w:sz w:val="28"/>
        </w:rPr>
        <w:t xml:space="preserve">
      Указываются дата представления Декларации в налоговый орган; </w:t>
      </w:r>
    </w:p>
    <w:bookmarkEnd w:id="2543"/>
    <w:bookmarkStart w:name="z2725" w:id="2544"/>
    <w:p>
      <w:pPr>
        <w:spacing w:after="0"/>
        <w:ind w:left="0"/>
        <w:jc w:val="both"/>
      </w:pPr>
      <w:r>
        <w:rPr>
          <w:rFonts w:ascii="Times New Roman"/>
          <w:b w:val="false"/>
          <w:i w:val="false"/>
          <w:color w:val="000000"/>
          <w:sz w:val="28"/>
        </w:rPr>
        <w:t xml:space="preserve">
      3) код налогового органа. </w:t>
      </w:r>
    </w:p>
    <w:bookmarkEnd w:id="2544"/>
    <w:bookmarkStart w:name="z2726" w:id="2545"/>
    <w:p>
      <w:pPr>
        <w:spacing w:after="0"/>
        <w:ind w:left="0"/>
        <w:jc w:val="both"/>
      </w:pPr>
      <w:r>
        <w:rPr>
          <w:rFonts w:ascii="Times New Roman"/>
          <w:b w:val="false"/>
          <w:i w:val="false"/>
          <w:color w:val="000000"/>
          <w:sz w:val="28"/>
        </w:rPr>
        <w:t xml:space="preserve">
      Указывается код налогового органа по месту нахождения налогоплательщика, утвержденный уполномоченным органом, осуществляющим руководство в сфере обеспечения поступлений налогов и других обязательных платежей в бюджет; </w:t>
      </w:r>
    </w:p>
    <w:bookmarkEnd w:id="2545"/>
    <w:bookmarkStart w:name="z2727" w:id="2546"/>
    <w:p>
      <w:pPr>
        <w:spacing w:after="0"/>
        <w:ind w:left="0"/>
        <w:jc w:val="both"/>
      </w:pPr>
      <w:r>
        <w:rPr>
          <w:rFonts w:ascii="Times New Roman"/>
          <w:b w:val="false"/>
          <w:i w:val="false"/>
          <w:color w:val="000000"/>
          <w:sz w:val="28"/>
        </w:rPr>
        <w:t xml:space="preserve">
      4) в поле "Ф.И.О. должностного лица, принявшего Декларацию" указывается фамилия, имя, отчество (при его наличии) работника налогового органа, принявшего Декларацию; </w:t>
      </w:r>
    </w:p>
    <w:bookmarkEnd w:id="2546"/>
    <w:bookmarkStart w:name="z2728" w:id="2547"/>
    <w:p>
      <w:pPr>
        <w:spacing w:after="0"/>
        <w:ind w:left="0"/>
        <w:jc w:val="both"/>
      </w:pPr>
      <w:r>
        <w:rPr>
          <w:rFonts w:ascii="Times New Roman"/>
          <w:b w:val="false"/>
          <w:i w:val="false"/>
          <w:color w:val="000000"/>
          <w:sz w:val="28"/>
        </w:rPr>
        <w:t xml:space="preserve">
      5) дата приема Декларации. </w:t>
      </w:r>
    </w:p>
    <w:bookmarkEnd w:id="2547"/>
    <w:bookmarkStart w:name="z2729" w:id="2548"/>
    <w:p>
      <w:pPr>
        <w:spacing w:after="0"/>
        <w:ind w:left="0"/>
        <w:jc w:val="both"/>
      </w:pPr>
      <w:r>
        <w:rPr>
          <w:rFonts w:ascii="Times New Roman"/>
          <w:b w:val="false"/>
          <w:i w:val="false"/>
          <w:color w:val="000000"/>
          <w:sz w:val="28"/>
        </w:rPr>
        <w:t xml:space="preserve">
      Указывается дата представления Декларации в соответствии с пунктом 2 </w:t>
      </w:r>
      <w:r>
        <w:rPr>
          <w:rFonts w:ascii="Times New Roman"/>
          <w:b w:val="false"/>
          <w:i w:val="false"/>
          <w:color w:val="000000"/>
          <w:sz w:val="28"/>
        </w:rPr>
        <w:t xml:space="preserve">статьи 584 </w:t>
      </w:r>
      <w:r>
        <w:rPr>
          <w:rFonts w:ascii="Times New Roman"/>
          <w:b w:val="false"/>
          <w:i w:val="false"/>
          <w:color w:val="000000"/>
          <w:sz w:val="28"/>
        </w:rPr>
        <w:t xml:space="preserve">Налогового кодекса и </w:t>
      </w:r>
      <w:r>
        <w:rPr>
          <w:rFonts w:ascii="Times New Roman"/>
          <w:b w:val="false"/>
          <w:i w:val="false"/>
          <w:color w:val="000000"/>
          <w:sz w:val="28"/>
        </w:rPr>
        <w:t xml:space="preserve">статьей 3 </w:t>
      </w:r>
      <w:r>
        <w:rPr>
          <w:rFonts w:ascii="Times New Roman"/>
          <w:b w:val="false"/>
          <w:i w:val="false"/>
          <w:color w:val="000000"/>
          <w:sz w:val="28"/>
        </w:rPr>
        <w:t xml:space="preserve">Закона о введении; </w:t>
      </w:r>
    </w:p>
    <w:bookmarkEnd w:id="2548"/>
    <w:bookmarkStart w:name="z2730" w:id="2549"/>
    <w:p>
      <w:pPr>
        <w:spacing w:after="0"/>
        <w:ind w:left="0"/>
        <w:jc w:val="both"/>
      </w:pPr>
      <w:r>
        <w:rPr>
          <w:rFonts w:ascii="Times New Roman"/>
          <w:b w:val="false"/>
          <w:i w:val="false"/>
          <w:color w:val="000000"/>
          <w:sz w:val="28"/>
        </w:rPr>
        <w:t xml:space="preserve">
      6) входящий документ. </w:t>
      </w:r>
    </w:p>
    <w:bookmarkEnd w:id="2549"/>
    <w:bookmarkStart w:name="z2731" w:id="2550"/>
    <w:p>
      <w:pPr>
        <w:spacing w:after="0"/>
        <w:ind w:left="0"/>
        <w:jc w:val="both"/>
      </w:pPr>
      <w:r>
        <w:rPr>
          <w:rFonts w:ascii="Times New Roman"/>
          <w:b w:val="false"/>
          <w:i w:val="false"/>
          <w:color w:val="000000"/>
          <w:sz w:val="28"/>
        </w:rPr>
        <w:t xml:space="preserve">
      Указывается регистрационный номер Декларации; </w:t>
      </w:r>
    </w:p>
    <w:bookmarkEnd w:id="2550"/>
    <w:bookmarkStart w:name="z2732" w:id="2551"/>
    <w:p>
      <w:pPr>
        <w:spacing w:after="0"/>
        <w:ind w:left="0"/>
        <w:jc w:val="both"/>
      </w:pPr>
      <w:r>
        <w:rPr>
          <w:rFonts w:ascii="Times New Roman"/>
          <w:b w:val="false"/>
          <w:i w:val="false"/>
          <w:color w:val="000000"/>
          <w:sz w:val="28"/>
        </w:rPr>
        <w:t xml:space="preserve">
      7) дата почтового штемпеля. </w:t>
      </w:r>
    </w:p>
    <w:bookmarkEnd w:id="2551"/>
    <w:bookmarkStart w:name="z2733" w:id="2552"/>
    <w:p>
      <w:pPr>
        <w:spacing w:after="0"/>
        <w:ind w:left="0"/>
        <w:jc w:val="both"/>
      </w:pPr>
      <w:r>
        <w:rPr>
          <w:rFonts w:ascii="Times New Roman"/>
          <w:b w:val="false"/>
          <w:i w:val="false"/>
          <w:color w:val="000000"/>
          <w:sz w:val="28"/>
        </w:rPr>
        <w:t xml:space="preserve">
      Указывается дата почтового штемпеля, проставленного почтовой или иной организацией связи. </w:t>
      </w:r>
    </w:p>
    <w:bookmarkEnd w:id="2552"/>
    <w:bookmarkStart w:name="z2734" w:id="2553"/>
    <w:p>
      <w:pPr>
        <w:spacing w:after="0"/>
        <w:ind w:left="0"/>
        <w:jc w:val="left"/>
      </w:pPr>
      <w:r>
        <w:rPr>
          <w:rFonts w:ascii="Times New Roman"/>
          <w:b/>
          <w:i w:val="false"/>
          <w:color w:val="000000"/>
        </w:rPr>
        <w:t xml:space="preserve"> 3. Составление формы 120.01 - Доходы и расходы от</w:t>
      </w:r>
      <w:r>
        <w:br/>
      </w:r>
      <w:r>
        <w:rPr>
          <w:rFonts w:ascii="Times New Roman"/>
          <w:b/>
          <w:i w:val="false"/>
          <w:color w:val="000000"/>
        </w:rPr>
        <w:t>страховой деятельности</w:t>
      </w:r>
    </w:p>
    <w:bookmarkEnd w:id="2553"/>
    <w:bookmarkStart w:name="z2735" w:id="2554"/>
    <w:p>
      <w:pPr>
        <w:spacing w:after="0"/>
        <w:ind w:left="0"/>
        <w:jc w:val="both"/>
      </w:pPr>
      <w:r>
        <w:rPr>
          <w:rFonts w:ascii="Times New Roman"/>
          <w:b w:val="false"/>
          <w:i w:val="false"/>
          <w:color w:val="000000"/>
          <w:sz w:val="28"/>
        </w:rPr>
        <w:t xml:space="preserve">
      20. Данная форма предназначена для определения налогоплательщиком доходов и расходов, подлежащих получению (полученных) по договорам страхования, перестрахования, а также доходов, не являющихся объектом налогообложения. </w:t>
      </w:r>
    </w:p>
    <w:bookmarkEnd w:id="2554"/>
    <w:bookmarkStart w:name="z2736" w:id="2555"/>
    <w:p>
      <w:pPr>
        <w:spacing w:after="0"/>
        <w:ind w:left="0"/>
        <w:jc w:val="both"/>
      </w:pPr>
      <w:r>
        <w:rPr>
          <w:rFonts w:ascii="Times New Roman"/>
          <w:b w:val="false"/>
          <w:i w:val="false"/>
          <w:color w:val="000000"/>
          <w:sz w:val="28"/>
        </w:rPr>
        <w:t xml:space="preserve">
      21. В разделе "Расчет по договорам ненакопительного страхования, перестрахования": </w:t>
      </w:r>
    </w:p>
    <w:bookmarkEnd w:id="2555"/>
    <w:bookmarkStart w:name="z2737" w:id="2556"/>
    <w:p>
      <w:pPr>
        <w:spacing w:after="0"/>
        <w:ind w:left="0"/>
        <w:jc w:val="both"/>
      </w:pPr>
      <w:r>
        <w:rPr>
          <w:rFonts w:ascii="Times New Roman"/>
          <w:b w:val="false"/>
          <w:i w:val="false"/>
          <w:color w:val="000000"/>
          <w:sz w:val="28"/>
        </w:rPr>
        <w:t xml:space="preserve">
      1) в строке 120.01.001 указывается сумма страховых премий, подлежащих получению (полученных) в течение налогового периода по договорам ненакопительного страхования, за исключением, указанных в строке 120.01.033; </w:t>
      </w:r>
    </w:p>
    <w:bookmarkEnd w:id="2556"/>
    <w:bookmarkStart w:name="z2738" w:id="2557"/>
    <w:p>
      <w:pPr>
        <w:spacing w:after="0"/>
        <w:ind w:left="0"/>
        <w:jc w:val="both"/>
      </w:pPr>
      <w:r>
        <w:rPr>
          <w:rFonts w:ascii="Times New Roman"/>
          <w:b w:val="false"/>
          <w:i w:val="false"/>
          <w:color w:val="000000"/>
          <w:sz w:val="28"/>
        </w:rPr>
        <w:t xml:space="preserve">
      2) в строке 120.01.002 указывается сумма страховых премий, подлежащих получению (полученных) в течение налогового периода по договорам ненакопительного перестрахования, за исключением, указанных в строке 120.01.034; </w:t>
      </w:r>
    </w:p>
    <w:bookmarkEnd w:id="2557"/>
    <w:bookmarkStart w:name="z2739" w:id="2558"/>
    <w:p>
      <w:pPr>
        <w:spacing w:after="0"/>
        <w:ind w:left="0"/>
        <w:jc w:val="both"/>
      </w:pPr>
      <w:r>
        <w:rPr>
          <w:rFonts w:ascii="Times New Roman"/>
          <w:b w:val="false"/>
          <w:i w:val="false"/>
          <w:color w:val="000000"/>
          <w:sz w:val="28"/>
        </w:rPr>
        <w:t xml:space="preserve">
      3) в строке 120.01.003 указывается сумма страховых премий, уплаченных в течение налогового периода перестраховщикам-резидентам по договорам ненакопительного перестрахования, за исключением, указанных в строке 120.01.035; </w:t>
      </w:r>
    </w:p>
    <w:bookmarkEnd w:id="2558"/>
    <w:bookmarkStart w:name="z2740" w:id="2559"/>
    <w:p>
      <w:pPr>
        <w:spacing w:after="0"/>
        <w:ind w:left="0"/>
        <w:jc w:val="both"/>
      </w:pPr>
      <w:r>
        <w:rPr>
          <w:rFonts w:ascii="Times New Roman"/>
          <w:b w:val="false"/>
          <w:i w:val="false"/>
          <w:color w:val="000000"/>
          <w:sz w:val="28"/>
        </w:rPr>
        <w:t xml:space="preserve">
      4) в строке 120.01.004 указывается сумма страховых премий, уплаченных в течение налогового периода перестраховщикам-нерезидентам по договорам ненакопительного перестрахования, за исключением, указанных в строке 120.01.036; </w:t>
      </w:r>
    </w:p>
    <w:bookmarkEnd w:id="2559"/>
    <w:bookmarkStart w:name="z2741" w:id="2560"/>
    <w:p>
      <w:pPr>
        <w:spacing w:after="0"/>
        <w:ind w:left="0"/>
        <w:jc w:val="both"/>
      </w:pPr>
      <w:r>
        <w:rPr>
          <w:rFonts w:ascii="Times New Roman"/>
          <w:b w:val="false"/>
          <w:i w:val="false"/>
          <w:color w:val="000000"/>
          <w:sz w:val="28"/>
        </w:rPr>
        <w:t xml:space="preserve">
      5) в строке 120.01.005 указывается сумма страховых премий, возвращенная страховой организацией страхователю при расторжении договоров ненакопительного страхования, перестрахования, за исключением, указанных в строке 120.01.037; </w:t>
      </w:r>
    </w:p>
    <w:bookmarkEnd w:id="2560"/>
    <w:bookmarkStart w:name="z2742" w:id="2561"/>
    <w:p>
      <w:pPr>
        <w:spacing w:after="0"/>
        <w:ind w:left="0"/>
        <w:jc w:val="both"/>
      </w:pPr>
      <w:r>
        <w:rPr>
          <w:rFonts w:ascii="Times New Roman"/>
          <w:b w:val="false"/>
          <w:i w:val="false"/>
          <w:color w:val="000000"/>
          <w:sz w:val="28"/>
        </w:rPr>
        <w:t xml:space="preserve">
      6) в строке 120.01.006 указывается сумма комиссионных вознаграждений, подлежащих получению (полученных) по договорам ненакопительного страхования, за исключением, указанных в строке 120.01.038; </w:t>
      </w:r>
    </w:p>
    <w:bookmarkEnd w:id="2561"/>
    <w:bookmarkStart w:name="z2743" w:id="2562"/>
    <w:p>
      <w:pPr>
        <w:spacing w:after="0"/>
        <w:ind w:left="0"/>
        <w:jc w:val="both"/>
      </w:pPr>
      <w:r>
        <w:rPr>
          <w:rFonts w:ascii="Times New Roman"/>
          <w:b w:val="false"/>
          <w:i w:val="false"/>
          <w:color w:val="000000"/>
          <w:sz w:val="28"/>
        </w:rPr>
        <w:t xml:space="preserve">
      7) в строке 120.01.007 указывается сумма комиссионных вознаграждений, подлежащих получению (полученных) по договорам ненакопительного перестрахования, за исключением, указанных в строке 120.01.039; </w:t>
      </w:r>
    </w:p>
    <w:bookmarkEnd w:id="2562"/>
    <w:bookmarkStart w:name="z2744" w:id="2563"/>
    <w:p>
      <w:pPr>
        <w:spacing w:after="0"/>
        <w:ind w:left="0"/>
        <w:jc w:val="both"/>
      </w:pPr>
      <w:r>
        <w:rPr>
          <w:rFonts w:ascii="Times New Roman"/>
          <w:b w:val="false"/>
          <w:i w:val="false"/>
          <w:color w:val="000000"/>
          <w:sz w:val="28"/>
        </w:rPr>
        <w:t xml:space="preserve">
      8) в строке 120.01.008 указывается общая сумма доходов, подлежащих получению (полученных) в течение налогового периода по договорам ненакопительного страхования, перестрахования, исчисляемая как сумма страховых премий и комиссионных вознаграждений, подлежащих получению (полученных) по договорам ненакопительного страхования (перестрахования), за исключением страховых премий, уплаченных перестраховщикам резидентам и нерезидентам по договорам ненакопительного перестрахования, и возращенных при расторжении договоров ненакопительного перестрахования, за исключением, указанных в строке 120.01.040. Определяется как разница суммы строк 120.01.001, 120.01.002, 120.01.006, 120.01.007 и 120.01.003 120.01.004, 120.01.005 ((120.01.001 + 120.01.002 + 120.01.006 + 120.01.007) - (120.01.003 + 120.01.004 + 120.01.005)); </w:t>
      </w:r>
    </w:p>
    <w:bookmarkEnd w:id="2563"/>
    <w:bookmarkStart w:name="z2745" w:id="2564"/>
    <w:p>
      <w:pPr>
        <w:spacing w:after="0"/>
        <w:ind w:left="0"/>
        <w:jc w:val="both"/>
      </w:pPr>
      <w:r>
        <w:rPr>
          <w:rFonts w:ascii="Times New Roman"/>
          <w:b w:val="false"/>
          <w:i w:val="false"/>
          <w:color w:val="000000"/>
          <w:sz w:val="28"/>
        </w:rPr>
        <w:t xml:space="preserve">
      9) в строке 120.01.009 указывается сумма обязательных взносов, уплаченных в Фонд гарантирования страховых выплат по договорам ненакопительного страхования, за исключением, указанных в строке 120.01.041; </w:t>
      </w:r>
    </w:p>
    <w:bookmarkEnd w:id="2564"/>
    <w:bookmarkStart w:name="z2746" w:id="2565"/>
    <w:p>
      <w:pPr>
        <w:spacing w:after="0"/>
        <w:ind w:left="0"/>
        <w:jc w:val="both"/>
      </w:pPr>
      <w:r>
        <w:rPr>
          <w:rFonts w:ascii="Times New Roman"/>
          <w:b w:val="false"/>
          <w:i w:val="false"/>
          <w:color w:val="000000"/>
          <w:sz w:val="28"/>
        </w:rPr>
        <w:t xml:space="preserve">
      10) в строке 120.01.010 указывается общая сумма налогооблагаемого дохода страховых, перестраховочных организаций в части осуществления ими страховой, перестраховочной деятельности по договорам ненакопительного страхования, перестрахования в течение налогового периода, исчисляемая как общая сумма доходов, подлежащих получению (полученных) в течение налогового периода по договорам ненакопительного страхования, перестрахования за исключением суммы обязательных взносов, уплаченных в Фонд гарантирования страховых выплат по договорам ненакопительного страхования, за исключением, указанных в строке 120.01.042. Определяется как разница строк 120.01.008 и 120.01.009 (120.01.008 - 120.01.009). Строка 120.01.010 включает в себя сумму строки 120.01.011; </w:t>
      </w:r>
    </w:p>
    <w:bookmarkEnd w:id="2565"/>
    <w:bookmarkStart w:name="z2747" w:id="2566"/>
    <w:p>
      <w:pPr>
        <w:spacing w:after="0"/>
        <w:ind w:left="0"/>
        <w:jc w:val="both"/>
      </w:pPr>
      <w:r>
        <w:rPr>
          <w:rFonts w:ascii="Times New Roman"/>
          <w:b w:val="false"/>
          <w:i w:val="false"/>
          <w:color w:val="000000"/>
          <w:sz w:val="28"/>
        </w:rPr>
        <w:t xml:space="preserve">
      11) строка 120.01.011 заполняется в случае, если исполнение налогового обязательства возложено на доверительного управляющего с учетом особенностей, установленных </w:t>
      </w:r>
      <w:r>
        <w:rPr>
          <w:rFonts w:ascii="Times New Roman"/>
          <w:b w:val="false"/>
          <w:i w:val="false"/>
          <w:color w:val="000000"/>
          <w:sz w:val="28"/>
        </w:rPr>
        <w:t xml:space="preserve">статьей 35 </w:t>
      </w:r>
      <w:r>
        <w:rPr>
          <w:rFonts w:ascii="Times New Roman"/>
          <w:b w:val="false"/>
          <w:i w:val="false"/>
          <w:color w:val="000000"/>
          <w:sz w:val="28"/>
        </w:rPr>
        <w:t xml:space="preserve">Налогового кодекса. В данной строке указывается сумма налогооблагаемого дохода учредителя доверительного управления по договору доверительного управления имуществом или выгодоприобретателя в иных случаях возникновения доверительного управления в части осуществления доверительным управляющим страховой, перестраховочной деятельности по договорам ненакопительного страхования, перестрахования в течение налогового периода, за исключением, указанных в строке 120.01.043. </w:t>
      </w:r>
    </w:p>
    <w:bookmarkEnd w:id="2566"/>
    <w:bookmarkStart w:name="z2748" w:id="2567"/>
    <w:p>
      <w:pPr>
        <w:spacing w:after="0"/>
        <w:ind w:left="0"/>
        <w:jc w:val="both"/>
      </w:pPr>
      <w:r>
        <w:rPr>
          <w:rFonts w:ascii="Times New Roman"/>
          <w:b w:val="false"/>
          <w:i w:val="false"/>
          <w:color w:val="000000"/>
          <w:sz w:val="28"/>
        </w:rPr>
        <w:t xml:space="preserve">
      22. В разделе "Расчет по договорам накопительного страхования, перестрахования, за исключением аннуитетного страхования": </w:t>
      </w:r>
    </w:p>
    <w:bookmarkEnd w:id="2567"/>
    <w:bookmarkStart w:name="z2749" w:id="2568"/>
    <w:p>
      <w:pPr>
        <w:spacing w:after="0"/>
        <w:ind w:left="0"/>
        <w:jc w:val="both"/>
      </w:pPr>
      <w:r>
        <w:rPr>
          <w:rFonts w:ascii="Times New Roman"/>
          <w:b w:val="false"/>
          <w:i w:val="false"/>
          <w:color w:val="000000"/>
          <w:sz w:val="28"/>
        </w:rPr>
        <w:t xml:space="preserve">
      1) в строке 120.01.012 указывается сумма страховых премий, подлежащих получению (полученных) в течение налогового периода по договорам накопительного страхования, за исключением, указанных в строках 120.01.023 и 120.01.033; </w:t>
      </w:r>
    </w:p>
    <w:bookmarkEnd w:id="2568"/>
    <w:bookmarkStart w:name="z2750" w:id="2569"/>
    <w:p>
      <w:pPr>
        <w:spacing w:after="0"/>
        <w:ind w:left="0"/>
        <w:jc w:val="both"/>
      </w:pPr>
      <w:r>
        <w:rPr>
          <w:rFonts w:ascii="Times New Roman"/>
          <w:b w:val="false"/>
          <w:i w:val="false"/>
          <w:color w:val="000000"/>
          <w:sz w:val="28"/>
        </w:rPr>
        <w:t xml:space="preserve">
      2) в строке 120.01.013 указывается сумма страховых премий, подлежащих получению (полученных) в течение налогового периода по договорам накопительного перестрахования, за исключением, указанных в строке 120.01.034; </w:t>
      </w:r>
    </w:p>
    <w:bookmarkEnd w:id="2569"/>
    <w:bookmarkStart w:name="z2751" w:id="2570"/>
    <w:p>
      <w:pPr>
        <w:spacing w:after="0"/>
        <w:ind w:left="0"/>
        <w:jc w:val="both"/>
      </w:pPr>
      <w:r>
        <w:rPr>
          <w:rFonts w:ascii="Times New Roman"/>
          <w:b w:val="false"/>
          <w:i w:val="false"/>
          <w:color w:val="000000"/>
          <w:sz w:val="28"/>
        </w:rPr>
        <w:t xml:space="preserve">
      3) в строке 120.01.014 указывается сумма страховых премий, уплаченных в течение налогового периода перестраховщикам-резидентам по договорам накопительного перестрахования, за исключением, указанных в строках 120.01.024 и 120.01.035; </w:t>
      </w:r>
    </w:p>
    <w:bookmarkEnd w:id="2570"/>
    <w:bookmarkStart w:name="z2752" w:id="2571"/>
    <w:p>
      <w:pPr>
        <w:spacing w:after="0"/>
        <w:ind w:left="0"/>
        <w:jc w:val="both"/>
      </w:pPr>
      <w:r>
        <w:rPr>
          <w:rFonts w:ascii="Times New Roman"/>
          <w:b w:val="false"/>
          <w:i w:val="false"/>
          <w:color w:val="000000"/>
          <w:sz w:val="28"/>
        </w:rPr>
        <w:t xml:space="preserve">
      4) в строке 120.01.015 указывается сумма страховых премий, уплаченных в течение налогового периода перестраховщикам-нерезидентам по договорам накопительного перестрахования, за исключением, указанных в строках 120.01.025 и 120.01.036; </w:t>
      </w:r>
    </w:p>
    <w:bookmarkEnd w:id="2571"/>
    <w:bookmarkStart w:name="z2753" w:id="2572"/>
    <w:p>
      <w:pPr>
        <w:spacing w:after="0"/>
        <w:ind w:left="0"/>
        <w:jc w:val="both"/>
      </w:pPr>
      <w:r>
        <w:rPr>
          <w:rFonts w:ascii="Times New Roman"/>
          <w:b w:val="false"/>
          <w:i w:val="false"/>
          <w:color w:val="000000"/>
          <w:sz w:val="28"/>
        </w:rPr>
        <w:t xml:space="preserve">
      5) в строке 120.01.016 указывается сумма страховых премий, возвращенных страховой организацией при расторжении договоров накопительного страхования (перестрахования), за исключением, указанных в строках 120.01.026 и 120.01.037; </w:t>
      </w:r>
    </w:p>
    <w:bookmarkEnd w:id="2572"/>
    <w:bookmarkStart w:name="z2754" w:id="2573"/>
    <w:p>
      <w:pPr>
        <w:spacing w:after="0"/>
        <w:ind w:left="0"/>
        <w:jc w:val="both"/>
      </w:pPr>
      <w:r>
        <w:rPr>
          <w:rFonts w:ascii="Times New Roman"/>
          <w:b w:val="false"/>
          <w:i w:val="false"/>
          <w:color w:val="000000"/>
          <w:sz w:val="28"/>
        </w:rPr>
        <w:t xml:space="preserve">
      6) в строке 120.01.017 указывается сумма комиссионных вознаграждений, подлежащих получению (полученных) по договорам накопительного страхования, за исключением, указанных в строках 120.01.027 и 120.01.038; </w:t>
      </w:r>
    </w:p>
    <w:bookmarkEnd w:id="2573"/>
    <w:bookmarkStart w:name="z2755" w:id="2574"/>
    <w:p>
      <w:pPr>
        <w:spacing w:after="0"/>
        <w:ind w:left="0"/>
        <w:jc w:val="both"/>
      </w:pPr>
      <w:r>
        <w:rPr>
          <w:rFonts w:ascii="Times New Roman"/>
          <w:b w:val="false"/>
          <w:i w:val="false"/>
          <w:color w:val="000000"/>
          <w:sz w:val="28"/>
        </w:rPr>
        <w:t xml:space="preserve">
      7) в строке 120.01.018 указывается сумма комиссионных вознаграждений, подлежащих получению (полученных) по договорам накопительного перестрахования, за исключением, указанных в строках 120.01.028 и 120.01.039; </w:t>
      </w:r>
    </w:p>
    <w:bookmarkEnd w:id="2574"/>
    <w:bookmarkStart w:name="z2756" w:id="2575"/>
    <w:p>
      <w:pPr>
        <w:spacing w:after="0"/>
        <w:ind w:left="0"/>
        <w:jc w:val="both"/>
      </w:pPr>
      <w:r>
        <w:rPr>
          <w:rFonts w:ascii="Times New Roman"/>
          <w:b w:val="false"/>
          <w:i w:val="false"/>
          <w:color w:val="000000"/>
          <w:sz w:val="28"/>
        </w:rPr>
        <w:t xml:space="preserve">
      8) в строке 120.01.019 указывается общая сумма доходов, подлежащих получению (полученных) в течение налогового периода по договорам накопительного страхования, перестрахования, за исключением аннуитетного страхования, исчисляемая как сумма страховых премий и комиссионных вознаграждений, подлежащих получению (полученных) по договорам накопительного страхования (перестрахования), за исключением страховых премий, уплаченных перестраховщикам резидентам и нерезидентам по договорам накопительного перестрахования, и возращенных при расторжении договоров накопительного перестрахования, за исключением, указанных в строках 120.01.029 и 120.01.040. Определяется как разница сумм строк 120.01.012, 120.01.013, 120.01.017, 120.01.018 и 120.01.014, 120.01.015, 120.01.016 ((120.00.012 + 120.00.013 + 120.00.017 + 120.00.018) - (120.00.014 + 120.00.015 + 120.00.016)); </w:t>
      </w:r>
    </w:p>
    <w:bookmarkEnd w:id="2575"/>
    <w:bookmarkStart w:name="z2757" w:id="2576"/>
    <w:p>
      <w:pPr>
        <w:spacing w:after="0"/>
        <w:ind w:left="0"/>
        <w:jc w:val="both"/>
      </w:pPr>
      <w:r>
        <w:rPr>
          <w:rFonts w:ascii="Times New Roman"/>
          <w:b w:val="false"/>
          <w:i w:val="false"/>
          <w:color w:val="000000"/>
          <w:sz w:val="28"/>
        </w:rPr>
        <w:t xml:space="preserve">
      9) в строке 120.01.020 указывается сумма обязательных взносов, уплаченных в Фонд гарантирования страховых выплат по договорам накопительного страхования, за исключением, указанных в строках 120.01.030 и 120.01.041; </w:t>
      </w:r>
    </w:p>
    <w:bookmarkEnd w:id="2576"/>
    <w:bookmarkStart w:name="z2758" w:id="2577"/>
    <w:p>
      <w:pPr>
        <w:spacing w:after="0"/>
        <w:ind w:left="0"/>
        <w:jc w:val="both"/>
      </w:pPr>
      <w:r>
        <w:rPr>
          <w:rFonts w:ascii="Times New Roman"/>
          <w:b w:val="false"/>
          <w:i w:val="false"/>
          <w:color w:val="000000"/>
          <w:sz w:val="28"/>
        </w:rPr>
        <w:t xml:space="preserve">
      10) в строке 120.01.021 указывается общая сумма налогооблагаемого дохода страховых, перестраховочных организаций в части осуществления ими страховой, перестраховочной деятельности по договорам накопительного страхования, перестрахования, за исключением аннуитетного страхования в течение налогового периода, исчисляемая как общая сумма доходов, подлежащих получению (полученных) в течение налогового периода по договорам накопительного страхования, перестрахования за исключением суммы обязательных взносов, уплаченных в Фонд гарантирования страховых выплат по договорам накопительного страхования, за исключением, указанных в строках 120.01.031 и 120.01.042. Определяется как разница строк 120.01.019 и 120.01.020 (120.01.019 - 120.01.020). Строка 120.01.021 включает сумму строки 120.01.022; </w:t>
      </w:r>
    </w:p>
    <w:bookmarkEnd w:id="2577"/>
    <w:bookmarkStart w:name="z2759" w:id="2578"/>
    <w:p>
      <w:pPr>
        <w:spacing w:after="0"/>
        <w:ind w:left="0"/>
        <w:jc w:val="both"/>
      </w:pPr>
      <w:r>
        <w:rPr>
          <w:rFonts w:ascii="Times New Roman"/>
          <w:b w:val="false"/>
          <w:i w:val="false"/>
          <w:color w:val="000000"/>
          <w:sz w:val="28"/>
        </w:rPr>
        <w:t xml:space="preserve">
      11) строка 120.01.022 заполняется в случае, если исполнение налогового обязательства возложено на доверительного управляющего с учетом особенностей, установленных </w:t>
      </w:r>
      <w:r>
        <w:rPr>
          <w:rFonts w:ascii="Times New Roman"/>
          <w:b w:val="false"/>
          <w:i w:val="false"/>
          <w:color w:val="000000"/>
          <w:sz w:val="28"/>
        </w:rPr>
        <w:t xml:space="preserve">статьей 35 </w:t>
      </w:r>
      <w:r>
        <w:rPr>
          <w:rFonts w:ascii="Times New Roman"/>
          <w:b w:val="false"/>
          <w:i w:val="false"/>
          <w:color w:val="000000"/>
          <w:sz w:val="28"/>
        </w:rPr>
        <w:t xml:space="preserve">Налогового кодекса. В данной строке указывается сумма налогооблагаемого дохода учредителя доверительного управления по договору доверительного управления имуществом или выгодоприобретателя в иных случаях возникновения доверительного управления, в части осуществления доверительным управляющим страховой, перестраховочной деятельности по договорам накопительного страхования, перестрахования, за исключением аннуитетного страхования в течение налогового периода, за исключением, указанных в строках 120.01.032 и 120.01.043. </w:t>
      </w:r>
    </w:p>
    <w:bookmarkEnd w:id="2578"/>
    <w:bookmarkStart w:name="z2760" w:id="2579"/>
    <w:p>
      <w:pPr>
        <w:spacing w:after="0"/>
        <w:ind w:left="0"/>
        <w:jc w:val="both"/>
      </w:pPr>
      <w:r>
        <w:rPr>
          <w:rFonts w:ascii="Times New Roman"/>
          <w:b w:val="false"/>
          <w:i w:val="false"/>
          <w:color w:val="000000"/>
          <w:sz w:val="28"/>
        </w:rPr>
        <w:t xml:space="preserve">
      23. В разделе "Расчет по договорам аннуитетного страхования": </w:t>
      </w:r>
    </w:p>
    <w:bookmarkEnd w:id="2579"/>
    <w:bookmarkStart w:name="z2761" w:id="2580"/>
    <w:p>
      <w:pPr>
        <w:spacing w:after="0"/>
        <w:ind w:left="0"/>
        <w:jc w:val="both"/>
      </w:pPr>
      <w:r>
        <w:rPr>
          <w:rFonts w:ascii="Times New Roman"/>
          <w:b w:val="false"/>
          <w:i w:val="false"/>
          <w:color w:val="000000"/>
          <w:sz w:val="28"/>
        </w:rPr>
        <w:t xml:space="preserve">
      1) в строке 120.01.023 указывается сумма страховых премий, подлежащих получению (полученных) в течение налогового периода по договорам аннуитетного страхования, за исключением, указанных в строке 120.01.033; </w:t>
      </w:r>
    </w:p>
    <w:bookmarkEnd w:id="2580"/>
    <w:bookmarkStart w:name="z2762" w:id="2581"/>
    <w:p>
      <w:pPr>
        <w:spacing w:after="0"/>
        <w:ind w:left="0"/>
        <w:jc w:val="both"/>
      </w:pPr>
      <w:r>
        <w:rPr>
          <w:rFonts w:ascii="Times New Roman"/>
          <w:b w:val="false"/>
          <w:i w:val="false"/>
          <w:color w:val="000000"/>
          <w:sz w:val="28"/>
        </w:rPr>
        <w:t xml:space="preserve">
      2) в строке 120.01.024 указывается сумма страховых премий, уплаченных в течение налогового периода перестраховщикам-резидентам по договорам аннуитетного перестрахования за исключением, указанных в строке 120.01.035; </w:t>
      </w:r>
    </w:p>
    <w:bookmarkEnd w:id="2581"/>
    <w:bookmarkStart w:name="z2763" w:id="2582"/>
    <w:p>
      <w:pPr>
        <w:spacing w:after="0"/>
        <w:ind w:left="0"/>
        <w:jc w:val="both"/>
      </w:pPr>
      <w:r>
        <w:rPr>
          <w:rFonts w:ascii="Times New Roman"/>
          <w:b w:val="false"/>
          <w:i w:val="false"/>
          <w:color w:val="000000"/>
          <w:sz w:val="28"/>
        </w:rPr>
        <w:t xml:space="preserve">
      3) в строке 120.01.025 указывается сумма страховых премий, уплаченных в течение налогового периода перестраховщикам-нерезидентам по договорам аннуитетного перестрахования за исключением, указанных в строке 120.01.036; </w:t>
      </w:r>
    </w:p>
    <w:bookmarkEnd w:id="2582"/>
    <w:bookmarkStart w:name="z2764" w:id="2583"/>
    <w:p>
      <w:pPr>
        <w:spacing w:after="0"/>
        <w:ind w:left="0"/>
        <w:jc w:val="both"/>
      </w:pPr>
      <w:r>
        <w:rPr>
          <w:rFonts w:ascii="Times New Roman"/>
          <w:b w:val="false"/>
          <w:i w:val="false"/>
          <w:color w:val="000000"/>
          <w:sz w:val="28"/>
        </w:rPr>
        <w:t xml:space="preserve">
      4) в строке 120.01.026 указывается сумма страховых премий, возвращенных страховой организацией при расторжении договоров аннуитетного страхования за исключением, указанных в строке 120.01.037; </w:t>
      </w:r>
    </w:p>
    <w:bookmarkEnd w:id="2583"/>
    <w:bookmarkStart w:name="z2765" w:id="2584"/>
    <w:p>
      <w:pPr>
        <w:spacing w:after="0"/>
        <w:ind w:left="0"/>
        <w:jc w:val="both"/>
      </w:pPr>
      <w:r>
        <w:rPr>
          <w:rFonts w:ascii="Times New Roman"/>
          <w:b w:val="false"/>
          <w:i w:val="false"/>
          <w:color w:val="000000"/>
          <w:sz w:val="28"/>
        </w:rPr>
        <w:t xml:space="preserve">
      5) в строке 120.01.027 указывается сумма комиссионных вознаграждений, подлежащих получению (полученных) по договорам аннуитетного страхования за исключением, указанных в строке 120.01.038; </w:t>
      </w:r>
    </w:p>
    <w:bookmarkEnd w:id="2584"/>
    <w:bookmarkStart w:name="z2766" w:id="2585"/>
    <w:p>
      <w:pPr>
        <w:spacing w:after="0"/>
        <w:ind w:left="0"/>
        <w:jc w:val="both"/>
      </w:pPr>
      <w:r>
        <w:rPr>
          <w:rFonts w:ascii="Times New Roman"/>
          <w:b w:val="false"/>
          <w:i w:val="false"/>
          <w:color w:val="000000"/>
          <w:sz w:val="28"/>
        </w:rPr>
        <w:t xml:space="preserve">
      6) в строке 120.1.028 указывается сумма комиссионных вознаграждений, подлежащих получению (полученных) по договорам аннуитетного перестрахования за исключением, указанных в строке 120.01.039; </w:t>
      </w:r>
    </w:p>
    <w:bookmarkEnd w:id="2585"/>
    <w:bookmarkStart w:name="z2767" w:id="2586"/>
    <w:p>
      <w:pPr>
        <w:spacing w:after="0"/>
        <w:ind w:left="0"/>
        <w:jc w:val="both"/>
      </w:pPr>
      <w:r>
        <w:rPr>
          <w:rFonts w:ascii="Times New Roman"/>
          <w:b w:val="false"/>
          <w:i w:val="false"/>
          <w:color w:val="000000"/>
          <w:sz w:val="28"/>
        </w:rPr>
        <w:t xml:space="preserve">
      7) в строке 120.01.029 указывается общая сумма доходов, подлежащих получению (полученных) в течение налогового периода по договорам аннуитетного страхования, исчисляемая как сумма страховых премий и комиссионных вознаграждений, подлежащих получению (полученных) по договорам аннуитетного страхования (перестрахования), за исключением страховых премий, уплаченных перестраховщикам резидентам и нерезидентам по договорам аннуитетного перестрахования, и возращенных при расторжении договоров аннуитетного перестрахования за исключением, указанных в строке 120.01.040. Определяется как разница сумм строк 120.01.023, 120.01.027, 120.01.028 и 120.01.024, 120.01.025, 120.01.026 ((120.01.023 + 120.01.027 + 120.01.028) - (120.01.024 + 120.01.025 + 120.01.026)); </w:t>
      </w:r>
    </w:p>
    <w:bookmarkEnd w:id="2586"/>
    <w:bookmarkStart w:name="z2768" w:id="2587"/>
    <w:p>
      <w:pPr>
        <w:spacing w:after="0"/>
        <w:ind w:left="0"/>
        <w:jc w:val="both"/>
      </w:pPr>
      <w:r>
        <w:rPr>
          <w:rFonts w:ascii="Times New Roman"/>
          <w:b w:val="false"/>
          <w:i w:val="false"/>
          <w:color w:val="000000"/>
          <w:sz w:val="28"/>
        </w:rPr>
        <w:t xml:space="preserve">
      8) в строке 120.01.030 указывается сумма обязательных взносов, уплаченных в Фонд гарантирования страховых выплат по договорам аннуитетного страхования за исключением, указанных в строке 120.01.041; </w:t>
      </w:r>
    </w:p>
    <w:bookmarkEnd w:id="2587"/>
    <w:bookmarkStart w:name="z2769" w:id="2588"/>
    <w:p>
      <w:pPr>
        <w:spacing w:after="0"/>
        <w:ind w:left="0"/>
        <w:jc w:val="both"/>
      </w:pPr>
      <w:r>
        <w:rPr>
          <w:rFonts w:ascii="Times New Roman"/>
          <w:b w:val="false"/>
          <w:i w:val="false"/>
          <w:color w:val="000000"/>
          <w:sz w:val="28"/>
        </w:rPr>
        <w:t xml:space="preserve">
      9) в строке 120.01.031 указывается общая сумма налогооблагаемого дохода страховых, перестраховочных организаций в части осуществления ими страховой деятельности по договорам аннуитетного страхования в течение налогового периода, исчисляемая как общая сумма доходов, подлежащих получению (полученных) в течение налогового периода по договорам аннуитетного страхования, перестрахования за исключением суммы обязательных взносов, уплаченных в Фонд гарантирования страховых выплат по договорам аннуитетного страхования за исключением, указанных в строке 120.01.042. Определяется как разница строк 120.01.029 и 120.01.030 (120.01.029 - 120.01.030). Строка 120.01.031 включает сумму строки 120.01.032; </w:t>
      </w:r>
    </w:p>
    <w:bookmarkEnd w:id="2588"/>
    <w:bookmarkStart w:name="z2770" w:id="2589"/>
    <w:p>
      <w:pPr>
        <w:spacing w:after="0"/>
        <w:ind w:left="0"/>
        <w:jc w:val="both"/>
      </w:pPr>
      <w:r>
        <w:rPr>
          <w:rFonts w:ascii="Times New Roman"/>
          <w:b w:val="false"/>
          <w:i w:val="false"/>
          <w:color w:val="000000"/>
          <w:sz w:val="28"/>
        </w:rPr>
        <w:t xml:space="preserve">
      10) строка 120.01.032 заполняется в случае, если исполнение налогового обязательства возложено на доверительного управляющего с учетом особенностей, установленных статьей 35 Налогового кодекса. В данной строке указывается сумма налогооблагаемого дохода учредителя доверительного управления по договору доверительного управления имуществом или выгодоприобретателя в иных случаях возникновения доверительного управления в части осуществления доверительным управляющим страховой, перестраховочной деятельности по договорам аннуитетного страхования, перестрахования в течение налогового периода, за исключением, указанных в строке 120.01.043. </w:t>
      </w:r>
    </w:p>
    <w:bookmarkEnd w:id="2589"/>
    <w:bookmarkStart w:name="z2771" w:id="2590"/>
    <w:p>
      <w:pPr>
        <w:spacing w:after="0"/>
        <w:ind w:left="0"/>
        <w:jc w:val="both"/>
      </w:pPr>
      <w:r>
        <w:rPr>
          <w:rFonts w:ascii="Times New Roman"/>
          <w:b w:val="false"/>
          <w:i w:val="false"/>
          <w:color w:val="000000"/>
          <w:sz w:val="28"/>
        </w:rPr>
        <w:t xml:space="preserve">
      24. В разделе "Расчет по договорам страхования, перестрахования аффилиированных лиц": </w:t>
      </w:r>
    </w:p>
    <w:bookmarkEnd w:id="2590"/>
    <w:bookmarkStart w:name="z2772" w:id="2591"/>
    <w:p>
      <w:pPr>
        <w:spacing w:after="0"/>
        <w:ind w:left="0"/>
        <w:jc w:val="both"/>
      </w:pPr>
      <w:r>
        <w:rPr>
          <w:rFonts w:ascii="Times New Roman"/>
          <w:b w:val="false"/>
          <w:i w:val="false"/>
          <w:color w:val="000000"/>
          <w:sz w:val="28"/>
        </w:rPr>
        <w:t xml:space="preserve">
      1) в строке 120.01.033 указывается сумма страховых премий, подлежащих получению (полученных) в течение налогового периода по договорам страхования аффилиированных лиц; </w:t>
      </w:r>
    </w:p>
    <w:bookmarkEnd w:id="2591"/>
    <w:bookmarkStart w:name="z2773" w:id="2592"/>
    <w:p>
      <w:pPr>
        <w:spacing w:after="0"/>
        <w:ind w:left="0"/>
        <w:jc w:val="both"/>
      </w:pPr>
      <w:r>
        <w:rPr>
          <w:rFonts w:ascii="Times New Roman"/>
          <w:b w:val="false"/>
          <w:i w:val="false"/>
          <w:color w:val="000000"/>
          <w:sz w:val="28"/>
        </w:rPr>
        <w:t xml:space="preserve">
      2) в строке 120.01.034 указывается сумма страховых премий, подлежащих получению (полученных) в течение налогового периода по договорам перестрахования аффилиированных лиц; </w:t>
      </w:r>
    </w:p>
    <w:bookmarkEnd w:id="2592"/>
    <w:bookmarkStart w:name="z2774" w:id="2593"/>
    <w:p>
      <w:pPr>
        <w:spacing w:after="0"/>
        <w:ind w:left="0"/>
        <w:jc w:val="both"/>
      </w:pPr>
      <w:r>
        <w:rPr>
          <w:rFonts w:ascii="Times New Roman"/>
          <w:b w:val="false"/>
          <w:i w:val="false"/>
          <w:color w:val="000000"/>
          <w:sz w:val="28"/>
        </w:rPr>
        <w:t xml:space="preserve">
      3) в строке 120.01.035 указывается сумма страховых премий, уплаченных в течение налогового периода перестраховщикам-резидентам по договорам перестрахования аффилиированных лиц; </w:t>
      </w:r>
    </w:p>
    <w:bookmarkEnd w:id="2593"/>
    <w:bookmarkStart w:name="z2775" w:id="2594"/>
    <w:p>
      <w:pPr>
        <w:spacing w:after="0"/>
        <w:ind w:left="0"/>
        <w:jc w:val="both"/>
      </w:pPr>
      <w:r>
        <w:rPr>
          <w:rFonts w:ascii="Times New Roman"/>
          <w:b w:val="false"/>
          <w:i w:val="false"/>
          <w:color w:val="000000"/>
          <w:sz w:val="28"/>
        </w:rPr>
        <w:t xml:space="preserve">
      4) в строке 120.01.036 указывается сумма страховых премий, уплаченных в течение налогового периода перестраховщикам-нерезидентам по договорам перестрахования аффилиированных лиц; </w:t>
      </w:r>
    </w:p>
    <w:bookmarkEnd w:id="2594"/>
    <w:bookmarkStart w:name="z2776" w:id="2595"/>
    <w:p>
      <w:pPr>
        <w:spacing w:after="0"/>
        <w:ind w:left="0"/>
        <w:jc w:val="both"/>
      </w:pPr>
      <w:r>
        <w:rPr>
          <w:rFonts w:ascii="Times New Roman"/>
          <w:b w:val="false"/>
          <w:i w:val="false"/>
          <w:color w:val="000000"/>
          <w:sz w:val="28"/>
        </w:rPr>
        <w:t xml:space="preserve">
      5) в строке 120.01.037 указывается сумма страховых премий, возвращенных страховой организацией при расторжении договоров страхования, перестрахования аффилиированных лиц; </w:t>
      </w:r>
    </w:p>
    <w:bookmarkEnd w:id="2595"/>
    <w:bookmarkStart w:name="z2777" w:id="2596"/>
    <w:p>
      <w:pPr>
        <w:spacing w:after="0"/>
        <w:ind w:left="0"/>
        <w:jc w:val="both"/>
      </w:pPr>
      <w:r>
        <w:rPr>
          <w:rFonts w:ascii="Times New Roman"/>
          <w:b w:val="false"/>
          <w:i w:val="false"/>
          <w:color w:val="000000"/>
          <w:sz w:val="28"/>
        </w:rPr>
        <w:t xml:space="preserve">
      6) в строке 120.01.038 указывается сумма комиссионных вознаграждений, подлежащих получению (полученных) по договорам страхования аффилиированных лиц; </w:t>
      </w:r>
    </w:p>
    <w:bookmarkEnd w:id="2596"/>
    <w:bookmarkStart w:name="z2778" w:id="2597"/>
    <w:p>
      <w:pPr>
        <w:spacing w:after="0"/>
        <w:ind w:left="0"/>
        <w:jc w:val="both"/>
      </w:pPr>
      <w:r>
        <w:rPr>
          <w:rFonts w:ascii="Times New Roman"/>
          <w:b w:val="false"/>
          <w:i w:val="false"/>
          <w:color w:val="000000"/>
          <w:sz w:val="28"/>
        </w:rPr>
        <w:t xml:space="preserve">
      7) в строке 120.01.039 указывается сумма комиссионных вознаграждений, подлежащих получению (полученных) по договорам перестрахования аффилиированных лиц; </w:t>
      </w:r>
    </w:p>
    <w:bookmarkEnd w:id="2597"/>
    <w:bookmarkStart w:name="z2779" w:id="2598"/>
    <w:p>
      <w:pPr>
        <w:spacing w:after="0"/>
        <w:ind w:left="0"/>
        <w:jc w:val="both"/>
      </w:pPr>
      <w:r>
        <w:rPr>
          <w:rFonts w:ascii="Times New Roman"/>
          <w:b w:val="false"/>
          <w:i w:val="false"/>
          <w:color w:val="000000"/>
          <w:sz w:val="28"/>
        </w:rPr>
        <w:t xml:space="preserve">
      8) в строке 120.01.040 указывается общая сумма доходов, подлежащих получению (полученных) в течение налогового периода по договорам страхования, перестрахования аффилиированных лиц, исчисляемая как сумма страховых премий и комиссионных вознаграждений, подлежащих получению (полученных) по договорам страхования, перестрахования аффилиированных лиц, за исключением страховых премий, уплаченных перестраховщикам резидентам и нерезидентам по договорам перестрахования аффилиированных лиц, и возращенных при расторжении договоров перестрахования аффилиированных лиц. Определяется как разница сумм строк 120.01.033, 120.01.034, 120.01.038, 120.01.039 и 120.01.037, 120.01.035, 120.01.036 ((120.01.033 + 120.01.034 + 120.01.038 + 120.01.039) - (120.01.037 + 120.01.035 + 120.01.036)); </w:t>
      </w:r>
    </w:p>
    <w:bookmarkEnd w:id="2598"/>
    <w:bookmarkStart w:name="z2780" w:id="2599"/>
    <w:p>
      <w:pPr>
        <w:spacing w:after="0"/>
        <w:ind w:left="0"/>
        <w:jc w:val="both"/>
      </w:pPr>
      <w:r>
        <w:rPr>
          <w:rFonts w:ascii="Times New Roman"/>
          <w:b w:val="false"/>
          <w:i w:val="false"/>
          <w:color w:val="000000"/>
          <w:sz w:val="28"/>
        </w:rPr>
        <w:t xml:space="preserve">
      9) в строке 120.01.041 указывается сумма обязательных взносов, уплаченных в Фонд гарантирования страховых выплат по договорам страхования аффилиированных лиц; </w:t>
      </w:r>
    </w:p>
    <w:bookmarkEnd w:id="2599"/>
    <w:bookmarkStart w:name="z2781" w:id="2600"/>
    <w:p>
      <w:pPr>
        <w:spacing w:after="0"/>
        <w:ind w:left="0"/>
        <w:jc w:val="both"/>
      </w:pPr>
      <w:r>
        <w:rPr>
          <w:rFonts w:ascii="Times New Roman"/>
          <w:b w:val="false"/>
          <w:i w:val="false"/>
          <w:color w:val="000000"/>
          <w:sz w:val="28"/>
        </w:rPr>
        <w:t xml:space="preserve">
      10) в строке 120.01.042 указывается общая сумма налогооблагаемого дохода страховых, перестраховочных организаций в части осуществления ими страховой, перестраховочной деятельности по договорам страхования, перестрахования аффилиированных лиц в течение налогового периода, исчисляемая как общая сумма доходов, подлежащих получению (полученных) в течение налогового периода по договорам страхования, перестрахования аффилиированных лиц за исключением суммы обязательных взносов, уплаченных в Фонд гарантирования страховых выплат по договорам страхования аффилиированных лиц. Определяется как разница строк 120.01.040 и 120.01.041 (120.01.040 - 120.01.041). Строка 120.01.042 включает сумму строки 120.01.043; </w:t>
      </w:r>
    </w:p>
    <w:bookmarkEnd w:id="2600"/>
    <w:bookmarkStart w:name="z2782" w:id="2601"/>
    <w:p>
      <w:pPr>
        <w:spacing w:after="0"/>
        <w:ind w:left="0"/>
        <w:jc w:val="both"/>
      </w:pPr>
      <w:r>
        <w:rPr>
          <w:rFonts w:ascii="Times New Roman"/>
          <w:b w:val="false"/>
          <w:i w:val="false"/>
          <w:color w:val="000000"/>
          <w:sz w:val="28"/>
        </w:rPr>
        <w:t xml:space="preserve">
      11) строка 120.01.043 заполняется в случае, если исполнение налогового обязательства возложено на доверительного управляющего с учетом особенностей, установленных </w:t>
      </w:r>
      <w:r>
        <w:rPr>
          <w:rFonts w:ascii="Times New Roman"/>
          <w:b w:val="false"/>
          <w:i w:val="false"/>
          <w:color w:val="000000"/>
          <w:sz w:val="28"/>
        </w:rPr>
        <w:t xml:space="preserve">статьей 35 </w:t>
      </w:r>
      <w:r>
        <w:rPr>
          <w:rFonts w:ascii="Times New Roman"/>
          <w:b w:val="false"/>
          <w:i w:val="false"/>
          <w:color w:val="000000"/>
          <w:sz w:val="28"/>
        </w:rPr>
        <w:t xml:space="preserve">Налогового кодекса. В данной строке указывается сумма налогооблагаемого дохода учредителя доверительного управления по договору доверительного управления имуществом или выгодоприобретателя в иных случаях возникновения доверительного управления в части осуществления доверительным управляющим страховой, перестраховочной деятельности по договорам страхования, перестрахования, аффилиированных лиц в течение налогового периода. </w:t>
      </w:r>
    </w:p>
    <w:bookmarkEnd w:id="2601"/>
    <w:bookmarkStart w:name="z2783" w:id="2602"/>
    <w:p>
      <w:pPr>
        <w:spacing w:after="0"/>
        <w:ind w:left="0"/>
        <w:jc w:val="both"/>
      </w:pPr>
      <w:r>
        <w:rPr>
          <w:rFonts w:ascii="Times New Roman"/>
          <w:b w:val="false"/>
          <w:i w:val="false"/>
          <w:color w:val="000000"/>
          <w:sz w:val="28"/>
        </w:rPr>
        <w:t xml:space="preserve">
      25. В разделе "Расчет по договорам взаимного страхования": </w:t>
      </w:r>
    </w:p>
    <w:bookmarkEnd w:id="2602"/>
    <w:bookmarkStart w:name="z2784" w:id="2603"/>
    <w:p>
      <w:pPr>
        <w:spacing w:after="0"/>
        <w:ind w:left="0"/>
        <w:jc w:val="both"/>
      </w:pPr>
      <w:r>
        <w:rPr>
          <w:rFonts w:ascii="Times New Roman"/>
          <w:b w:val="false"/>
          <w:i w:val="false"/>
          <w:color w:val="000000"/>
          <w:sz w:val="28"/>
        </w:rPr>
        <w:t xml:space="preserve">
      1) в строке 120.01.044 указывается сумма страховых премий, подлежащих получению (полученных) в течение налогового периода по договорам взаимного страхования; </w:t>
      </w:r>
    </w:p>
    <w:bookmarkEnd w:id="2603"/>
    <w:bookmarkStart w:name="z2785" w:id="2604"/>
    <w:p>
      <w:pPr>
        <w:spacing w:after="0"/>
        <w:ind w:left="0"/>
        <w:jc w:val="both"/>
      </w:pPr>
      <w:r>
        <w:rPr>
          <w:rFonts w:ascii="Times New Roman"/>
          <w:b w:val="false"/>
          <w:i w:val="false"/>
          <w:color w:val="000000"/>
          <w:sz w:val="28"/>
        </w:rPr>
        <w:t xml:space="preserve">
      2) в строке 120.01.045 указывается сумма страховых премий, возвращенных страховой организацией при расторжении договоров взаимного страхования; </w:t>
      </w:r>
    </w:p>
    <w:bookmarkEnd w:id="2604"/>
    <w:bookmarkStart w:name="z2786" w:id="2605"/>
    <w:p>
      <w:pPr>
        <w:spacing w:after="0"/>
        <w:ind w:left="0"/>
        <w:jc w:val="both"/>
      </w:pPr>
      <w:r>
        <w:rPr>
          <w:rFonts w:ascii="Times New Roman"/>
          <w:b w:val="false"/>
          <w:i w:val="false"/>
          <w:color w:val="000000"/>
          <w:sz w:val="28"/>
        </w:rPr>
        <w:t xml:space="preserve">
      3) в строке 120.01.046 указывается сумма комиссионных вознаграждений, подлежащих получению (полученных) по договорам взаимного страхования; </w:t>
      </w:r>
    </w:p>
    <w:bookmarkEnd w:id="2605"/>
    <w:bookmarkStart w:name="z2787" w:id="2606"/>
    <w:p>
      <w:pPr>
        <w:spacing w:after="0"/>
        <w:ind w:left="0"/>
        <w:jc w:val="both"/>
      </w:pPr>
      <w:r>
        <w:rPr>
          <w:rFonts w:ascii="Times New Roman"/>
          <w:b w:val="false"/>
          <w:i w:val="false"/>
          <w:color w:val="000000"/>
          <w:sz w:val="28"/>
        </w:rPr>
        <w:t xml:space="preserve">
      4) в строке 120.01.047 указывается общая сумма доходов, подлежащих получению (полученных) в течение налогового периода по договорам взаимного страхования, исчисляемая как сумма страховых премий и комиссионных вознаграждений, подлежащих получению (полученных) по договорам взаимного страхования, за исключением страховых премий, возращенных при расторжении договоров взаимного страхования. Определяется как разница сумм строк 120.01.044, 120.01.046, и 120.01.045, ((120.01.044 + 120.01.046) - 120.01.045); </w:t>
      </w:r>
    </w:p>
    <w:bookmarkEnd w:id="2606"/>
    <w:bookmarkStart w:name="z2788" w:id="2607"/>
    <w:p>
      <w:pPr>
        <w:spacing w:after="0"/>
        <w:ind w:left="0"/>
        <w:jc w:val="both"/>
      </w:pPr>
      <w:r>
        <w:rPr>
          <w:rFonts w:ascii="Times New Roman"/>
          <w:b w:val="false"/>
          <w:i w:val="false"/>
          <w:color w:val="000000"/>
          <w:sz w:val="28"/>
        </w:rPr>
        <w:t xml:space="preserve">
      5) в строке 120.01.048 указывается сумма обязательных взносов, уплаченных в Фонд гарантирования страховых выплат по договорам взаимного страхования; </w:t>
      </w:r>
    </w:p>
    <w:bookmarkEnd w:id="2607"/>
    <w:bookmarkStart w:name="z2789" w:id="2608"/>
    <w:p>
      <w:pPr>
        <w:spacing w:after="0"/>
        <w:ind w:left="0"/>
        <w:jc w:val="both"/>
      </w:pPr>
      <w:r>
        <w:rPr>
          <w:rFonts w:ascii="Times New Roman"/>
          <w:b w:val="false"/>
          <w:i w:val="false"/>
          <w:color w:val="000000"/>
          <w:sz w:val="28"/>
        </w:rPr>
        <w:t xml:space="preserve">
      6) в строке 120.01.049 указывается общая сумма налогооблагаемого дохода страховых организаций в части осуществления ими страховой деятельности по договорам взаимного страхования в течение налогового периода, исчисляемая как общая сумма доходов, подлежащих получению (полученных) в течение налогового периода по договорам взаимного страхования, за исключением суммы обязательных взносов, уплаченных в Фонд гарантирования страховых выплат по договорам взаимного страхования. Определяется как разница строк 120.01.047 и 120.01.049 (120.01.047 - 120.01.049). Строка 120.01.049 включает сумму строки 120.01.050; </w:t>
      </w:r>
    </w:p>
    <w:bookmarkEnd w:id="2608"/>
    <w:bookmarkStart w:name="z2790" w:id="2609"/>
    <w:p>
      <w:pPr>
        <w:spacing w:after="0"/>
        <w:ind w:left="0"/>
        <w:jc w:val="both"/>
      </w:pPr>
      <w:r>
        <w:rPr>
          <w:rFonts w:ascii="Times New Roman"/>
          <w:b w:val="false"/>
          <w:i w:val="false"/>
          <w:color w:val="000000"/>
          <w:sz w:val="28"/>
        </w:rPr>
        <w:t xml:space="preserve">
      7) строка 120.01.050 заполняется в случае, если исполнение налогового обязательства возложено на доверительного управляющего с учетом особенностей, установленных </w:t>
      </w:r>
      <w:r>
        <w:rPr>
          <w:rFonts w:ascii="Times New Roman"/>
          <w:b w:val="false"/>
          <w:i w:val="false"/>
          <w:color w:val="000000"/>
          <w:sz w:val="28"/>
        </w:rPr>
        <w:t xml:space="preserve">статьей 35 </w:t>
      </w:r>
      <w:r>
        <w:rPr>
          <w:rFonts w:ascii="Times New Roman"/>
          <w:b w:val="false"/>
          <w:i w:val="false"/>
          <w:color w:val="000000"/>
          <w:sz w:val="28"/>
        </w:rPr>
        <w:t xml:space="preserve">Налогового кодекса. В данной строке указывается сумма налогооблагаемого дохода учредителя доверительного управления по договору доверительного управления имуществом или выгодоприобретателя в иных случаях возникновения доверительного управления в части осуществления доверительным управляющим страховой, перестраховочной деятельности по договорам взаимного страхования, перестрахования в течение налогового периода. </w:t>
      </w:r>
    </w:p>
    <w:bookmarkEnd w:id="2609"/>
    <w:bookmarkStart w:name="z2791" w:id="2610"/>
    <w:p>
      <w:pPr>
        <w:spacing w:after="0"/>
        <w:ind w:left="0"/>
        <w:jc w:val="both"/>
      </w:pPr>
      <w:r>
        <w:rPr>
          <w:rFonts w:ascii="Times New Roman"/>
          <w:b w:val="false"/>
          <w:i w:val="false"/>
          <w:color w:val="000000"/>
          <w:sz w:val="28"/>
        </w:rPr>
        <w:t xml:space="preserve">
      26. В разделе "Доходы, не являющиеся объектами налогообложения": </w:t>
      </w:r>
    </w:p>
    <w:bookmarkEnd w:id="2610"/>
    <w:bookmarkStart w:name="z2792" w:id="2611"/>
    <w:p>
      <w:pPr>
        <w:spacing w:after="0"/>
        <w:ind w:left="0"/>
        <w:jc w:val="both"/>
      </w:pPr>
      <w:r>
        <w:rPr>
          <w:rFonts w:ascii="Times New Roman"/>
          <w:b w:val="false"/>
          <w:i w:val="false"/>
          <w:color w:val="000000"/>
          <w:sz w:val="28"/>
        </w:rPr>
        <w:t xml:space="preserve">
      1) в строке 120.01.051 указывается доля перестраховщика в страховых выплатах и расходах по урегулированию страхового случая в соответствии с договором перестрахования; </w:t>
      </w:r>
    </w:p>
    <w:bookmarkEnd w:id="2611"/>
    <w:bookmarkStart w:name="z2793" w:id="2612"/>
    <w:p>
      <w:pPr>
        <w:spacing w:after="0"/>
        <w:ind w:left="0"/>
        <w:jc w:val="both"/>
      </w:pPr>
      <w:r>
        <w:rPr>
          <w:rFonts w:ascii="Times New Roman"/>
          <w:b w:val="false"/>
          <w:i w:val="false"/>
          <w:color w:val="000000"/>
          <w:sz w:val="28"/>
        </w:rPr>
        <w:t xml:space="preserve">
      2) в строке 120.01.052 указывается сумма инвестиционных доходов; </w:t>
      </w:r>
    </w:p>
    <w:bookmarkEnd w:id="2612"/>
    <w:bookmarkStart w:name="z2794" w:id="2613"/>
    <w:p>
      <w:pPr>
        <w:spacing w:after="0"/>
        <w:ind w:left="0"/>
        <w:jc w:val="both"/>
      </w:pPr>
      <w:r>
        <w:rPr>
          <w:rFonts w:ascii="Times New Roman"/>
          <w:b w:val="false"/>
          <w:i w:val="false"/>
          <w:color w:val="000000"/>
          <w:sz w:val="28"/>
        </w:rPr>
        <w:t xml:space="preserve">
      3) в строке 120.01.053 указывается сумма доходов по курсовой разнице, подлежащих получению (полученные) от размещения активов страховой, перестраховочной организации в депозиты, ценные бумаги и другие финансовые инструменты; </w:t>
      </w:r>
    </w:p>
    <w:bookmarkEnd w:id="2613"/>
    <w:bookmarkStart w:name="z2795" w:id="2614"/>
    <w:p>
      <w:pPr>
        <w:spacing w:after="0"/>
        <w:ind w:left="0"/>
        <w:jc w:val="both"/>
      </w:pPr>
      <w:r>
        <w:rPr>
          <w:rFonts w:ascii="Times New Roman"/>
          <w:b w:val="false"/>
          <w:i w:val="false"/>
          <w:color w:val="000000"/>
          <w:sz w:val="28"/>
        </w:rPr>
        <w:t xml:space="preserve">
      4) в строке 120.01.054 указывается сумма курсовой разницы по переоценке дебиторской и кредиторской задолженностей, связанных с договором страхования, перестрахования; </w:t>
      </w:r>
    </w:p>
    <w:bookmarkEnd w:id="2614"/>
    <w:bookmarkStart w:name="z2796" w:id="2615"/>
    <w:p>
      <w:pPr>
        <w:spacing w:after="0"/>
        <w:ind w:left="0"/>
        <w:jc w:val="both"/>
      </w:pPr>
      <w:r>
        <w:rPr>
          <w:rFonts w:ascii="Times New Roman"/>
          <w:b w:val="false"/>
          <w:i w:val="false"/>
          <w:color w:val="000000"/>
          <w:sz w:val="28"/>
        </w:rPr>
        <w:t xml:space="preserve">
      5) в строке 120.01.055 указывается сумма доходов по требованиям в суброгации (регресса) от третьих лиц по договорам страхования, перестрахования; </w:t>
      </w:r>
    </w:p>
    <w:bookmarkEnd w:id="2615"/>
    <w:bookmarkStart w:name="z2797" w:id="2616"/>
    <w:p>
      <w:pPr>
        <w:spacing w:after="0"/>
        <w:ind w:left="0"/>
        <w:jc w:val="both"/>
      </w:pPr>
      <w:r>
        <w:rPr>
          <w:rFonts w:ascii="Times New Roman"/>
          <w:b w:val="false"/>
          <w:i w:val="false"/>
          <w:color w:val="000000"/>
          <w:sz w:val="28"/>
        </w:rPr>
        <w:t xml:space="preserve">
      6) в строке 120.01.056 указывается сумма компенсационных выплат, осуществляемых Фондом гарантирования страховых выплат, страховой организации, являющейся участником системы гарантирования страховых выплат, в оплату страховых премий по договору обязательного страхования, заключенному со страхователем принудительно ликвидируемой страховой организации; </w:t>
      </w:r>
    </w:p>
    <w:bookmarkEnd w:id="2616"/>
    <w:bookmarkStart w:name="z2798" w:id="2617"/>
    <w:p>
      <w:pPr>
        <w:spacing w:after="0"/>
        <w:ind w:left="0"/>
        <w:jc w:val="both"/>
      </w:pPr>
      <w:r>
        <w:rPr>
          <w:rFonts w:ascii="Times New Roman"/>
          <w:b w:val="false"/>
          <w:i w:val="false"/>
          <w:color w:val="000000"/>
          <w:sz w:val="28"/>
        </w:rPr>
        <w:t xml:space="preserve">
      7) в строке 120.01.057 указывается сумма денег, полученных эмитентом от размещения выпущенных им акций, и прирост стоимости при реализации выпущенных им акций; </w:t>
      </w:r>
    </w:p>
    <w:bookmarkEnd w:id="2617"/>
    <w:bookmarkStart w:name="z2799" w:id="2618"/>
    <w:p>
      <w:pPr>
        <w:spacing w:after="0"/>
        <w:ind w:left="0"/>
        <w:jc w:val="both"/>
      </w:pPr>
      <w:r>
        <w:rPr>
          <w:rFonts w:ascii="Times New Roman"/>
          <w:b w:val="false"/>
          <w:i w:val="false"/>
          <w:color w:val="000000"/>
          <w:sz w:val="28"/>
        </w:rPr>
        <w:t xml:space="preserve">
      8) в строке 120.01.058 указывается общая сумма доходов, не являющихся объектом налогообложения, определяемая как сумма строк с 120.02.051 по 120.02.057; </w:t>
      </w:r>
    </w:p>
    <w:bookmarkEnd w:id="2618"/>
    <w:bookmarkStart w:name="z2800" w:id="2619"/>
    <w:p>
      <w:pPr>
        <w:spacing w:after="0"/>
        <w:ind w:left="0"/>
        <w:jc w:val="both"/>
      </w:pPr>
      <w:r>
        <w:rPr>
          <w:rFonts w:ascii="Times New Roman"/>
          <w:b w:val="false"/>
          <w:i w:val="false"/>
          <w:color w:val="000000"/>
          <w:sz w:val="28"/>
        </w:rPr>
        <w:t xml:space="preserve">
      27. Величина строки 120.01.010 переносится в строку 120.00.001 I. Величина строки 120.01.011 переносится в строку 120.00.002 I. Величина строки 120.01.021 переносится в строку 120.00.001 II. Величина строки 120.01.022 переносится в строку 120.00.002 II. Величина строки 120.01.031 переносится в строку 120.00.001 III. Величина строки 120.01.032 переносится в строку 120.00.002 III. Величина строки 120.01.042 переносится в строку 120.00.001 IV. Величина строки 120.01.043 переносится в строку 120.00.002 IV. Величина строки 120.01.049 переносится в строку 120.00.001 V. Величина строки 120.01.050 переносится в строку 120.00.002 V. </w:t>
      </w:r>
    </w:p>
    <w:bookmarkEnd w:id="2619"/>
    <w:bookmarkStart w:name="z2801" w:id="2620"/>
    <w:p>
      <w:pPr>
        <w:spacing w:after="0"/>
        <w:ind w:left="0"/>
        <w:jc w:val="left"/>
      </w:pPr>
      <w:r>
        <w:rPr>
          <w:rFonts w:ascii="Times New Roman"/>
          <w:b/>
          <w:i w:val="false"/>
          <w:color w:val="000000"/>
        </w:rPr>
        <w:t xml:space="preserve"> 4. Составление формы 120.02 - Доходы от иной деятельности</w:t>
      </w:r>
    </w:p>
    <w:bookmarkEnd w:id="2620"/>
    <w:bookmarkStart w:name="z2802" w:id="2621"/>
    <w:p>
      <w:pPr>
        <w:spacing w:after="0"/>
        <w:ind w:left="0"/>
        <w:jc w:val="both"/>
      </w:pPr>
      <w:r>
        <w:rPr>
          <w:rFonts w:ascii="Times New Roman"/>
          <w:b w:val="false"/>
          <w:i w:val="false"/>
          <w:color w:val="000000"/>
          <w:sz w:val="28"/>
        </w:rPr>
        <w:t xml:space="preserve">
      28. Данная форма предназначена для определения налогоплательщиком доходов от иной деятельности, виды которых определены пунктом 2 </w:t>
      </w:r>
      <w:r>
        <w:rPr>
          <w:rFonts w:ascii="Times New Roman"/>
          <w:b w:val="false"/>
          <w:i w:val="false"/>
          <w:color w:val="000000"/>
          <w:sz w:val="28"/>
        </w:rPr>
        <w:t xml:space="preserve">статьи 11 </w:t>
      </w:r>
      <w:r>
        <w:rPr>
          <w:rFonts w:ascii="Times New Roman"/>
          <w:b w:val="false"/>
          <w:i w:val="false"/>
          <w:color w:val="000000"/>
          <w:sz w:val="28"/>
        </w:rPr>
        <w:t xml:space="preserve">Закона о страховании, подлежащих получению (полученных) в течение налогового периода, и налогооблагаемого дохода (убытка), согласно пункту 6 </w:t>
      </w:r>
      <w:r>
        <w:rPr>
          <w:rFonts w:ascii="Times New Roman"/>
          <w:b w:val="false"/>
          <w:i w:val="false"/>
          <w:color w:val="000000"/>
          <w:sz w:val="28"/>
        </w:rPr>
        <w:t xml:space="preserve">статьи 7 </w:t>
      </w:r>
      <w:r>
        <w:rPr>
          <w:rFonts w:ascii="Times New Roman"/>
          <w:b w:val="false"/>
          <w:i w:val="false"/>
          <w:color w:val="000000"/>
          <w:sz w:val="28"/>
        </w:rPr>
        <w:t xml:space="preserve">Закона о введении. </w:t>
      </w:r>
    </w:p>
    <w:bookmarkEnd w:id="2621"/>
    <w:bookmarkStart w:name="z2803" w:id="2622"/>
    <w:p>
      <w:pPr>
        <w:spacing w:after="0"/>
        <w:ind w:left="0"/>
        <w:jc w:val="both"/>
      </w:pPr>
      <w:r>
        <w:rPr>
          <w:rFonts w:ascii="Times New Roman"/>
          <w:b w:val="false"/>
          <w:i w:val="false"/>
          <w:color w:val="000000"/>
          <w:sz w:val="28"/>
        </w:rPr>
        <w:t xml:space="preserve">
      29. В разделе "Расчет по прочим доходам": </w:t>
      </w:r>
    </w:p>
    <w:bookmarkEnd w:id="2622"/>
    <w:bookmarkStart w:name="z2804" w:id="2623"/>
    <w:p>
      <w:pPr>
        <w:spacing w:after="0"/>
        <w:ind w:left="0"/>
        <w:jc w:val="both"/>
      </w:pPr>
      <w:r>
        <w:rPr>
          <w:rFonts w:ascii="Times New Roman"/>
          <w:b w:val="false"/>
          <w:i w:val="false"/>
          <w:color w:val="000000"/>
          <w:sz w:val="28"/>
        </w:rPr>
        <w:t xml:space="preserve">
      1) в строке 120.02.001 указывается общая сумма подлежащих получению (полученных) налогоплательщиком доходов от реализации товаров (работ, услуг) по неосновным видам деятельности, указанным в подпунктах 3)-8) пункта 2 статьи 11 Закона о страховании, определяемая в соответствии со </w:t>
      </w:r>
      <w:r>
        <w:rPr>
          <w:rFonts w:ascii="Times New Roman"/>
          <w:b w:val="false"/>
          <w:i w:val="false"/>
          <w:color w:val="000000"/>
          <w:sz w:val="28"/>
        </w:rPr>
        <w:t xml:space="preserve">статьей 86 </w:t>
      </w:r>
      <w:r>
        <w:rPr>
          <w:rFonts w:ascii="Times New Roman"/>
          <w:b w:val="false"/>
          <w:i w:val="false"/>
          <w:color w:val="000000"/>
          <w:sz w:val="28"/>
        </w:rPr>
        <w:t xml:space="preserve">Налогового кодекса; </w:t>
      </w:r>
    </w:p>
    <w:bookmarkEnd w:id="2623"/>
    <w:bookmarkStart w:name="z2805" w:id="2624"/>
    <w:p>
      <w:pPr>
        <w:spacing w:after="0"/>
        <w:ind w:left="0"/>
        <w:jc w:val="both"/>
      </w:pPr>
      <w:r>
        <w:rPr>
          <w:rFonts w:ascii="Times New Roman"/>
          <w:b w:val="false"/>
          <w:i w:val="false"/>
          <w:color w:val="000000"/>
          <w:sz w:val="28"/>
        </w:rPr>
        <w:t xml:space="preserve">
      2) в строке 120.02.002 указывается общая сумма доходов от прироста стоимости при реализации основных средств, нематериальных активов и ценных бумаг по неосновным видам деятельности, указанным в подпунктах 1), 3)-5) пункта 2 статьи 11 Закона о страховании, а также при реализации финансовых инструментов, определяемая в соответствии со </w:t>
      </w:r>
      <w:r>
        <w:rPr>
          <w:rFonts w:ascii="Times New Roman"/>
          <w:b w:val="false"/>
          <w:i w:val="false"/>
          <w:color w:val="000000"/>
          <w:sz w:val="28"/>
        </w:rPr>
        <w:t xml:space="preserve">статьей 87 </w:t>
      </w:r>
      <w:r>
        <w:rPr>
          <w:rFonts w:ascii="Times New Roman"/>
          <w:b w:val="false"/>
          <w:i w:val="false"/>
          <w:color w:val="000000"/>
          <w:sz w:val="28"/>
        </w:rPr>
        <w:t xml:space="preserve">Налогового кодекса; </w:t>
      </w:r>
    </w:p>
    <w:bookmarkEnd w:id="2624"/>
    <w:bookmarkStart w:name="z2806" w:id="2625"/>
    <w:p>
      <w:pPr>
        <w:spacing w:after="0"/>
        <w:ind w:left="0"/>
        <w:jc w:val="both"/>
      </w:pPr>
      <w:r>
        <w:rPr>
          <w:rFonts w:ascii="Times New Roman"/>
          <w:b w:val="false"/>
          <w:i w:val="false"/>
          <w:color w:val="000000"/>
          <w:sz w:val="28"/>
        </w:rPr>
        <w:t xml:space="preserve">
      3) в строке 120.02.003 указывается общая сумма доходов от сдачи в аренду имущества как в Республике Казахстан, так и за ее пределами, по неосновному виду деятельности, указанному в подпункте 5) пункта 2 статьи 11 Закона о страховании, определяемая в соответствии со </w:t>
      </w:r>
      <w:r>
        <w:rPr>
          <w:rFonts w:ascii="Times New Roman"/>
          <w:b w:val="false"/>
          <w:i w:val="false"/>
          <w:color w:val="000000"/>
          <w:sz w:val="28"/>
        </w:rPr>
        <w:t xml:space="preserve">статьей 84 </w:t>
      </w:r>
      <w:r>
        <w:rPr>
          <w:rFonts w:ascii="Times New Roman"/>
          <w:b w:val="false"/>
          <w:i w:val="false"/>
          <w:color w:val="000000"/>
          <w:sz w:val="28"/>
        </w:rPr>
        <w:t xml:space="preserve">Налогового кодекса; </w:t>
      </w:r>
    </w:p>
    <w:bookmarkEnd w:id="2625"/>
    <w:bookmarkStart w:name="z2807" w:id="2626"/>
    <w:p>
      <w:pPr>
        <w:spacing w:after="0"/>
        <w:ind w:left="0"/>
        <w:jc w:val="both"/>
      </w:pPr>
      <w:r>
        <w:rPr>
          <w:rFonts w:ascii="Times New Roman"/>
          <w:b w:val="false"/>
          <w:i w:val="false"/>
          <w:color w:val="000000"/>
          <w:sz w:val="28"/>
        </w:rPr>
        <w:t xml:space="preserve">
      4) в строке 120.02.004 указывается сумма доходов, получаемых при распределении дохода от осуществления совместной деятельности по неосновному виду деятельности, указанному в подпункте 9) пункта 2 статьи 11 Закона о страховании, определяемая в соответствии с подпунктом 13) пункта 1 </w:t>
      </w:r>
      <w:r>
        <w:rPr>
          <w:rFonts w:ascii="Times New Roman"/>
          <w:b w:val="false"/>
          <w:i w:val="false"/>
          <w:color w:val="000000"/>
          <w:sz w:val="28"/>
        </w:rPr>
        <w:t xml:space="preserve">статьи 85 </w:t>
      </w:r>
      <w:r>
        <w:rPr>
          <w:rFonts w:ascii="Times New Roman"/>
          <w:b w:val="false"/>
          <w:i w:val="false"/>
          <w:color w:val="000000"/>
          <w:sz w:val="28"/>
        </w:rPr>
        <w:t xml:space="preserve">Налогового кодекса; </w:t>
      </w:r>
    </w:p>
    <w:bookmarkEnd w:id="2626"/>
    <w:bookmarkStart w:name="z2808" w:id="2627"/>
    <w:p>
      <w:pPr>
        <w:spacing w:after="0"/>
        <w:ind w:left="0"/>
        <w:jc w:val="both"/>
      </w:pPr>
      <w:r>
        <w:rPr>
          <w:rFonts w:ascii="Times New Roman"/>
          <w:b w:val="false"/>
          <w:i w:val="false"/>
          <w:color w:val="000000"/>
          <w:sz w:val="28"/>
        </w:rPr>
        <w:t xml:space="preserve">
      5) в строке 120.02.005 указываются другие доходы налогоплательщика, включаемые в совокупный годовой доход согласно </w:t>
      </w:r>
      <w:r>
        <w:rPr>
          <w:rFonts w:ascii="Times New Roman"/>
          <w:b w:val="false"/>
          <w:i w:val="false"/>
          <w:color w:val="000000"/>
          <w:sz w:val="28"/>
        </w:rPr>
        <w:t xml:space="preserve">статье 85 </w:t>
      </w:r>
      <w:r>
        <w:rPr>
          <w:rFonts w:ascii="Times New Roman"/>
          <w:b w:val="false"/>
          <w:i w:val="false"/>
          <w:color w:val="000000"/>
          <w:sz w:val="28"/>
        </w:rPr>
        <w:t xml:space="preserve">Налогового кодекса, но не нашедшие отражения в строках с 120.2.001 по 120.02.004; </w:t>
      </w:r>
    </w:p>
    <w:bookmarkEnd w:id="2627"/>
    <w:bookmarkStart w:name="z2809" w:id="2628"/>
    <w:p>
      <w:pPr>
        <w:spacing w:after="0"/>
        <w:ind w:left="0"/>
        <w:jc w:val="both"/>
      </w:pPr>
      <w:r>
        <w:rPr>
          <w:rFonts w:ascii="Times New Roman"/>
          <w:b w:val="false"/>
          <w:i w:val="false"/>
          <w:color w:val="000000"/>
          <w:sz w:val="28"/>
        </w:rPr>
        <w:t xml:space="preserve">
      6) в строке 120.02.006 указывается общая сумма прочих доходов (совокупного годового дохода), определяемая сложением сумм строк с 120.02.001 по 120.02.005; </w:t>
      </w:r>
    </w:p>
    <w:bookmarkEnd w:id="2628"/>
    <w:bookmarkStart w:name="z2810" w:id="2629"/>
    <w:p>
      <w:pPr>
        <w:spacing w:after="0"/>
        <w:ind w:left="0"/>
        <w:jc w:val="both"/>
      </w:pPr>
      <w:r>
        <w:rPr>
          <w:rFonts w:ascii="Times New Roman"/>
          <w:b w:val="false"/>
          <w:i w:val="false"/>
          <w:color w:val="000000"/>
          <w:sz w:val="28"/>
        </w:rPr>
        <w:t xml:space="preserve">
      7) в строке 120.02.007 указывается общая сумма фактически понесенных расходов за налоговый период, подлежащих отнесению на вычеты в соответствии с Налоговым кодексом, по данным бухгалтерского учета; </w:t>
      </w:r>
    </w:p>
    <w:bookmarkEnd w:id="2629"/>
    <w:bookmarkStart w:name="z2811" w:id="2630"/>
    <w:p>
      <w:pPr>
        <w:spacing w:after="0"/>
        <w:ind w:left="0"/>
        <w:jc w:val="both"/>
      </w:pPr>
      <w:r>
        <w:rPr>
          <w:rFonts w:ascii="Times New Roman"/>
          <w:b w:val="false"/>
          <w:i w:val="false"/>
          <w:color w:val="000000"/>
          <w:sz w:val="28"/>
        </w:rPr>
        <w:t xml:space="preserve">
      8) в строке 120.02.008 указывается удельный вес доходов от иной деятельности в общей сумме доходов, определяемый в соответствии с пунктом 3 статьи 7 Закона о введении как отношение строки 120.02.006 к сумме строк 120.01.008, 120.01.019, 120.01.029, 120.01.040, 120.01.047, 120.02.006; </w:t>
      </w:r>
    </w:p>
    <w:bookmarkEnd w:id="2630"/>
    <w:bookmarkStart w:name="z2812" w:id="2631"/>
    <w:p>
      <w:pPr>
        <w:spacing w:after="0"/>
        <w:ind w:left="0"/>
        <w:jc w:val="both"/>
      </w:pPr>
      <w:r>
        <w:rPr>
          <w:rFonts w:ascii="Times New Roman"/>
          <w:b w:val="false"/>
          <w:i w:val="false"/>
          <w:color w:val="000000"/>
          <w:sz w:val="28"/>
        </w:rPr>
        <w:t xml:space="preserve">
      9) в строке 120.02.009 указывается сумма расходов, подлежащая вычету согласно части второй пункта 3 </w:t>
      </w:r>
      <w:r>
        <w:rPr>
          <w:rFonts w:ascii="Times New Roman"/>
          <w:b w:val="false"/>
          <w:i w:val="false"/>
          <w:color w:val="000000"/>
          <w:sz w:val="28"/>
        </w:rPr>
        <w:t xml:space="preserve">статьи 23 </w:t>
      </w:r>
      <w:r>
        <w:rPr>
          <w:rFonts w:ascii="Times New Roman"/>
          <w:b w:val="false"/>
          <w:i w:val="false"/>
          <w:color w:val="000000"/>
          <w:sz w:val="28"/>
        </w:rPr>
        <w:t xml:space="preserve">Закона о введении, определяемая как произведение сумм строк 120.02.007 и 120.02.008; </w:t>
      </w:r>
    </w:p>
    <w:bookmarkEnd w:id="2631"/>
    <w:bookmarkStart w:name="z2813" w:id="2632"/>
    <w:p>
      <w:pPr>
        <w:spacing w:after="0"/>
        <w:ind w:left="0"/>
        <w:jc w:val="both"/>
      </w:pPr>
      <w:r>
        <w:rPr>
          <w:rFonts w:ascii="Times New Roman"/>
          <w:b w:val="false"/>
          <w:i w:val="false"/>
          <w:color w:val="000000"/>
          <w:sz w:val="28"/>
        </w:rPr>
        <w:t xml:space="preserve">
      10) в строке 120.02.010 указывается сумма налогооблагаемого дохода (убытка) от иной деятельности, определяемая как разница строк 120.02.006 и 120.02.009. Строка 120.02.010 включает сумму строки 120.02.011; </w:t>
      </w:r>
    </w:p>
    <w:bookmarkEnd w:id="2632"/>
    <w:bookmarkStart w:name="z2814" w:id="2633"/>
    <w:p>
      <w:pPr>
        <w:spacing w:after="0"/>
        <w:ind w:left="0"/>
        <w:jc w:val="both"/>
      </w:pPr>
      <w:r>
        <w:rPr>
          <w:rFonts w:ascii="Times New Roman"/>
          <w:b w:val="false"/>
          <w:i w:val="false"/>
          <w:color w:val="000000"/>
          <w:sz w:val="28"/>
        </w:rPr>
        <w:t xml:space="preserve">
      11) строка 120.02.011 заполняется в случае, если исполнение налогового обязательства возложено на доверительного управляющего с учетом особенностей, установленных </w:t>
      </w:r>
      <w:r>
        <w:rPr>
          <w:rFonts w:ascii="Times New Roman"/>
          <w:b w:val="false"/>
          <w:i w:val="false"/>
          <w:color w:val="000000"/>
          <w:sz w:val="28"/>
        </w:rPr>
        <w:t xml:space="preserve">статьей 35 </w:t>
      </w:r>
      <w:r>
        <w:rPr>
          <w:rFonts w:ascii="Times New Roman"/>
          <w:b w:val="false"/>
          <w:i w:val="false"/>
          <w:color w:val="000000"/>
          <w:sz w:val="28"/>
        </w:rPr>
        <w:t xml:space="preserve">Налогового кодекса. В данной строке указывается сумма налогооблагаемого дохода (убытка) от иной деятельности, полученной учредителем доверительного управления по договору доверительного управления имуществом или выгодоприобретателем в иных случаях возникновения доверительного управления. </w:t>
      </w:r>
    </w:p>
    <w:bookmarkEnd w:id="2633"/>
    <w:bookmarkStart w:name="z2815" w:id="2634"/>
    <w:p>
      <w:pPr>
        <w:spacing w:after="0"/>
        <w:ind w:left="0"/>
        <w:jc w:val="both"/>
      </w:pPr>
      <w:r>
        <w:rPr>
          <w:rFonts w:ascii="Times New Roman"/>
          <w:b w:val="false"/>
          <w:i w:val="false"/>
          <w:color w:val="000000"/>
          <w:sz w:val="28"/>
        </w:rPr>
        <w:t xml:space="preserve">
      30. Величина строки 120.02.010 переносится в строку 120.00.004. Величина строки 120.01.011 переносится в строку 120.00.004 I. </w:t>
      </w:r>
    </w:p>
    <w:bookmarkEnd w:id="2634"/>
    <w:bookmarkStart w:name="z2816" w:id="2635"/>
    <w:p>
      <w:pPr>
        <w:spacing w:after="0"/>
        <w:ind w:left="0"/>
        <w:jc w:val="left"/>
      </w:pPr>
      <w:r>
        <w:rPr>
          <w:rFonts w:ascii="Times New Roman"/>
          <w:b/>
          <w:i w:val="false"/>
          <w:color w:val="000000"/>
        </w:rPr>
        <w:t xml:space="preserve"> 5. Составление формы 120.03 - Доход по производным</w:t>
      </w:r>
      <w:r>
        <w:br/>
      </w:r>
      <w:r>
        <w:rPr>
          <w:rFonts w:ascii="Times New Roman"/>
          <w:b/>
          <w:i w:val="false"/>
          <w:color w:val="000000"/>
        </w:rPr>
        <w:t>финансовым инструментам</w:t>
      </w:r>
    </w:p>
    <w:bookmarkEnd w:id="2635"/>
    <w:bookmarkStart w:name="z2817" w:id="2636"/>
    <w:p>
      <w:pPr>
        <w:spacing w:after="0"/>
        <w:ind w:left="0"/>
        <w:jc w:val="both"/>
      </w:pPr>
      <w:r>
        <w:rPr>
          <w:rFonts w:ascii="Times New Roman"/>
          <w:b w:val="false"/>
          <w:i w:val="false"/>
          <w:color w:val="000000"/>
          <w:sz w:val="28"/>
        </w:rPr>
        <w:t xml:space="preserve">
      31. Данная форма предназначена для определения налогоплательщиком доходов по производным финансовым инструментам, подлежащих получению (полученных) в течение налогового периода, и налогооблагаемого дохода (убытка). </w:t>
      </w:r>
    </w:p>
    <w:bookmarkEnd w:id="2636"/>
    <w:bookmarkStart w:name="z2818" w:id="2637"/>
    <w:p>
      <w:pPr>
        <w:spacing w:after="0"/>
        <w:ind w:left="0"/>
        <w:jc w:val="both"/>
      </w:pPr>
      <w:r>
        <w:rPr>
          <w:rFonts w:ascii="Times New Roman"/>
          <w:b w:val="false"/>
          <w:i w:val="false"/>
          <w:color w:val="000000"/>
          <w:sz w:val="28"/>
        </w:rPr>
        <w:t xml:space="preserve">
      32. В разделе "Расчет": </w:t>
      </w:r>
    </w:p>
    <w:bookmarkEnd w:id="2637"/>
    <w:bookmarkStart w:name="z2819" w:id="2638"/>
    <w:p>
      <w:pPr>
        <w:spacing w:after="0"/>
        <w:ind w:left="0"/>
        <w:jc w:val="both"/>
      </w:pPr>
      <w:r>
        <w:rPr>
          <w:rFonts w:ascii="Times New Roman"/>
          <w:b w:val="false"/>
          <w:i w:val="false"/>
          <w:color w:val="000000"/>
          <w:sz w:val="28"/>
        </w:rPr>
        <w:t xml:space="preserve">
      1) в строке 120.03.001 указывается сумма дохода (убытка), подлежащего получению (полученного) в течение срока сделки по опционам, в том числе по операциям хеджирования, определяемая как сумма строк 120.03.001 I и 120.03.001 II; </w:t>
      </w:r>
    </w:p>
    <w:bookmarkEnd w:id="2638"/>
    <w:bookmarkStart w:name="z2820" w:id="2639"/>
    <w:p>
      <w:pPr>
        <w:spacing w:after="0"/>
        <w:ind w:left="0"/>
        <w:jc w:val="both"/>
      </w:pPr>
      <w:r>
        <w:rPr>
          <w:rFonts w:ascii="Times New Roman"/>
          <w:b w:val="false"/>
          <w:i w:val="false"/>
          <w:color w:val="000000"/>
          <w:sz w:val="28"/>
        </w:rPr>
        <w:t xml:space="preserve">
      2) в строке 120.03.001 I указывается сумма поступлений, подлежащих получению (полученных) по опциону при промежуточных расчетах в течение срока сделки, а также на дату исполнения или досрочного прекращения; </w:t>
      </w:r>
    </w:p>
    <w:bookmarkEnd w:id="2639"/>
    <w:bookmarkStart w:name="z2821" w:id="2640"/>
    <w:p>
      <w:pPr>
        <w:spacing w:after="0"/>
        <w:ind w:left="0"/>
        <w:jc w:val="both"/>
      </w:pPr>
      <w:r>
        <w:rPr>
          <w:rFonts w:ascii="Times New Roman"/>
          <w:b w:val="false"/>
          <w:i w:val="false"/>
          <w:color w:val="000000"/>
          <w:sz w:val="28"/>
        </w:rPr>
        <w:t xml:space="preserve">
      3) в строке 120.03.001 II указывается сумма расходов, подлежащих выплате (выплаченных) по опциону при промежуточных расчетах в течение срока сделки, а также на дату исполнения или досрочного прекращения; </w:t>
      </w:r>
    </w:p>
    <w:bookmarkEnd w:id="2640"/>
    <w:bookmarkStart w:name="z2822" w:id="2641"/>
    <w:p>
      <w:pPr>
        <w:spacing w:after="0"/>
        <w:ind w:left="0"/>
        <w:jc w:val="both"/>
      </w:pPr>
      <w:r>
        <w:rPr>
          <w:rFonts w:ascii="Times New Roman"/>
          <w:b w:val="false"/>
          <w:i w:val="false"/>
          <w:color w:val="000000"/>
          <w:sz w:val="28"/>
        </w:rPr>
        <w:t xml:space="preserve">
      4) в строке 120.03.002 указывается сумма дохода (убытка), подлежащего получению (полученного) в течение срока сделки, по фьючерсам, в том числе по операциям хеджирования, определяемая как сумма строк 120.03.002 I и 120.03.002 II; </w:t>
      </w:r>
    </w:p>
    <w:bookmarkEnd w:id="2641"/>
    <w:bookmarkStart w:name="z2823" w:id="2642"/>
    <w:p>
      <w:pPr>
        <w:spacing w:after="0"/>
        <w:ind w:left="0"/>
        <w:jc w:val="both"/>
      </w:pPr>
      <w:r>
        <w:rPr>
          <w:rFonts w:ascii="Times New Roman"/>
          <w:b w:val="false"/>
          <w:i w:val="false"/>
          <w:color w:val="000000"/>
          <w:sz w:val="28"/>
        </w:rPr>
        <w:t xml:space="preserve">
      5) в строке 120.03.002 I указывается сумма поступлений, подлежащих получению (полученных) по фьючерсу при промежуточных расчетах в течение срока сделки, а также на дату исполнения или досрочного прекращения; </w:t>
      </w:r>
    </w:p>
    <w:bookmarkEnd w:id="2642"/>
    <w:bookmarkStart w:name="z2824" w:id="2643"/>
    <w:p>
      <w:pPr>
        <w:spacing w:after="0"/>
        <w:ind w:left="0"/>
        <w:jc w:val="both"/>
      </w:pPr>
      <w:r>
        <w:rPr>
          <w:rFonts w:ascii="Times New Roman"/>
          <w:b w:val="false"/>
          <w:i w:val="false"/>
          <w:color w:val="000000"/>
          <w:sz w:val="28"/>
        </w:rPr>
        <w:t xml:space="preserve">
      6) в строке 120.03.002 II указывается сумма расходов, подлежащих выплате (выплаченных) по фьючерсу при промежуточных расчетах в течение срока сделки, а также на дату исполнения или досрочного прекращения; </w:t>
      </w:r>
    </w:p>
    <w:bookmarkEnd w:id="2643"/>
    <w:bookmarkStart w:name="z2825" w:id="2644"/>
    <w:p>
      <w:pPr>
        <w:spacing w:after="0"/>
        <w:ind w:left="0"/>
        <w:jc w:val="both"/>
      </w:pPr>
      <w:r>
        <w:rPr>
          <w:rFonts w:ascii="Times New Roman"/>
          <w:b w:val="false"/>
          <w:i w:val="false"/>
          <w:color w:val="000000"/>
          <w:sz w:val="28"/>
        </w:rPr>
        <w:t xml:space="preserve">
      7) в строке 120.03.003 указывается сумма дохода (убытка), подлежащего получению (полученного) в течение срока сделки, по форварду, в том числе по операциям хеджирования, определяемая как сумма строк 120.03.003 I и 120.03.003 II; </w:t>
      </w:r>
    </w:p>
    <w:bookmarkEnd w:id="2644"/>
    <w:bookmarkStart w:name="z2826" w:id="2645"/>
    <w:p>
      <w:pPr>
        <w:spacing w:after="0"/>
        <w:ind w:left="0"/>
        <w:jc w:val="both"/>
      </w:pPr>
      <w:r>
        <w:rPr>
          <w:rFonts w:ascii="Times New Roman"/>
          <w:b w:val="false"/>
          <w:i w:val="false"/>
          <w:color w:val="000000"/>
          <w:sz w:val="28"/>
        </w:rPr>
        <w:t xml:space="preserve">
      8) в строке 120.03.003 I указывается сумма поступлений, подлежащих получению (полученных) по форварду при промежуточных расчетах в течение срока сделки, а также на дату исполнения или досрочного прекращения; </w:t>
      </w:r>
    </w:p>
    <w:bookmarkEnd w:id="2645"/>
    <w:bookmarkStart w:name="z2827" w:id="2646"/>
    <w:p>
      <w:pPr>
        <w:spacing w:after="0"/>
        <w:ind w:left="0"/>
        <w:jc w:val="both"/>
      </w:pPr>
      <w:r>
        <w:rPr>
          <w:rFonts w:ascii="Times New Roman"/>
          <w:b w:val="false"/>
          <w:i w:val="false"/>
          <w:color w:val="000000"/>
          <w:sz w:val="28"/>
        </w:rPr>
        <w:t xml:space="preserve">
      9) в строке 120.03.003 II указывается сумма расходов, подлежащих выплате (выплаченных) по форварду при промежуточных расчетах в течение срока сделки, а также на дату исполнения или досрочного прекращения; </w:t>
      </w:r>
    </w:p>
    <w:bookmarkEnd w:id="2646"/>
    <w:bookmarkStart w:name="z2828" w:id="2647"/>
    <w:p>
      <w:pPr>
        <w:spacing w:after="0"/>
        <w:ind w:left="0"/>
        <w:jc w:val="both"/>
      </w:pPr>
      <w:r>
        <w:rPr>
          <w:rFonts w:ascii="Times New Roman"/>
          <w:b w:val="false"/>
          <w:i w:val="false"/>
          <w:color w:val="000000"/>
          <w:sz w:val="28"/>
        </w:rPr>
        <w:t xml:space="preserve">
      10) в строке 120.03.004 указывается сумма дохода (убытка), подлежащего получению (полученного) в течение налогового периода по свопу, в том числе по операциям хеджирования, определяемая как сумма строк 120.03.004 I и 120.03.004 II; </w:t>
      </w:r>
    </w:p>
    <w:bookmarkEnd w:id="2647"/>
    <w:bookmarkStart w:name="z2829" w:id="2648"/>
    <w:p>
      <w:pPr>
        <w:spacing w:after="0"/>
        <w:ind w:left="0"/>
        <w:jc w:val="both"/>
      </w:pPr>
      <w:r>
        <w:rPr>
          <w:rFonts w:ascii="Times New Roman"/>
          <w:b w:val="false"/>
          <w:i w:val="false"/>
          <w:color w:val="000000"/>
          <w:sz w:val="28"/>
        </w:rPr>
        <w:t xml:space="preserve">
      11) в строке 120.03.004 I указывается сумма поступлений, подлежащих получению (полученных) по свопу в течение налогового периода; </w:t>
      </w:r>
    </w:p>
    <w:bookmarkEnd w:id="2648"/>
    <w:bookmarkStart w:name="z2830" w:id="2649"/>
    <w:p>
      <w:pPr>
        <w:spacing w:after="0"/>
        <w:ind w:left="0"/>
        <w:jc w:val="both"/>
      </w:pPr>
      <w:r>
        <w:rPr>
          <w:rFonts w:ascii="Times New Roman"/>
          <w:b w:val="false"/>
          <w:i w:val="false"/>
          <w:color w:val="000000"/>
          <w:sz w:val="28"/>
        </w:rPr>
        <w:t xml:space="preserve">
      12) в строке 120.03.004 II указывается сумма расходов, подлежащих выплате (выплаченных) по свопу в течение налогового периода; </w:t>
      </w:r>
    </w:p>
    <w:bookmarkEnd w:id="2649"/>
    <w:bookmarkStart w:name="z2831" w:id="2650"/>
    <w:p>
      <w:pPr>
        <w:spacing w:after="0"/>
        <w:ind w:left="0"/>
        <w:jc w:val="both"/>
      </w:pPr>
      <w:r>
        <w:rPr>
          <w:rFonts w:ascii="Times New Roman"/>
          <w:b w:val="false"/>
          <w:i w:val="false"/>
          <w:color w:val="000000"/>
          <w:sz w:val="28"/>
        </w:rPr>
        <w:t xml:space="preserve">
      13) в строке 120.03.005 указывается сумма дохода (убытка), подлежащего получению (полученного) в течение срока сделки, по другим производным финансовым инструментам, в том числе по операциям хеджирования, определяемая как сумма строк 120.03.005 I и 120.03.005 II; </w:t>
      </w:r>
    </w:p>
    <w:bookmarkEnd w:id="2650"/>
    <w:bookmarkStart w:name="z2832" w:id="2651"/>
    <w:p>
      <w:pPr>
        <w:spacing w:after="0"/>
        <w:ind w:left="0"/>
        <w:jc w:val="both"/>
      </w:pPr>
      <w:r>
        <w:rPr>
          <w:rFonts w:ascii="Times New Roman"/>
          <w:b w:val="false"/>
          <w:i w:val="false"/>
          <w:color w:val="000000"/>
          <w:sz w:val="28"/>
        </w:rPr>
        <w:t xml:space="preserve">
      14) в строке 120.03.005 I указывается сумма поступлений, подлежащих получению (полученных) по другим производным финансовым инструментам при промежуточных расчетах в течение срока сделки, а также на дату исполнения или досрочного прекращения; </w:t>
      </w:r>
    </w:p>
    <w:bookmarkEnd w:id="2651"/>
    <w:bookmarkStart w:name="z2833" w:id="2652"/>
    <w:p>
      <w:pPr>
        <w:spacing w:after="0"/>
        <w:ind w:left="0"/>
        <w:jc w:val="both"/>
      </w:pPr>
      <w:r>
        <w:rPr>
          <w:rFonts w:ascii="Times New Roman"/>
          <w:b w:val="false"/>
          <w:i w:val="false"/>
          <w:color w:val="000000"/>
          <w:sz w:val="28"/>
        </w:rPr>
        <w:t xml:space="preserve">
      15) в строке 120.03.005 II указывается сумма расходов, подлежащих выплате (выплаченных) по другим производным финансовым инструментам при промежуточных расчетах в течение срока сделки, а также на дату исполнения или досрочного прекращения; </w:t>
      </w:r>
    </w:p>
    <w:bookmarkEnd w:id="2652"/>
    <w:bookmarkStart w:name="z2834" w:id="2653"/>
    <w:p>
      <w:pPr>
        <w:spacing w:after="0"/>
        <w:ind w:left="0"/>
        <w:jc w:val="both"/>
      </w:pPr>
      <w:r>
        <w:rPr>
          <w:rFonts w:ascii="Times New Roman"/>
          <w:b w:val="false"/>
          <w:i w:val="false"/>
          <w:color w:val="000000"/>
          <w:sz w:val="28"/>
        </w:rPr>
        <w:t xml:space="preserve">
      16) в строке 120.03.006 указывается итоговый доход (убыток), подлежащий получению (полученный) по производным финансовым инструментам, в том числе по операциям хеджирования, определяемый как сумма строк 120.03.001, 120.03.002, 120.03.003, 120.03.004, 120.03.005. Строка 120.03.006 включает сумму строки 120.03.007; </w:t>
      </w:r>
    </w:p>
    <w:bookmarkEnd w:id="2653"/>
    <w:bookmarkStart w:name="z2835" w:id="2654"/>
    <w:p>
      <w:pPr>
        <w:spacing w:after="0"/>
        <w:ind w:left="0"/>
        <w:jc w:val="both"/>
      </w:pPr>
      <w:r>
        <w:rPr>
          <w:rFonts w:ascii="Times New Roman"/>
          <w:b w:val="false"/>
          <w:i w:val="false"/>
          <w:color w:val="000000"/>
          <w:sz w:val="28"/>
        </w:rPr>
        <w:t xml:space="preserve">
      17) строка 120.03.007 заполняется в случае, если исполнение налогового обязательства возложено на доверительного управляющего с учетом особенностей, установленных </w:t>
      </w:r>
      <w:r>
        <w:rPr>
          <w:rFonts w:ascii="Times New Roman"/>
          <w:b w:val="false"/>
          <w:i w:val="false"/>
          <w:color w:val="000000"/>
          <w:sz w:val="28"/>
        </w:rPr>
        <w:t xml:space="preserve">статьей 35 </w:t>
      </w:r>
      <w:r>
        <w:rPr>
          <w:rFonts w:ascii="Times New Roman"/>
          <w:b w:val="false"/>
          <w:i w:val="false"/>
          <w:color w:val="000000"/>
          <w:sz w:val="28"/>
        </w:rPr>
        <w:t xml:space="preserve">Налогового кодекса. В данной строке указывается доход (убыток) по производным финансовым инструментам, в том числе по операциям хеджирования, полученный учредителем доверительного управления по договору доверительного управления имуществом или выгодоприобретателем в иных случаях возникновения доверительного управления. </w:t>
      </w:r>
    </w:p>
    <w:bookmarkEnd w:id="2654"/>
    <w:bookmarkStart w:name="z2836" w:id="2655"/>
    <w:p>
      <w:pPr>
        <w:spacing w:after="0"/>
        <w:ind w:left="0"/>
        <w:jc w:val="both"/>
      </w:pPr>
      <w:r>
        <w:rPr>
          <w:rFonts w:ascii="Times New Roman"/>
          <w:b w:val="false"/>
          <w:i w:val="false"/>
          <w:color w:val="000000"/>
          <w:sz w:val="28"/>
        </w:rPr>
        <w:t xml:space="preserve">
      33. Величина строки 120.03.006 переносится в строку 120.00.004. Величина строки 120.03.007 переносится в строку 120.00.004 I. </w:t>
      </w:r>
    </w:p>
    <w:bookmarkEnd w:id="2655"/>
    <w:bookmarkStart w:name="z2837" w:id="2656"/>
    <w:p>
      <w:pPr>
        <w:spacing w:after="0"/>
        <w:ind w:left="0"/>
        <w:jc w:val="left"/>
      </w:pPr>
      <w:r>
        <w:rPr>
          <w:rFonts w:ascii="Times New Roman"/>
          <w:b/>
          <w:i w:val="false"/>
          <w:color w:val="000000"/>
        </w:rPr>
        <w:t xml:space="preserve"> 6. Составление формы 120.04 - Доходы из иностранных</w:t>
      </w:r>
      <w:r>
        <w:br/>
      </w:r>
      <w:r>
        <w:rPr>
          <w:rFonts w:ascii="Times New Roman"/>
          <w:b/>
          <w:i w:val="false"/>
          <w:color w:val="000000"/>
        </w:rPr>
        <w:t>источников по суммам прибыли или части прибыли компании,</w:t>
      </w:r>
      <w:r>
        <w:br/>
      </w:r>
      <w:r>
        <w:rPr>
          <w:rFonts w:ascii="Times New Roman"/>
          <w:b/>
          <w:i w:val="false"/>
          <w:color w:val="000000"/>
        </w:rPr>
        <w:t>зарегистрированных или расположенных в стране с льготным</w:t>
      </w:r>
      <w:r>
        <w:br/>
      </w:r>
      <w:r>
        <w:rPr>
          <w:rFonts w:ascii="Times New Roman"/>
          <w:b/>
          <w:i w:val="false"/>
          <w:color w:val="000000"/>
        </w:rPr>
        <w:t>налогообложением. Суммы уплаченного иностранного налога и зачет</w:t>
      </w:r>
    </w:p>
    <w:bookmarkEnd w:id="2656"/>
    <w:p>
      <w:pPr>
        <w:spacing w:after="0"/>
        <w:ind w:left="0"/>
        <w:jc w:val="both"/>
      </w:pPr>
      <w:r>
        <w:rPr>
          <w:rFonts w:ascii="Times New Roman"/>
          <w:b w:val="false"/>
          <w:i w:val="false"/>
          <w:color w:val="ff0000"/>
          <w:sz w:val="28"/>
        </w:rPr>
        <w:t xml:space="preserve">
      Сноска. Глава 6 в редакции приказа Министра финансов РК от 15.12.2009 </w:t>
      </w:r>
      <w:r>
        <w:rPr>
          <w:rFonts w:ascii="Times New Roman"/>
          <w:b w:val="false"/>
          <w:i w:val="false"/>
          <w:color w:val="ff0000"/>
          <w:sz w:val="28"/>
        </w:rPr>
        <w:t>№ 565</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3</w:t>
      </w:r>
      <w:r>
        <w:rPr>
          <w:rFonts w:ascii="Times New Roman"/>
          <w:b w:val="false"/>
          <w:i w:val="false"/>
          <w:color w:val="ff0000"/>
          <w:sz w:val="28"/>
        </w:rPr>
        <w:t>).</w:t>
      </w:r>
    </w:p>
    <w:bookmarkStart w:name="z2838" w:id="2657"/>
    <w:p>
      <w:pPr>
        <w:spacing w:after="0"/>
        <w:ind w:left="0"/>
        <w:jc w:val="both"/>
      </w:pPr>
      <w:r>
        <w:rPr>
          <w:rFonts w:ascii="Times New Roman"/>
          <w:b w:val="false"/>
          <w:i w:val="false"/>
          <w:color w:val="000000"/>
          <w:sz w:val="28"/>
        </w:rPr>
        <w:t>
      34. Данная форма подлежит заполнению налогоплательщиком-резидентом в обязательном порядке и предназначена для:</w:t>
      </w:r>
    </w:p>
    <w:bookmarkEnd w:id="2657"/>
    <w:bookmarkStart w:name="z2839" w:id="2658"/>
    <w:p>
      <w:pPr>
        <w:spacing w:after="0"/>
        <w:ind w:left="0"/>
        <w:jc w:val="both"/>
      </w:pPr>
      <w:r>
        <w:rPr>
          <w:rFonts w:ascii="Times New Roman"/>
          <w:b w:val="false"/>
          <w:i w:val="false"/>
          <w:color w:val="000000"/>
          <w:sz w:val="28"/>
        </w:rPr>
        <w:t xml:space="preserve">
      1) определения суммы подоходного налога и налогов на доходы (далее - подоходные налоги) по доходам, полученным налогоплательщиком из источников в иностранных государствах, уплаченных за пределами Республики Казахстан и зачитываемых при уплате корпоративного подоходного налога в Республике Казахстан в соответствии со </w:t>
      </w:r>
      <w:r>
        <w:rPr>
          <w:rFonts w:ascii="Times New Roman"/>
          <w:b w:val="false"/>
          <w:i w:val="false"/>
          <w:color w:val="000000"/>
          <w:sz w:val="28"/>
        </w:rPr>
        <w:t>статьей 223</w:t>
      </w:r>
      <w:r>
        <w:rPr>
          <w:rFonts w:ascii="Times New Roman"/>
          <w:b w:val="false"/>
          <w:i w:val="false"/>
          <w:color w:val="000000"/>
          <w:sz w:val="28"/>
        </w:rPr>
        <w:t xml:space="preserve"> Налогового кодекса;</w:t>
      </w:r>
    </w:p>
    <w:bookmarkEnd w:id="2658"/>
    <w:bookmarkStart w:name="z2840" w:id="2659"/>
    <w:p>
      <w:pPr>
        <w:spacing w:after="0"/>
        <w:ind w:left="0"/>
        <w:jc w:val="both"/>
      </w:pPr>
      <w:r>
        <w:rPr>
          <w:rFonts w:ascii="Times New Roman"/>
          <w:b w:val="false"/>
          <w:i w:val="false"/>
          <w:color w:val="000000"/>
          <w:sz w:val="28"/>
        </w:rPr>
        <w:t xml:space="preserve">
      2) отражения доходов, полученных (подлежащих получению) из источников за пределами Республики Казахстан, и подлежащих налогообложению в Республике Казахстан в соответствии со статьями </w:t>
      </w:r>
      <w:r>
        <w:rPr>
          <w:rFonts w:ascii="Times New Roman"/>
          <w:b w:val="false"/>
          <w:i w:val="false"/>
          <w:color w:val="000000"/>
          <w:sz w:val="28"/>
        </w:rPr>
        <w:t>85</w:t>
      </w:r>
      <w:r>
        <w:rPr>
          <w:rFonts w:ascii="Times New Roman"/>
          <w:b w:val="false"/>
          <w:i w:val="false"/>
          <w:color w:val="000000"/>
          <w:sz w:val="28"/>
        </w:rPr>
        <w:t xml:space="preserve">  Налогового кодекса и </w:t>
      </w:r>
      <w:r>
        <w:rPr>
          <w:rFonts w:ascii="Times New Roman"/>
          <w:b w:val="false"/>
          <w:i w:val="false"/>
          <w:color w:val="000000"/>
          <w:sz w:val="28"/>
        </w:rPr>
        <w:t>23</w:t>
      </w:r>
      <w:r>
        <w:rPr>
          <w:rFonts w:ascii="Times New Roman"/>
          <w:b w:val="false"/>
          <w:i w:val="false"/>
          <w:color w:val="000000"/>
          <w:sz w:val="28"/>
        </w:rPr>
        <w:t xml:space="preserve"> Закона о введении. При этом такие доходы подлежат отражению в формах 120.01 и 120.02 Декларации.</w:t>
      </w:r>
    </w:p>
    <w:bookmarkEnd w:id="2659"/>
    <w:bookmarkStart w:name="z2841" w:id="2660"/>
    <w:p>
      <w:pPr>
        <w:spacing w:after="0"/>
        <w:ind w:left="0"/>
        <w:jc w:val="both"/>
      </w:pPr>
      <w:r>
        <w:rPr>
          <w:rFonts w:ascii="Times New Roman"/>
          <w:b w:val="false"/>
          <w:i w:val="false"/>
          <w:color w:val="000000"/>
          <w:sz w:val="28"/>
        </w:rPr>
        <w:t xml:space="preserve">
      3) определения общей суммы прибыли юридических лиц-нерезидентов, расположенных и (или) зарегистрированных в странах с льготным налогообложением, включаемой в налогооблагаемый доход налогоплательщика - резидента, в соответствии со </w:t>
      </w:r>
      <w:r>
        <w:rPr>
          <w:rFonts w:ascii="Times New Roman"/>
          <w:b w:val="false"/>
          <w:i w:val="false"/>
          <w:color w:val="000000"/>
          <w:sz w:val="28"/>
        </w:rPr>
        <w:t>статьей 224</w:t>
      </w:r>
      <w:r>
        <w:rPr>
          <w:rFonts w:ascii="Times New Roman"/>
          <w:b w:val="false"/>
          <w:i w:val="false"/>
          <w:color w:val="000000"/>
          <w:sz w:val="28"/>
        </w:rPr>
        <w:t xml:space="preserve"> Налогового кодекса. Определение страны со льготным налогообложением предусмотрено </w:t>
      </w:r>
      <w:r>
        <w:rPr>
          <w:rFonts w:ascii="Times New Roman"/>
          <w:b w:val="false"/>
          <w:i w:val="false"/>
          <w:color w:val="000000"/>
          <w:sz w:val="28"/>
        </w:rPr>
        <w:t>пунктом 4</w:t>
      </w:r>
      <w:r>
        <w:rPr>
          <w:rFonts w:ascii="Times New Roman"/>
          <w:b w:val="false"/>
          <w:i w:val="false"/>
          <w:color w:val="000000"/>
          <w:sz w:val="28"/>
        </w:rPr>
        <w:t xml:space="preserve"> статьи 224 Налогового кодекса.</w:t>
      </w:r>
    </w:p>
    <w:bookmarkEnd w:id="2660"/>
    <w:bookmarkStart w:name="z2842" w:id="2661"/>
    <w:p>
      <w:pPr>
        <w:spacing w:after="0"/>
        <w:ind w:left="0"/>
        <w:jc w:val="both"/>
      </w:pPr>
      <w:r>
        <w:rPr>
          <w:rFonts w:ascii="Times New Roman"/>
          <w:b w:val="false"/>
          <w:i w:val="false"/>
          <w:color w:val="000000"/>
          <w:sz w:val="28"/>
        </w:rPr>
        <w:t>
      35. В разделе "Расчетные показатели":</w:t>
      </w:r>
    </w:p>
    <w:bookmarkEnd w:id="2661"/>
    <w:bookmarkStart w:name="z2843" w:id="2662"/>
    <w:p>
      <w:pPr>
        <w:spacing w:after="0"/>
        <w:ind w:left="0"/>
        <w:jc w:val="both"/>
      </w:pPr>
      <w:r>
        <w:rPr>
          <w:rFonts w:ascii="Times New Roman"/>
          <w:b w:val="false"/>
          <w:i w:val="false"/>
          <w:color w:val="000000"/>
          <w:sz w:val="28"/>
        </w:rPr>
        <w:t>
      1) в графе А указывается порядковый номер строки;</w:t>
      </w:r>
    </w:p>
    <w:bookmarkEnd w:id="2662"/>
    <w:bookmarkStart w:name="z2844" w:id="2663"/>
    <w:p>
      <w:pPr>
        <w:spacing w:after="0"/>
        <w:ind w:left="0"/>
        <w:jc w:val="both"/>
      </w:pPr>
      <w:r>
        <w:rPr>
          <w:rFonts w:ascii="Times New Roman"/>
          <w:b w:val="false"/>
          <w:i w:val="false"/>
          <w:color w:val="000000"/>
          <w:sz w:val="28"/>
        </w:rPr>
        <w:t>
      2) в графе В указывается код страны, согласно пункту 40 настоящих Правил. В данной графе указывается код страны резидентства нерезидента, выплачивающего доход (в случае получения дохода от деятельности, не связанной с постоянным учреждением), либо код страны-источника дохода (в случае получения дохода от деятельности через постоянное учреждение), в иных случаях код страны резидентства нерезидента, зарегистрированного в государстве с льготным налогообложением;</w:t>
      </w:r>
    </w:p>
    <w:bookmarkEnd w:id="2663"/>
    <w:bookmarkStart w:name="z2845" w:id="2664"/>
    <w:p>
      <w:pPr>
        <w:spacing w:after="0"/>
        <w:ind w:left="0"/>
        <w:jc w:val="both"/>
      </w:pPr>
      <w:r>
        <w:rPr>
          <w:rFonts w:ascii="Times New Roman"/>
          <w:b w:val="false"/>
          <w:i w:val="false"/>
          <w:color w:val="000000"/>
          <w:sz w:val="28"/>
        </w:rPr>
        <w:t>
      3) в графе С указывается номер налоговой регистрации постоянного учреждения в иностранном государстве (в случае получения дохода от деятельности через постоянное учреждение), либо нерезидента, выплачивающего доход (в случае получения дохода от деятельности, не связанной с постоянным учреждением), в иных случаях номер налоговой регистрации нерезидента, зарегистрированного в государстве с льготным налогообложением;</w:t>
      </w:r>
    </w:p>
    <w:bookmarkEnd w:id="2664"/>
    <w:bookmarkStart w:name="z2846" w:id="2665"/>
    <w:p>
      <w:pPr>
        <w:spacing w:after="0"/>
        <w:ind w:left="0"/>
        <w:jc w:val="both"/>
      </w:pPr>
      <w:r>
        <w:rPr>
          <w:rFonts w:ascii="Times New Roman"/>
          <w:b w:val="false"/>
          <w:i w:val="false"/>
          <w:color w:val="000000"/>
          <w:sz w:val="28"/>
        </w:rPr>
        <w:t>
      4) в графе D указывается код вида дохода согласно пункту 39 настоящих Правил, получаемого налогоплательщиком - резидентом из иностранных источников, не связанного с постоянным учреждением;</w:t>
      </w:r>
    </w:p>
    <w:bookmarkEnd w:id="2665"/>
    <w:bookmarkStart w:name="z2847" w:id="2666"/>
    <w:p>
      <w:pPr>
        <w:spacing w:after="0"/>
        <w:ind w:left="0"/>
        <w:jc w:val="both"/>
      </w:pPr>
      <w:r>
        <w:rPr>
          <w:rFonts w:ascii="Times New Roman"/>
          <w:b w:val="false"/>
          <w:i w:val="false"/>
          <w:color w:val="000000"/>
          <w:sz w:val="28"/>
        </w:rPr>
        <w:t>
      5) в графе Е указывается код валюты получения дохода, согласно пункту 41 настоящих Правил;</w:t>
      </w:r>
    </w:p>
    <w:bookmarkEnd w:id="2666"/>
    <w:bookmarkStart w:name="z2848" w:id="2667"/>
    <w:p>
      <w:pPr>
        <w:spacing w:after="0"/>
        <w:ind w:left="0"/>
        <w:jc w:val="both"/>
      </w:pPr>
      <w:r>
        <w:rPr>
          <w:rFonts w:ascii="Times New Roman"/>
          <w:b w:val="false"/>
          <w:i w:val="false"/>
          <w:color w:val="000000"/>
          <w:sz w:val="28"/>
        </w:rPr>
        <w:t>
      6) в графе F указывается сумма начисленных доходов налогоплательщика-резидента из источников в иностранном государстве, не связанных с постоянным учреждением, в иностранной валюте;</w:t>
      </w:r>
    </w:p>
    <w:bookmarkEnd w:id="2667"/>
    <w:bookmarkStart w:name="z2849" w:id="2668"/>
    <w:p>
      <w:pPr>
        <w:spacing w:after="0"/>
        <w:ind w:left="0"/>
        <w:jc w:val="both"/>
      </w:pPr>
      <w:r>
        <w:rPr>
          <w:rFonts w:ascii="Times New Roman"/>
          <w:b w:val="false"/>
          <w:i w:val="false"/>
          <w:color w:val="000000"/>
          <w:sz w:val="28"/>
        </w:rPr>
        <w:t>
      7) в графе G указывается сумма доходов, указанных в графе F, пересчитанная в национальную валюту по рыночному курсу обмена валюты на день совершения пересчета;</w:t>
      </w:r>
    </w:p>
    <w:bookmarkEnd w:id="2668"/>
    <w:bookmarkStart w:name="z2850" w:id="2669"/>
    <w:p>
      <w:pPr>
        <w:spacing w:after="0"/>
        <w:ind w:left="0"/>
        <w:jc w:val="both"/>
      </w:pPr>
      <w:r>
        <w:rPr>
          <w:rFonts w:ascii="Times New Roman"/>
          <w:b w:val="false"/>
          <w:i w:val="false"/>
          <w:color w:val="000000"/>
          <w:sz w:val="28"/>
        </w:rPr>
        <w:t>
      8) в графе H проставляется отметка о получении дохода доверительным управляющим по договорам доверительного управления имуществом;</w:t>
      </w:r>
    </w:p>
    <w:bookmarkEnd w:id="2669"/>
    <w:bookmarkStart w:name="z2851" w:id="2670"/>
    <w:p>
      <w:pPr>
        <w:spacing w:after="0"/>
        <w:ind w:left="0"/>
        <w:jc w:val="both"/>
      </w:pPr>
      <w:r>
        <w:rPr>
          <w:rFonts w:ascii="Times New Roman"/>
          <w:b w:val="false"/>
          <w:i w:val="false"/>
          <w:color w:val="000000"/>
          <w:sz w:val="28"/>
        </w:rPr>
        <w:t>
      9) в графе I указывается доля участия налогоплательщика - резидента в уставном капитале нерезидента, зарегистрированного в государстве с льготным налогообложением, или доля голосующих акций нерезидента, зарегистрированного в государстве с льготным налогообложением, в иных случаях в уставном капитале нерезидента, выплачивающего доход, в процентах;</w:t>
      </w:r>
    </w:p>
    <w:bookmarkEnd w:id="2670"/>
    <w:bookmarkStart w:name="z2852" w:id="2671"/>
    <w:p>
      <w:pPr>
        <w:spacing w:after="0"/>
        <w:ind w:left="0"/>
        <w:jc w:val="both"/>
      </w:pPr>
      <w:r>
        <w:rPr>
          <w:rFonts w:ascii="Times New Roman"/>
          <w:b w:val="false"/>
          <w:i w:val="false"/>
          <w:color w:val="000000"/>
          <w:sz w:val="28"/>
        </w:rPr>
        <w:t>
      10) в графе J указывается общая сумма прибыли нерезидента, зарегистрированного в государстве с льготным налогообложением, определенная по его консолидированной финансовой отчетности, в иностранной валюте;</w:t>
      </w:r>
    </w:p>
    <w:bookmarkEnd w:id="2671"/>
    <w:bookmarkStart w:name="z2853" w:id="2672"/>
    <w:p>
      <w:pPr>
        <w:spacing w:after="0"/>
        <w:ind w:left="0"/>
        <w:jc w:val="both"/>
      </w:pPr>
      <w:r>
        <w:rPr>
          <w:rFonts w:ascii="Times New Roman"/>
          <w:b w:val="false"/>
          <w:i w:val="false"/>
          <w:color w:val="000000"/>
          <w:sz w:val="28"/>
        </w:rPr>
        <w:t>
      11) в графе K указывается сумма прибыли нерезидента, зарегистрированного в государстве с льготным налогообложением, включаемая в налогооблагаемый доход налогоплательщика-резидента, которая определяется как отношение произведения данных графы J и I к 100 % ((J x I)/100 %), в иностранной валюте;</w:t>
      </w:r>
    </w:p>
    <w:bookmarkEnd w:id="2672"/>
    <w:bookmarkStart w:name="z2854" w:id="2673"/>
    <w:p>
      <w:pPr>
        <w:spacing w:after="0"/>
        <w:ind w:left="0"/>
        <w:jc w:val="both"/>
      </w:pPr>
      <w:r>
        <w:rPr>
          <w:rFonts w:ascii="Times New Roman"/>
          <w:b w:val="false"/>
          <w:i w:val="false"/>
          <w:color w:val="000000"/>
          <w:sz w:val="28"/>
        </w:rPr>
        <w:t>
      12) в графе L указывается сумма прибыли, указанная в графе К, пересчитанная в национальную валюту по рыночному курсу обмена валюты на день совершения пересчета;</w:t>
      </w:r>
    </w:p>
    <w:bookmarkEnd w:id="2673"/>
    <w:bookmarkStart w:name="z2855" w:id="2674"/>
    <w:p>
      <w:pPr>
        <w:spacing w:after="0"/>
        <w:ind w:left="0"/>
        <w:jc w:val="both"/>
      </w:pPr>
      <w:r>
        <w:rPr>
          <w:rFonts w:ascii="Times New Roman"/>
          <w:b w:val="false"/>
          <w:i w:val="false"/>
          <w:color w:val="000000"/>
          <w:sz w:val="28"/>
        </w:rPr>
        <w:t>
      13) в графе M указывается сумма налогооблагаемого дохода (прибыли) от деятельности через постоянное учреждение в иностранном государстве, исчисленного по налоговому законодательству Республики Казахстан;</w:t>
      </w:r>
    </w:p>
    <w:bookmarkEnd w:id="2674"/>
    <w:bookmarkStart w:name="z2856" w:id="2675"/>
    <w:p>
      <w:pPr>
        <w:spacing w:after="0"/>
        <w:ind w:left="0"/>
        <w:jc w:val="both"/>
      </w:pPr>
      <w:r>
        <w:rPr>
          <w:rFonts w:ascii="Times New Roman"/>
          <w:b w:val="false"/>
          <w:i w:val="false"/>
          <w:color w:val="000000"/>
          <w:sz w:val="28"/>
        </w:rPr>
        <w:t>
      14) в графе N указывается сумма налогооблагаемого дохода (прибыли) от деятельности через постоянное учреждение в иностранном государстве, исчисленного по законодательству иностранного государства;</w:t>
      </w:r>
    </w:p>
    <w:bookmarkEnd w:id="2675"/>
    <w:bookmarkStart w:name="z2857" w:id="2676"/>
    <w:p>
      <w:pPr>
        <w:spacing w:after="0"/>
        <w:ind w:left="0"/>
        <w:jc w:val="both"/>
      </w:pPr>
      <w:r>
        <w:rPr>
          <w:rFonts w:ascii="Times New Roman"/>
          <w:b w:val="false"/>
          <w:i w:val="false"/>
          <w:color w:val="000000"/>
          <w:sz w:val="28"/>
        </w:rPr>
        <w:t>
      15) в графе O указываются ставки подоходного налога, установленные законодательством соответствующей страны-источника выплаты или международным договором;</w:t>
      </w:r>
    </w:p>
    <w:bookmarkEnd w:id="2676"/>
    <w:bookmarkStart w:name="z2858" w:id="2677"/>
    <w:p>
      <w:pPr>
        <w:spacing w:after="0"/>
        <w:ind w:left="0"/>
        <w:jc w:val="both"/>
      </w:pPr>
      <w:r>
        <w:rPr>
          <w:rFonts w:ascii="Times New Roman"/>
          <w:b w:val="false"/>
          <w:i w:val="false"/>
          <w:color w:val="000000"/>
          <w:sz w:val="28"/>
        </w:rPr>
        <w:t>
      16) в графе P указываются суммы подоходного налога, уплаченного в каждой стране-источнике выплаты доходов;</w:t>
      </w:r>
    </w:p>
    <w:bookmarkEnd w:id="2677"/>
    <w:bookmarkStart w:name="z2859" w:id="2678"/>
    <w:p>
      <w:pPr>
        <w:spacing w:after="0"/>
        <w:ind w:left="0"/>
        <w:jc w:val="both"/>
      </w:pPr>
      <w:r>
        <w:rPr>
          <w:rFonts w:ascii="Times New Roman"/>
          <w:b w:val="false"/>
          <w:i w:val="false"/>
          <w:color w:val="000000"/>
          <w:sz w:val="28"/>
        </w:rPr>
        <w:t>
      17) в графе Q указывается сумма корпоративного подоходного налога, исчисленного по налоговому законодательству Республики Казахстан;</w:t>
      </w:r>
    </w:p>
    <w:bookmarkEnd w:id="2678"/>
    <w:bookmarkStart w:name="z2860" w:id="2679"/>
    <w:p>
      <w:pPr>
        <w:spacing w:after="0"/>
        <w:ind w:left="0"/>
        <w:jc w:val="both"/>
      </w:pPr>
      <w:r>
        <w:rPr>
          <w:rFonts w:ascii="Times New Roman"/>
          <w:b w:val="false"/>
          <w:i w:val="false"/>
          <w:color w:val="000000"/>
          <w:sz w:val="28"/>
        </w:rPr>
        <w:t>
      18) в графе R указываются ставки подоходного налога, подлежащего зачету при уплате корпоративного подоходного налога в Республике Казахстан;</w:t>
      </w:r>
    </w:p>
    <w:bookmarkEnd w:id="2679"/>
    <w:bookmarkStart w:name="z2861" w:id="2680"/>
    <w:p>
      <w:pPr>
        <w:spacing w:after="0"/>
        <w:ind w:left="0"/>
        <w:jc w:val="both"/>
      </w:pPr>
      <w:r>
        <w:rPr>
          <w:rFonts w:ascii="Times New Roman"/>
          <w:b w:val="false"/>
          <w:i w:val="false"/>
          <w:color w:val="000000"/>
          <w:sz w:val="28"/>
        </w:rPr>
        <w:t>
      19) в графе S указываются суммы подоходного налога c доходов из источников в иностранных государствах, подлежащие зачету при уплате корпоративного подоходного налога в Республике Казахстан в соответствии с положениями статьи 223 Налогового кодекса;</w:t>
      </w:r>
    </w:p>
    <w:bookmarkEnd w:id="2680"/>
    <w:bookmarkStart w:name="z2862" w:id="2681"/>
    <w:p>
      <w:pPr>
        <w:spacing w:after="0"/>
        <w:ind w:left="0"/>
        <w:jc w:val="both"/>
      </w:pPr>
      <w:r>
        <w:rPr>
          <w:rFonts w:ascii="Times New Roman"/>
          <w:b w:val="false"/>
          <w:i w:val="false"/>
          <w:color w:val="000000"/>
          <w:sz w:val="28"/>
        </w:rPr>
        <w:t>
      20) в итоговой строке 00001 указываются итоговые суммы по графам;</w:t>
      </w:r>
    </w:p>
    <w:bookmarkEnd w:id="2681"/>
    <w:bookmarkStart w:name="z2863" w:id="2682"/>
    <w:p>
      <w:pPr>
        <w:spacing w:after="0"/>
        <w:ind w:left="0"/>
        <w:jc w:val="both"/>
      </w:pPr>
      <w:r>
        <w:rPr>
          <w:rFonts w:ascii="Times New Roman"/>
          <w:b w:val="false"/>
          <w:i w:val="false"/>
          <w:color w:val="000000"/>
          <w:sz w:val="28"/>
        </w:rPr>
        <w:t>
      21) в итоговой строке 00002 указываются итоговые суммы, полученные доверительным управляющим по договору доверительного управления имуществом, в случае проставления отметки в соответствующих строках графы Н.</w:t>
      </w:r>
    </w:p>
    <w:bookmarkEnd w:id="2682"/>
    <w:bookmarkStart w:name="z7334" w:id="2683"/>
    <w:p>
      <w:pPr>
        <w:spacing w:after="0"/>
        <w:ind w:left="0"/>
        <w:jc w:val="both"/>
      </w:pPr>
      <w:r>
        <w:rPr>
          <w:rFonts w:ascii="Times New Roman"/>
          <w:b w:val="false"/>
          <w:i w:val="false"/>
          <w:color w:val="000000"/>
          <w:sz w:val="28"/>
        </w:rPr>
        <w:t>
      36. Величина итоговой строки 00000001 графы L переносится в строку 120.00.005. Величина итоговой строки 00000002 графы L переносится в строку 120.00.005 I. Величина итоговой строки 00000001 графы S переносится в строку 120.00.011. Величина итоговой строки 00000002 графы S переносится в строку 120.00.011 I.</w:t>
      </w:r>
    </w:p>
    <w:bookmarkEnd w:id="2683"/>
    <w:bookmarkStart w:name="z2864" w:id="2684"/>
    <w:p>
      <w:pPr>
        <w:spacing w:after="0"/>
        <w:ind w:left="0"/>
        <w:jc w:val="left"/>
      </w:pPr>
      <w:r>
        <w:rPr>
          <w:rFonts w:ascii="Times New Roman"/>
          <w:b/>
          <w:i w:val="false"/>
          <w:color w:val="000000"/>
        </w:rPr>
        <w:t xml:space="preserve"> 7. Составление формы 120.05 - Доходы из источников в</w:t>
      </w:r>
      <w:r>
        <w:br/>
      </w:r>
      <w:r>
        <w:rPr>
          <w:rFonts w:ascii="Times New Roman"/>
          <w:b/>
          <w:i w:val="false"/>
          <w:color w:val="000000"/>
        </w:rPr>
        <w:t>Республике Казахстан, выплачиваемые юридическим и</w:t>
      </w:r>
      <w:r>
        <w:br/>
      </w:r>
      <w:r>
        <w:rPr>
          <w:rFonts w:ascii="Times New Roman"/>
          <w:b/>
          <w:i w:val="false"/>
          <w:color w:val="000000"/>
        </w:rPr>
        <w:t>физическим лицам, являющимся нерезидентами</w:t>
      </w:r>
    </w:p>
    <w:bookmarkEnd w:id="2684"/>
    <w:bookmarkStart w:name="z2865" w:id="2685"/>
    <w:p>
      <w:pPr>
        <w:spacing w:after="0"/>
        <w:ind w:left="0"/>
        <w:jc w:val="both"/>
      </w:pPr>
      <w:r>
        <w:rPr>
          <w:rFonts w:ascii="Times New Roman"/>
          <w:b w:val="false"/>
          <w:i w:val="false"/>
          <w:color w:val="000000"/>
          <w:sz w:val="28"/>
        </w:rPr>
        <w:t xml:space="preserve">
      37. Данная форма предназначена для определения сумм доходов юридических и физических лиц, являющихся нерезидентами, из источников в Республике Казахстан, не связанных с постоянным учреждением в Республике Казахстан, и подоходного налога у источника выплаты с таких доходов, исчисленного в соответствии со </w:t>
      </w:r>
      <w:r>
        <w:rPr>
          <w:rFonts w:ascii="Times New Roman"/>
          <w:b w:val="false"/>
          <w:i w:val="false"/>
          <w:color w:val="000000"/>
          <w:sz w:val="28"/>
        </w:rPr>
        <w:t xml:space="preserve">статьями 193 </w:t>
      </w:r>
      <w:r>
        <w:rPr>
          <w:rFonts w:ascii="Times New Roman"/>
          <w:b w:val="false"/>
          <w:i w:val="false"/>
          <w:color w:val="000000"/>
          <w:sz w:val="28"/>
        </w:rPr>
        <w:t xml:space="preserve">, </w:t>
      </w:r>
      <w:r>
        <w:rPr>
          <w:rFonts w:ascii="Times New Roman"/>
          <w:b w:val="false"/>
          <w:i w:val="false"/>
          <w:color w:val="000000"/>
          <w:sz w:val="28"/>
        </w:rPr>
        <w:t xml:space="preserve">201 </w:t>
      </w:r>
      <w:r>
        <w:rPr>
          <w:rFonts w:ascii="Times New Roman"/>
          <w:b w:val="false"/>
          <w:i w:val="false"/>
          <w:color w:val="000000"/>
          <w:sz w:val="28"/>
        </w:rPr>
        <w:t xml:space="preserve">, </w:t>
      </w:r>
      <w:r>
        <w:rPr>
          <w:rFonts w:ascii="Times New Roman"/>
          <w:b w:val="false"/>
          <w:i w:val="false"/>
          <w:color w:val="000000"/>
          <w:sz w:val="28"/>
        </w:rPr>
        <w:t xml:space="preserve">202 </w:t>
      </w:r>
      <w:r>
        <w:rPr>
          <w:rFonts w:ascii="Times New Roman"/>
          <w:b w:val="false"/>
          <w:i w:val="false"/>
          <w:color w:val="000000"/>
          <w:sz w:val="28"/>
        </w:rPr>
        <w:t xml:space="preserve">, </w:t>
      </w:r>
      <w:r>
        <w:rPr>
          <w:rFonts w:ascii="Times New Roman"/>
          <w:b w:val="false"/>
          <w:i w:val="false"/>
          <w:color w:val="000000"/>
          <w:sz w:val="28"/>
        </w:rPr>
        <w:t xml:space="preserve">212 </w:t>
      </w:r>
      <w:r>
        <w:rPr>
          <w:rFonts w:ascii="Times New Roman"/>
          <w:b w:val="false"/>
          <w:i w:val="false"/>
          <w:color w:val="000000"/>
          <w:sz w:val="28"/>
        </w:rPr>
        <w:t xml:space="preserve">- </w:t>
      </w:r>
      <w:r>
        <w:rPr>
          <w:rFonts w:ascii="Times New Roman"/>
          <w:b w:val="false"/>
          <w:i w:val="false"/>
          <w:color w:val="000000"/>
          <w:sz w:val="28"/>
        </w:rPr>
        <w:t xml:space="preserve">213 </w:t>
      </w:r>
      <w:r>
        <w:rPr>
          <w:rFonts w:ascii="Times New Roman"/>
          <w:b w:val="false"/>
          <w:i w:val="false"/>
          <w:color w:val="000000"/>
          <w:sz w:val="28"/>
        </w:rPr>
        <w:t xml:space="preserve">, </w:t>
      </w:r>
      <w:r>
        <w:rPr>
          <w:rFonts w:ascii="Times New Roman"/>
          <w:b w:val="false"/>
          <w:i w:val="false"/>
          <w:color w:val="000000"/>
          <w:sz w:val="28"/>
        </w:rPr>
        <w:t xml:space="preserve">215 </w:t>
      </w:r>
      <w:r>
        <w:rPr>
          <w:rFonts w:ascii="Times New Roman"/>
          <w:b w:val="false"/>
          <w:i w:val="false"/>
          <w:color w:val="000000"/>
          <w:sz w:val="28"/>
        </w:rPr>
        <w:t xml:space="preserve">- </w:t>
      </w:r>
      <w:r>
        <w:rPr>
          <w:rFonts w:ascii="Times New Roman"/>
          <w:b w:val="false"/>
          <w:i w:val="false"/>
          <w:color w:val="000000"/>
          <w:sz w:val="28"/>
        </w:rPr>
        <w:t xml:space="preserve">218 </w:t>
      </w:r>
      <w:r>
        <w:rPr>
          <w:rFonts w:ascii="Times New Roman"/>
          <w:b w:val="false"/>
          <w:i w:val="false"/>
          <w:color w:val="000000"/>
          <w:sz w:val="28"/>
        </w:rPr>
        <w:t xml:space="preserve">Налогового кодекса. </w:t>
      </w:r>
    </w:p>
    <w:bookmarkEnd w:id="2685"/>
    <w:bookmarkStart w:name="z2866" w:id="2686"/>
    <w:p>
      <w:pPr>
        <w:spacing w:after="0"/>
        <w:ind w:left="0"/>
        <w:jc w:val="both"/>
      </w:pPr>
      <w:r>
        <w:rPr>
          <w:rFonts w:ascii="Times New Roman"/>
          <w:b w:val="false"/>
          <w:i w:val="false"/>
          <w:color w:val="000000"/>
          <w:sz w:val="28"/>
        </w:rPr>
        <w:t xml:space="preserve">
      38. В разделе "Расчетные показатели": </w:t>
      </w:r>
    </w:p>
    <w:bookmarkEnd w:id="2686"/>
    <w:bookmarkStart w:name="z2867" w:id="2687"/>
    <w:p>
      <w:pPr>
        <w:spacing w:after="0"/>
        <w:ind w:left="0"/>
        <w:jc w:val="both"/>
      </w:pPr>
      <w:r>
        <w:rPr>
          <w:rFonts w:ascii="Times New Roman"/>
          <w:b w:val="false"/>
          <w:i w:val="false"/>
          <w:color w:val="000000"/>
          <w:sz w:val="28"/>
        </w:rPr>
        <w:t xml:space="preserve">
      1) строка 120.05.001 предназначена для отражения сумм доходов, невыплаченных юридическим и физическим лицам, являющимся нерезидентами, на начало налогового периода; </w:t>
      </w:r>
    </w:p>
    <w:bookmarkEnd w:id="2687"/>
    <w:bookmarkStart w:name="z2868" w:id="2688"/>
    <w:p>
      <w:pPr>
        <w:spacing w:after="0"/>
        <w:ind w:left="0"/>
        <w:jc w:val="both"/>
      </w:pPr>
      <w:r>
        <w:rPr>
          <w:rFonts w:ascii="Times New Roman"/>
          <w:b w:val="false"/>
          <w:i w:val="false"/>
          <w:color w:val="000000"/>
          <w:sz w:val="28"/>
        </w:rPr>
        <w:t xml:space="preserve">
      2) строка 120.05.002 предназначена для отражения сумм доходов из источников в Республике Казахстан, начисленных нерезидентам за налоговый период; </w:t>
      </w:r>
    </w:p>
    <w:bookmarkEnd w:id="2688"/>
    <w:bookmarkStart w:name="z2869" w:id="2689"/>
    <w:p>
      <w:pPr>
        <w:spacing w:after="0"/>
        <w:ind w:left="0"/>
        <w:jc w:val="both"/>
      </w:pPr>
      <w:r>
        <w:rPr>
          <w:rFonts w:ascii="Times New Roman"/>
          <w:b w:val="false"/>
          <w:i w:val="false"/>
          <w:color w:val="000000"/>
          <w:sz w:val="28"/>
        </w:rPr>
        <w:t xml:space="preserve">
      3) строка 120.05.003 предназначена для отражения сумм подоходного налога с дохода, начисленного нерезиденту за налоговый период; </w:t>
      </w:r>
    </w:p>
    <w:bookmarkEnd w:id="2689"/>
    <w:bookmarkStart w:name="z2870" w:id="2690"/>
    <w:p>
      <w:pPr>
        <w:spacing w:after="0"/>
        <w:ind w:left="0"/>
        <w:jc w:val="both"/>
      </w:pPr>
      <w:r>
        <w:rPr>
          <w:rFonts w:ascii="Times New Roman"/>
          <w:b w:val="false"/>
          <w:i w:val="false"/>
          <w:color w:val="000000"/>
          <w:sz w:val="28"/>
        </w:rPr>
        <w:t xml:space="preserve">
      4) строка 120.05.004 предназначена для отражения сумм доходов, выплаченных нерезидентам за налоговый период и (или) невыплаченных, но отнесенных налоговым агентом на вычеты в декларации по итогам предыдущего налогового периода; </w:t>
      </w:r>
    </w:p>
    <w:bookmarkEnd w:id="2690"/>
    <w:bookmarkStart w:name="z2871" w:id="2691"/>
    <w:p>
      <w:pPr>
        <w:spacing w:after="0"/>
        <w:ind w:left="0"/>
        <w:jc w:val="both"/>
      </w:pPr>
      <w:r>
        <w:rPr>
          <w:rFonts w:ascii="Times New Roman"/>
          <w:b w:val="false"/>
          <w:i w:val="false"/>
          <w:color w:val="000000"/>
          <w:sz w:val="28"/>
        </w:rPr>
        <w:t xml:space="preserve">
      5) строка 120.05.005 предназначена для отражения сумм подоходного налога с доходов, выплаченных нерезидентам за налоговый период, подлежащего перечислению в бюджет в соответствии с подпунктом 1) пунктом 1 </w:t>
      </w:r>
      <w:r>
        <w:rPr>
          <w:rFonts w:ascii="Times New Roman"/>
          <w:b w:val="false"/>
          <w:i w:val="false"/>
          <w:color w:val="000000"/>
          <w:sz w:val="28"/>
        </w:rPr>
        <w:t xml:space="preserve">статьи 195 </w:t>
      </w:r>
      <w:r>
        <w:rPr>
          <w:rFonts w:ascii="Times New Roman"/>
          <w:b w:val="false"/>
          <w:i w:val="false"/>
          <w:color w:val="000000"/>
          <w:sz w:val="28"/>
        </w:rPr>
        <w:t xml:space="preserve">и </w:t>
      </w:r>
      <w:r>
        <w:rPr>
          <w:rFonts w:ascii="Times New Roman"/>
          <w:b w:val="false"/>
          <w:i w:val="false"/>
          <w:color w:val="000000"/>
          <w:sz w:val="28"/>
        </w:rPr>
        <w:t xml:space="preserve">статьями 168 </w:t>
      </w:r>
      <w:r>
        <w:rPr>
          <w:rFonts w:ascii="Times New Roman"/>
          <w:b w:val="false"/>
          <w:i w:val="false"/>
          <w:color w:val="000000"/>
          <w:sz w:val="28"/>
        </w:rPr>
        <w:t xml:space="preserve">, </w:t>
      </w:r>
      <w:r>
        <w:rPr>
          <w:rFonts w:ascii="Times New Roman"/>
          <w:b w:val="false"/>
          <w:i w:val="false"/>
          <w:color w:val="000000"/>
          <w:sz w:val="28"/>
        </w:rPr>
        <w:t xml:space="preserve">169 </w:t>
      </w:r>
      <w:r>
        <w:rPr>
          <w:rFonts w:ascii="Times New Roman"/>
          <w:b w:val="false"/>
          <w:i w:val="false"/>
          <w:color w:val="000000"/>
          <w:sz w:val="28"/>
        </w:rPr>
        <w:t xml:space="preserve">, </w:t>
      </w:r>
      <w:r>
        <w:rPr>
          <w:rFonts w:ascii="Times New Roman"/>
          <w:b w:val="false"/>
          <w:i w:val="false"/>
          <w:color w:val="000000"/>
          <w:sz w:val="28"/>
        </w:rPr>
        <w:t xml:space="preserve">202 </w:t>
      </w:r>
      <w:r>
        <w:rPr>
          <w:rFonts w:ascii="Times New Roman"/>
          <w:b w:val="false"/>
          <w:i w:val="false"/>
          <w:color w:val="000000"/>
          <w:sz w:val="28"/>
        </w:rPr>
        <w:t xml:space="preserve">Налогового кодекса; </w:t>
      </w:r>
    </w:p>
    <w:bookmarkEnd w:id="2691"/>
    <w:bookmarkStart w:name="z2872" w:id="2692"/>
    <w:p>
      <w:pPr>
        <w:spacing w:after="0"/>
        <w:ind w:left="0"/>
        <w:jc w:val="both"/>
      </w:pPr>
      <w:r>
        <w:rPr>
          <w:rFonts w:ascii="Times New Roman"/>
          <w:b w:val="false"/>
          <w:i w:val="false"/>
          <w:color w:val="000000"/>
          <w:sz w:val="28"/>
        </w:rPr>
        <w:t xml:space="preserve">
      6) строка 120.05.006 предназначена для отражения сумм подоходного налога с невыплаченных доходов нерезидентов, но отнесенных налоговым агентом на вычеты в декларации по итогам предыдущего налогового периода, подлежащего перечислению в бюджет в соответствии с подпунктом 2) пункта 1 </w:t>
      </w:r>
      <w:r>
        <w:rPr>
          <w:rFonts w:ascii="Times New Roman"/>
          <w:b w:val="false"/>
          <w:i w:val="false"/>
          <w:color w:val="000000"/>
          <w:sz w:val="28"/>
        </w:rPr>
        <w:t xml:space="preserve">статьи 195 </w:t>
      </w:r>
      <w:r>
        <w:rPr>
          <w:rFonts w:ascii="Times New Roman"/>
          <w:b w:val="false"/>
          <w:i w:val="false"/>
          <w:color w:val="000000"/>
          <w:sz w:val="28"/>
        </w:rPr>
        <w:t xml:space="preserve">Налогового кодекса; </w:t>
      </w:r>
    </w:p>
    <w:bookmarkEnd w:id="2692"/>
    <w:bookmarkStart w:name="z2873" w:id="2693"/>
    <w:p>
      <w:pPr>
        <w:spacing w:after="0"/>
        <w:ind w:left="0"/>
        <w:jc w:val="both"/>
      </w:pPr>
      <w:r>
        <w:rPr>
          <w:rFonts w:ascii="Times New Roman"/>
          <w:b w:val="false"/>
          <w:i w:val="false"/>
          <w:color w:val="000000"/>
          <w:sz w:val="28"/>
        </w:rPr>
        <w:t xml:space="preserve">
      7) строка 120.05.007 предназначена для отражения сумм подоходного налога, перечисленного на условный банковский вклад в соответствии со </w:t>
      </w:r>
      <w:r>
        <w:rPr>
          <w:rFonts w:ascii="Times New Roman"/>
          <w:b w:val="false"/>
          <w:i w:val="false"/>
          <w:color w:val="000000"/>
          <w:sz w:val="28"/>
        </w:rPr>
        <w:t xml:space="preserve">статьей 216 </w:t>
      </w:r>
      <w:r>
        <w:rPr>
          <w:rFonts w:ascii="Times New Roman"/>
          <w:b w:val="false"/>
          <w:i w:val="false"/>
          <w:color w:val="000000"/>
          <w:sz w:val="28"/>
        </w:rPr>
        <w:t xml:space="preserve">Налогового кодекса за налоговый период. </w:t>
      </w:r>
    </w:p>
    <w:bookmarkEnd w:id="2693"/>
    <w:bookmarkStart w:name="z2874" w:id="2694"/>
    <w:p>
      <w:pPr>
        <w:spacing w:after="0"/>
        <w:ind w:left="0"/>
        <w:jc w:val="left"/>
      </w:pPr>
      <w:r>
        <w:rPr>
          <w:rFonts w:ascii="Times New Roman"/>
          <w:b/>
          <w:i w:val="false"/>
          <w:color w:val="000000"/>
        </w:rPr>
        <w:t xml:space="preserve"> 8. Коды видов доходов, стран и валют</w:t>
      </w:r>
    </w:p>
    <w:bookmarkEnd w:id="2694"/>
    <w:bookmarkStart w:name="z2875" w:id="2695"/>
    <w:p>
      <w:pPr>
        <w:spacing w:after="0"/>
        <w:ind w:left="0"/>
        <w:jc w:val="both"/>
      </w:pPr>
      <w:r>
        <w:rPr>
          <w:rFonts w:ascii="Times New Roman"/>
          <w:b w:val="false"/>
          <w:i w:val="false"/>
          <w:color w:val="000000"/>
          <w:sz w:val="28"/>
        </w:rPr>
        <w:t xml:space="preserve">
      39. При заполнении Декларации использовать следующую кодировку видов доходов: </w:t>
      </w:r>
    </w:p>
    <w:bookmarkEnd w:id="2695"/>
    <w:bookmarkStart w:name="z2876" w:id="2696"/>
    <w:p>
      <w:pPr>
        <w:spacing w:after="0"/>
        <w:ind w:left="0"/>
        <w:jc w:val="both"/>
      </w:pPr>
      <w:r>
        <w:rPr>
          <w:rFonts w:ascii="Times New Roman"/>
          <w:b w:val="false"/>
          <w:i w:val="false"/>
          <w:color w:val="000000"/>
          <w:sz w:val="28"/>
        </w:rPr>
        <w:t xml:space="preserve">
      1) доходы из источников в Республике Казахстан: </w:t>
      </w:r>
    </w:p>
    <w:bookmarkEnd w:id="2696"/>
    <w:bookmarkStart w:name="z2877" w:id="2697"/>
    <w:p>
      <w:pPr>
        <w:spacing w:after="0"/>
        <w:ind w:left="0"/>
        <w:jc w:val="both"/>
      </w:pPr>
      <w:r>
        <w:rPr>
          <w:rFonts w:ascii="Times New Roman"/>
          <w:b w:val="false"/>
          <w:i w:val="false"/>
          <w:color w:val="000000"/>
          <w:sz w:val="28"/>
        </w:rPr>
        <w:t xml:space="preserve">
      1010 - доходы от реализации товаров в Республике Казахстан; </w:t>
      </w:r>
    </w:p>
    <w:bookmarkEnd w:id="2697"/>
    <w:bookmarkStart w:name="z2878" w:id="2698"/>
    <w:p>
      <w:pPr>
        <w:spacing w:after="0"/>
        <w:ind w:left="0"/>
        <w:jc w:val="both"/>
      </w:pPr>
      <w:r>
        <w:rPr>
          <w:rFonts w:ascii="Times New Roman"/>
          <w:b w:val="false"/>
          <w:i w:val="false"/>
          <w:color w:val="000000"/>
          <w:sz w:val="28"/>
        </w:rPr>
        <w:t xml:space="preserve">
      1011 - доходы от выполнения работ, оказания услуг в Республике Казахстан; </w:t>
      </w:r>
    </w:p>
    <w:bookmarkEnd w:id="2698"/>
    <w:bookmarkStart w:name="z2879" w:id="2699"/>
    <w:p>
      <w:pPr>
        <w:spacing w:after="0"/>
        <w:ind w:left="0"/>
        <w:jc w:val="both"/>
      </w:pPr>
      <w:r>
        <w:rPr>
          <w:rFonts w:ascii="Times New Roman"/>
          <w:b w:val="false"/>
          <w:i w:val="false"/>
          <w:color w:val="000000"/>
          <w:sz w:val="28"/>
        </w:rPr>
        <w:t xml:space="preserve">
      1020 - доходы от прироста стоимости при реализации имущества, находящегося на территории Республики Казахстан; </w:t>
      </w:r>
    </w:p>
    <w:bookmarkEnd w:id="2699"/>
    <w:bookmarkStart w:name="z2880" w:id="2700"/>
    <w:p>
      <w:pPr>
        <w:spacing w:after="0"/>
        <w:ind w:left="0"/>
        <w:jc w:val="both"/>
      </w:pPr>
      <w:r>
        <w:rPr>
          <w:rFonts w:ascii="Times New Roman"/>
          <w:b w:val="false"/>
          <w:i w:val="false"/>
          <w:color w:val="000000"/>
          <w:sz w:val="28"/>
        </w:rPr>
        <w:t xml:space="preserve">
      1021 - доходы от прироста стоимости при реализации ценных бумаг, выпущенных резидентами; </w:t>
      </w:r>
    </w:p>
    <w:bookmarkEnd w:id="2700"/>
    <w:bookmarkStart w:name="z2881" w:id="2701"/>
    <w:p>
      <w:pPr>
        <w:spacing w:after="0"/>
        <w:ind w:left="0"/>
        <w:jc w:val="both"/>
      </w:pPr>
      <w:r>
        <w:rPr>
          <w:rFonts w:ascii="Times New Roman"/>
          <w:b w:val="false"/>
          <w:i w:val="false"/>
          <w:color w:val="000000"/>
          <w:sz w:val="28"/>
        </w:rPr>
        <w:t xml:space="preserve">
      1022 - доходы от прироста стоимости при реализации доли участия в юридическом лице-резиденте, консорциуме или имуществе, расположенном в Республике Казахстан; </w:t>
      </w:r>
    </w:p>
    <w:bookmarkEnd w:id="2701"/>
    <w:bookmarkStart w:name="z2882" w:id="2702"/>
    <w:p>
      <w:pPr>
        <w:spacing w:after="0"/>
        <w:ind w:left="0"/>
        <w:jc w:val="both"/>
      </w:pPr>
      <w:r>
        <w:rPr>
          <w:rFonts w:ascii="Times New Roman"/>
          <w:b w:val="false"/>
          <w:i w:val="false"/>
          <w:color w:val="000000"/>
          <w:sz w:val="28"/>
        </w:rPr>
        <w:t xml:space="preserve">
      1030 - доходы от уступки прав требования долга резидентам; </w:t>
      </w:r>
    </w:p>
    <w:bookmarkEnd w:id="2702"/>
    <w:bookmarkStart w:name="z2883" w:id="2703"/>
    <w:p>
      <w:pPr>
        <w:spacing w:after="0"/>
        <w:ind w:left="0"/>
        <w:jc w:val="both"/>
      </w:pPr>
      <w:r>
        <w:rPr>
          <w:rFonts w:ascii="Times New Roman"/>
          <w:b w:val="false"/>
          <w:i w:val="false"/>
          <w:color w:val="000000"/>
          <w:sz w:val="28"/>
        </w:rPr>
        <w:t xml:space="preserve">
      1031 - доходов от уступки прав требования долга нерезидентам в связи с деятельностью в Республике Казахстан через постоянное учреждение; </w:t>
      </w:r>
    </w:p>
    <w:bookmarkEnd w:id="2703"/>
    <w:bookmarkStart w:name="z2884" w:id="2704"/>
    <w:p>
      <w:pPr>
        <w:spacing w:after="0"/>
        <w:ind w:left="0"/>
        <w:jc w:val="both"/>
      </w:pPr>
      <w:r>
        <w:rPr>
          <w:rFonts w:ascii="Times New Roman"/>
          <w:b w:val="false"/>
          <w:i w:val="false"/>
          <w:color w:val="000000"/>
          <w:sz w:val="28"/>
        </w:rPr>
        <w:t xml:space="preserve">
      1040 - неустойки (штрафы, пени) за неисполнение или ненадлежащее исполнение обязательств резидентами,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p>
    <w:bookmarkEnd w:id="2704"/>
    <w:bookmarkStart w:name="z2885" w:id="2705"/>
    <w:p>
      <w:pPr>
        <w:spacing w:after="0"/>
        <w:ind w:left="0"/>
        <w:jc w:val="both"/>
      </w:pPr>
      <w:r>
        <w:rPr>
          <w:rFonts w:ascii="Times New Roman"/>
          <w:b w:val="false"/>
          <w:i w:val="false"/>
          <w:color w:val="000000"/>
          <w:sz w:val="28"/>
        </w:rPr>
        <w:t xml:space="preserve">
      1041 - неустойки (штрафы, пени) за неисполнение или ненадлежащее исполнение обязательств нерезидентами, возникшие в ходе деятельности таких нерезидентов в Республике Казахстан,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p>
    <w:bookmarkEnd w:id="2705"/>
    <w:bookmarkStart w:name="z2886" w:id="2706"/>
    <w:p>
      <w:pPr>
        <w:spacing w:after="0"/>
        <w:ind w:left="0"/>
        <w:jc w:val="both"/>
      </w:pPr>
      <w:r>
        <w:rPr>
          <w:rFonts w:ascii="Times New Roman"/>
          <w:b w:val="false"/>
          <w:i w:val="false"/>
          <w:color w:val="000000"/>
          <w:sz w:val="28"/>
        </w:rPr>
        <w:t xml:space="preserve">
      1050 - доходы в форме дивидендов, поступающие от юридического лица-резидента; </w:t>
      </w:r>
    </w:p>
    <w:bookmarkEnd w:id="2706"/>
    <w:bookmarkStart w:name="z2887" w:id="2707"/>
    <w:p>
      <w:pPr>
        <w:spacing w:after="0"/>
        <w:ind w:left="0"/>
        <w:jc w:val="both"/>
      </w:pPr>
      <w:r>
        <w:rPr>
          <w:rFonts w:ascii="Times New Roman"/>
          <w:b w:val="false"/>
          <w:i w:val="false"/>
          <w:color w:val="000000"/>
          <w:sz w:val="28"/>
        </w:rPr>
        <w:t xml:space="preserve">
      1060 - доходы в форме вознаграждений, за исключением вознаграждений по долговым ценным бумагам, получаемые от резидентов; </w:t>
      </w:r>
    </w:p>
    <w:bookmarkEnd w:id="2707"/>
    <w:bookmarkStart w:name="z2888" w:id="2708"/>
    <w:p>
      <w:pPr>
        <w:spacing w:after="0"/>
        <w:ind w:left="0"/>
        <w:jc w:val="both"/>
      </w:pPr>
      <w:r>
        <w:rPr>
          <w:rFonts w:ascii="Times New Roman"/>
          <w:b w:val="false"/>
          <w:i w:val="false"/>
          <w:color w:val="000000"/>
          <w:sz w:val="28"/>
        </w:rPr>
        <w:t xml:space="preserve">
      1061 - доходы в форме вознаграждений, за исключением вознаграждений по долговым ценным бумагам, получаемые от нерезидентов, имеющих постоянное учреждение или имущество, расположенное в Республике Казахстан, если задолженность этих нерезидентов относится к их постоянному учреждению или имуществу; </w:t>
      </w:r>
    </w:p>
    <w:bookmarkEnd w:id="2708"/>
    <w:bookmarkStart w:name="z2889" w:id="2709"/>
    <w:p>
      <w:pPr>
        <w:spacing w:after="0"/>
        <w:ind w:left="0"/>
        <w:jc w:val="both"/>
      </w:pPr>
      <w:r>
        <w:rPr>
          <w:rFonts w:ascii="Times New Roman"/>
          <w:b w:val="false"/>
          <w:i w:val="false"/>
          <w:color w:val="000000"/>
          <w:sz w:val="28"/>
        </w:rPr>
        <w:t xml:space="preserve">
      1070 - доходы в форме вознаграждений по долговым ценным бумагам, получаемые от эмитентов-резидентов; </w:t>
      </w:r>
    </w:p>
    <w:bookmarkEnd w:id="2709"/>
    <w:bookmarkStart w:name="z2890" w:id="2710"/>
    <w:p>
      <w:pPr>
        <w:spacing w:after="0"/>
        <w:ind w:left="0"/>
        <w:jc w:val="both"/>
      </w:pPr>
      <w:r>
        <w:rPr>
          <w:rFonts w:ascii="Times New Roman"/>
          <w:b w:val="false"/>
          <w:i w:val="false"/>
          <w:color w:val="000000"/>
          <w:sz w:val="28"/>
        </w:rPr>
        <w:t xml:space="preserve">
      1071 - доходы в форме вознаграждений по долговым ценным бумагам, получаемые от эмитентов-нерезидентов, имеющих постоянное учреждение или имущество, расположенное в Республике Казахстан, если задолженность этих нерезидентов относится к их постоянному учреждению или имуществу; </w:t>
      </w:r>
    </w:p>
    <w:bookmarkEnd w:id="2710"/>
    <w:bookmarkStart w:name="z2891" w:id="2711"/>
    <w:p>
      <w:pPr>
        <w:spacing w:after="0"/>
        <w:ind w:left="0"/>
        <w:jc w:val="both"/>
      </w:pPr>
      <w:r>
        <w:rPr>
          <w:rFonts w:ascii="Times New Roman"/>
          <w:b w:val="false"/>
          <w:i w:val="false"/>
          <w:color w:val="000000"/>
          <w:sz w:val="28"/>
        </w:rPr>
        <w:t xml:space="preserve">
      1080 - доходы в форме роялти, получаемые от резидентов; </w:t>
      </w:r>
    </w:p>
    <w:bookmarkEnd w:id="2711"/>
    <w:bookmarkStart w:name="z2892" w:id="2712"/>
    <w:p>
      <w:pPr>
        <w:spacing w:after="0"/>
        <w:ind w:left="0"/>
        <w:jc w:val="both"/>
      </w:pPr>
      <w:r>
        <w:rPr>
          <w:rFonts w:ascii="Times New Roman"/>
          <w:b w:val="false"/>
          <w:i w:val="false"/>
          <w:color w:val="000000"/>
          <w:sz w:val="28"/>
        </w:rPr>
        <w:t xml:space="preserve">
      1081 - доходы в форме роялти, получаемые от нерезидентов в связи с деятельностью в Республике Казахстан через постоянное учреждение; </w:t>
      </w:r>
    </w:p>
    <w:bookmarkEnd w:id="2712"/>
    <w:bookmarkStart w:name="z2893" w:id="2713"/>
    <w:p>
      <w:pPr>
        <w:spacing w:after="0"/>
        <w:ind w:left="0"/>
        <w:jc w:val="both"/>
      </w:pPr>
      <w:r>
        <w:rPr>
          <w:rFonts w:ascii="Times New Roman"/>
          <w:b w:val="false"/>
          <w:i w:val="false"/>
          <w:color w:val="000000"/>
          <w:sz w:val="28"/>
        </w:rPr>
        <w:t xml:space="preserve">
      1090 - доходы от сдачи в аренду имущества, находящегося в Республике Казахстан; </w:t>
      </w:r>
    </w:p>
    <w:bookmarkEnd w:id="2713"/>
    <w:bookmarkStart w:name="z2894" w:id="2714"/>
    <w:p>
      <w:pPr>
        <w:spacing w:after="0"/>
        <w:ind w:left="0"/>
        <w:jc w:val="both"/>
      </w:pPr>
      <w:r>
        <w:rPr>
          <w:rFonts w:ascii="Times New Roman"/>
          <w:b w:val="false"/>
          <w:i w:val="false"/>
          <w:color w:val="000000"/>
          <w:sz w:val="28"/>
        </w:rPr>
        <w:t xml:space="preserve">
      1100 - доходы, получаемые от недвижимого имущества, находящегося в Республике Казахстан; </w:t>
      </w:r>
    </w:p>
    <w:bookmarkEnd w:id="2714"/>
    <w:bookmarkStart w:name="z2895" w:id="2715"/>
    <w:p>
      <w:pPr>
        <w:spacing w:after="0"/>
        <w:ind w:left="0"/>
        <w:jc w:val="both"/>
      </w:pPr>
      <w:r>
        <w:rPr>
          <w:rFonts w:ascii="Times New Roman"/>
          <w:b w:val="false"/>
          <w:i w:val="false"/>
          <w:color w:val="000000"/>
          <w:sz w:val="28"/>
        </w:rPr>
        <w:t xml:space="preserve">
      1110 - доходы в форме страховых премий, выплачиваемые по договорам страхования рисков, возникающих в Республике Казахстан; </w:t>
      </w:r>
    </w:p>
    <w:bookmarkEnd w:id="2715"/>
    <w:bookmarkStart w:name="z2896" w:id="2716"/>
    <w:p>
      <w:pPr>
        <w:spacing w:after="0"/>
        <w:ind w:left="0"/>
        <w:jc w:val="both"/>
      </w:pPr>
      <w:r>
        <w:rPr>
          <w:rFonts w:ascii="Times New Roman"/>
          <w:b w:val="false"/>
          <w:i w:val="false"/>
          <w:color w:val="000000"/>
          <w:sz w:val="28"/>
        </w:rPr>
        <w:t xml:space="preserve">
      1111 - доходы в форме страховых премий, выплачиваемые по договорам перестрахования рисков, возникающих в Республике Казахстан; </w:t>
      </w:r>
    </w:p>
    <w:bookmarkEnd w:id="2716"/>
    <w:bookmarkStart w:name="z2897" w:id="2717"/>
    <w:p>
      <w:pPr>
        <w:spacing w:after="0"/>
        <w:ind w:left="0"/>
        <w:jc w:val="both"/>
      </w:pPr>
      <w:r>
        <w:rPr>
          <w:rFonts w:ascii="Times New Roman"/>
          <w:b w:val="false"/>
          <w:i w:val="false"/>
          <w:color w:val="000000"/>
          <w:sz w:val="28"/>
        </w:rPr>
        <w:t xml:space="preserve">
      1120 - доходы от оказания транспортных услуг в международных перевозках, одной из сторон которых является Республика Казахстан; </w:t>
      </w:r>
    </w:p>
    <w:bookmarkEnd w:id="2717"/>
    <w:bookmarkStart w:name="z2898" w:id="2718"/>
    <w:p>
      <w:pPr>
        <w:spacing w:after="0"/>
        <w:ind w:left="0"/>
        <w:jc w:val="both"/>
      </w:pPr>
      <w:r>
        <w:rPr>
          <w:rFonts w:ascii="Times New Roman"/>
          <w:b w:val="false"/>
          <w:i w:val="false"/>
          <w:color w:val="000000"/>
          <w:sz w:val="28"/>
        </w:rPr>
        <w:t xml:space="preserve">
      1130 - доходы от деятельности в Республике Казахстан по индивидуальным трудовым договорам (контрактам); </w:t>
      </w:r>
    </w:p>
    <w:bookmarkEnd w:id="2718"/>
    <w:bookmarkStart w:name="z2899" w:id="2719"/>
    <w:p>
      <w:pPr>
        <w:spacing w:after="0"/>
        <w:ind w:left="0"/>
        <w:jc w:val="both"/>
      </w:pPr>
      <w:r>
        <w:rPr>
          <w:rFonts w:ascii="Times New Roman"/>
          <w:b w:val="false"/>
          <w:i w:val="false"/>
          <w:color w:val="000000"/>
          <w:sz w:val="28"/>
        </w:rPr>
        <w:t xml:space="preserve">
      1131 - доходы от деятельности в Республике Казахстан по иным договорам гражданско-правового характера; </w:t>
      </w:r>
    </w:p>
    <w:bookmarkEnd w:id="2719"/>
    <w:bookmarkStart w:name="z2900" w:id="2720"/>
    <w:p>
      <w:pPr>
        <w:spacing w:after="0"/>
        <w:ind w:left="0"/>
        <w:jc w:val="both"/>
      </w:pPr>
      <w:r>
        <w:rPr>
          <w:rFonts w:ascii="Times New Roman"/>
          <w:b w:val="false"/>
          <w:i w:val="false"/>
          <w:color w:val="000000"/>
          <w:sz w:val="28"/>
        </w:rPr>
        <w:t xml:space="preserve">
      1140 - гонорары руководителей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юридического лица-резидента. При этом место фактического выполнения управленческих обязанностей таких лиц не имеет значения; </w:t>
      </w:r>
    </w:p>
    <w:bookmarkEnd w:id="2720"/>
    <w:bookmarkStart w:name="z2901" w:id="2721"/>
    <w:p>
      <w:pPr>
        <w:spacing w:after="0"/>
        <w:ind w:left="0"/>
        <w:jc w:val="both"/>
      </w:pPr>
      <w:r>
        <w:rPr>
          <w:rFonts w:ascii="Times New Roman"/>
          <w:b w:val="false"/>
          <w:i w:val="false"/>
          <w:color w:val="000000"/>
          <w:sz w:val="28"/>
        </w:rPr>
        <w:t xml:space="preserve">
      1150 - надбавки, выплачиваемые в связи с проживанием в Республике Казахстан; </w:t>
      </w:r>
    </w:p>
    <w:bookmarkEnd w:id="2721"/>
    <w:bookmarkStart w:name="z2902" w:id="2722"/>
    <w:p>
      <w:pPr>
        <w:spacing w:after="0"/>
        <w:ind w:left="0"/>
        <w:jc w:val="both"/>
      </w:pPr>
      <w:r>
        <w:rPr>
          <w:rFonts w:ascii="Times New Roman"/>
          <w:b w:val="false"/>
          <w:i w:val="false"/>
          <w:color w:val="000000"/>
          <w:sz w:val="28"/>
        </w:rPr>
        <w:t xml:space="preserve">
      1160 - доходы в форме компенсации расходов, понесенных работодателем или нанимателем, на материальные, социальные блага или иные материальные выгоды физическим лицам-нерезидентам, работающим в Республике Казахстан, в том числе расходы на питание, проживание, обучение детей в учебных заведениях, расходы, связанные с отдыхом, включая поездки членов их семей в отпуск; </w:t>
      </w:r>
    </w:p>
    <w:bookmarkEnd w:id="2722"/>
    <w:bookmarkStart w:name="z2903" w:id="2723"/>
    <w:p>
      <w:pPr>
        <w:spacing w:after="0"/>
        <w:ind w:left="0"/>
        <w:jc w:val="both"/>
      </w:pPr>
      <w:r>
        <w:rPr>
          <w:rFonts w:ascii="Times New Roman"/>
          <w:b w:val="false"/>
          <w:i w:val="false"/>
          <w:color w:val="000000"/>
          <w:sz w:val="28"/>
        </w:rPr>
        <w:t xml:space="preserve">
      1170 - пенсионные выплаты, осуществляемые накопительными пенсионными фондами-резидентами; </w:t>
      </w:r>
    </w:p>
    <w:bookmarkEnd w:id="2723"/>
    <w:bookmarkStart w:name="z2904" w:id="2724"/>
    <w:p>
      <w:pPr>
        <w:spacing w:after="0"/>
        <w:ind w:left="0"/>
        <w:jc w:val="both"/>
      </w:pPr>
      <w:r>
        <w:rPr>
          <w:rFonts w:ascii="Times New Roman"/>
          <w:b w:val="false"/>
          <w:i w:val="false"/>
          <w:color w:val="000000"/>
          <w:sz w:val="28"/>
        </w:rPr>
        <w:t xml:space="preserve">
      1180 - доходы, выплачиваемые работникам искусства: артистам театра, кино, радио, телевидения, музыкантам, художникам, спортсменам, от деятельности в Республике Казахстан, независимо от того, кому осуществляются выплаты; </w:t>
      </w:r>
    </w:p>
    <w:bookmarkEnd w:id="2724"/>
    <w:bookmarkStart w:name="z2905" w:id="2725"/>
    <w:p>
      <w:pPr>
        <w:spacing w:after="0"/>
        <w:ind w:left="0"/>
        <w:jc w:val="both"/>
      </w:pPr>
      <w:r>
        <w:rPr>
          <w:rFonts w:ascii="Times New Roman"/>
          <w:b w:val="false"/>
          <w:i w:val="false"/>
          <w:color w:val="000000"/>
          <w:sz w:val="28"/>
        </w:rPr>
        <w:t xml:space="preserve">
      1190 - выигрыши, выплачиваемые резидентами; </w:t>
      </w:r>
    </w:p>
    <w:bookmarkEnd w:id="2725"/>
    <w:bookmarkStart w:name="z2906" w:id="2726"/>
    <w:p>
      <w:pPr>
        <w:spacing w:after="0"/>
        <w:ind w:left="0"/>
        <w:jc w:val="both"/>
      </w:pPr>
      <w:r>
        <w:rPr>
          <w:rFonts w:ascii="Times New Roman"/>
          <w:b w:val="false"/>
          <w:i w:val="false"/>
          <w:color w:val="000000"/>
          <w:sz w:val="28"/>
        </w:rPr>
        <w:t xml:space="preserve">
      1200 - доходы, получаемые от оказания независимых личных (профессиональных) услуг в Республике Казахстан; </w:t>
      </w:r>
    </w:p>
    <w:bookmarkEnd w:id="2726"/>
    <w:bookmarkStart w:name="z2907" w:id="2727"/>
    <w:p>
      <w:pPr>
        <w:spacing w:after="0"/>
        <w:ind w:left="0"/>
        <w:jc w:val="both"/>
      </w:pPr>
      <w:r>
        <w:rPr>
          <w:rFonts w:ascii="Times New Roman"/>
          <w:b w:val="false"/>
          <w:i w:val="false"/>
          <w:color w:val="000000"/>
          <w:sz w:val="28"/>
        </w:rPr>
        <w:t xml:space="preserve">
      1200 - доходы в форме безвозмездного получения имущества, находящегося в Республике Казахстан, включая доходы от такого имущества, а также доходы в форме безвозмездно полученных (выполненных) работ (услуг); </w:t>
      </w:r>
    </w:p>
    <w:bookmarkEnd w:id="2727"/>
    <w:bookmarkStart w:name="z2908" w:id="2728"/>
    <w:p>
      <w:pPr>
        <w:spacing w:after="0"/>
        <w:ind w:left="0"/>
        <w:jc w:val="both"/>
      </w:pPr>
      <w:r>
        <w:rPr>
          <w:rFonts w:ascii="Times New Roman"/>
          <w:b w:val="false"/>
          <w:i w:val="false"/>
          <w:color w:val="000000"/>
          <w:sz w:val="28"/>
        </w:rPr>
        <w:t xml:space="preserve">
      1220 - доходы, получаемые от управленческих, финансовых (за исключением услуг по страхованию и (или) перестрахованию рисков), консультационных, аудиторских, маркетинговых, юридических (за исключением адвокатских) услуг, оказываемых резидентам, независимо от места фактического оказания услуг; </w:t>
      </w:r>
    </w:p>
    <w:bookmarkEnd w:id="2728"/>
    <w:bookmarkStart w:name="z2909" w:id="2729"/>
    <w:p>
      <w:pPr>
        <w:spacing w:after="0"/>
        <w:ind w:left="0"/>
        <w:jc w:val="both"/>
      </w:pPr>
      <w:r>
        <w:rPr>
          <w:rFonts w:ascii="Times New Roman"/>
          <w:b w:val="false"/>
          <w:i w:val="false"/>
          <w:color w:val="000000"/>
          <w:sz w:val="28"/>
        </w:rPr>
        <w:t xml:space="preserve">
      1221 - доходы, получаемые от управленческих, финансовых (за исключением услуг по страхованию и (или) перестрахованию рисков), консультационных, аудиторских, юридических (за исключением адвокатских) услуг, оказываемых нерезидентам, осуществляющим деятельность в Республике Казахстан через постоянное учреждение, и связанных с таким постоянным учреждением, независимо от места фактического оказания услуг; </w:t>
      </w:r>
    </w:p>
    <w:bookmarkEnd w:id="2729"/>
    <w:bookmarkStart w:name="z2910" w:id="2730"/>
    <w:p>
      <w:pPr>
        <w:spacing w:after="0"/>
        <w:ind w:left="0"/>
        <w:jc w:val="both"/>
      </w:pPr>
      <w:r>
        <w:rPr>
          <w:rFonts w:ascii="Times New Roman"/>
          <w:b w:val="false"/>
          <w:i w:val="false"/>
          <w:color w:val="000000"/>
          <w:sz w:val="28"/>
        </w:rPr>
        <w:t xml:space="preserve">
      1230 - доходы от списания обязательств; </w:t>
      </w:r>
    </w:p>
    <w:bookmarkEnd w:id="2730"/>
    <w:bookmarkStart w:name="z2911" w:id="2731"/>
    <w:p>
      <w:pPr>
        <w:spacing w:after="0"/>
        <w:ind w:left="0"/>
        <w:jc w:val="both"/>
      </w:pPr>
      <w:r>
        <w:rPr>
          <w:rFonts w:ascii="Times New Roman"/>
          <w:b w:val="false"/>
          <w:i w:val="false"/>
          <w:color w:val="000000"/>
          <w:sz w:val="28"/>
        </w:rPr>
        <w:t xml:space="preserve">
      1240 - доходы по сомнительным обязательствам; </w:t>
      </w:r>
    </w:p>
    <w:bookmarkEnd w:id="2731"/>
    <w:bookmarkStart w:name="z2912" w:id="2732"/>
    <w:p>
      <w:pPr>
        <w:spacing w:after="0"/>
        <w:ind w:left="0"/>
        <w:jc w:val="both"/>
      </w:pPr>
      <w:r>
        <w:rPr>
          <w:rFonts w:ascii="Times New Roman"/>
          <w:b w:val="false"/>
          <w:i w:val="false"/>
          <w:color w:val="000000"/>
          <w:sz w:val="28"/>
        </w:rPr>
        <w:t xml:space="preserve">
      1250 - доходы от снижения размеров созданных провизий банков и организаций, осуществляющих отдельные виды банковских операций, которым законодательством Республики Казахстан разрешено создание провизий; </w:t>
      </w:r>
    </w:p>
    <w:bookmarkEnd w:id="2732"/>
    <w:bookmarkStart w:name="z2913" w:id="2733"/>
    <w:p>
      <w:pPr>
        <w:spacing w:after="0"/>
        <w:ind w:left="0"/>
        <w:jc w:val="both"/>
      </w:pPr>
      <w:r>
        <w:rPr>
          <w:rFonts w:ascii="Times New Roman"/>
          <w:b w:val="false"/>
          <w:i w:val="false"/>
          <w:color w:val="000000"/>
          <w:sz w:val="28"/>
        </w:rPr>
        <w:t xml:space="preserve">
      1260 - доходы, полученные за согласие ограничить или прекратить предпринимательскую деятельность; </w:t>
      </w:r>
    </w:p>
    <w:bookmarkEnd w:id="2733"/>
    <w:bookmarkStart w:name="z2914" w:id="2734"/>
    <w:p>
      <w:pPr>
        <w:spacing w:after="0"/>
        <w:ind w:left="0"/>
        <w:jc w:val="both"/>
      </w:pPr>
      <w:r>
        <w:rPr>
          <w:rFonts w:ascii="Times New Roman"/>
          <w:b w:val="false"/>
          <w:i w:val="false"/>
          <w:color w:val="000000"/>
          <w:sz w:val="28"/>
        </w:rPr>
        <w:t xml:space="preserve">
      1270 - доходы от превышения стоимости выбывших фиксированных активов над стоимостным балансом подгруппы; </w:t>
      </w:r>
    </w:p>
    <w:bookmarkEnd w:id="2734"/>
    <w:bookmarkStart w:name="z2915" w:id="2735"/>
    <w:p>
      <w:pPr>
        <w:spacing w:after="0"/>
        <w:ind w:left="0"/>
        <w:jc w:val="both"/>
      </w:pPr>
      <w:r>
        <w:rPr>
          <w:rFonts w:ascii="Times New Roman"/>
          <w:b w:val="false"/>
          <w:i w:val="false"/>
          <w:color w:val="000000"/>
          <w:sz w:val="28"/>
        </w:rPr>
        <w:t xml:space="preserve">
      1280 -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w:t>
      </w:r>
    </w:p>
    <w:bookmarkEnd w:id="2735"/>
    <w:bookmarkStart w:name="z2916" w:id="2736"/>
    <w:p>
      <w:pPr>
        <w:spacing w:after="0"/>
        <w:ind w:left="0"/>
        <w:jc w:val="both"/>
      </w:pPr>
      <w:r>
        <w:rPr>
          <w:rFonts w:ascii="Times New Roman"/>
          <w:b w:val="false"/>
          <w:i w:val="false"/>
          <w:color w:val="000000"/>
          <w:sz w:val="28"/>
        </w:rPr>
        <w:t xml:space="preserve">
      1290 - доходы, получаемые при распределении дохода от общей долевой собственности; </w:t>
      </w:r>
    </w:p>
    <w:bookmarkEnd w:id="2736"/>
    <w:bookmarkStart w:name="z2917" w:id="2737"/>
    <w:p>
      <w:pPr>
        <w:spacing w:after="0"/>
        <w:ind w:left="0"/>
        <w:jc w:val="both"/>
      </w:pPr>
      <w:r>
        <w:rPr>
          <w:rFonts w:ascii="Times New Roman"/>
          <w:b w:val="false"/>
          <w:i w:val="false"/>
          <w:color w:val="000000"/>
          <w:sz w:val="28"/>
        </w:rPr>
        <w:t xml:space="preserve">
      1300 - полученные компенсации по ранее произведенным вычетам; </w:t>
      </w:r>
    </w:p>
    <w:bookmarkEnd w:id="2737"/>
    <w:bookmarkStart w:name="z2918" w:id="2738"/>
    <w:p>
      <w:pPr>
        <w:spacing w:after="0"/>
        <w:ind w:left="0"/>
        <w:jc w:val="both"/>
      </w:pPr>
      <w:r>
        <w:rPr>
          <w:rFonts w:ascii="Times New Roman"/>
          <w:b w:val="false"/>
          <w:i w:val="false"/>
          <w:color w:val="000000"/>
          <w:sz w:val="28"/>
        </w:rPr>
        <w:t xml:space="preserve">
      1310 - превышение суммы положительной курсовой разницы над суммой отрицательной курсовой разницы; </w:t>
      </w:r>
    </w:p>
    <w:bookmarkEnd w:id="2738"/>
    <w:bookmarkStart w:name="z2919" w:id="2739"/>
    <w:p>
      <w:pPr>
        <w:spacing w:after="0"/>
        <w:ind w:left="0"/>
        <w:jc w:val="both"/>
      </w:pPr>
      <w:r>
        <w:rPr>
          <w:rFonts w:ascii="Times New Roman"/>
          <w:b w:val="false"/>
          <w:i w:val="false"/>
          <w:color w:val="000000"/>
          <w:sz w:val="28"/>
        </w:rPr>
        <w:t xml:space="preserve">
      1320 - превышение доходов над расходами, полученными при эксплуатации объектов социальной сферы; </w:t>
      </w:r>
    </w:p>
    <w:bookmarkEnd w:id="2739"/>
    <w:bookmarkStart w:name="z2920" w:id="2740"/>
    <w:p>
      <w:pPr>
        <w:spacing w:after="0"/>
        <w:ind w:left="0"/>
        <w:jc w:val="both"/>
      </w:pPr>
      <w:r>
        <w:rPr>
          <w:rFonts w:ascii="Times New Roman"/>
          <w:b w:val="false"/>
          <w:i w:val="false"/>
          <w:color w:val="000000"/>
          <w:sz w:val="28"/>
        </w:rPr>
        <w:t xml:space="preserve">
      1330 - стипендии; </w:t>
      </w:r>
    </w:p>
    <w:bookmarkEnd w:id="2740"/>
    <w:bookmarkStart w:name="z2921" w:id="2741"/>
    <w:p>
      <w:pPr>
        <w:spacing w:after="0"/>
        <w:ind w:left="0"/>
        <w:jc w:val="both"/>
      </w:pPr>
      <w:r>
        <w:rPr>
          <w:rFonts w:ascii="Times New Roman"/>
          <w:b w:val="false"/>
          <w:i w:val="false"/>
          <w:color w:val="000000"/>
          <w:sz w:val="28"/>
        </w:rPr>
        <w:t xml:space="preserve">
      1340 - доходы по договорам накопительного страхования; </w:t>
      </w:r>
    </w:p>
    <w:bookmarkEnd w:id="2741"/>
    <w:bookmarkStart w:name="z2922" w:id="2742"/>
    <w:p>
      <w:pPr>
        <w:spacing w:after="0"/>
        <w:ind w:left="0"/>
        <w:jc w:val="both"/>
      </w:pPr>
      <w:r>
        <w:rPr>
          <w:rFonts w:ascii="Times New Roman"/>
          <w:b w:val="false"/>
          <w:i w:val="false"/>
          <w:color w:val="000000"/>
          <w:sz w:val="28"/>
        </w:rPr>
        <w:t xml:space="preserve">
      1350 - другие доходы, не охваченные предыдущими подпунктами, возникающие на основании деятельности в Республике Казахстан; </w:t>
      </w:r>
    </w:p>
    <w:bookmarkEnd w:id="2742"/>
    <w:bookmarkStart w:name="z2923" w:id="2743"/>
    <w:p>
      <w:pPr>
        <w:spacing w:after="0"/>
        <w:ind w:left="0"/>
        <w:jc w:val="both"/>
      </w:pPr>
      <w:r>
        <w:rPr>
          <w:rFonts w:ascii="Times New Roman"/>
          <w:b w:val="false"/>
          <w:i w:val="false"/>
          <w:color w:val="000000"/>
          <w:sz w:val="28"/>
        </w:rPr>
        <w:t xml:space="preserve">
      2) доходы из источников за пределами Республики Казахстан: </w:t>
      </w:r>
    </w:p>
    <w:bookmarkEnd w:id="2743"/>
    <w:bookmarkStart w:name="z2924" w:id="2744"/>
    <w:p>
      <w:pPr>
        <w:spacing w:after="0"/>
        <w:ind w:left="0"/>
        <w:jc w:val="both"/>
      </w:pPr>
      <w:r>
        <w:rPr>
          <w:rFonts w:ascii="Times New Roman"/>
          <w:b w:val="false"/>
          <w:i w:val="false"/>
          <w:color w:val="000000"/>
          <w:sz w:val="28"/>
        </w:rPr>
        <w:t xml:space="preserve">
      2010 - доходы от реализации товаров за пределами Республики Казахстан; </w:t>
      </w:r>
    </w:p>
    <w:bookmarkEnd w:id="2744"/>
    <w:bookmarkStart w:name="z2925" w:id="2745"/>
    <w:p>
      <w:pPr>
        <w:spacing w:after="0"/>
        <w:ind w:left="0"/>
        <w:jc w:val="both"/>
      </w:pPr>
      <w:r>
        <w:rPr>
          <w:rFonts w:ascii="Times New Roman"/>
          <w:b w:val="false"/>
          <w:i w:val="false"/>
          <w:color w:val="000000"/>
          <w:sz w:val="28"/>
        </w:rPr>
        <w:t xml:space="preserve">
      2011 - доходы от выполнения работ, оказания услуг за пределами Республики Казахстан; </w:t>
      </w:r>
    </w:p>
    <w:bookmarkEnd w:id="2745"/>
    <w:bookmarkStart w:name="z2926" w:id="2746"/>
    <w:p>
      <w:pPr>
        <w:spacing w:after="0"/>
        <w:ind w:left="0"/>
        <w:jc w:val="both"/>
      </w:pPr>
      <w:r>
        <w:rPr>
          <w:rFonts w:ascii="Times New Roman"/>
          <w:b w:val="false"/>
          <w:i w:val="false"/>
          <w:color w:val="000000"/>
          <w:sz w:val="28"/>
        </w:rPr>
        <w:t xml:space="preserve">
      2020 - доходы от прироста стоимости при реализации имущества, находящегося за пределами Республики Казахстан; </w:t>
      </w:r>
    </w:p>
    <w:bookmarkEnd w:id="2746"/>
    <w:bookmarkStart w:name="z2927" w:id="2747"/>
    <w:p>
      <w:pPr>
        <w:spacing w:after="0"/>
        <w:ind w:left="0"/>
        <w:jc w:val="both"/>
      </w:pPr>
      <w:r>
        <w:rPr>
          <w:rFonts w:ascii="Times New Roman"/>
          <w:b w:val="false"/>
          <w:i w:val="false"/>
          <w:color w:val="000000"/>
          <w:sz w:val="28"/>
        </w:rPr>
        <w:t xml:space="preserve">
      2021 - доходы от прироста стоимости при реализации ценных бумаг, выпущенных нерезидентами; </w:t>
      </w:r>
    </w:p>
    <w:bookmarkEnd w:id="2747"/>
    <w:bookmarkStart w:name="z2928" w:id="2748"/>
    <w:p>
      <w:pPr>
        <w:spacing w:after="0"/>
        <w:ind w:left="0"/>
        <w:jc w:val="both"/>
      </w:pPr>
      <w:r>
        <w:rPr>
          <w:rFonts w:ascii="Times New Roman"/>
          <w:b w:val="false"/>
          <w:i w:val="false"/>
          <w:color w:val="000000"/>
          <w:sz w:val="28"/>
        </w:rPr>
        <w:t xml:space="preserve">
      2022 - доходы от прироста стоимости при реализации доли участия в юридическом лице-нерезиденте, консорциуме или имуществе, расположенном за пределами Республики Казахстан; </w:t>
      </w:r>
    </w:p>
    <w:bookmarkEnd w:id="2748"/>
    <w:bookmarkStart w:name="z2929" w:id="2749"/>
    <w:p>
      <w:pPr>
        <w:spacing w:after="0"/>
        <w:ind w:left="0"/>
        <w:jc w:val="both"/>
      </w:pPr>
      <w:r>
        <w:rPr>
          <w:rFonts w:ascii="Times New Roman"/>
          <w:b w:val="false"/>
          <w:i w:val="false"/>
          <w:color w:val="000000"/>
          <w:sz w:val="28"/>
        </w:rPr>
        <w:t xml:space="preserve">
      2030 - доходы от уступки прав требования долга, получаемые за пределами Республики Казахстан; </w:t>
      </w:r>
    </w:p>
    <w:bookmarkEnd w:id="2749"/>
    <w:bookmarkStart w:name="z2930" w:id="2750"/>
    <w:p>
      <w:pPr>
        <w:spacing w:after="0"/>
        <w:ind w:left="0"/>
        <w:jc w:val="both"/>
      </w:pPr>
      <w:r>
        <w:rPr>
          <w:rFonts w:ascii="Times New Roman"/>
          <w:b w:val="false"/>
          <w:i w:val="false"/>
          <w:color w:val="000000"/>
          <w:sz w:val="28"/>
        </w:rPr>
        <w:t xml:space="preserve">
      2040 - неустойки (штрафы, пени) за неисполнение или ненадлежащее исполнение обязательств нерезидентами,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p>
    <w:bookmarkEnd w:id="2750"/>
    <w:bookmarkStart w:name="z2931" w:id="2751"/>
    <w:p>
      <w:pPr>
        <w:spacing w:after="0"/>
        <w:ind w:left="0"/>
        <w:jc w:val="both"/>
      </w:pPr>
      <w:r>
        <w:rPr>
          <w:rFonts w:ascii="Times New Roman"/>
          <w:b w:val="false"/>
          <w:i w:val="false"/>
          <w:color w:val="000000"/>
          <w:sz w:val="28"/>
        </w:rPr>
        <w:t xml:space="preserve">
      2050 - доходы в форме дивидендов, поступающие от юридического лица-нерезидента; </w:t>
      </w:r>
    </w:p>
    <w:bookmarkEnd w:id="2751"/>
    <w:bookmarkStart w:name="z2932" w:id="2752"/>
    <w:p>
      <w:pPr>
        <w:spacing w:after="0"/>
        <w:ind w:left="0"/>
        <w:jc w:val="both"/>
      </w:pPr>
      <w:r>
        <w:rPr>
          <w:rFonts w:ascii="Times New Roman"/>
          <w:b w:val="false"/>
          <w:i w:val="false"/>
          <w:color w:val="000000"/>
          <w:sz w:val="28"/>
        </w:rPr>
        <w:t xml:space="preserve">
      2060 - доходы в форме вознаграждений, за исключением вознаграждений по долговым ценным бумагам, получаемые за пределами Республики Казахстан; </w:t>
      </w:r>
    </w:p>
    <w:bookmarkEnd w:id="2752"/>
    <w:bookmarkStart w:name="z2933" w:id="2753"/>
    <w:p>
      <w:pPr>
        <w:spacing w:after="0"/>
        <w:ind w:left="0"/>
        <w:jc w:val="both"/>
      </w:pPr>
      <w:r>
        <w:rPr>
          <w:rFonts w:ascii="Times New Roman"/>
          <w:b w:val="false"/>
          <w:i w:val="false"/>
          <w:color w:val="000000"/>
          <w:sz w:val="28"/>
        </w:rPr>
        <w:t xml:space="preserve">
      2070 - доходы в форме вознаграждений по долговым ценным бумагам, получаемые за пределами Республики Казахстан; </w:t>
      </w:r>
    </w:p>
    <w:bookmarkEnd w:id="2753"/>
    <w:bookmarkStart w:name="z2934" w:id="2754"/>
    <w:p>
      <w:pPr>
        <w:spacing w:after="0"/>
        <w:ind w:left="0"/>
        <w:jc w:val="both"/>
      </w:pPr>
      <w:r>
        <w:rPr>
          <w:rFonts w:ascii="Times New Roman"/>
          <w:b w:val="false"/>
          <w:i w:val="false"/>
          <w:color w:val="000000"/>
          <w:sz w:val="28"/>
        </w:rPr>
        <w:t xml:space="preserve">
      2080 - доходы в форме роялти, получаемые за пределами Республики Казахстан; </w:t>
      </w:r>
    </w:p>
    <w:bookmarkEnd w:id="2754"/>
    <w:bookmarkStart w:name="z2935" w:id="2755"/>
    <w:p>
      <w:pPr>
        <w:spacing w:after="0"/>
        <w:ind w:left="0"/>
        <w:jc w:val="both"/>
      </w:pPr>
      <w:r>
        <w:rPr>
          <w:rFonts w:ascii="Times New Roman"/>
          <w:b w:val="false"/>
          <w:i w:val="false"/>
          <w:color w:val="000000"/>
          <w:sz w:val="28"/>
        </w:rPr>
        <w:t xml:space="preserve">
      2090 - доходы от сдачи в аренду имущества, находящегося за пределами Республики Казахстан; </w:t>
      </w:r>
    </w:p>
    <w:bookmarkEnd w:id="2755"/>
    <w:bookmarkStart w:name="z2936" w:id="2756"/>
    <w:p>
      <w:pPr>
        <w:spacing w:after="0"/>
        <w:ind w:left="0"/>
        <w:jc w:val="both"/>
      </w:pPr>
      <w:r>
        <w:rPr>
          <w:rFonts w:ascii="Times New Roman"/>
          <w:b w:val="false"/>
          <w:i w:val="false"/>
          <w:color w:val="000000"/>
          <w:sz w:val="28"/>
        </w:rPr>
        <w:t xml:space="preserve">
      2100 - доходы, получаемые от недвижимого имущества, находящегося за пределами Республики Казахстан; </w:t>
      </w:r>
    </w:p>
    <w:bookmarkEnd w:id="2756"/>
    <w:bookmarkStart w:name="z2937" w:id="2757"/>
    <w:p>
      <w:pPr>
        <w:spacing w:after="0"/>
        <w:ind w:left="0"/>
        <w:jc w:val="both"/>
      </w:pPr>
      <w:r>
        <w:rPr>
          <w:rFonts w:ascii="Times New Roman"/>
          <w:b w:val="false"/>
          <w:i w:val="false"/>
          <w:color w:val="000000"/>
          <w:sz w:val="28"/>
        </w:rPr>
        <w:t xml:space="preserve">
      2110 - доходы в форме страховых премий, выплачиваемые по договорам страхования рисков, возникающих за пределами Республики Казахстан; </w:t>
      </w:r>
    </w:p>
    <w:bookmarkEnd w:id="2757"/>
    <w:bookmarkStart w:name="z2938" w:id="2758"/>
    <w:p>
      <w:pPr>
        <w:spacing w:after="0"/>
        <w:ind w:left="0"/>
        <w:jc w:val="both"/>
      </w:pPr>
      <w:r>
        <w:rPr>
          <w:rFonts w:ascii="Times New Roman"/>
          <w:b w:val="false"/>
          <w:i w:val="false"/>
          <w:color w:val="000000"/>
          <w:sz w:val="28"/>
        </w:rPr>
        <w:t xml:space="preserve">
      2111 - доходы в форме страховых премий, выплачиваемые по договорам перестрахования рисков, возникающих за пределами Республики Казахстан; </w:t>
      </w:r>
    </w:p>
    <w:bookmarkEnd w:id="2758"/>
    <w:bookmarkStart w:name="z2939" w:id="2759"/>
    <w:p>
      <w:pPr>
        <w:spacing w:after="0"/>
        <w:ind w:left="0"/>
        <w:jc w:val="both"/>
      </w:pPr>
      <w:r>
        <w:rPr>
          <w:rFonts w:ascii="Times New Roman"/>
          <w:b w:val="false"/>
          <w:i w:val="false"/>
          <w:color w:val="000000"/>
          <w:sz w:val="28"/>
        </w:rPr>
        <w:t xml:space="preserve">
      2120 - доходы от оказания транспортных услуг в международных перевозках, получаемые за пределами Республики Казахстан; </w:t>
      </w:r>
    </w:p>
    <w:bookmarkEnd w:id="2759"/>
    <w:bookmarkStart w:name="z2940" w:id="2760"/>
    <w:p>
      <w:pPr>
        <w:spacing w:after="0"/>
        <w:ind w:left="0"/>
        <w:jc w:val="both"/>
      </w:pPr>
      <w:r>
        <w:rPr>
          <w:rFonts w:ascii="Times New Roman"/>
          <w:b w:val="false"/>
          <w:i w:val="false"/>
          <w:color w:val="000000"/>
          <w:sz w:val="28"/>
        </w:rPr>
        <w:t xml:space="preserve">
      2130 - доходы от деятельности за пределами Республики Казахстан по индивидуальным трудовым договорам (контрактам); </w:t>
      </w:r>
    </w:p>
    <w:bookmarkEnd w:id="2760"/>
    <w:bookmarkStart w:name="z2941" w:id="2761"/>
    <w:p>
      <w:pPr>
        <w:spacing w:after="0"/>
        <w:ind w:left="0"/>
        <w:jc w:val="both"/>
      </w:pPr>
      <w:r>
        <w:rPr>
          <w:rFonts w:ascii="Times New Roman"/>
          <w:b w:val="false"/>
          <w:i w:val="false"/>
          <w:color w:val="000000"/>
          <w:sz w:val="28"/>
        </w:rPr>
        <w:t xml:space="preserve">
      2131 - доходы от деятельности за пределами Республики Казахстан по иным договорам гражданско-правового характера; </w:t>
      </w:r>
    </w:p>
    <w:bookmarkEnd w:id="2761"/>
    <w:bookmarkStart w:name="z2942" w:id="2762"/>
    <w:p>
      <w:pPr>
        <w:spacing w:after="0"/>
        <w:ind w:left="0"/>
        <w:jc w:val="both"/>
      </w:pPr>
      <w:r>
        <w:rPr>
          <w:rFonts w:ascii="Times New Roman"/>
          <w:b w:val="false"/>
          <w:i w:val="false"/>
          <w:color w:val="000000"/>
          <w:sz w:val="28"/>
        </w:rPr>
        <w:t xml:space="preserve">
      2140 - гонорары руководителей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юридического лица-нерезидента. При этом место фактического выполнения управленческих обязанностей таких лиц не имеет значения; </w:t>
      </w:r>
    </w:p>
    <w:bookmarkEnd w:id="2762"/>
    <w:bookmarkStart w:name="z2943" w:id="2763"/>
    <w:p>
      <w:pPr>
        <w:spacing w:after="0"/>
        <w:ind w:left="0"/>
        <w:jc w:val="both"/>
      </w:pPr>
      <w:r>
        <w:rPr>
          <w:rFonts w:ascii="Times New Roman"/>
          <w:b w:val="false"/>
          <w:i w:val="false"/>
          <w:color w:val="000000"/>
          <w:sz w:val="28"/>
        </w:rPr>
        <w:t xml:space="preserve">
      2150 - надбавки, выплачиваемые в связи с проживанием за пределами Республики Казахстан; </w:t>
      </w:r>
    </w:p>
    <w:bookmarkEnd w:id="2763"/>
    <w:bookmarkStart w:name="z2944" w:id="2764"/>
    <w:p>
      <w:pPr>
        <w:spacing w:after="0"/>
        <w:ind w:left="0"/>
        <w:jc w:val="both"/>
      </w:pPr>
      <w:r>
        <w:rPr>
          <w:rFonts w:ascii="Times New Roman"/>
          <w:b w:val="false"/>
          <w:i w:val="false"/>
          <w:color w:val="000000"/>
          <w:sz w:val="28"/>
        </w:rPr>
        <w:t xml:space="preserve">
      2160 - доходы в форме материальных, социальных благ или иных материальных выгод; </w:t>
      </w:r>
    </w:p>
    <w:bookmarkEnd w:id="2764"/>
    <w:bookmarkStart w:name="z2945" w:id="2765"/>
    <w:p>
      <w:pPr>
        <w:spacing w:after="0"/>
        <w:ind w:left="0"/>
        <w:jc w:val="both"/>
      </w:pPr>
      <w:r>
        <w:rPr>
          <w:rFonts w:ascii="Times New Roman"/>
          <w:b w:val="false"/>
          <w:i w:val="false"/>
          <w:color w:val="000000"/>
          <w:sz w:val="28"/>
        </w:rPr>
        <w:t xml:space="preserve">
      2170 - пенсионные выплаты, осуществляемые накопительными пенсионными фондами-нерезидентами; </w:t>
      </w:r>
    </w:p>
    <w:bookmarkEnd w:id="2765"/>
    <w:bookmarkStart w:name="z2946" w:id="2766"/>
    <w:p>
      <w:pPr>
        <w:spacing w:after="0"/>
        <w:ind w:left="0"/>
        <w:jc w:val="both"/>
      </w:pPr>
      <w:r>
        <w:rPr>
          <w:rFonts w:ascii="Times New Roman"/>
          <w:b w:val="false"/>
          <w:i w:val="false"/>
          <w:color w:val="000000"/>
          <w:sz w:val="28"/>
        </w:rPr>
        <w:t xml:space="preserve">
      2180 - доходы, выплачиваемые работникам искусства: артистам театра, кино, радио, телевидения, музыкантам, художникам, спортсменам, от деятельности за пределами Республики Казахстан, независимо от того, кому осуществляются выплаты; </w:t>
      </w:r>
    </w:p>
    <w:bookmarkEnd w:id="2766"/>
    <w:bookmarkStart w:name="z2947" w:id="2767"/>
    <w:p>
      <w:pPr>
        <w:spacing w:after="0"/>
        <w:ind w:left="0"/>
        <w:jc w:val="both"/>
      </w:pPr>
      <w:r>
        <w:rPr>
          <w:rFonts w:ascii="Times New Roman"/>
          <w:b w:val="false"/>
          <w:i w:val="false"/>
          <w:color w:val="000000"/>
          <w:sz w:val="28"/>
        </w:rPr>
        <w:t xml:space="preserve">
      2190 - выигрыши, выплачиваемые нерезидентами; </w:t>
      </w:r>
    </w:p>
    <w:bookmarkEnd w:id="2767"/>
    <w:bookmarkStart w:name="z2948" w:id="2768"/>
    <w:p>
      <w:pPr>
        <w:spacing w:after="0"/>
        <w:ind w:left="0"/>
        <w:jc w:val="both"/>
      </w:pPr>
      <w:r>
        <w:rPr>
          <w:rFonts w:ascii="Times New Roman"/>
          <w:b w:val="false"/>
          <w:i w:val="false"/>
          <w:color w:val="000000"/>
          <w:sz w:val="28"/>
        </w:rPr>
        <w:t xml:space="preserve">
      2200 - доходы, получаемые от оказания независимых личных (профессиональных) услуг за пределами Республики Казахстан; </w:t>
      </w:r>
    </w:p>
    <w:bookmarkEnd w:id="2768"/>
    <w:bookmarkStart w:name="z2949" w:id="2769"/>
    <w:p>
      <w:pPr>
        <w:spacing w:after="0"/>
        <w:ind w:left="0"/>
        <w:jc w:val="both"/>
      </w:pPr>
      <w:r>
        <w:rPr>
          <w:rFonts w:ascii="Times New Roman"/>
          <w:b w:val="false"/>
          <w:i w:val="false"/>
          <w:color w:val="000000"/>
          <w:sz w:val="28"/>
        </w:rPr>
        <w:t xml:space="preserve">
      2210 - доходы в форме безвозмездного получения имущества, находящегося за пределами Республики Казахстан, включая доходы от такого имущества, а также доходы в форме безвозмездно полученных (выполненных) работ (услуг); </w:t>
      </w:r>
    </w:p>
    <w:bookmarkEnd w:id="2769"/>
    <w:bookmarkStart w:name="z2950" w:id="2770"/>
    <w:p>
      <w:pPr>
        <w:spacing w:after="0"/>
        <w:ind w:left="0"/>
        <w:jc w:val="both"/>
      </w:pPr>
      <w:r>
        <w:rPr>
          <w:rFonts w:ascii="Times New Roman"/>
          <w:b w:val="false"/>
          <w:i w:val="false"/>
          <w:color w:val="000000"/>
          <w:sz w:val="28"/>
        </w:rPr>
        <w:t xml:space="preserve">
      2220 - прочие доходы, получаемые за пределами Республики Казахстан. </w:t>
      </w:r>
    </w:p>
    <w:bookmarkEnd w:id="2770"/>
    <w:bookmarkStart w:name="z2951" w:id="2771"/>
    <w:p>
      <w:pPr>
        <w:spacing w:after="0"/>
        <w:ind w:left="0"/>
        <w:jc w:val="both"/>
      </w:pPr>
      <w:r>
        <w:rPr>
          <w:rFonts w:ascii="Times New Roman"/>
          <w:b w:val="false"/>
          <w:i w:val="false"/>
          <w:color w:val="000000"/>
          <w:sz w:val="28"/>
        </w:rPr>
        <w:t xml:space="preserve">
      40. При заполнении кода страны резидентства налогоплательщика-нерезидента необходимо использовать цифровую кодировку стран в соответствии с приложением 6 "Классификатор стран мира" к Правилам декларирования товаров. </w:t>
      </w:r>
    </w:p>
    <w:bookmarkEnd w:id="2771"/>
    <w:bookmarkStart w:name="z2952" w:id="2772"/>
    <w:p>
      <w:pPr>
        <w:spacing w:after="0"/>
        <w:ind w:left="0"/>
        <w:jc w:val="both"/>
      </w:pPr>
      <w:r>
        <w:rPr>
          <w:rFonts w:ascii="Times New Roman"/>
          <w:b w:val="false"/>
          <w:i w:val="false"/>
          <w:color w:val="000000"/>
          <w:sz w:val="28"/>
        </w:rPr>
        <w:t xml:space="preserve">
      41. При заполнении кода валюты необходимо использовать цифровую кодировку валют в соответствии с приложением 10 "Классификатор валют, используемых для таможенного оформления" к Правилам декларирования товаров. </w:t>
      </w:r>
    </w:p>
    <w:bookmarkEnd w:id="27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25 декабря 2008 года № 611 </w:t>
            </w:r>
          </w:p>
        </w:tc>
      </w:tr>
    </w:tbl>
    <w:bookmarkStart w:name="z2953" w:id="2773"/>
    <w:p>
      <w:pPr>
        <w:spacing w:after="0"/>
        <w:ind w:left="0"/>
        <w:jc w:val="left"/>
      </w:pPr>
      <w:r>
        <w:rPr>
          <w:rFonts w:ascii="Times New Roman"/>
          <w:b/>
          <w:i w:val="false"/>
          <w:color w:val="000000"/>
        </w:rPr>
        <w:t xml:space="preserve"> Правила</w:t>
      </w:r>
      <w:r>
        <w:br/>
      </w:r>
      <w:r>
        <w:rPr>
          <w:rFonts w:ascii="Times New Roman"/>
          <w:b/>
          <w:i w:val="false"/>
          <w:color w:val="000000"/>
        </w:rPr>
        <w:t xml:space="preserve">составления налоговой отчетности (расчета) </w:t>
      </w:r>
      <w:r>
        <w:br/>
      </w:r>
      <w:r>
        <w:rPr>
          <w:rFonts w:ascii="Times New Roman"/>
          <w:b/>
          <w:i w:val="false"/>
          <w:color w:val="000000"/>
        </w:rPr>
        <w:t>суммы корпоративного подоходного налога</w:t>
      </w:r>
      <w:r>
        <w:br/>
      </w:r>
      <w:r>
        <w:rPr>
          <w:rFonts w:ascii="Times New Roman"/>
          <w:b/>
          <w:i w:val="false"/>
          <w:color w:val="000000"/>
        </w:rPr>
        <w:t xml:space="preserve">(Форма 121.00) </w:t>
      </w:r>
      <w:r>
        <w:br/>
      </w:r>
      <w:r>
        <w:rPr>
          <w:rFonts w:ascii="Times New Roman"/>
          <w:b/>
          <w:i w:val="false"/>
          <w:color w:val="000000"/>
        </w:rPr>
        <w:t>1. Общие положения</w:t>
      </w:r>
    </w:p>
    <w:bookmarkEnd w:id="2773"/>
    <w:bookmarkStart w:name="z2955" w:id="2774"/>
    <w:p>
      <w:pPr>
        <w:spacing w:after="0"/>
        <w:ind w:left="0"/>
        <w:jc w:val="both"/>
      </w:pPr>
      <w:r>
        <w:rPr>
          <w:rFonts w:ascii="Times New Roman"/>
          <w:b w:val="false"/>
          <w:i w:val="false"/>
          <w:color w:val="000000"/>
          <w:sz w:val="28"/>
        </w:rPr>
        <w:t xml:space="preserve">
      1. Настоящие Правила разработаны в соответствии с </w:t>
      </w:r>
      <w:r>
        <w:rPr>
          <w:rFonts w:ascii="Times New Roman"/>
          <w:b w:val="false"/>
          <w:i w:val="false"/>
          <w:color w:val="000000"/>
          <w:sz w:val="28"/>
        </w:rPr>
        <w:t xml:space="preserve">Кодексом </w:t>
      </w:r>
      <w:r>
        <w:rPr>
          <w:rFonts w:ascii="Times New Roman"/>
          <w:b w:val="false"/>
          <w:i w:val="false"/>
          <w:color w:val="000000"/>
          <w:sz w:val="28"/>
        </w:rPr>
        <w:t xml:space="preserve">Республики Казахстан "О налогах и других обязательных платежах в бюджет" (Налоговый кодекс) и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введении в действие Кодекса Республики Казахстан "О налогах и других обязательных платежах в бюджет" (Налоговый кодекс)" (далее - Закон о введении) и определяют порядок составления формы налоговой отчетности (расчета) по корпоративному подоходному налогу согласно приложению к настоящим Правилам (далее - Расчет), предназначенной для декларирования доходов в виде страховых премий и исчисления корпоративного подоходного налога по ним по итогам месяца. Расчет составляется страховыми (перестраховочными) организациями, обществами взаимного страхования, осуществляющими деятельность в соответствии со  </w:t>
      </w:r>
      <w:r>
        <w:rPr>
          <w:rFonts w:ascii="Times New Roman"/>
          <w:b w:val="false"/>
          <w:i w:val="false"/>
          <w:color w:val="000000"/>
          <w:sz w:val="28"/>
        </w:rPr>
        <w:t xml:space="preserve">статьей 23 </w:t>
      </w:r>
      <w:r>
        <w:rPr>
          <w:rFonts w:ascii="Times New Roman"/>
          <w:b w:val="false"/>
          <w:i w:val="false"/>
          <w:color w:val="000000"/>
          <w:sz w:val="28"/>
        </w:rPr>
        <w:t xml:space="preserve">Закона о введении, с учетом особенностей установленных пунктом 4 </w:t>
      </w:r>
      <w:r>
        <w:rPr>
          <w:rFonts w:ascii="Times New Roman"/>
          <w:b w:val="false"/>
          <w:i w:val="false"/>
          <w:color w:val="000000"/>
          <w:sz w:val="28"/>
        </w:rPr>
        <w:t xml:space="preserve">статьи 22 </w:t>
      </w:r>
      <w:r>
        <w:rPr>
          <w:rFonts w:ascii="Times New Roman"/>
          <w:b w:val="false"/>
          <w:i w:val="false"/>
          <w:color w:val="000000"/>
          <w:sz w:val="28"/>
        </w:rPr>
        <w:t xml:space="preserve">Закона о введении. </w:t>
      </w:r>
    </w:p>
    <w:bookmarkEnd w:id="2774"/>
    <w:bookmarkStart w:name="z2956" w:id="2775"/>
    <w:p>
      <w:pPr>
        <w:spacing w:after="0"/>
        <w:ind w:left="0"/>
        <w:jc w:val="both"/>
      </w:pPr>
      <w:r>
        <w:rPr>
          <w:rFonts w:ascii="Times New Roman"/>
          <w:b w:val="false"/>
          <w:i w:val="false"/>
          <w:color w:val="000000"/>
          <w:sz w:val="28"/>
        </w:rPr>
        <w:t xml:space="preserve">
      2. При заполнении Расчета не допускаются исправления, подчистки и помарки. </w:t>
      </w:r>
    </w:p>
    <w:bookmarkEnd w:id="2775"/>
    <w:bookmarkStart w:name="z2957" w:id="2776"/>
    <w:p>
      <w:pPr>
        <w:spacing w:after="0"/>
        <w:ind w:left="0"/>
        <w:jc w:val="both"/>
      </w:pPr>
      <w:r>
        <w:rPr>
          <w:rFonts w:ascii="Times New Roman"/>
          <w:b w:val="false"/>
          <w:i w:val="false"/>
          <w:color w:val="000000"/>
          <w:sz w:val="28"/>
        </w:rPr>
        <w:t xml:space="preserve">
      3. При отсутствии показателей соответствующие ячейки не заполняются. </w:t>
      </w:r>
    </w:p>
    <w:bookmarkEnd w:id="2776"/>
    <w:bookmarkStart w:name="z2958" w:id="2777"/>
    <w:p>
      <w:pPr>
        <w:spacing w:after="0"/>
        <w:ind w:left="0"/>
        <w:jc w:val="both"/>
      </w:pPr>
      <w:r>
        <w:rPr>
          <w:rFonts w:ascii="Times New Roman"/>
          <w:b w:val="false"/>
          <w:i w:val="false"/>
          <w:color w:val="000000"/>
          <w:sz w:val="28"/>
        </w:rPr>
        <w:t xml:space="preserve">
      4. В настоящих Правилах применяются арифметические знаки: "+" - плюс; "-" - минус; "х" - умножение; "/" - деление; "=" - равно. </w:t>
      </w:r>
    </w:p>
    <w:bookmarkEnd w:id="2777"/>
    <w:bookmarkStart w:name="z2959" w:id="2778"/>
    <w:p>
      <w:pPr>
        <w:spacing w:after="0"/>
        <w:ind w:left="0"/>
        <w:jc w:val="both"/>
      </w:pPr>
      <w:r>
        <w:rPr>
          <w:rFonts w:ascii="Times New Roman"/>
          <w:b w:val="false"/>
          <w:i w:val="false"/>
          <w:color w:val="000000"/>
          <w:sz w:val="28"/>
        </w:rPr>
        <w:t xml:space="preserve">
      5. При составлении Расчетов: </w:t>
      </w:r>
    </w:p>
    <w:bookmarkEnd w:id="2778"/>
    <w:bookmarkStart w:name="z2960" w:id="2779"/>
    <w:p>
      <w:pPr>
        <w:spacing w:after="0"/>
        <w:ind w:left="0"/>
        <w:jc w:val="both"/>
      </w:pPr>
      <w:r>
        <w:rPr>
          <w:rFonts w:ascii="Times New Roman"/>
          <w:b w:val="false"/>
          <w:i w:val="false"/>
          <w:color w:val="000000"/>
          <w:sz w:val="28"/>
        </w:rPr>
        <w:t xml:space="preserve">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p>
    <w:bookmarkEnd w:id="2779"/>
    <w:bookmarkStart w:name="z2961" w:id="2780"/>
    <w:p>
      <w:pPr>
        <w:spacing w:after="0"/>
        <w:ind w:left="0"/>
        <w:jc w:val="both"/>
      </w:pPr>
      <w:r>
        <w:rPr>
          <w:rFonts w:ascii="Times New Roman"/>
          <w:b w:val="false"/>
          <w:i w:val="false"/>
          <w:color w:val="000000"/>
          <w:sz w:val="28"/>
        </w:rPr>
        <w:t xml:space="preserve">
      2) на электронном носителе - заполняется в соответствии со </w:t>
      </w:r>
      <w:r>
        <w:rPr>
          <w:rFonts w:ascii="Times New Roman"/>
          <w:b w:val="false"/>
          <w:i w:val="false"/>
          <w:color w:val="000000"/>
          <w:sz w:val="28"/>
        </w:rPr>
        <w:t xml:space="preserve">статьей 68 </w:t>
      </w:r>
      <w:r>
        <w:rPr>
          <w:rFonts w:ascii="Times New Roman"/>
          <w:b w:val="false"/>
          <w:i w:val="false"/>
          <w:color w:val="000000"/>
          <w:sz w:val="28"/>
        </w:rPr>
        <w:t xml:space="preserve">Налогового кодекса. </w:t>
      </w:r>
    </w:p>
    <w:bookmarkEnd w:id="2780"/>
    <w:bookmarkStart w:name="z2962" w:id="2781"/>
    <w:p>
      <w:pPr>
        <w:spacing w:after="0"/>
        <w:ind w:left="0"/>
        <w:jc w:val="both"/>
      </w:pPr>
      <w:r>
        <w:rPr>
          <w:rFonts w:ascii="Times New Roman"/>
          <w:b w:val="false"/>
          <w:i w:val="false"/>
          <w:color w:val="000000"/>
          <w:sz w:val="28"/>
        </w:rPr>
        <w:t xml:space="preserve">
      6. Расчет подписывается налогоплательщиком либо его представителем и заверяется печатью налогоплательщика либо его представителя, имеющего в установленных законодательством Республики Казахстан случаях печать со своим наименованием, в соответствии с пунктом 3 </w:t>
      </w:r>
      <w:r>
        <w:rPr>
          <w:rFonts w:ascii="Times New Roman"/>
          <w:b w:val="false"/>
          <w:i w:val="false"/>
          <w:color w:val="000000"/>
          <w:sz w:val="28"/>
        </w:rPr>
        <w:t xml:space="preserve">статьи 61 </w:t>
      </w:r>
      <w:r>
        <w:rPr>
          <w:rFonts w:ascii="Times New Roman"/>
          <w:b w:val="false"/>
          <w:i w:val="false"/>
          <w:color w:val="000000"/>
          <w:sz w:val="28"/>
        </w:rPr>
        <w:t xml:space="preserve">Налогового кодекса. </w:t>
      </w:r>
    </w:p>
    <w:bookmarkEnd w:id="2781"/>
    <w:bookmarkStart w:name="z2963" w:id="2782"/>
    <w:p>
      <w:pPr>
        <w:spacing w:after="0"/>
        <w:ind w:left="0"/>
        <w:jc w:val="both"/>
      </w:pPr>
      <w:r>
        <w:rPr>
          <w:rFonts w:ascii="Times New Roman"/>
          <w:b w:val="false"/>
          <w:i w:val="false"/>
          <w:color w:val="000000"/>
          <w:sz w:val="28"/>
        </w:rPr>
        <w:t xml:space="preserve">
      7. Отрицательные значения сумм обозначаются знаком "-" в первой левой ячейке соответствующей строки. </w:t>
      </w:r>
    </w:p>
    <w:bookmarkEnd w:id="2782"/>
    <w:bookmarkStart w:name="z2964" w:id="2783"/>
    <w:p>
      <w:pPr>
        <w:spacing w:after="0"/>
        <w:ind w:left="0"/>
        <w:jc w:val="both"/>
      </w:pPr>
      <w:r>
        <w:rPr>
          <w:rFonts w:ascii="Times New Roman"/>
          <w:b w:val="false"/>
          <w:i w:val="false"/>
          <w:color w:val="000000"/>
          <w:sz w:val="28"/>
        </w:rPr>
        <w:t xml:space="preserve">
      8. При представлении Расчета: </w:t>
      </w:r>
    </w:p>
    <w:bookmarkEnd w:id="2783"/>
    <w:bookmarkStart w:name="z2965" w:id="2784"/>
    <w:p>
      <w:pPr>
        <w:spacing w:after="0"/>
        <w:ind w:left="0"/>
        <w:jc w:val="both"/>
      </w:pPr>
      <w:r>
        <w:rPr>
          <w:rFonts w:ascii="Times New Roman"/>
          <w:b w:val="false"/>
          <w:i w:val="false"/>
          <w:color w:val="000000"/>
          <w:sz w:val="28"/>
        </w:rPr>
        <w:t xml:space="preserve">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p>
    <w:bookmarkEnd w:id="2784"/>
    <w:bookmarkStart w:name="z2966" w:id="2785"/>
    <w:p>
      <w:pPr>
        <w:spacing w:after="0"/>
        <w:ind w:left="0"/>
        <w:jc w:val="both"/>
      </w:pPr>
      <w:r>
        <w:rPr>
          <w:rFonts w:ascii="Times New Roman"/>
          <w:b w:val="false"/>
          <w:i w:val="false"/>
          <w:color w:val="000000"/>
          <w:sz w:val="28"/>
        </w:rPr>
        <w:t xml:space="preserve">
      2) по почте заказным письмом с уведомлением на бумажном носителе - налогоплательщик получает уведомление почтовой или иной организации связи; </w:t>
      </w:r>
    </w:p>
    <w:bookmarkEnd w:id="2785"/>
    <w:bookmarkStart w:name="z2967" w:id="2786"/>
    <w:p>
      <w:pPr>
        <w:spacing w:after="0"/>
        <w:ind w:left="0"/>
        <w:jc w:val="both"/>
      </w:pPr>
      <w:r>
        <w:rPr>
          <w:rFonts w:ascii="Times New Roman"/>
          <w:b w:val="false"/>
          <w:i w:val="false"/>
          <w:color w:val="000000"/>
          <w:sz w:val="28"/>
        </w:rPr>
        <w:t xml:space="preserve">
      3) в электронном виде в соответствии со </w:t>
      </w:r>
      <w:r>
        <w:rPr>
          <w:rFonts w:ascii="Times New Roman"/>
          <w:b w:val="false"/>
          <w:i w:val="false"/>
          <w:color w:val="000000"/>
          <w:sz w:val="28"/>
        </w:rPr>
        <w:t xml:space="preserve">статьей 3 </w:t>
      </w:r>
      <w:r>
        <w:rPr>
          <w:rFonts w:ascii="Times New Roman"/>
          <w:b w:val="false"/>
          <w:i w:val="false"/>
          <w:color w:val="000000"/>
          <w:sz w:val="28"/>
        </w:rPr>
        <w:t xml:space="preserve">Закона о введении. </w:t>
      </w:r>
    </w:p>
    <w:bookmarkEnd w:id="2786"/>
    <w:bookmarkStart w:name="z2968" w:id="2787"/>
    <w:p>
      <w:pPr>
        <w:spacing w:after="0"/>
        <w:ind w:left="0"/>
        <w:jc w:val="both"/>
      </w:pPr>
      <w:r>
        <w:rPr>
          <w:rFonts w:ascii="Times New Roman"/>
          <w:b w:val="false"/>
          <w:i w:val="false"/>
          <w:color w:val="000000"/>
          <w:sz w:val="28"/>
        </w:rPr>
        <w:t xml:space="preserve">
      9. В разделах "Общая информация о налогоплательщике" приложений указываются соответствующие данные, отраженные в разделе "Общая информация о налогоплательщике" Декларации. </w:t>
      </w:r>
    </w:p>
    <w:bookmarkEnd w:id="2787"/>
    <w:bookmarkStart w:name="z2969" w:id="2788"/>
    <w:p>
      <w:pPr>
        <w:spacing w:after="0"/>
        <w:ind w:left="0"/>
        <w:jc w:val="left"/>
      </w:pPr>
      <w:r>
        <w:rPr>
          <w:rFonts w:ascii="Times New Roman"/>
          <w:b/>
          <w:i w:val="false"/>
          <w:color w:val="000000"/>
        </w:rPr>
        <w:t xml:space="preserve"> 2. Составление Расчета (Форма 121.00) </w:t>
      </w:r>
    </w:p>
    <w:bookmarkEnd w:id="2788"/>
    <w:bookmarkStart w:name="z2970" w:id="2789"/>
    <w:p>
      <w:pPr>
        <w:spacing w:after="0"/>
        <w:ind w:left="0"/>
        <w:jc w:val="both"/>
      </w:pPr>
      <w:r>
        <w:rPr>
          <w:rFonts w:ascii="Times New Roman"/>
          <w:b w:val="false"/>
          <w:i w:val="false"/>
          <w:color w:val="000000"/>
          <w:sz w:val="28"/>
        </w:rPr>
        <w:t xml:space="preserve">
      10. В разделе "Общая информация о налогоплательщике" налогоплательщик указывает следующие данные: </w:t>
      </w:r>
    </w:p>
    <w:bookmarkEnd w:id="2789"/>
    <w:bookmarkStart w:name="z2971" w:id="2790"/>
    <w:p>
      <w:pPr>
        <w:spacing w:after="0"/>
        <w:ind w:left="0"/>
        <w:jc w:val="both"/>
      </w:pPr>
      <w:r>
        <w:rPr>
          <w:rFonts w:ascii="Times New Roman"/>
          <w:b w:val="false"/>
          <w:i w:val="false"/>
          <w:color w:val="000000"/>
          <w:sz w:val="28"/>
        </w:rPr>
        <w:t xml:space="preserve">
      1) РНН - регистрационный номер налогоплательщика. При исполнении налогового обязательства доверительным управляющим в строке указывается регистрационный номер налогоплательщика - доверительного управляющего; </w:t>
      </w:r>
    </w:p>
    <w:bookmarkEnd w:id="2790"/>
    <w:bookmarkStart w:name="z2972" w:id="2791"/>
    <w:p>
      <w:pPr>
        <w:spacing w:after="0"/>
        <w:ind w:left="0"/>
        <w:jc w:val="both"/>
      </w:pPr>
      <w:r>
        <w:rPr>
          <w:rFonts w:ascii="Times New Roman"/>
          <w:b w:val="false"/>
          <w:i w:val="false"/>
          <w:color w:val="000000"/>
          <w:sz w:val="28"/>
        </w:rPr>
        <w:t xml:space="preserve">
      2) БИН - бизнес-идентификационный номер налогоплательщика. При исполнении налогового обязательства доверительным управляющим в строке указывается регистрационный номер налогоплательщика - доверительного управляющего. </w:t>
      </w:r>
    </w:p>
    <w:bookmarkEnd w:id="2791"/>
    <w:bookmarkStart w:name="z2973" w:id="2792"/>
    <w:p>
      <w:pPr>
        <w:spacing w:after="0"/>
        <w:ind w:left="0"/>
        <w:jc w:val="both"/>
      </w:pPr>
      <w:r>
        <w:rPr>
          <w:rFonts w:ascii="Times New Roman"/>
          <w:b w:val="false"/>
          <w:i w:val="false"/>
          <w:color w:val="000000"/>
          <w:sz w:val="28"/>
        </w:rPr>
        <w:t xml:space="preserve">
      Строка подлежит заполнению при наличии у налогоплательщика бизнес идентификационного номера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национальных реестрах идентификационных номеров"; </w:t>
      </w:r>
    </w:p>
    <w:bookmarkEnd w:id="2792"/>
    <w:bookmarkStart w:name="z2974" w:id="2793"/>
    <w:p>
      <w:pPr>
        <w:spacing w:after="0"/>
        <w:ind w:left="0"/>
        <w:jc w:val="both"/>
      </w:pPr>
      <w:r>
        <w:rPr>
          <w:rFonts w:ascii="Times New Roman"/>
          <w:b w:val="false"/>
          <w:i w:val="false"/>
          <w:color w:val="000000"/>
          <w:sz w:val="28"/>
        </w:rPr>
        <w:t xml:space="preserve">
      3) налоговый период - отчетный месяц налогового периода, за который представляется Расчет (указывается арабскими цифрами); </w:t>
      </w:r>
    </w:p>
    <w:bookmarkEnd w:id="2793"/>
    <w:bookmarkStart w:name="z2975" w:id="2794"/>
    <w:p>
      <w:pPr>
        <w:spacing w:after="0"/>
        <w:ind w:left="0"/>
        <w:jc w:val="both"/>
      </w:pPr>
      <w:r>
        <w:rPr>
          <w:rFonts w:ascii="Times New Roman"/>
          <w:b w:val="false"/>
          <w:i w:val="false"/>
          <w:color w:val="000000"/>
          <w:sz w:val="28"/>
        </w:rPr>
        <w:t xml:space="preserve">
      4) наименование налогоплательщика. </w:t>
      </w:r>
    </w:p>
    <w:bookmarkEnd w:id="2794"/>
    <w:bookmarkStart w:name="z2976" w:id="2795"/>
    <w:p>
      <w:pPr>
        <w:spacing w:after="0"/>
        <w:ind w:left="0"/>
        <w:jc w:val="both"/>
      </w:pPr>
      <w:r>
        <w:rPr>
          <w:rFonts w:ascii="Times New Roman"/>
          <w:b w:val="false"/>
          <w:i w:val="false"/>
          <w:color w:val="000000"/>
          <w:sz w:val="28"/>
        </w:rPr>
        <w:t xml:space="preserve">
      Указывается наименование юридического лица в соответствии с учредительными документами. </w:t>
      </w:r>
    </w:p>
    <w:bookmarkEnd w:id="2795"/>
    <w:bookmarkStart w:name="z2977" w:id="2796"/>
    <w:p>
      <w:pPr>
        <w:spacing w:after="0"/>
        <w:ind w:left="0"/>
        <w:jc w:val="both"/>
      </w:pPr>
      <w:r>
        <w:rPr>
          <w:rFonts w:ascii="Times New Roman"/>
          <w:b w:val="false"/>
          <w:i w:val="false"/>
          <w:color w:val="000000"/>
          <w:sz w:val="28"/>
        </w:rPr>
        <w:t xml:space="preserve">
      При исполнении налогового обязательства доверительным управляющим в строке указывается полное наименование юридического лица - доверительного управляющего; </w:t>
      </w:r>
    </w:p>
    <w:bookmarkEnd w:id="2796"/>
    <w:bookmarkStart w:name="z2978" w:id="2797"/>
    <w:p>
      <w:pPr>
        <w:spacing w:after="0"/>
        <w:ind w:left="0"/>
        <w:jc w:val="both"/>
      </w:pPr>
      <w:r>
        <w:rPr>
          <w:rFonts w:ascii="Times New Roman"/>
          <w:b w:val="false"/>
          <w:i w:val="false"/>
          <w:color w:val="000000"/>
          <w:sz w:val="28"/>
        </w:rPr>
        <w:t xml:space="preserve">
      5) вид Расчета. </w:t>
      </w:r>
    </w:p>
    <w:bookmarkEnd w:id="2797"/>
    <w:bookmarkStart w:name="z2979" w:id="2798"/>
    <w:p>
      <w:pPr>
        <w:spacing w:after="0"/>
        <w:ind w:left="0"/>
        <w:jc w:val="both"/>
      </w:pPr>
      <w:r>
        <w:rPr>
          <w:rFonts w:ascii="Times New Roman"/>
          <w:b w:val="false"/>
          <w:i w:val="false"/>
          <w:color w:val="000000"/>
          <w:sz w:val="28"/>
        </w:rPr>
        <w:t xml:space="preserve">
      Данные ячейки отмечаются в соответствии со </w:t>
      </w:r>
      <w:r>
        <w:rPr>
          <w:rFonts w:ascii="Times New Roman"/>
          <w:b w:val="false"/>
          <w:i w:val="false"/>
          <w:color w:val="000000"/>
          <w:sz w:val="28"/>
        </w:rPr>
        <w:t xml:space="preserve">статьей 63 </w:t>
      </w:r>
      <w:r>
        <w:rPr>
          <w:rFonts w:ascii="Times New Roman"/>
          <w:b w:val="false"/>
          <w:i w:val="false"/>
          <w:color w:val="000000"/>
          <w:sz w:val="28"/>
        </w:rPr>
        <w:t xml:space="preserve">Налогового кодекса. В зависимости от вида Расчета отмечается соответствующая ячейка; </w:t>
      </w:r>
    </w:p>
    <w:bookmarkEnd w:id="2798"/>
    <w:bookmarkStart w:name="z2980" w:id="2799"/>
    <w:p>
      <w:pPr>
        <w:spacing w:after="0"/>
        <w:ind w:left="0"/>
        <w:jc w:val="both"/>
      </w:pPr>
      <w:r>
        <w:rPr>
          <w:rFonts w:ascii="Times New Roman"/>
          <w:b w:val="false"/>
          <w:i w:val="false"/>
          <w:color w:val="000000"/>
          <w:sz w:val="28"/>
        </w:rPr>
        <w:t xml:space="preserve">
      6) номер и дата уведомления. </w:t>
      </w:r>
    </w:p>
    <w:bookmarkEnd w:id="2799"/>
    <w:bookmarkStart w:name="z2981" w:id="2800"/>
    <w:p>
      <w:pPr>
        <w:spacing w:after="0"/>
        <w:ind w:left="0"/>
        <w:jc w:val="both"/>
      </w:pPr>
      <w:r>
        <w:rPr>
          <w:rFonts w:ascii="Times New Roman"/>
          <w:b w:val="false"/>
          <w:i w:val="false"/>
          <w:color w:val="000000"/>
          <w:sz w:val="28"/>
        </w:rPr>
        <w:t xml:space="preserve">
      Строки заполняются в случае представления вида Расчета, предусмотренного подпунктом 4) пункта 3 </w:t>
      </w:r>
      <w:r>
        <w:rPr>
          <w:rFonts w:ascii="Times New Roman"/>
          <w:b w:val="false"/>
          <w:i w:val="false"/>
          <w:color w:val="000000"/>
          <w:sz w:val="28"/>
        </w:rPr>
        <w:t xml:space="preserve">статьи 63 </w:t>
      </w:r>
      <w:r>
        <w:rPr>
          <w:rFonts w:ascii="Times New Roman"/>
          <w:b w:val="false"/>
          <w:i w:val="false"/>
          <w:color w:val="000000"/>
          <w:sz w:val="28"/>
        </w:rPr>
        <w:t xml:space="preserve">Налогового кодекса; </w:t>
      </w:r>
    </w:p>
    <w:bookmarkEnd w:id="2800"/>
    <w:bookmarkStart w:name="z2982" w:id="2801"/>
    <w:p>
      <w:pPr>
        <w:spacing w:after="0"/>
        <w:ind w:left="0"/>
        <w:jc w:val="both"/>
      </w:pPr>
      <w:r>
        <w:rPr>
          <w:rFonts w:ascii="Times New Roman"/>
          <w:b w:val="false"/>
          <w:i w:val="false"/>
          <w:color w:val="000000"/>
          <w:sz w:val="28"/>
        </w:rPr>
        <w:t xml:space="preserve">
      7) Расчет составлен налогоплательщиком, являющимся доверительным управляющим по договорам доверительного управления либо выгодоприобретателем в иных случая возникновения доверительного управления. </w:t>
      </w:r>
    </w:p>
    <w:bookmarkEnd w:id="2801"/>
    <w:bookmarkStart w:name="z2983" w:id="2802"/>
    <w:p>
      <w:pPr>
        <w:spacing w:after="0"/>
        <w:ind w:left="0"/>
        <w:jc w:val="both"/>
      </w:pPr>
      <w:r>
        <w:rPr>
          <w:rFonts w:ascii="Times New Roman"/>
          <w:b w:val="false"/>
          <w:i w:val="false"/>
          <w:color w:val="000000"/>
          <w:sz w:val="28"/>
        </w:rPr>
        <w:t xml:space="preserve">
      Ячейка полежит заполнению в случае, если Расчет составлен налогоплательщиком, являющимся доверительным управляющим по договорам доверительного управления либо выгодоприобретателем в иных случая возникновения доверительного управления; </w:t>
      </w:r>
    </w:p>
    <w:bookmarkEnd w:id="2802"/>
    <w:bookmarkStart w:name="z2984" w:id="2803"/>
    <w:p>
      <w:pPr>
        <w:spacing w:after="0"/>
        <w:ind w:left="0"/>
        <w:jc w:val="both"/>
      </w:pPr>
      <w:r>
        <w:rPr>
          <w:rFonts w:ascii="Times New Roman"/>
          <w:b w:val="false"/>
          <w:i w:val="false"/>
          <w:color w:val="000000"/>
          <w:sz w:val="28"/>
        </w:rPr>
        <w:t xml:space="preserve">
      8) код валюты. </w:t>
      </w:r>
    </w:p>
    <w:bookmarkEnd w:id="2803"/>
    <w:bookmarkStart w:name="z2985" w:id="2804"/>
    <w:p>
      <w:pPr>
        <w:spacing w:after="0"/>
        <w:ind w:left="0"/>
        <w:jc w:val="both"/>
      </w:pPr>
      <w:r>
        <w:rPr>
          <w:rFonts w:ascii="Times New Roman"/>
          <w:b w:val="false"/>
          <w:i w:val="false"/>
          <w:color w:val="000000"/>
          <w:sz w:val="28"/>
        </w:rPr>
        <w:t xml:space="preserve">
      Указывается код валюты в соответствии с приложением 10 "Классификатор валют, используемых для таможенного оформления" к Правилам декларирования товаров и транспортных средств, утвержденным приказом Председателя Агентства таможенного контроля Республики Казахстан от 20 мая 2003 года № 219, зарегистрированным в Реестре государственной регистрации нормативных правовых актов за № 2355; </w:t>
      </w:r>
    </w:p>
    <w:bookmarkEnd w:id="2804"/>
    <w:bookmarkStart w:name="z2986" w:id="2805"/>
    <w:p>
      <w:pPr>
        <w:spacing w:after="0"/>
        <w:ind w:left="0"/>
        <w:jc w:val="both"/>
      </w:pPr>
      <w:r>
        <w:rPr>
          <w:rFonts w:ascii="Times New Roman"/>
          <w:b w:val="false"/>
          <w:i w:val="false"/>
          <w:color w:val="000000"/>
          <w:sz w:val="28"/>
        </w:rPr>
        <w:t xml:space="preserve">
      11. В разделе "Расчет по договорам ненакопительного страхования, перестрахования": </w:t>
      </w:r>
    </w:p>
    <w:bookmarkEnd w:id="2805"/>
    <w:bookmarkStart w:name="z2987" w:id="2806"/>
    <w:p>
      <w:pPr>
        <w:spacing w:after="0"/>
        <w:ind w:left="0"/>
        <w:jc w:val="both"/>
      </w:pPr>
      <w:r>
        <w:rPr>
          <w:rFonts w:ascii="Times New Roman"/>
          <w:b w:val="false"/>
          <w:i w:val="false"/>
          <w:color w:val="000000"/>
          <w:sz w:val="28"/>
        </w:rPr>
        <w:t xml:space="preserve">
      1) в строке 121.00.001 указывается сумма страховых премий, подлежащих получению (полученных) в течение налогового периода по договорам ненакопительного страхования, за исключением указанных в строке 121.00.030; </w:t>
      </w:r>
    </w:p>
    <w:bookmarkEnd w:id="2806"/>
    <w:bookmarkStart w:name="z2988" w:id="2807"/>
    <w:p>
      <w:pPr>
        <w:spacing w:after="0"/>
        <w:ind w:left="0"/>
        <w:jc w:val="both"/>
      </w:pPr>
      <w:r>
        <w:rPr>
          <w:rFonts w:ascii="Times New Roman"/>
          <w:b w:val="false"/>
          <w:i w:val="false"/>
          <w:color w:val="000000"/>
          <w:sz w:val="28"/>
        </w:rPr>
        <w:t xml:space="preserve">
      2) в строке 121.00.002 указывается сумма страховых премий, подлежащих получению (полученных) в течение налогового периода по договорам ненакопительного перестрахования, за исключением, указанных в строке 121.01.031; </w:t>
      </w:r>
    </w:p>
    <w:bookmarkEnd w:id="2807"/>
    <w:bookmarkStart w:name="z2989" w:id="2808"/>
    <w:p>
      <w:pPr>
        <w:spacing w:after="0"/>
        <w:ind w:left="0"/>
        <w:jc w:val="both"/>
      </w:pPr>
      <w:r>
        <w:rPr>
          <w:rFonts w:ascii="Times New Roman"/>
          <w:b w:val="false"/>
          <w:i w:val="false"/>
          <w:color w:val="000000"/>
          <w:sz w:val="28"/>
        </w:rPr>
        <w:t xml:space="preserve">
      3) в строке 121.00.003 указывается сумма страховых премий, уплаченных в течение налогового периода перестраховщикам-резидентам по договорам ненакопительного перестрахования, за исключением указанных в строке 121.01.032; </w:t>
      </w:r>
    </w:p>
    <w:bookmarkEnd w:id="2808"/>
    <w:bookmarkStart w:name="z2990" w:id="2809"/>
    <w:p>
      <w:pPr>
        <w:spacing w:after="0"/>
        <w:ind w:left="0"/>
        <w:jc w:val="both"/>
      </w:pPr>
      <w:r>
        <w:rPr>
          <w:rFonts w:ascii="Times New Roman"/>
          <w:b w:val="false"/>
          <w:i w:val="false"/>
          <w:color w:val="000000"/>
          <w:sz w:val="28"/>
        </w:rPr>
        <w:t xml:space="preserve">
      4) в строке 121.00.004 указывается сумма страховых премий, уплаченных в течение налогового периода перестраховщикам-нерезидентам по договорам ненакопительного перестрахования, за исключением указанных в строке 121.00.033; </w:t>
      </w:r>
    </w:p>
    <w:bookmarkEnd w:id="2809"/>
    <w:bookmarkStart w:name="z2991" w:id="2810"/>
    <w:p>
      <w:pPr>
        <w:spacing w:after="0"/>
        <w:ind w:left="0"/>
        <w:jc w:val="both"/>
      </w:pPr>
      <w:r>
        <w:rPr>
          <w:rFonts w:ascii="Times New Roman"/>
          <w:b w:val="false"/>
          <w:i w:val="false"/>
          <w:color w:val="000000"/>
          <w:sz w:val="28"/>
        </w:rPr>
        <w:t xml:space="preserve">
      5) в строке 121.00.005 указывается сумма страховых премий, возвращенная страховой организацией страхователю при расторжении договоров ненакопительного страхования, перестрахования, за исключением указанных в строке 121.00.034; </w:t>
      </w:r>
    </w:p>
    <w:bookmarkEnd w:id="2810"/>
    <w:bookmarkStart w:name="z2992" w:id="2811"/>
    <w:p>
      <w:pPr>
        <w:spacing w:after="0"/>
        <w:ind w:left="0"/>
        <w:jc w:val="both"/>
      </w:pPr>
      <w:r>
        <w:rPr>
          <w:rFonts w:ascii="Times New Roman"/>
          <w:b w:val="false"/>
          <w:i w:val="false"/>
          <w:color w:val="000000"/>
          <w:sz w:val="28"/>
        </w:rPr>
        <w:t xml:space="preserve">
      6) в строке 121.00.006 указывается сумма комиссионных вознаграждений, подлежащих получению (полученных) по договорам ненакопительного страхования, за исключением указанных в строке 121.00.035; </w:t>
      </w:r>
    </w:p>
    <w:bookmarkEnd w:id="2811"/>
    <w:bookmarkStart w:name="z2993" w:id="2812"/>
    <w:p>
      <w:pPr>
        <w:spacing w:after="0"/>
        <w:ind w:left="0"/>
        <w:jc w:val="both"/>
      </w:pPr>
      <w:r>
        <w:rPr>
          <w:rFonts w:ascii="Times New Roman"/>
          <w:b w:val="false"/>
          <w:i w:val="false"/>
          <w:color w:val="000000"/>
          <w:sz w:val="28"/>
        </w:rPr>
        <w:t xml:space="preserve">
      7) в строке 121.00.007 указывается сумма комиссионных вознаграждений, подлежащих получению (полученных) по договорам ненакопительного перестрахования, за исключением указанных в строке 121.00.036; </w:t>
      </w:r>
    </w:p>
    <w:bookmarkEnd w:id="2812"/>
    <w:bookmarkStart w:name="z2994" w:id="2813"/>
    <w:p>
      <w:pPr>
        <w:spacing w:after="0"/>
        <w:ind w:left="0"/>
        <w:jc w:val="both"/>
      </w:pPr>
      <w:r>
        <w:rPr>
          <w:rFonts w:ascii="Times New Roman"/>
          <w:b w:val="false"/>
          <w:i w:val="false"/>
          <w:color w:val="000000"/>
          <w:sz w:val="28"/>
        </w:rPr>
        <w:t xml:space="preserve">
      8) в строке 121.00.008 указывается общая сумма доходов, подлежащих получению (полученных) в течение налогового периода по договорам ненакопительного страхования, перестрахования, исчисляемая как сумма страховых премий и комиссионных вознаграждений, подлежащих получению (полученных) по договорам ненакопительного страхования (перестрахования), за исключением страховых премий, уплаченных перестраховщикам резидентам и нерезидентам по договорам ненакопительного перестрахования, и возращенных при расторжении договоров ненакопительного перестрахования, за исключением указанных в строке 121.00.037. Определяется как разница суммы строк 121.00.001, 121.00.002, 121.00.006, 121.00.007 и 121.00.003, 121.00.004, 121.00.005 ((121.00.001 + 121.00.002 + 121.00.006 + 121.00.007) - (121.00.003 + 121.00.004 + 121.00.005)); </w:t>
      </w:r>
    </w:p>
    <w:bookmarkEnd w:id="2813"/>
    <w:bookmarkStart w:name="z2995" w:id="2814"/>
    <w:p>
      <w:pPr>
        <w:spacing w:after="0"/>
        <w:ind w:left="0"/>
        <w:jc w:val="both"/>
      </w:pPr>
      <w:r>
        <w:rPr>
          <w:rFonts w:ascii="Times New Roman"/>
          <w:b w:val="false"/>
          <w:i w:val="false"/>
          <w:color w:val="000000"/>
          <w:sz w:val="28"/>
        </w:rPr>
        <w:t xml:space="preserve">
      9) в строке 121.00.009 указывается сумма обязательных взносов, уплаченных в Фонд гарантирования страховых выплат по договорам ненакопительного страхования, за исключением указанных в сроке 121.00.038; </w:t>
      </w:r>
    </w:p>
    <w:bookmarkEnd w:id="2814"/>
    <w:bookmarkStart w:name="z2996" w:id="2815"/>
    <w:p>
      <w:pPr>
        <w:spacing w:after="0"/>
        <w:ind w:left="0"/>
        <w:jc w:val="both"/>
      </w:pPr>
      <w:r>
        <w:rPr>
          <w:rFonts w:ascii="Times New Roman"/>
          <w:b w:val="false"/>
          <w:i w:val="false"/>
          <w:color w:val="000000"/>
          <w:sz w:val="28"/>
        </w:rPr>
        <w:t xml:space="preserve">
      10) в строке 121.00.010 указывается общая сумма налогооблагаемого дохода страховых, перестраховочных организаций в части осуществления ими страховой, перестраховочной деятельности по договорам ненакопительного страхования, перестрахования в течение налогового периода, исчисляемая как общая сумма доходов, подлежащих получению (полученных) в течение налогового периода по договорам ненакопительного страхования, перестрахования за исключением суммы обязательных взносов, уплаченных в Фонд гарантирования страховых выплат по договорам ненакопительного страхования. Определяется как разница строк 121.00.008 и 121.00.009 (121.00.008 - 121.00.009). </w:t>
      </w:r>
    </w:p>
    <w:bookmarkEnd w:id="2815"/>
    <w:bookmarkStart w:name="z2997" w:id="2816"/>
    <w:p>
      <w:pPr>
        <w:spacing w:after="0"/>
        <w:ind w:left="0"/>
        <w:jc w:val="both"/>
      </w:pPr>
      <w:r>
        <w:rPr>
          <w:rFonts w:ascii="Times New Roman"/>
          <w:b w:val="false"/>
          <w:i w:val="false"/>
          <w:color w:val="000000"/>
          <w:sz w:val="28"/>
        </w:rPr>
        <w:t xml:space="preserve">
      12. В разделе "Расчет по договорам накопительного страхования, перестрахования, за исключением аннуитетного страхования": </w:t>
      </w:r>
    </w:p>
    <w:bookmarkEnd w:id="2816"/>
    <w:bookmarkStart w:name="z2998" w:id="2817"/>
    <w:p>
      <w:pPr>
        <w:spacing w:after="0"/>
        <w:ind w:left="0"/>
        <w:jc w:val="both"/>
      </w:pPr>
      <w:r>
        <w:rPr>
          <w:rFonts w:ascii="Times New Roman"/>
          <w:b w:val="false"/>
          <w:i w:val="false"/>
          <w:color w:val="000000"/>
          <w:sz w:val="28"/>
        </w:rPr>
        <w:t xml:space="preserve">
      1) в строке 121.00.011 указывается сумма страховых премий, подлежащих получению (полученных) в течение налогового периода по договорам накопительного страхования, за исключением указанных в строках 120.00.021 и 121.00.030; </w:t>
      </w:r>
    </w:p>
    <w:bookmarkEnd w:id="2817"/>
    <w:bookmarkStart w:name="z2999" w:id="2818"/>
    <w:p>
      <w:pPr>
        <w:spacing w:after="0"/>
        <w:ind w:left="0"/>
        <w:jc w:val="both"/>
      </w:pPr>
      <w:r>
        <w:rPr>
          <w:rFonts w:ascii="Times New Roman"/>
          <w:b w:val="false"/>
          <w:i w:val="false"/>
          <w:color w:val="000000"/>
          <w:sz w:val="28"/>
        </w:rPr>
        <w:t xml:space="preserve">
      2) в строке 121.00.012 указывается сумма страховых премий, подлежащих получению (полученных) в течение налогового периода по договорам накопительного перестрахования, за исключением указанных в строке 121.00.031; </w:t>
      </w:r>
    </w:p>
    <w:bookmarkEnd w:id="2818"/>
    <w:bookmarkStart w:name="z3000" w:id="2819"/>
    <w:p>
      <w:pPr>
        <w:spacing w:after="0"/>
        <w:ind w:left="0"/>
        <w:jc w:val="both"/>
      </w:pPr>
      <w:r>
        <w:rPr>
          <w:rFonts w:ascii="Times New Roman"/>
          <w:b w:val="false"/>
          <w:i w:val="false"/>
          <w:color w:val="000000"/>
          <w:sz w:val="28"/>
        </w:rPr>
        <w:t xml:space="preserve">
      3) в строке 121.00.013 указывается сумма страховых премий, уплаченных в течение налогового периода перестраховщикам-резидентам по договорам накопительного перестрахования, за исключением указанных в строках 120.00.022 и 121.00.032; </w:t>
      </w:r>
    </w:p>
    <w:bookmarkEnd w:id="2819"/>
    <w:bookmarkStart w:name="z3001" w:id="2820"/>
    <w:p>
      <w:pPr>
        <w:spacing w:after="0"/>
        <w:ind w:left="0"/>
        <w:jc w:val="both"/>
      </w:pPr>
      <w:r>
        <w:rPr>
          <w:rFonts w:ascii="Times New Roman"/>
          <w:b w:val="false"/>
          <w:i w:val="false"/>
          <w:color w:val="000000"/>
          <w:sz w:val="28"/>
        </w:rPr>
        <w:t xml:space="preserve">
      4) в строке 121.00.014 указывается сумма страховых премий, уплаченных в течение налогового периода перестраховщикам-нерезидентам по договорам накопительного перестрахования, за исключением указанных в строках 120.00.023 и 121.00.033; </w:t>
      </w:r>
    </w:p>
    <w:bookmarkEnd w:id="2820"/>
    <w:bookmarkStart w:name="z3002" w:id="2821"/>
    <w:p>
      <w:pPr>
        <w:spacing w:after="0"/>
        <w:ind w:left="0"/>
        <w:jc w:val="both"/>
      </w:pPr>
      <w:r>
        <w:rPr>
          <w:rFonts w:ascii="Times New Roman"/>
          <w:b w:val="false"/>
          <w:i w:val="false"/>
          <w:color w:val="000000"/>
          <w:sz w:val="28"/>
        </w:rPr>
        <w:t xml:space="preserve">
      5) в строке 121.00.015 указывается сумма страховых премий, возвращенных страховой организацией при расторжении договоров накопительного страхования (перестрахования), за исключением указанных в строках 120.00.024 и 121.00.034; </w:t>
      </w:r>
    </w:p>
    <w:bookmarkEnd w:id="2821"/>
    <w:bookmarkStart w:name="z3003" w:id="2822"/>
    <w:p>
      <w:pPr>
        <w:spacing w:after="0"/>
        <w:ind w:left="0"/>
        <w:jc w:val="both"/>
      </w:pPr>
      <w:r>
        <w:rPr>
          <w:rFonts w:ascii="Times New Roman"/>
          <w:b w:val="false"/>
          <w:i w:val="false"/>
          <w:color w:val="000000"/>
          <w:sz w:val="28"/>
        </w:rPr>
        <w:t xml:space="preserve">
      6) в строке 121.00.016 указывается сумма комиссионных вознаграждений, подлежащих получению (полученных) по договорам накопительного страхования, за исключением указанных в строках 120.00.025 и 121.00.035; </w:t>
      </w:r>
    </w:p>
    <w:bookmarkEnd w:id="2822"/>
    <w:bookmarkStart w:name="z3004" w:id="2823"/>
    <w:p>
      <w:pPr>
        <w:spacing w:after="0"/>
        <w:ind w:left="0"/>
        <w:jc w:val="both"/>
      </w:pPr>
      <w:r>
        <w:rPr>
          <w:rFonts w:ascii="Times New Roman"/>
          <w:b w:val="false"/>
          <w:i w:val="false"/>
          <w:color w:val="000000"/>
          <w:sz w:val="28"/>
        </w:rPr>
        <w:t xml:space="preserve">
      7) в строке 121.00.017 указывается сумма комиссионных вознаграждений, подлежащих получению (полученных) по договорам накопительного перестрахования, за исключением указанных в строках 121.00.026 и 121.00.036; </w:t>
      </w:r>
    </w:p>
    <w:bookmarkEnd w:id="2823"/>
    <w:bookmarkStart w:name="z3005" w:id="2824"/>
    <w:p>
      <w:pPr>
        <w:spacing w:after="0"/>
        <w:ind w:left="0"/>
        <w:jc w:val="both"/>
      </w:pPr>
      <w:r>
        <w:rPr>
          <w:rFonts w:ascii="Times New Roman"/>
          <w:b w:val="false"/>
          <w:i w:val="false"/>
          <w:color w:val="000000"/>
          <w:sz w:val="28"/>
        </w:rPr>
        <w:t xml:space="preserve">
      8) в строке 121.00.018 указывается сумма общая сумма доходов, подлежащих получению (полученных) в течение налогового периода по договорам накопительного страхования, перестрахования, за исключением аннуитетного страхования, исчисляемая как сумма страховых премий и комиссионных вознаграждений, подлежащих получению (полученных) по договорам накопительного страхования (перестрахования), за исключением страховых премий, уплаченных перестраховщикам резидентам и нерезидентам по договорам накопительного перестрахования, и возращенных при расторжении договоров накопительного перестрахования, за исключением указанных в строках 121.00.027 и 121.00.037. Определяется как разница сумм строк 121.00.011, 121.00.012, 121.00.016, 121.00.017 и 121.00.013, 121.00.014, 121.00.015 ((121.00.011 + 121.00.012 + 121.00.016 + 121.00.017) - (121.00.013 + 121.00.014 + 121.00.015)); </w:t>
      </w:r>
    </w:p>
    <w:bookmarkEnd w:id="2824"/>
    <w:bookmarkStart w:name="z3006" w:id="2825"/>
    <w:p>
      <w:pPr>
        <w:spacing w:after="0"/>
        <w:ind w:left="0"/>
        <w:jc w:val="both"/>
      </w:pPr>
      <w:r>
        <w:rPr>
          <w:rFonts w:ascii="Times New Roman"/>
          <w:b w:val="false"/>
          <w:i w:val="false"/>
          <w:color w:val="000000"/>
          <w:sz w:val="28"/>
        </w:rPr>
        <w:t xml:space="preserve">
      9) в строке 121.00.019 указывается сумма обязательных взносов, уплаченных в Фонд гарантирования страховых выплат по договорам накопительного страхования, за исключением указанных в строках 121.00.028 и 121.00.038; </w:t>
      </w:r>
    </w:p>
    <w:bookmarkEnd w:id="2825"/>
    <w:bookmarkStart w:name="z3007" w:id="2826"/>
    <w:p>
      <w:pPr>
        <w:spacing w:after="0"/>
        <w:ind w:left="0"/>
        <w:jc w:val="both"/>
      </w:pPr>
      <w:r>
        <w:rPr>
          <w:rFonts w:ascii="Times New Roman"/>
          <w:b w:val="false"/>
          <w:i w:val="false"/>
          <w:color w:val="000000"/>
          <w:sz w:val="28"/>
        </w:rPr>
        <w:t xml:space="preserve">
      10) в строке 121.00.020 указывается общая сумма налогооблагаемого дохода страховых, перестраховочных организаций в части осуществления ими страховой, перестраховочной деятельности по договорам накопительного страхования, перестрахования, за исключением аннуитетного страхования в течение налогового периода, исчисляемая как общая сумма доходов, подлежащих получению (полученных) в течение налогового периода по договорам накопительного страхования, перестрахования за исключением суммы обязательных взносов, уплаченных в Фонд гарантирования страховых выплат по договорам накопительного страхования. Определяется как разница строк 121.00.018 и 121.00.019 (121.001.018 - 121.00.019). </w:t>
      </w:r>
    </w:p>
    <w:bookmarkEnd w:id="2826"/>
    <w:bookmarkStart w:name="z3008" w:id="2827"/>
    <w:p>
      <w:pPr>
        <w:spacing w:after="0"/>
        <w:ind w:left="0"/>
        <w:jc w:val="both"/>
      </w:pPr>
      <w:r>
        <w:rPr>
          <w:rFonts w:ascii="Times New Roman"/>
          <w:b w:val="false"/>
          <w:i w:val="false"/>
          <w:color w:val="000000"/>
          <w:sz w:val="28"/>
        </w:rPr>
        <w:t xml:space="preserve">
      13. В разделе "Расчет по договорам аннуитетного страхования": </w:t>
      </w:r>
    </w:p>
    <w:bookmarkEnd w:id="2827"/>
    <w:bookmarkStart w:name="z3009" w:id="2828"/>
    <w:p>
      <w:pPr>
        <w:spacing w:after="0"/>
        <w:ind w:left="0"/>
        <w:jc w:val="both"/>
      </w:pPr>
      <w:r>
        <w:rPr>
          <w:rFonts w:ascii="Times New Roman"/>
          <w:b w:val="false"/>
          <w:i w:val="false"/>
          <w:color w:val="000000"/>
          <w:sz w:val="28"/>
        </w:rPr>
        <w:t xml:space="preserve">
      1) в строке 121.00.021 указывается сумма страховых премий, подлежащих получению (полученных) в течение налогового периода по договорам аннуитетного страхования; </w:t>
      </w:r>
    </w:p>
    <w:bookmarkEnd w:id="2828"/>
    <w:bookmarkStart w:name="z3010" w:id="2829"/>
    <w:p>
      <w:pPr>
        <w:spacing w:after="0"/>
        <w:ind w:left="0"/>
        <w:jc w:val="both"/>
      </w:pPr>
      <w:r>
        <w:rPr>
          <w:rFonts w:ascii="Times New Roman"/>
          <w:b w:val="false"/>
          <w:i w:val="false"/>
          <w:color w:val="000000"/>
          <w:sz w:val="28"/>
        </w:rPr>
        <w:t xml:space="preserve">
      2) в строке 121.00.022 указывается сумма страховых премий, уплаченных в течение налогового периода перестраховщикам-резидентам по договорам аннуитетного перестрахования; </w:t>
      </w:r>
    </w:p>
    <w:bookmarkEnd w:id="2829"/>
    <w:bookmarkStart w:name="z3011" w:id="2830"/>
    <w:p>
      <w:pPr>
        <w:spacing w:after="0"/>
        <w:ind w:left="0"/>
        <w:jc w:val="both"/>
      </w:pPr>
      <w:r>
        <w:rPr>
          <w:rFonts w:ascii="Times New Roman"/>
          <w:b w:val="false"/>
          <w:i w:val="false"/>
          <w:color w:val="000000"/>
          <w:sz w:val="28"/>
        </w:rPr>
        <w:t xml:space="preserve">
      3) в строке 121.00.023 указывается сумма страховых премий, уплаченных в течение налогового периода перестраховщикам-нерезидентам по договорам аннуитетного перестрахования; </w:t>
      </w:r>
    </w:p>
    <w:bookmarkEnd w:id="2830"/>
    <w:bookmarkStart w:name="z3012" w:id="2831"/>
    <w:p>
      <w:pPr>
        <w:spacing w:after="0"/>
        <w:ind w:left="0"/>
        <w:jc w:val="both"/>
      </w:pPr>
      <w:r>
        <w:rPr>
          <w:rFonts w:ascii="Times New Roman"/>
          <w:b w:val="false"/>
          <w:i w:val="false"/>
          <w:color w:val="000000"/>
          <w:sz w:val="28"/>
        </w:rPr>
        <w:t xml:space="preserve">
      4) в строке 121.00.024 указывается сумма страховых премий, возвращенных страховой организацией при расторжении договоров аннуитетного страхования; </w:t>
      </w:r>
    </w:p>
    <w:bookmarkEnd w:id="2831"/>
    <w:bookmarkStart w:name="z3013" w:id="2832"/>
    <w:p>
      <w:pPr>
        <w:spacing w:after="0"/>
        <w:ind w:left="0"/>
        <w:jc w:val="both"/>
      </w:pPr>
      <w:r>
        <w:rPr>
          <w:rFonts w:ascii="Times New Roman"/>
          <w:b w:val="false"/>
          <w:i w:val="false"/>
          <w:color w:val="000000"/>
          <w:sz w:val="28"/>
        </w:rPr>
        <w:t xml:space="preserve">
      5) в строке 121.00.025 указывается сумма комиссионных вознаграждений, подлежащих получению (полученных) по договорам аннуитетного страхования; </w:t>
      </w:r>
    </w:p>
    <w:bookmarkEnd w:id="2832"/>
    <w:bookmarkStart w:name="z3014" w:id="2833"/>
    <w:p>
      <w:pPr>
        <w:spacing w:after="0"/>
        <w:ind w:left="0"/>
        <w:jc w:val="both"/>
      </w:pPr>
      <w:r>
        <w:rPr>
          <w:rFonts w:ascii="Times New Roman"/>
          <w:b w:val="false"/>
          <w:i w:val="false"/>
          <w:color w:val="000000"/>
          <w:sz w:val="28"/>
        </w:rPr>
        <w:t xml:space="preserve">
      6) в строке 121.00.026 указывается сумма комиссионных вознаграждений, подлежащих получению (полученных) по договорам аннуитетного перестрахования; </w:t>
      </w:r>
    </w:p>
    <w:bookmarkEnd w:id="2833"/>
    <w:bookmarkStart w:name="z3015" w:id="2834"/>
    <w:p>
      <w:pPr>
        <w:spacing w:after="0"/>
        <w:ind w:left="0"/>
        <w:jc w:val="both"/>
      </w:pPr>
      <w:r>
        <w:rPr>
          <w:rFonts w:ascii="Times New Roman"/>
          <w:b w:val="false"/>
          <w:i w:val="false"/>
          <w:color w:val="000000"/>
          <w:sz w:val="28"/>
        </w:rPr>
        <w:t xml:space="preserve">
      7) в строке 121.00.027 указывается сумма общая сумма доходов, подлежащих получению (полученных) в течение налогового периода по договорам аннуитетного страхования, исчисляемая как сумма страховых премий и комиссионных вознаграждений, подлежащих получению (полученных) по договорам аннуитетного страхования, перестрахования, за исключением страховых премий, уплаченных перестраховщикам резидентам и нерезидентам по договорам аннуитетного перестрахования, и возращенных при расторжении договоров аннуитетного перестрахования. Определяется как разница сумм строк 121.00.021, 121.00.025, 121.00.026 и 121.00.022, 121.00.023, 121.00.024 ((121.00.021 + 121.00.025 + 121.00.026) - (121.00.022 + 121.00.023 + 121.00.024)); </w:t>
      </w:r>
    </w:p>
    <w:bookmarkEnd w:id="2834"/>
    <w:bookmarkStart w:name="z3016" w:id="2835"/>
    <w:p>
      <w:pPr>
        <w:spacing w:after="0"/>
        <w:ind w:left="0"/>
        <w:jc w:val="both"/>
      </w:pPr>
      <w:r>
        <w:rPr>
          <w:rFonts w:ascii="Times New Roman"/>
          <w:b w:val="false"/>
          <w:i w:val="false"/>
          <w:color w:val="000000"/>
          <w:sz w:val="28"/>
        </w:rPr>
        <w:t xml:space="preserve">
      8) в строке 121.00.028 указывается сумма обязательных взносов, уплаченных в Фонд гарантирования страховых выплат по договорам аннуитетного страхования; </w:t>
      </w:r>
    </w:p>
    <w:bookmarkEnd w:id="2835"/>
    <w:bookmarkStart w:name="z3017" w:id="2836"/>
    <w:p>
      <w:pPr>
        <w:spacing w:after="0"/>
        <w:ind w:left="0"/>
        <w:jc w:val="both"/>
      </w:pPr>
      <w:r>
        <w:rPr>
          <w:rFonts w:ascii="Times New Roman"/>
          <w:b w:val="false"/>
          <w:i w:val="false"/>
          <w:color w:val="000000"/>
          <w:sz w:val="28"/>
        </w:rPr>
        <w:t xml:space="preserve">
      9) в строке 121.00.029 указывается общая сумма налогооблагаемого дохода страховых, перестраховочных организаций в части осуществления ими страховой деятельности по договорам аннуитетного страхования в течение налогового периода, исчисляемая как общая сумма доходов, подлежащих получению (полученных) в течение налогового периода по договорам аннуитетного страхования, перестрахования за исключением суммы обязательных взносов, уплаченных в Фонд гарантирования страховых выплат по договорам аннуитетного страхования. Определяется как разница строк 121.00.027 и 121.00.028 (121.00.027 - 121.00.028). </w:t>
      </w:r>
    </w:p>
    <w:bookmarkEnd w:id="2836"/>
    <w:bookmarkStart w:name="z3018" w:id="2837"/>
    <w:p>
      <w:pPr>
        <w:spacing w:after="0"/>
        <w:ind w:left="0"/>
        <w:jc w:val="both"/>
      </w:pPr>
      <w:r>
        <w:rPr>
          <w:rFonts w:ascii="Times New Roman"/>
          <w:b w:val="false"/>
          <w:i w:val="false"/>
          <w:color w:val="000000"/>
          <w:sz w:val="28"/>
        </w:rPr>
        <w:t xml:space="preserve">
      14. В разделе "Расчет по договорам страхования, перестрахования аффилиированных лиц": </w:t>
      </w:r>
    </w:p>
    <w:bookmarkEnd w:id="2837"/>
    <w:bookmarkStart w:name="z3019" w:id="2838"/>
    <w:p>
      <w:pPr>
        <w:spacing w:after="0"/>
        <w:ind w:left="0"/>
        <w:jc w:val="both"/>
      </w:pPr>
      <w:r>
        <w:rPr>
          <w:rFonts w:ascii="Times New Roman"/>
          <w:b w:val="false"/>
          <w:i w:val="false"/>
          <w:color w:val="000000"/>
          <w:sz w:val="28"/>
        </w:rPr>
        <w:t xml:space="preserve">
      1) в строке 121.00.030 указывается сумма страховых премий, подлежащих получению (полученных) в течение налогового периода по договорам страхования аффилиированных лиц; </w:t>
      </w:r>
    </w:p>
    <w:bookmarkEnd w:id="2838"/>
    <w:bookmarkStart w:name="z3020" w:id="2839"/>
    <w:p>
      <w:pPr>
        <w:spacing w:after="0"/>
        <w:ind w:left="0"/>
        <w:jc w:val="both"/>
      </w:pPr>
      <w:r>
        <w:rPr>
          <w:rFonts w:ascii="Times New Roman"/>
          <w:b w:val="false"/>
          <w:i w:val="false"/>
          <w:color w:val="000000"/>
          <w:sz w:val="28"/>
        </w:rPr>
        <w:t xml:space="preserve">
      2) в строке 121.00.031 указывается сумма страховых премий, подлежащих получению (полученных) в течение налогового периода по договорам перестрахования аффилиированных лиц; </w:t>
      </w:r>
    </w:p>
    <w:bookmarkEnd w:id="2839"/>
    <w:bookmarkStart w:name="z3021" w:id="2840"/>
    <w:p>
      <w:pPr>
        <w:spacing w:after="0"/>
        <w:ind w:left="0"/>
        <w:jc w:val="both"/>
      </w:pPr>
      <w:r>
        <w:rPr>
          <w:rFonts w:ascii="Times New Roman"/>
          <w:b w:val="false"/>
          <w:i w:val="false"/>
          <w:color w:val="000000"/>
          <w:sz w:val="28"/>
        </w:rPr>
        <w:t xml:space="preserve">
      3) в строке 121.00.032 указывается сумма страховых премий, уплаченных в течение налогового периода перестраховщикам-резидентам по договорам перестрахования аффилиированных лиц; </w:t>
      </w:r>
    </w:p>
    <w:bookmarkEnd w:id="2840"/>
    <w:bookmarkStart w:name="z3022" w:id="2841"/>
    <w:p>
      <w:pPr>
        <w:spacing w:after="0"/>
        <w:ind w:left="0"/>
        <w:jc w:val="both"/>
      </w:pPr>
      <w:r>
        <w:rPr>
          <w:rFonts w:ascii="Times New Roman"/>
          <w:b w:val="false"/>
          <w:i w:val="false"/>
          <w:color w:val="000000"/>
          <w:sz w:val="28"/>
        </w:rPr>
        <w:t xml:space="preserve">
      4) в строке 121.00.033 указывается сумма страховых премий, уплаченных в течение налогового периода перестраховщикам-нерезидентам по договорам перестрахования аффилиированных лиц; </w:t>
      </w:r>
    </w:p>
    <w:bookmarkEnd w:id="2841"/>
    <w:bookmarkStart w:name="z3023" w:id="2842"/>
    <w:p>
      <w:pPr>
        <w:spacing w:after="0"/>
        <w:ind w:left="0"/>
        <w:jc w:val="both"/>
      </w:pPr>
      <w:r>
        <w:rPr>
          <w:rFonts w:ascii="Times New Roman"/>
          <w:b w:val="false"/>
          <w:i w:val="false"/>
          <w:color w:val="000000"/>
          <w:sz w:val="28"/>
        </w:rPr>
        <w:t xml:space="preserve">
      5) в строке 121.00.034 указывается сумма страховых премий, возвращенных страховой организацией при расторжении договоров страхования, перестрахования аффилиированных лиц; </w:t>
      </w:r>
    </w:p>
    <w:bookmarkEnd w:id="2842"/>
    <w:bookmarkStart w:name="z3024" w:id="2843"/>
    <w:p>
      <w:pPr>
        <w:spacing w:after="0"/>
        <w:ind w:left="0"/>
        <w:jc w:val="both"/>
      </w:pPr>
      <w:r>
        <w:rPr>
          <w:rFonts w:ascii="Times New Roman"/>
          <w:b w:val="false"/>
          <w:i w:val="false"/>
          <w:color w:val="000000"/>
          <w:sz w:val="28"/>
        </w:rPr>
        <w:t xml:space="preserve">
      6) в строке 121.00.035 указывается сумма комиссионных вознаграждений, подлежащих получению (полученных) по договорам страхования аффилиированных лиц; </w:t>
      </w:r>
    </w:p>
    <w:bookmarkEnd w:id="2843"/>
    <w:bookmarkStart w:name="z3025" w:id="2844"/>
    <w:p>
      <w:pPr>
        <w:spacing w:after="0"/>
        <w:ind w:left="0"/>
        <w:jc w:val="both"/>
      </w:pPr>
      <w:r>
        <w:rPr>
          <w:rFonts w:ascii="Times New Roman"/>
          <w:b w:val="false"/>
          <w:i w:val="false"/>
          <w:color w:val="000000"/>
          <w:sz w:val="28"/>
        </w:rPr>
        <w:t xml:space="preserve">
      7) в строке 121.00.036 указывается сумма комиссионных вознаграждений, подлежащих получению (полученных) по договорам перестрахования аффилиированных лиц; </w:t>
      </w:r>
    </w:p>
    <w:bookmarkEnd w:id="2844"/>
    <w:bookmarkStart w:name="z3026" w:id="2845"/>
    <w:p>
      <w:pPr>
        <w:spacing w:after="0"/>
        <w:ind w:left="0"/>
        <w:jc w:val="both"/>
      </w:pPr>
      <w:r>
        <w:rPr>
          <w:rFonts w:ascii="Times New Roman"/>
          <w:b w:val="false"/>
          <w:i w:val="false"/>
          <w:color w:val="000000"/>
          <w:sz w:val="28"/>
        </w:rPr>
        <w:t xml:space="preserve">
      8) в строке 121.00.037 указывается сумма общая сумма доходов, подлежащих получению (полученных) в течение налогового периода по договорам страхования, перестрахования аффилиированных лиц, исчисляемая как сумма страховых премий и комиссионных вознаграждений, подлежащих получению (полученных) по договорам страхования, перестрахования аффилиированных лиц, за исключением страховых премий, уплаченных перестраховщикам резидентам и нерезидентам по договорам перестрахования аффилиированных лиц, и возращенных при расторжении договоров перестрахования аффилиированных лиц. Определяется как разница сумм строк 121.00.030, 121.00.031, 121.00.035, 121.00.036 и 121.00.034, 121.00.032, 121.00.033 ((121.00.030 + 121.00.031 + 121.00.035 + 121.00.036) - (121.00.034 + 121.00.032 + 121.00.033)); </w:t>
      </w:r>
    </w:p>
    <w:bookmarkEnd w:id="2845"/>
    <w:bookmarkStart w:name="z3027" w:id="2846"/>
    <w:p>
      <w:pPr>
        <w:spacing w:after="0"/>
        <w:ind w:left="0"/>
        <w:jc w:val="both"/>
      </w:pPr>
      <w:r>
        <w:rPr>
          <w:rFonts w:ascii="Times New Roman"/>
          <w:b w:val="false"/>
          <w:i w:val="false"/>
          <w:color w:val="000000"/>
          <w:sz w:val="28"/>
        </w:rPr>
        <w:t xml:space="preserve">
      9) в строке 121.00.038 указывается сумма обязательных взносов, уплаченных в Фонд гарантирования страховых выплат по договорам страхования аффилиированных лиц; </w:t>
      </w:r>
    </w:p>
    <w:bookmarkEnd w:id="2846"/>
    <w:bookmarkStart w:name="z3028" w:id="2847"/>
    <w:p>
      <w:pPr>
        <w:spacing w:after="0"/>
        <w:ind w:left="0"/>
        <w:jc w:val="both"/>
      </w:pPr>
      <w:r>
        <w:rPr>
          <w:rFonts w:ascii="Times New Roman"/>
          <w:b w:val="false"/>
          <w:i w:val="false"/>
          <w:color w:val="000000"/>
          <w:sz w:val="28"/>
        </w:rPr>
        <w:t xml:space="preserve">
      10) в строке 121.00.039 указывается общая сумма налогооблагаемого дохода страховых, перестраховочных организаций в части осуществления ими страховой, перестраховочной деятельности по договорам страхования, перестрахования аффилиированных лиц в течение налогового периода, исчисляемая как общая сумма доходов, подлежащих получению (полученных) в течение налогового периода по договорам страхования, перестрахования аффилиированных лиц за исключением суммы обязательных взносов, уплаченных в Фонд гарантирования страховых выплат по договорам страхования аффилиированных лиц. Определяется как разница строк 121.00.037 и 121.00.038 (121.00.037 - 121.00.038). </w:t>
      </w:r>
    </w:p>
    <w:bookmarkEnd w:id="2847"/>
    <w:bookmarkStart w:name="z3029" w:id="2848"/>
    <w:p>
      <w:pPr>
        <w:spacing w:after="0"/>
        <w:ind w:left="0"/>
        <w:jc w:val="both"/>
      </w:pPr>
      <w:r>
        <w:rPr>
          <w:rFonts w:ascii="Times New Roman"/>
          <w:b w:val="false"/>
          <w:i w:val="false"/>
          <w:color w:val="000000"/>
          <w:sz w:val="28"/>
        </w:rPr>
        <w:t xml:space="preserve">
      15. В разделе "Расчет по договорам взаимного страхования": </w:t>
      </w:r>
    </w:p>
    <w:bookmarkEnd w:id="2848"/>
    <w:bookmarkStart w:name="z3030" w:id="2849"/>
    <w:p>
      <w:pPr>
        <w:spacing w:after="0"/>
        <w:ind w:left="0"/>
        <w:jc w:val="both"/>
      </w:pPr>
      <w:r>
        <w:rPr>
          <w:rFonts w:ascii="Times New Roman"/>
          <w:b w:val="false"/>
          <w:i w:val="false"/>
          <w:color w:val="000000"/>
          <w:sz w:val="28"/>
        </w:rPr>
        <w:t xml:space="preserve">
      1) в строке 121.00.040 указывается сумма страховых премий, подлежащих получению (полученных) в течение налогового периода по договорам взаимного страхования; </w:t>
      </w:r>
    </w:p>
    <w:bookmarkEnd w:id="2849"/>
    <w:bookmarkStart w:name="z3031" w:id="2850"/>
    <w:p>
      <w:pPr>
        <w:spacing w:after="0"/>
        <w:ind w:left="0"/>
        <w:jc w:val="both"/>
      </w:pPr>
      <w:r>
        <w:rPr>
          <w:rFonts w:ascii="Times New Roman"/>
          <w:b w:val="false"/>
          <w:i w:val="false"/>
          <w:color w:val="000000"/>
          <w:sz w:val="28"/>
        </w:rPr>
        <w:t xml:space="preserve">
      2) в строке 121.00.041 указывается сумма страховых премий, возвращенных страховой организацией при расторжении договоров взаимного страхования; </w:t>
      </w:r>
    </w:p>
    <w:bookmarkEnd w:id="2850"/>
    <w:bookmarkStart w:name="z3032" w:id="2851"/>
    <w:p>
      <w:pPr>
        <w:spacing w:after="0"/>
        <w:ind w:left="0"/>
        <w:jc w:val="both"/>
      </w:pPr>
      <w:r>
        <w:rPr>
          <w:rFonts w:ascii="Times New Roman"/>
          <w:b w:val="false"/>
          <w:i w:val="false"/>
          <w:color w:val="000000"/>
          <w:sz w:val="28"/>
        </w:rPr>
        <w:t xml:space="preserve">
      3) в строке 121.00.042 указывается сумма комиссионных вознаграждений, подлежащих получению (полученных) по договорам взаимного страхования; </w:t>
      </w:r>
    </w:p>
    <w:bookmarkEnd w:id="2851"/>
    <w:bookmarkStart w:name="z3033" w:id="2852"/>
    <w:p>
      <w:pPr>
        <w:spacing w:after="0"/>
        <w:ind w:left="0"/>
        <w:jc w:val="both"/>
      </w:pPr>
      <w:r>
        <w:rPr>
          <w:rFonts w:ascii="Times New Roman"/>
          <w:b w:val="false"/>
          <w:i w:val="false"/>
          <w:color w:val="000000"/>
          <w:sz w:val="28"/>
        </w:rPr>
        <w:t xml:space="preserve">
      4) в строке 121.00.043 указывается сумма общая сумма доходов, подлежащих получению (полученных) в течение налогового периода по договорам взаимного страхования, исчисляемая как сумма страховых премий и комиссионных вознаграждений, подлежащих получению (полученных) по договорам взаимного страхования, за исключением страховых премий, возращенных при расторжении договоров взаимного страхования. Определяется как разница сумм строк 121.00.040, 121.00.042 и 121.00.041 ((121.00.040 + 121.00.042) - 121.00.041); </w:t>
      </w:r>
    </w:p>
    <w:bookmarkEnd w:id="2852"/>
    <w:bookmarkStart w:name="z3034" w:id="2853"/>
    <w:p>
      <w:pPr>
        <w:spacing w:after="0"/>
        <w:ind w:left="0"/>
        <w:jc w:val="both"/>
      </w:pPr>
      <w:r>
        <w:rPr>
          <w:rFonts w:ascii="Times New Roman"/>
          <w:b w:val="false"/>
          <w:i w:val="false"/>
          <w:color w:val="000000"/>
          <w:sz w:val="28"/>
        </w:rPr>
        <w:t xml:space="preserve">
      5) в строке 121.00.044 указывается сумма обязательных взносов, уплаченных в Фонд гарантирования страховых выплат по договорам взаимного страхования; </w:t>
      </w:r>
    </w:p>
    <w:bookmarkEnd w:id="2853"/>
    <w:bookmarkStart w:name="z3035" w:id="2854"/>
    <w:p>
      <w:pPr>
        <w:spacing w:after="0"/>
        <w:ind w:left="0"/>
        <w:jc w:val="both"/>
      </w:pPr>
      <w:r>
        <w:rPr>
          <w:rFonts w:ascii="Times New Roman"/>
          <w:b w:val="false"/>
          <w:i w:val="false"/>
          <w:color w:val="000000"/>
          <w:sz w:val="28"/>
        </w:rPr>
        <w:t xml:space="preserve">
      6) в строке 121.00.045 указывается общая сумма налогооблагаемого дохода страховых, перестраховочных организаций в части осуществления ими страховой, перестраховочной деятельности по договорам взаимного страхования, перестрахования в течение налогового периода, исчисляемая как общая сумма доходов, подлежащих получению (полученных) в течение налогового периода по договорам ненакопительного страхования, перестрахования за исключением суммы обязательных взносов, уплаченных в Фонд гарантирования страховых выплат по договорам ненакопительного страхования. Определяется как разница строк 121.00.043 и 121.00.044 (121.00.043 - 121.00.044). </w:t>
      </w:r>
    </w:p>
    <w:bookmarkEnd w:id="2854"/>
    <w:bookmarkStart w:name="z3036" w:id="2855"/>
    <w:p>
      <w:pPr>
        <w:spacing w:after="0"/>
        <w:ind w:left="0"/>
        <w:jc w:val="both"/>
      </w:pPr>
      <w:r>
        <w:rPr>
          <w:rFonts w:ascii="Times New Roman"/>
          <w:b w:val="false"/>
          <w:i w:val="false"/>
          <w:color w:val="000000"/>
          <w:sz w:val="28"/>
        </w:rPr>
        <w:t xml:space="preserve">
      16. В разделе "Расчет суммы налога": </w:t>
      </w:r>
    </w:p>
    <w:bookmarkEnd w:id="2855"/>
    <w:bookmarkStart w:name="z3037" w:id="2856"/>
    <w:p>
      <w:pPr>
        <w:spacing w:after="0"/>
        <w:ind w:left="0"/>
        <w:jc w:val="both"/>
      </w:pPr>
      <w:r>
        <w:rPr>
          <w:rFonts w:ascii="Times New Roman"/>
          <w:b w:val="false"/>
          <w:i w:val="false"/>
          <w:color w:val="000000"/>
          <w:sz w:val="28"/>
        </w:rPr>
        <w:t xml:space="preserve">
      1) в строке 121.00.046 указывается общая сумма исчисленного корпоративного подоходного налога по доходам страховых, перестраховочных организаций в части осуществления ими страховой, перестраховочной деятельности, определяемая как сумма строк 121.00.046 I, 121.00.046 II и 121.00.046 III, 121.00.046 IV, 121.00.046 V; </w:t>
      </w:r>
    </w:p>
    <w:bookmarkEnd w:id="2856"/>
    <w:bookmarkStart w:name="z3038" w:id="2857"/>
    <w:p>
      <w:pPr>
        <w:spacing w:after="0"/>
        <w:ind w:left="0"/>
        <w:jc w:val="both"/>
      </w:pPr>
      <w:r>
        <w:rPr>
          <w:rFonts w:ascii="Times New Roman"/>
          <w:b w:val="false"/>
          <w:i w:val="false"/>
          <w:color w:val="000000"/>
          <w:sz w:val="28"/>
        </w:rPr>
        <w:t xml:space="preserve">
      2) в строке 121.00.046 I указывается сумма корпоративного подоходного налога, исчисленная по ставке 4 % от налогооблагаемого дохода страховых, перестраховочных организаций в части осуществления ими страховой, перестраховочной деятельности по договорам ненакопительного страхования, перестрахования в течение налогового периода согласно подпункту 1) пункта 5 </w:t>
      </w:r>
      <w:r>
        <w:rPr>
          <w:rFonts w:ascii="Times New Roman"/>
          <w:b w:val="false"/>
          <w:i w:val="false"/>
          <w:color w:val="000000"/>
          <w:sz w:val="28"/>
        </w:rPr>
        <w:t xml:space="preserve">статьи 23 </w:t>
      </w:r>
      <w:r>
        <w:rPr>
          <w:rFonts w:ascii="Times New Roman"/>
          <w:b w:val="false"/>
          <w:i w:val="false"/>
          <w:color w:val="000000"/>
          <w:sz w:val="28"/>
        </w:rPr>
        <w:t xml:space="preserve">Закона о введении. Определяется как произведение суммы строки 121.00.010 и ставки 4 %; </w:t>
      </w:r>
    </w:p>
    <w:bookmarkEnd w:id="2857"/>
    <w:bookmarkStart w:name="z3039" w:id="2858"/>
    <w:p>
      <w:pPr>
        <w:spacing w:after="0"/>
        <w:ind w:left="0"/>
        <w:jc w:val="both"/>
      </w:pPr>
      <w:r>
        <w:rPr>
          <w:rFonts w:ascii="Times New Roman"/>
          <w:b w:val="false"/>
          <w:i w:val="false"/>
          <w:color w:val="000000"/>
          <w:sz w:val="28"/>
        </w:rPr>
        <w:t xml:space="preserve">
      3) в строке 121.00.046 II указывается сумма корпоративного подоходного налога, исчисленная по ставке 2 % от налогооблагаемого дохода страховых, перестраховочных организаций в части осуществления ими страховой, перестраховочной деятельности по договорам накопительного страхования перестрахования в течение налогового периода, за исключением аннуитетного страхования, согласно подпункту 2) пункта 5 </w:t>
      </w:r>
      <w:r>
        <w:rPr>
          <w:rFonts w:ascii="Times New Roman"/>
          <w:b w:val="false"/>
          <w:i w:val="false"/>
          <w:color w:val="000000"/>
          <w:sz w:val="28"/>
        </w:rPr>
        <w:t xml:space="preserve">статьи 23 </w:t>
      </w:r>
      <w:r>
        <w:rPr>
          <w:rFonts w:ascii="Times New Roman"/>
          <w:b w:val="false"/>
          <w:i w:val="false"/>
          <w:color w:val="000000"/>
          <w:sz w:val="28"/>
        </w:rPr>
        <w:t xml:space="preserve">Закона о введении. Определяется как произведение суммы строки 121.00.020 и ставки 2 %; </w:t>
      </w:r>
    </w:p>
    <w:bookmarkEnd w:id="2858"/>
    <w:bookmarkStart w:name="z3040" w:id="2859"/>
    <w:p>
      <w:pPr>
        <w:spacing w:after="0"/>
        <w:ind w:left="0"/>
        <w:jc w:val="both"/>
      </w:pPr>
      <w:r>
        <w:rPr>
          <w:rFonts w:ascii="Times New Roman"/>
          <w:b w:val="false"/>
          <w:i w:val="false"/>
          <w:color w:val="000000"/>
          <w:sz w:val="28"/>
        </w:rPr>
        <w:t xml:space="preserve">
      4) в строке 121.00.046 III указывается сумма корпоративного подоходного налога, исчисленная по ставке 1 % от налогооблагаемого дохода страховых, перестраховочных организаций в части осуществления ими страховой, перестраховочной деятельности по договорам аннуитетного страхования в течение налогового периода согласно подпункту 3) пункта 5 </w:t>
      </w:r>
      <w:r>
        <w:rPr>
          <w:rFonts w:ascii="Times New Roman"/>
          <w:b w:val="false"/>
          <w:i w:val="false"/>
          <w:color w:val="000000"/>
          <w:sz w:val="28"/>
        </w:rPr>
        <w:t xml:space="preserve">статьи 23 </w:t>
      </w:r>
      <w:r>
        <w:rPr>
          <w:rFonts w:ascii="Times New Roman"/>
          <w:b w:val="false"/>
          <w:i w:val="false"/>
          <w:color w:val="000000"/>
          <w:sz w:val="28"/>
        </w:rPr>
        <w:t xml:space="preserve">Закона о введении. Определяется как произведение суммы строки 121.00.029 и ставки 1 %; </w:t>
      </w:r>
    </w:p>
    <w:bookmarkEnd w:id="2859"/>
    <w:bookmarkStart w:name="z3041" w:id="2860"/>
    <w:p>
      <w:pPr>
        <w:spacing w:after="0"/>
        <w:ind w:left="0"/>
        <w:jc w:val="both"/>
      </w:pPr>
      <w:r>
        <w:rPr>
          <w:rFonts w:ascii="Times New Roman"/>
          <w:b w:val="false"/>
          <w:i w:val="false"/>
          <w:color w:val="000000"/>
          <w:sz w:val="28"/>
        </w:rPr>
        <w:t xml:space="preserve">
      5) в строке 121.00.046 IV указывается сумма корпоративного подоходного налога, исчисленная по ставке 8 % от налогооблагаемого дохода страховых, перестраховочных организаций в части осуществления ими страховой, перестраховочной деятельности по договорам страхования, перестрахования аффилиированных лиц в течение налогового периода согласно подпункту 4) пункта 5 </w:t>
      </w:r>
      <w:r>
        <w:rPr>
          <w:rFonts w:ascii="Times New Roman"/>
          <w:b w:val="false"/>
          <w:i w:val="false"/>
          <w:color w:val="000000"/>
          <w:sz w:val="28"/>
        </w:rPr>
        <w:t xml:space="preserve">статьи 23 </w:t>
      </w:r>
      <w:r>
        <w:rPr>
          <w:rFonts w:ascii="Times New Roman"/>
          <w:b w:val="false"/>
          <w:i w:val="false"/>
          <w:color w:val="000000"/>
          <w:sz w:val="28"/>
        </w:rPr>
        <w:t xml:space="preserve">Закона о введении. Определяется как произведение суммы строки 121.00.039 и ставки 8 %; </w:t>
      </w:r>
    </w:p>
    <w:bookmarkEnd w:id="2860"/>
    <w:bookmarkStart w:name="z3042" w:id="2861"/>
    <w:p>
      <w:pPr>
        <w:spacing w:after="0"/>
        <w:ind w:left="0"/>
        <w:jc w:val="both"/>
      </w:pPr>
      <w:r>
        <w:rPr>
          <w:rFonts w:ascii="Times New Roman"/>
          <w:b w:val="false"/>
          <w:i w:val="false"/>
          <w:color w:val="000000"/>
          <w:sz w:val="28"/>
        </w:rPr>
        <w:t xml:space="preserve">
      6) в строке 121.00.046 V указывается сумма корпоративного подоходного налога, исчисленная по ставке 1 % от налогооблагаемого дохода страховых, перестраховочных организаций в части осуществления ими страховой, перестраховочной деятельности по договорам взаимного страхования, перестрахования в течение налогового периода согласно подпункту 5) пункта 5 </w:t>
      </w:r>
      <w:r>
        <w:rPr>
          <w:rFonts w:ascii="Times New Roman"/>
          <w:b w:val="false"/>
          <w:i w:val="false"/>
          <w:color w:val="000000"/>
          <w:sz w:val="28"/>
        </w:rPr>
        <w:t xml:space="preserve">статьи 23 </w:t>
      </w:r>
      <w:r>
        <w:rPr>
          <w:rFonts w:ascii="Times New Roman"/>
          <w:b w:val="false"/>
          <w:i w:val="false"/>
          <w:color w:val="000000"/>
          <w:sz w:val="28"/>
        </w:rPr>
        <w:t xml:space="preserve">Закона о введении. Определяется как произведение суммы строки 121.00.045 и ставки 1 %; </w:t>
      </w:r>
    </w:p>
    <w:bookmarkEnd w:id="2861"/>
    <w:bookmarkStart w:name="z3043" w:id="2862"/>
    <w:p>
      <w:pPr>
        <w:spacing w:after="0"/>
        <w:ind w:left="0"/>
        <w:jc w:val="both"/>
      </w:pPr>
      <w:r>
        <w:rPr>
          <w:rFonts w:ascii="Times New Roman"/>
          <w:b w:val="false"/>
          <w:i w:val="false"/>
          <w:color w:val="000000"/>
          <w:sz w:val="28"/>
        </w:rPr>
        <w:t xml:space="preserve">
      7) в строке 121.00.047 указывается общая сумма корпоративного подоходного налога, внесенного налогоплательщиком в счет уплаты налога за налоговый период; </w:t>
      </w:r>
    </w:p>
    <w:bookmarkEnd w:id="2862"/>
    <w:bookmarkStart w:name="z3044" w:id="2863"/>
    <w:p>
      <w:pPr>
        <w:spacing w:after="0"/>
        <w:ind w:left="0"/>
        <w:jc w:val="both"/>
      </w:pPr>
      <w:r>
        <w:rPr>
          <w:rFonts w:ascii="Times New Roman"/>
          <w:b w:val="false"/>
          <w:i w:val="false"/>
          <w:color w:val="000000"/>
          <w:sz w:val="28"/>
        </w:rPr>
        <w:t xml:space="preserve">
      8) в строке 121.00.048 указывается сумма корпоративного подоходного налога, подлежащего уплате за налоговый период. Определяется как разница между исчисленной суммой корпоративного подоходного налога, отраженного в строке 121.00.046 и суммой фактически уплаченных налогов, отраженных в строке 121.00.047; </w:t>
      </w:r>
    </w:p>
    <w:bookmarkEnd w:id="2863"/>
    <w:bookmarkStart w:name="z3045" w:id="2864"/>
    <w:p>
      <w:pPr>
        <w:spacing w:after="0"/>
        <w:ind w:left="0"/>
        <w:jc w:val="both"/>
      </w:pPr>
      <w:r>
        <w:rPr>
          <w:rFonts w:ascii="Times New Roman"/>
          <w:b w:val="false"/>
          <w:i w:val="false"/>
          <w:color w:val="000000"/>
          <w:sz w:val="28"/>
        </w:rPr>
        <w:t xml:space="preserve">
      9) в строке 121.00.049 указывается сумма излишне уплаченного налога, которая определяется в случае, если величина общей суммы корпоративного подоходного налога, внесенного налогоплательщиком в счет уплаты налога за налоговый период, указанной в строке 121.00.047, больше суммы исчисленного корпоративного подоходного налога, указанного в строке 121.00.046. Определяется как разница сумм строк 121.00.047 и 121.00.046. </w:t>
      </w:r>
    </w:p>
    <w:bookmarkEnd w:id="2864"/>
    <w:bookmarkStart w:name="z3046" w:id="2865"/>
    <w:p>
      <w:pPr>
        <w:spacing w:after="0"/>
        <w:ind w:left="0"/>
        <w:jc w:val="both"/>
      </w:pPr>
      <w:r>
        <w:rPr>
          <w:rFonts w:ascii="Times New Roman"/>
          <w:b w:val="false"/>
          <w:i w:val="false"/>
          <w:color w:val="000000"/>
          <w:sz w:val="28"/>
        </w:rPr>
        <w:t xml:space="preserve">
      При заполнении строки 121.00.049 сумма указывается на основании выписки из лицевого счета налогоплательщика о состоянии расчетов с бюджетом по исполнению налоговых обязательств, заверенной налоговым органом и налогоплательщиком. </w:t>
      </w:r>
    </w:p>
    <w:bookmarkEnd w:id="2865"/>
    <w:bookmarkStart w:name="z3047" w:id="2866"/>
    <w:p>
      <w:pPr>
        <w:spacing w:after="0"/>
        <w:ind w:left="0"/>
        <w:jc w:val="both"/>
      </w:pPr>
      <w:r>
        <w:rPr>
          <w:rFonts w:ascii="Times New Roman"/>
          <w:b w:val="false"/>
          <w:i w:val="false"/>
          <w:color w:val="000000"/>
          <w:sz w:val="28"/>
        </w:rPr>
        <w:t xml:space="preserve">
      17. В разделе "Ответственность налогоплательщика": </w:t>
      </w:r>
    </w:p>
    <w:bookmarkEnd w:id="2866"/>
    <w:bookmarkStart w:name="z3048" w:id="2867"/>
    <w:p>
      <w:pPr>
        <w:spacing w:after="0"/>
        <w:ind w:left="0"/>
        <w:jc w:val="both"/>
      </w:pPr>
      <w:r>
        <w:rPr>
          <w:rFonts w:ascii="Times New Roman"/>
          <w:b w:val="false"/>
          <w:i w:val="false"/>
          <w:color w:val="000000"/>
          <w:sz w:val="28"/>
        </w:rPr>
        <w:t xml:space="preserve">
      1) в поле "Ф.И.О. руководителя" указываются фамилия, имя, отчество (при его наличии) руководителя в соответствии с учредительными документами; </w:t>
      </w:r>
    </w:p>
    <w:bookmarkEnd w:id="2867"/>
    <w:bookmarkStart w:name="z3049" w:id="2868"/>
    <w:p>
      <w:pPr>
        <w:spacing w:after="0"/>
        <w:ind w:left="0"/>
        <w:jc w:val="both"/>
      </w:pPr>
      <w:r>
        <w:rPr>
          <w:rFonts w:ascii="Times New Roman"/>
          <w:b w:val="false"/>
          <w:i w:val="false"/>
          <w:color w:val="000000"/>
          <w:sz w:val="28"/>
        </w:rPr>
        <w:t xml:space="preserve">
      2) дата подачи Расчета. </w:t>
      </w:r>
    </w:p>
    <w:bookmarkEnd w:id="2868"/>
    <w:bookmarkStart w:name="z3050" w:id="2869"/>
    <w:p>
      <w:pPr>
        <w:spacing w:after="0"/>
        <w:ind w:left="0"/>
        <w:jc w:val="both"/>
      </w:pPr>
      <w:r>
        <w:rPr>
          <w:rFonts w:ascii="Times New Roman"/>
          <w:b w:val="false"/>
          <w:i w:val="false"/>
          <w:color w:val="000000"/>
          <w:sz w:val="28"/>
        </w:rPr>
        <w:t xml:space="preserve">
      Указываются дата представления Расчета в налоговый орган. </w:t>
      </w:r>
    </w:p>
    <w:bookmarkEnd w:id="2869"/>
    <w:bookmarkStart w:name="z3051" w:id="2870"/>
    <w:p>
      <w:pPr>
        <w:spacing w:after="0"/>
        <w:ind w:left="0"/>
        <w:jc w:val="both"/>
      </w:pPr>
      <w:r>
        <w:rPr>
          <w:rFonts w:ascii="Times New Roman"/>
          <w:b w:val="false"/>
          <w:i w:val="false"/>
          <w:color w:val="000000"/>
          <w:sz w:val="28"/>
        </w:rPr>
        <w:t xml:space="preserve">
      3) код налогового органа. </w:t>
      </w:r>
    </w:p>
    <w:bookmarkEnd w:id="2870"/>
    <w:bookmarkStart w:name="z3052" w:id="2871"/>
    <w:p>
      <w:pPr>
        <w:spacing w:after="0"/>
        <w:ind w:left="0"/>
        <w:jc w:val="both"/>
      </w:pPr>
      <w:r>
        <w:rPr>
          <w:rFonts w:ascii="Times New Roman"/>
          <w:b w:val="false"/>
          <w:i w:val="false"/>
          <w:color w:val="000000"/>
          <w:sz w:val="28"/>
        </w:rPr>
        <w:t xml:space="preserve">
      Указывается код налогового органа по месту нахождения налогоплательщика, утвержденный уполномоченным государственным органом, осуществляющим руководство в сфере обеспечения поступлений налогов и других обязательных платежей в бюджет; </w:t>
      </w:r>
    </w:p>
    <w:bookmarkEnd w:id="2871"/>
    <w:bookmarkStart w:name="z3053" w:id="2872"/>
    <w:p>
      <w:pPr>
        <w:spacing w:after="0"/>
        <w:ind w:left="0"/>
        <w:jc w:val="both"/>
      </w:pPr>
      <w:r>
        <w:rPr>
          <w:rFonts w:ascii="Times New Roman"/>
          <w:b w:val="false"/>
          <w:i w:val="false"/>
          <w:color w:val="000000"/>
          <w:sz w:val="28"/>
        </w:rPr>
        <w:t xml:space="preserve">
      4) в поле "Ф.И.О." должностного лица, принявшего Расчет" указывается фамилия, имя, отчество (при его наличии) работника налогового органа, принявшего Расчет; </w:t>
      </w:r>
    </w:p>
    <w:bookmarkEnd w:id="2872"/>
    <w:bookmarkStart w:name="z3054" w:id="2873"/>
    <w:p>
      <w:pPr>
        <w:spacing w:after="0"/>
        <w:ind w:left="0"/>
        <w:jc w:val="both"/>
      </w:pPr>
      <w:r>
        <w:rPr>
          <w:rFonts w:ascii="Times New Roman"/>
          <w:b w:val="false"/>
          <w:i w:val="false"/>
          <w:color w:val="000000"/>
          <w:sz w:val="28"/>
        </w:rPr>
        <w:t xml:space="preserve">
      5) дата приема Расчета. </w:t>
      </w:r>
    </w:p>
    <w:bookmarkEnd w:id="2873"/>
    <w:bookmarkStart w:name="z3055" w:id="2874"/>
    <w:p>
      <w:pPr>
        <w:spacing w:after="0"/>
        <w:ind w:left="0"/>
        <w:jc w:val="both"/>
      </w:pPr>
      <w:r>
        <w:rPr>
          <w:rFonts w:ascii="Times New Roman"/>
          <w:b w:val="false"/>
          <w:i w:val="false"/>
          <w:color w:val="000000"/>
          <w:sz w:val="28"/>
        </w:rPr>
        <w:t xml:space="preserve">
      Указывается дата представления Расчета в соответствии с пунктом 2 </w:t>
      </w:r>
      <w:r>
        <w:rPr>
          <w:rFonts w:ascii="Times New Roman"/>
          <w:b w:val="false"/>
          <w:i w:val="false"/>
          <w:color w:val="000000"/>
          <w:sz w:val="28"/>
        </w:rPr>
        <w:t xml:space="preserve">статьи 584 </w:t>
      </w:r>
      <w:r>
        <w:rPr>
          <w:rFonts w:ascii="Times New Roman"/>
          <w:b w:val="false"/>
          <w:i w:val="false"/>
          <w:color w:val="000000"/>
          <w:sz w:val="28"/>
        </w:rPr>
        <w:t xml:space="preserve">Налогового кодекса и </w:t>
      </w:r>
      <w:r>
        <w:rPr>
          <w:rFonts w:ascii="Times New Roman"/>
          <w:b w:val="false"/>
          <w:i w:val="false"/>
          <w:color w:val="000000"/>
          <w:sz w:val="28"/>
        </w:rPr>
        <w:t xml:space="preserve">статьей 3 </w:t>
      </w:r>
      <w:r>
        <w:rPr>
          <w:rFonts w:ascii="Times New Roman"/>
          <w:b w:val="false"/>
          <w:i w:val="false"/>
          <w:color w:val="000000"/>
          <w:sz w:val="28"/>
        </w:rPr>
        <w:t xml:space="preserve">Закона о введении; </w:t>
      </w:r>
    </w:p>
    <w:bookmarkEnd w:id="2874"/>
    <w:bookmarkStart w:name="z3056" w:id="2875"/>
    <w:p>
      <w:pPr>
        <w:spacing w:after="0"/>
        <w:ind w:left="0"/>
        <w:jc w:val="both"/>
      </w:pPr>
      <w:r>
        <w:rPr>
          <w:rFonts w:ascii="Times New Roman"/>
          <w:b w:val="false"/>
          <w:i w:val="false"/>
          <w:color w:val="000000"/>
          <w:sz w:val="28"/>
        </w:rPr>
        <w:t xml:space="preserve">
      6) входящий документ. </w:t>
      </w:r>
    </w:p>
    <w:bookmarkEnd w:id="2875"/>
    <w:bookmarkStart w:name="z3057" w:id="2876"/>
    <w:p>
      <w:pPr>
        <w:spacing w:after="0"/>
        <w:ind w:left="0"/>
        <w:jc w:val="both"/>
      </w:pPr>
      <w:r>
        <w:rPr>
          <w:rFonts w:ascii="Times New Roman"/>
          <w:b w:val="false"/>
          <w:i w:val="false"/>
          <w:color w:val="000000"/>
          <w:sz w:val="28"/>
        </w:rPr>
        <w:t xml:space="preserve">
      Указывается регистрационный номер Расчета; </w:t>
      </w:r>
    </w:p>
    <w:bookmarkEnd w:id="2876"/>
    <w:bookmarkStart w:name="z3058" w:id="2877"/>
    <w:p>
      <w:pPr>
        <w:spacing w:after="0"/>
        <w:ind w:left="0"/>
        <w:jc w:val="both"/>
      </w:pPr>
      <w:r>
        <w:rPr>
          <w:rFonts w:ascii="Times New Roman"/>
          <w:b w:val="false"/>
          <w:i w:val="false"/>
          <w:color w:val="000000"/>
          <w:sz w:val="28"/>
        </w:rPr>
        <w:t xml:space="preserve">
      7) дата почтового штемпеля. </w:t>
      </w:r>
    </w:p>
    <w:bookmarkEnd w:id="2877"/>
    <w:bookmarkStart w:name="z3059" w:id="2878"/>
    <w:p>
      <w:pPr>
        <w:spacing w:after="0"/>
        <w:ind w:left="0"/>
        <w:jc w:val="both"/>
      </w:pPr>
      <w:r>
        <w:rPr>
          <w:rFonts w:ascii="Times New Roman"/>
          <w:b w:val="false"/>
          <w:i w:val="false"/>
          <w:color w:val="000000"/>
          <w:sz w:val="28"/>
        </w:rPr>
        <w:t xml:space="preserve">
      Указывается дата почтового штемпеля, проставленного почтовой или иной организацией связи. </w:t>
      </w:r>
    </w:p>
    <w:bookmarkEnd w:id="28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25 декабря 2008 года № 611 </w:t>
            </w:r>
          </w:p>
        </w:tc>
      </w:tr>
    </w:tbl>
    <w:bookmarkStart w:name="z3060" w:id="2879"/>
    <w:p>
      <w:pPr>
        <w:spacing w:after="0"/>
        <w:ind w:left="0"/>
        <w:jc w:val="left"/>
      </w:pPr>
      <w:r>
        <w:rPr>
          <w:rFonts w:ascii="Times New Roman"/>
          <w:b/>
          <w:i w:val="false"/>
          <w:color w:val="000000"/>
        </w:rPr>
        <w:t xml:space="preserve"> Правила</w:t>
      </w:r>
      <w:r>
        <w:br/>
      </w:r>
      <w:r>
        <w:rPr>
          <w:rFonts w:ascii="Times New Roman"/>
          <w:b/>
          <w:i w:val="false"/>
          <w:color w:val="000000"/>
        </w:rPr>
        <w:t>составления налоговой отчетности (декларации) по</w:t>
      </w:r>
      <w:r>
        <w:br/>
      </w:r>
      <w:r>
        <w:rPr>
          <w:rFonts w:ascii="Times New Roman"/>
          <w:b/>
          <w:i w:val="false"/>
          <w:color w:val="000000"/>
        </w:rPr>
        <w:t>корпоративному подоходному налогу</w:t>
      </w:r>
      <w:r>
        <w:br/>
      </w:r>
      <w:r>
        <w:rPr>
          <w:rFonts w:ascii="Times New Roman"/>
          <w:b/>
          <w:i w:val="false"/>
          <w:color w:val="000000"/>
        </w:rPr>
        <w:t xml:space="preserve">(Форма 130.00) </w:t>
      </w:r>
      <w:r>
        <w:br/>
      </w:r>
      <w:r>
        <w:rPr>
          <w:rFonts w:ascii="Times New Roman"/>
          <w:b/>
          <w:i w:val="false"/>
          <w:color w:val="000000"/>
        </w:rPr>
        <w:t>1. Общие положения</w:t>
      </w:r>
    </w:p>
    <w:bookmarkEnd w:id="2879"/>
    <w:bookmarkStart w:name="z3062" w:id="2880"/>
    <w:p>
      <w:pPr>
        <w:spacing w:after="0"/>
        <w:ind w:left="0"/>
        <w:jc w:val="both"/>
      </w:pPr>
      <w:r>
        <w:rPr>
          <w:rFonts w:ascii="Times New Roman"/>
          <w:b w:val="false"/>
          <w:i w:val="false"/>
          <w:color w:val="000000"/>
          <w:sz w:val="28"/>
        </w:rPr>
        <w:t xml:space="preserve">
      1. Настоящие Правила разработаны в соответствии с </w:t>
      </w:r>
      <w:r>
        <w:rPr>
          <w:rFonts w:ascii="Times New Roman"/>
          <w:b w:val="false"/>
          <w:i w:val="false"/>
          <w:color w:val="000000"/>
          <w:sz w:val="28"/>
        </w:rPr>
        <w:t xml:space="preserve">Кодексом </w:t>
      </w:r>
      <w:r>
        <w:rPr>
          <w:rFonts w:ascii="Times New Roman"/>
          <w:b w:val="false"/>
          <w:i w:val="false"/>
          <w:color w:val="000000"/>
          <w:sz w:val="28"/>
        </w:rPr>
        <w:t xml:space="preserve">Республики Казахстан "О налогах и других обязательных платежах в бюджет" (Налоговый кодекс) и определяют порядок составления формы налоговой отчетности (декларации) по корпоративному подоходному налогу согласно приложению к настоящим Правилам (далее - Декларация), предназначенной для исчисления корпоративного подоходного налога. Декларация составляется некоммерческими организациями, за исключением акционерных обществ, учреждений и потребительских кооперативов, кроме кооперативов собственников квартир (помещений), осуществляющих деятельность в соответствии со </w:t>
      </w:r>
      <w:r>
        <w:rPr>
          <w:rFonts w:ascii="Times New Roman"/>
          <w:b w:val="false"/>
          <w:i w:val="false"/>
          <w:color w:val="000000"/>
          <w:sz w:val="28"/>
        </w:rPr>
        <w:t xml:space="preserve">статьей 134 </w:t>
      </w:r>
      <w:r>
        <w:rPr>
          <w:rFonts w:ascii="Times New Roman"/>
          <w:b w:val="false"/>
          <w:i w:val="false"/>
          <w:color w:val="000000"/>
          <w:sz w:val="28"/>
        </w:rPr>
        <w:t xml:space="preserve">Налогового кодекса. </w:t>
      </w:r>
    </w:p>
    <w:bookmarkEnd w:id="2880"/>
    <w:bookmarkStart w:name="z3063" w:id="2881"/>
    <w:p>
      <w:pPr>
        <w:spacing w:after="0"/>
        <w:ind w:left="0"/>
        <w:jc w:val="both"/>
      </w:pPr>
      <w:r>
        <w:rPr>
          <w:rFonts w:ascii="Times New Roman"/>
          <w:b w:val="false"/>
          <w:i w:val="false"/>
          <w:color w:val="000000"/>
          <w:sz w:val="28"/>
        </w:rPr>
        <w:t xml:space="preserve">
      2. Декларация состоит из самой Декларации (форма 130.00) и приложений к ней (формы с 130.01 по 130.03), предназначенных для детального отражения информации об исчислении налогового обязательства. </w:t>
      </w:r>
    </w:p>
    <w:bookmarkEnd w:id="2881"/>
    <w:bookmarkStart w:name="z3064" w:id="2882"/>
    <w:p>
      <w:pPr>
        <w:spacing w:after="0"/>
        <w:ind w:left="0"/>
        <w:jc w:val="both"/>
      </w:pPr>
      <w:r>
        <w:rPr>
          <w:rFonts w:ascii="Times New Roman"/>
          <w:b w:val="false"/>
          <w:i w:val="false"/>
          <w:color w:val="000000"/>
          <w:sz w:val="28"/>
        </w:rPr>
        <w:t xml:space="preserve">
      3. При заполнении Декларации не допускаются исправления, подчистки и помарки. </w:t>
      </w:r>
    </w:p>
    <w:bookmarkEnd w:id="2882"/>
    <w:bookmarkStart w:name="z3065" w:id="2883"/>
    <w:p>
      <w:pPr>
        <w:spacing w:after="0"/>
        <w:ind w:left="0"/>
        <w:jc w:val="both"/>
      </w:pPr>
      <w:r>
        <w:rPr>
          <w:rFonts w:ascii="Times New Roman"/>
          <w:b w:val="false"/>
          <w:i w:val="false"/>
          <w:color w:val="000000"/>
          <w:sz w:val="28"/>
        </w:rPr>
        <w:t xml:space="preserve">
      4. При отсутствии показателей соответствующие ячейки не заполняются. </w:t>
      </w:r>
    </w:p>
    <w:bookmarkEnd w:id="2883"/>
    <w:bookmarkStart w:name="z3066" w:id="2884"/>
    <w:p>
      <w:pPr>
        <w:spacing w:after="0"/>
        <w:ind w:left="0"/>
        <w:jc w:val="both"/>
      </w:pPr>
      <w:r>
        <w:rPr>
          <w:rFonts w:ascii="Times New Roman"/>
          <w:b w:val="false"/>
          <w:i w:val="false"/>
          <w:color w:val="000000"/>
          <w:sz w:val="28"/>
        </w:rPr>
        <w:t xml:space="preserve">
      5. Приложения к Декларации составляются в обязательном порядке при заполнении строк в Декларации, требующих раскрытия соответствующих показателей. </w:t>
      </w:r>
    </w:p>
    <w:bookmarkEnd w:id="2884"/>
    <w:bookmarkStart w:name="z3067" w:id="2885"/>
    <w:p>
      <w:pPr>
        <w:spacing w:after="0"/>
        <w:ind w:left="0"/>
        <w:jc w:val="both"/>
      </w:pPr>
      <w:r>
        <w:rPr>
          <w:rFonts w:ascii="Times New Roman"/>
          <w:b w:val="false"/>
          <w:i w:val="false"/>
          <w:color w:val="000000"/>
          <w:sz w:val="28"/>
        </w:rPr>
        <w:t xml:space="preserve">
      6. Приложения к Декларации не составляются при отсутствии данных, подлежащих отражению в них. </w:t>
      </w:r>
    </w:p>
    <w:bookmarkEnd w:id="2885"/>
    <w:bookmarkStart w:name="z3068" w:id="2886"/>
    <w:p>
      <w:pPr>
        <w:spacing w:after="0"/>
        <w:ind w:left="0"/>
        <w:jc w:val="both"/>
      </w:pPr>
      <w:r>
        <w:rPr>
          <w:rFonts w:ascii="Times New Roman"/>
          <w:b w:val="false"/>
          <w:i w:val="false"/>
          <w:color w:val="000000"/>
          <w:sz w:val="28"/>
        </w:rPr>
        <w:t xml:space="preserve">
      7. В случае превышения количества показателей в строках, имеющихся на листе приложения к Декларации, дополнительно заполняется аналогичный лист приложения к Декларации. </w:t>
      </w:r>
    </w:p>
    <w:bookmarkEnd w:id="2886"/>
    <w:bookmarkStart w:name="z3069" w:id="2887"/>
    <w:p>
      <w:pPr>
        <w:spacing w:after="0"/>
        <w:ind w:left="0"/>
        <w:jc w:val="both"/>
      </w:pPr>
      <w:r>
        <w:rPr>
          <w:rFonts w:ascii="Times New Roman"/>
          <w:b w:val="false"/>
          <w:i w:val="false"/>
          <w:color w:val="000000"/>
          <w:sz w:val="28"/>
        </w:rPr>
        <w:t xml:space="preserve">
      8. В настоящих Правилах применяются арифметические знаки: "+" - плюс; "-" - минус; "х" - умножение; "/" - деление; "=" - равно. </w:t>
      </w:r>
    </w:p>
    <w:bookmarkEnd w:id="2887"/>
    <w:bookmarkStart w:name="z3070" w:id="2888"/>
    <w:p>
      <w:pPr>
        <w:spacing w:after="0"/>
        <w:ind w:left="0"/>
        <w:jc w:val="both"/>
      </w:pPr>
      <w:r>
        <w:rPr>
          <w:rFonts w:ascii="Times New Roman"/>
          <w:b w:val="false"/>
          <w:i w:val="false"/>
          <w:color w:val="000000"/>
          <w:sz w:val="28"/>
        </w:rPr>
        <w:t xml:space="preserve">
      9. Отрицательные значения сумм обозначаются знаком "-" в первой левой ячейке соответствующей строки (графы) Декларации. </w:t>
      </w:r>
    </w:p>
    <w:bookmarkEnd w:id="2888"/>
    <w:bookmarkStart w:name="z3071" w:id="2889"/>
    <w:p>
      <w:pPr>
        <w:spacing w:after="0"/>
        <w:ind w:left="0"/>
        <w:jc w:val="both"/>
      </w:pPr>
      <w:r>
        <w:rPr>
          <w:rFonts w:ascii="Times New Roman"/>
          <w:b w:val="false"/>
          <w:i w:val="false"/>
          <w:color w:val="000000"/>
          <w:sz w:val="28"/>
        </w:rPr>
        <w:t xml:space="preserve">
      10. При составлении Декларации: </w:t>
      </w:r>
    </w:p>
    <w:bookmarkEnd w:id="2889"/>
    <w:bookmarkStart w:name="z3072" w:id="2890"/>
    <w:p>
      <w:pPr>
        <w:spacing w:after="0"/>
        <w:ind w:left="0"/>
        <w:jc w:val="both"/>
      </w:pPr>
      <w:r>
        <w:rPr>
          <w:rFonts w:ascii="Times New Roman"/>
          <w:b w:val="false"/>
          <w:i w:val="false"/>
          <w:color w:val="000000"/>
          <w:sz w:val="28"/>
        </w:rPr>
        <w:t xml:space="preserve">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p>
    <w:bookmarkEnd w:id="2890"/>
    <w:bookmarkStart w:name="z3073" w:id="2891"/>
    <w:p>
      <w:pPr>
        <w:spacing w:after="0"/>
        <w:ind w:left="0"/>
        <w:jc w:val="both"/>
      </w:pPr>
      <w:r>
        <w:rPr>
          <w:rFonts w:ascii="Times New Roman"/>
          <w:b w:val="false"/>
          <w:i w:val="false"/>
          <w:color w:val="000000"/>
          <w:sz w:val="28"/>
        </w:rPr>
        <w:t xml:space="preserve">
      2) на электронном носителе - заполняется в соответствии со </w:t>
      </w:r>
      <w:r>
        <w:rPr>
          <w:rFonts w:ascii="Times New Roman"/>
          <w:b w:val="false"/>
          <w:i w:val="false"/>
          <w:color w:val="000000"/>
          <w:sz w:val="28"/>
        </w:rPr>
        <w:t xml:space="preserve">статьей 68 </w:t>
      </w:r>
      <w:r>
        <w:rPr>
          <w:rFonts w:ascii="Times New Roman"/>
          <w:b w:val="false"/>
          <w:i w:val="false"/>
          <w:color w:val="000000"/>
          <w:sz w:val="28"/>
        </w:rPr>
        <w:t xml:space="preserve">Налогового кодекса. </w:t>
      </w:r>
    </w:p>
    <w:bookmarkEnd w:id="2891"/>
    <w:bookmarkStart w:name="z3074" w:id="2892"/>
    <w:p>
      <w:pPr>
        <w:spacing w:after="0"/>
        <w:ind w:left="0"/>
        <w:jc w:val="both"/>
      </w:pPr>
      <w:r>
        <w:rPr>
          <w:rFonts w:ascii="Times New Roman"/>
          <w:b w:val="false"/>
          <w:i w:val="false"/>
          <w:color w:val="000000"/>
          <w:sz w:val="28"/>
        </w:rPr>
        <w:t xml:space="preserve">
      11. Декларация подписывается налогоплательщиком либо его представителем и заверяется печатью налогоплательщика либо его представителя, имеющего в установленных законодательством Республики Казахстан случаях печать со своим наименованием, в соответствии с пунктом 3 </w:t>
      </w:r>
      <w:r>
        <w:rPr>
          <w:rFonts w:ascii="Times New Roman"/>
          <w:b w:val="false"/>
          <w:i w:val="false"/>
          <w:color w:val="000000"/>
          <w:sz w:val="28"/>
        </w:rPr>
        <w:t xml:space="preserve">статьи 61 </w:t>
      </w:r>
      <w:r>
        <w:rPr>
          <w:rFonts w:ascii="Times New Roman"/>
          <w:b w:val="false"/>
          <w:i w:val="false"/>
          <w:color w:val="000000"/>
          <w:sz w:val="28"/>
        </w:rPr>
        <w:t xml:space="preserve">Налогового кодекса. </w:t>
      </w:r>
    </w:p>
    <w:bookmarkEnd w:id="2892"/>
    <w:bookmarkStart w:name="z3075" w:id="2893"/>
    <w:p>
      <w:pPr>
        <w:spacing w:after="0"/>
        <w:ind w:left="0"/>
        <w:jc w:val="both"/>
      </w:pPr>
      <w:r>
        <w:rPr>
          <w:rFonts w:ascii="Times New Roman"/>
          <w:b w:val="false"/>
          <w:i w:val="false"/>
          <w:color w:val="000000"/>
          <w:sz w:val="28"/>
        </w:rPr>
        <w:t xml:space="preserve">
      12. При представлении Декларации: </w:t>
      </w:r>
    </w:p>
    <w:bookmarkEnd w:id="2893"/>
    <w:bookmarkStart w:name="z3076" w:id="2894"/>
    <w:p>
      <w:pPr>
        <w:spacing w:after="0"/>
        <w:ind w:left="0"/>
        <w:jc w:val="both"/>
      </w:pPr>
      <w:r>
        <w:rPr>
          <w:rFonts w:ascii="Times New Roman"/>
          <w:b w:val="false"/>
          <w:i w:val="false"/>
          <w:color w:val="000000"/>
          <w:sz w:val="28"/>
        </w:rPr>
        <w:t xml:space="preserve">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p>
    <w:bookmarkEnd w:id="2894"/>
    <w:bookmarkStart w:name="z3077" w:id="2895"/>
    <w:p>
      <w:pPr>
        <w:spacing w:after="0"/>
        <w:ind w:left="0"/>
        <w:jc w:val="both"/>
      </w:pPr>
      <w:r>
        <w:rPr>
          <w:rFonts w:ascii="Times New Roman"/>
          <w:b w:val="false"/>
          <w:i w:val="false"/>
          <w:color w:val="000000"/>
          <w:sz w:val="28"/>
        </w:rPr>
        <w:t xml:space="preserve">
      2) по почте заказным письмом с уведомлением на бумажном носителе - налогоплательщик получает уведомление почтовой или иной организации связи; </w:t>
      </w:r>
    </w:p>
    <w:bookmarkEnd w:id="2895"/>
    <w:bookmarkStart w:name="z3078" w:id="2896"/>
    <w:p>
      <w:pPr>
        <w:spacing w:after="0"/>
        <w:ind w:left="0"/>
        <w:jc w:val="both"/>
      </w:pPr>
      <w:r>
        <w:rPr>
          <w:rFonts w:ascii="Times New Roman"/>
          <w:b w:val="false"/>
          <w:i w:val="false"/>
          <w:color w:val="000000"/>
          <w:sz w:val="28"/>
        </w:rPr>
        <w:t xml:space="preserve">
      3) в электронном виде в соответствии со </w:t>
      </w:r>
      <w:r>
        <w:rPr>
          <w:rFonts w:ascii="Times New Roman"/>
          <w:b w:val="false"/>
          <w:i w:val="false"/>
          <w:color w:val="000000"/>
          <w:sz w:val="28"/>
        </w:rPr>
        <w:t xml:space="preserve">статьей 3 </w:t>
      </w:r>
      <w:r>
        <w:rPr>
          <w:rFonts w:ascii="Times New Roman"/>
          <w:b w:val="false"/>
          <w:i w:val="false"/>
          <w:color w:val="000000"/>
          <w:sz w:val="28"/>
        </w:rPr>
        <w:t xml:space="preserve">Закона Республики Казахстан "О введении в действие Кодекса Республики Казахстан "О налогах и других обязательных платежах в бюджет" (Налоговый кодекс)". </w:t>
      </w:r>
    </w:p>
    <w:bookmarkEnd w:id="2896"/>
    <w:bookmarkStart w:name="z3079" w:id="2897"/>
    <w:p>
      <w:pPr>
        <w:spacing w:after="0"/>
        <w:ind w:left="0"/>
        <w:jc w:val="both"/>
      </w:pPr>
      <w:r>
        <w:rPr>
          <w:rFonts w:ascii="Times New Roman"/>
          <w:b w:val="false"/>
          <w:i w:val="false"/>
          <w:color w:val="000000"/>
          <w:sz w:val="28"/>
        </w:rPr>
        <w:t xml:space="preserve">
      13. В разделах "Общая информация о налогоплательщике" приложений указываются соответствующие данные, отраженные в разделе "Общая информация о налогоплательщике" Декларации. </w:t>
      </w:r>
    </w:p>
    <w:bookmarkEnd w:id="2897"/>
    <w:bookmarkStart w:name="z3080" w:id="2898"/>
    <w:p>
      <w:pPr>
        <w:spacing w:after="0"/>
        <w:ind w:left="0"/>
        <w:jc w:val="left"/>
      </w:pPr>
      <w:r>
        <w:rPr>
          <w:rFonts w:ascii="Times New Roman"/>
          <w:b/>
          <w:i w:val="false"/>
          <w:color w:val="000000"/>
        </w:rPr>
        <w:t xml:space="preserve"> 2. Составление Декларации (Форма 130.00) </w:t>
      </w:r>
    </w:p>
    <w:bookmarkEnd w:id="2898"/>
    <w:bookmarkStart w:name="z3081" w:id="2899"/>
    <w:p>
      <w:pPr>
        <w:spacing w:after="0"/>
        <w:ind w:left="0"/>
        <w:jc w:val="both"/>
      </w:pPr>
      <w:r>
        <w:rPr>
          <w:rFonts w:ascii="Times New Roman"/>
          <w:b w:val="false"/>
          <w:i w:val="false"/>
          <w:color w:val="000000"/>
          <w:sz w:val="28"/>
        </w:rPr>
        <w:t xml:space="preserve">
      14. В разделе "Общая информация о налогоплательщике" налогоплательщик указывает следующие данные: </w:t>
      </w:r>
    </w:p>
    <w:bookmarkEnd w:id="2899"/>
    <w:bookmarkStart w:name="z3082" w:id="2900"/>
    <w:p>
      <w:pPr>
        <w:spacing w:after="0"/>
        <w:ind w:left="0"/>
        <w:jc w:val="both"/>
      </w:pPr>
      <w:r>
        <w:rPr>
          <w:rFonts w:ascii="Times New Roman"/>
          <w:b w:val="false"/>
          <w:i w:val="false"/>
          <w:color w:val="000000"/>
          <w:sz w:val="28"/>
        </w:rPr>
        <w:t xml:space="preserve">
      1) РНН - регистрационный номер налогоплательщика; </w:t>
      </w:r>
    </w:p>
    <w:bookmarkEnd w:id="2900"/>
    <w:bookmarkStart w:name="z3083" w:id="2901"/>
    <w:p>
      <w:pPr>
        <w:spacing w:after="0"/>
        <w:ind w:left="0"/>
        <w:jc w:val="both"/>
      </w:pPr>
      <w:r>
        <w:rPr>
          <w:rFonts w:ascii="Times New Roman"/>
          <w:b w:val="false"/>
          <w:i w:val="false"/>
          <w:color w:val="000000"/>
          <w:sz w:val="28"/>
        </w:rPr>
        <w:t xml:space="preserve">
      2) БИН - бизнес-идентификационный номер налогоплательщика. </w:t>
      </w:r>
    </w:p>
    <w:bookmarkEnd w:id="2901"/>
    <w:bookmarkStart w:name="z3084" w:id="2902"/>
    <w:p>
      <w:pPr>
        <w:spacing w:after="0"/>
        <w:ind w:left="0"/>
        <w:jc w:val="both"/>
      </w:pPr>
      <w:r>
        <w:rPr>
          <w:rFonts w:ascii="Times New Roman"/>
          <w:b w:val="false"/>
          <w:i w:val="false"/>
          <w:color w:val="000000"/>
          <w:sz w:val="28"/>
        </w:rPr>
        <w:t xml:space="preserve">
      Строка подлежит заполнению при наличии у налогоплательщика бизнес-идентификационного номера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национальных реестрах идентификационных номеров"; </w:t>
      </w:r>
    </w:p>
    <w:bookmarkEnd w:id="2902"/>
    <w:bookmarkStart w:name="z3085" w:id="2903"/>
    <w:p>
      <w:pPr>
        <w:spacing w:after="0"/>
        <w:ind w:left="0"/>
        <w:jc w:val="both"/>
      </w:pPr>
      <w:r>
        <w:rPr>
          <w:rFonts w:ascii="Times New Roman"/>
          <w:b w:val="false"/>
          <w:i w:val="false"/>
          <w:color w:val="000000"/>
          <w:sz w:val="28"/>
        </w:rPr>
        <w:t xml:space="preserve">
      3) налоговый период (год) - отчетный налоговый период, за который представляется Декларация (указывается арабскими цифрами); </w:t>
      </w:r>
    </w:p>
    <w:bookmarkEnd w:id="2903"/>
    <w:bookmarkStart w:name="z3086" w:id="2904"/>
    <w:p>
      <w:pPr>
        <w:spacing w:after="0"/>
        <w:ind w:left="0"/>
        <w:jc w:val="both"/>
      </w:pPr>
      <w:r>
        <w:rPr>
          <w:rFonts w:ascii="Times New Roman"/>
          <w:b w:val="false"/>
          <w:i w:val="false"/>
          <w:color w:val="000000"/>
          <w:sz w:val="28"/>
        </w:rPr>
        <w:t xml:space="preserve">
      4) наименование налогоплательщика. </w:t>
      </w:r>
    </w:p>
    <w:bookmarkEnd w:id="2904"/>
    <w:bookmarkStart w:name="z3087" w:id="2905"/>
    <w:p>
      <w:pPr>
        <w:spacing w:after="0"/>
        <w:ind w:left="0"/>
        <w:jc w:val="both"/>
      </w:pPr>
      <w:r>
        <w:rPr>
          <w:rFonts w:ascii="Times New Roman"/>
          <w:b w:val="false"/>
          <w:i w:val="false"/>
          <w:color w:val="000000"/>
          <w:sz w:val="28"/>
        </w:rPr>
        <w:t xml:space="preserve">
      Указывается наименование юридического лица в соответствии с учредительными документами; </w:t>
      </w:r>
    </w:p>
    <w:bookmarkEnd w:id="2905"/>
    <w:bookmarkStart w:name="z3088" w:id="2906"/>
    <w:p>
      <w:pPr>
        <w:spacing w:after="0"/>
        <w:ind w:left="0"/>
        <w:jc w:val="both"/>
      </w:pPr>
      <w:r>
        <w:rPr>
          <w:rFonts w:ascii="Times New Roman"/>
          <w:b w:val="false"/>
          <w:i w:val="false"/>
          <w:color w:val="000000"/>
          <w:sz w:val="28"/>
        </w:rPr>
        <w:t xml:space="preserve">
      5) вид Декларации. </w:t>
      </w:r>
    </w:p>
    <w:bookmarkEnd w:id="2906"/>
    <w:bookmarkStart w:name="z3089" w:id="2907"/>
    <w:p>
      <w:pPr>
        <w:spacing w:after="0"/>
        <w:ind w:left="0"/>
        <w:jc w:val="both"/>
      </w:pPr>
      <w:r>
        <w:rPr>
          <w:rFonts w:ascii="Times New Roman"/>
          <w:b w:val="false"/>
          <w:i w:val="false"/>
          <w:color w:val="000000"/>
          <w:sz w:val="28"/>
        </w:rPr>
        <w:t xml:space="preserve">
      Соответствующие ячейки отмечаются с учетом отнесения Декларации к видам налоговой отчетности, указанным в </w:t>
      </w:r>
      <w:r>
        <w:rPr>
          <w:rFonts w:ascii="Times New Roman"/>
          <w:b w:val="false"/>
          <w:i w:val="false"/>
          <w:color w:val="000000"/>
          <w:sz w:val="28"/>
        </w:rPr>
        <w:t xml:space="preserve">статье 63 </w:t>
      </w:r>
      <w:r>
        <w:rPr>
          <w:rFonts w:ascii="Times New Roman"/>
          <w:b w:val="false"/>
          <w:i w:val="false"/>
          <w:color w:val="000000"/>
          <w:sz w:val="28"/>
        </w:rPr>
        <w:t xml:space="preserve">Налогового кодекса; </w:t>
      </w:r>
    </w:p>
    <w:bookmarkEnd w:id="2907"/>
    <w:bookmarkStart w:name="z3090" w:id="2908"/>
    <w:p>
      <w:pPr>
        <w:spacing w:after="0"/>
        <w:ind w:left="0"/>
        <w:jc w:val="both"/>
      </w:pPr>
      <w:r>
        <w:rPr>
          <w:rFonts w:ascii="Times New Roman"/>
          <w:b w:val="false"/>
          <w:i w:val="false"/>
          <w:color w:val="000000"/>
          <w:sz w:val="28"/>
        </w:rPr>
        <w:t xml:space="preserve">
      6) номер и дата уведомления. </w:t>
      </w:r>
    </w:p>
    <w:bookmarkEnd w:id="2908"/>
    <w:bookmarkStart w:name="z3091" w:id="2909"/>
    <w:p>
      <w:pPr>
        <w:spacing w:after="0"/>
        <w:ind w:left="0"/>
        <w:jc w:val="both"/>
      </w:pPr>
      <w:r>
        <w:rPr>
          <w:rFonts w:ascii="Times New Roman"/>
          <w:b w:val="false"/>
          <w:i w:val="false"/>
          <w:color w:val="000000"/>
          <w:sz w:val="28"/>
        </w:rPr>
        <w:t xml:space="preserve">
      Строки заполняются в случае представления вида Декларации, предусмотренного подпунктом 4) пункта 3 </w:t>
      </w:r>
      <w:r>
        <w:rPr>
          <w:rFonts w:ascii="Times New Roman"/>
          <w:b w:val="false"/>
          <w:i w:val="false"/>
          <w:color w:val="000000"/>
          <w:sz w:val="28"/>
        </w:rPr>
        <w:t xml:space="preserve">статьи 63 </w:t>
      </w:r>
      <w:r>
        <w:rPr>
          <w:rFonts w:ascii="Times New Roman"/>
          <w:b w:val="false"/>
          <w:i w:val="false"/>
          <w:color w:val="000000"/>
          <w:sz w:val="28"/>
        </w:rPr>
        <w:t xml:space="preserve">Налогового кодекса; </w:t>
      </w:r>
    </w:p>
    <w:bookmarkEnd w:id="2909"/>
    <w:bookmarkStart w:name="z3092" w:id="2910"/>
    <w:p>
      <w:pPr>
        <w:spacing w:after="0"/>
        <w:ind w:left="0"/>
        <w:jc w:val="both"/>
      </w:pPr>
      <w:r>
        <w:rPr>
          <w:rFonts w:ascii="Times New Roman"/>
          <w:b w:val="false"/>
          <w:i w:val="false"/>
          <w:color w:val="000000"/>
          <w:sz w:val="28"/>
        </w:rPr>
        <w:t xml:space="preserve">
      7) код валюты. </w:t>
      </w:r>
    </w:p>
    <w:bookmarkEnd w:id="2910"/>
    <w:bookmarkStart w:name="z3093" w:id="2911"/>
    <w:p>
      <w:pPr>
        <w:spacing w:after="0"/>
        <w:ind w:left="0"/>
        <w:jc w:val="both"/>
      </w:pPr>
      <w:r>
        <w:rPr>
          <w:rFonts w:ascii="Times New Roman"/>
          <w:b w:val="false"/>
          <w:i w:val="false"/>
          <w:color w:val="000000"/>
          <w:sz w:val="28"/>
        </w:rPr>
        <w:t xml:space="preserve">
      Указывается код валюты в соответствии с приложением 10 "Классификатор валют, используемых для таможенного оформления" к Правилам декларирования товаров и транспортных средств, утвержденным приказом Председателя Агентства таможенного контроля Республики Казахстан от 20 мая 2003 года № 219, зарегистрированным в Реестре государственной регистрации нормативных правовых актов за № 2355; </w:t>
      </w:r>
    </w:p>
    <w:bookmarkEnd w:id="2911"/>
    <w:bookmarkStart w:name="z3094" w:id="2912"/>
    <w:p>
      <w:pPr>
        <w:spacing w:after="0"/>
        <w:ind w:left="0"/>
        <w:jc w:val="both"/>
      </w:pPr>
      <w:r>
        <w:rPr>
          <w:rFonts w:ascii="Times New Roman"/>
          <w:b w:val="false"/>
          <w:i w:val="false"/>
          <w:color w:val="000000"/>
          <w:sz w:val="28"/>
        </w:rPr>
        <w:t xml:space="preserve">
      8) представленные приложения. </w:t>
      </w:r>
    </w:p>
    <w:bookmarkEnd w:id="2912"/>
    <w:bookmarkStart w:name="z3095" w:id="2913"/>
    <w:p>
      <w:pPr>
        <w:spacing w:after="0"/>
        <w:ind w:left="0"/>
        <w:jc w:val="both"/>
      </w:pPr>
      <w:r>
        <w:rPr>
          <w:rFonts w:ascii="Times New Roman"/>
          <w:b w:val="false"/>
          <w:i w:val="false"/>
          <w:color w:val="000000"/>
          <w:sz w:val="28"/>
        </w:rPr>
        <w:t xml:space="preserve">
      Отмечаются ячейки представленных приложений; </w:t>
      </w:r>
    </w:p>
    <w:bookmarkEnd w:id="2913"/>
    <w:bookmarkStart w:name="z3096" w:id="2914"/>
    <w:p>
      <w:pPr>
        <w:spacing w:after="0"/>
        <w:ind w:left="0"/>
        <w:jc w:val="both"/>
      </w:pPr>
      <w:r>
        <w:rPr>
          <w:rFonts w:ascii="Times New Roman"/>
          <w:b w:val="false"/>
          <w:i w:val="false"/>
          <w:color w:val="000000"/>
          <w:sz w:val="28"/>
        </w:rPr>
        <w:t xml:space="preserve">
      9) декларация по форме 100. </w:t>
      </w:r>
    </w:p>
    <w:bookmarkEnd w:id="2914"/>
    <w:bookmarkStart w:name="z3097" w:id="2915"/>
    <w:p>
      <w:pPr>
        <w:spacing w:after="0"/>
        <w:ind w:left="0"/>
        <w:jc w:val="both"/>
      </w:pPr>
      <w:r>
        <w:rPr>
          <w:rFonts w:ascii="Times New Roman"/>
          <w:b w:val="false"/>
          <w:i w:val="false"/>
          <w:color w:val="000000"/>
          <w:sz w:val="28"/>
        </w:rPr>
        <w:t xml:space="preserve">
      Отмечается при наличии доходов, подлежащих налогообложению в общеустановленном порядке, от деятельности, указанной в Декларации по корпоративному подоходному налогу (Форма 100.00); </w:t>
      </w:r>
    </w:p>
    <w:bookmarkEnd w:id="2915"/>
    <w:bookmarkStart w:name="z3098" w:id="2916"/>
    <w:p>
      <w:pPr>
        <w:spacing w:after="0"/>
        <w:ind w:left="0"/>
        <w:jc w:val="both"/>
      </w:pPr>
      <w:r>
        <w:rPr>
          <w:rFonts w:ascii="Times New Roman"/>
          <w:b w:val="false"/>
          <w:i w:val="false"/>
          <w:color w:val="000000"/>
          <w:sz w:val="28"/>
        </w:rPr>
        <w:t xml:space="preserve">
      10) метод отнесения на вычеты расходов при получении доходов, подлежащих налогообложению в общеустановленном порядке. В зависимости от выбранного метода отмечается соответствующая ячейка. </w:t>
      </w:r>
    </w:p>
    <w:bookmarkEnd w:id="2916"/>
    <w:bookmarkStart w:name="z3099" w:id="2917"/>
    <w:p>
      <w:pPr>
        <w:spacing w:after="0"/>
        <w:ind w:left="0"/>
        <w:jc w:val="both"/>
      </w:pPr>
      <w:r>
        <w:rPr>
          <w:rFonts w:ascii="Times New Roman"/>
          <w:b w:val="false"/>
          <w:i w:val="false"/>
          <w:color w:val="000000"/>
          <w:sz w:val="28"/>
        </w:rPr>
        <w:t xml:space="preserve">
      Ячейка "пропорциональный" отмечается в том случае, если налогоплательщик выбрал пропорциональный метод отнесения расходов на вычеты. </w:t>
      </w:r>
    </w:p>
    <w:bookmarkEnd w:id="2917"/>
    <w:bookmarkStart w:name="z3100" w:id="2918"/>
    <w:p>
      <w:pPr>
        <w:spacing w:after="0"/>
        <w:ind w:left="0"/>
        <w:jc w:val="both"/>
      </w:pPr>
      <w:r>
        <w:rPr>
          <w:rFonts w:ascii="Times New Roman"/>
          <w:b w:val="false"/>
          <w:i w:val="false"/>
          <w:color w:val="000000"/>
          <w:sz w:val="28"/>
        </w:rPr>
        <w:t xml:space="preserve">
      Ячейка "раздельный" отмечается в том случае, если налогоплательщик выбрал раздельный метод отнесения расходов на вычеты. </w:t>
      </w:r>
    </w:p>
    <w:bookmarkEnd w:id="2918"/>
    <w:bookmarkStart w:name="z3101" w:id="2919"/>
    <w:p>
      <w:pPr>
        <w:spacing w:after="0"/>
        <w:ind w:left="0"/>
        <w:jc w:val="both"/>
      </w:pPr>
      <w:r>
        <w:rPr>
          <w:rFonts w:ascii="Times New Roman"/>
          <w:b w:val="false"/>
          <w:i w:val="false"/>
          <w:color w:val="000000"/>
          <w:sz w:val="28"/>
        </w:rPr>
        <w:t xml:space="preserve">
      15. В разделе "Доходы": </w:t>
      </w:r>
    </w:p>
    <w:bookmarkEnd w:id="2919"/>
    <w:bookmarkStart w:name="z3102" w:id="2920"/>
    <w:p>
      <w:pPr>
        <w:spacing w:after="0"/>
        <w:ind w:left="0"/>
        <w:jc w:val="both"/>
      </w:pPr>
      <w:r>
        <w:rPr>
          <w:rFonts w:ascii="Times New Roman"/>
          <w:b w:val="false"/>
          <w:i w:val="false"/>
          <w:color w:val="000000"/>
          <w:sz w:val="28"/>
        </w:rPr>
        <w:t xml:space="preserve">
      1) в строке 130.00.001 указывается сумма полученных доходов в виде вознаграждений по депозитам; </w:t>
      </w:r>
    </w:p>
    <w:bookmarkEnd w:id="2920"/>
    <w:bookmarkStart w:name="z3103" w:id="2921"/>
    <w:p>
      <w:pPr>
        <w:spacing w:after="0"/>
        <w:ind w:left="0"/>
        <w:jc w:val="both"/>
      </w:pPr>
      <w:r>
        <w:rPr>
          <w:rFonts w:ascii="Times New Roman"/>
          <w:b w:val="false"/>
          <w:i w:val="false"/>
          <w:color w:val="000000"/>
          <w:sz w:val="28"/>
        </w:rPr>
        <w:t xml:space="preserve">
      2) в строке 130.00.002 указывается сумма полученных доходов в виде гранта; </w:t>
      </w:r>
    </w:p>
    <w:bookmarkEnd w:id="2921"/>
    <w:bookmarkStart w:name="z3104" w:id="2922"/>
    <w:p>
      <w:pPr>
        <w:spacing w:after="0"/>
        <w:ind w:left="0"/>
        <w:jc w:val="both"/>
      </w:pPr>
      <w:r>
        <w:rPr>
          <w:rFonts w:ascii="Times New Roman"/>
          <w:b w:val="false"/>
          <w:i w:val="false"/>
          <w:color w:val="000000"/>
          <w:sz w:val="28"/>
        </w:rPr>
        <w:t xml:space="preserve">
      3) в строке 130.00.003 указывается сумма полученных доходов в виде безвозмездно полученного имущества; </w:t>
      </w:r>
    </w:p>
    <w:bookmarkEnd w:id="2922"/>
    <w:bookmarkStart w:name="z3105" w:id="2923"/>
    <w:p>
      <w:pPr>
        <w:spacing w:after="0"/>
        <w:ind w:left="0"/>
        <w:jc w:val="both"/>
      </w:pPr>
      <w:r>
        <w:rPr>
          <w:rFonts w:ascii="Times New Roman"/>
          <w:b w:val="false"/>
          <w:i w:val="false"/>
          <w:color w:val="000000"/>
          <w:sz w:val="28"/>
        </w:rPr>
        <w:t xml:space="preserve">
      4) в строке 130.00.004 указывается сумма полученных доходов в виде вступительных взносов; </w:t>
      </w:r>
    </w:p>
    <w:bookmarkEnd w:id="2923"/>
    <w:bookmarkStart w:name="z3106" w:id="2924"/>
    <w:p>
      <w:pPr>
        <w:spacing w:after="0"/>
        <w:ind w:left="0"/>
        <w:jc w:val="both"/>
      </w:pPr>
      <w:r>
        <w:rPr>
          <w:rFonts w:ascii="Times New Roman"/>
          <w:b w:val="false"/>
          <w:i w:val="false"/>
          <w:color w:val="000000"/>
          <w:sz w:val="28"/>
        </w:rPr>
        <w:t xml:space="preserve">
      5) в строке 130.00.005 указывается сумма полученных доходов в виде членских взносов; </w:t>
      </w:r>
    </w:p>
    <w:bookmarkEnd w:id="2924"/>
    <w:bookmarkStart w:name="z3107" w:id="2925"/>
    <w:p>
      <w:pPr>
        <w:spacing w:after="0"/>
        <w:ind w:left="0"/>
        <w:jc w:val="both"/>
      </w:pPr>
      <w:r>
        <w:rPr>
          <w:rFonts w:ascii="Times New Roman"/>
          <w:b w:val="false"/>
          <w:i w:val="false"/>
          <w:color w:val="000000"/>
          <w:sz w:val="28"/>
        </w:rPr>
        <w:t xml:space="preserve">
      6) в строке 130.00.006 указывается сумма полученных доходов в виде взносов участников кондоминиума; </w:t>
      </w:r>
    </w:p>
    <w:bookmarkEnd w:id="2925"/>
    <w:bookmarkStart w:name="z3108" w:id="2926"/>
    <w:p>
      <w:pPr>
        <w:spacing w:after="0"/>
        <w:ind w:left="0"/>
        <w:jc w:val="both"/>
      </w:pPr>
      <w:r>
        <w:rPr>
          <w:rFonts w:ascii="Times New Roman"/>
          <w:b w:val="false"/>
          <w:i w:val="false"/>
          <w:color w:val="000000"/>
          <w:sz w:val="28"/>
        </w:rPr>
        <w:t xml:space="preserve">
      7) в строке 130.00.007 указывается сумма полученных доходов в виде благотворительной помощи; </w:t>
      </w:r>
    </w:p>
    <w:bookmarkEnd w:id="2926"/>
    <w:bookmarkStart w:name="z3109" w:id="2927"/>
    <w:p>
      <w:pPr>
        <w:spacing w:after="0"/>
        <w:ind w:left="0"/>
        <w:jc w:val="both"/>
      </w:pPr>
      <w:r>
        <w:rPr>
          <w:rFonts w:ascii="Times New Roman"/>
          <w:b w:val="false"/>
          <w:i w:val="false"/>
          <w:color w:val="000000"/>
          <w:sz w:val="28"/>
        </w:rPr>
        <w:t xml:space="preserve">
      8) в строке 130.00.008 указывается сумма полученных доходов в виде спонсорской помощи; </w:t>
      </w:r>
    </w:p>
    <w:bookmarkEnd w:id="2927"/>
    <w:bookmarkStart w:name="z3110" w:id="2928"/>
    <w:p>
      <w:pPr>
        <w:spacing w:after="0"/>
        <w:ind w:left="0"/>
        <w:jc w:val="both"/>
      </w:pPr>
      <w:r>
        <w:rPr>
          <w:rFonts w:ascii="Times New Roman"/>
          <w:b w:val="false"/>
          <w:i w:val="false"/>
          <w:color w:val="000000"/>
          <w:sz w:val="28"/>
        </w:rPr>
        <w:t xml:space="preserve">
      9) в строке 130.00.009 указывается сумма денег, полученная в виде отчислений на безвозмездной основе; </w:t>
      </w:r>
    </w:p>
    <w:bookmarkEnd w:id="2928"/>
    <w:bookmarkStart w:name="z3111" w:id="2929"/>
    <w:p>
      <w:pPr>
        <w:spacing w:after="0"/>
        <w:ind w:left="0"/>
        <w:jc w:val="both"/>
      </w:pPr>
      <w:r>
        <w:rPr>
          <w:rFonts w:ascii="Times New Roman"/>
          <w:b w:val="false"/>
          <w:i w:val="false"/>
          <w:color w:val="000000"/>
          <w:sz w:val="28"/>
        </w:rPr>
        <w:t xml:space="preserve">
      10) в строке 130.00.010 указывается сумма полученных доходов в виде пожертвований; </w:t>
      </w:r>
    </w:p>
    <w:bookmarkEnd w:id="2929"/>
    <w:bookmarkStart w:name="z3112" w:id="2930"/>
    <w:p>
      <w:pPr>
        <w:spacing w:after="0"/>
        <w:ind w:left="0"/>
        <w:jc w:val="both"/>
      </w:pPr>
      <w:r>
        <w:rPr>
          <w:rFonts w:ascii="Times New Roman"/>
          <w:b w:val="false"/>
          <w:i w:val="false"/>
          <w:color w:val="000000"/>
          <w:sz w:val="28"/>
        </w:rPr>
        <w:t xml:space="preserve">
      11) в строке 130.00.011 указывается сумма дохода, полученного по договору на осуществление государственного социального заказа; </w:t>
      </w:r>
    </w:p>
    <w:bookmarkEnd w:id="2930"/>
    <w:bookmarkStart w:name="z3113" w:id="2931"/>
    <w:p>
      <w:pPr>
        <w:spacing w:after="0"/>
        <w:ind w:left="0"/>
        <w:jc w:val="both"/>
      </w:pPr>
      <w:r>
        <w:rPr>
          <w:rFonts w:ascii="Times New Roman"/>
          <w:b w:val="false"/>
          <w:i w:val="false"/>
          <w:color w:val="000000"/>
          <w:sz w:val="28"/>
        </w:rPr>
        <w:t xml:space="preserve">
      12) в строке 130.00.012 указывается общая сумма доходов, определяемая как сумма строк с 130.00.001 по 130.00.011; </w:t>
      </w:r>
    </w:p>
    <w:bookmarkEnd w:id="2931"/>
    <w:bookmarkStart w:name="z3114" w:id="2932"/>
    <w:p>
      <w:pPr>
        <w:spacing w:after="0"/>
        <w:ind w:left="0"/>
        <w:jc w:val="both"/>
      </w:pPr>
      <w:r>
        <w:rPr>
          <w:rFonts w:ascii="Times New Roman"/>
          <w:b w:val="false"/>
          <w:i w:val="false"/>
          <w:color w:val="000000"/>
          <w:sz w:val="28"/>
        </w:rPr>
        <w:t xml:space="preserve">
      13) в строку 130.00.013 переносится сумма других доходов, отраженная в строке 100.00.027, в случае наличия доходов от деятельности, указанной в Декларации по корпоративному подоходному налогу (Форма 100.00); </w:t>
      </w:r>
    </w:p>
    <w:bookmarkEnd w:id="2932"/>
    <w:bookmarkStart w:name="z3115" w:id="2933"/>
    <w:p>
      <w:pPr>
        <w:spacing w:after="0"/>
        <w:ind w:left="0"/>
        <w:jc w:val="both"/>
      </w:pPr>
      <w:r>
        <w:rPr>
          <w:rFonts w:ascii="Times New Roman"/>
          <w:b w:val="false"/>
          <w:i w:val="false"/>
          <w:color w:val="000000"/>
          <w:sz w:val="28"/>
        </w:rPr>
        <w:t>
      14) в строке 130.00.014 указывается итоговая сумма доходов, определяемая как сумма строк 130.00.012 и 130.00.013.</w:t>
      </w:r>
    </w:p>
    <w:bookmarkEnd w:id="29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с изменениями, внесенными приказом Министра финансов РК от 15.12.2009 </w:t>
      </w:r>
      <w:r>
        <w:rPr>
          <w:rFonts w:ascii="Times New Roman"/>
          <w:b w:val="false"/>
          <w:i w:val="false"/>
          <w:color w:val="000000"/>
          <w:sz w:val="28"/>
        </w:rPr>
        <w:t>№ 565</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3</w:t>
      </w:r>
      <w:r>
        <w:rPr>
          <w:rFonts w:ascii="Times New Roman"/>
          <w:b w:val="false"/>
          <w:i w:val="false"/>
          <w:color w:val="ff0000"/>
          <w:sz w:val="28"/>
        </w:rPr>
        <w:t>).</w:t>
      </w:r>
      <w:r>
        <w:br/>
      </w:r>
      <w:r>
        <w:rPr>
          <w:rFonts w:ascii="Times New Roman"/>
          <w:b w:val="false"/>
          <w:i w:val="false"/>
          <w:color w:val="000000"/>
          <w:sz w:val="28"/>
        </w:rPr>
        <w:t>
</w:t>
      </w:r>
    </w:p>
    <w:bookmarkStart w:name="z3116" w:id="2934"/>
    <w:p>
      <w:pPr>
        <w:spacing w:after="0"/>
        <w:ind w:left="0"/>
        <w:jc w:val="both"/>
      </w:pPr>
      <w:r>
        <w:rPr>
          <w:rFonts w:ascii="Times New Roman"/>
          <w:b w:val="false"/>
          <w:i w:val="false"/>
          <w:color w:val="000000"/>
          <w:sz w:val="28"/>
        </w:rPr>
        <w:t xml:space="preserve">
      16. В разделе "Расходы": </w:t>
      </w:r>
    </w:p>
    <w:bookmarkEnd w:id="2934"/>
    <w:bookmarkStart w:name="z3117" w:id="2935"/>
    <w:p>
      <w:pPr>
        <w:spacing w:after="0"/>
        <w:ind w:left="0"/>
        <w:jc w:val="both"/>
      </w:pPr>
      <w:r>
        <w:rPr>
          <w:rFonts w:ascii="Times New Roman"/>
          <w:b w:val="false"/>
          <w:i w:val="false"/>
          <w:color w:val="000000"/>
          <w:sz w:val="28"/>
        </w:rPr>
        <w:t xml:space="preserve">
      1) в строке 130.00.015 указывается сумма расходов на содержание некоммерческой организации. В данную строку переносится сумма, отраженная в строке 130.02.004; </w:t>
      </w:r>
    </w:p>
    <w:bookmarkEnd w:id="2935"/>
    <w:bookmarkStart w:name="z3118" w:id="2936"/>
    <w:p>
      <w:pPr>
        <w:spacing w:after="0"/>
        <w:ind w:left="0"/>
        <w:jc w:val="both"/>
      </w:pPr>
      <w:r>
        <w:rPr>
          <w:rFonts w:ascii="Times New Roman"/>
          <w:b w:val="false"/>
          <w:i w:val="false"/>
          <w:color w:val="000000"/>
          <w:sz w:val="28"/>
        </w:rPr>
        <w:t xml:space="preserve">
      2) в строке 130.00.016 указывается сумма расходов по организации и проведению мероприятий. В данную строку переносится сумма, отраженная в строке 130.03.001; </w:t>
      </w:r>
    </w:p>
    <w:bookmarkEnd w:id="2936"/>
    <w:bookmarkStart w:name="z3119" w:id="2937"/>
    <w:p>
      <w:pPr>
        <w:spacing w:after="0"/>
        <w:ind w:left="0"/>
        <w:jc w:val="both"/>
      </w:pPr>
      <w:r>
        <w:rPr>
          <w:rFonts w:ascii="Times New Roman"/>
          <w:b w:val="false"/>
          <w:i w:val="false"/>
          <w:color w:val="000000"/>
          <w:sz w:val="28"/>
        </w:rPr>
        <w:t xml:space="preserve">
      3) в строке 130.00.017 указывается сумма расходов по подготовке и размещению информационных материалов; </w:t>
      </w:r>
    </w:p>
    <w:bookmarkEnd w:id="2937"/>
    <w:bookmarkStart w:name="z3120" w:id="2938"/>
    <w:p>
      <w:pPr>
        <w:spacing w:after="0"/>
        <w:ind w:left="0"/>
        <w:jc w:val="both"/>
      </w:pPr>
      <w:r>
        <w:rPr>
          <w:rFonts w:ascii="Times New Roman"/>
          <w:b w:val="false"/>
          <w:i w:val="false"/>
          <w:color w:val="000000"/>
          <w:sz w:val="28"/>
        </w:rPr>
        <w:t xml:space="preserve">
      4) в строке 130.00.018 указывается сумма вознаграждения, выплаченная (подлежащая выплате) налогоплательщиком за налоговый период согласно условиям договора; </w:t>
      </w:r>
    </w:p>
    <w:bookmarkEnd w:id="2938"/>
    <w:bookmarkStart w:name="z3121" w:id="2939"/>
    <w:p>
      <w:pPr>
        <w:spacing w:after="0"/>
        <w:ind w:left="0"/>
        <w:jc w:val="both"/>
      </w:pPr>
      <w:r>
        <w:rPr>
          <w:rFonts w:ascii="Times New Roman"/>
          <w:b w:val="false"/>
          <w:i w:val="false"/>
          <w:color w:val="000000"/>
          <w:sz w:val="28"/>
        </w:rPr>
        <w:t xml:space="preserve">
      5) в строке 130.00.019 указывается сумма расходов в виде благотворительной помощи; </w:t>
      </w:r>
    </w:p>
    <w:bookmarkEnd w:id="2939"/>
    <w:bookmarkStart w:name="z3122" w:id="2940"/>
    <w:p>
      <w:pPr>
        <w:spacing w:after="0"/>
        <w:ind w:left="0"/>
        <w:jc w:val="both"/>
      </w:pPr>
      <w:r>
        <w:rPr>
          <w:rFonts w:ascii="Times New Roman"/>
          <w:b w:val="false"/>
          <w:i w:val="false"/>
          <w:color w:val="000000"/>
          <w:sz w:val="28"/>
        </w:rPr>
        <w:t xml:space="preserve">
      6) в строке 130.00.020 указывается сумма расходов в виде спонсорской помощи; </w:t>
      </w:r>
    </w:p>
    <w:bookmarkEnd w:id="2940"/>
    <w:bookmarkStart w:name="z3123" w:id="2941"/>
    <w:p>
      <w:pPr>
        <w:spacing w:after="0"/>
        <w:ind w:left="0"/>
        <w:jc w:val="both"/>
      </w:pPr>
      <w:r>
        <w:rPr>
          <w:rFonts w:ascii="Times New Roman"/>
          <w:b w:val="false"/>
          <w:i w:val="false"/>
          <w:color w:val="000000"/>
          <w:sz w:val="28"/>
        </w:rPr>
        <w:t xml:space="preserve">
      7) в строке 130.00.021 указывается сумма расходов в виде вступительных взносов; </w:t>
      </w:r>
    </w:p>
    <w:bookmarkEnd w:id="2941"/>
    <w:bookmarkStart w:name="z3124" w:id="2942"/>
    <w:p>
      <w:pPr>
        <w:spacing w:after="0"/>
        <w:ind w:left="0"/>
        <w:jc w:val="both"/>
      </w:pPr>
      <w:r>
        <w:rPr>
          <w:rFonts w:ascii="Times New Roman"/>
          <w:b w:val="false"/>
          <w:i w:val="false"/>
          <w:color w:val="000000"/>
          <w:sz w:val="28"/>
        </w:rPr>
        <w:t xml:space="preserve">
      8) в строке 130.00.022 указывается сумма расходов в виде членских взносов; </w:t>
      </w:r>
    </w:p>
    <w:bookmarkEnd w:id="2942"/>
    <w:bookmarkStart w:name="z3125" w:id="2943"/>
    <w:p>
      <w:pPr>
        <w:spacing w:after="0"/>
        <w:ind w:left="0"/>
        <w:jc w:val="both"/>
      </w:pPr>
      <w:r>
        <w:rPr>
          <w:rFonts w:ascii="Times New Roman"/>
          <w:b w:val="false"/>
          <w:i w:val="false"/>
          <w:color w:val="000000"/>
          <w:sz w:val="28"/>
        </w:rPr>
        <w:t xml:space="preserve">
      9) в строке 130.00.023 указывается сумма расходов по безвозмездно переданному имуществу юридическим и физическим лицам; </w:t>
      </w:r>
    </w:p>
    <w:bookmarkEnd w:id="2943"/>
    <w:bookmarkStart w:name="z3126" w:id="2944"/>
    <w:p>
      <w:pPr>
        <w:spacing w:after="0"/>
        <w:ind w:left="0"/>
        <w:jc w:val="both"/>
      </w:pPr>
      <w:r>
        <w:rPr>
          <w:rFonts w:ascii="Times New Roman"/>
          <w:b w:val="false"/>
          <w:i w:val="false"/>
          <w:color w:val="000000"/>
          <w:sz w:val="28"/>
        </w:rPr>
        <w:t xml:space="preserve">
      10) в строке 130.00.024 указывается сумма расходов по отчислениям на безвозмездной основе; </w:t>
      </w:r>
    </w:p>
    <w:bookmarkEnd w:id="2944"/>
    <w:bookmarkStart w:name="z3127" w:id="2945"/>
    <w:p>
      <w:pPr>
        <w:spacing w:after="0"/>
        <w:ind w:left="0"/>
        <w:jc w:val="both"/>
      </w:pPr>
      <w:r>
        <w:rPr>
          <w:rFonts w:ascii="Times New Roman"/>
          <w:b w:val="false"/>
          <w:i w:val="false"/>
          <w:color w:val="000000"/>
          <w:sz w:val="28"/>
        </w:rPr>
        <w:t xml:space="preserve">
      11) в строке 130.00.025 указывается сумма расходов в виде пожертвований юридическим и физическим лицам; </w:t>
      </w:r>
    </w:p>
    <w:bookmarkEnd w:id="2945"/>
    <w:bookmarkStart w:name="z3128" w:id="2946"/>
    <w:p>
      <w:pPr>
        <w:spacing w:after="0"/>
        <w:ind w:left="0"/>
        <w:jc w:val="both"/>
      </w:pPr>
      <w:r>
        <w:rPr>
          <w:rFonts w:ascii="Times New Roman"/>
          <w:b w:val="false"/>
          <w:i w:val="false"/>
          <w:color w:val="000000"/>
          <w:sz w:val="28"/>
        </w:rPr>
        <w:t xml:space="preserve">
      12) в строке 130.00.026 указывается общая сумма расходов, определенная как сумма строк с 130.00.015 по 130.00.025. </w:t>
      </w:r>
    </w:p>
    <w:bookmarkEnd w:id="2946"/>
    <w:bookmarkStart w:name="z3129" w:id="2947"/>
    <w:p>
      <w:pPr>
        <w:spacing w:after="0"/>
        <w:ind w:left="0"/>
        <w:jc w:val="both"/>
      </w:pPr>
      <w:r>
        <w:rPr>
          <w:rFonts w:ascii="Times New Roman"/>
          <w:b w:val="false"/>
          <w:i w:val="false"/>
          <w:color w:val="000000"/>
          <w:sz w:val="28"/>
        </w:rPr>
        <w:t xml:space="preserve">
      17. В разделе "Исчисление вычетов по пропорциональному методу": </w:t>
      </w:r>
    </w:p>
    <w:bookmarkEnd w:id="2947"/>
    <w:bookmarkStart w:name="z3130" w:id="2948"/>
    <w:p>
      <w:pPr>
        <w:spacing w:after="0"/>
        <w:ind w:left="0"/>
        <w:jc w:val="both"/>
      </w:pPr>
      <w:r>
        <w:rPr>
          <w:rFonts w:ascii="Times New Roman"/>
          <w:b w:val="false"/>
          <w:i w:val="false"/>
          <w:color w:val="000000"/>
          <w:sz w:val="28"/>
        </w:rPr>
        <w:t xml:space="preserve">
      1) в строке 130.00.027 указывается удельный вес доходов, подлежащих налогообложению в общеустановленном порядке в соответствии с пунктом 4 </w:t>
      </w:r>
      <w:r>
        <w:rPr>
          <w:rFonts w:ascii="Times New Roman"/>
          <w:b w:val="false"/>
          <w:i w:val="false"/>
          <w:color w:val="000000"/>
          <w:sz w:val="28"/>
        </w:rPr>
        <w:t xml:space="preserve">статьи 134 </w:t>
      </w:r>
      <w:r>
        <w:rPr>
          <w:rFonts w:ascii="Times New Roman"/>
          <w:b w:val="false"/>
          <w:i w:val="false"/>
          <w:color w:val="000000"/>
          <w:sz w:val="28"/>
        </w:rPr>
        <w:t xml:space="preserve">Налогового кодекса, в общей сумме доходов, определяемый как отношение суммы строки 130.00.013 и суммы строки 130.00.014; </w:t>
      </w:r>
    </w:p>
    <w:bookmarkEnd w:id="2948"/>
    <w:bookmarkStart w:name="z3131" w:id="2949"/>
    <w:p>
      <w:pPr>
        <w:spacing w:after="0"/>
        <w:ind w:left="0"/>
        <w:jc w:val="both"/>
      </w:pPr>
      <w:r>
        <w:rPr>
          <w:rFonts w:ascii="Times New Roman"/>
          <w:b w:val="false"/>
          <w:i w:val="false"/>
          <w:color w:val="000000"/>
          <w:sz w:val="28"/>
        </w:rPr>
        <w:t xml:space="preserve">
      2) в строку 130.00.028 переносится сумма, отраженная в строке 100.00.058 I, в случае наличия доходов от деятельности, указанной в Декларации по корпоративному подоходному налогу (Форма 100.00); </w:t>
      </w:r>
    </w:p>
    <w:bookmarkEnd w:id="2949"/>
    <w:bookmarkStart w:name="z3132" w:id="2950"/>
    <w:p>
      <w:pPr>
        <w:spacing w:after="0"/>
        <w:ind w:left="0"/>
        <w:jc w:val="both"/>
      </w:pPr>
      <w:r>
        <w:rPr>
          <w:rFonts w:ascii="Times New Roman"/>
          <w:b w:val="false"/>
          <w:i w:val="false"/>
          <w:color w:val="000000"/>
          <w:sz w:val="28"/>
        </w:rPr>
        <w:t>
      3) в строке 130.00.029 указывается сумма расходов, подлежащих отнесению на вычеты, в случае наличия доходов от деятельности, указанной в Декларации по корпоративному подоходному налогу (Форма 100.00). Определяется как произведение суммы строк 130.00.027 и 130.00.028.</w:t>
      </w:r>
    </w:p>
    <w:bookmarkEnd w:id="29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с изменениями, внесенными приказом Министра финансов РК от 15.12.2009 </w:t>
      </w:r>
      <w:r>
        <w:rPr>
          <w:rFonts w:ascii="Times New Roman"/>
          <w:b w:val="false"/>
          <w:i w:val="false"/>
          <w:color w:val="000000"/>
          <w:sz w:val="28"/>
        </w:rPr>
        <w:t>№ 565</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3</w:t>
      </w:r>
      <w:r>
        <w:rPr>
          <w:rFonts w:ascii="Times New Roman"/>
          <w:b w:val="false"/>
          <w:i w:val="false"/>
          <w:color w:val="ff0000"/>
          <w:sz w:val="28"/>
        </w:rPr>
        <w:t>).</w:t>
      </w:r>
      <w:r>
        <w:br/>
      </w:r>
      <w:r>
        <w:rPr>
          <w:rFonts w:ascii="Times New Roman"/>
          <w:b w:val="false"/>
          <w:i w:val="false"/>
          <w:color w:val="000000"/>
          <w:sz w:val="28"/>
        </w:rPr>
        <w:t>
</w:t>
      </w:r>
    </w:p>
    <w:bookmarkStart w:name="z3133" w:id="2951"/>
    <w:p>
      <w:pPr>
        <w:spacing w:after="0"/>
        <w:ind w:left="0"/>
        <w:jc w:val="both"/>
      </w:pPr>
      <w:r>
        <w:rPr>
          <w:rFonts w:ascii="Times New Roman"/>
          <w:b w:val="false"/>
          <w:i w:val="false"/>
          <w:color w:val="000000"/>
          <w:sz w:val="28"/>
        </w:rPr>
        <w:t>
      18. Величина строки 130.00.029 переносится в строку 100.00.058 II.</w:t>
      </w:r>
    </w:p>
    <w:bookmarkEnd w:id="29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с изменениями, внесенными приказом Министра финансов РК от 15.12.2009 </w:t>
      </w:r>
      <w:r>
        <w:rPr>
          <w:rFonts w:ascii="Times New Roman"/>
          <w:b w:val="false"/>
          <w:i w:val="false"/>
          <w:color w:val="000000"/>
          <w:sz w:val="28"/>
        </w:rPr>
        <w:t>№ 565</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3</w:t>
      </w:r>
      <w:r>
        <w:rPr>
          <w:rFonts w:ascii="Times New Roman"/>
          <w:b w:val="false"/>
          <w:i w:val="false"/>
          <w:color w:val="ff0000"/>
          <w:sz w:val="28"/>
        </w:rPr>
        <w:t>).</w:t>
      </w:r>
      <w:r>
        <w:br/>
      </w:r>
      <w:r>
        <w:rPr>
          <w:rFonts w:ascii="Times New Roman"/>
          <w:b w:val="false"/>
          <w:i w:val="false"/>
          <w:color w:val="000000"/>
          <w:sz w:val="28"/>
        </w:rPr>
        <w:t>
</w:t>
      </w:r>
    </w:p>
    <w:bookmarkStart w:name="z3134" w:id="2952"/>
    <w:p>
      <w:pPr>
        <w:spacing w:after="0"/>
        <w:ind w:left="0"/>
        <w:jc w:val="both"/>
      </w:pPr>
      <w:r>
        <w:rPr>
          <w:rFonts w:ascii="Times New Roman"/>
          <w:b w:val="false"/>
          <w:i w:val="false"/>
          <w:color w:val="000000"/>
          <w:sz w:val="28"/>
        </w:rPr>
        <w:t xml:space="preserve">
      19. В разделе "Исчисление вычетов по раздельному методу": </w:t>
      </w:r>
    </w:p>
    <w:bookmarkEnd w:id="2952"/>
    <w:bookmarkStart w:name="z3135" w:id="2953"/>
    <w:p>
      <w:pPr>
        <w:spacing w:after="0"/>
        <w:ind w:left="0"/>
        <w:jc w:val="both"/>
      </w:pPr>
      <w:r>
        <w:rPr>
          <w:rFonts w:ascii="Times New Roman"/>
          <w:b w:val="false"/>
          <w:i w:val="false"/>
          <w:color w:val="000000"/>
          <w:sz w:val="28"/>
        </w:rPr>
        <w:t xml:space="preserve">
      В строке 130.00.030 указывается сумма расходов, подлежащих отнесению на вычеты по раздельному методу. В данную строку переносится сумма строки 130.00.026. </w:t>
      </w:r>
    </w:p>
    <w:bookmarkEnd w:id="2953"/>
    <w:bookmarkStart w:name="z3136" w:id="2954"/>
    <w:p>
      <w:pPr>
        <w:spacing w:after="0"/>
        <w:ind w:left="0"/>
        <w:jc w:val="both"/>
      </w:pPr>
      <w:r>
        <w:rPr>
          <w:rFonts w:ascii="Times New Roman"/>
          <w:b w:val="false"/>
          <w:i w:val="false"/>
          <w:color w:val="000000"/>
          <w:sz w:val="28"/>
        </w:rPr>
        <w:t xml:space="preserve">
      20. В разделе "Ответственность налогоплательщика": </w:t>
      </w:r>
    </w:p>
    <w:bookmarkEnd w:id="2954"/>
    <w:bookmarkStart w:name="z3137" w:id="2955"/>
    <w:p>
      <w:pPr>
        <w:spacing w:after="0"/>
        <w:ind w:left="0"/>
        <w:jc w:val="both"/>
      </w:pPr>
      <w:r>
        <w:rPr>
          <w:rFonts w:ascii="Times New Roman"/>
          <w:b w:val="false"/>
          <w:i w:val="false"/>
          <w:color w:val="000000"/>
          <w:sz w:val="28"/>
        </w:rPr>
        <w:t xml:space="preserve">
      1) в поле "Ф.И.О. руководителя" указываются фамилия, имя, отчество (при его наличии) руководителя в соответствии с учредительными документами; </w:t>
      </w:r>
    </w:p>
    <w:bookmarkEnd w:id="2955"/>
    <w:bookmarkStart w:name="z3138" w:id="2956"/>
    <w:p>
      <w:pPr>
        <w:spacing w:after="0"/>
        <w:ind w:left="0"/>
        <w:jc w:val="both"/>
      </w:pPr>
      <w:r>
        <w:rPr>
          <w:rFonts w:ascii="Times New Roman"/>
          <w:b w:val="false"/>
          <w:i w:val="false"/>
          <w:color w:val="000000"/>
          <w:sz w:val="28"/>
        </w:rPr>
        <w:t xml:space="preserve">
      2) дата подачи Декларации. </w:t>
      </w:r>
    </w:p>
    <w:bookmarkEnd w:id="2956"/>
    <w:bookmarkStart w:name="z3139" w:id="2957"/>
    <w:p>
      <w:pPr>
        <w:spacing w:after="0"/>
        <w:ind w:left="0"/>
        <w:jc w:val="both"/>
      </w:pPr>
      <w:r>
        <w:rPr>
          <w:rFonts w:ascii="Times New Roman"/>
          <w:b w:val="false"/>
          <w:i w:val="false"/>
          <w:color w:val="000000"/>
          <w:sz w:val="28"/>
        </w:rPr>
        <w:t xml:space="preserve">
      Указываются дата представления Декларации в налоговый орган; </w:t>
      </w:r>
    </w:p>
    <w:bookmarkEnd w:id="2957"/>
    <w:bookmarkStart w:name="z3140" w:id="2958"/>
    <w:p>
      <w:pPr>
        <w:spacing w:after="0"/>
        <w:ind w:left="0"/>
        <w:jc w:val="both"/>
      </w:pPr>
      <w:r>
        <w:rPr>
          <w:rFonts w:ascii="Times New Roman"/>
          <w:b w:val="false"/>
          <w:i w:val="false"/>
          <w:color w:val="000000"/>
          <w:sz w:val="28"/>
        </w:rPr>
        <w:t xml:space="preserve">
      3) код налогового органа. </w:t>
      </w:r>
    </w:p>
    <w:bookmarkEnd w:id="2958"/>
    <w:bookmarkStart w:name="z3141" w:id="2959"/>
    <w:p>
      <w:pPr>
        <w:spacing w:after="0"/>
        <w:ind w:left="0"/>
        <w:jc w:val="both"/>
      </w:pPr>
      <w:r>
        <w:rPr>
          <w:rFonts w:ascii="Times New Roman"/>
          <w:b w:val="false"/>
          <w:i w:val="false"/>
          <w:color w:val="000000"/>
          <w:sz w:val="28"/>
        </w:rPr>
        <w:t xml:space="preserve">
      Указывается код налогового органа по месту нахождения налогоплательщика, утвержденный уполномоченным органом, осуществляющим руководство в сфере обеспечения поступлений налогов и других обязательных платежей в бюджет; </w:t>
      </w:r>
    </w:p>
    <w:bookmarkEnd w:id="2959"/>
    <w:bookmarkStart w:name="z3142" w:id="2960"/>
    <w:p>
      <w:pPr>
        <w:spacing w:after="0"/>
        <w:ind w:left="0"/>
        <w:jc w:val="both"/>
      </w:pPr>
      <w:r>
        <w:rPr>
          <w:rFonts w:ascii="Times New Roman"/>
          <w:b w:val="false"/>
          <w:i w:val="false"/>
          <w:color w:val="000000"/>
          <w:sz w:val="28"/>
        </w:rPr>
        <w:t xml:space="preserve">
      4) в поле "Ф.И.О." должностного лица, принявшего Декларацию" указывается фамилия, имя, отчество (при его наличии) работника налогового органа, принявшего Декларацию; </w:t>
      </w:r>
    </w:p>
    <w:bookmarkEnd w:id="2960"/>
    <w:bookmarkStart w:name="z3143" w:id="2961"/>
    <w:p>
      <w:pPr>
        <w:spacing w:after="0"/>
        <w:ind w:left="0"/>
        <w:jc w:val="both"/>
      </w:pPr>
      <w:r>
        <w:rPr>
          <w:rFonts w:ascii="Times New Roman"/>
          <w:b w:val="false"/>
          <w:i w:val="false"/>
          <w:color w:val="000000"/>
          <w:sz w:val="28"/>
        </w:rPr>
        <w:t xml:space="preserve">
      5) дата приема Декларации. </w:t>
      </w:r>
    </w:p>
    <w:bookmarkEnd w:id="2961"/>
    <w:bookmarkStart w:name="z3144" w:id="2962"/>
    <w:p>
      <w:pPr>
        <w:spacing w:after="0"/>
        <w:ind w:left="0"/>
        <w:jc w:val="both"/>
      </w:pPr>
      <w:r>
        <w:rPr>
          <w:rFonts w:ascii="Times New Roman"/>
          <w:b w:val="false"/>
          <w:i w:val="false"/>
          <w:color w:val="000000"/>
          <w:sz w:val="28"/>
        </w:rPr>
        <w:t xml:space="preserve">
      Указывается дата представления Расчета в соответствии с пунктом 2 </w:t>
      </w:r>
      <w:r>
        <w:rPr>
          <w:rFonts w:ascii="Times New Roman"/>
          <w:b w:val="false"/>
          <w:i w:val="false"/>
          <w:color w:val="000000"/>
          <w:sz w:val="28"/>
        </w:rPr>
        <w:t xml:space="preserve">статьи 584 </w:t>
      </w:r>
      <w:r>
        <w:rPr>
          <w:rFonts w:ascii="Times New Roman"/>
          <w:b w:val="false"/>
          <w:i w:val="false"/>
          <w:color w:val="000000"/>
          <w:sz w:val="28"/>
        </w:rPr>
        <w:t xml:space="preserve">Налогового кодекса и </w:t>
      </w:r>
      <w:r>
        <w:rPr>
          <w:rFonts w:ascii="Times New Roman"/>
          <w:b w:val="false"/>
          <w:i w:val="false"/>
          <w:color w:val="000000"/>
          <w:sz w:val="28"/>
        </w:rPr>
        <w:t xml:space="preserve">статьей 3 </w:t>
      </w:r>
      <w:r>
        <w:rPr>
          <w:rFonts w:ascii="Times New Roman"/>
          <w:b w:val="false"/>
          <w:i w:val="false"/>
          <w:color w:val="000000"/>
          <w:sz w:val="28"/>
        </w:rPr>
        <w:t xml:space="preserve">Закона Республики Казахстан "О введении в действие Кодекса Республики Казахстан "О налогах и других обязательных платежах в бюджет" (Налоговый кодекс)"; </w:t>
      </w:r>
    </w:p>
    <w:bookmarkEnd w:id="2962"/>
    <w:bookmarkStart w:name="z3145" w:id="2963"/>
    <w:p>
      <w:pPr>
        <w:spacing w:after="0"/>
        <w:ind w:left="0"/>
        <w:jc w:val="both"/>
      </w:pPr>
      <w:r>
        <w:rPr>
          <w:rFonts w:ascii="Times New Roman"/>
          <w:b w:val="false"/>
          <w:i w:val="false"/>
          <w:color w:val="000000"/>
          <w:sz w:val="28"/>
        </w:rPr>
        <w:t xml:space="preserve">
      6) входящий документ. </w:t>
      </w:r>
    </w:p>
    <w:bookmarkEnd w:id="2963"/>
    <w:bookmarkStart w:name="z3146" w:id="2964"/>
    <w:p>
      <w:pPr>
        <w:spacing w:after="0"/>
        <w:ind w:left="0"/>
        <w:jc w:val="both"/>
      </w:pPr>
      <w:r>
        <w:rPr>
          <w:rFonts w:ascii="Times New Roman"/>
          <w:b w:val="false"/>
          <w:i w:val="false"/>
          <w:color w:val="000000"/>
          <w:sz w:val="28"/>
        </w:rPr>
        <w:t xml:space="preserve">
      Указывается регистрационный номер Декларации; </w:t>
      </w:r>
    </w:p>
    <w:bookmarkEnd w:id="2964"/>
    <w:bookmarkStart w:name="z3147" w:id="2965"/>
    <w:p>
      <w:pPr>
        <w:spacing w:after="0"/>
        <w:ind w:left="0"/>
        <w:jc w:val="both"/>
      </w:pPr>
      <w:r>
        <w:rPr>
          <w:rFonts w:ascii="Times New Roman"/>
          <w:b w:val="false"/>
          <w:i w:val="false"/>
          <w:color w:val="000000"/>
          <w:sz w:val="28"/>
        </w:rPr>
        <w:t xml:space="preserve">
      7) дата почтового штемпеля. </w:t>
      </w:r>
    </w:p>
    <w:bookmarkEnd w:id="2965"/>
    <w:bookmarkStart w:name="z3148" w:id="2966"/>
    <w:p>
      <w:pPr>
        <w:spacing w:after="0"/>
        <w:ind w:left="0"/>
        <w:jc w:val="both"/>
      </w:pPr>
      <w:r>
        <w:rPr>
          <w:rFonts w:ascii="Times New Roman"/>
          <w:b w:val="false"/>
          <w:i w:val="false"/>
          <w:color w:val="000000"/>
          <w:sz w:val="28"/>
        </w:rPr>
        <w:t xml:space="preserve">
      Указывается дата почтового штемпеля, проставленного почтовой или иной организацией связи. </w:t>
      </w:r>
    </w:p>
    <w:bookmarkEnd w:id="2966"/>
    <w:bookmarkStart w:name="z3149" w:id="2967"/>
    <w:p>
      <w:pPr>
        <w:spacing w:after="0"/>
        <w:ind w:left="0"/>
        <w:jc w:val="left"/>
      </w:pPr>
      <w:r>
        <w:rPr>
          <w:rFonts w:ascii="Times New Roman"/>
          <w:b/>
          <w:i w:val="false"/>
          <w:color w:val="000000"/>
        </w:rPr>
        <w:t xml:space="preserve"> 3. Составление формы 130.01 - Безвозмездно полученное</w:t>
      </w:r>
      <w:r>
        <w:br/>
      </w:r>
      <w:r>
        <w:rPr>
          <w:rFonts w:ascii="Times New Roman"/>
          <w:b/>
          <w:i w:val="false"/>
          <w:color w:val="000000"/>
        </w:rPr>
        <w:t xml:space="preserve">(переданное) имущество (благотворительная помощь, </w:t>
      </w:r>
      <w:r>
        <w:br/>
      </w:r>
      <w:r>
        <w:rPr>
          <w:rFonts w:ascii="Times New Roman"/>
          <w:b/>
          <w:i w:val="false"/>
          <w:color w:val="000000"/>
        </w:rPr>
        <w:t>спонсорская помощь, пожертвования, отчисления на</w:t>
      </w:r>
      <w:r>
        <w:br/>
      </w:r>
      <w:r>
        <w:rPr>
          <w:rFonts w:ascii="Times New Roman"/>
          <w:b/>
          <w:i w:val="false"/>
          <w:color w:val="000000"/>
        </w:rPr>
        <w:t>безвозмездной основе), членские и вступительные взносы</w:t>
      </w:r>
    </w:p>
    <w:bookmarkEnd w:id="2967"/>
    <w:bookmarkStart w:name="z3150" w:id="2968"/>
    <w:p>
      <w:pPr>
        <w:spacing w:after="0"/>
        <w:ind w:left="0"/>
        <w:jc w:val="both"/>
      </w:pPr>
      <w:r>
        <w:rPr>
          <w:rFonts w:ascii="Times New Roman"/>
          <w:b w:val="false"/>
          <w:i w:val="false"/>
          <w:color w:val="000000"/>
          <w:sz w:val="28"/>
        </w:rPr>
        <w:t xml:space="preserve">
      21. Данная форма предназначена для определения суммы доходов и расходов в виде безвозмездно полученного имущества, за исключением денег и пожертвований. </w:t>
      </w:r>
    </w:p>
    <w:bookmarkEnd w:id="2968"/>
    <w:bookmarkStart w:name="z3151" w:id="2969"/>
    <w:p>
      <w:pPr>
        <w:spacing w:after="0"/>
        <w:ind w:left="0"/>
        <w:jc w:val="both"/>
      </w:pPr>
      <w:r>
        <w:rPr>
          <w:rFonts w:ascii="Times New Roman"/>
          <w:b w:val="false"/>
          <w:i w:val="false"/>
          <w:color w:val="000000"/>
          <w:sz w:val="28"/>
        </w:rPr>
        <w:t xml:space="preserve">
      22. В разделе "Расчет": </w:t>
      </w:r>
    </w:p>
    <w:bookmarkEnd w:id="2969"/>
    <w:bookmarkStart w:name="z3152" w:id="2970"/>
    <w:p>
      <w:pPr>
        <w:spacing w:after="0"/>
        <w:ind w:left="0"/>
        <w:jc w:val="both"/>
      </w:pPr>
      <w:r>
        <w:rPr>
          <w:rFonts w:ascii="Times New Roman"/>
          <w:b w:val="false"/>
          <w:i w:val="false"/>
          <w:color w:val="000000"/>
          <w:sz w:val="28"/>
        </w:rPr>
        <w:t xml:space="preserve">
      1) в графе А указывается порядковый номер строки; </w:t>
      </w:r>
    </w:p>
    <w:bookmarkEnd w:id="2970"/>
    <w:bookmarkStart w:name="z3153" w:id="2971"/>
    <w:p>
      <w:pPr>
        <w:spacing w:after="0"/>
        <w:ind w:left="0"/>
        <w:jc w:val="both"/>
      </w:pPr>
      <w:r>
        <w:rPr>
          <w:rFonts w:ascii="Times New Roman"/>
          <w:b w:val="false"/>
          <w:i w:val="false"/>
          <w:color w:val="000000"/>
          <w:sz w:val="28"/>
        </w:rPr>
        <w:t xml:space="preserve">
      2) в графе В указывается регистрационный номер налогоплательщика - юридического либо физического лица, безвозмездно передавших (получивших) имущество, получивших (выплативших) членские либо вступительные взносы; </w:t>
      </w:r>
    </w:p>
    <w:bookmarkEnd w:id="2971"/>
    <w:bookmarkStart w:name="z3154" w:id="2972"/>
    <w:p>
      <w:pPr>
        <w:spacing w:after="0"/>
        <w:ind w:left="0"/>
        <w:jc w:val="both"/>
      </w:pPr>
      <w:r>
        <w:rPr>
          <w:rFonts w:ascii="Times New Roman"/>
          <w:b w:val="false"/>
          <w:i w:val="false"/>
          <w:color w:val="000000"/>
          <w:sz w:val="28"/>
        </w:rPr>
        <w:t xml:space="preserve">
      3) в графе С указывается бизнес-идентификационный номер юридического лица либо индивидуальный идентификационный номер физического лица, указанного в графе В. </w:t>
      </w:r>
    </w:p>
    <w:bookmarkEnd w:id="2972"/>
    <w:bookmarkStart w:name="z3155" w:id="2973"/>
    <w:p>
      <w:pPr>
        <w:spacing w:after="0"/>
        <w:ind w:left="0"/>
        <w:jc w:val="both"/>
      </w:pPr>
      <w:r>
        <w:rPr>
          <w:rFonts w:ascii="Times New Roman"/>
          <w:b w:val="false"/>
          <w:i w:val="false"/>
          <w:color w:val="000000"/>
          <w:sz w:val="28"/>
        </w:rPr>
        <w:t xml:space="preserve">
      Строка подлежит заполнению при наличии у юридического либо физического лица бизнес идентификационного (индивидуального идентификационного) номера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национальных реестрах идентификационных номеров"; </w:t>
      </w:r>
    </w:p>
    <w:bookmarkEnd w:id="2973"/>
    <w:bookmarkStart w:name="z3156" w:id="2974"/>
    <w:p>
      <w:pPr>
        <w:spacing w:after="0"/>
        <w:ind w:left="0"/>
        <w:jc w:val="both"/>
      </w:pPr>
      <w:r>
        <w:rPr>
          <w:rFonts w:ascii="Times New Roman"/>
          <w:b w:val="false"/>
          <w:i w:val="false"/>
          <w:color w:val="000000"/>
          <w:sz w:val="28"/>
        </w:rPr>
        <w:t xml:space="preserve">
      4) в графе D указывается код страны резидентства согласно пункту 28 настоящих Правил; </w:t>
      </w:r>
    </w:p>
    <w:bookmarkEnd w:id="2974"/>
    <w:bookmarkStart w:name="z3157" w:id="2975"/>
    <w:p>
      <w:pPr>
        <w:spacing w:after="0"/>
        <w:ind w:left="0"/>
        <w:jc w:val="both"/>
      </w:pPr>
      <w:r>
        <w:rPr>
          <w:rFonts w:ascii="Times New Roman"/>
          <w:b w:val="false"/>
          <w:i w:val="false"/>
          <w:color w:val="000000"/>
          <w:sz w:val="28"/>
        </w:rPr>
        <w:t xml:space="preserve">
      5) в графе Е указывается регистрационный номер нерезидента в стране его резидентства, безвозмездно передавшего (получившего) имущество, получившего (выплатившего) членские либо вступительные взносы; </w:t>
      </w:r>
    </w:p>
    <w:bookmarkEnd w:id="2975"/>
    <w:bookmarkStart w:name="z3158" w:id="2976"/>
    <w:p>
      <w:pPr>
        <w:spacing w:after="0"/>
        <w:ind w:left="0"/>
        <w:jc w:val="both"/>
      </w:pPr>
      <w:r>
        <w:rPr>
          <w:rFonts w:ascii="Times New Roman"/>
          <w:b w:val="false"/>
          <w:i w:val="false"/>
          <w:color w:val="000000"/>
          <w:sz w:val="28"/>
        </w:rPr>
        <w:t xml:space="preserve">
      6) в графе F указывается код вида безвозмездно полученного (переданного) имущества, полученных (выплаченных) членских либо вступительных взносов. При заполнении Декларации необходимо использовать следующую кодировку видов безвозмездно полученного (переданного) имущества, полученных (выплаченных) членских либо вступительных взносов: </w:t>
      </w:r>
    </w:p>
    <w:bookmarkEnd w:id="2976"/>
    <w:bookmarkStart w:name="z3159" w:id="2977"/>
    <w:p>
      <w:pPr>
        <w:spacing w:after="0"/>
        <w:ind w:left="0"/>
        <w:jc w:val="both"/>
      </w:pPr>
      <w:r>
        <w:rPr>
          <w:rFonts w:ascii="Times New Roman"/>
          <w:b w:val="false"/>
          <w:i w:val="false"/>
          <w:color w:val="000000"/>
          <w:sz w:val="28"/>
        </w:rPr>
        <w:t xml:space="preserve">
      1 - благотворительная помощь; </w:t>
      </w:r>
    </w:p>
    <w:bookmarkEnd w:id="2977"/>
    <w:bookmarkStart w:name="z3160" w:id="2978"/>
    <w:p>
      <w:pPr>
        <w:spacing w:after="0"/>
        <w:ind w:left="0"/>
        <w:jc w:val="both"/>
      </w:pPr>
      <w:r>
        <w:rPr>
          <w:rFonts w:ascii="Times New Roman"/>
          <w:b w:val="false"/>
          <w:i w:val="false"/>
          <w:color w:val="000000"/>
          <w:sz w:val="28"/>
        </w:rPr>
        <w:t xml:space="preserve">
      2 - спонсорская помощь; </w:t>
      </w:r>
    </w:p>
    <w:bookmarkEnd w:id="2978"/>
    <w:bookmarkStart w:name="z3161" w:id="2979"/>
    <w:p>
      <w:pPr>
        <w:spacing w:after="0"/>
        <w:ind w:left="0"/>
        <w:jc w:val="both"/>
      </w:pPr>
      <w:r>
        <w:rPr>
          <w:rFonts w:ascii="Times New Roman"/>
          <w:b w:val="false"/>
          <w:i w:val="false"/>
          <w:color w:val="000000"/>
          <w:sz w:val="28"/>
        </w:rPr>
        <w:t xml:space="preserve">
      3 - пожертвования; </w:t>
      </w:r>
    </w:p>
    <w:bookmarkEnd w:id="2979"/>
    <w:bookmarkStart w:name="z3162" w:id="2980"/>
    <w:p>
      <w:pPr>
        <w:spacing w:after="0"/>
        <w:ind w:left="0"/>
        <w:jc w:val="both"/>
      </w:pPr>
      <w:r>
        <w:rPr>
          <w:rFonts w:ascii="Times New Roman"/>
          <w:b w:val="false"/>
          <w:i w:val="false"/>
          <w:color w:val="000000"/>
          <w:sz w:val="28"/>
        </w:rPr>
        <w:t xml:space="preserve">
      4 - отчисления на безвозмездной основе; </w:t>
      </w:r>
    </w:p>
    <w:bookmarkEnd w:id="2980"/>
    <w:bookmarkStart w:name="z3163" w:id="2981"/>
    <w:p>
      <w:pPr>
        <w:spacing w:after="0"/>
        <w:ind w:left="0"/>
        <w:jc w:val="both"/>
      </w:pPr>
      <w:r>
        <w:rPr>
          <w:rFonts w:ascii="Times New Roman"/>
          <w:b w:val="false"/>
          <w:i w:val="false"/>
          <w:color w:val="000000"/>
          <w:sz w:val="28"/>
        </w:rPr>
        <w:t xml:space="preserve">
      5 - прочее безвозмездно полученное имущество; </w:t>
      </w:r>
    </w:p>
    <w:bookmarkEnd w:id="2981"/>
    <w:bookmarkStart w:name="z3164" w:id="2982"/>
    <w:p>
      <w:pPr>
        <w:spacing w:after="0"/>
        <w:ind w:left="0"/>
        <w:jc w:val="both"/>
      </w:pPr>
      <w:r>
        <w:rPr>
          <w:rFonts w:ascii="Times New Roman"/>
          <w:b w:val="false"/>
          <w:i w:val="false"/>
          <w:color w:val="000000"/>
          <w:sz w:val="28"/>
        </w:rPr>
        <w:t xml:space="preserve">
      6 - членские взносы; </w:t>
      </w:r>
    </w:p>
    <w:bookmarkEnd w:id="2982"/>
    <w:bookmarkStart w:name="z3165" w:id="2983"/>
    <w:p>
      <w:pPr>
        <w:spacing w:after="0"/>
        <w:ind w:left="0"/>
        <w:jc w:val="both"/>
      </w:pPr>
      <w:r>
        <w:rPr>
          <w:rFonts w:ascii="Times New Roman"/>
          <w:b w:val="false"/>
          <w:i w:val="false"/>
          <w:color w:val="000000"/>
          <w:sz w:val="28"/>
        </w:rPr>
        <w:t xml:space="preserve">
      7 - вступительные взносы; </w:t>
      </w:r>
    </w:p>
    <w:bookmarkEnd w:id="2983"/>
    <w:bookmarkStart w:name="z3166" w:id="2984"/>
    <w:p>
      <w:pPr>
        <w:spacing w:after="0"/>
        <w:ind w:left="0"/>
        <w:jc w:val="both"/>
      </w:pPr>
      <w:r>
        <w:rPr>
          <w:rFonts w:ascii="Times New Roman"/>
          <w:b w:val="false"/>
          <w:i w:val="false"/>
          <w:color w:val="000000"/>
          <w:sz w:val="28"/>
        </w:rPr>
        <w:t xml:space="preserve">
      7) в графе G указывается код имущества, полученного безвозмездно, согласно пункту 29 настоящих Правил. Данная графа не заполняется в случае получения отчислений на безвозмездной основе; </w:t>
      </w:r>
    </w:p>
    <w:bookmarkEnd w:id="2984"/>
    <w:bookmarkStart w:name="z3167" w:id="2985"/>
    <w:p>
      <w:pPr>
        <w:spacing w:after="0"/>
        <w:ind w:left="0"/>
        <w:jc w:val="both"/>
      </w:pPr>
      <w:r>
        <w:rPr>
          <w:rFonts w:ascii="Times New Roman"/>
          <w:b w:val="false"/>
          <w:i w:val="false"/>
          <w:color w:val="000000"/>
          <w:sz w:val="28"/>
        </w:rPr>
        <w:t xml:space="preserve">
      8) в графе Н указываются номер и дата документа, подтверждающего безвозмездное получение (передачу) имущества, получение (выплату) членских либо вступительных взносов; </w:t>
      </w:r>
    </w:p>
    <w:bookmarkEnd w:id="2985"/>
    <w:bookmarkStart w:name="z3168" w:id="2986"/>
    <w:p>
      <w:pPr>
        <w:spacing w:after="0"/>
        <w:ind w:left="0"/>
        <w:jc w:val="both"/>
      </w:pPr>
      <w:r>
        <w:rPr>
          <w:rFonts w:ascii="Times New Roman"/>
          <w:b w:val="false"/>
          <w:i w:val="false"/>
          <w:color w:val="000000"/>
          <w:sz w:val="28"/>
        </w:rPr>
        <w:t xml:space="preserve">
      9) в графе I указывается сумма (стоимость) безвозмездно полученного имущества, полученных членских либо вступительных взносов; </w:t>
      </w:r>
    </w:p>
    <w:bookmarkEnd w:id="2986"/>
    <w:bookmarkStart w:name="z3169" w:id="2987"/>
    <w:p>
      <w:pPr>
        <w:spacing w:after="0"/>
        <w:ind w:left="0"/>
        <w:jc w:val="both"/>
      </w:pPr>
      <w:r>
        <w:rPr>
          <w:rFonts w:ascii="Times New Roman"/>
          <w:b w:val="false"/>
          <w:i w:val="false"/>
          <w:color w:val="000000"/>
          <w:sz w:val="28"/>
        </w:rPr>
        <w:t xml:space="preserve">
      10) в графе J указывается сумма (стоимость) безвозмездно переданного имущества, выплаченных членских либо вступительных взносов. </w:t>
      </w:r>
    </w:p>
    <w:bookmarkEnd w:id="2987"/>
    <w:bookmarkStart w:name="z3170" w:id="2988"/>
    <w:p>
      <w:pPr>
        <w:spacing w:after="0"/>
        <w:ind w:left="0"/>
        <w:jc w:val="left"/>
      </w:pPr>
      <w:r>
        <w:rPr>
          <w:rFonts w:ascii="Times New Roman"/>
          <w:b/>
          <w:i w:val="false"/>
          <w:color w:val="000000"/>
        </w:rPr>
        <w:t xml:space="preserve"> 4. Составление формы 130.02 - Содержание некоммерческой</w:t>
      </w:r>
      <w:r>
        <w:br/>
      </w:r>
      <w:r>
        <w:rPr>
          <w:rFonts w:ascii="Times New Roman"/>
          <w:b/>
          <w:i w:val="false"/>
          <w:color w:val="000000"/>
        </w:rPr>
        <w:t>организации</w:t>
      </w:r>
    </w:p>
    <w:bookmarkEnd w:id="2988"/>
    <w:bookmarkStart w:name="z3171" w:id="2989"/>
    <w:p>
      <w:pPr>
        <w:spacing w:after="0"/>
        <w:ind w:left="0"/>
        <w:jc w:val="both"/>
      </w:pPr>
      <w:r>
        <w:rPr>
          <w:rFonts w:ascii="Times New Roman"/>
          <w:b w:val="false"/>
          <w:i w:val="false"/>
          <w:color w:val="000000"/>
          <w:sz w:val="28"/>
        </w:rPr>
        <w:t xml:space="preserve">
      23. Данная форма предназначена для определения суммы расходов на содержание некоммерческой организации. </w:t>
      </w:r>
    </w:p>
    <w:bookmarkEnd w:id="2989"/>
    <w:bookmarkStart w:name="z3172" w:id="2990"/>
    <w:p>
      <w:pPr>
        <w:spacing w:after="0"/>
        <w:ind w:left="0"/>
        <w:jc w:val="both"/>
      </w:pPr>
      <w:r>
        <w:rPr>
          <w:rFonts w:ascii="Times New Roman"/>
          <w:b w:val="false"/>
          <w:i w:val="false"/>
          <w:color w:val="000000"/>
          <w:sz w:val="28"/>
        </w:rPr>
        <w:t xml:space="preserve">
      24. В разделе "Содержание некоммерческой организации": </w:t>
      </w:r>
    </w:p>
    <w:bookmarkEnd w:id="2990"/>
    <w:bookmarkStart w:name="z3173" w:id="2991"/>
    <w:p>
      <w:pPr>
        <w:spacing w:after="0"/>
        <w:ind w:left="0"/>
        <w:jc w:val="both"/>
      </w:pPr>
      <w:r>
        <w:rPr>
          <w:rFonts w:ascii="Times New Roman"/>
          <w:b w:val="false"/>
          <w:i w:val="false"/>
          <w:color w:val="000000"/>
          <w:sz w:val="28"/>
        </w:rPr>
        <w:t xml:space="preserve">
      1) в строке 130.02.001 указывается сумма расходов на содержание некоммерческой организации, определяемые как сумма строк с 130.02.001 I по 130.02.001 XVII; </w:t>
      </w:r>
    </w:p>
    <w:bookmarkEnd w:id="2991"/>
    <w:bookmarkStart w:name="z3174" w:id="2992"/>
    <w:p>
      <w:pPr>
        <w:spacing w:after="0"/>
        <w:ind w:left="0"/>
        <w:jc w:val="both"/>
      </w:pPr>
      <w:r>
        <w:rPr>
          <w:rFonts w:ascii="Times New Roman"/>
          <w:b w:val="false"/>
          <w:i w:val="false"/>
          <w:color w:val="000000"/>
          <w:sz w:val="28"/>
        </w:rPr>
        <w:t xml:space="preserve">
      2) в строке 130.02.001 I указывается сумма расходов на электрическую энергию; </w:t>
      </w:r>
    </w:p>
    <w:bookmarkEnd w:id="2992"/>
    <w:bookmarkStart w:name="z3175" w:id="2993"/>
    <w:p>
      <w:pPr>
        <w:spacing w:after="0"/>
        <w:ind w:left="0"/>
        <w:jc w:val="both"/>
      </w:pPr>
      <w:r>
        <w:rPr>
          <w:rFonts w:ascii="Times New Roman"/>
          <w:b w:val="false"/>
          <w:i w:val="false"/>
          <w:color w:val="000000"/>
          <w:sz w:val="28"/>
        </w:rPr>
        <w:t xml:space="preserve">
      3) в строке 130.02.001 II указывается сумма расходов на тепловую энергию; </w:t>
      </w:r>
    </w:p>
    <w:bookmarkEnd w:id="2993"/>
    <w:bookmarkStart w:name="z3176" w:id="2994"/>
    <w:p>
      <w:pPr>
        <w:spacing w:after="0"/>
        <w:ind w:left="0"/>
        <w:jc w:val="both"/>
      </w:pPr>
      <w:r>
        <w:rPr>
          <w:rFonts w:ascii="Times New Roman"/>
          <w:b w:val="false"/>
          <w:i w:val="false"/>
          <w:color w:val="000000"/>
          <w:sz w:val="28"/>
        </w:rPr>
        <w:t xml:space="preserve">
      4) в строке 130.02.001 III указывается сумма расходов на финансовые услуги; </w:t>
      </w:r>
    </w:p>
    <w:bookmarkEnd w:id="2994"/>
    <w:bookmarkStart w:name="z3177" w:id="2995"/>
    <w:p>
      <w:pPr>
        <w:spacing w:after="0"/>
        <w:ind w:left="0"/>
        <w:jc w:val="both"/>
      </w:pPr>
      <w:r>
        <w:rPr>
          <w:rFonts w:ascii="Times New Roman"/>
          <w:b w:val="false"/>
          <w:i w:val="false"/>
          <w:color w:val="000000"/>
          <w:sz w:val="28"/>
        </w:rPr>
        <w:t xml:space="preserve">
      5) в строке 130.02.001 IV указывается сумма расходов на арендную плату; </w:t>
      </w:r>
    </w:p>
    <w:bookmarkEnd w:id="2995"/>
    <w:bookmarkStart w:name="z3178" w:id="2996"/>
    <w:p>
      <w:pPr>
        <w:spacing w:after="0"/>
        <w:ind w:left="0"/>
        <w:jc w:val="both"/>
      </w:pPr>
      <w:r>
        <w:rPr>
          <w:rFonts w:ascii="Times New Roman"/>
          <w:b w:val="false"/>
          <w:i w:val="false"/>
          <w:color w:val="000000"/>
          <w:sz w:val="28"/>
        </w:rPr>
        <w:t xml:space="preserve">
      6) в строке 130.02.001 V указывается сумма расходов на транспортные услуги; </w:t>
      </w:r>
    </w:p>
    <w:bookmarkEnd w:id="2996"/>
    <w:bookmarkStart w:name="z3179" w:id="2997"/>
    <w:p>
      <w:pPr>
        <w:spacing w:after="0"/>
        <w:ind w:left="0"/>
        <w:jc w:val="both"/>
      </w:pPr>
      <w:r>
        <w:rPr>
          <w:rFonts w:ascii="Times New Roman"/>
          <w:b w:val="false"/>
          <w:i w:val="false"/>
          <w:color w:val="000000"/>
          <w:sz w:val="28"/>
        </w:rPr>
        <w:t xml:space="preserve">
      7) в строке 130.02.001 VI указывается сумма расходов на услуги связи; </w:t>
      </w:r>
    </w:p>
    <w:bookmarkEnd w:id="2997"/>
    <w:bookmarkStart w:name="z3180" w:id="2998"/>
    <w:p>
      <w:pPr>
        <w:spacing w:after="0"/>
        <w:ind w:left="0"/>
        <w:jc w:val="both"/>
      </w:pPr>
      <w:r>
        <w:rPr>
          <w:rFonts w:ascii="Times New Roman"/>
          <w:b w:val="false"/>
          <w:i w:val="false"/>
          <w:color w:val="000000"/>
          <w:sz w:val="28"/>
        </w:rPr>
        <w:t xml:space="preserve">
      8) в строке 130.02.001 VII указывается сумма расходов на аудиторские (консультационные) услуги; </w:t>
      </w:r>
    </w:p>
    <w:bookmarkEnd w:id="2998"/>
    <w:bookmarkStart w:name="z3181" w:id="2999"/>
    <w:p>
      <w:pPr>
        <w:spacing w:after="0"/>
        <w:ind w:left="0"/>
        <w:jc w:val="both"/>
      </w:pPr>
      <w:r>
        <w:rPr>
          <w:rFonts w:ascii="Times New Roman"/>
          <w:b w:val="false"/>
          <w:i w:val="false"/>
          <w:color w:val="000000"/>
          <w:sz w:val="28"/>
        </w:rPr>
        <w:t xml:space="preserve">
      9) в строке 130.02.001 VIII указывается сумма расходов на охранные услуги; </w:t>
      </w:r>
    </w:p>
    <w:bookmarkEnd w:id="2999"/>
    <w:bookmarkStart w:name="z3182" w:id="3000"/>
    <w:p>
      <w:pPr>
        <w:spacing w:after="0"/>
        <w:ind w:left="0"/>
        <w:jc w:val="both"/>
      </w:pPr>
      <w:r>
        <w:rPr>
          <w:rFonts w:ascii="Times New Roman"/>
          <w:b w:val="false"/>
          <w:i w:val="false"/>
          <w:color w:val="000000"/>
          <w:sz w:val="28"/>
        </w:rPr>
        <w:t xml:space="preserve">
      10) в строке 130.02.001 IX указывается сумма расходов на адвокатские услуги; </w:t>
      </w:r>
    </w:p>
    <w:bookmarkEnd w:id="3000"/>
    <w:bookmarkStart w:name="z3183" w:id="3001"/>
    <w:p>
      <w:pPr>
        <w:spacing w:after="0"/>
        <w:ind w:left="0"/>
        <w:jc w:val="both"/>
      </w:pPr>
      <w:r>
        <w:rPr>
          <w:rFonts w:ascii="Times New Roman"/>
          <w:b w:val="false"/>
          <w:i w:val="false"/>
          <w:color w:val="000000"/>
          <w:sz w:val="28"/>
        </w:rPr>
        <w:t xml:space="preserve">
      11) в строке 130.02.001 X указывается сумма расходов на нотариальные услуги; </w:t>
      </w:r>
    </w:p>
    <w:bookmarkEnd w:id="3001"/>
    <w:bookmarkStart w:name="z3184" w:id="3002"/>
    <w:p>
      <w:pPr>
        <w:spacing w:after="0"/>
        <w:ind w:left="0"/>
        <w:jc w:val="both"/>
      </w:pPr>
      <w:r>
        <w:rPr>
          <w:rFonts w:ascii="Times New Roman"/>
          <w:b w:val="false"/>
          <w:i w:val="false"/>
          <w:color w:val="000000"/>
          <w:sz w:val="28"/>
        </w:rPr>
        <w:t xml:space="preserve">
      12) в строке 130.02.001 XI указывается сумма расходов на ремонт основных средств; </w:t>
      </w:r>
    </w:p>
    <w:bookmarkEnd w:id="3002"/>
    <w:bookmarkStart w:name="z3185" w:id="3003"/>
    <w:p>
      <w:pPr>
        <w:spacing w:after="0"/>
        <w:ind w:left="0"/>
        <w:jc w:val="both"/>
      </w:pPr>
      <w:r>
        <w:rPr>
          <w:rFonts w:ascii="Times New Roman"/>
          <w:b w:val="false"/>
          <w:i w:val="false"/>
          <w:color w:val="000000"/>
          <w:sz w:val="28"/>
        </w:rPr>
        <w:t xml:space="preserve">
      13) в строке 130.02.001 XII указывается сумма налогов и других обязательных платежей, штрафы и пени; </w:t>
      </w:r>
    </w:p>
    <w:bookmarkEnd w:id="3003"/>
    <w:bookmarkStart w:name="z3186" w:id="3004"/>
    <w:p>
      <w:pPr>
        <w:spacing w:after="0"/>
        <w:ind w:left="0"/>
        <w:jc w:val="both"/>
      </w:pPr>
      <w:r>
        <w:rPr>
          <w:rFonts w:ascii="Times New Roman"/>
          <w:b w:val="false"/>
          <w:i w:val="false"/>
          <w:color w:val="000000"/>
          <w:sz w:val="28"/>
        </w:rPr>
        <w:t xml:space="preserve">
      14) в строке 130.02.001 XIII указывается сумма отчислений в Государственный фонд социального страхования; </w:t>
      </w:r>
    </w:p>
    <w:bookmarkEnd w:id="3004"/>
    <w:bookmarkStart w:name="z3187" w:id="3005"/>
    <w:p>
      <w:pPr>
        <w:spacing w:after="0"/>
        <w:ind w:left="0"/>
        <w:jc w:val="both"/>
      </w:pPr>
      <w:r>
        <w:rPr>
          <w:rFonts w:ascii="Times New Roman"/>
          <w:b w:val="false"/>
          <w:i w:val="false"/>
          <w:color w:val="000000"/>
          <w:sz w:val="28"/>
        </w:rPr>
        <w:t xml:space="preserve">
      15) в строке 130.02.001 XIV указывается сумма штрафов, пеней, неустоек; </w:t>
      </w:r>
    </w:p>
    <w:bookmarkEnd w:id="3005"/>
    <w:bookmarkStart w:name="z3188" w:id="3006"/>
    <w:p>
      <w:pPr>
        <w:spacing w:after="0"/>
        <w:ind w:left="0"/>
        <w:jc w:val="both"/>
      </w:pPr>
      <w:r>
        <w:rPr>
          <w:rFonts w:ascii="Times New Roman"/>
          <w:b w:val="false"/>
          <w:i w:val="false"/>
          <w:color w:val="000000"/>
          <w:sz w:val="28"/>
        </w:rPr>
        <w:t xml:space="preserve">
      16) в строке 130.02.001 XV указывается сумма расходов на страхование; </w:t>
      </w:r>
    </w:p>
    <w:bookmarkEnd w:id="3006"/>
    <w:bookmarkStart w:name="z3189" w:id="3007"/>
    <w:p>
      <w:pPr>
        <w:spacing w:after="0"/>
        <w:ind w:left="0"/>
        <w:jc w:val="both"/>
      </w:pPr>
      <w:r>
        <w:rPr>
          <w:rFonts w:ascii="Times New Roman"/>
          <w:b w:val="false"/>
          <w:i w:val="false"/>
          <w:color w:val="000000"/>
          <w:sz w:val="28"/>
        </w:rPr>
        <w:t xml:space="preserve">
      17) в строке 130.02.001 XVI указывается сумма расходов на рекламу; </w:t>
      </w:r>
    </w:p>
    <w:bookmarkEnd w:id="3007"/>
    <w:bookmarkStart w:name="z3190" w:id="3008"/>
    <w:p>
      <w:pPr>
        <w:spacing w:after="0"/>
        <w:ind w:left="0"/>
        <w:jc w:val="both"/>
      </w:pPr>
      <w:r>
        <w:rPr>
          <w:rFonts w:ascii="Times New Roman"/>
          <w:b w:val="false"/>
          <w:i w:val="false"/>
          <w:color w:val="000000"/>
          <w:sz w:val="28"/>
        </w:rPr>
        <w:t xml:space="preserve">
      18) в строке 130.02.001 XVII указывается сумма прочих расходов; </w:t>
      </w:r>
    </w:p>
    <w:bookmarkEnd w:id="3008"/>
    <w:bookmarkStart w:name="z3191" w:id="3009"/>
    <w:p>
      <w:pPr>
        <w:spacing w:after="0"/>
        <w:ind w:left="0"/>
        <w:jc w:val="both"/>
      </w:pPr>
      <w:r>
        <w:rPr>
          <w:rFonts w:ascii="Times New Roman"/>
          <w:b w:val="false"/>
          <w:i w:val="false"/>
          <w:color w:val="000000"/>
          <w:sz w:val="28"/>
        </w:rPr>
        <w:t xml:space="preserve">
      19) в строке 130.02.002 указываются расходы на оплату труда работников и на социальные выплаты и обучение, определяемые сложением строк 130.02.002 I и 130.02.002 II; </w:t>
      </w:r>
    </w:p>
    <w:bookmarkEnd w:id="3009"/>
    <w:bookmarkStart w:name="z3192" w:id="3010"/>
    <w:p>
      <w:pPr>
        <w:spacing w:after="0"/>
        <w:ind w:left="0"/>
        <w:jc w:val="both"/>
      </w:pPr>
      <w:r>
        <w:rPr>
          <w:rFonts w:ascii="Times New Roman"/>
          <w:b w:val="false"/>
          <w:i w:val="false"/>
          <w:color w:val="000000"/>
          <w:sz w:val="28"/>
        </w:rPr>
        <w:t xml:space="preserve">
      20) в строке 130.02.002 I указывается сумма расходов на оплату труда; </w:t>
      </w:r>
    </w:p>
    <w:bookmarkEnd w:id="3010"/>
    <w:bookmarkStart w:name="z3193" w:id="3011"/>
    <w:p>
      <w:pPr>
        <w:spacing w:after="0"/>
        <w:ind w:left="0"/>
        <w:jc w:val="both"/>
      </w:pPr>
      <w:r>
        <w:rPr>
          <w:rFonts w:ascii="Times New Roman"/>
          <w:b w:val="false"/>
          <w:i w:val="false"/>
          <w:color w:val="000000"/>
          <w:sz w:val="28"/>
        </w:rPr>
        <w:t xml:space="preserve">
      21) в строке 130.02.002 II указывается сумма расходов на социальные выплаты; </w:t>
      </w:r>
    </w:p>
    <w:bookmarkEnd w:id="3011"/>
    <w:bookmarkStart w:name="z3194" w:id="3012"/>
    <w:p>
      <w:pPr>
        <w:spacing w:after="0"/>
        <w:ind w:left="0"/>
        <w:jc w:val="both"/>
      </w:pPr>
      <w:r>
        <w:rPr>
          <w:rFonts w:ascii="Times New Roman"/>
          <w:b w:val="false"/>
          <w:i w:val="false"/>
          <w:color w:val="000000"/>
          <w:sz w:val="28"/>
        </w:rPr>
        <w:t xml:space="preserve">
      22) в строке 130.02.003 указывается сумма всех других расходов на содержание некоммерческой организации, не учтенных в строке 130.02.001, и определяемая сложением строк 130.02.003 I, 130.002.003 VII, 130.02.003 VIII; </w:t>
      </w:r>
    </w:p>
    <w:bookmarkEnd w:id="3012"/>
    <w:bookmarkStart w:name="z3195" w:id="3013"/>
    <w:p>
      <w:pPr>
        <w:spacing w:after="0"/>
        <w:ind w:left="0"/>
        <w:jc w:val="both"/>
      </w:pPr>
      <w:r>
        <w:rPr>
          <w:rFonts w:ascii="Times New Roman"/>
          <w:b w:val="false"/>
          <w:i w:val="false"/>
          <w:color w:val="000000"/>
          <w:sz w:val="28"/>
        </w:rPr>
        <w:t xml:space="preserve">
      23) в строке 130.02.003 I указывается общая сумма командировочных расходов, определяемая как сумма строк с 130.02.003 II по 130.02.003 VI; </w:t>
      </w:r>
    </w:p>
    <w:bookmarkEnd w:id="3013"/>
    <w:bookmarkStart w:name="z3196" w:id="3014"/>
    <w:p>
      <w:pPr>
        <w:spacing w:after="0"/>
        <w:ind w:left="0"/>
        <w:jc w:val="both"/>
      </w:pPr>
      <w:r>
        <w:rPr>
          <w:rFonts w:ascii="Times New Roman"/>
          <w:b w:val="false"/>
          <w:i w:val="false"/>
          <w:color w:val="000000"/>
          <w:sz w:val="28"/>
        </w:rPr>
        <w:t xml:space="preserve">
      24) в строке 130.02.003 II отражается сумма фактически произведенных расходов на проезд к месту командировки и обратно, включая оплату расходов за бронь; </w:t>
      </w:r>
    </w:p>
    <w:bookmarkEnd w:id="3014"/>
    <w:bookmarkStart w:name="z3197" w:id="3015"/>
    <w:p>
      <w:pPr>
        <w:spacing w:after="0"/>
        <w:ind w:left="0"/>
        <w:jc w:val="both"/>
      </w:pPr>
      <w:r>
        <w:rPr>
          <w:rFonts w:ascii="Times New Roman"/>
          <w:b w:val="false"/>
          <w:i w:val="false"/>
          <w:color w:val="000000"/>
          <w:sz w:val="28"/>
        </w:rPr>
        <w:t xml:space="preserve">
      25) в строке 130.02.003 III отражается сумма фактически произведенных расходов на наем жилого помещения, включая оплату за бронь; </w:t>
      </w:r>
    </w:p>
    <w:bookmarkEnd w:id="3015"/>
    <w:bookmarkStart w:name="z3198" w:id="3016"/>
    <w:p>
      <w:pPr>
        <w:spacing w:after="0"/>
        <w:ind w:left="0"/>
        <w:jc w:val="both"/>
      </w:pPr>
      <w:r>
        <w:rPr>
          <w:rFonts w:ascii="Times New Roman"/>
          <w:b w:val="false"/>
          <w:i w:val="false"/>
          <w:color w:val="000000"/>
          <w:sz w:val="28"/>
        </w:rPr>
        <w:t xml:space="preserve">
      26) в строках 130.02.003 IV и 130.02.003 V отражаются соответствующие суммы выплачиваемых суточных по командировкам в пределах и за пределами Республики Казахстан; </w:t>
      </w:r>
    </w:p>
    <w:bookmarkEnd w:id="3016"/>
    <w:bookmarkStart w:name="z3199" w:id="3017"/>
    <w:p>
      <w:pPr>
        <w:spacing w:after="0"/>
        <w:ind w:left="0"/>
        <w:jc w:val="both"/>
      </w:pPr>
      <w:r>
        <w:rPr>
          <w:rFonts w:ascii="Times New Roman"/>
          <w:b w:val="false"/>
          <w:i w:val="false"/>
          <w:color w:val="000000"/>
          <w:sz w:val="28"/>
        </w:rPr>
        <w:t xml:space="preserve">
      27) в строке 130.02.003 VI указывается сумма расходов, произведенных налогоплательщиком при оформлении въездной визы (стоимость визы, консульских услуг, обязательного медицинского страхования); </w:t>
      </w:r>
    </w:p>
    <w:bookmarkEnd w:id="3017"/>
    <w:bookmarkStart w:name="z3200" w:id="3018"/>
    <w:p>
      <w:pPr>
        <w:spacing w:after="0"/>
        <w:ind w:left="0"/>
        <w:jc w:val="both"/>
      </w:pPr>
      <w:r>
        <w:rPr>
          <w:rFonts w:ascii="Times New Roman"/>
          <w:b w:val="false"/>
          <w:i w:val="false"/>
          <w:color w:val="000000"/>
          <w:sz w:val="28"/>
        </w:rPr>
        <w:t xml:space="preserve">
      28) в строке 130.02.003 VII указывается сумма представительских расходов; </w:t>
      </w:r>
    </w:p>
    <w:bookmarkEnd w:id="3018"/>
    <w:bookmarkStart w:name="z3201" w:id="3019"/>
    <w:p>
      <w:pPr>
        <w:spacing w:after="0"/>
        <w:ind w:left="0"/>
        <w:jc w:val="both"/>
      </w:pPr>
      <w:r>
        <w:rPr>
          <w:rFonts w:ascii="Times New Roman"/>
          <w:b w:val="false"/>
          <w:i w:val="false"/>
          <w:color w:val="000000"/>
          <w:sz w:val="28"/>
        </w:rPr>
        <w:t xml:space="preserve">
      29) в строке 130.02.003 VIII указывается сумма расходов будущих периодов, относимая на расходы налогового периода; </w:t>
      </w:r>
    </w:p>
    <w:bookmarkEnd w:id="3019"/>
    <w:bookmarkStart w:name="z3202" w:id="3020"/>
    <w:p>
      <w:pPr>
        <w:spacing w:after="0"/>
        <w:ind w:left="0"/>
        <w:jc w:val="both"/>
      </w:pPr>
      <w:r>
        <w:rPr>
          <w:rFonts w:ascii="Times New Roman"/>
          <w:b w:val="false"/>
          <w:i w:val="false"/>
          <w:color w:val="000000"/>
          <w:sz w:val="28"/>
        </w:rPr>
        <w:t xml:space="preserve">
      30) в строке 130.02.004 указывается общая сумма расходов на содержание некоммерческой организации, определяемая сложением строк 130.02.001, 130.02.002 и 130.02.003; </w:t>
      </w:r>
    </w:p>
    <w:bookmarkEnd w:id="3020"/>
    <w:bookmarkStart w:name="z3203" w:id="3021"/>
    <w:p>
      <w:pPr>
        <w:spacing w:after="0"/>
        <w:ind w:left="0"/>
        <w:jc w:val="both"/>
      </w:pPr>
      <w:r>
        <w:rPr>
          <w:rFonts w:ascii="Times New Roman"/>
          <w:b w:val="false"/>
          <w:i w:val="false"/>
          <w:color w:val="000000"/>
          <w:sz w:val="28"/>
        </w:rPr>
        <w:t xml:space="preserve">
      31) в строке 130.02.005 I указывается общее количество командировок за налоговый период; </w:t>
      </w:r>
    </w:p>
    <w:bookmarkEnd w:id="3021"/>
    <w:bookmarkStart w:name="z3204" w:id="3022"/>
    <w:p>
      <w:pPr>
        <w:spacing w:after="0"/>
        <w:ind w:left="0"/>
        <w:jc w:val="both"/>
      </w:pPr>
      <w:r>
        <w:rPr>
          <w:rFonts w:ascii="Times New Roman"/>
          <w:b w:val="false"/>
          <w:i w:val="false"/>
          <w:color w:val="000000"/>
          <w:sz w:val="28"/>
        </w:rPr>
        <w:t xml:space="preserve">
      32) в строке 130.02.005 II указывается общее количество дней командировок за налоговый период. </w:t>
      </w:r>
    </w:p>
    <w:bookmarkEnd w:id="3022"/>
    <w:bookmarkStart w:name="z3205" w:id="3023"/>
    <w:p>
      <w:pPr>
        <w:spacing w:after="0"/>
        <w:ind w:left="0"/>
        <w:jc w:val="both"/>
      </w:pPr>
      <w:r>
        <w:rPr>
          <w:rFonts w:ascii="Times New Roman"/>
          <w:b w:val="false"/>
          <w:i w:val="false"/>
          <w:color w:val="000000"/>
          <w:sz w:val="28"/>
        </w:rPr>
        <w:t xml:space="preserve">
      Величина строки 130.02.004 переносится в строку 130.00.015. </w:t>
      </w:r>
    </w:p>
    <w:bookmarkEnd w:id="3023"/>
    <w:bookmarkStart w:name="z3206" w:id="3024"/>
    <w:p>
      <w:pPr>
        <w:spacing w:after="0"/>
        <w:ind w:left="0"/>
        <w:jc w:val="left"/>
      </w:pPr>
      <w:r>
        <w:rPr>
          <w:rFonts w:ascii="Times New Roman"/>
          <w:b/>
          <w:i w:val="false"/>
          <w:color w:val="000000"/>
        </w:rPr>
        <w:t xml:space="preserve"> 5. Составление формы 130.03 - Организация и проведение</w:t>
      </w:r>
      <w:r>
        <w:br/>
      </w:r>
      <w:r>
        <w:rPr>
          <w:rFonts w:ascii="Times New Roman"/>
          <w:b/>
          <w:i w:val="false"/>
          <w:color w:val="000000"/>
        </w:rPr>
        <w:t>мероприятий</w:t>
      </w:r>
    </w:p>
    <w:bookmarkEnd w:id="3024"/>
    <w:bookmarkStart w:name="z3207" w:id="3025"/>
    <w:p>
      <w:pPr>
        <w:spacing w:after="0"/>
        <w:ind w:left="0"/>
        <w:jc w:val="both"/>
      </w:pPr>
      <w:r>
        <w:rPr>
          <w:rFonts w:ascii="Times New Roman"/>
          <w:b w:val="false"/>
          <w:i w:val="false"/>
          <w:color w:val="000000"/>
          <w:sz w:val="28"/>
        </w:rPr>
        <w:t xml:space="preserve">
      25. Данная форма предназначена для определения суммы расходов по организации и проведению различных мероприятий, связанных с деятельностью некоммерческой организации. </w:t>
      </w:r>
    </w:p>
    <w:bookmarkEnd w:id="3025"/>
    <w:bookmarkStart w:name="z3208" w:id="3026"/>
    <w:p>
      <w:pPr>
        <w:spacing w:after="0"/>
        <w:ind w:left="0"/>
        <w:jc w:val="both"/>
      </w:pPr>
      <w:r>
        <w:rPr>
          <w:rFonts w:ascii="Times New Roman"/>
          <w:b w:val="false"/>
          <w:i w:val="false"/>
          <w:color w:val="000000"/>
          <w:sz w:val="28"/>
        </w:rPr>
        <w:t xml:space="preserve">
      26. В разделе "Организация и проведение мероприятий": </w:t>
      </w:r>
    </w:p>
    <w:bookmarkEnd w:id="3026"/>
    <w:bookmarkStart w:name="z3209" w:id="3027"/>
    <w:p>
      <w:pPr>
        <w:spacing w:after="0"/>
        <w:ind w:left="0"/>
        <w:jc w:val="both"/>
      </w:pPr>
      <w:r>
        <w:rPr>
          <w:rFonts w:ascii="Times New Roman"/>
          <w:b w:val="false"/>
          <w:i w:val="false"/>
          <w:color w:val="000000"/>
          <w:sz w:val="28"/>
        </w:rPr>
        <w:t xml:space="preserve">
      в строке 130.03.001 указывается сумма расходов по организации и проведению мероприятий. В строках с 130.03.001 I по 130.04.001 XI указываются суммы расходов по видам мероприятий. </w:t>
      </w:r>
    </w:p>
    <w:bookmarkEnd w:id="3027"/>
    <w:bookmarkStart w:name="z3210" w:id="3028"/>
    <w:p>
      <w:pPr>
        <w:spacing w:after="0"/>
        <w:ind w:left="0"/>
        <w:jc w:val="both"/>
      </w:pPr>
      <w:r>
        <w:rPr>
          <w:rFonts w:ascii="Times New Roman"/>
          <w:b w:val="false"/>
          <w:i w:val="false"/>
          <w:color w:val="000000"/>
          <w:sz w:val="28"/>
        </w:rPr>
        <w:t xml:space="preserve">
      27. Величина строки 130.03.001 переносится в строку 130.00.016. </w:t>
      </w:r>
    </w:p>
    <w:bookmarkEnd w:id="3028"/>
    <w:bookmarkStart w:name="z3211" w:id="3029"/>
    <w:p>
      <w:pPr>
        <w:spacing w:after="0"/>
        <w:ind w:left="0"/>
        <w:jc w:val="left"/>
      </w:pPr>
      <w:r>
        <w:rPr>
          <w:rFonts w:ascii="Times New Roman"/>
          <w:b/>
          <w:i w:val="false"/>
          <w:color w:val="000000"/>
        </w:rPr>
        <w:t xml:space="preserve"> 6. Коды стран</w:t>
      </w:r>
    </w:p>
    <w:bookmarkEnd w:id="3029"/>
    <w:bookmarkStart w:name="z3212" w:id="3030"/>
    <w:p>
      <w:pPr>
        <w:spacing w:after="0"/>
        <w:ind w:left="0"/>
        <w:jc w:val="both"/>
      </w:pPr>
      <w:r>
        <w:rPr>
          <w:rFonts w:ascii="Times New Roman"/>
          <w:b w:val="false"/>
          <w:i w:val="false"/>
          <w:color w:val="000000"/>
          <w:sz w:val="28"/>
        </w:rPr>
        <w:t xml:space="preserve">
      28. При заполнении кода страны резидентства налогоплательщика-нерезидента необходимо использовать цифровую кодировку стран в соответствии с приложением 6 "Классификатор стран мира" к Правилам декларирования товаров и транспортных средств, утвержденным приказом Председателя Агентства таможенного контроля Республики Казахстан "О декларировании товаров и транспортных средств" от 20 мая 2003 года № 219. </w:t>
      </w:r>
    </w:p>
    <w:bookmarkEnd w:id="3030"/>
    <w:bookmarkStart w:name="z3213" w:id="3031"/>
    <w:p>
      <w:pPr>
        <w:spacing w:after="0"/>
        <w:ind w:left="0"/>
        <w:jc w:val="left"/>
      </w:pPr>
      <w:r>
        <w:rPr>
          <w:rFonts w:ascii="Times New Roman"/>
          <w:b/>
          <w:i w:val="false"/>
          <w:color w:val="000000"/>
        </w:rPr>
        <w:t xml:space="preserve"> 7. Коды имущества</w:t>
      </w:r>
    </w:p>
    <w:bookmarkEnd w:id="3031"/>
    <w:bookmarkStart w:name="z3214" w:id="3032"/>
    <w:p>
      <w:pPr>
        <w:spacing w:after="0"/>
        <w:ind w:left="0"/>
        <w:jc w:val="both"/>
      </w:pPr>
      <w:r>
        <w:rPr>
          <w:rFonts w:ascii="Times New Roman"/>
          <w:b w:val="false"/>
          <w:i w:val="false"/>
          <w:color w:val="000000"/>
          <w:sz w:val="28"/>
        </w:rPr>
        <w:t xml:space="preserve">
      29. При заполнении кода имущества необходимо использовать следующую кодировку: </w:t>
      </w:r>
    </w:p>
    <w:bookmarkEnd w:id="3032"/>
    <w:bookmarkStart w:name="z3215" w:id="3033"/>
    <w:p>
      <w:pPr>
        <w:spacing w:after="0"/>
        <w:ind w:left="0"/>
        <w:jc w:val="both"/>
      </w:pPr>
      <w:r>
        <w:rPr>
          <w:rFonts w:ascii="Times New Roman"/>
          <w:b w:val="false"/>
          <w:i w:val="false"/>
          <w:color w:val="000000"/>
          <w:sz w:val="28"/>
        </w:rPr>
        <w:t xml:space="preserve">
      01 - деньги; </w:t>
      </w:r>
    </w:p>
    <w:bookmarkEnd w:id="3033"/>
    <w:bookmarkStart w:name="z3216" w:id="3034"/>
    <w:p>
      <w:pPr>
        <w:spacing w:after="0"/>
        <w:ind w:left="0"/>
        <w:jc w:val="both"/>
      </w:pPr>
      <w:r>
        <w:rPr>
          <w:rFonts w:ascii="Times New Roman"/>
          <w:b w:val="false"/>
          <w:i w:val="false"/>
          <w:color w:val="000000"/>
          <w:sz w:val="28"/>
        </w:rPr>
        <w:t xml:space="preserve">
      02 - финансовые инвестиции; </w:t>
      </w:r>
    </w:p>
    <w:bookmarkEnd w:id="3034"/>
    <w:bookmarkStart w:name="z3217" w:id="3035"/>
    <w:p>
      <w:pPr>
        <w:spacing w:after="0"/>
        <w:ind w:left="0"/>
        <w:jc w:val="both"/>
      </w:pPr>
      <w:r>
        <w:rPr>
          <w:rFonts w:ascii="Times New Roman"/>
          <w:b w:val="false"/>
          <w:i w:val="false"/>
          <w:color w:val="000000"/>
          <w:sz w:val="28"/>
        </w:rPr>
        <w:t xml:space="preserve">
      03 - товарно-материальные запасы; </w:t>
      </w:r>
    </w:p>
    <w:bookmarkEnd w:id="3035"/>
    <w:bookmarkStart w:name="z3218" w:id="3036"/>
    <w:p>
      <w:pPr>
        <w:spacing w:after="0"/>
        <w:ind w:left="0"/>
        <w:jc w:val="both"/>
      </w:pPr>
      <w:r>
        <w:rPr>
          <w:rFonts w:ascii="Times New Roman"/>
          <w:b w:val="false"/>
          <w:i w:val="false"/>
          <w:color w:val="000000"/>
          <w:sz w:val="28"/>
        </w:rPr>
        <w:t xml:space="preserve">
      04 - основные средства; </w:t>
      </w:r>
    </w:p>
    <w:bookmarkEnd w:id="3036"/>
    <w:bookmarkStart w:name="z3219" w:id="3037"/>
    <w:p>
      <w:pPr>
        <w:spacing w:after="0"/>
        <w:ind w:left="0"/>
        <w:jc w:val="both"/>
      </w:pPr>
      <w:r>
        <w:rPr>
          <w:rFonts w:ascii="Times New Roman"/>
          <w:b w:val="false"/>
          <w:i w:val="false"/>
          <w:color w:val="000000"/>
          <w:sz w:val="28"/>
        </w:rPr>
        <w:t xml:space="preserve">
      05 - нематериальные активы; </w:t>
      </w:r>
    </w:p>
    <w:bookmarkEnd w:id="3037"/>
    <w:bookmarkStart w:name="z3220" w:id="3038"/>
    <w:p>
      <w:pPr>
        <w:spacing w:after="0"/>
        <w:ind w:left="0"/>
        <w:jc w:val="both"/>
      </w:pPr>
      <w:r>
        <w:rPr>
          <w:rFonts w:ascii="Times New Roman"/>
          <w:b w:val="false"/>
          <w:i w:val="false"/>
          <w:color w:val="000000"/>
          <w:sz w:val="28"/>
        </w:rPr>
        <w:t xml:space="preserve">
      06 - услуги; </w:t>
      </w:r>
    </w:p>
    <w:bookmarkEnd w:id="3038"/>
    <w:bookmarkStart w:name="z3221" w:id="3039"/>
    <w:p>
      <w:pPr>
        <w:spacing w:after="0"/>
        <w:ind w:left="0"/>
        <w:jc w:val="both"/>
      </w:pPr>
      <w:r>
        <w:rPr>
          <w:rFonts w:ascii="Times New Roman"/>
          <w:b w:val="false"/>
          <w:i w:val="false"/>
          <w:color w:val="000000"/>
          <w:sz w:val="28"/>
        </w:rPr>
        <w:t xml:space="preserve">
      07 - работы; </w:t>
      </w:r>
    </w:p>
    <w:bookmarkEnd w:id="3039"/>
    <w:bookmarkStart w:name="z3222" w:id="3040"/>
    <w:p>
      <w:pPr>
        <w:spacing w:after="0"/>
        <w:ind w:left="0"/>
        <w:jc w:val="both"/>
      </w:pPr>
      <w:r>
        <w:rPr>
          <w:rFonts w:ascii="Times New Roman"/>
          <w:b w:val="false"/>
          <w:i w:val="false"/>
          <w:color w:val="000000"/>
          <w:sz w:val="28"/>
        </w:rPr>
        <w:t xml:space="preserve">
      08 - прочее. </w:t>
      </w:r>
    </w:p>
    <w:bookmarkEnd w:id="30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25 декабря 2008 года № 611 </w:t>
            </w:r>
          </w:p>
        </w:tc>
      </w:tr>
    </w:tbl>
    <w:bookmarkStart w:name="z3223" w:id="3041"/>
    <w:p>
      <w:pPr>
        <w:spacing w:after="0"/>
        <w:ind w:left="0"/>
        <w:jc w:val="left"/>
      </w:pPr>
      <w:r>
        <w:rPr>
          <w:rFonts w:ascii="Times New Roman"/>
          <w:b/>
          <w:i w:val="false"/>
          <w:color w:val="000000"/>
        </w:rPr>
        <w:t xml:space="preserve"> Правила</w:t>
      </w:r>
      <w:r>
        <w:br/>
      </w:r>
      <w:r>
        <w:rPr>
          <w:rFonts w:ascii="Times New Roman"/>
          <w:b/>
          <w:i w:val="false"/>
          <w:color w:val="000000"/>
        </w:rPr>
        <w:t xml:space="preserve">составления налоговой отчетности (декларации) </w:t>
      </w:r>
      <w:r>
        <w:br/>
      </w:r>
      <w:r>
        <w:rPr>
          <w:rFonts w:ascii="Times New Roman"/>
          <w:b/>
          <w:i w:val="false"/>
          <w:color w:val="000000"/>
        </w:rPr>
        <w:t>по корпоративному подоходному налогу</w:t>
      </w:r>
      <w:r>
        <w:br/>
      </w:r>
      <w:r>
        <w:rPr>
          <w:rFonts w:ascii="Times New Roman"/>
          <w:b/>
          <w:i w:val="false"/>
          <w:color w:val="000000"/>
        </w:rPr>
        <w:t xml:space="preserve">(Форма 140.00) </w:t>
      </w:r>
      <w:r>
        <w:br/>
      </w:r>
      <w:r>
        <w:rPr>
          <w:rFonts w:ascii="Times New Roman"/>
          <w:b/>
          <w:i w:val="false"/>
          <w:color w:val="000000"/>
        </w:rPr>
        <w:t>1. Общие положения</w:t>
      </w:r>
    </w:p>
    <w:bookmarkEnd w:id="3041"/>
    <w:bookmarkStart w:name="z3225" w:id="3042"/>
    <w:p>
      <w:pPr>
        <w:spacing w:after="0"/>
        <w:ind w:left="0"/>
        <w:jc w:val="both"/>
      </w:pPr>
      <w:r>
        <w:rPr>
          <w:rFonts w:ascii="Times New Roman"/>
          <w:b w:val="false"/>
          <w:i w:val="false"/>
          <w:color w:val="000000"/>
          <w:sz w:val="28"/>
        </w:rPr>
        <w:t xml:space="preserve">
      1. Настоящие Правила разработаны в соответствии с </w:t>
      </w:r>
      <w:r>
        <w:rPr>
          <w:rFonts w:ascii="Times New Roman"/>
          <w:b w:val="false"/>
          <w:i w:val="false"/>
          <w:color w:val="000000"/>
          <w:sz w:val="28"/>
        </w:rPr>
        <w:t xml:space="preserve">Кодексом </w:t>
      </w:r>
      <w:r>
        <w:rPr>
          <w:rFonts w:ascii="Times New Roman"/>
          <w:b w:val="false"/>
          <w:i w:val="false"/>
          <w:color w:val="000000"/>
          <w:sz w:val="28"/>
        </w:rPr>
        <w:t xml:space="preserve">Республики Казахстан "О налогах и других обязательных платежах в бюджет" (Налоговый кодекс) и определяют порядок составления формы налоговой отчетности (декларации) по корпоративному подоходному налогу согласно приложению к настоящим Правилам (далее - Декларация), предназначенной для исчисления корпоративного подоходного налога. Декларация составляется организациями, осуществляющими деятельность в социальной сфере в соответствии со </w:t>
      </w:r>
      <w:r>
        <w:rPr>
          <w:rFonts w:ascii="Times New Roman"/>
          <w:b w:val="false"/>
          <w:i w:val="false"/>
          <w:color w:val="000000"/>
          <w:sz w:val="28"/>
        </w:rPr>
        <w:t xml:space="preserve">статьей 135 </w:t>
      </w:r>
      <w:r>
        <w:rPr>
          <w:rFonts w:ascii="Times New Roman"/>
          <w:b w:val="false"/>
          <w:i w:val="false"/>
          <w:color w:val="000000"/>
          <w:sz w:val="28"/>
        </w:rPr>
        <w:t xml:space="preserve">Налогового кодекса. </w:t>
      </w:r>
    </w:p>
    <w:bookmarkEnd w:id="3042"/>
    <w:bookmarkStart w:name="z3226" w:id="3043"/>
    <w:p>
      <w:pPr>
        <w:spacing w:after="0"/>
        <w:ind w:left="0"/>
        <w:jc w:val="both"/>
      </w:pPr>
      <w:r>
        <w:rPr>
          <w:rFonts w:ascii="Times New Roman"/>
          <w:b w:val="false"/>
          <w:i w:val="false"/>
          <w:color w:val="000000"/>
          <w:sz w:val="28"/>
        </w:rPr>
        <w:t xml:space="preserve">
      2. Декларация состоит из самой Декларации (форма 140.00). </w:t>
      </w:r>
    </w:p>
    <w:bookmarkEnd w:id="3043"/>
    <w:bookmarkStart w:name="z3227" w:id="3044"/>
    <w:p>
      <w:pPr>
        <w:spacing w:after="0"/>
        <w:ind w:left="0"/>
        <w:jc w:val="both"/>
      </w:pPr>
      <w:r>
        <w:rPr>
          <w:rFonts w:ascii="Times New Roman"/>
          <w:b w:val="false"/>
          <w:i w:val="false"/>
          <w:color w:val="000000"/>
          <w:sz w:val="28"/>
        </w:rPr>
        <w:t xml:space="preserve">
      3. При заполнении Декларации не допускаются исправления, подчистки и помарки. </w:t>
      </w:r>
    </w:p>
    <w:bookmarkEnd w:id="3044"/>
    <w:bookmarkStart w:name="z3228" w:id="3045"/>
    <w:p>
      <w:pPr>
        <w:spacing w:after="0"/>
        <w:ind w:left="0"/>
        <w:jc w:val="both"/>
      </w:pPr>
      <w:r>
        <w:rPr>
          <w:rFonts w:ascii="Times New Roman"/>
          <w:b w:val="false"/>
          <w:i w:val="false"/>
          <w:color w:val="000000"/>
          <w:sz w:val="28"/>
        </w:rPr>
        <w:t xml:space="preserve">
      4. При отсутствии показателей соответствующие ячейки не заполняются. </w:t>
      </w:r>
    </w:p>
    <w:bookmarkEnd w:id="3045"/>
    <w:bookmarkStart w:name="z3229" w:id="3046"/>
    <w:p>
      <w:pPr>
        <w:spacing w:after="0"/>
        <w:ind w:left="0"/>
        <w:jc w:val="both"/>
      </w:pPr>
      <w:r>
        <w:rPr>
          <w:rFonts w:ascii="Times New Roman"/>
          <w:b w:val="false"/>
          <w:i w:val="false"/>
          <w:color w:val="000000"/>
          <w:sz w:val="28"/>
        </w:rPr>
        <w:t xml:space="preserve">
      5. В настоящих Правилах применяются арифметические знаки: "+" - плюс; "-" - минус; "х" - умножение; "/" - деление; "=" - равно. </w:t>
      </w:r>
    </w:p>
    <w:bookmarkEnd w:id="3046"/>
    <w:bookmarkStart w:name="z3230" w:id="3047"/>
    <w:p>
      <w:pPr>
        <w:spacing w:after="0"/>
        <w:ind w:left="0"/>
        <w:jc w:val="both"/>
      </w:pPr>
      <w:r>
        <w:rPr>
          <w:rFonts w:ascii="Times New Roman"/>
          <w:b w:val="false"/>
          <w:i w:val="false"/>
          <w:color w:val="000000"/>
          <w:sz w:val="28"/>
        </w:rPr>
        <w:t xml:space="preserve">
      6. Отрицательные значения сумм обозначаются знаком "-" в первой левой ячейке соответствующей строки (графы). </w:t>
      </w:r>
    </w:p>
    <w:bookmarkEnd w:id="3047"/>
    <w:bookmarkStart w:name="z3231" w:id="3048"/>
    <w:p>
      <w:pPr>
        <w:spacing w:after="0"/>
        <w:ind w:left="0"/>
        <w:jc w:val="both"/>
      </w:pPr>
      <w:r>
        <w:rPr>
          <w:rFonts w:ascii="Times New Roman"/>
          <w:b w:val="false"/>
          <w:i w:val="false"/>
          <w:color w:val="000000"/>
          <w:sz w:val="28"/>
        </w:rPr>
        <w:t xml:space="preserve">
      7. При составлении Декларации: </w:t>
      </w:r>
    </w:p>
    <w:bookmarkEnd w:id="3048"/>
    <w:bookmarkStart w:name="z3232" w:id="3049"/>
    <w:p>
      <w:pPr>
        <w:spacing w:after="0"/>
        <w:ind w:left="0"/>
        <w:jc w:val="both"/>
      </w:pPr>
      <w:r>
        <w:rPr>
          <w:rFonts w:ascii="Times New Roman"/>
          <w:b w:val="false"/>
          <w:i w:val="false"/>
          <w:color w:val="000000"/>
          <w:sz w:val="28"/>
        </w:rPr>
        <w:t xml:space="preserve">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p>
    <w:bookmarkEnd w:id="3049"/>
    <w:bookmarkStart w:name="z3233" w:id="3050"/>
    <w:p>
      <w:pPr>
        <w:spacing w:after="0"/>
        <w:ind w:left="0"/>
        <w:jc w:val="both"/>
      </w:pPr>
      <w:r>
        <w:rPr>
          <w:rFonts w:ascii="Times New Roman"/>
          <w:b w:val="false"/>
          <w:i w:val="false"/>
          <w:color w:val="000000"/>
          <w:sz w:val="28"/>
        </w:rPr>
        <w:t xml:space="preserve">
      2) на электронном носителе - заполняется в соответствии со </w:t>
      </w:r>
      <w:r>
        <w:rPr>
          <w:rFonts w:ascii="Times New Roman"/>
          <w:b w:val="false"/>
          <w:i w:val="false"/>
          <w:color w:val="000000"/>
          <w:sz w:val="28"/>
        </w:rPr>
        <w:t xml:space="preserve">статьей 68 </w:t>
      </w:r>
      <w:r>
        <w:rPr>
          <w:rFonts w:ascii="Times New Roman"/>
          <w:b w:val="false"/>
          <w:i w:val="false"/>
          <w:color w:val="000000"/>
          <w:sz w:val="28"/>
        </w:rPr>
        <w:t xml:space="preserve">Налогового кодекса. </w:t>
      </w:r>
    </w:p>
    <w:bookmarkEnd w:id="3050"/>
    <w:bookmarkStart w:name="z3234" w:id="3051"/>
    <w:p>
      <w:pPr>
        <w:spacing w:after="0"/>
        <w:ind w:left="0"/>
        <w:jc w:val="both"/>
      </w:pPr>
      <w:r>
        <w:rPr>
          <w:rFonts w:ascii="Times New Roman"/>
          <w:b w:val="false"/>
          <w:i w:val="false"/>
          <w:color w:val="000000"/>
          <w:sz w:val="28"/>
        </w:rPr>
        <w:t xml:space="preserve">
      8. Декларация подписывается налогоплательщиком либо его представителем и заверяется печатью налогоплательщика либо его представителя, имеющего в установленных законодательством Республики Казахстан случаях печать со своим наименованием, в соответствии с пунктом 3 </w:t>
      </w:r>
      <w:r>
        <w:rPr>
          <w:rFonts w:ascii="Times New Roman"/>
          <w:b w:val="false"/>
          <w:i w:val="false"/>
          <w:color w:val="000000"/>
          <w:sz w:val="28"/>
        </w:rPr>
        <w:t xml:space="preserve">статьи 61 </w:t>
      </w:r>
      <w:r>
        <w:rPr>
          <w:rFonts w:ascii="Times New Roman"/>
          <w:b w:val="false"/>
          <w:i w:val="false"/>
          <w:color w:val="000000"/>
          <w:sz w:val="28"/>
        </w:rPr>
        <w:t xml:space="preserve">Налогового кодекса. </w:t>
      </w:r>
    </w:p>
    <w:bookmarkEnd w:id="3051"/>
    <w:bookmarkStart w:name="z3235" w:id="3052"/>
    <w:p>
      <w:pPr>
        <w:spacing w:after="0"/>
        <w:ind w:left="0"/>
        <w:jc w:val="both"/>
      </w:pPr>
      <w:r>
        <w:rPr>
          <w:rFonts w:ascii="Times New Roman"/>
          <w:b w:val="false"/>
          <w:i w:val="false"/>
          <w:color w:val="000000"/>
          <w:sz w:val="28"/>
        </w:rPr>
        <w:t xml:space="preserve">
      9. При представлении Декларации: </w:t>
      </w:r>
    </w:p>
    <w:bookmarkEnd w:id="3052"/>
    <w:bookmarkStart w:name="z3236" w:id="3053"/>
    <w:p>
      <w:pPr>
        <w:spacing w:after="0"/>
        <w:ind w:left="0"/>
        <w:jc w:val="both"/>
      </w:pPr>
      <w:r>
        <w:rPr>
          <w:rFonts w:ascii="Times New Roman"/>
          <w:b w:val="false"/>
          <w:i w:val="false"/>
          <w:color w:val="000000"/>
          <w:sz w:val="28"/>
        </w:rPr>
        <w:t xml:space="preserve">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p>
    <w:bookmarkEnd w:id="3053"/>
    <w:bookmarkStart w:name="z3237" w:id="3054"/>
    <w:p>
      <w:pPr>
        <w:spacing w:after="0"/>
        <w:ind w:left="0"/>
        <w:jc w:val="both"/>
      </w:pPr>
      <w:r>
        <w:rPr>
          <w:rFonts w:ascii="Times New Roman"/>
          <w:b w:val="false"/>
          <w:i w:val="false"/>
          <w:color w:val="000000"/>
          <w:sz w:val="28"/>
        </w:rPr>
        <w:t xml:space="preserve">
      2) по почте заказным письмом с уведомлением на бумажном носителе - налогоплательщик получает уведомление почтовой или иной организации связи; </w:t>
      </w:r>
    </w:p>
    <w:bookmarkEnd w:id="3054"/>
    <w:bookmarkStart w:name="z3238" w:id="3055"/>
    <w:p>
      <w:pPr>
        <w:spacing w:after="0"/>
        <w:ind w:left="0"/>
        <w:jc w:val="both"/>
      </w:pPr>
      <w:r>
        <w:rPr>
          <w:rFonts w:ascii="Times New Roman"/>
          <w:b w:val="false"/>
          <w:i w:val="false"/>
          <w:color w:val="000000"/>
          <w:sz w:val="28"/>
        </w:rPr>
        <w:t xml:space="preserve">
      3) в электронном виде в соответствии со </w:t>
      </w:r>
      <w:r>
        <w:rPr>
          <w:rFonts w:ascii="Times New Roman"/>
          <w:b w:val="false"/>
          <w:i w:val="false"/>
          <w:color w:val="000000"/>
          <w:sz w:val="28"/>
        </w:rPr>
        <w:t xml:space="preserve">статьей 3 </w:t>
      </w:r>
      <w:r>
        <w:rPr>
          <w:rFonts w:ascii="Times New Roman"/>
          <w:b w:val="false"/>
          <w:i w:val="false"/>
          <w:color w:val="000000"/>
          <w:sz w:val="28"/>
        </w:rPr>
        <w:t xml:space="preserve">Закона Республики Казахстан "О введении в действие Кодекса Республики Казахстан "О налогах и других обязательных платежах в бюджет" (Налоговый кодекс)". </w:t>
      </w:r>
    </w:p>
    <w:bookmarkEnd w:id="3055"/>
    <w:bookmarkStart w:name="z3239" w:id="3056"/>
    <w:p>
      <w:pPr>
        <w:spacing w:after="0"/>
        <w:ind w:left="0"/>
        <w:jc w:val="left"/>
      </w:pPr>
      <w:r>
        <w:rPr>
          <w:rFonts w:ascii="Times New Roman"/>
          <w:b/>
          <w:i w:val="false"/>
          <w:color w:val="000000"/>
        </w:rPr>
        <w:t xml:space="preserve"> 2. Составление Декларации (Форма 140.00) </w:t>
      </w:r>
    </w:p>
    <w:bookmarkEnd w:id="3056"/>
    <w:bookmarkStart w:name="z3240" w:id="3057"/>
    <w:p>
      <w:pPr>
        <w:spacing w:after="0"/>
        <w:ind w:left="0"/>
        <w:jc w:val="both"/>
      </w:pPr>
      <w:r>
        <w:rPr>
          <w:rFonts w:ascii="Times New Roman"/>
          <w:b w:val="false"/>
          <w:i w:val="false"/>
          <w:color w:val="000000"/>
          <w:sz w:val="28"/>
        </w:rPr>
        <w:t xml:space="preserve">
      10. В разделе "Общая информация о налогоплательщике" налогоплательщик указывает следующие данные: </w:t>
      </w:r>
    </w:p>
    <w:bookmarkEnd w:id="3057"/>
    <w:bookmarkStart w:name="z3241" w:id="3058"/>
    <w:p>
      <w:pPr>
        <w:spacing w:after="0"/>
        <w:ind w:left="0"/>
        <w:jc w:val="both"/>
      </w:pPr>
      <w:r>
        <w:rPr>
          <w:rFonts w:ascii="Times New Roman"/>
          <w:b w:val="false"/>
          <w:i w:val="false"/>
          <w:color w:val="000000"/>
          <w:sz w:val="28"/>
        </w:rPr>
        <w:t xml:space="preserve">
      1) РНН - регистрационный номер налогоплательщика; </w:t>
      </w:r>
    </w:p>
    <w:bookmarkEnd w:id="3058"/>
    <w:bookmarkStart w:name="z3242" w:id="3059"/>
    <w:p>
      <w:pPr>
        <w:spacing w:after="0"/>
        <w:ind w:left="0"/>
        <w:jc w:val="both"/>
      </w:pPr>
      <w:r>
        <w:rPr>
          <w:rFonts w:ascii="Times New Roman"/>
          <w:b w:val="false"/>
          <w:i w:val="false"/>
          <w:color w:val="000000"/>
          <w:sz w:val="28"/>
        </w:rPr>
        <w:t xml:space="preserve">
      2) БИН - бизнес идентификационный номер налогоплательщика. </w:t>
      </w:r>
    </w:p>
    <w:bookmarkEnd w:id="3059"/>
    <w:bookmarkStart w:name="z3243" w:id="3060"/>
    <w:p>
      <w:pPr>
        <w:spacing w:after="0"/>
        <w:ind w:left="0"/>
        <w:jc w:val="both"/>
      </w:pPr>
      <w:r>
        <w:rPr>
          <w:rFonts w:ascii="Times New Roman"/>
          <w:b w:val="false"/>
          <w:i w:val="false"/>
          <w:color w:val="000000"/>
          <w:sz w:val="28"/>
        </w:rPr>
        <w:t xml:space="preserve">
      Строка подлежит заполнению при наличии у налогоплательщика бизнес идентификационного номера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национальных государственных реестрах идентификационных номеров". </w:t>
      </w:r>
    </w:p>
    <w:bookmarkEnd w:id="3060"/>
    <w:bookmarkStart w:name="z3244" w:id="3061"/>
    <w:p>
      <w:pPr>
        <w:spacing w:after="0"/>
        <w:ind w:left="0"/>
        <w:jc w:val="both"/>
      </w:pPr>
      <w:r>
        <w:rPr>
          <w:rFonts w:ascii="Times New Roman"/>
          <w:b w:val="false"/>
          <w:i w:val="false"/>
          <w:color w:val="000000"/>
          <w:sz w:val="28"/>
        </w:rPr>
        <w:t xml:space="preserve">
      3) налоговый период (год) - отчетный налоговый период, за который представляется Декларация (указывается арабскими цифрами); </w:t>
      </w:r>
    </w:p>
    <w:bookmarkEnd w:id="3061"/>
    <w:bookmarkStart w:name="z3245" w:id="3062"/>
    <w:p>
      <w:pPr>
        <w:spacing w:after="0"/>
        <w:ind w:left="0"/>
        <w:jc w:val="both"/>
      </w:pPr>
      <w:r>
        <w:rPr>
          <w:rFonts w:ascii="Times New Roman"/>
          <w:b w:val="false"/>
          <w:i w:val="false"/>
          <w:color w:val="000000"/>
          <w:sz w:val="28"/>
        </w:rPr>
        <w:t xml:space="preserve">
      4) наименование налогоплательщика. </w:t>
      </w:r>
    </w:p>
    <w:bookmarkEnd w:id="3062"/>
    <w:bookmarkStart w:name="z3246" w:id="3063"/>
    <w:p>
      <w:pPr>
        <w:spacing w:after="0"/>
        <w:ind w:left="0"/>
        <w:jc w:val="both"/>
      </w:pPr>
      <w:r>
        <w:rPr>
          <w:rFonts w:ascii="Times New Roman"/>
          <w:b w:val="false"/>
          <w:i w:val="false"/>
          <w:color w:val="000000"/>
          <w:sz w:val="28"/>
        </w:rPr>
        <w:t xml:space="preserve">
      Указывается наименование юридического лица в соответствии с учредительными документами; </w:t>
      </w:r>
    </w:p>
    <w:bookmarkEnd w:id="3063"/>
    <w:bookmarkStart w:name="z3247" w:id="3064"/>
    <w:p>
      <w:pPr>
        <w:spacing w:after="0"/>
        <w:ind w:left="0"/>
        <w:jc w:val="both"/>
      </w:pPr>
      <w:r>
        <w:rPr>
          <w:rFonts w:ascii="Times New Roman"/>
          <w:b w:val="false"/>
          <w:i w:val="false"/>
          <w:color w:val="000000"/>
          <w:sz w:val="28"/>
        </w:rPr>
        <w:t xml:space="preserve">
      5) вид Декларации. </w:t>
      </w:r>
    </w:p>
    <w:bookmarkEnd w:id="3064"/>
    <w:bookmarkStart w:name="z3248" w:id="3065"/>
    <w:p>
      <w:pPr>
        <w:spacing w:after="0"/>
        <w:ind w:left="0"/>
        <w:jc w:val="both"/>
      </w:pPr>
      <w:r>
        <w:rPr>
          <w:rFonts w:ascii="Times New Roman"/>
          <w:b w:val="false"/>
          <w:i w:val="false"/>
          <w:color w:val="000000"/>
          <w:sz w:val="28"/>
        </w:rPr>
        <w:t xml:space="preserve">
      Соответствующие ячейки отмечаются с учетом отнесения Декларации к видам налоговой отчетности, указанным в </w:t>
      </w:r>
      <w:r>
        <w:rPr>
          <w:rFonts w:ascii="Times New Roman"/>
          <w:b w:val="false"/>
          <w:i w:val="false"/>
          <w:color w:val="000000"/>
          <w:sz w:val="28"/>
        </w:rPr>
        <w:t xml:space="preserve">статье 63 </w:t>
      </w:r>
      <w:r>
        <w:rPr>
          <w:rFonts w:ascii="Times New Roman"/>
          <w:b w:val="false"/>
          <w:i w:val="false"/>
          <w:color w:val="000000"/>
          <w:sz w:val="28"/>
        </w:rPr>
        <w:t xml:space="preserve">Налогового кодекса; </w:t>
      </w:r>
    </w:p>
    <w:bookmarkEnd w:id="3065"/>
    <w:bookmarkStart w:name="z3249" w:id="3066"/>
    <w:p>
      <w:pPr>
        <w:spacing w:after="0"/>
        <w:ind w:left="0"/>
        <w:jc w:val="both"/>
      </w:pPr>
      <w:r>
        <w:rPr>
          <w:rFonts w:ascii="Times New Roman"/>
          <w:b w:val="false"/>
          <w:i w:val="false"/>
          <w:color w:val="000000"/>
          <w:sz w:val="28"/>
        </w:rPr>
        <w:t xml:space="preserve">
      6) номер и дата уведомления. </w:t>
      </w:r>
    </w:p>
    <w:bookmarkEnd w:id="3066"/>
    <w:bookmarkStart w:name="z3250" w:id="3067"/>
    <w:p>
      <w:pPr>
        <w:spacing w:after="0"/>
        <w:ind w:left="0"/>
        <w:jc w:val="both"/>
      </w:pPr>
      <w:r>
        <w:rPr>
          <w:rFonts w:ascii="Times New Roman"/>
          <w:b w:val="false"/>
          <w:i w:val="false"/>
          <w:color w:val="000000"/>
          <w:sz w:val="28"/>
        </w:rPr>
        <w:t xml:space="preserve">
      Строки заполняются в случае представления вида Декларации, предусмотренного подпунктом 4) пункта 3 </w:t>
      </w:r>
      <w:r>
        <w:rPr>
          <w:rFonts w:ascii="Times New Roman"/>
          <w:b w:val="false"/>
          <w:i w:val="false"/>
          <w:color w:val="000000"/>
          <w:sz w:val="28"/>
        </w:rPr>
        <w:t xml:space="preserve">статьи 63 </w:t>
      </w:r>
      <w:r>
        <w:rPr>
          <w:rFonts w:ascii="Times New Roman"/>
          <w:b w:val="false"/>
          <w:i w:val="false"/>
          <w:color w:val="000000"/>
          <w:sz w:val="28"/>
        </w:rPr>
        <w:t xml:space="preserve">Налогового кодекса; </w:t>
      </w:r>
    </w:p>
    <w:bookmarkEnd w:id="3067"/>
    <w:bookmarkStart w:name="z3251" w:id="3068"/>
    <w:p>
      <w:pPr>
        <w:spacing w:after="0"/>
        <w:ind w:left="0"/>
        <w:jc w:val="both"/>
      </w:pPr>
      <w:r>
        <w:rPr>
          <w:rFonts w:ascii="Times New Roman"/>
          <w:b w:val="false"/>
          <w:i w:val="false"/>
          <w:color w:val="000000"/>
          <w:sz w:val="28"/>
        </w:rPr>
        <w:t xml:space="preserve">
      7) код валюты. </w:t>
      </w:r>
    </w:p>
    <w:bookmarkEnd w:id="3068"/>
    <w:bookmarkStart w:name="z3252" w:id="3069"/>
    <w:p>
      <w:pPr>
        <w:spacing w:after="0"/>
        <w:ind w:left="0"/>
        <w:jc w:val="both"/>
      </w:pPr>
      <w:r>
        <w:rPr>
          <w:rFonts w:ascii="Times New Roman"/>
          <w:b w:val="false"/>
          <w:i w:val="false"/>
          <w:color w:val="000000"/>
          <w:sz w:val="28"/>
        </w:rPr>
        <w:t xml:space="preserve">
      Указывается код валюты в соответствии с приложением 10 "Классификатор валют, используемых для таможенного оформления" к Правилам декларирования товаров и транспортных средств, утвержденным приказом Председателя Агентства таможенного контроля Республики Казахстан от 20 мая 2003 года № 219, зарегистрированным в Реестре государственной регистрации нормативных правовых актов за № 2355; </w:t>
      </w:r>
    </w:p>
    <w:bookmarkEnd w:id="3069"/>
    <w:bookmarkStart w:name="z3253" w:id="3070"/>
    <w:p>
      <w:pPr>
        <w:spacing w:after="0"/>
        <w:ind w:left="0"/>
        <w:jc w:val="both"/>
      </w:pPr>
      <w:r>
        <w:rPr>
          <w:rFonts w:ascii="Times New Roman"/>
          <w:b w:val="false"/>
          <w:i w:val="false"/>
          <w:color w:val="000000"/>
          <w:sz w:val="28"/>
        </w:rPr>
        <w:t xml:space="preserve">
      8) Декларация составлена налогоплательщиком, соответствующим условиям: </w:t>
      </w:r>
    </w:p>
    <w:bookmarkEnd w:id="3070"/>
    <w:bookmarkStart w:name="z3254" w:id="3071"/>
    <w:p>
      <w:pPr>
        <w:spacing w:after="0"/>
        <w:ind w:left="0"/>
        <w:jc w:val="both"/>
      </w:pPr>
      <w:r>
        <w:rPr>
          <w:rFonts w:ascii="Times New Roman"/>
          <w:b w:val="false"/>
          <w:i w:val="false"/>
          <w:color w:val="000000"/>
          <w:sz w:val="28"/>
        </w:rPr>
        <w:t xml:space="preserve">
      в ячейке "А" указывается общая численность работников, работников-инвалидов за отчетный налоговый период и удельный вес работников-инвалидов в общей численности работников; </w:t>
      </w:r>
    </w:p>
    <w:bookmarkEnd w:id="3071"/>
    <w:bookmarkStart w:name="z3255" w:id="3072"/>
    <w:p>
      <w:pPr>
        <w:spacing w:after="0"/>
        <w:ind w:left="0"/>
        <w:jc w:val="both"/>
      </w:pPr>
      <w:r>
        <w:rPr>
          <w:rFonts w:ascii="Times New Roman"/>
          <w:b w:val="false"/>
          <w:i w:val="false"/>
          <w:color w:val="000000"/>
          <w:sz w:val="28"/>
        </w:rPr>
        <w:t xml:space="preserve">
      в ячейке "В" указывается сумма общих расходов по оплате труда работников и работников-инвалидов (специализированные организации, в которых работают инвалиды по потере слуха, речи, а также зрения, указывают расходы по оплате труда этих работников-инвалидов и отмечают соответствующую ячейку) за налоговый период; </w:t>
      </w:r>
    </w:p>
    <w:bookmarkEnd w:id="3072"/>
    <w:bookmarkStart w:name="z3256" w:id="3073"/>
    <w:p>
      <w:pPr>
        <w:spacing w:after="0"/>
        <w:ind w:left="0"/>
        <w:jc w:val="both"/>
      </w:pPr>
      <w:r>
        <w:rPr>
          <w:rFonts w:ascii="Times New Roman"/>
          <w:b w:val="false"/>
          <w:i w:val="false"/>
          <w:color w:val="000000"/>
          <w:sz w:val="28"/>
        </w:rPr>
        <w:t xml:space="preserve">
      ячейка "С" отмечается в случае, если организация является специализированной, в которой работают инвалиды по потере слуха, речи, зрения; </w:t>
      </w:r>
    </w:p>
    <w:bookmarkEnd w:id="3073"/>
    <w:bookmarkStart w:name="z3257" w:id="3074"/>
    <w:p>
      <w:pPr>
        <w:spacing w:after="0"/>
        <w:ind w:left="0"/>
        <w:jc w:val="both"/>
      </w:pPr>
      <w:r>
        <w:rPr>
          <w:rFonts w:ascii="Times New Roman"/>
          <w:b w:val="false"/>
          <w:i w:val="false"/>
          <w:color w:val="000000"/>
          <w:sz w:val="28"/>
        </w:rPr>
        <w:t xml:space="preserve">
      ячейка "D" отмечается в случае, если организация осуществляет деятельность, предусмотренную пунктом 2 </w:t>
      </w:r>
      <w:r>
        <w:rPr>
          <w:rFonts w:ascii="Times New Roman"/>
          <w:b w:val="false"/>
          <w:i w:val="false"/>
          <w:color w:val="000000"/>
          <w:sz w:val="28"/>
        </w:rPr>
        <w:t xml:space="preserve">статьи 135 </w:t>
      </w:r>
      <w:r>
        <w:rPr>
          <w:rFonts w:ascii="Times New Roman"/>
          <w:b w:val="false"/>
          <w:i w:val="false"/>
          <w:color w:val="000000"/>
          <w:sz w:val="28"/>
        </w:rPr>
        <w:t xml:space="preserve">Налогового кодекса: </w:t>
      </w:r>
    </w:p>
    <w:bookmarkEnd w:id="3074"/>
    <w:bookmarkStart w:name="z3258" w:id="3075"/>
    <w:p>
      <w:pPr>
        <w:spacing w:after="0"/>
        <w:ind w:left="0"/>
        <w:jc w:val="both"/>
      </w:pPr>
      <w:r>
        <w:rPr>
          <w:rFonts w:ascii="Times New Roman"/>
          <w:b w:val="false"/>
          <w:i w:val="false"/>
          <w:color w:val="000000"/>
          <w:sz w:val="28"/>
        </w:rPr>
        <w:t xml:space="preserve">
      01 - медицинские услуги, за исключением косметологических, санаторно-курортных; </w:t>
      </w:r>
    </w:p>
    <w:bookmarkEnd w:id="3075"/>
    <w:bookmarkStart w:name="z3259" w:id="3076"/>
    <w:p>
      <w:pPr>
        <w:spacing w:after="0"/>
        <w:ind w:left="0"/>
        <w:jc w:val="both"/>
      </w:pPr>
      <w:r>
        <w:rPr>
          <w:rFonts w:ascii="Times New Roman"/>
          <w:b w:val="false"/>
          <w:i w:val="false"/>
          <w:color w:val="000000"/>
          <w:sz w:val="28"/>
        </w:rPr>
        <w:t xml:space="preserve">
      02 - услуги по дошкольному воспитанию и обучению; начальному, основному среднему, общему среднему образованию; техническому и профессиональному, послесреднему, высшему и послевузовскому образованию, осуществляемых по соответствующим лицензиям на право ведения данных видов деятельности, и дополнительному образованию; </w:t>
      </w:r>
    </w:p>
    <w:bookmarkEnd w:id="3076"/>
    <w:bookmarkStart w:name="z3260" w:id="3077"/>
    <w:p>
      <w:pPr>
        <w:spacing w:after="0"/>
        <w:ind w:left="0"/>
        <w:jc w:val="both"/>
      </w:pPr>
      <w:r>
        <w:rPr>
          <w:rFonts w:ascii="Times New Roman"/>
          <w:b w:val="false"/>
          <w:i w:val="false"/>
          <w:color w:val="000000"/>
          <w:sz w:val="28"/>
        </w:rPr>
        <w:t xml:space="preserve">
      03 - деятельность в сфере науки (включая проведение научных исследований, использование, в том числе реализацию, автором научной интеллектуальной собственности), спорта (кроме спортивно-зрелищных мероприятий коммерческого характера), культуры (кроме предпринимательской деятельности), оказания услуг по сохранению (за исключением распространения информации и пропаганды) объектов историко-культурного наследия и культурных ценностей, занесенных в реестры объектов историко-культурного достояния или Государственный список памятников истории и культуры в соответствии с законодательством Республики Казахстан, а также в области социальной защиты и социального обеспечения детей, престарелых и инвалидов; </w:t>
      </w:r>
    </w:p>
    <w:bookmarkEnd w:id="3077"/>
    <w:bookmarkStart w:name="z3261" w:id="3078"/>
    <w:p>
      <w:pPr>
        <w:spacing w:after="0"/>
        <w:ind w:left="0"/>
        <w:jc w:val="both"/>
      </w:pPr>
      <w:r>
        <w:rPr>
          <w:rFonts w:ascii="Times New Roman"/>
          <w:b w:val="false"/>
          <w:i w:val="false"/>
          <w:color w:val="000000"/>
          <w:sz w:val="28"/>
        </w:rPr>
        <w:t xml:space="preserve">
      04 - библиотечное обслуживание. </w:t>
      </w:r>
    </w:p>
    <w:bookmarkEnd w:id="3078"/>
    <w:bookmarkStart w:name="z3262" w:id="3079"/>
    <w:p>
      <w:pPr>
        <w:spacing w:after="0"/>
        <w:ind w:left="0"/>
        <w:jc w:val="both"/>
      </w:pPr>
      <w:r>
        <w:rPr>
          <w:rFonts w:ascii="Times New Roman"/>
          <w:b w:val="false"/>
          <w:i w:val="false"/>
          <w:color w:val="000000"/>
          <w:sz w:val="28"/>
        </w:rPr>
        <w:t xml:space="preserve">
      11. В разделе "Доходы от основной деятельности": </w:t>
      </w:r>
    </w:p>
    <w:bookmarkEnd w:id="3079"/>
    <w:bookmarkStart w:name="z3263" w:id="3080"/>
    <w:p>
      <w:pPr>
        <w:spacing w:after="0"/>
        <w:ind w:left="0"/>
        <w:jc w:val="both"/>
      </w:pPr>
      <w:r>
        <w:rPr>
          <w:rFonts w:ascii="Times New Roman"/>
          <w:b w:val="false"/>
          <w:i w:val="false"/>
          <w:color w:val="000000"/>
          <w:sz w:val="28"/>
        </w:rPr>
        <w:t xml:space="preserve">
      1) в строке 140.00.001 указывается общая сумма доходов, полученных в течение налогового периода от оказания медицинских услуг, за исключением косметологических и санаторно-курортных; </w:t>
      </w:r>
    </w:p>
    <w:bookmarkEnd w:id="3080"/>
    <w:bookmarkStart w:name="z3264" w:id="3081"/>
    <w:p>
      <w:pPr>
        <w:spacing w:after="0"/>
        <w:ind w:left="0"/>
        <w:jc w:val="both"/>
      </w:pPr>
      <w:r>
        <w:rPr>
          <w:rFonts w:ascii="Times New Roman"/>
          <w:b w:val="false"/>
          <w:i w:val="false"/>
          <w:color w:val="000000"/>
          <w:sz w:val="28"/>
        </w:rPr>
        <w:t xml:space="preserve">
      2) в строке 140.00.002 указывается общая сумма доходов, полученных в течение налогового периода от оказания услуг по дошкольному воспитанию и обучению; начальному, основному среднему, общему среднему образованию; техническому и профессиональному, послесреднему, высшему и послевузовскому образованию, осуществляемых по соответствующим лицензиям на право ведения данных видов деятельности, и дополнительному образованию; </w:t>
      </w:r>
    </w:p>
    <w:bookmarkEnd w:id="3081"/>
    <w:bookmarkStart w:name="z3265" w:id="3082"/>
    <w:p>
      <w:pPr>
        <w:spacing w:after="0"/>
        <w:ind w:left="0"/>
        <w:jc w:val="both"/>
      </w:pPr>
      <w:r>
        <w:rPr>
          <w:rFonts w:ascii="Times New Roman"/>
          <w:b w:val="false"/>
          <w:i w:val="false"/>
          <w:color w:val="000000"/>
          <w:sz w:val="28"/>
        </w:rPr>
        <w:t xml:space="preserve">
      3) в строке 140.00.003 указывается общая сумма доходов, полученных в течение налогового периода от осуществления деятельности в сфере науки (включая проведение научных исследований, использование, в том числе реализацию, автором научной интеллектуальной собственности), спорта (кроме спортивно-зрелищных мероприятий коммерческого характера), культуры (кроме предпринимательской деятельности), оказания услуг по сохранению (за исключением распространения информации и пропаганды) объектов историко-культурного наследия и культурных ценностей, занесенных в реестры объектов историко-культурного достояния или Государственный список памятников истории и культуры в соответствии с законодательством Республики Казахстан, а также в области социальной защиты и социального обеспечения детей, престарелых и инвалидов; </w:t>
      </w:r>
    </w:p>
    <w:bookmarkEnd w:id="3082"/>
    <w:bookmarkStart w:name="z3266" w:id="3083"/>
    <w:p>
      <w:pPr>
        <w:spacing w:after="0"/>
        <w:ind w:left="0"/>
        <w:jc w:val="both"/>
      </w:pPr>
      <w:r>
        <w:rPr>
          <w:rFonts w:ascii="Times New Roman"/>
          <w:b w:val="false"/>
          <w:i w:val="false"/>
          <w:color w:val="000000"/>
          <w:sz w:val="28"/>
        </w:rPr>
        <w:t xml:space="preserve">
      4) в строке 140.00.004 указывается общая сумма доходов, полученных в течение налогового периода от оказания услуг в сфере библиотечного обслуживания; </w:t>
      </w:r>
    </w:p>
    <w:bookmarkEnd w:id="3083"/>
    <w:bookmarkStart w:name="z3267" w:id="3084"/>
    <w:p>
      <w:pPr>
        <w:spacing w:after="0"/>
        <w:ind w:left="0"/>
        <w:jc w:val="both"/>
      </w:pPr>
      <w:r>
        <w:rPr>
          <w:rFonts w:ascii="Times New Roman"/>
          <w:b w:val="false"/>
          <w:i w:val="false"/>
          <w:color w:val="000000"/>
          <w:sz w:val="28"/>
        </w:rPr>
        <w:t xml:space="preserve">
      5) в строке 140.00.005 указывается доход, полученный в течение налогового периода в виде гранта, определенного согласно подпункту 11) пункта 1 </w:t>
      </w:r>
      <w:r>
        <w:rPr>
          <w:rFonts w:ascii="Times New Roman"/>
          <w:b w:val="false"/>
          <w:i w:val="false"/>
          <w:color w:val="000000"/>
          <w:sz w:val="28"/>
        </w:rPr>
        <w:t xml:space="preserve">статьи 12 </w:t>
      </w:r>
      <w:r>
        <w:rPr>
          <w:rFonts w:ascii="Times New Roman"/>
          <w:b w:val="false"/>
          <w:i w:val="false"/>
          <w:color w:val="000000"/>
          <w:sz w:val="28"/>
        </w:rPr>
        <w:t xml:space="preserve">Налогового кодекса; </w:t>
      </w:r>
    </w:p>
    <w:bookmarkEnd w:id="3084"/>
    <w:bookmarkStart w:name="z3268" w:id="3085"/>
    <w:p>
      <w:pPr>
        <w:spacing w:after="0"/>
        <w:ind w:left="0"/>
        <w:jc w:val="both"/>
      </w:pPr>
      <w:r>
        <w:rPr>
          <w:rFonts w:ascii="Times New Roman"/>
          <w:b w:val="false"/>
          <w:i w:val="false"/>
          <w:color w:val="000000"/>
          <w:sz w:val="28"/>
        </w:rPr>
        <w:t xml:space="preserve">
      6) в строке 140.00.006 указывается доход, полученный в течение налогового периода в виде благотворительной помощи, определенной согласно подпункту 23) пункта 1 </w:t>
      </w:r>
      <w:r>
        <w:rPr>
          <w:rFonts w:ascii="Times New Roman"/>
          <w:b w:val="false"/>
          <w:i w:val="false"/>
          <w:color w:val="000000"/>
          <w:sz w:val="28"/>
        </w:rPr>
        <w:t xml:space="preserve">статьи 12 </w:t>
      </w:r>
      <w:r>
        <w:rPr>
          <w:rFonts w:ascii="Times New Roman"/>
          <w:b w:val="false"/>
          <w:i w:val="false"/>
          <w:color w:val="000000"/>
          <w:sz w:val="28"/>
        </w:rPr>
        <w:t xml:space="preserve">Налогового кодекса; </w:t>
      </w:r>
    </w:p>
    <w:bookmarkEnd w:id="3085"/>
    <w:bookmarkStart w:name="z3269" w:id="3086"/>
    <w:p>
      <w:pPr>
        <w:spacing w:after="0"/>
        <w:ind w:left="0"/>
        <w:jc w:val="both"/>
      </w:pPr>
      <w:r>
        <w:rPr>
          <w:rFonts w:ascii="Times New Roman"/>
          <w:b w:val="false"/>
          <w:i w:val="false"/>
          <w:color w:val="000000"/>
          <w:sz w:val="28"/>
        </w:rPr>
        <w:t xml:space="preserve">
      7) в строке 140.00.007 указывается доход, полученный в течение налогового периода в виде безвозмездно полученного имущества; </w:t>
      </w:r>
    </w:p>
    <w:bookmarkEnd w:id="3086"/>
    <w:bookmarkStart w:name="z3270" w:id="3087"/>
    <w:p>
      <w:pPr>
        <w:spacing w:after="0"/>
        <w:ind w:left="0"/>
        <w:jc w:val="both"/>
      </w:pPr>
      <w:r>
        <w:rPr>
          <w:rFonts w:ascii="Times New Roman"/>
          <w:b w:val="false"/>
          <w:i w:val="false"/>
          <w:color w:val="000000"/>
          <w:sz w:val="28"/>
        </w:rPr>
        <w:t xml:space="preserve">
      8) в строке 140.00.008 указывается доход, полученный в течение налогового периода в виде отчислений и пожертвований на безвозмездной основе; </w:t>
      </w:r>
    </w:p>
    <w:bookmarkEnd w:id="3087"/>
    <w:bookmarkStart w:name="z3271" w:id="3088"/>
    <w:p>
      <w:pPr>
        <w:spacing w:after="0"/>
        <w:ind w:left="0"/>
        <w:jc w:val="both"/>
      </w:pPr>
      <w:r>
        <w:rPr>
          <w:rFonts w:ascii="Times New Roman"/>
          <w:b w:val="false"/>
          <w:i w:val="false"/>
          <w:color w:val="000000"/>
          <w:sz w:val="28"/>
        </w:rPr>
        <w:t xml:space="preserve">
      9) в строке 140.00.009 указывается общая сумма доходов, полученных в течение налогового периода в виде вознаграждений по депозитам; </w:t>
      </w:r>
    </w:p>
    <w:bookmarkEnd w:id="3088"/>
    <w:bookmarkStart w:name="z3272" w:id="3089"/>
    <w:p>
      <w:pPr>
        <w:spacing w:after="0"/>
        <w:ind w:left="0"/>
        <w:jc w:val="both"/>
      </w:pPr>
      <w:r>
        <w:rPr>
          <w:rFonts w:ascii="Times New Roman"/>
          <w:b w:val="false"/>
          <w:i w:val="false"/>
          <w:color w:val="000000"/>
          <w:sz w:val="28"/>
        </w:rPr>
        <w:t xml:space="preserve">
      10) в строке 140.00.010 указывается общая сумма доходов, полученная от основной деятельности. Определяется как сумма строк с 140.00.001 по 140.00.009. </w:t>
      </w:r>
    </w:p>
    <w:bookmarkEnd w:id="3089"/>
    <w:bookmarkStart w:name="z3273" w:id="3090"/>
    <w:p>
      <w:pPr>
        <w:spacing w:after="0"/>
        <w:ind w:left="0"/>
        <w:jc w:val="both"/>
      </w:pPr>
      <w:r>
        <w:rPr>
          <w:rFonts w:ascii="Times New Roman"/>
          <w:b w:val="false"/>
          <w:i w:val="false"/>
          <w:color w:val="000000"/>
          <w:sz w:val="28"/>
        </w:rPr>
        <w:t xml:space="preserve">
      12. В разделе "Доходы от неосновной деятельности": </w:t>
      </w:r>
    </w:p>
    <w:bookmarkEnd w:id="3090"/>
    <w:bookmarkStart w:name="z3274" w:id="3091"/>
    <w:p>
      <w:pPr>
        <w:spacing w:after="0"/>
        <w:ind w:left="0"/>
        <w:jc w:val="both"/>
      </w:pPr>
      <w:r>
        <w:rPr>
          <w:rFonts w:ascii="Times New Roman"/>
          <w:b w:val="false"/>
          <w:i w:val="false"/>
          <w:color w:val="000000"/>
          <w:sz w:val="28"/>
        </w:rPr>
        <w:t xml:space="preserve">
      1) в строке 140.00.011 указывается сумма доходов, полученных в течение налогового периода от реализации товаров (работ, услуг); </w:t>
      </w:r>
    </w:p>
    <w:bookmarkEnd w:id="3091"/>
    <w:bookmarkStart w:name="z3275" w:id="3092"/>
    <w:p>
      <w:pPr>
        <w:spacing w:after="0"/>
        <w:ind w:left="0"/>
        <w:jc w:val="both"/>
      </w:pPr>
      <w:r>
        <w:rPr>
          <w:rFonts w:ascii="Times New Roman"/>
          <w:b w:val="false"/>
          <w:i w:val="false"/>
          <w:color w:val="000000"/>
          <w:sz w:val="28"/>
        </w:rPr>
        <w:t xml:space="preserve">
      2) в строке 140.00.012 указывается сумма доходов, полученных в течение налогового периода от прироста стоимости при реализации основных средств, фиксированных и нематериальных активов и ценных бумаг; </w:t>
      </w:r>
    </w:p>
    <w:bookmarkEnd w:id="3092"/>
    <w:bookmarkStart w:name="z3276" w:id="3093"/>
    <w:p>
      <w:pPr>
        <w:spacing w:after="0"/>
        <w:ind w:left="0"/>
        <w:jc w:val="both"/>
      </w:pPr>
      <w:r>
        <w:rPr>
          <w:rFonts w:ascii="Times New Roman"/>
          <w:b w:val="false"/>
          <w:i w:val="false"/>
          <w:color w:val="000000"/>
          <w:sz w:val="28"/>
        </w:rPr>
        <w:t xml:space="preserve">
      3) в строке 140.00.013 указывается сумма доходов, полученных в течение налогового периода в результате списания обязательств и определенных </w:t>
      </w:r>
      <w:r>
        <w:rPr>
          <w:rFonts w:ascii="Times New Roman"/>
          <w:b w:val="false"/>
          <w:i w:val="false"/>
          <w:color w:val="000000"/>
          <w:sz w:val="28"/>
        </w:rPr>
        <w:t xml:space="preserve">статьей 88 </w:t>
      </w:r>
      <w:r>
        <w:rPr>
          <w:rFonts w:ascii="Times New Roman"/>
          <w:b w:val="false"/>
          <w:i w:val="false"/>
          <w:color w:val="000000"/>
          <w:sz w:val="28"/>
        </w:rPr>
        <w:t xml:space="preserve">Налогового кодекса. При составлении ликвидационной Декларации по данной строке также отражается доход, полученный от списания кредиторской задолженности при ликвидации юридического лица; </w:t>
      </w:r>
    </w:p>
    <w:bookmarkEnd w:id="3093"/>
    <w:bookmarkStart w:name="z3277" w:id="3094"/>
    <w:p>
      <w:pPr>
        <w:spacing w:after="0"/>
        <w:ind w:left="0"/>
        <w:jc w:val="both"/>
      </w:pPr>
      <w:r>
        <w:rPr>
          <w:rFonts w:ascii="Times New Roman"/>
          <w:b w:val="false"/>
          <w:i w:val="false"/>
          <w:color w:val="000000"/>
          <w:sz w:val="28"/>
        </w:rPr>
        <w:t xml:space="preserve">
      4) в строке 140.00.014 указывается сумма дохода, полученного в течение налогового периода от сдачи в аренду имущества; </w:t>
      </w:r>
    </w:p>
    <w:bookmarkEnd w:id="3094"/>
    <w:bookmarkStart w:name="z3278" w:id="3095"/>
    <w:p>
      <w:pPr>
        <w:spacing w:after="0"/>
        <w:ind w:left="0"/>
        <w:jc w:val="both"/>
      </w:pPr>
      <w:r>
        <w:rPr>
          <w:rFonts w:ascii="Times New Roman"/>
          <w:b w:val="false"/>
          <w:i w:val="false"/>
          <w:color w:val="000000"/>
          <w:sz w:val="28"/>
        </w:rPr>
        <w:t xml:space="preserve">
      5) в строке 140.00.015 указывается сумма присужденных судом или признанных должником штрафов, пени и других видов санкций, кроме возвращенных из бюджета необоснованно удержанных ранее штрафов, если эта сумма ранее не была отнесена на вычеты, определенная в соответствии с подпунктом 14) пункта 1 </w:t>
      </w:r>
      <w:r>
        <w:rPr>
          <w:rFonts w:ascii="Times New Roman"/>
          <w:b w:val="false"/>
          <w:i w:val="false"/>
          <w:color w:val="000000"/>
          <w:sz w:val="28"/>
        </w:rPr>
        <w:t xml:space="preserve">статьи 85 </w:t>
      </w:r>
      <w:r>
        <w:rPr>
          <w:rFonts w:ascii="Times New Roman"/>
          <w:b w:val="false"/>
          <w:i w:val="false"/>
          <w:color w:val="000000"/>
          <w:sz w:val="28"/>
        </w:rPr>
        <w:t xml:space="preserve">Налогового кодекса; </w:t>
      </w:r>
    </w:p>
    <w:bookmarkEnd w:id="3095"/>
    <w:bookmarkStart w:name="z3279" w:id="3096"/>
    <w:p>
      <w:pPr>
        <w:spacing w:after="0"/>
        <w:ind w:left="0"/>
        <w:jc w:val="both"/>
      </w:pPr>
      <w:r>
        <w:rPr>
          <w:rFonts w:ascii="Times New Roman"/>
          <w:b w:val="false"/>
          <w:i w:val="false"/>
          <w:color w:val="000000"/>
          <w:sz w:val="28"/>
        </w:rPr>
        <w:t xml:space="preserve">
      6) в строке 140.00.016 указывается общая сумма дивидендов, полученных в течение налогового периода; </w:t>
      </w:r>
    </w:p>
    <w:bookmarkEnd w:id="3096"/>
    <w:bookmarkStart w:name="z3280" w:id="3097"/>
    <w:p>
      <w:pPr>
        <w:spacing w:after="0"/>
        <w:ind w:left="0"/>
        <w:jc w:val="both"/>
      </w:pPr>
      <w:r>
        <w:rPr>
          <w:rFonts w:ascii="Times New Roman"/>
          <w:b w:val="false"/>
          <w:i w:val="false"/>
          <w:color w:val="000000"/>
          <w:sz w:val="28"/>
        </w:rPr>
        <w:t xml:space="preserve">
      7) в строке 140.00.017 указывается общая сумма вознаграждения, полученного в течение налогового периода; </w:t>
      </w:r>
    </w:p>
    <w:bookmarkEnd w:id="3097"/>
    <w:bookmarkStart w:name="z3281" w:id="3098"/>
    <w:p>
      <w:pPr>
        <w:spacing w:after="0"/>
        <w:ind w:left="0"/>
        <w:jc w:val="both"/>
      </w:pPr>
      <w:r>
        <w:rPr>
          <w:rFonts w:ascii="Times New Roman"/>
          <w:b w:val="false"/>
          <w:i w:val="false"/>
          <w:color w:val="000000"/>
          <w:sz w:val="28"/>
        </w:rPr>
        <w:t xml:space="preserve">
      8) в строке 140.00.018 указывается сумма превышения положительной курсовой разницы над отрицательной курсовой разницей; </w:t>
      </w:r>
    </w:p>
    <w:bookmarkEnd w:id="3098"/>
    <w:bookmarkStart w:name="z3282" w:id="3099"/>
    <w:p>
      <w:pPr>
        <w:spacing w:after="0"/>
        <w:ind w:left="0"/>
        <w:jc w:val="both"/>
      </w:pPr>
      <w:r>
        <w:rPr>
          <w:rFonts w:ascii="Times New Roman"/>
          <w:b w:val="false"/>
          <w:i w:val="false"/>
          <w:color w:val="000000"/>
          <w:sz w:val="28"/>
        </w:rPr>
        <w:t xml:space="preserve">
      9) в строке 140.00.019 указывается общая сумма выигрышей, определенных согласно подпункту 20) пункта 1 </w:t>
      </w:r>
      <w:r>
        <w:rPr>
          <w:rFonts w:ascii="Times New Roman"/>
          <w:b w:val="false"/>
          <w:i w:val="false"/>
          <w:color w:val="000000"/>
          <w:sz w:val="28"/>
        </w:rPr>
        <w:t xml:space="preserve">статьи 85 </w:t>
      </w:r>
      <w:r>
        <w:rPr>
          <w:rFonts w:ascii="Times New Roman"/>
          <w:b w:val="false"/>
          <w:i w:val="false"/>
          <w:color w:val="000000"/>
          <w:sz w:val="28"/>
        </w:rPr>
        <w:t xml:space="preserve">Налогового кодекса; </w:t>
      </w:r>
    </w:p>
    <w:bookmarkEnd w:id="3099"/>
    <w:bookmarkStart w:name="z3283" w:id="3100"/>
    <w:p>
      <w:pPr>
        <w:spacing w:after="0"/>
        <w:ind w:left="0"/>
        <w:jc w:val="both"/>
      </w:pPr>
      <w:r>
        <w:rPr>
          <w:rFonts w:ascii="Times New Roman"/>
          <w:b w:val="false"/>
          <w:i w:val="false"/>
          <w:color w:val="000000"/>
          <w:sz w:val="28"/>
        </w:rPr>
        <w:t xml:space="preserve">
      10) в строке 140.00.020 указывается общая сумма других доходов, не указанных в строках 140.00.011 по 140.00.019; </w:t>
      </w:r>
    </w:p>
    <w:bookmarkEnd w:id="3100"/>
    <w:bookmarkStart w:name="z3284" w:id="3101"/>
    <w:p>
      <w:pPr>
        <w:spacing w:after="0"/>
        <w:ind w:left="0"/>
        <w:jc w:val="both"/>
      </w:pPr>
      <w:r>
        <w:rPr>
          <w:rFonts w:ascii="Times New Roman"/>
          <w:b w:val="false"/>
          <w:i w:val="false"/>
          <w:color w:val="000000"/>
          <w:sz w:val="28"/>
        </w:rPr>
        <w:t xml:space="preserve">
      11) в строке 140.00.021 указывается общая сумма доходов, полученных от не основной деятельности. Определяется как сумма строк с 140.00.011 по 140.00.020. </w:t>
      </w:r>
    </w:p>
    <w:bookmarkEnd w:id="3101"/>
    <w:bookmarkStart w:name="z3285" w:id="3102"/>
    <w:p>
      <w:pPr>
        <w:spacing w:after="0"/>
        <w:ind w:left="0"/>
        <w:jc w:val="both"/>
      </w:pPr>
      <w:r>
        <w:rPr>
          <w:rFonts w:ascii="Times New Roman"/>
          <w:b w:val="false"/>
          <w:i w:val="false"/>
          <w:color w:val="000000"/>
          <w:sz w:val="28"/>
        </w:rPr>
        <w:t xml:space="preserve">
      13. В разделе "Всего доходов": </w:t>
      </w:r>
    </w:p>
    <w:bookmarkEnd w:id="3102"/>
    <w:bookmarkStart w:name="z3286" w:id="3103"/>
    <w:p>
      <w:pPr>
        <w:spacing w:after="0"/>
        <w:ind w:left="0"/>
        <w:jc w:val="both"/>
      </w:pPr>
      <w:r>
        <w:rPr>
          <w:rFonts w:ascii="Times New Roman"/>
          <w:b w:val="false"/>
          <w:i w:val="false"/>
          <w:color w:val="000000"/>
          <w:sz w:val="28"/>
        </w:rPr>
        <w:t xml:space="preserve">
      1) в строке 140.00.022 указывается общая сумма доходов по основной и не основной деятельности, определяемая как сумма строк 140.00.010 и 140.00.021. </w:t>
      </w:r>
    </w:p>
    <w:bookmarkEnd w:id="3103"/>
    <w:bookmarkStart w:name="z3287" w:id="3104"/>
    <w:p>
      <w:pPr>
        <w:spacing w:after="0"/>
        <w:ind w:left="0"/>
        <w:jc w:val="both"/>
      </w:pPr>
      <w:r>
        <w:rPr>
          <w:rFonts w:ascii="Times New Roman"/>
          <w:b w:val="false"/>
          <w:i w:val="false"/>
          <w:color w:val="000000"/>
          <w:sz w:val="28"/>
        </w:rPr>
        <w:t xml:space="preserve">
      2) в строке 140.00.023 указывается удельный вес доходов, полученных от основной деятельности, в общих доходах, определяемый по формуле: 140.00.010/140.00.022х100. </w:t>
      </w:r>
    </w:p>
    <w:bookmarkEnd w:id="3104"/>
    <w:bookmarkStart w:name="z3288" w:id="3105"/>
    <w:p>
      <w:pPr>
        <w:spacing w:after="0"/>
        <w:ind w:left="0"/>
        <w:jc w:val="both"/>
      </w:pPr>
      <w:r>
        <w:rPr>
          <w:rFonts w:ascii="Times New Roman"/>
          <w:b w:val="false"/>
          <w:i w:val="false"/>
          <w:color w:val="000000"/>
          <w:sz w:val="28"/>
        </w:rPr>
        <w:t xml:space="preserve">
      14. В разделе "Ответственность налогоплательщика": </w:t>
      </w:r>
    </w:p>
    <w:bookmarkEnd w:id="3105"/>
    <w:bookmarkStart w:name="z3289" w:id="3106"/>
    <w:p>
      <w:pPr>
        <w:spacing w:after="0"/>
        <w:ind w:left="0"/>
        <w:jc w:val="both"/>
      </w:pPr>
      <w:r>
        <w:rPr>
          <w:rFonts w:ascii="Times New Roman"/>
          <w:b w:val="false"/>
          <w:i w:val="false"/>
          <w:color w:val="000000"/>
          <w:sz w:val="28"/>
        </w:rPr>
        <w:t xml:space="preserve">
      1) в поле "Ф.И.О. руководителя" указываются фамилия, имя, отчество (при его наличии) руководителя в соответствии с учредительными документами; </w:t>
      </w:r>
    </w:p>
    <w:bookmarkEnd w:id="3106"/>
    <w:bookmarkStart w:name="z3290" w:id="3107"/>
    <w:p>
      <w:pPr>
        <w:spacing w:after="0"/>
        <w:ind w:left="0"/>
        <w:jc w:val="both"/>
      </w:pPr>
      <w:r>
        <w:rPr>
          <w:rFonts w:ascii="Times New Roman"/>
          <w:b w:val="false"/>
          <w:i w:val="false"/>
          <w:color w:val="000000"/>
          <w:sz w:val="28"/>
        </w:rPr>
        <w:t xml:space="preserve">
      2) дата подачи Декларации. </w:t>
      </w:r>
    </w:p>
    <w:bookmarkEnd w:id="3107"/>
    <w:bookmarkStart w:name="z3291" w:id="3108"/>
    <w:p>
      <w:pPr>
        <w:spacing w:after="0"/>
        <w:ind w:left="0"/>
        <w:jc w:val="both"/>
      </w:pPr>
      <w:r>
        <w:rPr>
          <w:rFonts w:ascii="Times New Roman"/>
          <w:b w:val="false"/>
          <w:i w:val="false"/>
          <w:color w:val="000000"/>
          <w:sz w:val="28"/>
        </w:rPr>
        <w:t xml:space="preserve">
      Указываются дата представления Декларации в налоговый орган; </w:t>
      </w:r>
    </w:p>
    <w:bookmarkEnd w:id="3108"/>
    <w:bookmarkStart w:name="z3292" w:id="3109"/>
    <w:p>
      <w:pPr>
        <w:spacing w:after="0"/>
        <w:ind w:left="0"/>
        <w:jc w:val="both"/>
      </w:pPr>
      <w:r>
        <w:rPr>
          <w:rFonts w:ascii="Times New Roman"/>
          <w:b w:val="false"/>
          <w:i w:val="false"/>
          <w:color w:val="000000"/>
          <w:sz w:val="28"/>
        </w:rPr>
        <w:t xml:space="preserve">
      3) код налогового органа. </w:t>
      </w:r>
    </w:p>
    <w:bookmarkEnd w:id="3109"/>
    <w:bookmarkStart w:name="z3293" w:id="3110"/>
    <w:p>
      <w:pPr>
        <w:spacing w:after="0"/>
        <w:ind w:left="0"/>
        <w:jc w:val="both"/>
      </w:pPr>
      <w:r>
        <w:rPr>
          <w:rFonts w:ascii="Times New Roman"/>
          <w:b w:val="false"/>
          <w:i w:val="false"/>
          <w:color w:val="000000"/>
          <w:sz w:val="28"/>
        </w:rPr>
        <w:t xml:space="preserve">
      Указывается код налогового органа по месту нахождения налогоплательщика, утвержденный уполномоченным органом, осуществляющим руководство в сфере обеспечения поступлений налогов и других обязательных платежей в бюджет; </w:t>
      </w:r>
    </w:p>
    <w:bookmarkEnd w:id="3110"/>
    <w:bookmarkStart w:name="z3294" w:id="3111"/>
    <w:p>
      <w:pPr>
        <w:spacing w:after="0"/>
        <w:ind w:left="0"/>
        <w:jc w:val="both"/>
      </w:pPr>
      <w:r>
        <w:rPr>
          <w:rFonts w:ascii="Times New Roman"/>
          <w:b w:val="false"/>
          <w:i w:val="false"/>
          <w:color w:val="000000"/>
          <w:sz w:val="28"/>
        </w:rPr>
        <w:t xml:space="preserve">
      4) в поле "Ф.И.О." должностного лица, принявшего Декларацию" указывается фамилия, имя, отчество (при его наличии) работника налогового органа, принявшего Декларацию; </w:t>
      </w:r>
    </w:p>
    <w:bookmarkEnd w:id="3111"/>
    <w:bookmarkStart w:name="z3295" w:id="3112"/>
    <w:p>
      <w:pPr>
        <w:spacing w:after="0"/>
        <w:ind w:left="0"/>
        <w:jc w:val="both"/>
      </w:pPr>
      <w:r>
        <w:rPr>
          <w:rFonts w:ascii="Times New Roman"/>
          <w:b w:val="false"/>
          <w:i w:val="false"/>
          <w:color w:val="000000"/>
          <w:sz w:val="28"/>
        </w:rPr>
        <w:t xml:space="preserve">
      5) дата приема Декларации. </w:t>
      </w:r>
    </w:p>
    <w:bookmarkEnd w:id="3112"/>
    <w:bookmarkStart w:name="z3296" w:id="3113"/>
    <w:p>
      <w:pPr>
        <w:spacing w:after="0"/>
        <w:ind w:left="0"/>
        <w:jc w:val="both"/>
      </w:pPr>
      <w:r>
        <w:rPr>
          <w:rFonts w:ascii="Times New Roman"/>
          <w:b w:val="false"/>
          <w:i w:val="false"/>
          <w:color w:val="000000"/>
          <w:sz w:val="28"/>
        </w:rPr>
        <w:t xml:space="preserve">
      Указывается дата представления Расчета в соответствии с пунктом 2 </w:t>
      </w:r>
      <w:r>
        <w:rPr>
          <w:rFonts w:ascii="Times New Roman"/>
          <w:b w:val="false"/>
          <w:i w:val="false"/>
          <w:color w:val="000000"/>
          <w:sz w:val="28"/>
        </w:rPr>
        <w:t xml:space="preserve">статьи 584 </w:t>
      </w:r>
      <w:r>
        <w:rPr>
          <w:rFonts w:ascii="Times New Roman"/>
          <w:b w:val="false"/>
          <w:i w:val="false"/>
          <w:color w:val="000000"/>
          <w:sz w:val="28"/>
        </w:rPr>
        <w:t xml:space="preserve">Налогового кодекса и </w:t>
      </w:r>
      <w:r>
        <w:rPr>
          <w:rFonts w:ascii="Times New Roman"/>
          <w:b w:val="false"/>
          <w:i w:val="false"/>
          <w:color w:val="000000"/>
          <w:sz w:val="28"/>
        </w:rPr>
        <w:t xml:space="preserve">статьей 3 </w:t>
      </w:r>
      <w:r>
        <w:rPr>
          <w:rFonts w:ascii="Times New Roman"/>
          <w:b w:val="false"/>
          <w:i w:val="false"/>
          <w:color w:val="000000"/>
          <w:sz w:val="28"/>
        </w:rPr>
        <w:t xml:space="preserve">Закона Республики Казахстан "О введении в действие Кодекса Республики Казахстан "О налогах и других обязательных платежах в бюджет" (Налоговый кодекс)"; </w:t>
      </w:r>
    </w:p>
    <w:bookmarkEnd w:id="3113"/>
    <w:bookmarkStart w:name="z3297" w:id="3114"/>
    <w:p>
      <w:pPr>
        <w:spacing w:after="0"/>
        <w:ind w:left="0"/>
        <w:jc w:val="both"/>
      </w:pPr>
      <w:r>
        <w:rPr>
          <w:rFonts w:ascii="Times New Roman"/>
          <w:b w:val="false"/>
          <w:i w:val="false"/>
          <w:color w:val="000000"/>
          <w:sz w:val="28"/>
        </w:rPr>
        <w:t xml:space="preserve">
      6) входящий документ. </w:t>
      </w:r>
    </w:p>
    <w:bookmarkEnd w:id="3114"/>
    <w:bookmarkStart w:name="z3298" w:id="3115"/>
    <w:p>
      <w:pPr>
        <w:spacing w:after="0"/>
        <w:ind w:left="0"/>
        <w:jc w:val="both"/>
      </w:pPr>
      <w:r>
        <w:rPr>
          <w:rFonts w:ascii="Times New Roman"/>
          <w:b w:val="false"/>
          <w:i w:val="false"/>
          <w:color w:val="000000"/>
          <w:sz w:val="28"/>
        </w:rPr>
        <w:t xml:space="preserve">
      Указывается регистрационный номер Декларации; </w:t>
      </w:r>
    </w:p>
    <w:bookmarkEnd w:id="3115"/>
    <w:bookmarkStart w:name="z3299" w:id="3116"/>
    <w:p>
      <w:pPr>
        <w:spacing w:after="0"/>
        <w:ind w:left="0"/>
        <w:jc w:val="both"/>
      </w:pPr>
      <w:r>
        <w:rPr>
          <w:rFonts w:ascii="Times New Roman"/>
          <w:b w:val="false"/>
          <w:i w:val="false"/>
          <w:color w:val="000000"/>
          <w:sz w:val="28"/>
        </w:rPr>
        <w:t xml:space="preserve">
      7) дата почтового штемпеля. </w:t>
      </w:r>
    </w:p>
    <w:bookmarkEnd w:id="3116"/>
    <w:bookmarkStart w:name="z3300" w:id="3117"/>
    <w:p>
      <w:pPr>
        <w:spacing w:after="0"/>
        <w:ind w:left="0"/>
        <w:jc w:val="both"/>
      </w:pPr>
      <w:r>
        <w:rPr>
          <w:rFonts w:ascii="Times New Roman"/>
          <w:b w:val="false"/>
          <w:i w:val="false"/>
          <w:color w:val="000000"/>
          <w:sz w:val="28"/>
        </w:rPr>
        <w:t xml:space="preserve">
      Указывается дата почтового штемпеля, проставленного почтовой или иной организацией связи. </w:t>
      </w:r>
    </w:p>
    <w:bookmarkEnd w:id="31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25 декабря 2008 года № 611 </w:t>
            </w:r>
          </w:p>
        </w:tc>
      </w:tr>
    </w:tbl>
    <w:bookmarkStart w:name="z3302" w:id="3118"/>
    <w:p>
      <w:pPr>
        <w:spacing w:after="0"/>
        <w:ind w:left="0"/>
        <w:jc w:val="left"/>
      </w:pPr>
      <w:r>
        <w:rPr>
          <w:rFonts w:ascii="Times New Roman"/>
          <w:b/>
          <w:i w:val="false"/>
          <w:color w:val="000000"/>
        </w:rPr>
        <w:t xml:space="preserve"> Правила составления налоговой отчетности (декларации) </w:t>
      </w:r>
      <w:r>
        <w:br/>
      </w:r>
      <w:r>
        <w:rPr>
          <w:rFonts w:ascii="Times New Roman"/>
          <w:b/>
          <w:i w:val="false"/>
          <w:color w:val="000000"/>
        </w:rPr>
        <w:t>по индивидуальному подоходному налогу и социальному налогу</w:t>
      </w:r>
      <w:r>
        <w:br/>
      </w:r>
      <w:r>
        <w:rPr>
          <w:rFonts w:ascii="Times New Roman"/>
          <w:b/>
          <w:i w:val="false"/>
          <w:color w:val="000000"/>
        </w:rPr>
        <w:t xml:space="preserve">(Форма 200.00) </w:t>
      </w:r>
      <w:r>
        <w:br/>
      </w:r>
      <w:r>
        <w:rPr>
          <w:rFonts w:ascii="Times New Roman"/>
          <w:b/>
          <w:i w:val="false"/>
          <w:color w:val="000000"/>
        </w:rPr>
        <w:t>1. Общие положения</w:t>
      </w:r>
    </w:p>
    <w:bookmarkEnd w:id="3118"/>
    <w:bookmarkStart w:name="z3304" w:id="3119"/>
    <w:p>
      <w:pPr>
        <w:spacing w:after="0"/>
        <w:ind w:left="0"/>
        <w:jc w:val="both"/>
      </w:pPr>
      <w:r>
        <w:rPr>
          <w:rFonts w:ascii="Times New Roman"/>
          <w:b w:val="false"/>
          <w:i w:val="false"/>
          <w:color w:val="000000"/>
          <w:sz w:val="28"/>
        </w:rPr>
        <w:t xml:space="preserve">
      1. Настоящие Правила разработаны в соответствии с </w:t>
      </w:r>
      <w:r>
        <w:rPr>
          <w:rFonts w:ascii="Times New Roman"/>
          <w:b w:val="false"/>
          <w:i w:val="false"/>
          <w:color w:val="000000"/>
          <w:sz w:val="28"/>
        </w:rPr>
        <w:t xml:space="preserve">Кодексом </w:t>
      </w:r>
      <w:r>
        <w:rPr>
          <w:rFonts w:ascii="Times New Roman"/>
          <w:b w:val="false"/>
          <w:i w:val="false"/>
          <w:color w:val="000000"/>
          <w:sz w:val="28"/>
        </w:rPr>
        <w:t xml:space="preserve">Республики Казахстан "О налогах и других обязательных платежах в бюджет" (Налоговый кодекс), и Законами Республики Казахстан " </w:t>
      </w:r>
      <w:r>
        <w:rPr>
          <w:rFonts w:ascii="Times New Roman"/>
          <w:b w:val="false"/>
          <w:i w:val="false"/>
          <w:color w:val="000000"/>
          <w:sz w:val="28"/>
        </w:rPr>
        <w:t xml:space="preserve">О пенсионном обеспечении в Республике Казахстан </w:t>
      </w:r>
      <w:r>
        <w:rPr>
          <w:rFonts w:ascii="Times New Roman"/>
          <w:b w:val="false"/>
          <w:i w:val="false"/>
          <w:color w:val="000000"/>
          <w:sz w:val="28"/>
        </w:rPr>
        <w:t xml:space="preserve">" (далее - Закон о пенсионном обеспечении), " </w:t>
      </w:r>
      <w:r>
        <w:rPr>
          <w:rFonts w:ascii="Times New Roman"/>
          <w:b w:val="false"/>
          <w:i w:val="false"/>
          <w:color w:val="000000"/>
          <w:sz w:val="28"/>
        </w:rPr>
        <w:t xml:space="preserve">Об обязательном социальном страховании </w:t>
      </w:r>
      <w:r>
        <w:rPr>
          <w:rFonts w:ascii="Times New Roman"/>
          <w:b w:val="false"/>
          <w:i w:val="false"/>
          <w:color w:val="000000"/>
          <w:sz w:val="28"/>
        </w:rPr>
        <w:t xml:space="preserve">" (далее - Закон об обязательном социальном страховании). </w:t>
      </w:r>
    </w:p>
    <w:bookmarkEnd w:id="3119"/>
    <w:bookmarkStart w:name="z3305" w:id="3120"/>
    <w:p>
      <w:pPr>
        <w:spacing w:after="0"/>
        <w:ind w:left="0"/>
        <w:jc w:val="both"/>
      </w:pPr>
      <w:r>
        <w:rPr>
          <w:rFonts w:ascii="Times New Roman"/>
          <w:b w:val="false"/>
          <w:i w:val="false"/>
          <w:color w:val="000000"/>
          <w:sz w:val="28"/>
        </w:rPr>
        <w:t xml:space="preserve">
      Правила определяют порядок составления формы налоговой отчетности (декларации) по индивидуальному подоходному налогу и социальному налогу согласно приложению к настоящим Правилам (далее - Декларация), предназначенной для исчисления индивидуального подоходного налога, социального налога, а также для исчисления, удержания (начисления) и перечисления сумм обязательных пенсионных взносов в накопительный пенсионный фонд (далее - обязательные пенсионные взносы), начисления и перечисления сумм социальных отчислений в Государственный фонд социального страхования (далее - социальные отчисления). </w:t>
      </w:r>
    </w:p>
    <w:bookmarkEnd w:id="3120"/>
    <w:bookmarkStart w:name="z3306" w:id="3121"/>
    <w:p>
      <w:pPr>
        <w:spacing w:after="0"/>
        <w:ind w:left="0"/>
        <w:jc w:val="both"/>
      </w:pPr>
      <w:r>
        <w:rPr>
          <w:rFonts w:ascii="Times New Roman"/>
          <w:b w:val="false"/>
          <w:i w:val="false"/>
          <w:color w:val="000000"/>
          <w:sz w:val="28"/>
        </w:rPr>
        <w:t xml:space="preserve">
      Декларация составляется налоговыми агентами, за исключением применяющих специальные налоговые режимы для крестьянских или фермерских хозяйств и для субъектов малого бизнеса на основе упрощенной декларации, по отношению к физическим лицам согласно </w:t>
      </w:r>
      <w:r>
        <w:rPr>
          <w:rFonts w:ascii="Times New Roman"/>
          <w:b w:val="false"/>
          <w:i w:val="false"/>
          <w:color w:val="000000"/>
          <w:sz w:val="28"/>
        </w:rPr>
        <w:t xml:space="preserve">главам 18 </w:t>
      </w:r>
      <w:r>
        <w:rPr>
          <w:rFonts w:ascii="Times New Roman"/>
          <w:b w:val="false"/>
          <w:i w:val="false"/>
          <w:color w:val="000000"/>
          <w:sz w:val="28"/>
        </w:rPr>
        <w:t xml:space="preserve">, </w:t>
      </w:r>
      <w:r>
        <w:rPr>
          <w:rFonts w:ascii="Times New Roman"/>
          <w:b w:val="false"/>
          <w:i w:val="false"/>
          <w:color w:val="000000"/>
          <w:sz w:val="28"/>
        </w:rPr>
        <w:t xml:space="preserve">19 </w:t>
      </w:r>
      <w:r>
        <w:rPr>
          <w:rFonts w:ascii="Times New Roman"/>
          <w:b w:val="false"/>
          <w:i w:val="false"/>
          <w:color w:val="000000"/>
          <w:sz w:val="28"/>
        </w:rPr>
        <w:t xml:space="preserve">раздела 6 </w:t>
      </w:r>
      <w:r>
        <w:rPr>
          <w:rFonts w:ascii="Times New Roman"/>
          <w:b w:val="false"/>
          <w:i w:val="false"/>
          <w:color w:val="000000"/>
          <w:sz w:val="28"/>
        </w:rPr>
        <w:t xml:space="preserve">, </w:t>
      </w:r>
      <w:r>
        <w:rPr>
          <w:rFonts w:ascii="Times New Roman"/>
          <w:b w:val="false"/>
          <w:i w:val="false"/>
          <w:color w:val="000000"/>
          <w:sz w:val="28"/>
        </w:rPr>
        <w:t xml:space="preserve">разделу 12 </w:t>
      </w:r>
      <w:r>
        <w:rPr>
          <w:rFonts w:ascii="Times New Roman"/>
          <w:b w:val="false"/>
          <w:i w:val="false"/>
          <w:color w:val="000000"/>
          <w:sz w:val="28"/>
        </w:rPr>
        <w:t xml:space="preserve">Налогового кодекса. </w:t>
      </w:r>
    </w:p>
    <w:bookmarkEnd w:id="3121"/>
    <w:bookmarkStart w:name="z3307" w:id="3122"/>
    <w:p>
      <w:pPr>
        <w:spacing w:after="0"/>
        <w:ind w:left="0"/>
        <w:jc w:val="both"/>
      </w:pPr>
      <w:r>
        <w:rPr>
          <w:rFonts w:ascii="Times New Roman"/>
          <w:b w:val="false"/>
          <w:i w:val="false"/>
          <w:color w:val="000000"/>
          <w:sz w:val="28"/>
        </w:rPr>
        <w:t xml:space="preserve">
      Структурные подразделения, признанные по решению юридического лица согласно </w:t>
      </w:r>
      <w:r>
        <w:rPr>
          <w:rFonts w:ascii="Times New Roman"/>
          <w:b w:val="false"/>
          <w:i w:val="false"/>
          <w:color w:val="000000"/>
          <w:sz w:val="28"/>
        </w:rPr>
        <w:t xml:space="preserve">пункту 2 </w:t>
      </w:r>
      <w:r>
        <w:rPr>
          <w:rFonts w:ascii="Times New Roman"/>
          <w:b w:val="false"/>
          <w:i w:val="false"/>
          <w:color w:val="000000"/>
          <w:sz w:val="28"/>
        </w:rPr>
        <w:t xml:space="preserve">статьи 355 Налогового кодекса самостоятельными плательщиками социального налога, для целей настоящих Правил признаются налоговыми агентами по индивидуальному подоходному налогу. </w:t>
      </w:r>
    </w:p>
    <w:bookmarkEnd w:id="3122"/>
    <w:bookmarkStart w:name="z3308" w:id="3123"/>
    <w:p>
      <w:pPr>
        <w:spacing w:after="0"/>
        <w:ind w:left="0"/>
        <w:jc w:val="both"/>
      </w:pPr>
      <w:r>
        <w:rPr>
          <w:rFonts w:ascii="Times New Roman"/>
          <w:b w:val="false"/>
          <w:i w:val="false"/>
          <w:color w:val="000000"/>
          <w:sz w:val="28"/>
        </w:rPr>
        <w:t xml:space="preserve">
      2. Декларация состоит из самой Декларации (форма 200.00) и приложений к ней (формы с 200.01 по 200.03), предназначенных для детального отражения информации об исчислении налогового обязательства. </w:t>
      </w:r>
    </w:p>
    <w:bookmarkEnd w:id="3123"/>
    <w:bookmarkStart w:name="z3309" w:id="3124"/>
    <w:p>
      <w:pPr>
        <w:spacing w:after="0"/>
        <w:ind w:left="0"/>
        <w:jc w:val="both"/>
      </w:pPr>
      <w:r>
        <w:rPr>
          <w:rFonts w:ascii="Times New Roman"/>
          <w:b w:val="false"/>
          <w:i w:val="false"/>
          <w:color w:val="000000"/>
          <w:sz w:val="28"/>
        </w:rPr>
        <w:t xml:space="preserve">
      3. При заполнении Декларации не допускаются исправления, подчистки и помарки. </w:t>
      </w:r>
    </w:p>
    <w:bookmarkEnd w:id="3124"/>
    <w:bookmarkStart w:name="z3310" w:id="3125"/>
    <w:p>
      <w:pPr>
        <w:spacing w:after="0"/>
        <w:ind w:left="0"/>
        <w:jc w:val="both"/>
      </w:pPr>
      <w:r>
        <w:rPr>
          <w:rFonts w:ascii="Times New Roman"/>
          <w:b w:val="false"/>
          <w:i w:val="false"/>
          <w:color w:val="000000"/>
          <w:sz w:val="28"/>
        </w:rPr>
        <w:t xml:space="preserve">
      4. При отсутствии показателей соответствующие ячейки Декларации не заполняются. </w:t>
      </w:r>
    </w:p>
    <w:bookmarkEnd w:id="3125"/>
    <w:bookmarkStart w:name="z3311" w:id="3126"/>
    <w:p>
      <w:pPr>
        <w:spacing w:after="0"/>
        <w:ind w:left="0"/>
        <w:jc w:val="both"/>
      </w:pPr>
      <w:r>
        <w:rPr>
          <w:rFonts w:ascii="Times New Roman"/>
          <w:b w:val="false"/>
          <w:i w:val="false"/>
          <w:color w:val="000000"/>
          <w:sz w:val="28"/>
        </w:rPr>
        <w:t xml:space="preserve">
      5. Приложения к Декларации составляются в обязательном порядке при заполнении строк в Декларации, требующих раскрытия соответствующих показателей. </w:t>
      </w:r>
    </w:p>
    <w:bookmarkEnd w:id="3126"/>
    <w:bookmarkStart w:name="z3312" w:id="3127"/>
    <w:p>
      <w:pPr>
        <w:spacing w:after="0"/>
        <w:ind w:left="0"/>
        <w:jc w:val="both"/>
      </w:pPr>
      <w:r>
        <w:rPr>
          <w:rFonts w:ascii="Times New Roman"/>
          <w:b w:val="false"/>
          <w:i w:val="false"/>
          <w:color w:val="000000"/>
          <w:sz w:val="28"/>
        </w:rPr>
        <w:t xml:space="preserve">
      6. Приложения к Декларации не составляются при отсутствии данных, подлежащих отражению в них. </w:t>
      </w:r>
    </w:p>
    <w:bookmarkEnd w:id="3127"/>
    <w:bookmarkStart w:name="z3313" w:id="3128"/>
    <w:p>
      <w:pPr>
        <w:spacing w:after="0"/>
        <w:ind w:left="0"/>
        <w:jc w:val="both"/>
      </w:pPr>
      <w:r>
        <w:rPr>
          <w:rFonts w:ascii="Times New Roman"/>
          <w:b w:val="false"/>
          <w:i w:val="false"/>
          <w:color w:val="000000"/>
          <w:sz w:val="28"/>
        </w:rPr>
        <w:t xml:space="preserve">
      7. В случае превышения количества показателей в строках, имеющихся на листе приложения к Декларации, дополнительно заполняется аналогичный лист приложения к Декларации. </w:t>
      </w:r>
    </w:p>
    <w:bookmarkEnd w:id="3128"/>
    <w:bookmarkStart w:name="z3314" w:id="3129"/>
    <w:p>
      <w:pPr>
        <w:spacing w:after="0"/>
        <w:ind w:left="0"/>
        <w:jc w:val="both"/>
      </w:pPr>
      <w:r>
        <w:rPr>
          <w:rFonts w:ascii="Times New Roman"/>
          <w:b w:val="false"/>
          <w:i w:val="false"/>
          <w:color w:val="000000"/>
          <w:sz w:val="28"/>
        </w:rPr>
        <w:t xml:space="preserve">
      8. В настоящих Правилах применяются следующие арифметические знаки: "+" - плюс; "-" - минус; "х" - умножение; "/" - деление; "=" - равно. </w:t>
      </w:r>
    </w:p>
    <w:bookmarkEnd w:id="3129"/>
    <w:bookmarkStart w:name="z3315" w:id="3130"/>
    <w:p>
      <w:pPr>
        <w:spacing w:after="0"/>
        <w:ind w:left="0"/>
        <w:jc w:val="both"/>
      </w:pPr>
      <w:r>
        <w:rPr>
          <w:rFonts w:ascii="Times New Roman"/>
          <w:b w:val="false"/>
          <w:i w:val="false"/>
          <w:color w:val="000000"/>
          <w:sz w:val="28"/>
        </w:rPr>
        <w:t xml:space="preserve">
      9. Отрицательные значения сумм обозначаются знаком "-" в первой левой ячейке соответствующей строки (графы) Декларации. </w:t>
      </w:r>
    </w:p>
    <w:bookmarkEnd w:id="3130"/>
    <w:bookmarkStart w:name="z3316" w:id="3131"/>
    <w:p>
      <w:pPr>
        <w:spacing w:after="0"/>
        <w:ind w:left="0"/>
        <w:jc w:val="both"/>
      </w:pPr>
      <w:r>
        <w:rPr>
          <w:rFonts w:ascii="Times New Roman"/>
          <w:b w:val="false"/>
          <w:i w:val="false"/>
          <w:color w:val="000000"/>
          <w:sz w:val="28"/>
        </w:rPr>
        <w:t xml:space="preserve">
      10. При составлении Декларации: </w:t>
      </w:r>
    </w:p>
    <w:bookmarkEnd w:id="3131"/>
    <w:bookmarkStart w:name="z3317" w:id="3132"/>
    <w:p>
      <w:pPr>
        <w:spacing w:after="0"/>
        <w:ind w:left="0"/>
        <w:jc w:val="both"/>
      </w:pPr>
      <w:r>
        <w:rPr>
          <w:rFonts w:ascii="Times New Roman"/>
          <w:b w:val="false"/>
          <w:i w:val="false"/>
          <w:color w:val="000000"/>
          <w:sz w:val="28"/>
        </w:rPr>
        <w:t xml:space="preserve">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p>
    <w:bookmarkEnd w:id="3132"/>
    <w:bookmarkStart w:name="z3318" w:id="3133"/>
    <w:p>
      <w:pPr>
        <w:spacing w:after="0"/>
        <w:ind w:left="0"/>
        <w:jc w:val="both"/>
      </w:pPr>
      <w:r>
        <w:rPr>
          <w:rFonts w:ascii="Times New Roman"/>
          <w:b w:val="false"/>
          <w:i w:val="false"/>
          <w:color w:val="000000"/>
          <w:sz w:val="28"/>
        </w:rPr>
        <w:t xml:space="preserve">
      2) на электронном носителе - заполняется в соответствии со </w:t>
      </w:r>
      <w:r>
        <w:rPr>
          <w:rFonts w:ascii="Times New Roman"/>
          <w:b w:val="false"/>
          <w:i w:val="false"/>
          <w:color w:val="000000"/>
          <w:sz w:val="28"/>
        </w:rPr>
        <w:t xml:space="preserve">статьей 68 </w:t>
      </w:r>
      <w:r>
        <w:rPr>
          <w:rFonts w:ascii="Times New Roman"/>
          <w:b w:val="false"/>
          <w:i w:val="false"/>
          <w:color w:val="000000"/>
          <w:sz w:val="28"/>
        </w:rPr>
        <w:t xml:space="preserve">Налогового кодекса. </w:t>
      </w:r>
    </w:p>
    <w:bookmarkEnd w:id="3133"/>
    <w:bookmarkStart w:name="z3319" w:id="3134"/>
    <w:p>
      <w:pPr>
        <w:spacing w:after="0"/>
        <w:ind w:left="0"/>
        <w:jc w:val="both"/>
      </w:pPr>
      <w:r>
        <w:rPr>
          <w:rFonts w:ascii="Times New Roman"/>
          <w:b w:val="false"/>
          <w:i w:val="false"/>
          <w:color w:val="000000"/>
          <w:sz w:val="28"/>
        </w:rPr>
        <w:t xml:space="preserve">
      11. Декларация подписывается налоговым агентом либо его представителем и заверяется печатью налогового агента либо его представителя, имеющего в установленных законодательством Республики Казахстан случаях печать со своим наименованием, в соответствии с </w:t>
      </w:r>
      <w:r>
        <w:rPr>
          <w:rFonts w:ascii="Times New Roman"/>
          <w:b w:val="false"/>
          <w:i w:val="false"/>
          <w:color w:val="000000"/>
          <w:sz w:val="28"/>
        </w:rPr>
        <w:t xml:space="preserve">пунктом 3 </w:t>
      </w:r>
      <w:r>
        <w:rPr>
          <w:rFonts w:ascii="Times New Roman"/>
          <w:b w:val="false"/>
          <w:i w:val="false"/>
          <w:color w:val="000000"/>
          <w:sz w:val="28"/>
        </w:rPr>
        <w:t xml:space="preserve">статьи 61 Налогового кодекса. </w:t>
      </w:r>
    </w:p>
    <w:bookmarkEnd w:id="3134"/>
    <w:bookmarkStart w:name="z3320" w:id="3135"/>
    <w:p>
      <w:pPr>
        <w:spacing w:after="0"/>
        <w:ind w:left="0"/>
        <w:jc w:val="both"/>
      </w:pPr>
      <w:r>
        <w:rPr>
          <w:rFonts w:ascii="Times New Roman"/>
          <w:b w:val="false"/>
          <w:i w:val="false"/>
          <w:color w:val="000000"/>
          <w:sz w:val="28"/>
        </w:rPr>
        <w:t xml:space="preserve">
      12. При представлении Декларации: </w:t>
      </w:r>
    </w:p>
    <w:bookmarkEnd w:id="3135"/>
    <w:bookmarkStart w:name="z3321" w:id="3136"/>
    <w:p>
      <w:pPr>
        <w:spacing w:after="0"/>
        <w:ind w:left="0"/>
        <w:jc w:val="both"/>
      </w:pPr>
      <w:r>
        <w:rPr>
          <w:rFonts w:ascii="Times New Roman"/>
          <w:b w:val="false"/>
          <w:i w:val="false"/>
          <w:color w:val="000000"/>
          <w:sz w:val="28"/>
        </w:rPr>
        <w:t xml:space="preserve">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p>
    <w:bookmarkEnd w:id="3136"/>
    <w:bookmarkStart w:name="z3322" w:id="3137"/>
    <w:p>
      <w:pPr>
        <w:spacing w:after="0"/>
        <w:ind w:left="0"/>
        <w:jc w:val="both"/>
      </w:pPr>
      <w:r>
        <w:rPr>
          <w:rFonts w:ascii="Times New Roman"/>
          <w:b w:val="false"/>
          <w:i w:val="false"/>
          <w:color w:val="000000"/>
          <w:sz w:val="28"/>
        </w:rPr>
        <w:t xml:space="preserve">
      2) по почте заказным письмом с уведомлением на бумажном носителе - налогоплательщик получает уведомление почтовой или иной организации связи; </w:t>
      </w:r>
    </w:p>
    <w:bookmarkEnd w:id="3137"/>
    <w:bookmarkStart w:name="z3323" w:id="3138"/>
    <w:p>
      <w:pPr>
        <w:spacing w:after="0"/>
        <w:ind w:left="0"/>
        <w:jc w:val="both"/>
      </w:pPr>
      <w:r>
        <w:rPr>
          <w:rFonts w:ascii="Times New Roman"/>
          <w:b w:val="false"/>
          <w:i w:val="false"/>
          <w:color w:val="000000"/>
          <w:sz w:val="28"/>
        </w:rPr>
        <w:t xml:space="preserve">
      3) в электронном виде в соответствии со </w:t>
      </w:r>
      <w:r>
        <w:rPr>
          <w:rFonts w:ascii="Times New Roman"/>
          <w:b w:val="false"/>
          <w:i w:val="false"/>
          <w:color w:val="000000"/>
          <w:sz w:val="28"/>
        </w:rPr>
        <w:t xml:space="preserve">статьей 3 </w:t>
      </w:r>
      <w:r>
        <w:rPr>
          <w:rFonts w:ascii="Times New Roman"/>
          <w:b w:val="false"/>
          <w:i w:val="false"/>
          <w:color w:val="000000"/>
          <w:sz w:val="28"/>
        </w:rPr>
        <w:t xml:space="preserve">Закона Республики Казахстан "О введении в действие Кодекса Республики Казахстан "О налогах и других обязательных платежах в бюджет" (Налоговый кодекс)" (далее - Закон о введении). </w:t>
      </w:r>
    </w:p>
    <w:bookmarkEnd w:id="3138"/>
    <w:bookmarkStart w:name="z3324" w:id="3139"/>
    <w:p>
      <w:pPr>
        <w:spacing w:after="0"/>
        <w:ind w:left="0"/>
        <w:jc w:val="both"/>
      </w:pPr>
      <w:r>
        <w:rPr>
          <w:rFonts w:ascii="Times New Roman"/>
          <w:b w:val="false"/>
          <w:i w:val="false"/>
          <w:color w:val="000000"/>
          <w:sz w:val="28"/>
        </w:rPr>
        <w:t xml:space="preserve">
      13. В разделах "Общая информация о налоговом агенте" приложений указываются соответствующие данные, отраженные в разделе "Общая информация о налоговом агенте" Декларации. </w:t>
      </w:r>
    </w:p>
    <w:bookmarkEnd w:id="3139"/>
    <w:bookmarkStart w:name="z3325" w:id="3140"/>
    <w:p>
      <w:pPr>
        <w:spacing w:after="0"/>
        <w:ind w:left="0"/>
        <w:jc w:val="left"/>
      </w:pPr>
      <w:r>
        <w:rPr>
          <w:rFonts w:ascii="Times New Roman"/>
          <w:b/>
          <w:i w:val="false"/>
          <w:color w:val="000000"/>
        </w:rPr>
        <w:t xml:space="preserve"> 2. Составление Декларации</w:t>
      </w:r>
      <w:r>
        <w:br/>
      </w:r>
      <w:r>
        <w:rPr>
          <w:rFonts w:ascii="Times New Roman"/>
          <w:b/>
          <w:i w:val="false"/>
          <w:color w:val="000000"/>
        </w:rPr>
        <w:t xml:space="preserve">(Форма 200.00) </w:t>
      </w:r>
    </w:p>
    <w:bookmarkEnd w:id="3140"/>
    <w:bookmarkStart w:name="z3326" w:id="3141"/>
    <w:p>
      <w:pPr>
        <w:spacing w:after="0"/>
        <w:ind w:left="0"/>
        <w:jc w:val="both"/>
      </w:pPr>
      <w:r>
        <w:rPr>
          <w:rFonts w:ascii="Times New Roman"/>
          <w:b w:val="false"/>
          <w:i w:val="false"/>
          <w:color w:val="000000"/>
          <w:sz w:val="28"/>
        </w:rPr>
        <w:t xml:space="preserve">
      14. В разделе "Общая информация о налоговом агенте" налоговый агент указывает следующие данные: </w:t>
      </w:r>
    </w:p>
    <w:bookmarkEnd w:id="3141"/>
    <w:bookmarkStart w:name="z3327" w:id="3142"/>
    <w:p>
      <w:pPr>
        <w:spacing w:after="0"/>
        <w:ind w:left="0"/>
        <w:jc w:val="both"/>
      </w:pPr>
      <w:r>
        <w:rPr>
          <w:rFonts w:ascii="Times New Roman"/>
          <w:b w:val="false"/>
          <w:i w:val="false"/>
          <w:color w:val="000000"/>
          <w:sz w:val="28"/>
        </w:rPr>
        <w:t xml:space="preserve">
      1) РНН - регистрационный номер налогового агента. </w:t>
      </w:r>
    </w:p>
    <w:bookmarkEnd w:id="3142"/>
    <w:bookmarkStart w:name="z3328" w:id="3143"/>
    <w:p>
      <w:pPr>
        <w:spacing w:after="0"/>
        <w:ind w:left="0"/>
        <w:jc w:val="both"/>
      </w:pPr>
      <w:r>
        <w:rPr>
          <w:rFonts w:ascii="Times New Roman"/>
          <w:b w:val="false"/>
          <w:i w:val="false"/>
          <w:color w:val="000000"/>
          <w:sz w:val="28"/>
        </w:rPr>
        <w:t xml:space="preserve">
      При исполнении налогового обязательства доверительным управляющим в строке указывается регистрационный номер налогового агента - доверительного управляющего; </w:t>
      </w:r>
    </w:p>
    <w:bookmarkEnd w:id="3143"/>
    <w:bookmarkStart w:name="z3329" w:id="3144"/>
    <w:p>
      <w:pPr>
        <w:spacing w:after="0"/>
        <w:ind w:left="0"/>
        <w:jc w:val="both"/>
      </w:pPr>
      <w:r>
        <w:rPr>
          <w:rFonts w:ascii="Times New Roman"/>
          <w:b w:val="false"/>
          <w:i w:val="false"/>
          <w:color w:val="000000"/>
          <w:sz w:val="28"/>
        </w:rPr>
        <w:t xml:space="preserve">
      2) ИИН (БИН) - индивидуальный идентификационный (бизнес - идентификационный) номер налогового агента. </w:t>
      </w:r>
    </w:p>
    <w:bookmarkEnd w:id="3144"/>
    <w:bookmarkStart w:name="z3330" w:id="3145"/>
    <w:p>
      <w:pPr>
        <w:spacing w:after="0"/>
        <w:ind w:left="0"/>
        <w:jc w:val="both"/>
      </w:pPr>
      <w:r>
        <w:rPr>
          <w:rFonts w:ascii="Times New Roman"/>
          <w:b w:val="false"/>
          <w:i w:val="false"/>
          <w:color w:val="000000"/>
          <w:sz w:val="28"/>
        </w:rPr>
        <w:t xml:space="preserve">
      Строка подлежит заполнению при наличии у налогоплательщика (налогового агента) индивидуального идентификационного (бизнес идентификационного) номера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национальных реестрах идентификационных номеров". </w:t>
      </w:r>
    </w:p>
    <w:bookmarkEnd w:id="3145"/>
    <w:bookmarkStart w:name="z3331" w:id="3146"/>
    <w:p>
      <w:pPr>
        <w:spacing w:after="0"/>
        <w:ind w:left="0"/>
        <w:jc w:val="both"/>
      </w:pPr>
      <w:r>
        <w:rPr>
          <w:rFonts w:ascii="Times New Roman"/>
          <w:b w:val="false"/>
          <w:i w:val="false"/>
          <w:color w:val="000000"/>
          <w:sz w:val="28"/>
        </w:rPr>
        <w:t xml:space="preserve">
      При исполнении налогового обязательства доверительным управляющим в строке указывается индивидуальный идентификационный (бизнес - идентификационный) номер налогового агента - доверительного управляющего; </w:t>
      </w:r>
    </w:p>
    <w:bookmarkEnd w:id="3146"/>
    <w:bookmarkStart w:name="z3332" w:id="3147"/>
    <w:p>
      <w:pPr>
        <w:spacing w:after="0"/>
        <w:ind w:left="0"/>
        <w:jc w:val="both"/>
      </w:pPr>
      <w:r>
        <w:rPr>
          <w:rFonts w:ascii="Times New Roman"/>
          <w:b w:val="false"/>
          <w:i w:val="false"/>
          <w:color w:val="000000"/>
          <w:sz w:val="28"/>
        </w:rPr>
        <w:t xml:space="preserve">
      3) налоговый период - отчетный квартал, за который представляется Декларация (указывается арабскими цифрами); </w:t>
      </w:r>
    </w:p>
    <w:bookmarkEnd w:id="3147"/>
    <w:bookmarkStart w:name="z3333" w:id="3148"/>
    <w:p>
      <w:pPr>
        <w:spacing w:after="0"/>
        <w:ind w:left="0"/>
        <w:jc w:val="both"/>
      </w:pPr>
      <w:r>
        <w:rPr>
          <w:rFonts w:ascii="Times New Roman"/>
          <w:b w:val="false"/>
          <w:i w:val="false"/>
          <w:color w:val="000000"/>
          <w:sz w:val="28"/>
        </w:rPr>
        <w:t xml:space="preserve">
      4) наименование налогового агента. </w:t>
      </w:r>
    </w:p>
    <w:bookmarkEnd w:id="3148"/>
    <w:bookmarkStart w:name="z3334" w:id="3149"/>
    <w:p>
      <w:pPr>
        <w:spacing w:after="0"/>
        <w:ind w:left="0"/>
        <w:jc w:val="both"/>
      </w:pPr>
      <w:r>
        <w:rPr>
          <w:rFonts w:ascii="Times New Roman"/>
          <w:b w:val="false"/>
          <w:i w:val="false"/>
          <w:color w:val="000000"/>
          <w:sz w:val="28"/>
        </w:rPr>
        <w:t xml:space="preserve">
      Указываются фамилия, имя, отчество (при его наличии) физического лица или наименование юридического лица в соответствии с учредительными документами. </w:t>
      </w:r>
    </w:p>
    <w:bookmarkEnd w:id="3149"/>
    <w:bookmarkStart w:name="z3335" w:id="3150"/>
    <w:p>
      <w:pPr>
        <w:spacing w:after="0"/>
        <w:ind w:left="0"/>
        <w:jc w:val="both"/>
      </w:pPr>
      <w:r>
        <w:rPr>
          <w:rFonts w:ascii="Times New Roman"/>
          <w:b w:val="false"/>
          <w:i w:val="false"/>
          <w:color w:val="000000"/>
          <w:sz w:val="28"/>
        </w:rPr>
        <w:t xml:space="preserve">
      При исполнении налогового обязательства доверительным управляющим в строке указывается фамилия, имя, отчество (при его наличии) физического лица или наименование юридического лица - доверительного управляющего; </w:t>
      </w:r>
    </w:p>
    <w:bookmarkEnd w:id="3150"/>
    <w:bookmarkStart w:name="z3336" w:id="3151"/>
    <w:p>
      <w:pPr>
        <w:spacing w:after="0"/>
        <w:ind w:left="0"/>
        <w:jc w:val="both"/>
      </w:pPr>
      <w:r>
        <w:rPr>
          <w:rFonts w:ascii="Times New Roman"/>
          <w:b w:val="false"/>
          <w:i w:val="false"/>
          <w:color w:val="000000"/>
          <w:sz w:val="28"/>
        </w:rPr>
        <w:t xml:space="preserve">
      5) вид Декларации. </w:t>
      </w:r>
    </w:p>
    <w:bookmarkEnd w:id="3151"/>
    <w:bookmarkStart w:name="z3337" w:id="3152"/>
    <w:p>
      <w:pPr>
        <w:spacing w:after="0"/>
        <w:ind w:left="0"/>
        <w:jc w:val="both"/>
      </w:pPr>
      <w:r>
        <w:rPr>
          <w:rFonts w:ascii="Times New Roman"/>
          <w:b w:val="false"/>
          <w:i w:val="false"/>
          <w:color w:val="000000"/>
          <w:sz w:val="28"/>
        </w:rPr>
        <w:t xml:space="preserve">
      Соответствующие ячейки отмечаются с учетом отнесения Декларации к видам налоговой отчетности, указанным в </w:t>
      </w:r>
      <w:r>
        <w:rPr>
          <w:rFonts w:ascii="Times New Roman"/>
          <w:b w:val="false"/>
          <w:i w:val="false"/>
          <w:color w:val="000000"/>
          <w:sz w:val="28"/>
        </w:rPr>
        <w:t xml:space="preserve">статье 63 </w:t>
      </w:r>
      <w:r>
        <w:rPr>
          <w:rFonts w:ascii="Times New Roman"/>
          <w:b w:val="false"/>
          <w:i w:val="false"/>
          <w:color w:val="000000"/>
          <w:sz w:val="28"/>
        </w:rPr>
        <w:t xml:space="preserve">Налогового кодекса; </w:t>
      </w:r>
    </w:p>
    <w:bookmarkEnd w:id="3152"/>
    <w:bookmarkStart w:name="z3338" w:id="3153"/>
    <w:p>
      <w:pPr>
        <w:spacing w:after="0"/>
        <w:ind w:left="0"/>
        <w:jc w:val="both"/>
      </w:pPr>
      <w:r>
        <w:rPr>
          <w:rFonts w:ascii="Times New Roman"/>
          <w:b w:val="false"/>
          <w:i w:val="false"/>
          <w:color w:val="000000"/>
          <w:sz w:val="28"/>
        </w:rPr>
        <w:t xml:space="preserve">
      6) номер и дата уведомления. </w:t>
      </w:r>
    </w:p>
    <w:bookmarkEnd w:id="3153"/>
    <w:bookmarkStart w:name="z3339" w:id="3154"/>
    <w:p>
      <w:pPr>
        <w:spacing w:after="0"/>
        <w:ind w:left="0"/>
        <w:jc w:val="both"/>
      </w:pPr>
      <w:r>
        <w:rPr>
          <w:rFonts w:ascii="Times New Roman"/>
          <w:b w:val="false"/>
          <w:i w:val="false"/>
          <w:color w:val="000000"/>
          <w:sz w:val="28"/>
        </w:rPr>
        <w:t xml:space="preserve">
      Строки заполняются в случае представления вида Декларации, предусмотренного </w:t>
      </w:r>
      <w:r>
        <w:rPr>
          <w:rFonts w:ascii="Times New Roman"/>
          <w:b w:val="false"/>
          <w:i w:val="false"/>
          <w:color w:val="000000"/>
          <w:sz w:val="28"/>
        </w:rPr>
        <w:t xml:space="preserve">подпунктом 4) </w:t>
      </w:r>
      <w:r>
        <w:rPr>
          <w:rFonts w:ascii="Times New Roman"/>
          <w:b w:val="false"/>
          <w:i w:val="false"/>
          <w:color w:val="000000"/>
          <w:sz w:val="28"/>
        </w:rPr>
        <w:t xml:space="preserve">пункта 3 статьи 63 Налогового кодекса; </w:t>
      </w:r>
    </w:p>
    <w:bookmarkEnd w:id="3154"/>
    <w:bookmarkStart w:name="z3340" w:id="3155"/>
    <w:p>
      <w:pPr>
        <w:spacing w:after="0"/>
        <w:ind w:left="0"/>
        <w:jc w:val="both"/>
      </w:pPr>
      <w:r>
        <w:rPr>
          <w:rFonts w:ascii="Times New Roman"/>
          <w:b w:val="false"/>
          <w:i w:val="false"/>
          <w:color w:val="000000"/>
          <w:sz w:val="28"/>
        </w:rPr>
        <w:t xml:space="preserve">
      7) категория налогового агента. </w:t>
      </w:r>
    </w:p>
    <w:bookmarkEnd w:id="3155"/>
    <w:bookmarkStart w:name="z3341" w:id="3156"/>
    <w:p>
      <w:pPr>
        <w:spacing w:after="0"/>
        <w:ind w:left="0"/>
        <w:jc w:val="both"/>
      </w:pPr>
      <w:r>
        <w:rPr>
          <w:rFonts w:ascii="Times New Roman"/>
          <w:b w:val="false"/>
          <w:i w:val="false"/>
          <w:color w:val="000000"/>
          <w:sz w:val="28"/>
        </w:rPr>
        <w:t xml:space="preserve">
      Ячейки отмечаются, в случае если налоговый агент относится к одной или нескольким категориям, указанным в строках А, В, С, D; </w:t>
      </w:r>
    </w:p>
    <w:bookmarkEnd w:id="3156"/>
    <w:bookmarkStart w:name="z3342" w:id="3157"/>
    <w:p>
      <w:pPr>
        <w:spacing w:after="0"/>
        <w:ind w:left="0"/>
        <w:jc w:val="both"/>
      </w:pPr>
      <w:r>
        <w:rPr>
          <w:rFonts w:ascii="Times New Roman"/>
          <w:b w:val="false"/>
          <w:i w:val="false"/>
          <w:color w:val="000000"/>
          <w:sz w:val="28"/>
        </w:rPr>
        <w:t xml:space="preserve">
      8) численность работников (человек). </w:t>
      </w:r>
    </w:p>
    <w:bookmarkEnd w:id="3157"/>
    <w:bookmarkStart w:name="z3343" w:id="3158"/>
    <w:p>
      <w:pPr>
        <w:spacing w:after="0"/>
        <w:ind w:left="0"/>
        <w:jc w:val="both"/>
      </w:pPr>
      <w:r>
        <w:rPr>
          <w:rFonts w:ascii="Times New Roman"/>
          <w:b w:val="false"/>
          <w:i w:val="false"/>
          <w:color w:val="000000"/>
          <w:sz w:val="28"/>
        </w:rPr>
        <w:t xml:space="preserve">
      Указывается численность работников, которым начислены доходы в налоговом периоде; </w:t>
      </w:r>
    </w:p>
    <w:bookmarkEnd w:id="3158"/>
    <w:bookmarkStart w:name="z3344" w:id="3159"/>
    <w:p>
      <w:pPr>
        <w:spacing w:after="0"/>
        <w:ind w:left="0"/>
        <w:jc w:val="both"/>
      </w:pPr>
      <w:r>
        <w:rPr>
          <w:rFonts w:ascii="Times New Roman"/>
          <w:b w:val="false"/>
          <w:i w:val="false"/>
          <w:color w:val="000000"/>
          <w:sz w:val="28"/>
        </w:rPr>
        <w:t xml:space="preserve">
      9) наличие структурных подразделений. </w:t>
      </w:r>
    </w:p>
    <w:bookmarkEnd w:id="3159"/>
    <w:bookmarkStart w:name="z3345" w:id="3160"/>
    <w:p>
      <w:pPr>
        <w:spacing w:after="0"/>
        <w:ind w:left="0"/>
        <w:jc w:val="both"/>
      </w:pPr>
      <w:r>
        <w:rPr>
          <w:rFonts w:ascii="Times New Roman"/>
          <w:b w:val="false"/>
          <w:i w:val="false"/>
          <w:color w:val="000000"/>
          <w:sz w:val="28"/>
        </w:rPr>
        <w:t xml:space="preserve">
      При наличии структурных подразделений отмечается соответствующая ячейка; </w:t>
      </w:r>
    </w:p>
    <w:bookmarkEnd w:id="3160"/>
    <w:bookmarkStart w:name="z3346" w:id="3161"/>
    <w:p>
      <w:pPr>
        <w:spacing w:after="0"/>
        <w:ind w:left="0"/>
        <w:jc w:val="both"/>
      </w:pPr>
      <w:r>
        <w:rPr>
          <w:rFonts w:ascii="Times New Roman"/>
          <w:b w:val="false"/>
          <w:i w:val="false"/>
          <w:color w:val="000000"/>
          <w:sz w:val="28"/>
        </w:rPr>
        <w:t xml:space="preserve">
      10) МРП. </w:t>
      </w:r>
    </w:p>
    <w:bookmarkEnd w:id="3161"/>
    <w:bookmarkStart w:name="z3347" w:id="3162"/>
    <w:p>
      <w:pPr>
        <w:spacing w:after="0"/>
        <w:ind w:left="0"/>
        <w:jc w:val="both"/>
      </w:pPr>
      <w:r>
        <w:rPr>
          <w:rFonts w:ascii="Times New Roman"/>
          <w:b w:val="false"/>
          <w:i w:val="false"/>
          <w:color w:val="000000"/>
          <w:sz w:val="28"/>
        </w:rPr>
        <w:t xml:space="preserve">
      Указывается размер месячного расчетного показателя, устанавливаемый законом Республики Казахстан о республиканском бюджете; </w:t>
      </w:r>
    </w:p>
    <w:bookmarkEnd w:id="3162"/>
    <w:bookmarkStart w:name="z3348" w:id="3163"/>
    <w:p>
      <w:pPr>
        <w:spacing w:after="0"/>
        <w:ind w:left="0"/>
        <w:jc w:val="both"/>
      </w:pPr>
      <w:r>
        <w:rPr>
          <w:rFonts w:ascii="Times New Roman"/>
          <w:b w:val="false"/>
          <w:i w:val="false"/>
          <w:color w:val="000000"/>
          <w:sz w:val="28"/>
        </w:rPr>
        <w:t xml:space="preserve">
      11) представленные приложения. </w:t>
      </w:r>
    </w:p>
    <w:bookmarkEnd w:id="3163"/>
    <w:bookmarkStart w:name="z3349" w:id="3164"/>
    <w:p>
      <w:pPr>
        <w:spacing w:after="0"/>
        <w:ind w:left="0"/>
        <w:jc w:val="both"/>
      </w:pPr>
      <w:r>
        <w:rPr>
          <w:rFonts w:ascii="Times New Roman"/>
          <w:b w:val="false"/>
          <w:i w:val="false"/>
          <w:color w:val="000000"/>
          <w:sz w:val="28"/>
        </w:rPr>
        <w:t xml:space="preserve">
      Отмечаются ячейки представленных приложений; </w:t>
      </w:r>
    </w:p>
    <w:bookmarkEnd w:id="3164"/>
    <w:bookmarkStart w:name="z3350" w:id="3165"/>
    <w:p>
      <w:pPr>
        <w:spacing w:after="0"/>
        <w:ind w:left="0"/>
        <w:jc w:val="both"/>
      </w:pPr>
      <w:r>
        <w:rPr>
          <w:rFonts w:ascii="Times New Roman"/>
          <w:b w:val="false"/>
          <w:i w:val="false"/>
          <w:color w:val="000000"/>
          <w:sz w:val="28"/>
        </w:rPr>
        <w:t xml:space="preserve">
      12) количество приложений 200.01. </w:t>
      </w:r>
    </w:p>
    <w:bookmarkEnd w:id="3165"/>
    <w:bookmarkStart w:name="z3351" w:id="3166"/>
    <w:p>
      <w:pPr>
        <w:spacing w:after="0"/>
        <w:ind w:left="0"/>
        <w:jc w:val="both"/>
      </w:pPr>
      <w:r>
        <w:rPr>
          <w:rFonts w:ascii="Times New Roman"/>
          <w:b w:val="false"/>
          <w:i w:val="false"/>
          <w:color w:val="000000"/>
          <w:sz w:val="28"/>
        </w:rPr>
        <w:t xml:space="preserve">
      Указывается количество приложений 200.01, которое должно соответствовать количеству контрактов, заключенных с Республикой Казахстан в установленном законодательством порядке; </w:t>
      </w:r>
    </w:p>
    <w:bookmarkEnd w:id="3166"/>
    <w:bookmarkStart w:name="z3352" w:id="3167"/>
    <w:p>
      <w:pPr>
        <w:spacing w:after="0"/>
        <w:ind w:left="0"/>
        <w:jc w:val="both"/>
      </w:pPr>
      <w:r>
        <w:rPr>
          <w:rFonts w:ascii="Times New Roman"/>
          <w:b w:val="false"/>
          <w:i w:val="false"/>
          <w:color w:val="000000"/>
          <w:sz w:val="28"/>
        </w:rPr>
        <w:t xml:space="preserve">
      13) количество приложений 200.03. </w:t>
      </w:r>
    </w:p>
    <w:bookmarkEnd w:id="3167"/>
    <w:bookmarkStart w:name="z3353" w:id="3168"/>
    <w:p>
      <w:pPr>
        <w:spacing w:after="0"/>
        <w:ind w:left="0"/>
        <w:jc w:val="both"/>
      </w:pPr>
      <w:r>
        <w:rPr>
          <w:rFonts w:ascii="Times New Roman"/>
          <w:b w:val="false"/>
          <w:i w:val="false"/>
          <w:color w:val="000000"/>
          <w:sz w:val="28"/>
        </w:rPr>
        <w:t xml:space="preserve">
      Указывается количество приложений 200.03, которое должно соответствовать количеству структурных подразделений юридического лица. </w:t>
      </w:r>
    </w:p>
    <w:bookmarkEnd w:id="3168"/>
    <w:bookmarkStart w:name="z3354" w:id="3169"/>
    <w:p>
      <w:pPr>
        <w:spacing w:after="0"/>
        <w:ind w:left="0"/>
        <w:jc w:val="both"/>
      </w:pPr>
      <w:r>
        <w:rPr>
          <w:rFonts w:ascii="Times New Roman"/>
          <w:b w:val="false"/>
          <w:i w:val="false"/>
          <w:color w:val="000000"/>
          <w:sz w:val="28"/>
        </w:rPr>
        <w:t xml:space="preserve">
      15.В разделе "Исчисление индивидуального подоходного налога": </w:t>
      </w:r>
    </w:p>
    <w:bookmarkEnd w:id="3169"/>
    <w:bookmarkStart w:name="z3355" w:id="3170"/>
    <w:p>
      <w:pPr>
        <w:spacing w:after="0"/>
        <w:ind w:left="0"/>
        <w:jc w:val="both"/>
      </w:pPr>
      <w:r>
        <w:rPr>
          <w:rFonts w:ascii="Times New Roman"/>
          <w:b w:val="false"/>
          <w:i w:val="false"/>
          <w:color w:val="000000"/>
          <w:sz w:val="28"/>
        </w:rPr>
        <w:t xml:space="preserve">
      1) строки 200.00.001 I, 200.00.001 II и 200.00.001 III предназначены для отражения суммы доходов, начисленных налоговым агентом физическим лицам за каждый месяц налогового периода, в том числе доходы, полученные работником от работодателя в денежной или натуральной форме, включая доходы, полученные в виде материальной выгоды, а также по заключенным с работодателем в соответствии с законодательством Республики Казахстан договорам гражданско-правового характера, в том числе доходы, отраженные в </w:t>
      </w:r>
      <w:r>
        <w:rPr>
          <w:rFonts w:ascii="Times New Roman"/>
          <w:b w:val="false"/>
          <w:i w:val="false"/>
          <w:color w:val="000000"/>
          <w:sz w:val="28"/>
        </w:rPr>
        <w:t xml:space="preserve">статье 156 </w:t>
      </w:r>
      <w:r>
        <w:rPr>
          <w:rFonts w:ascii="Times New Roman"/>
          <w:b w:val="false"/>
          <w:i w:val="false"/>
          <w:color w:val="000000"/>
          <w:sz w:val="28"/>
        </w:rPr>
        <w:t xml:space="preserve">Налогового кодекса, за исключением доходов, указанных в </w:t>
      </w:r>
      <w:r>
        <w:rPr>
          <w:rFonts w:ascii="Times New Roman"/>
          <w:b w:val="false"/>
          <w:i w:val="false"/>
          <w:color w:val="000000"/>
          <w:sz w:val="28"/>
        </w:rPr>
        <w:t xml:space="preserve">подпункте 24) </w:t>
      </w:r>
      <w:r>
        <w:rPr>
          <w:rFonts w:ascii="Times New Roman"/>
          <w:b w:val="false"/>
          <w:i w:val="false"/>
          <w:color w:val="000000"/>
          <w:sz w:val="28"/>
        </w:rPr>
        <w:t xml:space="preserve">пункта 1 статьи 156 Налогового кодекса. </w:t>
      </w:r>
    </w:p>
    <w:bookmarkEnd w:id="3170"/>
    <w:bookmarkStart w:name="z3356" w:id="3171"/>
    <w:p>
      <w:pPr>
        <w:spacing w:after="0"/>
        <w:ind w:left="0"/>
        <w:jc w:val="both"/>
      </w:pPr>
      <w:r>
        <w:rPr>
          <w:rFonts w:ascii="Times New Roman"/>
          <w:b w:val="false"/>
          <w:i w:val="false"/>
          <w:color w:val="000000"/>
          <w:sz w:val="28"/>
        </w:rPr>
        <w:t xml:space="preserve">
      Строка 200.00.001 IV предназначена для отражения итоговой суммы доходов за налоговый период, определяемой как сумма строк 200.00.001 I, 200.00.001 II и 200.00.001 III. </w:t>
      </w:r>
    </w:p>
    <w:bookmarkEnd w:id="3171"/>
    <w:bookmarkStart w:name="z3357" w:id="3172"/>
    <w:p>
      <w:pPr>
        <w:spacing w:after="0"/>
        <w:ind w:left="0"/>
        <w:jc w:val="both"/>
      </w:pPr>
      <w:r>
        <w:rPr>
          <w:rFonts w:ascii="Times New Roman"/>
          <w:b w:val="false"/>
          <w:i w:val="false"/>
          <w:color w:val="000000"/>
          <w:sz w:val="28"/>
        </w:rPr>
        <w:t xml:space="preserve">
      Строка 200.00.001 V предназначена для отражения итоговой суммы доходов с начала года, определяемой как сумма строк 200.00.001 IV за налоговый период и 200.00.001 V за предыдущий налоговый период текущего года. Строка 200.00.001 включает в себя сумму строки 200.00.002; </w:t>
      </w:r>
    </w:p>
    <w:bookmarkEnd w:id="3172"/>
    <w:bookmarkStart w:name="z3358" w:id="3173"/>
    <w:p>
      <w:pPr>
        <w:spacing w:after="0"/>
        <w:ind w:left="0"/>
        <w:jc w:val="both"/>
      </w:pPr>
      <w:r>
        <w:rPr>
          <w:rFonts w:ascii="Times New Roman"/>
          <w:b w:val="false"/>
          <w:i w:val="false"/>
          <w:color w:val="000000"/>
          <w:sz w:val="28"/>
        </w:rPr>
        <w:t xml:space="preserve">
      2) строки 200.00.002 I, 200.00.002 II и 200.00.002 III предназначены для отражения суммы доходов, облагаемых у источника выплаты, за каждый месяц налогового периода, определяемой как разница между суммами, отраженными в соответствующих строках 200.00.001 и доходами, не подлежащими налогообложению в соответствии со </w:t>
      </w:r>
      <w:r>
        <w:rPr>
          <w:rFonts w:ascii="Times New Roman"/>
          <w:b w:val="false"/>
          <w:i w:val="false"/>
          <w:color w:val="000000"/>
          <w:sz w:val="28"/>
        </w:rPr>
        <w:t xml:space="preserve">статьями 156 </w:t>
      </w:r>
      <w:r>
        <w:rPr>
          <w:rFonts w:ascii="Times New Roman"/>
          <w:b w:val="false"/>
          <w:i w:val="false"/>
          <w:color w:val="000000"/>
          <w:sz w:val="28"/>
        </w:rPr>
        <w:t xml:space="preserve">и </w:t>
      </w:r>
      <w:r>
        <w:rPr>
          <w:rFonts w:ascii="Times New Roman"/>
          <w:b w:val="false"/>
          <w:i w:val="false"/>
          <w:color w:val="000000"/>
          <w:sz w:val="28"/>
        </w:rPr>
        <w:t xml:space="preserve">166 </w:t>
      </w:r>
      <w:r>
        <w:rPr>
          <w:rFonts w:ascii="Times New Roman"/>
          <w:b w:val="false"/>
          <w:i w:val="false"/>
          <w:color w:val="000000"/>
          <w:sz w:val="28"/>
        </w:rPr>
        <w:t xml:space="preserve">Налогового кодекса (за исключением доходов, указанных в подпункте 24) пункта 1 статьи 156 Налогового кодекса). </w:t>
      </w:r>
    </w:p>
    <w:bookmarkEnd w:id="3173"/>
    <w:bookmarkStart w:name="z3359" w:id="3174"/>
    <w:p>
      <w:pPr>
        <w:spacing w:after="0"/>
        <w:ind w:left="0"/>
        <w:jc w:val="both"/>
      </w:pPr>
      <w:r>
        <w:rPr>
          <w:rFonts w:ascii="Times New Roman"/>
          <w:b w:val="false"/>
          <w:i w:val="false"/>
          <w:color w:val="000000"/>
          <w:sz w:val="28"/>
        </w:rPr>
        <w:t xml:space="preserve">
      Строка 200.00.002 IV предназначена для отражения итоговой суммы доходов за налоговый период, определяемой как сумма строк 200.00.002 I, 200.00.002 II и 200.00.002 III. </w:t>
      </w:r>
    </w:p>
    <w:bookmarkEnd w:id="3174"/>
    <w:bookmarkStart w:name="z3360" w:id="3175"/>
    <w:p>
      <w:pPr>
        <w:spacing w:after="0"/>
        <w:ind w:left="0"/>
        <w:jc w:val="both"/>
      </w:pPr>
      <w:r>
        <w:rPr>
          <w:rFonts w:ascii="Times New Roman"/>
          <w:b w:val="false"/>
          <w:i w:val="false"/>
          <w:color w:val="000000"/>
          <w:sz w:val="28"/>
        </w:rPr>
        <w:t xml:space="preserve">
      Строка 200.00.002 V предназначена для отражения итоговой суммы доходов с начала года, определяемой как сумма строк 200.00.002 IV налогового периода и 200.00.002 V за предыдущий налоговый период текущего года; </w:t>
      </w:r>
    </w:p>
    <w:bookmarkEnd w:id="3175"/>
    <w:bookmarkStart w:name="z3361" w:id="3176"/>
    <w:p>
      <w:pPr>
        <w:spacing w:after="0"/>
        <w:ind w:left="0"/>
        <w:jc w:val="both"/>
      </w:pPr>
      <w:r>
        <w:rPr>
          <w:rFonts w:ascii="Times New Roman"/>
          <w:b w:val="false"/>
          <w:i w:val="false"/>
          <w:color w:val="000000"/>
          <w:sz w:val="28"/>
        </w:rPr>
        <w:t xml:space="preserve">
      3) строки 200.00.003 I, 200.00.003 II и 200.00.003 III предназначены для отражения суммы индивидуального подоходного налога, исчисленного в соответствии со </w:t>
      </w:r>
      <w:r>
        <w:rPr>
          <w:rFonts w:ascii="Times New Roman"/>
          <w:b w:val="false"/>
          <w:i w:val="false"/>
          <w:color w:val="000000"/>
          <w:sz w:val="28"/>
        </w:rPr>
        <w:t xml:space="preserve">статьей 167 </w:t>
      </w:r>
      <w:r>
        <w:rPr>
          <w:rFonts w:ascii="Times New Roman"/>
          <w:b w:val="false"/>
          <w:i w:val="false"/>
          <w:color w:val="000000"/>
          <w:sz w:val="28"/>
        </w:rPr>
        <w:t xml:space="preserve">Налогового кодекса с доходов, начисленных физическим лицам в каждом месяце налогового периода. </w:t>
      </w:r>
    </w:p>
    <w:bookmarkEnd w:id="3176"/>
    <w:bookmarkStart w:name="z3362" w:id="3177"/>
    <w:p>
      <w:pPr>
        <w:spacing w:after="0"/>
        <w:ind w:left="0"/>
        <w:jc w:val="both"/>
      </w:pPr>
      <w:r>
        <w:rPr>
          <w:rFonts w:ascii="Times New Roman"/>
          <w:b w:val="false"/>
          <w:i w:val="false"/>
          <w:color w:val="000000"/>
          <w:sz w:val="28"/>
        </w:rPr>
        <w:t xml:space="preserve">
      Строка 200.00.003 IV предназначена для отражения итоговой суммы налога за налоговый период, определяемой как сумма строк 200.00.003 I, 200.00.003 II и 200.00.003 III. </w:t>
      </w:r>
    </w:p>
    <w:bookmarkEnd w:id="3177"/>
    <w:bookmarkStart w:name="z3363" w:id="3178"/>
    <w:p>
      <w:pPr>
        <w:spacing w:after="0"/>
        <w:ind w:left="0"/>
        <w:jc w:val="both"/>
      </w:pPr>
      <w:r>
        <w:rPr>
          <w:rFonts w:ascii="Times New Roman"/>
          <w:b w:val="false"/>
          <w:i w:val="false"/>
          <w:color w:val="000000"/>
          <w:sz w:val="28"/>
        </w:rPr>
        <w:t xml:space="preserve">
      Строка 200.00.003 V предназначена для отражения итоговой суммы налога с начала года, определяемой как сумма строк 200.00.003 IV налогового периода и 200.00.003 V за предыдущий налоговый период текущего года; </w:t>
      </w:r>
    </w:p>
    <w:bookmarkEnd w:id="3178"/>
    <w:bookmarkStart w:name="z3364" w:id="3179"/>
    <w:p>
      <w:pPr>
        <w:spacing w:after="0"/>
        <w:ind w:left="0"/>
        <w:jc w:val="both"/>
      </w:pPr>
      <w:r>
        <w:rPr>
          <w:rFonts w:ascii="Times New Roman"/>
          <w:b w:val="false"/>
          <w:i w:val="false"/>
          <w:color w:val="000000"/>
          <w:sz w:val="28"/>
        </w:rPr>
        <w:t xml:space="preserve">
      4) строка 200.00.004 предназначена для отражения суммы задолженности по доходам, начисленным, но невыплаченным налоговым агентом физическим лицам на конец налогового периода, без учета обязательных, добровольных пенсионных и добровольных профессиональных пенсионных взносов, страховых премий и индивидуального подоходного налога; </w:t>
      </w:r>
    </w:p>
    <w:bookmarkEnd w:id="3179"/>
    <w:bookmarkStart w:name="z3365" w:id="3180"/>
    <w:p>
      <w:pPr>
        <w:spacing w:after="0"/>
        <w:ind w:left="0"/>
        <w:jc w:val="both"/>
      </w:pPr>
      <w:r>
        <w:rPr>
          <w:rFonts w:ascii="Times New Roman"/>
          <w:b w:val="false"/>
          <w:i w:val="false"/>
          <w:color w:val="000000"/>
          <w:sz w:val="28"/>
        </w:rPr>
        <w:t xml:space="preserve">
      5) строки 200.00.005 I, 200.00.005 II и 200.00.005 III предназначены для отражения суммы доходов, выплаченных физическим лицам в каждом месяце налогового периода. При этом доходы, не подлежащие налогообложению в соответствии с </w:t>
      </w:r>
      <w:r>
        <w:rPr>
          <w:rFonts w:ascii="Times New Roman"/>
          <w:b w:val="false"/>
          <w:i w:val="false"/>
          <w:color w:val="000000"/>
          <w:sz w:val="28"/>
        </w:rPr>
        <w:t xml:space="preserve">подпунктом 24) </w:t>
      </w:r>
      <w:r>
        <w:rPr>
          <w:rFonts w:ascii="Times New Roman"/>
          <w:b w:val="false"/>
          <w:i w:val="false"/>
          <w:color w:val="000000"/>
          <w:sz w:val="28"/>
        </w:rPr>
        <w:t xml:space="preserve">пункта 1 статьи 156 Налогового кодекса, в данных строках не отражаются. </w:t>
      </w:r>
    </w:p>
    <w:bookmarkEnd w:id="3180"/>
    <w:bookmarkStart w:name="z3366" w:id="3181"/>
    <w:p>
      <w:pPr>
        <w:spacing w:after="0"/>
        <w:ind w:left="0"/>
        <w:jc w:val="both"/>
      </w:pPr>
      <w:r>
        <w:rPr>
          <w:rFonts w:ascii="Times New Roman"/>
          <w:b w:val="false"/>
          <w:i w:val="false"/>
          <w:color w:val="000000"/>
          <w:sz w:val="28"/>
        </w:rPr>
        <w:t xml:space="preserve">
      Строка 200.00.005 IV предназначена для отражения итоговой суммы доходов за налоговый период, определяемой как сумма строк 200.00.005 I, 200.00.005 II и 200.00.005 III. </w:t>
      </w:r>
    </w:p>
    <w:bookmarkEnd w:id="3181"/>
    <w:bookmarkStart w:name="z3367" w:id="3182"/>
    <w:p>
      <w:pPr>
        <w:spacing w:after="0"/>
        <w:ind w:left="0"/>
        <w:jc w:val="both"/>
      </w:pPr>
      <w:r>
        <w:rPr>
          <w:rFonts w:ascii="Times New Roman"/>
          <w:b w:val="false"/>
          <w:i w:val="false"/>
          <w:color w:val="000000"/>
          <w:sz w:val="28"/>
        </w:rPr>
        <w:t xml:space="preserve">
      Строка 200.00.005 V предназначена для отражения итоговой суммы доходов с начала года, определяемой как сумма строк 200.00.005 IV налогового периода и 200.00.005 V за предыдущий налоговый период текущего года; </w:t>
      </w:r>
    </w:p>
    <w:bookmarkEnd w:id="3182"/>
    <w:bookmarkStart w:name="z3368" w:id="3183"/>
    <w:p>
      <w:pPr>
        <w:spacing w:after="0"/>
        <w:ind w:left="0"/>
        <w:jc w:val="both"/>
      </w:pPr>
      <w:r>
        <w:rPr>
          <w:rFonts w:ascii="Times New Roman"/>
          <w:b w:val="false"/>
          <w:i w:val="false"/>
          <w:color w:val="000000"/>
          <w:sz w:val="28"/>
        </w:rPr>
        <w:t xml:space="preserve">
      6) строки 200.00.006 I, 200.00.006 II и 200.00.006 III предназначены для отражения суммы индивидуального подоходного налога, исчисленного с доходов, выплаченных физическим лицам, и подлежащего перечислению в бюджет за каждый месяц налогового периода. </w:t>
      </w:r>
    </w:p>
    <w:bookmarkEnd w:id="3183"/>
    <w:bookmarkStart w:name="z3369" w:id="3184"/>
    <w:p>
      <w:pPr>
        <w:spacing w:after="0"/>
        <w:ind w:left="0"/>
        <w:jc w:val="both"/>
      </w:pPr>
      <w:r>
        <w:rPr>
          <w:rFonts w:ascii="Times New Roman"/>
          <w:b w:val="false"/>
          <w:i w:val="false"/>
          <w:color w:val="000000"/>
          <w:sz w:val="28"/>
        </w:rPr>
        <w:t xml:space="preserve">
      Строка 200.00.006 IV предназначена для отражения итоговой суммы налога за налоговый период, определяемой как сумма строк 200.00.006 I, 200.00.006 II и 200.00.006 III. </w:t>
      </w:r>
    </w:p>
    <w:bookmarkEnd w:id="3184"/>
    <w:bookmarkStart w:name="z3370" w:id="3185"/>
    <w:p>
      <w:pPr>
        <w:spacing w:after="0"/>
        <w:ind w:left="0"/>
        <w:jc w:val="both"/>
      </w:pPr>
      <w:r>
        <w:rPr>
          <w:rFonts w:ascii="Times New Roman"/>
          <w:b w:val="false"/>
          <w:i w:val="false"/>
          <w:color w:val="000000"/>
          <w:sz w:val="28"/>
        </w:rPr>
        <w:t xml:space="preserve">
      Строка 200.00.006 V предназначена для отражения итоговой суммы налога с начала года, определяемой как сумма строк 200.00.006 IV налогового периода и 200.00.006 V за предыдущий налоговый период текущего года. Строка 200.00.006 включает в себя сумму строки 200.00.007; </w:t>
      </w:r>
    </w:p>
    <w:bookmarkEnd w:id="3185"/>
    <w:bookmarkStart w:name="z3371" w:id="3186"/>
    <w:p>
      <w:pPr>
        <w:spacing w:after="0"/>
        <w:ind w:left="0"/>
        <w:jc w:val="both"/>
      </w:pPr>
      <w:r>
        <w:rPr>
          <w:rFonts w:ascii="Times New Roman"/>
          <w:b w:val="false"/>
          <w:i w:val="false"/>
          <w:color w:val="000000"/>
          <w:sz w:val="28"/>
        </w:rPr>
        <w:t xml:space="preserve">
      7) строка 200.00.007 заполняется в случае, если исполнение налогового обязательства возложено на доверительного управляющего с учетом особенности, установленной </w:t>
      </w:r>
      <w:r>
        <w:rPr>
          <w:rFonts w:ascii="Times New Roman"/>
          <w:b w:val="false"/>
          <w:i w:val="false"/>
          <w:color w:val="000000"/>
          <w:sz w:val="28"/>
        </w:rPr>
        <w:t xml:space="preserve">статьей 35 </w:t>
      </w:r>
      <w:r>
        <w:rPr>
          <w:rFonts w:ascii="Times New Roman"/>
          <w:b w:val="false"/>
          <w:i w:val="false"/>
          <w:color w:val="000000"/>
          <w:sz w:val="28"/>
        </w:rPr>
        <w:t xml:space="preserve">Налогового кодекса. Строки 200.00.007 I, 200.00.007 II и 200.00.007 III предназначены для отражения суммы индивидуального подоходного налога, исчисленного по доходам, выплаченным физическим лицам доверительным управляющим, и подлежащего перечислению в бюджет за каждый месяц налогового периода. </w:t>
      </w:r>
    </w:p>
    <w:bookmarkEnd w:id="3186"/>
    <w:bookmarkStart w:name="z3372" w:id="3187"/>
    <w:p>
      <w:pPr>
        <w:spacing w:after="0"/>
        <w:ind w:left="0"/>
        <w:jc w:val="both"/>
      </w:pPr>
      <w:r>
        <w:rPr>
          <w:rFonts w:ascii="Times New Roman"/>
          <w:b w:val="false"/>
          <w:i w:val="false"/>
          <w:color w:val="000000"/>
          <w:sz w:val="28"/>
        </w:rPr>
        <w:t xml:space="preserve">
      Строка 200.00.007 IV предназначена для отражения итоговой суммы налога за налоговый период, определяемой как сумма строк 200.00.007 I, 200.00.007 II и 200.00.007 III. </w:t>
      </w:r>
    </w:p>
    <w:bookmarkEnd w:id="3187"/>
    <w:bookmarkStart w:name="z3373" w:id="3188"/>
    <w:p>
      <w:pPr>
        <w:spacing w:after="0"/>
        <w:ind w:left="0"/>
        <w:jc w:val="both"/>
      </w:pPr>
      <w:r>
        <w:rPr>
          <w:rFonts w:ascii="Times New Roman"/>
          <w:b w:val="false"/>
          <w:i w:val="false"/>
          <w:color w:val="000000"/>
          <w:sz w:val="28"/>
        </w:rPr>
        <w:t xml:space="preserve">
      Строка 200.00.007 V предназначена для отражения итоговой суммы налога с начала года, определяемой как сумма строк 200.00.007 IV налогового периода и 200.00.007 V за предыдущий налоговый период текущего года; </w:t>
      </w:r>
    </w:p>
    <w:bookmarkEnd w:id="3188"/>
    <w:bookmarkStart w:name="z3374" w:id="3189"/>
    <w:p>
      <w:pPr>
        <w:spacing w:after="0"/>
        <w:ind w:left="0"/>
        <w:jc w:val="both"/>
      </w:pPr>
      <w:r>
        <w:rPr>
          <w:rFonts w:ascii="Times New Roman"/>
          <w:b w:val="false"/>
          <w:i w:val="false"/>
          <w:color w:val="000000"/>
          <w:sz w:val="28"/>
        </w:rPr>
        <w:t xml:space="preserve">
      8) строки 200.00.008, 200.00.009 заполняются в случае наличия у налогового агента структурных подразделений. </w:t>
      </w:r>
    </w:p>
    <w:bookmarkEnd w:id="3189"/>
    <w:bookmarkStart w:name="z3375" w:id="3190"/>
    <w:p>
      <w:pPr>
        <w:spacing w:after="0"/>
        <w:ind w:left="0"/>
        <w:jc w:val="both"/>
      </w:pPr>
      <w:r>
        <w:rPr>
          <w:rFonts w:ascii="Times New Roman"/>
          <w:b w:val="false"/>
          <w:i w:val="false"/>
          <w:color w:val="000000"/>
          <w:sz w:val="28"/>
        </w:rPr>
        <w:t xml:space="preserve">
      9) строки 200.00.008 I, 200.00.008 II и 200.00.008 III предназначены для отражения суммы индивидуального подоходного налога, исчисленного от доходов, выплаченных физическим лицам, и подлежащего перечислению в бюджет за головную организацию за каждый месяц налогового периода. </w:t>
      </w:r>
    </w:p>
    <w:bookmarkEnd w:id="3190"/>
    <w:bookmarkStart w:name="z3376" w:id="3191"/>
    <w:p>
      <w:pPr>
        <w:spacing w:after="0"/>
        <w:ind w:left="0"/>
        <w:jc w:val="both"/>
      </w:pPr>
      <w:r>
        <w:rPr>
          <w:rFonts w:ascii="Times New Roman"/>
          <w:b w:val="false"/>
          <w:i w:val="false"/>
          <w:color w:val="000000"/>
          <w:sz w:val="28"/>
        </w:rPr>
        <w:t xml:space="preserve">
      Строка 200.00.008 IV предназначена для отражения итоговой суммы налога за налоговый период, определяемой как сумма строк 200.00.008 I, 200.00.008 II и 200.00.008 III. </w:t>
      </w:r>
    </w:p>
    <w:bookmarkEnd w:id="3191"/>
    <w:bookmarkStart w:name="z3377" w:id="3192"/>
    <w:p>
      <w:pPr>
        <w:spacing w:after="0"/>
        <w:ind w:left="0"/>
        <w:jc w:val="both"/>
      </w:pPr>
      <w:r>
        <w:rPr>
          <w:rFonts w:ascii="Times New Roman"/>
          <w:b w:val="false"/>
          <w:i w:val="false"/>
          <w:color w:val="000000"/>
          <w:sz w:val="28"/>
        </w:rPr>
        <w:t xml:space="preserve">
      Строка 200.00.008 V предназначена для отражения итоговой суммы налога с начала года, определяемой как сумма строк 200.00.008 IV налогового периода и 200.00.008 V за предыдущий налоговый период текущего года; </w:t>
      </w:r>
    </w:p>
    <w:bookmarkEnd w:id="3192"/>
    <w:bookmarkStart w:name="z3378" w:id="3193"/>
    <w:p>
      <w:pPr>
        <w:spacing w:after="0"/>
        <w:ind w:left="0"/>
        <w:jc w:val="both"/>
      </w:pPr>
      <w:r>
        <w:rPr>
          <w:rFonts w:ascii="Times New Roman"/>
          <w:b w:val="false"/>
          <w:i w:val="false"/>
          <w:color w:val="000000"/>
          <w:sz w:val="28"/>
        </w:rPr>
        <w:t xml:space="preserve">
      10) строки 200.00.009 I, 200.00.009 II и 200.00.009 III предназначены для отражения суммы индивидуального подоходного налога, исчисленного с доходов, выплаченных физическим лицам, и подлежащего перечислению в бюджет по филиалам/представительствам за каждый месяц налогового периода, определяемой как сумма строк 200.03.001 I, 200.03.001 II, 200.03.001 III по всем формам 200.03. </w:t>
      </w:r>
    </w:p>
    <w:bookmarkEnd w:id="3193"/>
    <w:bookmarkStart w:name="z3379" w:id="3194"/>
    <w:p>
      <w:pPr>
        <w:spacing w:after="0"/>
        <w:ind w:left="0"/>
        <w:jc w:val="both"/>
      </w:pPr>
      <w:r>
        <w:rPr>
          <w:rFonts w:ascii="Times New Roman"/>
          <w:b w:val="false"/>
          <w:i w:val="false"/>
          <w:color w:val="000000"/>
          <w:sz w:val="28"/>
        </w:rPr>
        <w:t xml:space="preserve">
      Строка 200.00.009 IV предназначена для отражения итоговой суммы налога за налоговый период, определяемой как сумма строк 200.00.009 I, 200.00.009 II и 200.00.009 III. </w:t>
      </w:r>
    </w:p>
    <w:bookmarkEnd w:id="3194"/>
    <w:bookmarkStart w:name="z3380" w:id="3195"/>
    <w:p>
      <w:pPr>
        <w:spacing w:after="0"/>
        <w:ind w:left="0"/>
        <w:jc w:val="both"/>
      </w:pPr>
      <w:r>
        <w:rPr>
          <w:rFonts w:ascii="Times New Roman"/>
          <w:b w:val="false"/>
          <w:i w:val="false"/>
          <w:color w:val="000000"/>
          <w:sz w:val="28"/>
        </w:rPr>
        <w:t xml:space="preserve">
      Строка 200.00.009 V предназначена для отражения итоговой суммы налога с начала года, определяемой как сумма строк 200.00.009 IV налогового периода и 200.00.009 V за предыдущий налоговый период текущего года; </w:t>
      </w:r>
    </w:p>
    <w:bookmarkEnd w:id="3195"/>
    <w:bookmarkStart w:name="z3381" w:id="3196"/>
    <w:p>
      <w:pPr>
        <w:spacing w:after="0"/>
        <w:ind w:left="0"/>
        <w:jc w:val="both"/>
      </w:pPr>
      <w:r>
        <w:rPr>
          <w:rFonts w:ascii="Times New Roman"/>
          <w:b w:val="false"/>
          <w:i w:val="false"/>
          <w:color w:val="000000"/>
          <w:sz w:val="28"/>
        </w:rPr>
        <w:t xml:space="preserve">
      16. Раздел "Исчисление индивидуального подоходного налога по доходам в виде дивидендов, вознаграждений, выигрышей" заполняется налоговыми агентами, которые в налоговом периоде осуществляли начисление дивидендов, вознаграждений, выигрышей. В данном разделе: </w:t>
      </w:r>
    </w:p>
    <w:bookmarkEnd w:id="3196"/>
    <w:bookmarkStart w:name="z3382" w:id="3197"/>
    <w:p>
      <w:pPr>
        <w:spacing w:after="0"/>
        <w:ind w:left="0"/>
        <w:jc w:val="both"/>
      </w:pPr>
      <w:r>
        <w:rPr>
          <w:rFonts w:ascii="Times New Roman"/>
          <w:b w:val="false"/>
          <w:i w:val="false"/>
          <w:color w:val="000000"/>
          <w:sz w:val="28"/>
        </w:rPr>
        <w:t xml:space="preserve">
      1) строки 200.00.010 I, 200.00.010 II и 200.00.010 III предназначены для отражения суммы доходов в виде дивидендов, вознаграждений, выигрышей, начисленных налоговым агентом за каждый месяц налогового периода, включая индивидуальный подоходный налог. </w:t>
      </w:r>
    </w:p>
    <w:bookmarkEnd w:id="3197"/>
    <w:bookmarkStart w:name="z3383" w:id="3198"/>
    <w:p>
      <w:pPr>
        <w:spacing w:after="0"/>
        <w:ind w:left="0"/>
        <w:jc w:val="both"/>
      </w:pPr>
      <w:r>
        <w:rPr>
          <w:rFonts w:ascii="Times New Roman"/>
          <w:b w:val="false"/>
          <w:i w:val="false"/>
          <w:color w:val="000000"/>
          <w:sz w:val="28"/>
        </w:rPr>
        <w:t xml:space="preserve">
      Строка 200.00.010 IV предназначена для отражения итоговой суммы доходов за налоговый период, определяемой как сумма строк 200.00.010 I, 200.00.010 II и 200.00.010 III. </w:t>
      </w:r>
    </w:p>
    <w:bookmarkEnd w:id="3198"/>
    <w:bookmarkStart w:name="z3384" w:id="3199"/>
    <w:p>
      <w:pPr>
        <w:spacing w:after="0"/>
        <w:ind w:left="0"/>
        <w:jc w:val="both"/>
      </w:pPr>
      <w:r>
        <w:rPr>
          <w:rFonts w:ascii="Times New Roman"/>
          <w:b w:val="false"/>
          <w:i w:val="false"/>
          <w:color w:val="000000"/>
          <w:sz w:val="28"/>
        </w:rPr>
        <w:t xml:space="preserve">
      Строка 200.00.010 V предназначена для отражения итоговой суммы доходов с начала года, определяемой как сумма строк 200.00.010 IV налогового периода и 200.00.010 V за предыдущий налоговый период текущего года. Строка 200.00.010 включает в себя сумму строки 200.00.011; </w:t>
      </w:r>
    </w:p>
    <w:bookmarkEnd w:id="3199"/>
    <w:bookmarkStart w:name="z3385" w:id="3200"/>
    <w:p>
      <w:pPr>
        <w:spacing w:after="0"/>
        <w:ind w:left="0"/>
        <w:jc w:val="both"/>
      </w:pPr>
      <w:r>
        <w:rPr>
          <w:rFonts w:ascii="Times New Roman"/>
          <w:b w:val="false"/>
          <w:i w:val="false"/>
          <w:color w:val="000000"/>
          <w:sz w:val="28"/>
        </w:rPr>
        <w:t xml:space="preserve">
      2) строки 200.00.011 I, 200.00.011 II и 200.00.011 III предназначены для отражения суммы доходов в виде дивидендов, вознаграждений, выигрышей, облагаемых индивидуальным подоходным налогом, за каждый месяц налогового периода. </w:t>
      </w:r>
    </w:p>
    <w:bookmarkEnd w:id="3200"/>
    <w:bookmarkStart w:name="z3386" w:id="3201"/>
    <w:p>
      <w:pPr>
        <w:spacing w:after="0"/>
        <w:ind w:left="0"/>
        <w:jc w:val="both"/>
      </w:pPr>
      <w:r>
        <w:rPr>
          <w:rFonts w:ascii="Times New Roman"/>
          <w:b w:val="false"/>
          <w:i w:val="false"/>
          <w:color w:val="000000"/>
          <w:sz w:val="28"/>
        </w:rPr>
        <w:t xml:space="preserve">
      Строка 200.00.011 IV предназначена для отражения итоговой суммы доходов за налоговый период, определяемой как сумма строк 200.00.011 I, 200.00.011 II и 200.00.011 III. </w:t>
      </w:r>
    </w:p>
    <w:bookmarkEnd w:id="3201"/>
    <w:bookmarkStart w:name="z3387" w:id="3202"/>
    <w:p>
      <w:pPr>
        <w:spacing w:after="0"/>
        <w:ind w:left="0"/>
        <w:jc w:val="both"/>
      </w:pPr>
      <w:r>
        <w:rPr>
          <w:rFonts w:ascii="Times New Roman"/>
          <w:b w:val="false"/>
          <w:i w:val="false"/>
          <w:color w:val="000000"/>
          <w:sz w:val="28"/>
        </w:rPr>
        <w:t xml:space="preserve">
      Строка 200.00.011 V предназначена для отражения итоговой суммы доходов с начала года, определяемой как сумма строк 200.00.011 IV налогового периода и 200.00.011 V за предыдущий налоговый период текущего года; </w:t>
      </w:r>
    </w:p>
    <w:bookmarkEnd w:id="3202"/>
    <w:bookmarkStart w:name="z3388" w:id="3203"/>
    <w:p>
      <w:pPr>
        <w:spacing w:after="0"/>
        <w:ind w:left="0"/>
        <w:jc w:val="both"/>
      </w:pPr>
      <w:r>
        <w:rPr>
          <w:rFonts w:ascii="Times New Roman"/>
          <w:b w:val="false"/>
          <w:i w:val="false"/>
          <w:color w:val="000000"/>
          <w:sz w:val="28"/>
        </w:rPr>
        <w:t xml:space="preserve">
      3) строки 200.00.012 I, 200.00.012 II и 200.00.012 III предназначены для отражения суммы индивидуального подоходного налога, исчисленного в соответствии со </w:t>
      </w:r>
      <w:r>
        <w:rPr>
          <w:rFonts w:ascii="Times New Roman"/>
          <w:b w:val="false"/>
          <w:i w:val="false"/>
          <w:color w:val="000000"/>
          <w:sz w:val="28"/>
        </w:rPr>
        <w:t xml:space="preserve">статьей 172 </w:t>
      </w:r>
      <w:r>
        <w:rPr>
          <w:rFonts w:ascii="Times New Roman"/>
          <w:b w:val="false"/>
          <w:i w:val="false"/>
          <w:color w:val="000000"/>
          <w:sz w:val="28"/>
        </w:rPr>
        <w:t xml:space="preserve">Налогового кодекса за каждый месяц налогового периода. </w:t>
      </w:r>
    </w:p>
    <w:bookmarkEnd w:id="3203"/>
    <w:bookmarkStart w:name="z3389" w:id="3204"/>
    <w:p>
      <w:pPr>
        <w:spacing w:after="0"/>
        <w:ind w:left="0"/>
        <w:jc w:val="both"/>
      </w:pPr>
      <w:r>
        <w:rPr>
          <w:rFonts w:ascii="Times New Roman"/>
          <w:b w:val="false"/>
          <w:i w:val="false"/>
          <w:color w:val="000000"/>
          <w:sz w:val="28"/>
        </w:rPr>
        <w:t xml:space="preserve">
      Строка 200.00.012 IV предназначена для отражения итоговой суммы налога за налоговый период, определяемой как сумма строк 200.00.012 I, 200.00.012 II и 200.00.012 III. </w:t>
      </w:r>
    </w:p>
    <w:bookmarkEnd w:id="3204"/>
    <w:bookmarkStart w:name="z3390" w:id="3205"/>
    <w:p>
      <w:pPr>
        <w:spacing w:after="0"/>
        <w:ind w:left="0"/>
        <w:jc w:val="both"/>
      </w:pPr>
      <w:r>
        <w:rPr>
          <w:rFonts w:ascii="Times New Roman"/>
          <w:b w:val="false"/>
          <w:i w:val="false"/>
          <w:color w:val="000000"/>
          <w:sz w:val="28"/>
        </w:rPr>
        <w:t xml:space="preserve">
      Строка 200.00.012 V предназначена для отражения итоговой суммы налога с начала года, определяемой как сумма строк 200.00.012 IV налогового периода и 200.00.012 V за предыдущий налоговый период текущего года; </w:t>
      </w:r>
    </w:p>
    <w:bookmarkEnd w:id="3205"/>
    <w:bookmarkStart w:name="z3391" w:id="3206"/>
    <w:p>
      <w:pPr>
        <w:spacing w:after="0"/>
        <w:ind w:left="0"/>
        <w:jc w:val="both"/>
      </w:pPr>
      <w:r>
        <w:rPr>
          <w:rFonts w:ascii="Times New Roman"/>
          <w:b w:val="false"/>
          <w:i w:val="false"/>
          <w:color w:val="000000"/>
          <w:sz w:val="28"/>
        </w:rPr>
        <w:t xml:space="preserve">
      4) строка 200.00.013 предназначена для отражения суммы задолженности по доходам в виде дивидендов, вознаграждений, выигрышей, начисленных физическим лицам, но невыплаченных налоговым агентом на конец налогового периода; </w:t>
      </w:r>
    </w:p>
    <w:bookmarkEnd w:id="3206"/>
    <w:bookmarkStart w:name="z3392" w:id="3207"/>
    <w:p>
      <w:pPr>
        <w:spacing w:after="0"/>
        <w:ind w:left="0"/>
        <w:jc w:val="both"/>
      </w:pPr>
      <w:r>
        <w:rPr>
          <w:rFonts w:ascii="Times New Roman"/>
          <w:b w:val="false"/>
          <w:i w:val="false"/>
          <w:color w:val="000000"/>
          <w:sz w:val="28"/>
        </w:rPr>
        <w:t xml:space="preserve">
      5) строки 200.00.014 I, 200.00.014 II и 200.00.014 III предназначены для отражения суммы доходов в виде дивидендов, вознаграждений, выигрышей, выплаченных физическим лицам в каждом месяце налогового периода. </w:t>
      </w:r>
    </w:p>
    <w:bookmarkEnd w:id="3207"/>
    <w:bookmarkStart w:name="z3393" w:id="3208"/>
    <w:p>
      <w:pPr>
        <w:spacing w:after="0"/>
        <w:ind w:left="0"/>
        <w:jc w:val="both"/>
      </w:pPr>
      <w:r>
        <w:rPr>
          <w:rFonts w:ascii="Times New Roman"/>
          <w:b w:val="false"/>
          <w:i w:val="false"/>
          <w:color w:val="000000"/>
          <w:sz w:val="28"/>
        </w:rPr>
        <w:t xml:space="preserve">
      Строка 200.00.014 IV предназначена для отражения итоговой суммы доходов за налоговый период, определяемой как сумма строк 200.00.014 I, 200.00.014 II и 200.00.014 III. </w:t>
      </w:r>
    </w:p>
    <w:bookmarkEnd w:id="3208"/>
    <w:bookmarkStart w:name="z3394" w:id="3209"/>
    <w:p>
      <w:pPr>
        <w:spacing w:after="0"/>
        <w:ind w:left="0"/>
        <w:jc w:val="both"/>
      </w:pPr>
      <w:r>
        <w:rPr>
          <w:rFonts w:ascii="Times New Roman"/>
          <w:b w:val="false"/>
          <w:i w:val="false"/>
          <w:color w:val="000000"/>
          <w:sz w:val="28"/>
        </w:rPr>
        <w:t xml:space="preserve">
      Строка 200.00.014 V предназначена для отражения итоговой суммы доходов с начала года, определяемой как сумма строк 200.00.014 IV налогового периода и 200.00.014 V за предыдущий налоговый период текущего года; </w:t>
      </w:r>
    </w:p>
    <w:bookmarkEnd w:id="3209"/>
    <w:bookmarkStart w:name="z3395" w:id="3210"/>
    <w:p>
      <w:pPr>
        <w:spacing w:after="0"/>
        <w:ind w:left="0"/>
        <w:jc w:val="both"/>
      </w:pPr>
      <w:r>
        <w:rPr>
          <w:rFonts w:ascii="Times New Roman"/>
          <w:b w:val="false"/>
          <w:i w:val="false"/>
          <w:color w:val="000000"/>
          <w:sz w:val="28"/>
        </w:rPr>
        <w:t xml:space="preserve">
      6) строки 200.00.015 I, 200.00.015 II и 200.00.015 III предназначены для отражения суммы индивидуального подоходного налога, исчисленного с дивидендов, вознаграждений, выигрышей, выплаченных физическим лицам, и подлежащего перечислению в бюджет в каждом месяце налогового периода. </w:t>
      </w:r>
    </w:p>
    <w:bookmarkEnd w:id="3210"/>
    <w:bookmarkStart w:name="z3396" w:id="3211"/>
    <w:p>
      <w:pPr>
        <w:spacing w:after="0"/>
        <w:ind w:left="0"/>
        <w:jc w:val="both"/>
      </w:pPr>
      <w:r>
        <w:rPr>
          <w:rFonts w:ascii="Times New Roman"/>
          <w:b w:val="false"/>
          <w:i w:val="false"/>
          <w:color w:val="000000"/>
          <w:sz w:val="28"/>
        </w:rPr>
        <w:t xml:space="preserve">
      Строка 200.00.015 IV предназначена для отражения итоговой суммы налога за налоговый период, определяемой как сумма строк 200.00.015 I, 200.00.015 II и 200.00.015 III. </w:t>
      </w:r>
    </w:p>
    <w:bookmarkEnd w:id="3211"/>
    <w:bookmarkStart w:name="z3397" w:id="3212"/>
    <w:p>
      <w:pPr>
        <w:spacing w:after="0"/>
        <w:ind w:left="0"/>
        <w:jc w:val="both"/>
      </w:pPr>
      <w:r>
        <w:rPr>
          <w:rFonts w:ascii="Times New Roman"/>
          <w:b w:val="false"/>
          <w:i w:val="false"/>
          <w:color w:val="000000"/>
          <w:sz w:val="28"/>
        </w:rPr>
        <w:t xml:space="preserve">
      Строка 200.00.015 V предназначена для отражения итоговой суммы налога с начала года, определяемой как сумма строк 200.00.015 IV налогового периода и 200.00.015 V за предыдущий налоговый период текущего года. Строка 200.00.015 включает в себя сумму строки 200.00.016; </w:t>
      </w:r>
    </w:p>
    <w:bookmarkEnd w:id="3212"/>
    <w:bookmarkStart w:name="z3398" w:id="3213"/>
    <w:p>
      <w:pPr>
        <w:spacing w:after="0"/>
        <w:ind w:left="0"/>
        <w:jc w:val="both"/>
      </w:pPr>
      <w:r>
        <w:rPr>
          <w:rFonts w:ascii="Times New Roman"/>
          <w:b w:val="false"/>
          <w:i w:val="false"/>
          <w:color w:val="000000"/>
          <w:sz w:val="28"/>
        </w:rPr>
        <w:t xml:space="preserve">
      7) строка 200.00.016 заполняется в случае, если исполнение налогового обязательства возложено на доверительного управляющего с учетом особенности, установленной </w:t>
      </w:r>
      <w:r>
        <w:rPr>
          <w:rFonts w:ascii="Times New Roman"/>
          <w:b w:val="false"/>
          <w:i w:val="false"/>
          <w:color w:val="000000"/>
          <w:sz w:val="28"/>
        </w:rPr>
        <w:t xml:space="preserve">статьей 35 </w:t>
      </w:r>
      <w:r>
        <w:rPr>
          <w:rFonts w:ascii="Times New Roman"/>
          <w:b w:val="false"/>
          <w:i w:val="false"/>
          <w:color w:val="000000"/>
          <w:sz w:val="28"/>
        </w:rPr>
        <w:t xml:space="preserve">Налогового кодекса. Строки 200.00.016 I, 200.00.016 II и 200.00.016 III предназначены для отражения суммы индивидуального подоходного налога, исчисленного с дивидендов, вознаграждений, выигрышей, выплаченных физическим лицам доверительным управляющим, и подлежащего перечислению в бюджет в каждом месяце налогового периода. </w:t>
      </w:r>
    </w:p>
    <w:bookmarkEnd w:id="3213"/>
    <w:bookmarkStart w:name="z3399" w:id="3214"/>
    <w:p>
      <w:pPr>
        <w:spacing w:after="0"/>
        <w:ind w:left="0"/>
        <w:jc w:val="both"/>
      </w:pPr>
      <w:r>
        <w:rPr>
          <w:rFonts w:ascii="Times New Roman"/>
          <w:b w:val="false"/>
          <w:i w:val="false"/>
          <w:color w:val="000000"/>
          <w:sz w:val="28"/>
        </w:rPr>
        <w:t xml:space="preserve">
      Строка 200.00.016 IV предназначена для отражения итоговой суммы налога за налоговый период, определяемой как сумма строк 200.00.016 I, 200.00.016 II и 200.00.016 III. </w:t>
      </w:r>
    </w:p>
    <w:bookmarkEnd w:id="3214"/>
    <w:bookmarkStart w:name="z3400" w:id="3215"/>
    <w:p>
      <w:pPr>
        <w:spacing w:after="0"/>
        <w:ind w:left="0"/>
        <w:jc w:val="both"/>
      </w:pPr>
      <w:r>
        <w:rPr>
          <w:rFonts w:ascii="Times New Roman"/>
          <w:b w:val="false"/>
          <w:i w:val="false"/>
          <w:color w:val="000000"/>
          <w:sz w:val="28"/>
        </w:rPr>
        <w:t xml:space="preserve">
      Строка 200.00.016 V предназначена для отражения итоговой суммы налога с начала года, определяемой как сумма строк 200.00.016 IV налогового периода и 200.00.016 V за предыдущий налоговый период текущего года; </w:t>
      </w:r>
    </w:p>
    <w:bookmarkEnd w:id="3215"/>
    <w:bookmarkStart w:name="z3401" w:id="3216"/>
    <w:p>
      <w:pPr>
        <w:spacing w:after="0"/>
        <w:ind w:left="0"/>
        <w:jc w:val="both"/>
      </w:pPr>
      <w:r>
        <w:rPr>
          <w:rFonts w:ascii="Times New Roman"/>
          <w:b w:val="false"/>
          <w:i w:val="false"/>
          <w:color w:val="000000"/>
          <w:sz w:val="28"/>
        </w:rPr>
        <w:t xml:space="preserve">
      8) строки 200.00.017, 200.00.018 заполняются в случае наличия у налогового агента структурных подразделений. </w:t>
      </w:r>
    </w:p>
    <w:bookmarkEnd w:id="3216"/>
    <w:bookmarkStart w:name="z3402" w:id="3217"/>
    <w:p>
      <w:pPr>
        <w:spacing w:after="0"/>
        <w:ind w:left="0"/>
        <w:jc w:val="both"/>
      </w:pPr>
      <w:r>
        <w:rPr>
          <w:rFonts w:ascii="Times New Roman"/>
          <w:b w:val="false"/>
          <w:i w:val="false"/>
          <w:color w:val="000000"/>
          <w:sz w:val="28"/>
        </w:rPr>
        <w:t xml:space="preserve">
      9) строки 200.00.017 I, 200.00.017 II и 200.00.017 III предназначены для отражения суммы индивидуального подоходного налога, исчисленного с дивидендов, вознаграждений, выигрышей, выплаченных физическим лицам, и подлежащего перечислению в бюджет за головную организацию в каждом месяце налогового периода. </w:t>
      </w:r>
    </w:p>
    <w:bookmarkEnd w:id="3217"/>
    <w:bookmarkStart w:name="z3403" w:id="3218"/>
    <w:p>
      <w:pPr>
        <w:spacing w:after="0"/>
        <w:ind w:left="0"/>
        <w:jc w:val="both"/>
      </w:pPr>
      <w:r>
        <w:rPr>
          <w:rFonts w:ascii="Times New Roman"/>
          <w:b w:val="false"/>
          <w:i w:val="false"/>
          <w:color w:val="000000"/>
          <w:sz w:val="28"/>
        </w:rPr>
        <w:t xml:space="preserve">
      Строка 200.00.017 IV предназначена для отражения итоговой суммы налога за налоговый период, определяемой как сумма строк 200.00.017 I, 200.00.017 II и 200.00.017 III. </w:t>
      </w:r>
    </w:p>
    <w:bookmarkEnd w:id="3218"/>
    <w:bookmarkStart w:name="z3404" w:id="3219"/>
    <w:p>
      <w:pPr>
        <w:spacing w:after="0"/>
        <w:ind w:left="0"/>
        <w:jc w:val="both"/>
      </w:pPr>
      <w:r>
        <w:rPr>
          <w:rFonts w:ascii="Times New Roman"/>
          <w:b w:val="false"/>
          <w:i w:val="false"/>
          <w:color w:val="000000"/>
          <w:sz w:val="28"/>
        </w:rPr>
        <w:t xml:space="preserve">
      Строка 200.00.017 V предназначена для отражения итоговой суммы налога с начала года, определяемой как сумма строк 200.00.017 IV налогового периода и 200.00.017 V за предыдущий налоговый период текущего года; </w:t>
      </w:r>
    </w:p>
    <w:bookmarkEnd w:id="3219"/>
    <w:bookmarkStart w:name="z3405" w:id="3220"/>
    <w:p>
      <w:pPr>
        <w:spacing w:after="0"/>
        <w:ind w:left="0"/>
        <w:jc w:val="both"/>
      </w:pPr>
      <w:r>
        <w:rPr>
          <w:rFonts w:ascii="Times New Roman"/>
          <w:b w:val="false"/>
          <w:i w:val="false"/>
          <w:color w:val="000000"/>
          <w:sz w:val="28"/>
        </w:rPr>
        <w:t xml:space="preserve">
      10) строки 200.00.018 I, 200.00.018 II и 200.00.018 III предназначены для отражения суммы индивидуального подоходного налога, исчисленного с дивидендов, вознаграждений, выигрышей, выплаченных физическим лицам, и подлежащего перечислению в бюджет по филиалам/представительствам в каждом месяце налогового периода, определяемой как сумма строк 200.03.003 I, 200.03.003 II, 200.03.003 III по всем формам 200.03. </w:t>
      </w:r>
    </w:p>
    <w:bookmarkEnd w:id="3220"/>
    <w:bookmarkStart w:name="z3406" w:id="3221"/>
    <w:p>
      <w:pPr>
        <w:spacing w:after="0"/>
        <w:ind w:left="0"/>
        <w:jc w:val="both"/>
      </w:pPr>
      <w:r>
        <w:rPr>
          <w:rFonts w:ascii="Times New Roman"/>
          <w:b w:val="false"/>
          <w:i w:val="false"/>
          <w:color w:val="000000"/>
          <w:sz w:val="28"/>
        </w:rPr>
        <w:t xml:space="preserve">
      Строка 200.00.018 IV предназначена для отражения итоговой суммы налога за налоговый период, определяемой как сумма строк 200.00.018 I, 200.00.018 II и 200.00.018 III. </w:t>
      </w:r>
    </w:p>
    <w:bookmarkEnd w:id="3221"/>
    <w:bookmarkStart w:name="z3407" w:id="3222"/>
    <w:p>
      <w:pPr>
        <w:spacing w:after="0"/>
        <w:ind w:left="0"/>
        <w:jc w:val="both"/>
      </w:pPr>
      <w:r>
        <w:rPr>
          <w:rFonts w:ascii="Times New Roman"/>
          <w:b w:val="false"/>
          <w:i w:val="false"/>
          <w:color w:val="000000"/>
          <w:sz w:val="28"/>
        </w:rPr>
        <w:t xml:space="preserve">
      Строка 200.00.018 V предназначена для отражения итоговой суммы налога с начала года, определяемой как сумма строк 200.00.018 IV налогового периода и 200.00.018 V за предыдущий налоговый период текущего года. </w:t>
      </w:r>
    </w:p>
    <w:bookmarkEnd w:id="3222"/>
    <w:bookmarkStart w:name="z3408" w:id="3223"/>
    <w:p>
      <w:pPr>
        <w:spacing w:after="0"/>
        <w:ind w:left="0"/>
        <w:jc w:val="both"/>
      </w:pPr>
      <w:r>
        <w:rPr>
          <w:rFonts w:ascii="Times New Roman"/>
          <w:b w:val="false"/>
          <w:i w:val="false"/>
          <w:color w:val="000000"/>
          <w:sz w:val="28"/>
        </w:rPr>
        <w:t xml:space="preserve">
      17. В разделе "Исчисление обязательных пенсионных взносов": </w:t>
      </w:r>
    </w:p>
    <w:bookmarkEnd w:id="3223"/>
    <w:bookmarkStart w:name="z3409" w:id="3224"/>
    <w:p>
      <w:pPr>
        <w:spacing w:after="0"/>
        <w:ind w:left="0"/>
        <w:jc w:val="both"/>
      </w:pPr>
      <w:r>
        <w:rPr>
          <w:rFonts w:ascii="Times New Roman"/>
          <w:b w:val="false"/>
          <w:i w:val="false"/>
          <w:color w:val="000000"/>
          <w:sz w:val="28"/>
        </w:rPr>
        <w:t xml:space="preserve">
      1) строки 200.00.019 I, 200.00.019 II и 200.00.019 III предназначены для отражения суммы доходов, начисленных физическим лицам, с которых удерживаются (начисляются) обязательные пенсионные взносы за каждый месяц налогового периода. </w:t>
      </w:r>
    </w:p>
    <w:bookmarkEnd w:id="3224"/>
    <w:bookmarkStart w:name="z3410" w:id="3225"/>
    <w:p>
      <w:pPr>
        <w:spacing w:after="0"/>
        <w:ind w:left="0"/>
        <w:jc w:val="both"/>
      </w:pPr>
      <w:r>
        <w:rPr>
          <w:rFonts w:ascii="Times New Roman"/>
          <w:b w:val="false"/>
          <w:i w:val="false"/>
          <w:color w:val="000000"/>
          <w:sz w:val="28"/>
        </w:rPr>
        <w:t xml:space="preserve">
      Строка 200.00.019 IV предназначена для отражения итоговой суммы доходов за налоговый период, определяемой как сумма строк 200.00.019 I, 200.00.019 II и 200.00.019 III. </w:t>
      </w:r>
    </w:p>
    <w:bookmarkEnd w:id="3225"/>
    <w:bookmarkStart w:name="z3411" w:id="3226"/>
    <w:p>
      <w:pPr>
        <w:spacing w:after="0"/>
        <w:ind w:left="0"/>
        <w:jc w:val="both"/>
      </w:pPr>
      <w:r>
        <w:rPr>
          <w:rFonts w:ascii="Times New Roman"/>
          <w:b w:val="false"/>
          <w:i w:val="false"/>
          <w:color w:val="000000"/>
          <w:sz w:val="28"/>
        </w:rPr>
        <w:t xml:space="preserve">
      Строка 200.00.019 V предназначена для отражения итоговой суммы доходов с начала года, определяемой как сумма строк 200.00.019 IV налогового периода и 200.00.019 V за предыдущий налоговый период текущего года; </w:t>
      </w:r>
    </w:p>
    <w:bookmarkEnd w:id="3226"/>
    <w:bookmarkStart w:name="z3412" w:id="3227"/>
    <w:p>
      <w:pPr>
        <w:spacing w:after="0"/>
        <w:ind w:left="0"/>
        <w:jc w:val="both"/>
      </w:pPr>
      <w:r>
        <w:rPr>
          <w:rFonts w:ascii="Times New Roman"/>
          <w:b w:val="false"/>
          <w:i w:val="false"/>
          <w:color w:val="000000"/>
          <w:sz w:val="28"/>
        </w:rPr>
        <w:t xml:space="preserve">
      2) строки 200.00.020 I, 200.00.020 II и 200.00.020 III предназначены для отражения суммы обязательных пенсионных взносов, исчисленных с выплаченных доходов физических лиц и подлежащих перечислению в накопительные пенсионные фонды в каждом месяце налогового периода, в соответствии с пенсионным законодательством Республики Казахстан. </w:t>
      </w:r>
    </w:p>
    <w:bookmarkEnd w:id="3227"/>
    <w:bookmarkStart w:name="z3413" w:id="3228"/>
    <w:p>
      <w:pPr>
        <w:spacing w:after="0"/>
        <w:ind w:left="0"/>
        <w:jc w:val="both"/>
      </w:pPr>
      <w:r>
        <w:rPr>
          <w:rFonts w:ascii="Times New Roman"/>
          <w:b w:val="false"/>
          <w:i w:val="false"/>
          <w:color w:val="000000"/>
          <w:sz w:val="28"/>
        </w:rPr>
        <w:t xml:space="preserve">
      Строка 200.00.020 IV предназначена для отражения итоговой суммы обязательных пенсионных взносов за налоговый период, определяемой как сумма строк 200.00.020 I, 200.00.020 II и 200.00.020 III. </w:t>
      </w:r>
    </w:p>
    <w:bookmarkEnd w:id="3228"/>
    <w:bookmarkStart w:name="z3414" w:id="3229"/>
    <w:p>
      <w:pPr>
        <w:spacing w:after="0"/>
        <w:ind w:left="0"/>
        <w:jc w:val="both"/>
      </w:pPr>
      <w:r>
        <w:rPr>
          <w:rFonts w:ascii="Times New Roman"/>
          <w:b w:val="false"/>
          <w:i w:val="false"/>
          <w:color w:val="000000"/>
          <w:sz w:val="28"/>
        </w:rPr>
        <w:t xml:space="preserve">
      Строка 200.00.020 V предназначена для отражения итоговой суммы обязательных пенсионных взносов с начала года, определяемой как сумма строк 200.00.020 IV налогового периода и 200.00.020 V за предыдущий налоговый период текущего года; </w:t>
      </w:r>
    </w:p>
    <w:bookmarkEnd w:id="3229"/>
    <w:bookmarkStart w:name="z3415" w:id="3230"/>
    <w:p>
      <w:pPr>
        <w:spacing w:after="0"/>
        <w:ind w:left="0"/>
        <w:jc w:val="both"/>
      </w:pPr>
      <w:r>
        <w:rPr>
          <w:rFonts w:ascii="Times New Roman"/>
          <w:b w:val="false"/>
          <w:i w:val="false"/>
          <w:color w:val="000000"/>
          <w:sz w:val="28"/>
        </w:rPr>
        <w:t xml:space="preserve">
      3) строки 200.00.021, 200.00.022 заполняются в случае наличия у налогового агента структурных подразделений. </w:t>
      </w:r>
    </w:p>
    <w:bookmarkEnd w:id="3230"/>
    <w:bookmarkStart w:name="z3416" w:id="3231"/>
    <w:p>
      <w:pPr>
        <w:spacing w:after="0"/>
        <w:ind w:left="0"/>
        <w:jc w:val="both"/>
      </w:pPr>
      <w:r>
        <w:rPr>
          <w:rFonts w:ascii="Times New Roman"/>
          <w:b w:val="false"/>
          <w:i w:val="false"/>
          <w:color w:val="000000"/>
          <w:sz w:val="28"/>
        </w:rPr>
        <w:t xml:space="preserve">
      4) строки 200.00.021 I, 200.00.021 II и 200.00.021 III предназначены для отражения суммы обязательных пенсионных взносов, исчисленных с выплаченных доходов физических лиц и подлежащих перечислению в накопительные пенсионные фонды за головную организацию в каждом месяце налогового периода, в соответствии с пенсионным законодательством Республики Казахстан. </w:t>
      </w:r>
    </w:p>
    <w:bookmarkEnd w:id="3231"/>
    <w:bookmarkStart w:name="z3417" w:id="3232"/>
    <w:p>
      <w:pPr>
        <w:spacing w:after="0"/>
        <w:ind w:left="0"/>
        <w:jc w:val="both"/>
      </w:pPr>
      <w:r>
        <w:rPr>
          <w:rFonts w:ascii="Times New Roman"/>
          <w:b w:val="false"/>
          <w:i w:val="false"/>
          <w:color w:val="000000"/>
          <w:sz w:val="28"/>
        </w:rPr>
        <w:t xml:space="preserve">
      Строка 200.00.021 IV предназначена для отражения итоговой суммы обязательных пенсионных взносов за налоговый период, определяемой как сумма строк 200.00.021 I, 200.00.021 II и 200.00.021 III. </w:t>
      </w:r>
    </w:p>
    <w:bookmarkEnd w:id="3232"/>
    <w:bookmarkStart w:name="z3418" w:id="3233"/>
    <w:p>
      <w:pPr>
        <w:spacing w:after="0"/>
        <w:ind w:left="0"/>
        <w:jc w:val="both"/>
      </w:pPr>
      <w:r>
        <w:rPr>
          <w:rFonts w:ascii="Times New Roman"/>
          <w:b w:val="false"/>
          <w:i w:val="false"/>
          <w:color w:val="000000"/>
          <w:sz w:val="28"/>
        </w:rPr>
        <w:t xml:space="preserve">
      Строка 200.00.021 V предназначена для отражения итоговой суммы обязательных пенсионных взносов с начала года, определяемой как сумма строк 200.00.021 IV налогового периода и 200.00.021 V за предыдущий налоговый период текущего года; </w:t>
      </w:r>
    </w:p>
    <w:bookmarkEnd w:id="3233"/>
    <w:bookmarkStart w:name="z3419" w:id="3234"/>
    <w:p>
      <w:pPr>
        <w:spacing w:after="0"/>
        <w:ind w:left="0"/>
        <w:jc w:val="both"/>
      </w:pPr>
      <w:r>
        <w:rPr>
          <w:rFonts w:ascii="Times New Roman"/>
          <w:b w:val="false"/>
          <w:i w:val="false"/>
          <w:color w:val="000000"/>
          <w:sz w:val="28"/>
        </w:rPr>
        <w:t xml:space="preserve">
      5) строки 200.00.022 I, 200.00.022 II и 200.00.022 III предназначены для отражения суммы обязательных пенсионных взносов, исчисленных с выплаченных доходов физических лиц и подлежащих перечислению в накопительные пенсионные фонды по филиалам/представительствам в каждом месяце налогового периода, в соответствии с пенсионным законодательством Республики Казахстан, определяемой как сумма строк 200.03.005 I, 200.03.005 II, 200.03.005 III по всем формам 200.03. </w:t>
      </w:r>
    </w:p>
    <w:bookmarkEnd w:id="3234"/>
    <w:bookmarkStart w:name="z3420" w:id="3235"/>
    <w:p>
      <w:pPr>
        <w:spacing w:after="0"/>
        <w:ind w:left="0"/>
        <w:jc w:val="both"/>
      </w:pPr>
      <w:r>
        <w:rPr>
          <w:rFonts w:ascii="Times New Roman"/>
          <w:b w:val="false"/>
          <w:i w:val="false"/>
          <w:color w:val="000000"/>
          <w:sz w:val="28"/>
        </w:rPr>
        <w:t xml:space="preserve">
      Строка 200.00.022 IV предназначена для отражения итоговой суммы обязательных пенсионных взносов за налоговый период, определяемой как сумма строк 200.00.022 I, 200.00.022 II и 200.00.022 III. </w:t>
      </w:r>
    </w:p>
    <w:bookmarkEnd w:id="3235"/>
    <w:bookmarkStart w:name="z3421" w:id="3236"/>
    <w:p>
      <w:pPr>
        <w:spacing w:after="0"/>
        <w:ind w:left="0"/>
        <w:jc w:val="both"/>
      </w:pPr>
      <w:r>
        <w:rPr>
          <w:rFonts w:ascii="Times New Roman"/>
          <w:b w:val="false"/>
          <w:i w:val="false"/>
          <w:color w:val="000000"/>
          <w:sz w:val="28"/>
        </w:rPr>
        <w:t xml:space="preserve">
      Строка 200.00.022 V предназначена для отражения итоговой суммы обязательных пенсионных взносов с начала года, определяемой как сумма строк 200.00.022 IV налогового периода и 200.00.022 V за предыдущий налоговый период текущего года. </w:t>
      </w:r>
    </w:p>
    <w:bookmarkEnd w:id="3236"/>
    <w:bookmarkStart w:name="z3422" w:id="3237"/>
    <w:p>
      <w:pPr>
        <w:spacing w:after="0"/>
        <w:ind w:left="0"/>
        <w:jc w:val="both"/>
      </w:pPr>
      <w:r>
        <w:rPr>
          <w:rFonts w:ascii="Times New Roman"/>
          <w:b w:val="false"/>
          <w:i w:val="false"/>
          <w:color w:val="000000"/>
          <w:sz w:val="28"/>
        </w:rPr>
        <w:t xml:space="preserve">
      18. Раздел "Численность и расходы по оплате труда работников-инвалидов" заполняется специализированными организациями, в которых работают инвалиды с нарушениями опорно-двигательного аппарата, по потере слуха, речи, зрения, соответствующими условиям пункта 3 статьи 135 Налогового кодекса. В данном разделе: </w:t>
      </w:r>
    </w:p>
    <w:bookmarkEnd w:id="3237"/>
    <w:bookmarkStart w:name="z3423" w:id="3238"/>
    <w:p>
      <w:pPr>
        <w:spacing w:after="0"/>
        <w:ind w:left="0"/>
        <w:jc w:val="both"/>
      </w:pPr>
      <w:r>
        <w:rPr>
          <w:rFonts w:ascii="Times New Roman"/>
          <w:b w:val="false"/>
          <w:i w:val="false"/>
          <w:color w:val="000000"/>
          <w:sz w:val="28"/>
        </w:rPr>
        <w:t xml:space="preserve">
      1) строки 200.00.023 I, 200.00.023 II и 200.00.023 III предназначены для отражения общей численности работников за каждый месяц налогового периода. Строка 200.00.023 включает в себя строку 200.00.024; </w:t>
      </w:r>
    </w:p>
    <w:bookmarkEnd w:id="3238"/>
    <w:bookmarkStart w:name="z3424" w:id="3239"/>
    <w:p>
      <w:pPr>
        <w:spacing w:after="0"/>
        <w:ind w:left="0"/>
        <w:jc w:val="both"/>
      </w:pPr>
      <w:r>
        <w:rPr>
          <w:rFonts w:ascii="Times New Roman"/>
          <w:b w:val="false"/>
          <w:i w:val="false"/>
          <w:color w:val="000000"/>
          <w:sz w:val="28"/>
        </w:rPr>
        <w:t xml:space="preserve">
      2) строки 200.00.024 I, 200.00.024 II и 200.00.024 III предназначены для отражения численности работников-инвалидов за каждый месяц налогового периода; </w:t>
      </w:r>
    </w:p>
    <w:bookmarkEnd w:id="3239"/>
    <w:bookmarkStart w:name="z3425" w:id="3240"/>
    <w:p>
      <w:pPr>
        <w:spacing w:after="0"/>
        <w:ind w:left="0"/>
        <w:jc w:val="both"/>
      </w:pPr>
      <w:r>
        <w:rPr>
          <w:rFonts w:ascii="Times New Roman"/>
          <w:b w:val="false"/>
          <w:i w:val="false"/>
          <w:color w:val="000000"/>
          <w:sz w:val="28"/>
        </w:rPr>
        <w:t xml:space="preserve">
      3) строки 200.00.025 I, 200.00.025 II и 200.00.025 III предназначены для отражения удельного веса численности работников-инвалидов в общей численности работников за каждый месяц налогового периода, определяемого как отношение соответствующих строк 200.00.024 и 200.00.023; </w:t>
      </w:r>
    </w:p>
    <w:bookmarkEnd w:id="3240"/>
    <w:bookmarkStart w:name="z3426" w:id="3241"/>
    <w:p>
      <w:pPr>
        <w:spacing w:after="0"/>
        <w:ind w:left="0"/>
        <w:jc w:val="both"/>
      </w:pPr>
      <w:r>
        <w:rPr>
          <w:rFonts w:ascii="Times New Roman"/>
          <w:b w:val="false"/>
          <w:i w:val="false"/>
          <w:color w:val="000000"/>
          <w:sz w:val="28"/>
        </w:rPr>
        <w:t xml:space="preserve">
      4) строки 200.00.026 I, 200.00.026 II и 200.00.026 III предназначены для отражения суммы общих расходов по оплате труда за каждый месяц налогового периода. Строка 200.00.026 включает в себя строку 200.00.027; </w:t>
      </w:r>
    </w:p>
    <w:bookmarkEnd w:id="3241"/>
    <w:bookmarkStart w:name="z3427" w:id="3242"/>
    <w:p>
      <w:pPr>
        <w:spacing w:after="0"/>
        <w:ind w:left="0"/>
        <w:jc w:val="both"/>
      </w:pPr>
      <w:r>
        <w:rPr>
          <w:rFonts w:ascii="Times New Roman"/>
          <w:b w:val="false"/>
          <w:i w:val="false"/>
          <w:color w:val="000000"/>
          <w:sz w:val="28"/>
        </w:rPr>
        <w:t xml:space="preserve">
      5) строки 200.00.027 I, 200.00.027 II и 200.00.027 III предназначены для отражения суммы расходов по оплате труда работников-инвалидов за каждый месяц налогового периода; </w:t>
      </w:r>
    </w:p>
    <w:bookmarkEnd w:id="3242"/>
    <w:bookmarkStart w:name="z3428" w:id="3243"/>
    <w:p>
      <w:pPr>
        <w:spacing w:after="0"/>
        <w:ind w:left="0"/>
        <w:jc w:val="both"/>
      </w:pPr>
      <w:r>
        <w:rPr>
          <w:rFonts w:ascii="Times New Roman"/>
          <w:b w:val="false"/>
          <w:i w:val="false"/>
          <w:color w:val="000000"/>
          <w:sz w:val="28"/>
        </w:rPr>
        <w:t xml:space="preserve">
      6) строки 200.00.028 I, 200.00.028 II и 200.00.028 III предназначены для отражения удельного веса расходов по оплате труда работников-инвалидов в общих расходах по оплате труда за каждый месяц налогового периода, определяемого как отношение соответствующих строк 200.00.027 и 200.00.026. </w:t>
      </w:r>
    </w:p>
    <w:bookmarkEnd w:id="3243"/>
    <w:bookmarkStart w:name="z3429" w:id="3244"/>
    <w:p>
      <w:pPr>
        <w:spacing w:after="0"/>
        <w:ind w:left="0"/>
        <w:jc w:val="both"/>
      </w:pPr>
      <w:r>
        <w:rPr>
          <w:rFonts w:ascii="Times New Roman"/>
          <w:b w:val="false"/>
          <w:i w:val="false"/>
          <w:color w:val="000000"/>
          <w:sz w:val="28"/>
        </w:rPr>
        <w:t xml:space="preserve">
      19. Раздел "Исчисление социального налога с применением ставок, установленных </w:t>
      </w:r>
      <w:r>
        <w:rPr>
          <w:rFonts w:ascii="Times New Roman"/>
          <w:b w:val="false"/>
          <w:i w:val="false"/>
          <w:color w:val="000000"/>
          <w:sz w:val="28"/>
        </w:rPr>
        <w:t xml:space="preserve">пунктами 1 </w:t>
      </w: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 xml:space="preserve">статьи 358 Налогового кодекса" заполняется юридическими лицами - резидентами Республики Казахстан, а также нерезидентами, осуществляющими деятельность в Республике Казахстан через постоянное учреждение в соответствии со </w:t>
      </w:r>
      <w:r>
        <w:rPr>
          <w:rFonts w:ascii="Times New Roman"/>
          <w:b w:val="false"/>
          <w:i w:val="false"/>
          <w:color w:val="000000"/>
          <w:sz w:val="28"/>
        </w:rPr>
        <w:t xml:space="preserve">статьей 191 </w:t>
      </w:r>
      <w:r>
        <w:rPr>
          <w:rFonts w:ascii="Times New Roman"/>
          <w:b w:val="false"/>
          <w:i w:val="false"/>
          <w:color w:val="000000"/>
          <w:sz w:val="28"/>
        </w:rPr>
        <w:t xml:space="preserve">Налогового кодекса, являющимися налоговыми агентами. В данном разделе: </w:t>
      </w:r>
    </w:p>
    <w:bookmarkEnd w:id="3244"/>
    <w:bookmarkStart w:name="z3430" w:id="3245"/>
    <w:p>
      <w:pPr>
        <w:spacing w:after="0"/>
        <w:ind w:left="0"/>
        <w:jc w:val="both"/>
      </w:pPr>
      <w:r>
        <w:rPr>
          <w:rFonts w:ascii="Times New Roman"/>
          <w:b w:val="false"/>
          <w:i w:val="false"/>
          <w:color w:val="000000"/>
          <w:sz w:val="28"/>
        </w:rPr>
        <w:t xml:space="preserve">
      1) строки 200.00.029 I, 200.00.029 II и 200.00.029 III предназначены для отражения суммы расходов работодателя, выплаченной физическим лицам в виде доходов, определенных </w:t>
      </w:r>
      <w:r>
        <w:rPr>
          <w:rFonts w:ascii="Times New Roman"/>
          <w:b w:val="false"/>
          <w:i w:val="false"/>
          <w:color w:val="000000"/>
          <w:sz w:val="28"/>
        </w:rPr>
        <w:t xml:space="preserve">пунктом 2 </w:t>
      </w:r>
      <w:r>
        <w:rPr>
          <w:rFonts w:ascii="Times New Roman"/>
          <w:b w:val="false"/>
          <w:i w:val="false"/>
          <w:color w:val="000000"/>
          <w:sz w:val="28"/>
        </w:rPr>
        <w:t xml:space="preserve">статьи 163 Налогового кодекса за каждый месяц налогового периода. </w:t>
      </w:r>
    </w:p>
    <w:bookmarkEnd w:id="3245"/>
    <w:bookmarkStart w:name="z3431" w:id="3246"/>
    <w:p>
      <w:pPr>
        <w:spacing w:after="0"/>
        <w:ind w:left="0"/>
        <w:jc w:val="both"/>
      </w:pPr>
      <w:r>
        <w:rPr>
          <w:rFonts w:ascii="Times New Roman"/>
          <w:b w:val="false"/>
          <w:i w:val="false"/>
          <w:color w:val="000000"/>
          <w:sz w:val="28"/>
        </w:rPr>
        <w:t xml:space="preserve">
      Строка 200.00.029 IV предназначена для отражения итоговой суммы доходов за налоговый период, определяемой как сумма строк 200.00.029 I, 200.00.029 II и 200.00.029 III. </w:t>
      </w:r>
    </w:p>
    <w:bookmarkEnd w:id="3246"/>
    <w:bookmarkStart w:name="z3432" w:id="3247"/>
    <w:p>
      <w:pPr>
        <w:spacing w:after="0"/>
        <w:ind w:left="0"/>
        <w:jc w:val="both"/>
      </w:pPr>
      <w:r>
        <w:rPr>
          <w:rFonts w:ascii="Times New Roman"/>
          <w:b w:val="false"/>
          <w:i w:val="false"/>
          <w:color w:val="000000"/>
          <w:sz w:val="28"/>
        </w:rPr>
        <w:t xml:space="preserve">
      Строка 200.00.029 V предназначена для отражения итоговой суммы доходов с начала года, определяемой как сумма строк 200.00.029 IV налогового периода и 200.00.029 V за предыдущий налоговый период текущего года; </w:t>
      </w:r>
    </w:p>
    <w:bookmarkEnd w:id="3247"/>
    <w:bookmarkStart w:name="z3433" w:id="3248"/>
    <w:p>
      <w:pPr>
        <w:spacing w:after="0"/>
        <w:ind w:left="0"/>
        <w:jc w:val="both"/>
      </w:pPr>
      <w:r>
        <w:rPr>
          <w:rFonts w:ascii="Times New Roman"/>
          <w:b w:val="false"/>
          <w:i w:val="false"/>
          <w:color w:val="000000"/>
          <w:sz w:val="28"/>
        </w:rPr>
        <w:t xml:space="preserve">
      2) строки 200.00.030 I, 200.00.030 II и 200.00.030 III предназначены для отражения суммы доходов физических лиц, не облагаемых социальным налогом в соответствии с </w:t>
      </w:r>
      <w:r>
        <w:rPr>
          <w:rFonts w:ascii="Times New Roman"/>
          <w:b w:val="false"/>
          <w:i w:val="false"/>
          <w:color w:val="000000"/>
          <w:sz w:val="28"/>
        </w:rPr>
        <w:t xml:space="preserve">пунктом 3 </w:t>
      </w:r>
      <w:r>
        <w:rPr>
          <w:rFonts w:ascii="Times New Roman"/>
          <w:b w:val="false"/>
          <w:i w:val="false"/>
          <w:color w:val="000000"/>
          <w:sz w:val="28"/>
        </w:rPr>
        <w:t xml:space="preserve">статьи 357 Налогового кодекса, за каждый месяц налогового периода. </w:t>
      </w:r>
    </w:p>
    <w:bookmarkEnd w:id="3248"/>
    <w:bookmarkStart w:name="z3434" w:id="3249"/>
    <w:p>
      <w:pPr>
        <w:spacing w:after="0"/>
        <w:ind w:left="0"/>
        <w:jc w:val="both"/>
      </w:pPr>
      <w:r>
        <w:rPr>
          <w:rFonts w:ascii="Times New Roman"/>
          <w:b w:val="false"/>
          <w:i w:val="false"/>
          <w:color w:val="000000"/>
          <w:sz w:val="28"/>
        </w:rPr>
        <w:t xml:space="preserve">
      Строка 200.00.030 IV предназначена для отражения итоговой суммы доходов за налоговый период, определяемой как сумма строк 200.00.030 I, 200.00.030 II и 200.00.030 III. </w:t>
      </w:r>
    </w:p>
    <w:bookmarkEnd w:id="3249"/>
    <w:bookmarkStart w:name="z3435" w:id="3250"/>
    <w:p>
      <w:pPr>
        <w:spacing w:after="0"/>
        <w:ind w:left="0"/>
        <w:jc w:val="both"/>
      </w:pPr>
      <w:r>
        <w:rPr>
          <w:rFonts w:ascii="Times New Roman"/>
          <w:b w:val="false"/>
          <w:i w:val="false"/>
          <w:color w:val="000000"/>
          <w:sz w:val="28"/>
        </w:rPr>
        <w:t xml:space="preserve">
      Строка 200.00.030 V предназначена для отражения итоговой суммы доходов с начала года, определяемой как сумма строк 200.00.030 IV налогового периода и 200.00.030 V за предыдущий налоговый период текущего года. </w:t>
      </w:r>
    </w:p>
    <w:bookmarkEnd w:id="3250"/>
    <w:bookmarkStart w:name="z3436" w:id="3251"/>
    <w:p>
      <w:pPr>
        <w:spacing w:after="0"/>
        <w:ind w:left="0"/>
        <w:jc w:val="both"/>
      </w:pPr>
      <w:r>
        <w:rPr>
          <w:rFonts w:ascii="Times New Roman"/>
          <w:b w:val="false"/>
          <w:i w:val="false"/>
          <w:color w:val="000000"/>
          <w:sz w:val="28"/>
        </w:rPr>
        <w:t xml:space="preserve">
      Строка 200.00.030 V Декларации за 4 квартал должна соответствовать строке 200.02.037; </w:t>
      </w:r>
    </w:p>
    <w:bookmarkEnd w:id="3251"/>
    <w:bookmarkStart w:name="z3437" w:id="3252"/>
    <w:p>
      <w:pPr>
        <w:spacing w:after="0"/>
        <w:ind w:left="0"/>
        <w:jc w:val="both"/>
      </w:pPr>
      <w:r>
        <w:rPr>
          <w:rFonts w:ascii="Times New Roman"/>
          <w:b w:val="false"/>
          <w:i w:val="false"/>
          <w:color w:val="000000"/>
          <w:sz w:val="28"/>
        </w:rPr>
        <w:t xml:space="preserve">
      3) строки 200.00.031 I, 200.00.031 II и 200.00.031 III предназначены для отражения суммы облагаемых доходов за каждый месяц налогового периода, определяемой как разница между суммами, отраженными в соответствующих строках 200.00.029 и суммами, отраженными в соответствующих строках 200.00.030. </w:t>
      </w:r>
    </w:p>
    <w:bookmarkEnd w:id="3252"/>
    <w:bookmarkStart w:name="z3438" w:id="3253"/>
    <w:p>
      <w:pPr>
        <w:spacing w:after="0"/>
        <w:ind w:left="0"/>
        <w:jc w:val="both"/>
      </w:pPr>
      <w:r>
        <w:rPr>
          <w:rFonts w:ascii="Times New Roman"/>
          <w:b w:val="false"/>
          <w:i w:val="false"/>
          <w:color w:val="000000"/>
          <w:sz w:val="28"/>
        </w:rPr>
        <w:t xml:space="preserve">
      Строка 200.00.031 IV предназначена для отражения итоговой суммы доходов за налоговый период, определяемой как сумма строк 200.00.031 I, 200.00.031 II и 200.00.031 III. </w:t>
      </w:r>
    </w:p>
    <w:bookmarkEnd w:id="3253"/>
    <w:bookmarkStart w:name="z3439" w:id="3254"/>
    <w:p>
      <w:pPr>
        <w:spacing w:after="0"/>
        <w:ind w:left="0"/>
        <w:jc w:val="both"/>
      </w:pPr>
      <w:r>
        <w:rPr>
          <w:rFonts w:ascii="Times New Roman"/>
          <w:b w:val="false"/>
          <w:i w:val="false"/>
          <w:color w:val="000000"/>
          <w:sz w:val="28"/>
        </w:rPr>
        <w:t xml:space="preserve">
      Строка 200.00.031 V предназначена для отражения сумма итоговой суммы доходов с начала года, определяемой как сумма строк 200.00.031 IV налогового периода и 200.00.031 V за предыдущий налоговый период текущего года. </w:t>
      </w:r>
    </w:p>
    <w:bookmarkEnd w:id="3254"/>
    <w:bookmarkStart w:name="z3440" w:id="3255"/>
    <w:p>
      <w:pPr>
        <w:spacing w:after="0"/>
        <w:ind w:left="0"/>
        <w:jc w:val="both"/>
      </w:pPr>
      <w:r>
        <w:rPr>
          <w:rFonts w:ascii="Times New Roman"/>
          <w:b w:val="false"/>
          <w:i w:val="false"/>
          <w:color w:val="000000"/>
          <w:sz w:val="28"/>
        </w:rPr>
        <w:t xml:space="preserve">
      Строка 200.00.031 V Декларации за 4 квартал должна соответствовать разнице строк 200.02.036 и 200.02.016; </w:t>
      </w:r>
    </w:p>
    <w:bookmarkEnd w:id="3255"/>
    <w:bookmarkStart w:name="z3441" w:id="3256"/>
    <w:p>
      <w:pPr>
        <w:spacing w:after="0"/>
        <w:ind w:left="0"/>
        <w:jc w:val="both"/>
      </w:pPr>
      <w:r>
        <w:rPr>
          <w:rFonts w:ascii="Times New Roman"/>
          <w:b w:val="false"/>
          <w:i w:val="false"/>
          <w:color w:val="000000"/>
          <w:sz w:val="28"/>
        </w:rPr>
        <w:t xml:space="preserve">
      4) строки 200.00.032 I, 200.00.032 II и 200.00.032 III предназначены для отражения суммы социального налога, исчисленного в соответствии с </w:t>
      </w:r>
      <w:r>
        <w:rPr>
          <w:rFonts w:ascii="Times New Roman"/>
          <w:b w:val="false"/>
          <w:i w:val="false"/>
          <w:color w:val="000000"/>
          <w:sz w:val="28"/>
        </w:rPr>
        <w:t xml:space="preserve">пунктом 1 </w:t>
      </w:r>
      <w:r>
        <w:rPr>
          <w:rFonts w:ascii="Times New Roman"/>
          <w:b w:val="false"/>
          <w:i w:val="false"/>
          <w:color w:val="000000"/>
          <w:sz w:val="28"/>
        </w:rPr>
        <w:t xml:space="preserve">статьи 359 Налогового кодекса за каждый месяц налогового периода, и уменьшенного на сумму социальных отчислений, исчисленных в соответствии с законодательным актом Республики Казахстан об обязательном социальном страховании. </w:t>
      </w:r>
    </w:p>
    <w:bookmarkEnd w:id="3256"/>
    <w:bookmarkStart w:name="z3442" w:id="3257"/>
    <w:p>
      <w:pPr>
        <w:spacing w:after="0"/>
        <w:ind w:left="0"/>
        <w:jc w:val="both"/>
      </w:pPr>
      <w:r>
        <w:rPr>
          <w:rFonts w:ascii="Times New Roman"/>
          <w:b w:val="false"/>
          <w:i w:val="false"/>
          <w:color w:val="000000"/>
          <w:sz w:val="28"/>
        </w:rPr>
        <w:t xml:space="preserve">
      Строка 200.00.032 IV предназначена для отражения итоговой суммы налога за налоговый период, определяемой как сумма строк 200.00.032 I, 200.00.032 II и 200.00.032 III. </w:t>
      </w:r>
    </w:p>
    <w:bookmarkEnd w:id="3257"/>
    <w:bookmarkStart w:name="z3443" w:id="3258"/>
    <w:p>
      <w:pPr>
        <w:spacing w:after="0"/>
        <w:ind w:left="0"/>
        <w:jc w:val="both"/>
      </w:pPr>
      <w:r>
        <w:rPr>
          <w:rFonts w:ascii="Times New Roman"/>
          <w:b w:val="false"/>
          <w:i w:val="false"/>
          <w:color w:val="000000"/>
          <w:sz w:val="28"/>
        </w:rPr>
        <w:t xml:space="preserve">
      Строка 200.00.032 V предназначена для отражения итоговой суммы налога с начала года, определяемой как сумма строк 200.00.032 IV налогового периода и 200.00.032 V за предыдущий налоговый период текущего года; </w:t>
      </w:r>
    </w:p>
    <w:bookmarkEnd w:id="3258"/>
    <w:bookmarkStart w:name="z3444" w:id="3259"/>
    <w:p>
      <w:pPr>
        <w:spacing w:after="0"/>
        <w:ind w:left="0"/>
        <w:jc w:val="both"/>
      </w:pPr>
      <w:r>
        <w:rPr>
          <w:rFonts w:ascii="Times New Roman"/>
          <w:b w:val="false"/>
          <w:i w:val="false"/>
          <w:color w:val="000000"/>
          <w:sz w:val="28"/>
        </w:rPr>
        <w:t xml:space="preserve">
      5) строки 200.00.033 I, 200.00.033 II и 200.00.033 III предназначены для отражения суммы социального налога, исчисленного по деятельности, осуществляемой в рамках контрактов на недропользование, за каждый месяц налогового периода, определяемой как сумма строк 200.01.012 I, 200.01.012 II, 200.01.012 III по всем формам 200.01. </w:t>
      </w:r>
    </w:p>
    <w:bookmarkEnd w:id="3259"/>
    <w:bookmarkStart w:name="z3445" w:id="3260"/>
    <w:p>
      <w:pPr>
        <w:spacing w:after="0"/>
        <w:ind w:left="0"/>
        <w:jc w:val="both"/>
      </w:pPr>
      <w:r>
        <w:rPr>
          <w:rFonts w:ascii="Times New Roman"/>
          <w:b w:val="false"/>
          <w:i w:val="false"/>
          <w:color w:val="000000"/>
          <w:sz w:val="28"/>
        </w:rPr>
        <w:t xml:space="preserve">
      Строка 200.00.033 IV предназначена для отражения итоговой суммы налога за налоговый период, определяемой как сумма строк 200.00.033 I, 200.00.033 II и 200.00.033 III. </w:t>
      </w:r>
    </w:p>
    <w:bookmarkEnd w:id="3260"/>
    <w:bookmarkStart w:name="z3446" w:id="3261"/>
    <w:p>
      <w:pPr>
        <w:spacing w:after="0"/>
        <w:ind w:left="0"/>
        <w:jc w:val="both"/>
      </w:pPr>
      <w:r>
        <w:rPr>
          <w:rFonts w:ascii="Times New Roman"/>
          <w:b w:val="false"/>
          <w:i w:val="false"/>
          <w:color w:val="000000"/>
          <w:sz w:val="28"/>
        </w:rPr>
        <w:t xml:space="preserve">
      Строка 200.00.033 V предназначена для отражения итоговой суммы налога с начала года, определяемой как сумма строк 200.00.033 IV налогового периода и 200.00.033 V за предыдущий налоговый период текущего года; </w:t>
      </w:r>
    </w:p>
    <w:bookmarkEnd w:id="3261"/>
    <w:bookmarkStart w:name="z3447" w:id="3262"/>
    <w:p>
      <w:pPr>
        <w:spacing w:after="0"/>
        <w:ind w:left="0"/>
        <w:jc w:val="both"/>
      </w:pPr>
      <w:r>
        <w:rPr>
          <w:rFonts w:ascii="Times New Roman"/>
          <w:b w:val="false"/>
          <w:i w:val="false"/>
          <w:color w:val="000000"/>
          <w:sz w:val="28"/>
        </w:rPr>
        <w:t xml:space="preserve">
      6) строки с 200.00.034 по 200.00.037 заполняются по остаткам отрицательного сальдо, образовавшегося по состоянию на 31 декабря 1998 года, в результате превышения сумм, начисленных работодателем пособий по временной нетрудоспособности, беременности и родам, при рождении ребенка, на погребение, выплачивавшихся из Государственного фонда социального страхования над начисленной суммой отчислений в указанный фонд; </w:t>
      </w:r>
    </w:p>
    <w:bookmarkEnd w:id="3262"/>
    <w:bookmarkStart w:name="z3448" w:id="3263"/>
    <w:p>
      <w:pPr>
        <w:spacing w:after="0"/>
        <w:ind w:left="0"/>
        <w:jc w:val="both"/>
      </w:pPr>
      <w:r>
        <w:rPr>
          <w:rFonts w:ascii="Times New Roman"/>
          <w:b w:val="false"/>
          <w:i w:val="false"/>
          <w:color w:val="000000"/>
          <w:sz w:val="28"/>
        </w:rPr>
        <w:t xml:space="preserve">
      7) в строки 200.00.034 I, 200.00.034 II и 200.00.034 III переносятся суммы, отраженные соответственно в строке 200.00.037 III за предыдущий налоговый период, 200.00.037 I и 200.00.037 II налогового периода; </w:t>
      </w:r>
    </w:p>
    <w:bookmarkEnd w:id="3263"/>
    <w:bookmarkStart w:name="z3449" w:id="3264"/>
    <w:p>
      <w:pPr>
        <w:spacing w:after="0"/>
        <w:ind w:left="0"/>
        <w:jc w:val="both"/>
      </w:pPr>
      <w:r>
        <w:rPr>
          <w:rFonts w:ascii="Times New Roman"/>
          <w:b w:val="false"/>
          <w:i w:val="false"/>
          <w:color w:val="000000"/>
          <w:sz w:val="28"/>
        </w:rPr>
        <w:t xml:space="preserve">
      8) строки 200.00.035 I, 200.00.035 II и 200.00.035 III предназначены для отражения суммы социальных пособий, засчитываемых в счет уплаты социального налога, за каждый месяц налогового периода; </w:t>
      </w:r>
    </w:p>
    <w:bookmarkEnd w:id="3264"/>
    <w:bookmarkStart w:name="z3450" w:id="3265"/>
    <w:p>
      <w:pPr>
        <w:spacing w:after="0"/>
        <w:ind w:left="0"/>
        <w:jc w:val="both"/>
      </w:pPr>
      <w:r>
        <w:rPr>
          <w:rFonts w:ascii="Times New Roman"/>
          <w:b w:val="false"/>
          <w:i w:val="false"/>
          <w:color w:val="000000"/>
          <w:sz w:val="28"/>
        </w:rPr>
        <w:t xml:space="preserve">
      9) строки 200.00.036 I, 200.00.036 II и 200.00.036 III предназначены для отражения суммы социальных пособий, зачтенных в счет уплаты социального налога за каждый месяц налогового периода, определяемой как наименьшая величина из соответствующих сумм строк 200.00.034 и 200.00.035. </w:t>
      </w:r>
    </w:p>
    <w:bookmarkEnd w:id="3265"/>
    <w:bookmarkStart w:name="z3451" w:id="3266"/>
    <w:p>
      <w:pPr>
        <w:spacing w:after="0"/>
        <w:ind w:left="0"/>
        <w:jc w:val="both"/>
      </w:pPr>
      <w:r>
        <w:rPr>
          <w:rFonts w:ascii="Times New Roman"/>
          <w:b w:val="false"/>
          <w:i w:val="false"/>
          <w:color w:val="000000"/>
          <w:sz w:val="28"/>
        </w:rPr>
        <w:t xml:space="preserve">
      Строка 200.00.036 IV предназначена для отражения итоговой суммы социальных пособий за налоговый период, определяемой как сумма строк 200.00.036 I, 200.00.036 II и 200.00.036 III. </w:t>
      </w:r>
    </w:p>
    <w:bookmarkEnd w:id="3266"/>
    <w:bookmarkStart w:name="z3452" w:id="3267"/>
    <w:p>
      <w:pPr>
        <w:spacing w:after="0"/>
        <w:ind w:left="0"/>
        <w:jc w:val="both"/>
      </w:pPr>
      <w:r>
        <w:rPr>
          <w:rFonts w:ascii="Times New Roman"/>
          <w:b w:val="false"/>
          <w:i w:val="false"/>
          <w:color w:val="000000"/>
          <w:sz w:val="28"/>
        </w:rPr>
        <w:t xml:space="preserve">
      Строка 200.00.036 V предназначена для отражения итоговой суммы социальных пособий с начала года, определяемой как сумма строк 200.00.036 IV налогового периода и 200.00.036 V за предыдущий налоговый период текущего года; </w:t>
      </w:r>
    </w:p>
    <w:bookmarkEnd w:id="3267"/>
    <w:bookmarkStart w:name="z3453" w:id="3268"/>
    <w:p>
      <w:pPr>
        <w:spacing w:after="0"/>
        <w:ind w:left="0"/>
        <w:jc w:val="both"/>
      </w:pPr>
      <w:r>
        <w:rPr>
          <w:rFonts w:ascii="Times New Roman"/>
          <w:b w:val="false"/>
          <w:i w:val="false"/>
          <w:color w:val="000000"/>
          <w:sz w:val="28"/>
        </w:rPr>
        <w:t xml:space="preserve">
      10) строки 200.00.037 I, 200.00.037 II и 200.00.037 III предназначены для отражения суммы превышения начисленных социальных пособий над начисленной суммой социальных отчислений, переносимых на следующий отчетный месяц, за каждый месяц налогового периода, определяемого как разница соответствующих строк 200.00.034 и 200.00.036; </w:t>
      </w:r>
    </w:p>
    <w:bookmarkEnd w:id="3268"/>
    <w:bookmarkStart w:name="z3454" w:id="3269"/>
    <w:p>
      <w:pPr>
        <w:spacing w:after="0"/>
        <w:ind w:left="0"/>
        <w:jc w:val="both"/>
      </w:pPr>
      <w:r>
        <w:rPr>
          <w:rFonts w:ascii="Times New Roman"/>
          <w:b w:val="false"/>
          <w:i w:val="false"/>
          <w:color w:val="000000"/>
          <w:sz w:val="28"/>
        </w:rPr>
        <w:t xml:space="preserve">
      11) строки с 200.00.038 по 200.00.042 заполняются государственными учреждениями в соответствии со статьей 361 Налогового кодекса; </w:t>
      </w:r>
    </w:p>
    <w:bookmarkEnd w:id="3269"/>
    <w:bookmarkStart w:name="z3455" w:id="3270"/>
    <w:p>
      <w:pPr>
        <w:spacing w:after="0"/>
        <w:ind w:left="0"/>
        <w:jc w:val="both"/>
      </w:pPr>
      <w:r>
        <w:rPr>
          <w:rFonts w:ascii="Times New Roman"/>
          <w:b w:val="false"/>
          <w:i w:val="false"/>
          <w:color w:val="000000"/>
          <w:sz w:val="28"/>
        </w:rPr>
        <w:t xml:space="preserve">
      12) строки 200.00.038 I, 200.00.038 II и 200.00.038 III предназначены для отражения суммы социальных пособий, начисленных в соответствии с трудовым законодательством Республики Казахстан за 1, 2 и 3 месяцы налогового периода; </w:t>
      </w:r>
    </w:p>
    <w:bookmarkEnd w:id="3270"/>
    <w:bookmarkStart w:name="z3456" w:id="3271"/>
    <w:p>
      <w:pPr>
        <w:spacing w:after="0"/>
        <w:ind w:left="0"/>
        <w:jc w:val="both"/>
      </w:pPr>
      <w:r>
        <w:rPr>
          <w:rFonts w:ascii="Times New Roman"/>
          <w:b w:val="false"/>
          <w:i w:val="false"/>
          <w:color w:val="000000"/>
          <w:sz w:val="28"/>
        </w:rPr>
        <w:t xml:space="preserve">
      13) строки 200.00.039 I, 200.00.039 II и 200.00.039 III предназначены для отражения суммы социальных пособий, переносимых в соответствии с </w:t>
      </w:r>
      <w:r>
        <w:rPr>
          <w:rFonts w:ascii="Times New Roman"/>
          <w:b w:val="false"/>
          <w:i w:val="false"/>
          <w:color w:val="000000"/>
          <w:sz w:val="28"/>
        </w:rPr>
        <w:t xml:space="preserve">пунктом 2 </w:t>
      </w:r>
      <w:r>
        <w:rPr>
          <w:rFonts w:ascii="Times New Roman"/>
          <w:b w:val="false"/>
          <w:i w:val="false"/>
          <w:color w:val="000000"/>
          <w:sz w:val="28"/>
        </w:rPr>
        <w:t xml:space="preserve">статьи 361 Налогового кодекса. </w:t>
      </w:r>
    </w:p>
    <w:bookmarkEnd w:id="3271"/>
    <w:bookmarkStart w:name="z3457" w:id="3272"/>
    <w:p>
      <w:pPr>
        <w:spacing w:after="0"/>
        <w:ind w:left="0"/>
        <w:jc w:val="both"/>
      </w:pPr>
      <w:r>
        <w:rPr>
          <w:rFonts w:ascii="Times New Roman"/>
          <w:b w:val="false"/>
          <w:i w:val="false"/>
          <w:color w:val="000000"/>
          <w:sz w:val="28"/>
        </w:rPr>
        <w:t xml:space="preserve">
      В строку 200.00.039 I переносится сумма, отраженная в строке 200.00.042 III за предыдущий налоговый период. В строку 200.00.039 II переносится сумма, отраженная в строке 200.00.042 I налогового периода. В строку 200.00.039 III переносится сумма, отраженная в строке 200.00.042 II налогового периода; </w:t>
      </w:r>
    </w:p>
    <w:bookmarkEnd w:id="3272"/>
    <w:bookmarkStart w:name="z3458" w:id="3273"/>
    <w:p>
      <w:pPr>
        <w:spacing w:after="0"/>
        <w:ind w:left="0"/>
        <w:jc w:val="both"/>
      </w:pPr>
      <w:r>
        <w:rPr>
          <w:rFonts w:ascii="Times New Roman"/>
          <w:b w:val="false"/>
          <w:i w:val="false"/>
          <w:color w:val="000000"/>
          <w:sz w:val="28"/>
        </w:rPr>
        <w:t xml:space="preserve">
      14) строки 200.00.040 I, 200.00.040 II и 200.00.040 III предназначены для отражения суммы социальных пособий, начисленных в налоговом периоде и перенесенных из предыдущего отчетного месяца, за каждый месяц налогового периода, определяемой как сумма соответствующих строк 200.00.038 и 200.00.039; </w:t>
      </w:r>
    </w:p>
    <w:bookmarkEnd w:id="3273"/>
    <w:bookmarkStart w:name="z3459" w:id="3274"/>
    <w:p>
      <w:pPr>
        <w:spacing w:after="0"/>
        <w:ind w:left="0"/>
        <w:jc w:val="both"/>
      </w:pPr>
      <w:r>
        <w:rPr>
          <w:rFonts w:ascii="Times New Roman"/>
          <w:b w:val="false"/>
          <w:i w:val="false"/>
          <w:color w:val="000000"/>
          <w:sz w:val="28"/>
        </w:rPr>
        <w:t xml:space="preserve">
      15) строки 200.00.041 I, 200.00.041 II и 200.00.041 III предназначены для отражения суммы социальных пособий, относимой на уменьшение социального налога, в пределах исчисленного социального налога за каждый месяц налогового периода, определяемой как разница соответствующих строк 200.00.032 и 200.00.036. </w:t>
      </w:r>
    </w:p>
    <w:bookmarkEnd w:id="3274"/>
    <w:bookmarkStart w:name="z3460" w:id="3275"/>
    <w:p>
      <w:pPr>
        <w:spacing w:after="0"/>
        <w:ind w:left="0"/>
        <w:jc w:val="both"/>
      </w:pPr>
      <w:r>
        <w:rPr>
          <w:rFonts w:ascii="Times New Roman"/>
          <w:b w:val="false"/>
          <w:i w:val="false"/>
          <w:color w:val="000000"/>
          <w:sz w:val="28"/>
        </w:rPr>
        <w:t xml:space="preserve">
      Строка 200.00.041 IV предназначена для отражения итоговой суммы социальных пособий за налоговый период, определяемой как сумма строк 200.00.041 I, 200.00.041 II и 200.00.041 III. </w:t>
      </w:r>
    </w:p>
    <w:bookmarkEnd w:id="3275"/>
    <w:bookmarkStart w:name="z3461" w:id="3276"/>
    <w:p>
      <w:pPr>
        <w:spacing w:after="0"/>
        <w:ind w:left="0"/>
        <w:jc w:val="both"/>
      </w:pPr>
      <w:r>
        <w:rPr>
          <w:rFonts w:ascii="Times New Roman"/>
          <w:b w:val="false"/>
          <w:i w:val="false"/>
          <w:color w:val="000000"/>
          <w:sz w:val="28"/>
        </w:rPr>
        <w:t xml:space="preserve">
      Строка 200.00.041 V предназначена для отражения итоговой суммы социальных пособий с начала года, определяемой как сумма строк 200.00.041 IV налогового периода и 200.00.041 V за предыдущий налоговый период текущего года; </w:t>
      </w:r>
    </w:p>
    <w:bookmarkEnd w:id="3276"/>
    <w:bookmarkStart w:name="z3462" w:id="3277"/>
    <w:p>
      <w:pPr>
        <w:spacing w:after="0"/>
        <w:ind w:left="0"/>
        <w:jc w:val="both"/>
      </w:pPr>
      <w:r>
        <w:rPr>
          <w:rFonts w:ascii="Times New Roman"/>
          <w:b w:val="false"/>
          <w:i w:val="false"/>
          <w:color w:val="000000"/>
          <w:sz w:val="28"/>
        </w:rPr>
        <w:t xml:space="preserve">
      16) строки 200.00.042 I, 200.00.042 II и 200.00.042 III предназначены для отражения суммы социальных пособий, переносимой на следующий отчетный месяц за каждый месяц налогового периода, определяемой как разница соответствующих строк 200.00.040 и 200.00.041; </w:t>
      </w:r>
    </w:p>
    <w:bookmarkEnd w:id="3277"/>
    <w:bookmarkStart w:name="z3463" w:id="3278"/>
    <w:p>
      <w:pPr>
        <w:spacing w:after="0"/>
        <w:ind w:left="0"/>
        <w:jc w:val="both"/>
      </w:pPr>
      <w:r>
        <w:rPr>
          <w:rFonts w:ascii="Times New Roman"/>
          <w:b w:val="false"/>
          <w:i w:val="false"/>
          <w:color w:val="000000"/>
          <w:sz w:val="28"/>
        </w:rPr>
        <w:t xml:space="preserve">
      17) строки 200.00.043 I, 200.00.043 II и 200.00.043 III предназначены для отражения общей суммы исчисленного социального налога по юридическому лицу за каждый месяц налогового периода, определяемой как сумма соответствующих строк 200.00.032 и 200.00.033, уменьшенная на суммы, отраженные в строках 200.00.036 и 200.00.041 (200.00.032 + 200.00.033 - 200.00.036 - 200.00.041). </w:t>
      </w:r>
    </w:p>
    <w:bookmarkEnd w:id="3278"/>
    <w:bookmarkStart w:name="z3464" w:id="3279"/>
    <w:p>
      <w:pPr>
        <w:spacing w:after="0"/>
        <w:ind w:left="0"/>
        <w:jc w:val="both"/>
      </w:pPr>
      <w:r>
        <w:rPr>
          <w:rFonts w:ascii="Times New Roman"/>
          <w:b w:val="false"/>
          <w:i w:val="false"/>
          <w:color w:val="000000"/>
          <w:sz w:val="28"/>
        </w:rPr>
        <w:t xml:space="preserve">
      Строка 200.00.043 IV предназначена для отражения итоговой общей суммы налога за налоговый период, определяемой как сумма строк 200.00.043 I, 200.00.043 II и 200.00.043 III. </w:t>
      </w:r>
    </w:p>
    <w:bookmarkEnd w:id="3279"/>
    <w:bookmarkStart w:name="z3465" w:id="3280"/>
    <w:p>
      <w:pPr>
        <w:spacing w:after="0"/>
        <w:ind w:left="0"/>
        <w:jc w:val="both"/>
      </w:pPr>
      <w:r>
        <w:rPr>
          <w:rFonts w:ascii="Times New Roman"/>
          <w:b w:val="false"/>
          <w:i w:val="false"/>
          <w:color w:val="000000"/>
          <w:sz w:val="28"/>
        </w:rPr>
        <w:t xml:space="preserve">
      Строка 200.00.043 V предназначена для отражения итоговой общей суммы налога с начала года, определяемой как сумма строк 200.00.043 IV налогового периода и 200.00.043 V за предыдущий налоговый период текущего года. Строка 200.00.043 включает в себя сумму строки 200.00.044; </w:t>
      </w:r>
    </w:p>
    <w:bookmarkEnd w:id="3280"/>
    <w:bookmarkStart w:name="z3466" w:id="3281"/>
    <w:p>
      <w:pPr>
        <w:spacing w:after="0"/>
        <w:ind w:left="0"/>
        <w:jc w:val="both"/>
      </w:pPr>
      <w:r>
        <w:rPr>
          <w:rFonts w:ascii="Times New Roman"/>
          <w:b w:val="false"/>
          <w:i w:val="false"/>
          <w:color w:val="000000"/>
          <w:sz w:val="28"/>
        </w:rPr>
        <w:t xml:space="preserve">
      18) строка 200.00.044 заполняется в случае, если исполнение налогового обязательства возложено на доверительного управляющего с учетом особенности, установленной </w:t>
      </w:r>
      <w:r>
        <w:rPr>
          <w:rFonts w:ascii="Times New Roman"/>
          <w:b w:val="false"/>
          <w:i w:val="false"/>
          <w:color w:val="000000"/>
          <w:sz w:val="28"/>
        </w:rPr>
        <w:t xml:space="preserve">статьей 35 </w:t>
      </w:r>
      <w:r>
        <w:rPr>
          <w:rFonts w:ascii="Times New Roman"/>
          <w:b w:val="false"/>
          <w:i w:val="false"/>
          <w:color w:val="000000"/>
          <w:sz w:val="28"/>
        </w:rPr>
        <w:t xml:space="preserve">Налогового кодекса. Строки 200.00.044 I, 200.00.044 II и 200.00.044 III предназначены для отражения общей суммы социального налога, исчисленного доверительным управляющим за каждый месяц налогового периода. </w:t>
      </w:r>
    </w:p>
    <w:bookmarkEnd w:id="3281"/>
    <w:bookmarkStart w:name="z3467" w:id="3282"/>
    <w:p>
      <w:pPr>
        <w:spacing w:after="0"/>
        <w:ind w:left="0"/>
        <w:jc w:val="both"/>
      </w:pPr>
      <w:r>
        <w:rPr>
          <w:rFonts w:ascii="Times New Roman"/>
          <w:b w:val="false"/>
          <w:i w:val="false"/>
          <w:color w:val="000000"/>
          <w:sz w:val="28"/>
        </w:rPr>
        <w:t xml:space="preserve">
      Строка 200.00.044 IV предназначена для отражения итоговой общей суммы налога за налоговый период, определяемой как сумма строк 200.00.044 I, 200.00.044 II и 200.00.044 III. </w:t>
      </w:r>
    </w:p>
    <w:bookmarkEnd w:id="3282"/>
    <w:bookmarkStart w:name="z3468" w:id="3283"/>
    <w:p>
      <w:pPr>
        <w:spacing w:after="0"/>
        <w:ind w:left="0"/>
        <w:jc w:val="both"/>
      </w:pPr>
      <w:r>
        <w:rPr>
          <w:rFonts w:ascii="Times New Roman"/>
          <w:b w:val="false"/>
          <w:i w:val="false"/>
          <w:color w:val="000000"/>
          <w:sz w:val="28"/>
        </w:rPr>
        <w:t xml:space="preserve">
      Строка 200.00.044 V предназначена для отражения итоговой общей суммы налога с начала года, определяемой как сумма строк 200.00.044 IV налогового периода и 200.00.044 V за предыдущий налоговый период текущего года; </w:t>
      </w:r>
    </w:p>
    <w:bookmarkEnd w:id="3283"/>
    <w:bookmarkStart w:name="z3469" w:id="3284"/>
    <w:p>
      <w:pPr>
        <w:spacing w:after="0"/>
        <w:ind w:left="0"/>
        <w:jc w:val="both"/>
      </w:pPr>
      <w:r>
        <w:rPr>
          <w:rFonts w:ascii="Times New Roman"/>
          <w:b w:val="false"/>
          <w:i w:val="false"/>
          <w:color w:val="000000"/>
          <w:sz w:val="28"/>
        </w:rPr>
        <w:t xml:space="preserve">
      19) строки 200.00.045, 200.00.046 заполняются в случае наличия у налогового агента структурных подразделений; </w:t>
      </w:r>
    </w:p>
    <w:bookmarkEnd w:id="3284"/>
    <w:bookmarkStart w:name="z3470" w:id="3285"/>
    <w:p>
      <w:pPr>
        <w:spacing w:after="0"/>
        <w:ind w:left="0"/>
        <w:jc w:val="both"/>
      </w:pPr>
      <w:r>
        <w:rPr>
          <w:rFonts w:ascii="Times New Roman"/>
          <w:b w:val="false"/>
          <w:i w:val="false"/>
          <w:color w:val="000000"/>
          <w:sz w:val="28"/>
        </w:rPr>
        <w:t xml:space="preserve">
      20) строки 200.00.045 I, 200.00.045 II и 200.00.045 III предназначены для отражения общей суммы исчисленного социального налога за головную организацию за каждый месяц налогового периода. </w:t>
      </w:r>
    </w:p>
    <w:bookmarkEnd w:id="3285"/>
    <w:bookmarkStart w:name="z3471" w:id="3286"/>
    <w:p>
      <w:pPr>
        <w:spacing w:after="0"/>
        <w:ind w:left="0"/>
        <w:jc w:val="both"/>
      </w:pPr>
      <w:r>
        <w:rPr>
          <w:rFonts w:ascii="Times New Roman"/>
          <w:b w:val="false"/>
          <w:i w:val="false"/>
          <w:color w:val="000000"/>
          <w:sz w:val="28"/>
        </w:rPr>
        <w:t xml:space="preserve">
      Строка 200.00.045 IV предназначена для отражения итоговой общей суммы налога за налоговый период, определяемой как сумма строк 200.00.045 I, 200.00.045 II и 200.00.045 III. </w:t>
      </w:r>
    </w:p>
    <w:bookmarkEnd w:id="3286"/>
    <w:bookmarkStart w:name="z3472" w:id="3287"/>
    <w:p>
      <w:pPr>
        <w:spacing w:after="0"/>
        <w:ind w:left="0"/>
        <w:jc w:val="both"/>
      </w:pPr>
      <w:r>
        <w:rPr>
          <w:rFonts w:ascii="Times New Roman"/>
          <w:b w:val="false"/>
          <w:i w:val="false"/>
          <w:color w:val="000000"/>
          <w:sz w:val="28"/>
        </w:rPr>
        <w:t xml:space="preserve">
      Строка 200.00.045 V предназначена для отражения итоговой общей суммы налога с начала года, определяемой как сумма строк 200.00.045 IV налогового периода и 200.00.045 V за предыдущий налоговый период текущего года; </w:t>
      </w:r>
    </w:p>
    <w:bookmarkEnd w:id="3287"/>
    <w:bookmarkStart w:name="z3473" w:id="3288"/>
    <w:p>
      <w:pPr>
        <w:spacing w:after="0"/>
        <w:ind w:left="0"/>
        <w:jc w:val="both"/>
      </w:pPr>
      <w:r>
        <w:rPr>
          <w:rFonts w:ascii="Times New Roman"/>
          <w:b w:val="false"/>
          <w:i w:val="false"/>
          <w:color w:val="000000"/>
          <w:sz w:val="28"/>
        </w:rPr>
        <w:t xml:space="preserve">
      21) строки 200.00.046 I, 200.00.046 II и 200.00.046 III предназначены для отражения общей суммы исчисленного социального налога по филиалам/представительствам за каждый месяц налогового периода, определяемой как сумма строк 200.03.006 I, 200.03.006 II, 200.03.006 III по всем формам 200.03; </w:t>
      </w:r>
    </w:p>
    <w:bookmarkEnd w:id="3288"/>
    <w:bookmarkStart w:name="z3474" w:id="3289"/>
    <w:p>
      <w:pPr>
        <w:spacing w:after="0"/>
        <w:ind w:left="0"/>
        <w:jc w:val="both"/>
      </w:pPr>
      <w:r>
        <w:rPr>
          <w:rFonts w:ascii="Times New Roman"/>
          <w:b w:val="false"/>
          <w:i w:val="false"/>
          <w:color w:val="000000"/>
          <w:sz w:val="28"/>
        </w:rPr>
        <w:t xml:space="preserve">
      Строка 200.00.046 IV предназначена для отражения итоговой общей суммы налога за налоговый период, определяемой как сумма строк 200.00.046 I, 200.00.046 II и 200.00.046 III. </w:t>
      </w:r>
    </w:p>
    <w:bookmarkEnd w:id="3289"/>
    <w:bookmarkStart w:name="z3475" w:id="3290"/>
    <w:p>
      <w:pPr>
        <w:spacing w:after="0"/>
        <w:ind w:left="0"/>
        <w:jc w:val="both"/>
      </w:pPr>
      <w:r>
        <w:rPr>
          <w:rFonts w:ascii="Times New Roman"/>
          <w:b w:val="false"/>
          <w:i w:val="false"/>
          <w:color w:val="000000"/>
          <w:sz w:val="28"/>
        </w:rPr>
        <w:t xml:space="preserve">
      Строка 200.00.046 V предназначена для отражения итоговой общей суммы налога с начала года, определяемой как сумма строк 200.00.046 IV налогового периода и 200.00.046 V за предыдущий налоговый период текущего года; </w:t>
      </w:r>
    </w:p>
    <w:bookmarkEnd w:id="3290"/>
    <w:bookmarkStart w:name="z3476" w:id="3291"/>
    <w:p>
      <w:pPr>
        <w:spacing w:after="0"/>
        <w:ind w:left="0"/>
        <w:jc w:val="both"/>
      </w:pPr>
      <w:r>
        <w:rPr>
          <w:rFonts w:ascii="Times New Roman"/>
          <w:b w:val="false"/>
          <w:i w:val="false"/>
          <w:color w:val="000000"/>
          <w:sz w:val="28"/>
        </w:rPr>
        <w:t xml:space="preserve">
      22) в случае представления Декларации юридическими лицами, применяющими специальный налоговый режим для юридических лиц - производителей сельскохозяйственной продукции и сельских потребительских кооперативов, общая сумма социального налога, подлежащего перечислению в бюджет, отражается в строке 200.00.047 с учетом особенности, установленной статьей 451 Налогового кодекса. </w:t>
      </w:r>
    </w:p>
    <w:bookmarkEnd w:id="3291"/>
    <w:bookmarkStart w:name="z3477" w:id="3292"/>
    <w:p>
      <w:pPr>
        <w:spacing w:after="0"/>
        <w:ind w:left="0"/>
        <w:jc w:val="both"/>
      </w:pPr>
      <w:r>
        <w:rPr>
          <w:rFonts w:ascii="Times New Roman"/>
          <w:b w:val="false"/>
          <w:i w:val="false"/>
          <w:color w:val="000000"/>
          <w:sz w:val="28"/>
        </w:rPr>
        <w:t xml:space="preserve">
      Строки 200.00.047 I, 200.00.047 II и 200.00.047 III предназначены для отражения общей суммы исчисленного социального налога по юридическому лицу за каждый месяц налогового периода, определяемой как произведение разницы соответствующих строк 200.00.032, 200.00.036, 200.00.041 и 0,3 ((200.00.032 - 200.00.036 - 200.00.041) х 0,3). </w:t>
      </w:r>
    </w:p>
    <w:bookmarkEnd w:id="3292"/>
    <w:bookmarkStart w:name="z3478" w:id="3293"/>
    <w:p>
      <w:pPr>
        <w:spacing w:after="0"/>
        <w:ind w:left="0"/>
        <w:jc w:val="both"/>
      </w:pPr>
      <w:r>
        <w:rPr>
          <w:rFonts w:ascii="Times New Roman"/>
          <w:b w:val="false"/>
          <w:i w:val="false"/>
          <w:color w:val="000000"/>
          <w:sz w:val="28"/>
        </w:rPr>
        <w:t xml:space="preserve">
      Строка 200.00.047 IV предназначена для отражения итоговой общей суммы налога за налоговый период, определяемой как сумма строк 200.00.047 I, 200.00.047 II и 200.00.047 III. </w:t>
      </w:r>
    </w:p>
    <w:bookmarkEnd w:id="3293"/>
    <w:bookmarkStart w:name="z3479" w:id="3294"/>
    <w:p>
      <w:pPr>
        <w:spacing w:after="0"/>
        <w:ind w:left="0"/>
        <w:jc w:val="both"/>
      </w:pPr>
      <w:r>
        <w:rPr>
          <w:rFonts w:ascii="Times New Roman"/>
          <w:b w:val="false"/>
          <w:i w:val="false"/>
          <w:color w:val="000000"/>
          <w:sz w:val="28"/>
        </w:rPr>
        <w:t xml:space="preserve">
      Строка 200.00.047 V предназначена для отражения итоговой общей суммы налога с начала года, определяемой как сумма строк 200.00.047 IV налогового периода и 200.00.047 V за предыдущий налоговый период текущего года. Строка 200.00.047 включает в себя сумму строки 200.00.048; </w:t>
      </w:r>
    </w:p>
    <w:bookmarkEnd w:id="3294"/>
    <w:bookmarkStart w:name="z3480" w:id="3295"/>
    <w:p>
      <w:pPr>
        <w:spacing w:after="0"/>
        <w:ind w:left="0"/>
        <w:jc w:val="both"/>
      </w:pPr>
      <w:r>
        <w:rPr>
          <w:rFonts w:ascii="Times New Roman"/>
          <w:b w:val="false"/>
          <w:i w:val="false"/>
          <w:color w:val="000000"/>
          <w:sz w:val="28"/>
        </w:rPr>
        <w:t xml:space="preserve">
      23) строка 200.00.048 заполняется в случае, если исполнение налогового обязательства возложено на доверительного управляющего с учетом особенности, установленной </w:t>
      </w:r>
      <w:r>
        <w:rPr>
          <w:rFonts w:ascii="Times New Roman"/>
          <w:b w:val="false"/>
          <w:i w:val="false"/>
          <w:color w:val="000000"/>
          <w:sz w:val="28"/>
        </w:rPr>
        <w:t xml:space="preserve">статьей 35 </w:t>
      </w:r>
      <w:r>
        <w:rPr>
          <w:rFonts w:ascii="Times New Roman"/>
          <w:b w:val="false"/>
          <w:i w:val="false"/>
          <w:color w:val="000000"/>
          <w:sz w:val="28"/>
        </w:rPr>
        <w:t xml:space="preserve">Налогового кодекса. Строки 200.00.048 I, 200.00.048 II и 200.00.048 III предназначены для отражения общей суммы социального налога, исчисленного доверительным управляющим за каждый месяц налогового периода. </w:t>
      </w:r>
    </w:p>
    <w:bookmarkEnd w:id="3295"/>
    <w:bookmarkStart w:name="z3481" w:id="3296"/>
    <w:p>
      <w:pPr>
        <w:spacing w:after="0"/>
        <w:ind w:left="0"/>
        <w:jc w:val="both"/>
      </w:pPr>
      <w:r>
        <w:rPr>
          <w:rFonts w:ascii="Times New Roman"/>
          <w:b w:val="false"/>
          <w:i w:val="false"/>
          <w:color w:val="000000"/>
          <w:sz w:val="28"/>
        </w:rPr>
        <w:t xml:space="preserve">
      Строка 200.00.048 IV предназначена для отражения итоговой общей суммы налога за налоговый период, определяемой как сумма строк 200.00.048 I, 200.00.048 II и 200.00.048 III. </w:t>
      </w:r>
    </w:p>
    <w:bookmarkEnd w:id="3296"/>
    <w:bookmarkStart w:name="z3482" w:id="3297"/>
    <w:p>
      <w:pPr>
        <w:spacing w:after="0"/>
        <w:ind w:left="0"/>
        <w:jc w:val="both"/>
      </w:pPr>
      <w:r>
        <w:rPr>
          <w:rFonts w:ascii="Times New Roman"/>
          <w:b w:val="false"/>
          <w:i w:val="false"/>
          <w:color w:val="000000"/>
          <w:sz w:val="28"/>
        </w:rPr>
        <w:t xml:space="preserve">
      Строка 200.00.048 V предназначена для отражения итоговой общей суммы налога с начала года, определяемой как сумма строк 200.00.048 IV налогового периода и 200.00.048 V за предыдущий налоговый период текущего года. </w:t>
      </w:r>
    </w:p>
    <w:bookmarkEnd w:id="3297"/>
    <w:bookmarkStart w:name="z3483" w:id="3298"/>
    <w:p>
      <w:pPr>
        <w:spacing w:after="0"/>
        <w:ind w:left="0"/>
        <w:jc w:val="both"/>
      </w:pPr>
      <w:r>
        <w:rPr>
          <w:rFonts w:ascii="Times New Roman"/>
          <w:b w:val="false"/>
          <w:i w:val="false"/>
          <w:color w:val="000000"/>
          <w:sz w:val="28"/>
        </w:rPr>
        <w:t xml:space="preserve">
      20. Раздел "Исчисление социального налога с применением ставки, установленной пунктом 2 статьи 358 Налогового кодекса" заполняется индивидуальными предпринимателями, за исключением применяющих специальные налоговые режимы, адвокатами, частными нотариусами. В данном разделе: </w:t>
      </w:r>
    </w:p>
    <w:bookmarkEnd w:id="3298"/>
    <w:bookmarkStart w:name="z3484" w:id="3299"/>
    <w:p>
      <w:pPr>
        <w:spacing w:after="0"/>
        <w:ind w:left="0"/>
        <w:jc w:val="both"/>
      </w:pPr>
      <w:r>
        <w:rPr>
          <w:rFonts w:ascii="Times New Roman"/>
          <w:b w:val="false"/>
          <w:i w:val="false"/>
          <w:color w:val="000000"/>
          <w:sz w:val="28"/>
        </w:rPr>
        <w:t xml:space="preserve">
      1) строки 200.00.049 I, 200.00.049 II и 200.00.049 III предназначены для отражения суммы исчисленного социального налога в соответствии с </w:t>
      </w:r>
      <w:r>
        <w:rPr>
          <w:rFonts w:ascii="Times New Roman"/>
          <w:b w:val="false"/>
          <w:i w:val="false"/>
          <w:color w:val="000000"/>
          <w:sz w:val="28"/>
        </w:rPr>
        <w:t xml:space="preserve">пунктом 2 </w:t>
      </w:r>
      <w:r>
        <w:rPr>
          <w:rFonts w:ascii="Times New Roman"/>
          <w:b w:val="false"/>
          <w:i w:val="false"/>
          <w:color w:val="000000"/>
          <w:sz w:val="28"/>
        </w:rPr>
        <w:t xml:space="preserve">статьи 359 Налогового кодекса, уплачиваемого налогоплательщиком за себя за каждый месяц налогового периода. </w:t>
      </w:r>
    </w:p>
    <w:bookmarkEnd w:id="3299"/>
    <w:bookmarkStart w:name="z3485" w:id="3300"/>
    <w:p>
      <w:pPr>
        <w:spacing w:after="0"/>
        <w:ind w:left="0"/>
        <w:jc w:val="both"/>
      </w:pPr>
      <w:r>
        <w:rPr>
          <w:rFonts w:ascii="Times New Roman"/>
          <w:b w:val="false"/>
          <w:i w:val="false"/>
          <w:color w:val="000000"/>
          <w:sz w:val="28"/>
        </w:rPr>
        <w:t xml:space="preserve">
      Строка 200.00.049 IV предназначена для отражения итоговой суммы налога за налоговый период, определяемой как сумма строк 200.00.049 I, 200.00.049 II и 200.00.049 III. </w:t>
      </w:r>
    </w:p>
    <w:bookmarkEnd w:id="3300"/>
    <w:bookmarkStart w:name="z3486" w:id="3301"/>
    <w:p>
      <w:pPr>
        <w:spacing w:after="0"/>
        <w:ind w:left="0"/>
        <w:jc w:val="both"/>
      </w:pPr>
      <w:r>
        <w:rPr>
          <w:rFonts w:ascii="Times New Roman"/>
          <w:b w:val="false"/>
          <w:i w:val="false"/>
          <w:color w:val="000000"/>
          <w:sz w:val="28"/>
        </w:rPr>
        <w:t xml:space="preserve">
      Строка 200.00.049 V предназначена для отражения итоговой суммы налога с начала года, определяемой как сумма строк 200.00.049 IV налогового периода и 200.00.049 V за предыдущий налоговый период текущего года; </w:t>
      </w:r>
    </w:p>
    <w:bookmarkEnd w:id="3301"/>
    <w:bookmarkStart w:name="z3487" w:id="3302"/>
    <w:p>
      <w:pPr>
        <w:spacing w:after="0"/>
        <w:ind w:left="0"/>
        <w:jc w:val="both"/>
      </w:pPr>
      <w:r>
        <w:rPr>
          <w:rFonts w:ascii="Times New Roman"/>
          <w:b w:val="false"/>
          <w:i w:val="false"/>
          <w:color w:val="000000"/>
          <w:sz w:val="28"/>
        </w:rPr>
        <w:t xml:space="preserve">
      2) строки 200.00.050 I, 200.00.050 II и 200.00.050 III предназначены для отражения суммы социальных отчислений, уплачиваемых в свою пользу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об обязательном социальном страховании за каждый месяц налогового периода. </w:t>
      </w:r>
    </w:p>
    <w:bookmarkEnd w:id="3302"/>
    <w:bookmarkStart w:name="z3488" w:id="3303"/>
    <w:p>
      <w:pPr>
        <w:spacing w:after="0"/>
        <w:ind w:left="0"/>
        <w:jc w:val="both"/>
      </w:pPr>
      <w:r>
        <w:rPr>
          <w:rFonts w:ascii="Times New Roman"/>
          <w:b w:val="false"/>
          <w:i w:val="false"/>
          <w:color w:val="000000"/>
          <w:sz w:val="28"/>
        </w:rPr>
        <w:t xml:space="preserve">
      Строка 200.00.050 IV предназначена для отражения итоговой суммы социальных отчислений за налоговый период, определяемой как сумма строк 200.00.050 I, 200.00.050 II и 200.00.050 III. </w:t>
      </w:r>
    </w:p>
    <w:bookmarkEnd w:id="3303"/>
    <w:bookmarkStart w:name="z3489" w:id="3304"/>
    <w:p>
      <w:pPr>
        <w:spacing w:after="0"/>
        <w:ind w:left="0"/>
        <w:jc w:val="both"/>
      </w:pPr>
      <w:r>
        <w:rPr>
          <w:rFonts w:ascii="Times New Roman"/>
          <w:b w:val="false"/>
          <w:i w:val="false"/>
          <w:color w:val="000000"/>
          <w:sz w:val="28"/>
        </w:rPr>
        <w:t xml:space="preserve">
      Строка 200.00.050 V предназначена для отражения итоговой суммы социальных отчислений с начала года, определяемой как сумма строк 200.00.050 IV налогового периода и 200.00.050 V за предыдущий налоговый период текущего года; </w:t>
      </w:r>
    </w:p>
    <w:bookmarkEnd w:id="3304"/>
    <w:bookmarkStart w:name="z3490" w:id="3305"/>
    <w:p>
      <w:pPr>
        <w:spacing w:after="0"/>
        <w:ind w:left="0"/>
        <w:jc w:val="both"/>
      </w:pPr>
      <w:r>
        <w:rPr>
          <w:rFonts w:ascii="Times New Roman"/>
          <w:b w:val="false"/>
          <w:i w:val="false"/>
          <w:color w:val="000000"/>
          <w:sz w:val="28"/>
        </w:rPr>
        <w:t xml:space="preserve">
      3) строки 200.00.051 I, 200.00.051 II и 200.00.051 III предназначены для отражения суммы социального налога, исчисленного индивидуальным предпринимателем, адвокатом, частным нотариусом за себя, и подлежащего уплате за каждый месяц налогового периода, определяемой как разница строк 200.00.049 и 200.00.050. </w:t>
      </w:r>
    </w:p>
    <w:bookmarkEnd w:id="3305"/>
    <w:bookmarkStart w:name="z3491" w:id="3306"/>
    <w:p>
      <w:pPr>
        <w:spacing w:after="0"/>
        <w:ind w:left="0"/>
        <w:jc w:val="both"/>
      </w:pPr>
      <w:r>
        <w:rPr>
          <w:rFonts w:ascii="Times New Roman"/>
          <w:b w:val="false"/>
          <w:i w:val="false"/>
          <w:color w:val="000000"/>
          <w:sz w:val="28"/>
        </w:rPr>
        <w:t xml:space="preserve">
      Строка 200.00.051 IV предназначена для отражения итоговой суммы налога за налоговый период, определяемой как сумма строк 200.00.051 I, 200.00.051 II и 200.00.051 III. </w:t>
      </w:r>
    </w:p>
    <w:bookmarkEnd w:id="3306"/>
    <w:bookmarkStart w:name="z3492" w:id="3307"/>
    <w:p>
      <w:pPr>
        <w:spacing w:after="0"/>
        <w:ind w:left="0"/>
        <w:jc w:val="both"/>
      </w:pPr>
      <w:r>
        <w:rPr>
          <w:rFonts w:ascii="Times New Roman"/>
          <w:b w:val="false"/>
          <w:i w:val="false"/>
          <w:color w:val="000000"/>
          <w:sz w:val="28"/>
        </w:rPr>
        <w:t xml:space="preserve">
      Строка 200.00.051 V предназначена для отражения итоговой суммы налога с начала года, определяемой как сумма строк 200.00.051 IV налогового периода и 200.00.051 V за предыдущий налоговый период текущего года; </w:t>
      </w:r>
    </w:p>
    <w:bookmarkEnd w:id="3307"/>
    <w:bookmarkStart w:name="z3493" w:id="3308"/>
    <w:p>
      <w:pPr>
        <w:spacing w:after="0"/>
        <w:ind w:left="0"/>
        <w:jc w:val="both"/>
      </w:pPr>
      <w:r>
        <w:rPr>
          <w:rFonts w:ascii="Times New Roman"/>
          <w:b w:val="false"/>
          <w:i w:val="false"/>
          <w:color w:val="000000"/>
          <w:sz w:val="28"/>
        </w:rPr>
        <w:t xml:space="preserve">
      4) строки 200.00.052 I, 200.00.052 II и 200.00.052 III предназначены для отражения суммы социального налога, исчисленного в соответствии с </w:t>
      </w:r>
      <w:r>
        <w:rPr>
          <w:rFonts w:ascii="Times New Roman"/>
          <w:b w:val="false"/>
          <w:i w:val="false"/>
          <w:color w:val="000000"/>
          <w:sz w:val="28"/>
        </w:rPr>
        <w:t xml:space="preserve">пунктом 2 </w:t>
      </w:r>
      <w:r>
        <w:rPr>
          <w:rFonts w:ascii="Times New Roman"/>
          <w:b w:val="false"/>
          <w:i w:val="false"/>
          <w:color w:val="000000"/>
          <w:sz w:val="28"/>
        </w:rPr>
        <w:t xml:space="preserve">статьи 359 Налогового кодекса, уплачиваемого налоговым агентом за каждого работника за каждый месяц налогового периода. </w:t>
      </w:r>
    </w:p>
    <w:bookmarkEnd w:id="3308"/>
    <w:bookmarkStart w:name="z3494" w:id="3309"/>
    <w:p>
      <w:pPr>
        <w:spacing w:after="0"/>
        <w:ind w:left="0"/>
        <w:jc w:val="both"/>
      </w:pPr>
      <w:r>
        <w:rPr>
          <w:rFonts w:ascii="Times New Roman"/>
          <w:b w:val="false"/>
          <w:i w:val="false"/>
          <w:color w:val="000000"/>
          <w:sz w:val="28"/>
        </w:rPr>
        <w:t xml:space="preserve">
      Строка 200.00.052 IV предназначена для отражения итоговой суммы налога за налоговый период, определяемой как сумма строк 200.00.052 I, 200.00.052 II и 200.00.052 III. </w:t>
      </w:r>
    </w:p>
    <w:bookmarkEnd w:id="3309"/>
    <w:bookmarkStart w:name="z3495" w:id="3310"/>
    <w:p>
      <w:pPr>
        <w:spacing w:after="0"/>
        <w:ind w:left="0"/>
        <w:jc w:val="both"/>
      </w:pPr>
      <w:r>
        <w:rPr>
          <w:rFonts w:ascii="Times New Roman"/>
          <w:b w:val="false"/>
          <w:i w:val="false"/>
          <w:color w:val="000000"/>
          <w:sz w:val="28"/>
        </w:rPr>
        <w:t xml:space="preserve">
      Строка 200.00.052 V предназначена для отражения итоговой суммы налога с начала года, определяемой как сумма строк 200.00.052 IV налогового периода и 200.00.052 V за предыдущий налоговый период текущего года; </w:t>
      </w:r>
    </w:p>
    <w:bookmarkEnd w:id="3310"/>
    <w:bookmarkStart w:name="z3496" w:id="3311"/>
    <w:p>
      <w:pPr>
        <w:spacing w:after="0"/>
        <w:ind w:left="0"/>
        <w:jc w:val="both"/>
      </w:pPr>
      <w:r>
        <w:rPr>
          <w:rFonts w:ascii="Times New Roman"/>
          <w:b w:val="false"/>
          <w:i w:val="false"/>
          <w:color w:val="000000"/>
          <w:sz w:val="28"/>
        </w:rPr>
        <w:t xml:space="preserve">
      5) строки 200.00.053 I, 200.00.053 II и 200.00.053 III предназначены для отражения суммы социальных отчислений, уплачиваемых за каждого работника в соответствии с Законом об обязательном социальном страховании за каждый месяц налогового периода. </w:t>
      </w:r>
    </w:p>
    <w:bookmarkEnd w:id="3311"/>
    <w:bookmarkStart w:name="z3497" w:id="3312"/>
    <w:p>
      <w:pPr>
        <w:spacing w:after="0"/>
        <w:ind w:left="0"/>
        <w:jc w:val="both"/>
      </w:pPr>
      <w:r>
        <w:rPr>
          <w:rFonts w:ascii="Times New Roman"/>
          <w:b w:val="false"/>
          <w:i w:val="false"/>
          <w:color w:val="000000"/>
          <w:sz w:val="28"/>
        </w:rPr>
        <w:t xml:space="preserve">
      Строка 200.00.053 IV предназначена для отражения итоговой суммы социальных отчислений за налоговый период, определяемой как сумма строк 200.00.053 I, 200.00.053 II и 200.00.053 III. </w:t>
      </w:r>
    </w:p>
    <w:bookmarkEnd w:id="3312"/>
    <w:bookmarkStart w:name="z3498" w:id="3313"/>
    <w:p>
      <w:pPr>
        <w:spacing w:after="0"/>
        <w:ind w:left="0"/>
        <w:jc w:val="both"/>
      </w:pPr>
      <w:r>
        <w:rPr>
          <w:rFonts w:ascii="Times New Roman"/>
          <w:b w:val="false"/>
          <w:i w:val="false"/>
          <w:color w:val="000000"/>
          <w:sz w:val="28"/>
        </w:rPr>
        <w:t xml:space="preserve">
      Строка 200.00.053 V предназначена для отражения итоговой суммы социальных отчислений с начала года, определяемой как сумма строк 200.00.053 IV налогового периода и 200.00.053 V за предыдущий налоговый период текущего года; </w:t>
      </w:r>
    </w:p>
    <w:bookmarkEnd w:id="3313"/>
    <w:bookmarkStart w:name="z3499" w:id="3314"/>
    <w:p>
      <w:pPr>
        <w:spacing w:after="0"/>
        <w:ind w:left="0"/>
        <w:jc w:val="both"/>
      </w:pPr>
      <w:r>
        <w:rPr>
          <w:rFonts w:ascii="Times New Roman"/>
          <w:b w:val="false"/>
          <w:i w:val="false"/>
          <w:color w:val="000000"/>
          <w:sz w:val="28"/>
        </w:rPr>
        <w:t xml:space="preserve">
      6) строки 200.00.054 I, 200.00.054 II и 200.00.054 III предназначены для отражения суммы социального налога, исчисленного за работников, и подлежащего уплате за каждый месяц налогового периода, определяемой как разница соответствующих строк 200.00.052 и 200.00.053. </w:t>
      </w:r>
    </w:p>
    <w:bookmarkEnd w:id="3314"/>
    <w:bookmarkStart w:name="z3500" w:id="3315"/>
    <w:p>
      <w:pPr>
        <w:spacing w:after="0"/>
        <w:ind w:left="0"/>
        <w:jc w:val="both"/>
      </w:pPr>
      <w:r>
        <w:rPr>
          <w:rFonts w:ascii="Times New Roman"/>
          <w:b w:val="false"/>
          <w:i w:val="false"/>
          <w:color w:val="000000"/>
          <w:sz w:val="28"/>
        </w:rPr>
        <w:t xml:space="preserve">
      Строка 200.00.054 IV предназначена для отражения итоговой суммы налога за налоговый период, определяемой как сумма строк 200.00.054 I, 200.00.054 II и 200.00.054 III. </w:t>
      </w:r>
    </w:p>
    <w:bookmarkEnd w:id="3315"/>
    <w:bookmarkStart w:name="z3501" w:id="3316"/>
    <w:p>
      <w:pPr>
        <w:spacing w:after="0"/>
        <w:ind w:left="0"/>
        <w:jc w:val="both"/>
      </w:pPr>
      <w:r>
        <w:rPr>
          <w:rFonts w:ascii="Times New Roman"/>
          <w:b w:val="false"/>
          <w:i w:val="false"/>
          <w:color w:val="000000"/>
          <w:sz w:val="28"/>
        </w:rPr>
        <w:t xml:space="preserve">
      Строка 200.00.054 V предназначена для отражения итоговой суммы налога с начала года, определяемой как сумма строк 200.00.054 IV налогового периода и 200.00.054 V за предыдущий налоговый период текущего года; </w:t>
      </w:r>
    </w:p>
    <w:bookmarkEnd w:id="3316"/>
    <w:bookmarkStart w:name="z3502" w:id="3317"/>
    <w:p>
      <w:pPr>
        <w:spacing w:after="0"/>
        <w:ind w:left="0"/>
        <w:jc w:val="both"/>
      </w:pPr>
      <w:r>
        <w:rPr>
          <w:rFonts w:ascii="Times New Roman"/>
          <w:b w:val="false"/>
          <w:i w:val="false"/>
          <w:color w:val="000000"/>
          <w:sz w:val="28"/>
        </w:rPr>
        <w:t xml:space="preserve">
      7) строки 200.00.055 I, 200.00.055 II и 200.00.055 III предназначены для отражения общей суммы социального налога, исчисленного за каждый месяц налогового периода, определяемой как суммы соответствующих строк 200.00.051 и 200.00.054. </w:t>
      </w:r>
    </w:p>
    <w:bookmarkEnd w:id="3317"/>
    <w:bookmarkStart w:name="z3503" w:id="3318"/>
    <w:p>
      <w:pPr>
        <w:spacing w:after="0"/>
        <w:ind w:left="0"/>
        <w:jc w:val="both"/>
      </w:pPr>
      <w:r>
        <w:rPr>
          <w:rFonts w:ascii="Times New Roman"/>
          <w:b w:val="false"/>
          <w:i w:val="false"/>
          <w:color w:val="000000"/>
          <w:sz w:val="28"/>
        </w:rPr>
        <w:t xml:space="preserve">
      Строка 200.00.055 IV предназначена для отражения итоговой общей суммы налога за налоговый период, определяемой как сумма строк 200.00.055 I, 200.00.055 II и 200.00.055 III. </w:t>
      </w:r>
    </w:p>
    <w:bookmarkEnd w:id="3318"/>
    <w:bookmarkStart w:name="z3504" w:id="3319"/>
    <w:p>
      <w:pPr>
        <w:spacing w:after="0"/>
        <w:ind w:left="0"/>
        <w:jc w:val="both"/>
      </w:pPr>
      <w:r>
        <w:rPr>
          <w:rFonts w:ascii="Times New Roman"/>
          <w:b w:val="false"/>
          <w:i w:val="false"/>
          <w:color w:val="000000"/>
          <w:sz w:val="28"/>
        </w:rPr>
        <w:t xml:space="preserve">
      Строка 200.00.055 V предназначена для отражения итоговой общей суммы налога с начала года, определяемой как сумма строк 200.00.055 IV налогового периода и 200.00.055 V за предыдущий налоговый период текущего года. Строка 200.00.055 включает в себя сумму строки 200.00.056; </w:t>
      </w:r>
    </w:p>
    <w:bookmarkEnd w:id="3319"/>
    <w:bookmarkStart w:name="z3505" w:id="3320"/>
    <w:p>
      <w:pPr>
        <w:spacing w:after="0"/>
        <w:ind w:left="0"/>
        <w:jc w:val="both"/>
      </w:pPr>
      <w:r>
        <w:rPr>
          <w:rFonts w:ascii="Times New Roman"/>
          <w:b w:val="false"/>
          <w:i w:val="false"/>
          <w:color w:val="000000"/>
          <w:sz w:val="28"/>
        </w:rPr>
        <w:t xml:space="preserve">
      8) строка 200.00.056 заполняется в случае, если исполнение налогового обязательства возложено на доверительного управляющего с учетом особенности, установленной </w:t>
      </w:r>
      <w:r>
        <w:rPr>
          <w:rFonts w:ascii="Times New Roman"/>
          <w:b w:val="false"/>
          <w:i w:val="false"/>
          <w:color w:val="000000"/>
          <w:sz w:val="28"/>
        </w:rPr>
        <w:t xml:space="preserve">статьей 35 </w:t>
      </w:r>
      <w:r>
        <w:rPr>
          <w:rFonts w:ascii="Times New Roman"/>
          <w:b w:val="false"/>
          <w:i w:val="false"/>
          <w:color w:val="000000"/>
          <w:sz w:val="28"/>
        </w:rPr>
        <w:t xml:space="preserve">Налогового кодекса. </w:t>
      </w:r>
    </w:p>
    <w:bookmarkEnd w:id="3320"/>
    <w:bookmarkStart w:name="z3506" w:id="3321"/>
    <w:p>
      <w:pPr>
        <w:spacing w:after="0"/>
        <w:ind w:left="0"/>
        <w:jc w:val="both"/>
      </w:pPr>
      <w:r>
        <w:rPr>
          <w:rFonts w:ascii="Times New Roman"/>
          <w:b w:val="false"/>
          <w:i w:val="false"/>
          <w:color w:val="000000"/>
          <w:sz w:val="28"/>
        </w:rPr>
        <w:t xml:space="preserve">
      Строки 200.00.056 I, 200.00.056 II и 200.00.056 III предназначены для отражения общей суммы социального налога, исчисленного доверительным управляющим за каждый месяц налогового периода. </w:t>
      </w:r>
    </w:p>
    <w:bookmarkEnd w:id="3321"/>
    <w:bookmarkStart w:name="z3507" w:id="3322"/>
    <w:p>
      <w:pPr>
        <w:spacing w:after="0"/>
        <w:ind w:left="0"/>
        <w:jc w:val="both"/>
      </w:pPr>
      <w:r>
        <w:rPr>
          <w:rFonts w:ascii="Times New Roman"/>
          <w:b w:val="false"/>
          <w:i w:val="false"/>
          <w:color w:val="000000"/>
          <w:sz w:val="28"/>
        </w:rPr>
        <w:t xml:space="preserve">
      Строка 200.00.056 IV предназначена для отражения итоговой общей суммы налога за налоговый период, определяемой как сумма строк 200.00.056 I, 200.00.056 II и 200.00.056 III. </w:t>
      </w:r>
    </w:p>
    <w:bookmarkEnd w:id="3322"/>
    <w:bookmarkStart w:name="z3508" w:id="3323"/>
    <w:p>
      <w:pPr>
        <w:spacing w:after="0"/>
        <w:ind w:left="0"/>
        <w:jc w:val="both"/>
      </w:pPr>
      <w:r>
        <w:rPr>
          <w:rFonts w:ascii="Times New Roman"/>
          <w:b w:val="false"/>
          <w:i w:val="false"/>
          <w:color w:val="000000"/>
          <w:sz w:val="28"/>
        </w:rPr>
        <w:t xml:space="preserve">
      Строка 200.00.056 V предназначена для отражения итоговой общей суммы налога с начала года, определяемой как сумма строк 200.00.056 IV налогового периода и 200.00.056 V за предыдущий налоговый период текущего года. </w:t>
      </w:r>
    </w:p>
    <w:bookmarkEnd w:id="3323"/>
    <w:bookmarkStart w:name="z3509" w:id="3324"/>
    <w:p>
      <w:pPr>
        <w:spacing w:after="0"/>
        <w:ind w:left="0"/>
        <w:jc w:val="both"/>
      </w:pPr>
      <w:r>
        <w:rPr>
          <w:rFonts w:ascii="Times New Roman"/>
          <w:b w:val="false"/>
          <w:i w:val="false"/>
          <w:color w:val="000000"/>
          <w:sz w:val="28"/>
        </w:rPr>
        <w:t xml:space="preserve">
      21. В разделе "Исчисление социальных отчислений": </w:t>
      </w:r>
    </w:p>
    <w:bookmarkEnd w:id="3324"/>
    <w:bookmarkStart w:name="z3510" w:id="3325"/>
    <w:p>
      <w:pPr>
        <w:spacing w:after="0"/>
        <w:ind w:left="0"/>
        <w:jc w:val="both"/>
      </w:pPr>
      <w:r>
        <w:rPr>
          <w:rFonts w:ascii="Times New Roman"/>
          <w:b w:val="false"/>
          <w:i w:val="false"/>
          <w:color w:val="000000"/>
          <w:sz w:val="28"/>
        </w:rPr>
        <w:t xml:space="preserve">
      1) строки 200.00.057 I, 200.00.057 II и 200.00.057 III предназначены для отражения расходов работодателя, выплачиваемых физическим лицам в виде доходов, с включением в расходы работодателя выплачиваемого в виде доходов физическим лицам денежного содержания военнослужащих, сотрудников органов внутренних дел, Комитета уголовно-исполнительной системы Министерства юстиции Республики Казахстан, органов финансовой полиции и государственной противопожарной службы в каждом месяце налогового периода в соответствии с Законом об обязательном социальном страховании. </w:t>
      </w:r>
    </w:p>
    <w:bookmarkEnd w:id="3325"/>
    <w:bookmarkStart w:name="z3511" w:id="3326"/>
    <w:p>
      <w:pPr>
        <w:spacing w:after="0"/>
        <w:ind w:left="0"/>
        <w:jc w:val="both"/>
      </w:pPr>
      <w:r>
        <w:rPr>
          <w:rFonts w:ascii="Times New Roman"/>
          <w:b w:val="false"/>
          <w:i w:val="false"/>
          <w:color w:val="000000"/>
          <w:sz w:val="28"/>
        </w:rPr>
        <w:t xml:space="preserve">
      При этом социальные отчисления производятся в размере, установленном Законом об обязательном социальном страховании от объекта исчисления социальных отчислений. Ежемесячный доход, принимаемый для исчисления социальных отчислений, не должен превышать десятикратный размер минимальной заработной платы, устанавливаемой законом Республики Казахстан о республиканском бюджете. </w:t>
      </w:r>
    </w:p>
    <w:bookmarkEnd w:id="3326"/>
    <w:bookmarkStart w:name="z3512" w:id="3327"/>
    <w:p>
      <w:pPr>
        <w:spacing w:after="0"/>
        <w:ind w:left="0"/>
        <w:jc w:val="both"/>
      </w:pPr>
      <w:r>
        <w:rPr>
          <w:rFonts w:ascii="Times New Roman"/>
          <w:b w:val="false"/>
          <w:i w:val="false"/>
          <w:color w:val="000000"/>
          <w:sz w:val="28"/>
        </w:rPr>
        <w:t xml:space="preserve">
      Строка 200.00.057 IV предназначена для отражения итоговой суммы доходов физических лиц за налоговый период, определяемой как сумма строк 200.00.057 I, 200.00.057 II и 200.00.057 III. </w:t>
      </w:r>
    </w:p>
    <w:bookmarkEnd w:id="3327"/>
    <w:bookmarkStart w:name="z3513" w:id="3328"/>
    <w:p>
      <w:pPr>
        <w:spacing w:after="0"/>
        <w:ind w:left="0"/>
        <w:jc w:val="both"/>
      </w:pPr>
      <w:r>
        <w:rPr>
          <w:rFonts w:ascii="Times New Roman"/>
          <w:b w:val="false"/>
          <w:i w:val="false"/>
          <w:color w:val="000000"/>
          <w:sz w:val="28"/>
        </w:rPr>
        <w:t xml:space="preserve">
      Строка 200.00.057 V предназначена для отражения итоговой суммы доходов физических лиц с начала года, определяемой как сумма строк 200.00.057 IV налогового периода и 200.00.057 V за предыдущий налоговый период текущего года; </w:t>
      </w:r>
    </w:p>
    <w:bookmarkEnd w:id="3328"/>
    <w:bookmarkStart w:name="z3514" w:id="3329"/>
    <w:p>
      <w:pPr>
        <w:spacing w:after="0"/>
        <w:ind w:left="0"/>
        <w:jc w:val="both"/>
      </w:pPr>
      <w:r>
        <w:rPr>
          <w:rFonts w:ascii="Times New Roman"/>
          <w:b w:val="false"/>
          <w:i w:val="false"/>
          <w:color w:val="000000"/>
          <w:sz w:val="28"/>
        </w:rPr>
        <w:t xml:space="preserve">
      2) строки 200.00.058 I, 200.00.058 II, 200.00.058 III предназначены для отражения суммы социальных отчислений в каждом месяце налогового периода, определяемых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об обязательном социальном страховании. </w:t>
      </w:r>
    </w:p>
    <w:bookmarkEnd w:id="3329"/>
    <w:bookmarkStart w:name="z3515" w:id="3330"/>
    <w:p>
      <w:pPr>
        <w:spacing w:after="0"/>
        <w:ind w:left="0"/>
        <w:jc w:val="both"/>
      </w:pPr>
      <w:r>
        <w:rPr>
          <w:rFonts w:ascii="Times New Roman"/>
          <w:b w:val="false"/>
          <w:i w:val="false"/>
          <w:color w:val="000000"/>
          <w:sz w:val="28"/>
        </w:rPr>
        <w:t xml:space="preserve">
      Строка 200.00.058 IV предназначена для отражения итоговой суммы социальных отчислений за налоговый период, определяемой как сумма строк 200.00.058 I, 200.00.058 II и 200.00.058 III. </w:t>
      </w:r>
    </w:p>
    <w:bookmarkEnd w:id="3330"/>
    <w:bookmarkStart w:name="z3516" w:id="3331"/>
    <w:p>
      <w:pPr>
        <w:spacing w:after="0"/>
        <w:ind w:left="0"/>
        <w:jc w:val="both"/>
      </w:pPr>
      <w:r>
        <w:rPr>
          <w:rFonts w:ascii="Times New Roman"/>
          <w:b w:val="false"/>
          <w:i w:val="false"/>
          <w:color w:val="000000"/>
          <w:sz w:val="28"/>
        </w:rPr>
        <w:t xml:space="preserve">
      Строка 200.00.058 V предназначена для отражения итоговой суммы социальных отчислений с начала года, определяемой как сумма строк 200.00.058 IV налогового периода и 200.00.058 V за предыдущий налоговый период текущего года; </w:t>
      </w:r>
    </w:p>
    <w:bookmarkEnd w:id="3331"/>
    <w:bookmarkStart w:name="z3517" w:id="3332"/>
    <w:p>
      <w:pPr>
        <w:spacing w:after="0"/>
        <w:ind w:left="0"/>
        <w:jc w:val="both"/>
      </w:pPr>
      <w:r>
        <w:rPr>
          <w:rFonts w:ascii="Times New Roman"/>
          <w:b w:val="false"/>
          <w:i w:val="false"/>
          <w:color w:val="000000"/>
          <w:sz w:val="28"/>
        </w:rPr>
        <w:t xml:space="preserve">
      3) строки 200.00.059, 200.00.060 заполняются в случае наличия у налогового агента структурных подразделений; </w:t>
      </w:r>
    </w:p>
    <w:bookmarkEnd w:id="3332"/>
    <w:bookmarkStart w:name="z3518" w:id="3333"/>
    <w:p>
      <w:pPr>
        <w:spacing w:after="0"/>
        <w:ind w:left="0"/>
        <w:jc w:val="both"/>
      </w:pPr>
      <w:r>
        <w:rPr>
          <w:rFonts w:ascii="Times New Roman"/>
          <w:b w:val="false"/>
          <w:i w:val="false"/>
          <w:color w:val="000000"/>
          <w:sz w:val="28"/>
        </w:rPr>
        <w:t xml:space="preserve">
      4) строки 200.00.059 I, 200.00.059 II и 200.00.059 III предназначены для отражения суммы социальных отчислений по головной организации в каждом месяце налогового периода. </w:t>
      </w:r>
    </w:p>
    <w:bookmarkEnd w:id="3333"/>
    <w:bookmarkStart w:name="z3519" w:id="3334"/>
    <w:p>
      <w:pPr>
        <w:spacing w:after="0"/>
        <w:ind w:left="0"/>
        <w:jc w:val="both"/>
      </w:pPr>
      <w:r>
        <w:rPr>
          <w:rFonts w:ascii="Times New Roman"/>
          <w:b w:val="false"/>
          <w:i w:val="false"/>
          <w:color w:val="000000"/>
          <w:sz w:val="28"/>
        </w:rPr>
        <w:t xml:space="preserve">
      Строка 200.00.059 IV предназначена для отражения итоговой суммы социальных отчислений за налоговый период, определяемой как сумма строк 200.00.059 I, 200.00.059 II и 200.00.059 III. </w:t>
      </w:r>
    </w:p>
    <w:bookmarkEnd w:id="3334"/>
    <w:bookmarkStart w:name="z3520" w:id="3335"/>
    <w:p>
      <w:pPr>
        <w:spacing w:after="0"/>
        <w:ind w:left="0"/>
        <w:jc w:val="both"/>
      </w:pPr>
      <w:r>
        <w:rPr>
          <w:rFonts w:ascii="Times New Roman"/>
          <w:b w:val="false"/>
          <w:i w:val="false"/>
          <w:color w:val="000000"/>
          <w:sz w:val="28"/>
        </w:rPr>
        <w:t xml:space="preserve">
      Строка 200.00.059 V предназначена для отражения итоговой суммы социальных отчислений с начала года, определяемой как сумма строк 200.00.059 IV налогового периода и 200.00.059 V за предыдущий налоговый период текущего года; </w:t>
      </w:r>
    </w:p>
    <w:bookmarkEnd w:id="3335"/>
    <w:bookmarkStart w:name="z3521" w:id="3336"/>
    <w:p>
      <w:pPr>
        <w:spacing w:after="0"/>
        <w:ind w:left="0"/>
        <w:jc w:val="both"/>
      </w:pPr>
      <w:r>
        <w:rPr>
          <w:rFonts w:ascii="Times New Roman"/>
          <w:b w:val="false"/>
          <w:i w:val="false"/>
          <w:color w:val="000000"/>
          <w:sz w:val="28"/>
        </w:rPr>
        <w:t xml:space="preserve">
      5) строки 200.00.060 I, 200.00.060 II и 200.00.060 III предназначены для отражения суммы социальных отчислений по филиалам/представительствам в каждом месяце налогового периода, определяемой как сумма строк 200.03.008 I, 200.03.008 II, 200.03.008 III по всем формам 200.03. </w:t>
      </w:r>
    </w:p>
    <w:bookmarkEnd w:id="3336"/>
    <w:bookmarkStart w:name="z3522" w:id="3337"/>
    <w:p>
      <w:pPr>
        <w:spacing w:after="0"/>
        <w:ind w:left="0"/>
        <w:jc w:val="both"/>
      </w:pPr>
      <w:r>
        <w:rPr>
          <w:rFonts w:ascii="Times New Roman"/>
          <w:b w:val="false"/>
          <w:i w:val="false"/>
          <w:color w:val="000000"/>
          <w:sz w:val="28"/>
        </w:rPr>
        <w:t xml:space="preserve">
      Строка 200.00.060 IV предназначена для отражения итоговой суммы социальных отчислений за налоговый период, определяемой как сумма строк 200.00.060 I, 200.00.060 II и 200.00.060 III. </w:t>
      </w:r>
    </w:p>
    <w:bookmarkEnd w:id="3337"/>
    <w:bookmarkStart w:name="z3523" w:id="3338"/>
    <w:p>
      <w:pPr>
        <w:spacing w:after="0"/>
        <w:ind w:left="0"/>
        <w:jc w:val="both"/>
      </w:pPr>
      <w:r>
        <w:rPr>
          <w:rFonts w:ascii="Times New Roman"/>
          <w:b w:val="false"/>
          <w:i w:val="false"/>
          <w:color w:val="000000"/>
          <w:sz w:val="28"/>
        </w:rPr>
        <w:t xml:space="preserve">
      Строка 200.00.060 V предназначена для отражения итоговой суммы социальных отчислений с начала года, определяемой как сумма строк 200.00.060 IV налогового периода и 200.00.060 V за предыдущий налоговый период текущего года. </w:t>
      </w:r>
    </w:p>
    <w:bookmarkEnd w:id="3338"/>
    <w:bookmarkStart w:name="z3524" w:id="3339"/>
    <w:p>
      <w:pPr>
        <w:spacing w:after="0"/>
        <w:ind w:left="0"/>
        <w:jc w:val="both"/>
      </w:pPr>
      <w:r>
        <w:rPr>
          <w:rFonts w:ascii="Times New Roman"/>
          <w:b w:val="false"/>
          <w:i w:val="false"/>
          <w:color w:val="000000"/>
          <w:sz w:val="28"/>
        </w:rPr>
        <w:t xml:space="preserve">
      22. В разделе "Ответственность налогового агента": </w:t>
      </w:r>
    </w:p>
    <w:bookmarkEnd w:id="3339"/>
    <w:bookmarkStart w:name="z3525" w:id="3340"/>
    <w:p>
      <w:pPr>
        <w:spacing w:after="0"/>
        <w:ind w:left="0"/>
        <w:jc w:val="both"/>
      </w:pPr>
      <w:r>
        <w:rPr>
          <w:rFonts w:ascii="Times New Roman"/>
          <w:b w:val="false"/>
          <w:i w:val="false"/>
          <w:color w:val="000000"/>
          <w:sz w:val="28"/>
        </w:rPr>
        <w:t xml:space="preserve">
      1) в поле "Наименование налогового агента" указываются фамилия, имя, отчество (при его наличии) руководителя в соответствии с учредительными документами. </w:t>
      </w:r>
    </w:p>
    <w:bookmarkEnd w:id="3340"/>
    <w:bookmarkStart w:name="z3526" w:id="3341"/>
    <w:p>
      <w:pPr>
        <w:spacing w:after="0"/>
        <w:ind w:left="0"/>
        <w:jc w:val="both"/>
      </w:pPr>
      <w:r>
        <w:rPr>
          <w:rFonts w:ascii="Times New Roman"/>
          <w:b w:val="false"/>
          <w:i w:val="false"/>
          <w:color w:val="000000"/>
          <w:sz w:val="28"/>
        </w:rPr>
        <w:t xml:space="preserve">
      Если Декларация представляется индивидуальным предпринимателем, адвокатом, частным нотариусом указываются его фамилия, имя, отчество (при его наличии), в соответствии с документами, удостоверяющими личность. </w:t>
      </w:r>
    </w:p>
    <w:bookmarkEnd w:id="3341"/>
    <w:bookmarkStart w:name="z3527" w:id="3342"/>
    <w:p>
      <w:pPr>
        <w:spacing w:after="0"/>
        <w:ind w:left="0"/>
        <w:jc w:val="both"/>
      </w:pPr>
      <w:r>
        <w:rPr>
          <w:rFonts w:ascii="Times New Roman"/>
          <w:b w:val="false"/>
          <w:i w:val="false"/>
          <w:color w:val="000000"/>
          <w:sz w:val="28"/>
        </w:rPr>
        <w:t xml:space="preserve">
      При исполнении налогового обязательства доверительным управляющим указываются фамилия, имя, отчество (при его наличии) доверительного управляющего в соответствии с договором доверительного управления имуществом либо выгодоприобретателя в иных случаях возникновения доверительного управления; </w:t>
      </w:r>
    </w:p>
    <w:bookmarkEnd w:id="3342"/>
    <w:bookmarkStart w:name="z3528" w:id="3343"/>
    <w:p>
      <w:pPr>
        <w:spacing w:after="0"/>
        <w:ind w:left="0"/>
        <w:jc w:val="both"/>
      </w:pPr>
      <w:r>
        <w:rPr>
          <w:rFonts w:ascii="Times New Roman"/>
          <w:b w:val="false"/>
          <w:i w:val="false"/>
          <w:color w:val="000000"/>
          <w:sz w:val="28"/>
        </w:rPr>
        <w:t xml:space="preserve">
      2) дата подачи Декларации. </w:t>
      </w:r>
    </w:p>
    <w:bookmarkEnd w:id="3343"/>
    <w:bookmarkStart w:name="z3529" w:id="3344"/>
    <w:p>
      <w:pPr>
        <w:spacing w:after="0"/>
        <w:ind w:left="0"/>
        <w:jc w:val="both"/>
      </w:pPr>
      <w:r>
        <w:rPr>
          <w:rFonts w:ascii="Times New Roman"/>
          <w:b w:val="false"/>
          <w:i w:val="false"/>
          <w:color w:val="000000"/>
          <w:sz w:val="28"/>
        </w:rPr>
        <w:t xml:space="preserve">
      Указывается текущая дата представления Декларации в налоговый орган; </w:t>
      </w:r>
    </w:p>
    <w:bookmarkEnd w:id="3344"/>
    <w:bookmarkStart w:name="z3530" w:id="3345"/>
    <w:p>
      <w:pPr>
        <w:spacing w:after="0"/>
        <w:ind w:left="0"/>
        <w:jc w:val="both"/>
      </w:pPr>
      <w:r>
        <w:rPr>
          <w:rFonts w:ascii="Times New Roman"/>
          <w:b w:val="false"/>
          <w:i w:val="false"/>
          <w:color w:val="000000"/>
          <w:sz w:val="28"/>
        </w:rPr>
        <w:t xml:space="preserve">
      3) код налогового органа - бенефициара по индивидуальному подоходному налогу и социальному налогу. </w:t>
      </w:r>
    </w:p>
    <w:bookmarkEnd w:id="3345"/>
    <w:bookmarkStart w:name="z3531" w:id="3346"/>
    <w:p>
      <w:pPr>
        <w:spacing w:after="0"/>
        <w:ind w:left="0"/>
        <w:jc w:val="both"/>
      </w:pPr>
      <w:r>
        <w:rPr>
          <w:rFonts w:ascii="Times New Roman"/>
          <w:b w:val="false"/>
          <w:i w:val="false"/>
          <w:color w:val="000000"/>
          <w:sz w:val="28"/>
        </w:rPr>
        <w:t xml:space="preserve">
      Указывается код налогового органа по месту регистрационного учета налогового агента, утвержденный уполномоченным органом, осуществляющим руководство в сфере обеспечения поступлений налогов и других обязательных платежей в бюджет; </w:t>
      </w:r>
    </w:p>
    <w:bookmarkEnd w:id="3346"/>
    <w:bookmarkStart w:name="z3532" w:id="3347"/>
    <w:p>
      <w:pPr>
        <w:spacing w:after="0"/>
        <w:ind w:left="0"/>
        <w:jc w:val="both"/>
      </w:pPr>
      <w:r>
        <w:rPr>
          <w:rFonts w:ascii="Times New Roman"/>
          <w:b w:val="false"/>
          <w:i w:val="false"/>
          <w:color w:val="000000"/>
          <w:sz w:val="28"/>
        </w:rPr>
        <w:t xml:space="preserve">
      4) код налогового органа - бенефициара по обязательным пенсионным взносам и социальным отчислениям. </w:t>
      </w:r>
    </w:p>
    <w:bookmarkEnd w:id="3347"/>
    <w:bookmarkStart w:name="z3533" w:id="3348"/>
    <w:p>
      <w:pPr>
        <w:spacing w:after="0"/>
        <w:ind w:left="0"/>
        <w:jc w:val="both"/>
      </w:pPr>
      <w:r>
        <w:rPr>
          <w:rFonts w:ascii="Times New Roman"/>
          <w:b w:val="false"/>
          <w:i w:val="false"/>
          <w:color w:val="000000"/>
          <w:sz w:val="28"/>
        </w:rPr>
        <w:t xml:space="preserve">
      Указывается код налогового органа по месту нахождения (жительства) налогового агента, утвержденный уполномоченным органом, осуществляющим руководство в сфере обеспечения поступлений налогов и других обязательных платежей в бюджет; </w:t>
      </w:r>
    </w:p>
    <w:bookmarkEnd w:id="3348"/>
    <w:bookmarkStart w:name="z3534" w:id="3349"/>
    <w:p>
      <w:pPr>
        <w:spacing w:after="0"/>
        <w:ind w:left="0"/>
        <w:jc w:val="both"/>
      </w:pPr>
      <w:r>
        <w:rPr>
          <w:rFonts w:ascii="Times New Roman"/>
          <w:b w:val="false"/>
          <w:i w:val="false"/>
          <w:color w:val="000000"/>
          <w:sz w:val="28"/>
        </w:rPr>
        <w:t xml:space="preserve">
      5) в поле "Ф.И.О. должностного лица, принявшего Декларацию" указываются фамилия, имя, отчество (при его наличии) работника налогового органа, принявшего Декларацию; </w:t>
      </w:r>
    </w:p>
    <w:bookmarkEnd w:id="3349"/>
    <w:bookmarkStart w:name="z3535" w:id="3350"/>
    <w:p>
      <w:pPr>
        <w:spacing w:after="0"/>
        <w:ind w:left="0"/>
        <w:jc w:val="both"/>
      </w:pPr>
      <w:r>
        <w:rPr>
          <w:rFonts w:ascii="Times New Roman"/>
          <w:b w:val="false"/>
          <w:i w:val="false"/>
          <w:color w:val="000000"/>
          <w:sz w:val="28"/>
        </w:rPr>
        <w:t xml:space="preserve">
      6) дата приема Декларации. </w:t>
      </w:r>
    </w:p>
    <w:bookmarkEnd w:id="3350"/>
    <w:bookmarkStart w:name="z3536" w:id="3351"/>
    <w:p>
      <w:pPr>
        <w:spacing w:after="0"/>
        <w:ind w:left="0"/>
        <w:jc w:val="both"/>
      </w:pPr>
      <w:r>
        <w:rPr>
          <w:rFonts w:ascii="Times New Roman"/>
          <w:b w:val="false"/>
          <w:i w:val="false"/>
          <w:color w:val="000000"/>
          <w:sz w:val="28"/>
        </w:rPr>
        <w:t xml:space="preserve">
      Указывается дата представления Декларации в соответствии с </w:t>
      </w:r>
      <w:r>
        <w:rPr>
          <w:rFonts w:ascii="Times New Roman"/>
          <w:b w:val="false"/>
          <w:i w:val="false"/>
          <w:color w:val="000000"/>
          <w:sz w:val="28"/>
        </w:rPr>
        <w:t xml:space="preserve">пунктом 2 </w:t>
      </w:r>
      <w:r>
        <w:rPr>
          <w:rFonts w:ascii="Times New Roman"/>
          <w:b w:val="false"/>
          <w:i w:val="false"/>
          <w:color w:val="000000"/>
          <w:sz w:val="28"/>
        </w:rPr>
        <w:t xml:space="preserve">статьи 584 Налогового кодекса и </w:t>
      </w:r>
      <w:r>
        <w:rPr>
          <w:rFonts w:ascii="Times New Roman"/>
          <w:b w:val="false"/>
          <w:i w:val="false"/>
          <w:color w:val="000000"/>
          <w:sz w:val="28"/>
        </w:rPr>
        <w:t xml:space="preserve">статьей 3 </w:t>
      </w:r>
      <w:r>
        <w:rPr>
          <w:rFonts w:ascii="Times New Roman"/>
          <w:b w:val="false"/>
          <w:i w:val="false"/>
          <w:color w:val="000000"/>
          <w:sz w:val="28"/>
        </w:rPr>
        <w:t xml:space="preserve">Закона о введении; </w:t>
      </w:r>
    </w:p>
    <w:bookmarkEnd w:id="3351"/>
    <w:bookmarkStart w:name="z3537" w:id="3352"/>
    <w:p>
      <w:pPr>
        <w:spacing w:after="0"/>
        <w:ind w:left="0"/>
        <w:jc w:val="both"/>
      </w:pPr>
      <w:r>
        <w:rPr>
          <w:rFonts w:ascii="Times New Roman"/>
          <w:b w:val="false"/>
          <w:i w:val="false"/>
          <w:color w:val="000000"/>
          <w:sz w:val="28"/>
        </w:rPr>
        <w:t xml:space="preserve">
      7) входящий номер документа. </w:t>
      </w:r>
    </w:p>
    <w:bookmarkEnd w:id="3352"/>
    <w:bookmarkStart w:name="z3538" w:id="3353"/>
    <w:p>
      <w:pPr>
        <w:spacing w:after="0"/>
        <w:ind w:left="0"/>
        <w:jc w:val="both"/>
      </w:pPr>
      <w:r>
        <w:rPr>
          <w:rFonts w:ascii="Times New Roman"/>
          <w:b w:val="false"/>
          <w:i w:val="false"/>
          <w:color w:val="000000"/>
          <w:sz w:val="28"/>
        </w:rPr>
        <w:t xml:space="preserve">
      Указывается регистрационный номер Декларации; </w:t>
      </w:r>
    </w:p>
    <w:bookmarkEnd w:id="3353"/>
    <w:bookmarkStart w:name="z3539" w:id="3354"/>
    <w:p>
      <w:pPr>
        <w:spacing w:after="0"/>
        <w:ind w:left="0"/>
        <w:jc w:val="both"/>
      </w:pPr>
      <w:r>
        <w:rPr>
          <w:rFonts w:ascii="Times New Roman"/>
          <w:b w:val="false"/>
          <w:i w:val="false"/>
          <w:color w:val="000000"/>
          <w:sz w:val="28"/>
        </w:rPr>
        <w:t xml:space="preserve">
      8) дата почтового штемпеля. </w:t>
      </w:r>
    </w:p>
    <w:bookmarkEnd w:id="3354"/>
    <w:bookmarkStart w:name="z3540" w:id="3355"/>
    <w:p>
      <w:pPr>
        <w:spacing w:after="0"/>
        <w:ind w:left="0"/>
        <w:jc w:val="both"/>
      </w:pPr>
      <w:r>
        <w:rPr>
          <w:rFonts w:ascii="Times New Roman"/>
          <w:b w:val="false"/>
          <w:i w:val="false"/>
          <w:color w:val="000000"/>
          <w:sz w:val="28"/>
        </w:rPr>
        <w:t xml:space="preserve">
      Указывается дата почтового штемпеля, проставленного почтовой или иной организацией связи. </w:t>
      </w:r>
    </w:p>
    <w:bookmarkEnd w:id="3355"/>
    <w:bookmarkStart w:name="z3541" w:id="3356"/>
    <w:p>
      <w:pPr>
        <w:spacing w:after="0"/>
        <w:ind w:left="0"/>
        <w:jc w:val="left"/>
      </w:pPr>
      <w:r>
        <w:rPr>
          <w:rFonts w:ascii="Times New Roman"/>
          <w:b/>
          <w:i w:val="false"/>
          <w:color w:val="000000"/>
        </w:rPr>
        <w:t xml:space="preserve"> 3. Составление приложения "Исчисление социального налога налогоплательщиками, работающими по контракту" </w:t>
      </w:r>
      <w:r>
        <w:br/>
      </w:r>
      <w:r>
        <w:rPr>
          <w:rFonts w:ascii="Times New Roman"/>
          <w:b/>
          <w:i w:val="false"/>
          <w:color w:val="000000"/>
        </w:rPr>
        <w:t xml:space="preserve">(Форма 200.01) </w:t>
      </w:r>
    </w:p>
    <w:bookmarkEnd w:id="3356"/>
    <w:bookmarkStart w:name="z3542" w:id="3357"/>
    <w:p>
      <w:pPr>
        <w:spacing w:after="0"/>
        <w:ind w:left="0"/>
        <w:jc w:val="both"/>
      </w:pPr>
      <w:r>
        <w:rPr>
          <w:rFonts w:ascii="Times New Roman"/>
          <w:b w:val="false"/>
          <w:i w:val="false"/>
          <w:color w:val="000000"/>
          <w:sz w:val="28"/>
        </w:rPr>
        <w:t xml:space="preserve">
      23. Данная форма предназначена для исчисления социального налога налогоплательщиками, работающими по контрактам, заключенным с Республикой Казахстан в установленном законодательством порядке (далее - контракты). Форма составляется по каждому контракту отдельно. </w:t>
      </w:r>
    </w:p>
    <w:bookmarkEnd w:id="3357"/>
    <w:bookmarkStart w:name="z3543" w:id="3358"/>
    <w:p>
      <w:pPr>
        <w:spacing w:after="0"/>
        <w:ind w:left="0"/>
        <w:jc w:val="both"/>
      </w:pPr>
      <w:r>
        <w:rPr>
          <w:rFonts w:ascii="Times New Roman"/>
          <w:b w:val="false"/>
          <w:i w:val="false"/>
          <w:color w:val="000000"/>
          <w:sz w:val="28"/>
        </w:rPr>
        <w:t xml:space="preserve">
      24. В разделе "Общая информация о налоговом агенте": </w:t>
      </w:r>
    </w:p>
    <w:bookmarkEnd w:id="3358"/>
    <w:bookmarkStart w:name="z3544" w:id="3359"/>
    <w:p>
      <w:pPr>
        <w:spacing w:after="0"/>
        <w:ind w:left="0"/>
        <w:jc w:val="both"/>
      </w:pPr>
      <w:r>
        <w:rPr>
          <w:rFonts w:ascii="Times New Roman"/>
          <w:b w:val="false"/>
          <w:i w:val="false"/>
          <w:color w:val="000000"/>
          <w:sz w:val="28"/>
        </w:rPr>
        <w:t xml:space="preserve">
      1) в строке "Численность работников (человек), в том числе" указывается численность работников, с выделением работников - иностранных специалистов и работников - иностранных рабочих; </w:t>
      </w:r>
    </w:p>
    <w:bookmarkEnd w:id="3359"/>
    <w:bookmarkStart w:name="z3545" w:id="3360"/>
    <w:p>
      <w:pPr>
        <w:spacing w:after="0"/>
        <w:ind w:left="0"/>
        <w:jc w:val="both"/>
      </w:pPr>
      <w:r>
        <w:rPr>
          <w:rFonts w:ascii="Times New Roman"/>
          <w:b w:val="false"/>
          <w:i w:val="false"/>
          <w:color w:val="000000"/>
          <w:sz w:val="28"/>
        </w:rPr>
        <w:t xml:space="preserve">
      2) в строке "Реквизиты контракта" указываются реквизиты контракта: </w:t>
      </w:r>
    </w:p>
    <w:bookmarkEnd w:id="3360"/>
    <w:bookmarkStart w:name="z3546" w:id="3361"/>
    <w:p>
      <w:pPr>
        <w:spacing w:after="0"/>
        <w:ind w:left="0"/>
        <w:jc w:val="both"/>
      </w:pPr>
      <w:r>
        <w:rPr>
          <w:rFonts w:ascii="Times New Roman"/>
          <w:b w:val="false"/>
          <w:i w:val="false"/>
          <w:color w:val="000000"/>
          <w:sz w:val="28"/>
        </w:rPr>
        <w:t xml:space="preserve">
      А - номер контракта; </w:t>
      </w:r>
    </w:p>
    <w:bookmarkEnd w:id="3361"/>
    <w:bookmarkStart w:name="z3547" w:id="3362"/>
    <w:p>
      <w:pPr>
        <w:spacing w:after="0"/>
        <w:ind w:left="0"/>
        <w:jc w:val="both"/>
      </w:pPr>
      <w:r>
        <w:rPr>
          <w:rFonts w:ascii="Times New Roman"/>
          <w:b w:val="false"/>
          <w:i w:val="false"/>
          <w:color w:val="000000"/>
          <w:sz w:val="28"/>
        </w:rPr>
        <w:t xml:space="preserve">
      В - дата заключения контракта; </w:t>
      </w:r>
    </w:p>
    <w:bookmarkEnd w:id="3362"/>
    <w:bookmarkStart w:name="z3548" w:id="3363"/>
    <w:p>
      <w:pPr>
        <w:spacing w:after="0"/>
        <w:ind w:left="0"/>
        <w:jc w:val="both"/>
      </w:pPr>
      <w:r>
        <w:rPr>
          <w:rFonts w:ascii="Times New Roman"/>
          <w:b w:val="false"/>
          <w:i w:val="false"/>
          <w:color w:val="000000"/>
          <w:sz w:val="28"/>
        </w:rPr>
        <w:t xml:space="preserve">
      3) в строке "МРП" указывается размер месячного расчетного показателя, устанавливаемый законом Республики Казахстан о республиканском бюджете. </w:t>
      </w:r>
    </w:p>
    <w:bookmarkEnd w:id="3363"/>
    <w:bookmarkStart w:name="z3549" w:id="3364"/>
    <w:p>
      <w:pPr>
        <w:spacing w:after="0"/>
        <w:ind w:left="0"/>
        <w:jc w:val="both"/>
      </w:pPr>
      <w:r>
        <w:rPr>
          <w:rFonts w:ascii="Times New Roman"/>
          <w:b w:val="false"/>
          <w:i w:val="false"/>
          <w:color w:val="000000"/>
          <w:sz w:val="28"/>
        </w:rPr>
        <w:t xml:space="preserve">
      25. В разделе "Социальный налог за работников": </w:t>
      </w:r>
    </w:p>
    <w:bookmarkEnd w:id="3364"/>
    <w:bookmarkStart w:name="z3550" w:id="3365"/>
    <w:p>
      <w:pPr>
        <w:spacing w:after="0"/>
        <w:ind w:left="0"/>
        <w:jc w:val="both"/>
      </w:pPr>
      <w:r>
        <w:rPr>
          <w:rFonts w:ascii="Times New Roman"/>
          <w:b w:val="false"/>
          <w:i w:val="false"/>
          <w:color w:val="000000"/>
          <w:sz w:val="28"/>
        </w:rPr>
        <w:t xml:space="preserve">
      Данный раздел предназначен для исчисления социального налога за работников, за исключением работников - иностранных специалистов и иностранных рабочих. </w:t>
      </w:r>
    </w:p>
    <w:bookmarkEnd w:id="3365"/>
    <w:bookmarkStart w:name="z3551" w:id="3366"/>
    <w:p>
      <w:pPr>
        <w:spacing w:after="0"/>
        <w:ind w:left="0"/>
        <w:jc w:val="both"/>
      </w:pPr>
      <w:r>
        <w:rPr>
          <w:rFonts w:ascii="Times New Roman"/>
          <w:b w:val="false"/>
          <w:i w:val="false"/>
          <w:color w:val="000000"/>
          <w:sz w:val="28"/>
        </w:rPr>
        <w:t xml:space="preserve">
      1) строки 200.01.001 I, 200.01.001 II и 200.01.001 III предназначены для отражения суммы доходов работников, за исключением работников - иностранных специалистов и иностранных рабочих, за каждый месяц налогового периода. </w:t>
      </w:r>
    </w:p>
    <w:bookmarkEnd w:id="3366"/>
    <w:bookmarkStart w:name="z3552" w:id="3367"/>
    <w:p>
      <w:pPr>
        <w:spacing w:after="0"/>
        <w:ind w:left="0"/>
        <w:jc w:val="both"/>
      </w:pPr>
      <w:r>
        <w:rPr>
          <w:rFonts w:ascii="Times New Roman"/>
          <w:b w:val="false"/>
          <w:i w:val="false"/>
          <w:color w:val="000000"/>
          <w:sz w:val="28"/>
        </w:rPr>
        <w:t xml:space="preserve">
      Строка 200.01.001 IV предназначена для отражения итоговой суммы доходов за налоговый период, определяемой как сумма строк 200.01.001 I, 200.01.001 II и 200.01.001 III. </w:t>
      </w:r>
    </w:p>
    <w:bookmarkEnd w:id="3367"/>
    <w:bookmarkStart w:name="z3553" w:id="3368"/>
    <w:p>
      <w:pPr>
        <w:spacing w:after="0"/>
        <w:ind w:left="0"/>
        <w:jc w:val="both"/>
      </w:pPr>
      <w:r>
        <w:rPr>
          <w:rFonts w:ascii="Times New Roman"/>
          <w:b w:val="false"/>
          <w:i w:val="false"/>
          <w:color w:val="000000"/>
          <w:sz w:val="28"/>
        </w:rPr>
        <w:t xml:space="preserve">
      Строка 200.01.001 V предназначена для отражения итоговой суммы доходов с начала года, определяемой как сумма строк 200.01.001 IV налогового периода и 200.01.001 V за предыдущий налоговый период текущего года; </w:t>
      </w:r>
    </w:p>
    <w:bookmarkEnd w:id="3368"/>
    <w:bookmarkStart w:name="z3554" w:id="3369"/>
    <w:p>
      <w:pPr>
        <w:spacing w:after="0"/>
        <w:ind w:left="0"/>
        <w:jc w:val="both"/>
      </w:pPr>
      <w:r>
        <w:rPr>
          <w:rFonts w:ascii="Times New Roman"/>
          <w:b w:val="false"/>
          <w:i w:val="false"/>
          <w:color w:val="000000"/>
          <w:sz w:val="28"/>
        </w:rPr>
        <w:t xml:space="preserve">
      2) строки 200.01.002 I, 200.01.002 II и 200.01.002 III предназначены для отражения суммы доходов работников, за исключением работников -иностранных специалистов и иностранных рабочих, не облагаемых социальным налогом, за каждый месяц налогового периода. </w:t>
      </w:r>
    </w:p>
    <w:bookmarkEnd w:id="3369"/>
    <w:bookmarkStart w:name="z3555" w:id="3370"/>
    <w:p>
      <w:pPr>
        <w:spacing w:after="0"/>
        <w:ind w:left="0"/>
        <w:jc w:val="both"/>
      </w:pPr>
      <w:r>
        <w:rPr>
          <w:rFonts w:ascii="Times New Roman"/>
          <w:b w:val="false"/>
          <w:i w:val="false"/>
          <w:color w:val="000000"/>
          <w:sz w:val="28"/>
        </w:rPr>
        <w:t xml:space="preserve">
      Строка 200.01.002 IV предназначена для отражения итоговой суммы доходов за налоговый период, определяемой как сумма строк 200.01.002 I, 200.01.002 II и 200.01.002 III. </w:t>
      </w:r>
    </w:p>
    <w:bookmarkEnd w:id="3370"/>
    <w:bookmarkStart w:name="z3556" w:id="3371"/>
    <w:p>
      <w:pPr>
        <w:spacing w:after="0"/>
        <w:ind w:left="0"/>
        <w:jc w:val="both"/>
      </w:pPr>
      <w:r>
        <w:rPr>
          <w:rFonts w:ascii="Times New Roman"/>
          <w:b w:val="false"/>
          <w:i w:val="false"/>
          <w:color w:val="000000"/>
          <w:sz w:val="28"/>
        </w:rPr>
        <w:t xml:space="preserve">
      Строка 200.01.002 V предназначена для отражения итоговой суммы доходов с начала года, определяемой как сумма строк 200.01.002 IV налогового периода и 200.01.002 V за предыдущий налоговый период текущего года; </w:t>
      </w:r>
    </w:p>
    <w:bookmarkEnd w:id="3371"/>
    <w:bookmarkStart w:name="z3557" w:id="3372"/>
    <w:p>
      <w:pPr>
        <w:spacing w:after="0"/>
        <w:ind w:left="0"/>
        <w:jc w:val="both"/>
      </w:pPr>
      <w:r>
        <w:rPr>
          <w:rFonts w:ascii="Times New Roman"/>
          <w:b w:val="false"/>
          <w:i w:val="false"/>
          <w:color w:val="000000"/>
          <w:sz w:val="28"/>
        </w:rPr>
        <w:t xml:space="preserve">
      3) строки 200.01.003 I, 200.01.003 II и 200.01.003 III предназначены для отражения суммы облагаемых доходов работников, за исключением работников - иностранных специалистов и иностранных рабочих, за каждый месяц налогового периода, определяемой как разница соответствующих сумм строк 200.01.001 и 200.01.002. </w:t>
      </w:r>
    </w:p>
    <w:bookmarkEnd w:id="3372"/>
    <w:bookmarkStart w:name="z3558" w:id="3373"/>
    <w:p>
      <w:pPr>
        <w:spacing w:after="0"/>
        <w:ind w:left="0"/>
        <w:jc w:val="both"/>
      </w:pPr>
      <w:r>
        <w:rPr>
          <w:rFonts w:ascii="Times New Roman"/>
          <w:b w:val="false"/>
          <w:i w:val="false"/>
          <w:color w:val="000000"/>
          <w:sz w:val="28"/>
        </w:rPr>
        <w:t xml:space="preserve">
      Строка 200.01.003 IV предназначена для отражения итоговой суммы доходов за налоговый период, определяемой как сумма строк 200.01.003 I, 200.01.003 II и 200.01.003 III. </w:t>
      </w:r>
    </w:p>
    <w:bookmarkEnd w:id="3373"/>
    <w:bookmarkStart w:name="z3559" w:id="3374"/>
    <w:p>
      <w:pPr>
        <w:spacing w:after="0"/>
        <w:ind w:left="0"/>
        <w:jc w:val="both"/>
      </w:pPr>
      <w:r>
        <w:rPr>
          <w:rFonts w:ascii="Times New Roman"/>
          <w:b w:val="false"/>
          <w:i w:val="false"/>
          <w:color w:val="000000"/>
          <w:sz w:val="28"/>
        </w:rPr>
        <w:t xml:space="preserve">
      Строка 200.01.003 V предназначена для отражения итоговой суммы доходов с начала года, определяемой как сумма строк 200.01.003 IV налогового периода и 200.01.003 V за предыдущий налоговый период текущего года; </w:t>
      </w:r>
    </w:p>
    <w:bookmarkEnd w:id="3374"/>
    <w:bookmarkStart w:name="z3560" w:id="3375"/>
    <w:p>
      <w:pPr>
        <w:spacing w:after="0"/>
        <w:ind w:left="0"/>
        <w:jc w:val="both"/>
      </w:pPr>
      <w:r>
        <w:rPr>
          <w:rFonts w:ascii="Times New Roman"/>
          <w:b w:val="false"/>
          <w:i w:val="false"/>
          <w:color w:val="000000"/>
          <w:sz w:val="28"/>
        </w:rPr>
        <w:t xml:space="preserve">
      4) строки 200.01.004 I, 200.01.004 II и 200.01.004 III предназначены для отражения размера ставки социального налога за работников, установленной в соответствии с контрактом; </w:t>
      </w:r>
    </w:p>
    <w:bookmarkEnd w:id="3375"/>
    <w:bookmarkStart w:name="z3561" w:id="3376"/>
    <w:p>
      <w:pPr>
        <w:spacing w:after="0"/>
        <w:ind w:left="0"/>
        <w:jc w:val="both"/>
      </w:pPr>
      <w:r>
        <w:rPr>
          <w:rFonts w:ascii="Times New Roman"/>
          <w:b w:val="false"/>
          <w:i w:val="false"/>
          <w:color w:val="000000"/>
          <w:sz w:val="28"/>
        </w:rPr>
        <w:t xml:space="preserve">
      5) строки 200.01.005 I, 200.01.005 II и 200.01.005 III предназначены для отражения суммы социального налога за работников, исчисленного за каждый месяц налогового периода, за исключением работников - иностранных специалистов и иностранных рабочих, определяемой путем умножения соответствующих сумм строк 200.01.003 и 200.01.004. </w:t>
      </w:r>
    </w:p>
    <w:bookmarkEnd w:id="3376"/>
    <w:bookmarkStart w:name="z3562" w:id="3377"/>
    <w:p>
      <w:pPr>
        <w:spacing w:after="0"/>
        <w:ind w:left="0"/>
        <w:jc w:val="both"/>
      </w:pPr>
      <w:r>
        <w:rPr>
          <w:rFonts w:ascii="Times New Roman"/>
          <w:b w:val="false"/>
          <w:i w:val="false"/>
          <w:color w:val="000000"/>
          <w:sz w:val="28"/>
        </w:rPr>
        <w:t xml:space="preserve">
      Строка 200.01.005 IV предназначена для отражения итоговой суммы налога за налоговый период, определяемой как сумма строк 200.01.005 I, 200.01.005 II и 200.01.005 III. </w:t>
      </w:r>
    </w:p>
    <w:bookmarkEnd w:id="3377"/>
    <w:bookmarkStart w:name="z3563" w:id="3378"/>
    <w:p>
      <w:pPr>
        <w:spacing w:after="0"/>
        <w:ind w:left="0"/>
        <w:jc w:val="both"/>
      </w:pPr>
      <w:r>
        <w:rPr>
          <w:rFonts w:ascii="Times New Roman"/>
          <w:b w:val="false"/>
          <w:i w:val="false"/>
          <w:color w:val="000000"/>
          <w:sz w:val="28"/>
        </w:rPr>
        <w:t xml:space="preserve">
      Строка 200.01.005 V предназначена для отражения итоговой суммы налога с начала года, определяемой как сумма строк 200.01.005 IV налогового периода и 200.01.005 V за предыдущий налоговый период текущего года. </w:t>
      </w:r>
    </w:p>
    <w:bookmarkEnd w:id="3378"/>
    <w:bookmarkStart w:name="z3564" w:id="3379"/>
    <w:p>
      <w:pPr>
        <w:spacing w:after="0"/>
        <w:ind w:left="0"/>
        <w:jc w:val="both"/>
      </w:pPr>
      <w:r>
        <w:rPr>
          <w:rFonts w:ascii="Times New Roman"/>
          <w:b w:val="false"/>
          <w:i w:val="false"/>
          <w:color w:val="000000"/>
          <w:sz w:val="28"/>
        </w:rPr>
        <w:t xml:space="preserve">
      26. В разделе "Социальный налог за работников - иностранных специалистов": </w:t>
      </w:r>
    </w:p>
    <w:bookmarkEnd w:id="3379"/>
    <w:bookmarkStart w:name="z3565" w:id="3380"/>
    <w:p>
      <w:pPr>
        <w:spacing w:after="0"/>
        <w:ind w:left="0"/>
        <w:jc w:val="both"/>
      </w:pPr>
      <w:r>
        <w:rPr>
          <w:rFonts w:ascii="Times New Roman"/>
          <w:b w:val="false"/>
          <w:i w:val="false"/>
          <w:color w:val="000000"/>
          <w:sz w:val="28"/>
        </w:rPr>
        <w:t xml:space="preserve">
      1) строки 200.01.007 I, 200.01.007 II и 200.01.007 III предназначены для отражения суммы социального налога за работников - иностранных специалистов, исчисленного за каждый месяц налогового периода, определяемой путем умножения строки 200.01.006 и месячного расчетного показателя, определенного в строке "МРП" раздела "Общая информация о налоговом агенте". </w:t>
      </w:r>
    </w:p>
    <w:bookmarkEnd w:id="3380"/>
    <w:bookmarkStart w:name="z3566" w:id="3381"/>
    <w:p>
      <w:pPr>
        <w:spacing w:after="0"/>
        <w:ind w:left="0"/>
        <w:jc w:val="both"/>
      </w:pPr>
      <w:r>
        <w:rPr>
          <w:rFonts w:ascii="Times New Roman"/>
          <w:b w:val="false"/>
          <w:i w:val="false"/>
          <w:color w:val="000000"/>
          <w:sz w:val="28"/>
        </w:rPr>
        <w:t xml:space="preserve">
      Строка 200.01.007 IV предназначена для отражения итоговой суммы налога за налоговый период, определяемой как сумма строк 200.01.007 I, 200.01.007 II и 200.01.007 III. </w:t>
      </w:r>
    </w:p>
    <w:bookmarkEnd w:id="3381"/>
    <w:bookmarkStart w:name="z3567" w:id="3382"/>
    <w:p>
      <w:pPr>
        <w:spacing w:after="0"/>
        <w:ind w:left="0"/>
        <w:jc w:val="both"/>
      </w:pPr>
      <w:r>
        <w:rPr>
          <w:rFonts w:ascii="Times New Roman"/>
          <w:b w:val="false"/>
          <w:i w:val="false"/>
          <w:color w:val="000000"/>
          <w:sz w:val="28"/>
        </w:rPr>
        <w:t xml:space="preserve">
      Строка 200.01.007 V предназначена для отражения итоговой суммы налога с начала года, определяемой как сумма строк 200.01.007 IV налогового периода и 200.01.007 V за предыдущий налоговый период текущего года; </w:t>
      </w:r>
    </w:p>
    <w:bookmarkEnd w:id="3382"/>
    <w:bookmarkStart w:name="z3568" w:id="3383"/>
    <w:p>
      <w:pPr>
        <w:spacing w:after="0"/>
        <w:ind w:left="0"/>
        <w:jc w:val="both"/>
      </w:pPr>
      <w:r>
        <w:rPr>
          <w:rFonts w:ascii="Times New Roman"/>
          <w:b w:val="false"/>
          <w:i w:val="false"/>
          <w:color w:val="000000"/>
          <w:sz w:val="28"/>
        </w:rPr>
        <w:t xml:space="preserve">
      2) строки 200.01.008 I, 200.01.008 II и 200.01.008 III предназначены для отражения суммы исчисленного социального налога, определяемой как разница сумм налогов, отраженных в строке 200.01.007 и сумм социальных отчислений, определенных в размере, установленном Законом об обязательном социальном страховании. </w:t>
      </w:r>
    </w:p>
    <w:bookmarkEnd w:id="3383"/>
    <w:bookmarkStart w:name="z3569" w:id="3384"/>
    <w:p>
      <w:pPr>
        <w:spacing w:after="0"/>
        <w:ind w:left="0"/>
        <w:jc w:val="both"/>
      </w:pPr>
      <w:r>
        <w:rPr>
          <w:rFonts w:ascii="Times New Roman"/>
          <w:b w:val="false"/>
          <w:i w:val="false"/>
          <w:color w:val="000000"/>
          <w:sz w:val="28"/>
        </w:rPr>
        <w:t xml:space="preserve">
      Строка 200.01.008 IV предназначена для отражения итоговой суммы налога за налоговый период, определяемой как сумма строк 200.01.008 I, 200.01.008 II и 200.01.008 III. </w:t>
      </w:r>
    </w:p>
    <w:bookmarkEnd w:id="3384"/>
    <w:bookmarkStart w:name="z3570" w:id="3385"/>
    <w:p>
      <w:pPr>
        <w:spacing w:after="0"/>
        <w:ind w:left="0"/>
        <w:jc w:val="both"/>
      </w:pPr>
      <w:r>
        <w:rPr>
          <w:rFonts w:ascii="Times New Roman"/>
          <w:b w:val="false"/>
          <w:i w:val="false"/>
          <w:color w:val="000000"/>
          <w:sz w:val="28"/>
        </w:rPr>
        <w:t xml:space="preserve">
      Строка 200.01.008 V предназначена для отражения итоговой суммы налога с начала года, определяемой как сумма строк 200.01.008 IV налогового периода и 200.01.008 V за предыдущий налоговый период текущего года. </w:t>
      </w:r>
    </w:p>
    <w:bookmarkEnd w:id="3385"/>
    <w:bookmarkStart w:name="z3571" w:id="3386"/>
    <w:p>
      <w:pPr>
        <w:spacing w:after="0"/>
        <w:ind w:left="0"/>
        <w:jc w:val="both"/>
      </w:pPr>
      <w:r>
        <w:rPr>
          <w:rFonts w:ascii="Times New Roman"/>
          <w:b w:val="false"/>
          <w:i w:val="false"/>
          <w:color w:val="000000"/>
          <w:sz w:val="28"/>
        </w:rPr>
        <w:t xml:space="preserve">
      27. В разделе "Социальный налог за работников - иностранных рабочих": </w:t>
      </w:r>
    </w:p>
    <w:bookmarkEnd w:id="3386"/>
    <w:bookmarkStart w:name="z3572" w:id="3387"/>
    <w:p>
      <w:pPr>
        <w:spacing w:after="0"/>
        <w:ind w:left="0"/>
        <w:jc w:val="both"/>
      </w:pPr>
      <w:r>
        <w:rPr>
          <w:rFonts w:ascii="Times New Roman"/>
          <w:b w:val="false"/>
          <w:i w:val="false"/>
          <w:color w:val="000000"/>
          <w:sz w:val="28"/>
        </w:rPr>
        <w:t xml:space="preserve">
      1) строки 200.01.010 I, 200.01.010 II и 200.01.010 III предназначены для отражения суммы социального налога за работников - иностранных рабочих, исчисленного за каждый месяц налогового периода, определяемой путем умножения строки 200.01.009 и месячного расчетного показателя, определенного в строке "МРП" раздела "Общая информация о налоговом агенте". </w:t>
      </w:r>
    </w:p>
    <w:bookmarkEnd w:id="3387"/>
    <w:bookmarkStart w:name="z3573" w:id="3388"/>
    <w:p>
      <w:pPr>
        <w:spacing w:after="0"/>
        <w:ind w:left="0"/>
        <w:jc w:val="both"/>
      </w:pPr>
      <w:r>
        <w:rPr>
          <w:rFonts w:ascii="Times New Roman"/>
          <w:b w:val="false"/>
          <w:i w:val="false"/>
          <w:color w:val="000000"/>
          <w:sz w:val="28"/>
        </w:rPr>
        <w:t xml:space="preserve">
      Строка 200.01.010 IV предназначена для отражения итоговой суммы налога за налоговый период, определяемой как сумма строк 200.01.010 I, 200.01.010 II и 200.01.010 III. </w:t>
      </w:r>
    </w:p>
    <w:bookmarkEnd w:id="3388"/>
    <w:bookmarkStart w:name="z3574" w:id="3389"/>
    <w:p>
      <w:pPr>
        <w:spacing w:after="0"/>
        <w:ind w:left="0"/>
        <w:jc w:val="both"/>
      </w:pPr>
      <w:r>
        <w:rPr>
          <w:rFonts w:ascii="Times New Roman"/>
          <w:b w:val="false"/>
          <w:i w:val="false"/>
          <w:color w:val="000000"/>
          <w:sz w:val="28"/>
        </w:rPr>
        <w:t xml:space="preserve">
      Строка 200.01.010 V предназначена для отражения итоговой суммы налога с начала года, определяемой как сумма строк 200.01.010 IV налогового периода и 200.01.010 V за предыдущий налоговый период текущего года; </w:t>
      </w:r>
    </w:p>
    <w:bookmarkEnd w:id="3389"/>
    <w:bookmarkStart w:name="z3575" w:id="3390"/>
    <w:p>
      <w:pPr>
        <w:spacing w:after="0"/>
        <w:ind w:left="0"/>
        <w:jc w:val="both"/>
      </w:pPr>
      <w:r>
        <w:rPr>
          <w:rFonts w:ascii="Times New Roman"/>
          <w:b w:val="false"/>
          <w:i w:val="false"/>
          <w:color w:val="000000"/>
          <w:sz w:val="28"/>
        </w:rPr>
        <w:t xml:space="preserve">
      2) строки 200.01.011 I, 200.01.011 II и 200.01.011 III предназначены для отражения суммы исчисленного социального налога за работников - иностранных рабочих, определяемой как разница сумм налогов, отраженных в строке 200.01.010 и сумм социальных отчислений, определенных в размере, установленном Законом об обязательном социальном страховании. </w:t>
      </w:r>
    </w:p>
    <w:bookmarkEnd w:id="3390"/>
    <w:bookmarkStart w:name="z3576" w:id="3391"/>
    <w:p>
      <w:pPr>
        <w:spacing w:after="0"/>
        <w:ind w:left="0"/>
        <w:jc w:val="both"/>
      </w:pPr>
      <w:r>
        <w:rPr>
          <w:rFonts w:ascii="Times New Roman"/>
          <w:b w:val="false"/>
          <w:i w:val="false"/>
          <w:color w:val="000000"/>
          <w:sz w:val="28"/>
        </w:rPr>
        <w:t xml:space="preserve">
      Строка 200.01.011 IV предназначена для отражения итоговой суммы налога за налоговый период, определяемой как сумма строк 200.01.011 I, 200.01.011 II и 200.01.011 III. </w:t>
      </w:r>
    </w:p>
    <w:bookmarkEnd w:id="3391"/>
    <w:bookmarkStart w:name="z3577" w:id="3392"/>
    <w:p>
      <w:pPr>
        <w:spacing w:after="0"/>
        <w:ind w:left="0"/>
        <w:jc w:val="both"/>
      </w:pPr>
      <w:r>
        <w:rPr>
          <w:rFonts w:ascii="Times New Roman"/>
          <w:b w:val="false"/>
          <w:i w:val="false"/>
          <w:color w:val="000000"/>
          <w:sz w:val="28"/>
        </w:rPr>
        <w:t xml:space="preserve">
      Строка 200.01.011 V предназначена для отражения итоговой суммы налога с начала года, определяемой как сумма строк 200.01.011 IV налогового периода и 200.01.011 V за предыдущий налоговый период текущего года. </w:t>
      </w:r>
    </w:p>
    <w:bookmarkEnd w:id="3392"/>
    <w:bookmarkStart w:name="z3578" w:id="3393"/>
    <w:p>
      <w:pPr>
        <w:spacing w:after="0"/>
        <w:ind w:left="0"/>
        <w:jc w:val="both"/>
      </w:pPr>
      <w:r>
        <w:rPr>
          <w:rFonts w:ascii="Times New Roman"/>
          <w:b w:val="false"/>
          <w:i w:val="false"/>
          <w:color w:val="000000"/>
          <w:sz w:val="28"/>
        </w:rPr>
        <w:t xml:space="preserve">
      28. В разделе "Социальный налог - всего": </w:t>
      </w:r>
    </w:p>
    <w:bookmarkEnd w:id="3393"/>
    <w:bookmarkStart w:name="z3579" w:id="3394"/>
    <w:p>
      <w:pPr>
        <w:spacing w:after="0"/>
        <w:ind w:left="0"/>
        <w:jc w:val="both"/>
      </w:pPr>
      <w:r>
        <w:rPr>
          <w:rFonts w:ascii="Times New Roman"/>
          <w:b w:val="false"/>
          <w:i w:val="false"/>
          <w:color w:val="000000"/>
          <w:sz w:val="28"/>
        </w:rPr>
        <w:t xml:space="preserve">
      Строки 200.01.012 I, 200.01.012 II и 200.01.012 III предназначены для отражения общей суммы социального налога за каждый месяц налогового периода, определяемой как суммы соответствующих строк 200.01.005, 200.01.008 и 200.01.011. </w:t>
      </w:r>
    </w:p>
    <w:bookmarkEnd w:id="3394"/>
    <w:bookmarkStart w:name="z3580" w:id="3395"/>
    <w:p>
      <w:pPr>
        <w:spacing w:after="0"/>
        <w:ind w:left="0"/>
        <w:jc w:val="both"/>
      </w:pPr>
      <w:r>
        <w:rPr>
          <w:rFonts w:ascii="Times New Roman"/>
          <w:b w:val="false"/>
          <w:i w:val="false"/>
          <w:color w:val="000000"/>
          <w:sz w:val="28"/>
        </w:rPr>
        <w:t xml:space="preserve">
      Строка 200.01.012 IV предназначена для отражения итоговой суммы налога за налоговый период, определяемой как сумма строк 200.01.012 I, 200.01.012 II и 200.01.012 III. </w:t>
      </w:r>
    </w:p>
    <w:bookmarkEnd w:id="3395"/>
    <w:bookmarkStart w:name="z3581" w:id="3396"/>
    <w:p>
      <w:pPr>
        <w:spacing w:after="0"/>
        <w:ind w:left="0"/>
        <w:jc w:val="both"/>
      </w:pPr>
      <w:r>
        <w:rPr>
          <w:rFonts w:ascii="Times New Roman"/>
          <w:b w:val="false"/>
          <w:i w:val="false"/>
          <w:color w:val="000000"/>
          <w:sz w:val="28"/>
        </w:rPr>
        <w:t xml:space="preserve">
      Строка 200.01.012 V предназначена для отражения итоговой суммы налога с начала года, определяемой как сумма строк 200.01.012 IV налогового периода и 200.01.012 V за предыдущий налоговый период текущего года. </w:t>
      </w:r>
    </w:p>
    <w:bookmarkEnd w:id="3396"/>
    <w:bookmarkStart w:name="z3582" w:id="3397"/>
    <w:p>
      <w:pPr>
        <w:spacing w:after="0"/>
        <w:ind w:left="0"/>
        <w:jc w:val="left"/>
      </w:pPr>
      <w:r>
        <w:rPr>
          <w:rFonts w:ascii="Times New Roman"/>
          <w:b/>
          <w:i w:val="false"/>
          <w:color w:val="000000"/>
        </w:rPr>
        <w:t xml:space="preserve"> 4. Составление приложения "Перечень доходов работников, </w:t>
      </w:r>
      <w:r>
        <w:br/>
      </w:r>
      <w:r>
        <w:rPr>
          <w:rFonts w:ascii="Times New Roman"/>
          <w:b/>
          <w:i w:val="false"/>
          <w:color w:val="000000"/>
        </w:rPr>
        <w:t xml:space="preserve">облагаемых и не облагаемых социальным налогом" </w:t>
      </w:r>
      <w:r>
        <w:br/>
      </w:r>
      <w:r>
        <w:rPr>
          <w:rFonts w:ascii="Times New Roman"/>
          <w:b/>
          <w:i w:val="false"/>
          <w:color w:val="000000"/>
        </w:rPr>
        <w:t xml:space="preserve">(Форма 200.02) </w:t>
      </w:r>
    </w:p>
    <w:bookmarkEnd w:id="3397"/>
    <w:bookmarkStart w:name="z3583" w:id="3398"/>
    <w:p>
      <w:pPr>
        <w:spacing w:after="0"/>
        <w:ind w:left="0"/>
        <w:jc w:val="both"/>
      </w:pPr>
      <w:r>
        <w:rPr>
          <w:rFonts w:ascii="Times New Roman"/>
          <w:b w:val="false"/>
          <w:i w:val="false"/>
          <w:color w:val="000000"/>
          <w:sz w:val="28"/>
        </w:rPr>
        <w:t xml:space="preserve">
      29. Данная форма предназначена для отражения перечня доходов работников, облагаемых и не облагаемых социальным налогом. Форма заполняется по итогам года и представляется вместе с Декларацией за 4 квартал. </w:t>
      </w:r>
    </w:p>
    <w:bookmarkEnd w:id="3398"/>
    <w:bookmarkStart w:name="z3584" w:id="3399"/>
    <w:p>
      <w:pPr>
        <w:spacing w:after="0"/>
        <w:ind w:left="0"/>
        <w:jc w:val="both"/>
      </w:pPr>
      <w:r>
        <w:rPr>
          <w:rFonts w:ascii="Times New Roman"/>
          <w:b w:val="false"/>
          <w:i w:val="false"/>
          <w:color w:val="000000"/>
          <w:sz w:val="28"/>
        </w:rPr>
        <w:t xml:space="preserve">
      30. В разделе "Виды доходов": </w:t>
      </w:r>
    </w:p>
    <w:bookmarkEnd w:id="3399"/>
    <w:bookmarkStart w:name="z3585" w:id="3400"/>
    <w:p>
      <w:pPr>
        <w:spacing w:after="0"/>
        <w:ind w:left="0"/>
        <w:jc w:val="both"/>
      </w:pPr>
      <w:r>
        <w:rPr>
          <w:rFonts w:ascii="Times New Roman"/>
          <w:b w:val="false"/>
          <w:i w:val="false"/>
          <w:color w:val="000000"/>
          <w:sz w:val="28"/>
        </w:rPr>
        <w:t xml:space="preserve">
      1) строки с 200.02.001 по 200.02.015 предназначены для отражения суммы доходов работников, облагаемых социальным налогом с начала года; </w:t>
      </w:r>
    </w:p>
    <w:bookmarkEnd w:id="3400"/>
    <w:bookmarkStart w:name="z3586" w:id="3401"/>
    <w:p>
      <w:pPr>
        <w:spacing w:after="0"/>
        <w:ind w:left="0"/>
        <w:jc w:val="both"/>
      </w:pPr>
      <w:r>
        <w:rPr>
          <w:rFonts w:ascii="Times New Roman"/>
          <w:b w:val="false"/>
          <w:i w:val="false"/>
          <w:color w:val="000000"/>
          <w:sz w:val="28"/>
        </w:rPr>
        <w:t xml:space="preserve">
      2) строки с 200.02.016 по 200.02.035 предназначены для отражения суммы доходов работников, не облагаемых социальным налогом с начала года; </w:t>
      </w:r>
    </w:p>
    <w:bookmarkEnd w:id="3401"/>
    <w:bookmarkStart w:name="z3587" w:id="3402"/>
    <w:p>
      <w:pPr>
        <w:spacing w:after="0"/>
        <w:ind w:left="0"/>
        <w:jc w:val="both"/>
      </w:pPr>
      <w:r>
        <w:rPr>
          <w:rFonts w:ascii="Times New Roman"/>
          <w:b w:val="false"/>
          <w:i w:val="false"/>
          <w:color w:val="000000"/>
          <w:sz w:val="28"/>
        </w:rPr>
        <w:t xml:space="preserve">
      3) строки 200.02.016 и 200.02.017 предназначены для отражения суммы обязательных и добровольных профессиональных пенсионных взносов, исчисленных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о пенсионном обеспечении; </w:t>
      </w:r>
    </w:p>
    <w:bookmarkEnd w:id="3402"/>
    <w:bookmarkStart w:name="z3588" w:id="3403"/>
    <w:p>
      <w:pPr>
        <w:spacing w:after="0"/>
        <w:ind w:left="0"/>
        <w:jc w:val="both"/>
      </w:pPr>
      <w:r>
        <w:rPr>
          <w:rFonts w:ascii="Times New Roman"/>
          <w:b w:val="false"/>
          <w:i w:val="false"/>
          <w:color w:val="000000"/>
          <w:sz w:val="28"/>
        </w:rPr>
        <w:t xml:space="preserve">
      4) строка 200.02.018 предназначена для отражения суммы выплат в связи с выполнением общественных работ и профессиональным обучением, осуществляемые за счет средств бюджета и (или) грантов, в минимальном размере заработной платы, установленном законом о республиканском бюджете; </w:t>
      </w:r>
    </w:p>
    <w:bookmarkEnd w:id="3403"/>
    <w:bookmarkStart w:name="z3589" w:id="3404"/>
    <w:p>
      <w:pPr>
        <w:spacing w:after="0"/>
        <w:ind w:left="0"/>
        <w:jc w:val="both"/>
      </w:pPr>
      <w:r>
        <w:rPr>
          <w:rFonts w:ascii="Times New Roman"/>
          <w:b w:val="false"/>
          <w:i w:val="false"/>
          <w:color w:val="000000"/>
          <w:sz w:val="28"/>
        </w:rPr>
        <w:t xml:space="preserve">
      5) строка 200.02.019 предназначена для отражения суммы выплат в соответствии с законодательством Республики Казахстан о социальной защите граждан, пострадавших вследствие экологического бедствия или ядерных испытаний на испытательном ядерном полигоне; </w:t>
      </w:r>
    </w:p>
    <w:bookmarkEnd w:id="3404"/>
    <w:bookmarkStart w:name="z3590" w:id="3405"/>
    <w:p>
      <w:pPr>
        <w:spacing w:after="0"/>
        <w:ind w:left="0"/>
        <w:jc w:val="both"/>
      </w:pPr>
      <w:r>
        <w:rPr>
          <w:rFonts w:ascii="Times New Roman"/>
          <w:b w:val="false"/>
          <w:i w:val="false"/>
          <w:color w:val="000000"/>
          <w:sz w:val="28"/>
        </w:rPr>
        <w:t xml:space="preserve">
      6) строка 200.02.020 предназначена для отражения суммы единовременных выплат за счет средств бюджеты (кроме выплат в виде оплаты труда); </w:t>
      </w:r>
    </w:p>
    <w:bookmarkEnd w:id="3405"/>
    <w:bookmarkStart w:name="z3591" w:id="3406"/>
    <w:p>
      <w:pPr>
        <w:spacing w:after="0"/>
        <w:ind w:left="0"/>
        <w:jc w:val="both"/>
      </w:pPr>
      <w:r>
        <w:rPr>
          <w:rFonts w:ascii="Times New Roman"/>
          <w:b w:val="false"/>
          <w:i w:val="false"/>
          <w:color w:val="000000"/>
          <w:sz w:val="28"/>
        </w:rPr>
        <w:t xml:space="preserve">
      7) строка 200.02.021 предназначена для отражения социальные выплаты из Государственного фонда социального страхования; </w:t>
      </w:r>
    </w:p>
    <w:bookmarkEnd w:id="3406"/>
    <w:bookmarkStart w:name="z3592" w:id="3407"/>
    <w:p>
      <w:pPr>
        <w:spacing w:after="0"/>
        <w:ind w:left="0"/>
        <w:jc w:val="both"/>
      </w:pPr>
      <w:r>
        <w:rPr>
          <w:rFonts w:ascii="Times New Roman"/>
          <w:b w:val="false"/>
          <w:i w:val="false"/>
          <w:color w:val="000000"/>
          <w:sz w:val="28"/>
        </w:rPr>
        <w:t xml:space="preserve">
      8) строка 200.02.022 предназначена для отражения суммы стипендий, выплачиваемых обучающимся в организациях образования, в размерах, установленных законодательством Республики Казахстан для государственных стипендий; </w:t>
      </w:r>
    </w:p>
    <w:bookmarkEnd w:id="3407"/>
    <w:bookmarkStart w:name="z3593" w:id="3408"/>
    <w:p>
      <w:pPr>
        <w:spacing w:after="0"/>
        <w:ind w:left="0"/>
        <w:jc w:val="both"/>
      </w:pPr>
      <w:r>
        <w:rPr>
          <w:rFonts w:ascii="Times New Roman"/>
          <w:b w:val="false"/>
          <w:i w:val="false"/>
          <w:color w:val="000000"/>
          <w:sz w:val="28"/>
        </w:rPr>
        <w:t xml:space="preserve">
      9) строка 200.02.023 предназначена для отражения стоимости имущества, полученного в виде благотворительной и спонсорской помощи; </w:t>
      </w:r>
    </w:p>
    <w:bookmarkEnd w:id="3408"/>
    <w:bookmarkStart w:name="z3594" w:id="3409"/>
    <w:p>
      <w:pPr>
        <w:spacing w:after="0"/>
        <w:ind w:left="0"/>
        <w:jc w:val="both"/>
      </w:pPr>
      <w:r>
        <w:rPr>
          <w:rFonts w:ascii="Times New Roman"/>
          <w:b w:val="false"/>
          <w:i w:val="false"/>
          <w:color w:val="000000"/>
          <w:sz w:val="28"/>
        </w:rPr>
        <w:t xml:space="preserve">
      10) строка 200.02.024 предназначена для отражения суммы выплат, производимых за счет средств грантов, предоставляемых по линии государств, правительств государств и международных организаций; </w:t>
      </w:r>
    </w:p>
    <w:bookmarkEnd w:id="3409"/>
    <w:bookmarkStart w:name="z3595" w:id="3410"/>
    <w:p>
      <w:pPr>
        <w:spacing w:after="0"/>
        <w:ind w:left="0"/>
        <w:jc w:val="both"/>
      </w:pPr>
      <w:r>
        <w:rPr>
          <w:rFonts w:ascii="Times New Roman"/>
          <w:b w:val="false"/>
          <w:i w:val="false"/>
          <w:color w:val="000000"/>
          <w:sz w:val="28"/>
        </w:rPr>
        <w:t xml:space="preserve">
      11) строка 200.02.025 предназначена для отражения стоимости путевок в детские лагеря для детей, не достигших шестнадцатилетнего возраста; </w:t>
      </w:r>
    </w:p>
    <w:bookmarkEnd w:id="3410"/>
    <w:bookmarkStart w:name="z3596" w:id="3411"/>
    <w:p>
      <w:pPr>
        <w:spacing w:after="0"/>
        <w:ind w:left="0"/>
        <w:jc w:val="both"/>
      </w:pPr>
      <w:r>
        <w:rPr>
          <w:rFonts w:ascii="Times New Roman"/>
          <w:b w:val="false"/>
          <w:i w:val="false"/>
          <w:color w:val="000000"/>
          <w:sz w:val="28"/>
        </w:rPr>
        <w:t xml:space="preserve">
      12) строка 200.02.026 предназначена для отражения суммы страховых выплат, связанных со страховым случаем, наступившим в период действия договора, выплачиваемые при любом виде страхования, за исключением доходов, предусмотренных </w:t>
      </w:r>
      <w:r>
        <w:rPr>
          <w:rFonts w:ascii="Times New Roman"/>
          <w:b w:val="false"/>
          <w:i w:val="false"/>
          <w:color w:val="000000"/>
          <w:sz w:val="28"/>
        </w:rPr>
        <w:t xml:space="preserve">статьей 175 </w:t>
      </w:r>
      <w:r>
        <w:rPr>
          <w:rFonts w:ascii="Times New Roman"/>
          <w:b w:val="false"/>
          <w:i w:val="false"/>
          <w:color w:val="000000"/>
          <w:sz w:val="28"/>
        </w:rPr>
        <w:t xml:space="preserve">Налогового кодекса; </w:t>
      </w:r>
    </w:p>
    <w:bookmarkEnd w:id="3411"/>
    <w:bookmarkStart w:name="z3597" w:id="3412"/>
    <w:p>
      <w:pPr>
        <w:spacing w:after="0"/>
        <w:ind w:left="0"/>
        <w:jc w:val="both"/>
      </w:pPr>
      <w:r>
        <w:rPr>
          <w:rFonts w:ascii="Times New Roman"/>
          <w:b w:val="false"/>
          <w:i w:val="false"/>
          <w:color w:val="000000"/>
          <w:sz w:val="28"/>
        </w:rPr>
        <w:t xml:space="preserve">
      13) строка 200.02.027 предназначена для отражения суммы государственных премий, стипендий, учреждаемых Президентом Республики Казахстан, Правительством Республики Казахстан; </w:t>
      </w:r>
    </w:p>
    <w:bookmarkEnd w:id="3412"/>
    <w:bookmarkStart w:name="z3598" w:id="3413"/>
    <w:p>
      <w:pPr>
        <w:spacing w:after="0"/>
        <w:ind w:left="0"/>
        <w:jc w:val="both"/>
      </w:pPr>
      <w:r>
        <w:rPr>
          <w:rFonts w:ascii="Times New Roman"/>
          <w:b w:val="false"/>
          <w:i w:val="false"/>
          <w:color w:val="000000"/>
          <w:sz w:val="28"/>
        </w:rPr>
        <w:t xml:space="preserve">
      14) строка 200.02.028 предназначена для отражения суммы денежных наград, присуждаемых за призовые места на спортивных соревнованиях, смотрах, конкурсах; </w:t>
      </w:r>
    </w:p>
    <w:bookmarkEnd w:id="3413"/>
    <w:bookmarkStart w:name="z3599" w:id="3414"/>
    <w:p>
      <w:pPr>
        <w:spacing w:after="0"/>
        <w:ind w:left="0"/>
        <w:jc w:val="both"/>
      </w:pPr>
      <w:r>
        <w:rPr>
          <w:rFonts w:ascii="Times New Roman"/>
          <w:b w:val="false"/>
          <w:i w:val="false"/>
          <w:color w:val="000000"/>
          <w:sz w:val="28"/>
        </w:rPr>
        <w:t xml:space="preserve">
      15) строка 200.02.029 предназначена для отражения суммы компенсаций, выплачиваемых при расторжении трудового договора в случаях ликвидации организации или прекращения деятельности работодателя, сокращения численности штата работников или при призыве работника на воинскую службу, в размерах, установленных законодательством Республики Казахстан; </w:t>
      </w:r>
    </w:p>
    <w:bookmarkEnd w:id="3414"/>
    <w:bookmarkStart w:name="z3600" w:id="3415"/>
    <w:p>
      <w:pPr>
        <w:spacing w:after="0"/>
        <w:ind w:left="0"/>
        <w:jc w:val="both"/>
      </w:pPr>
      <w:r>
        <w:rPr>
          <w:rFonts w:ascii="Times New Roman"/>
          <w:b w:val="false"/>
          <w:i w:val="false"/>
          <w:color w:val="000000"/>
          <w:sz w:val="28"/>
        </w:rPr>
        <w:t xml:space="preserve">
      16) строка 200.02.030 предназначена для отражения суммы компенсаций, выплачиваемых работодателем работникам за неиспользованный трудовой отпуск; </w:t>
      </w:r>
    </w:p>
    <w:bookmarkEnd w:id="3415"/>
    <w:bookmarkStart w:name="z3601" w:id="3416"/>
    <w:p>
      <w:pPr>
        <w:spacing w:after="0"/>
        <w:ind w:left="0"/>
        <w:jc w:val="both"/>
      </w:pPr>
      <w:r>
        <w:rPr>
          <w:rFonts w:ascii="Times New Roman"/>
          <w:b w:val="false"/>
          <w:i w:val="false"/>
          <w:color w:val="000000"/>
          <w:sz w:val="28"/>
        </w:rPr>
        <w:t xml:space="preserve">
      17) строка 200.02.031 предназначена для отражения суммы выплат военнослужащим при исполнении обязанностей воинской службы, сотрудникам органов внутренних дел, финансовой полиции, органов и учреждений уголовно-исполнительной системы и государственной противопожарной службы, которым в установленном порядке присвоено специальное звание, получаемых ими в связи с исполнением служебных обязанностей; </w:t>
      </w:r>
    </w:p>
    <w:bookmarkEnd w:id="3416"/>
    <w:bookmarkStart w:name="z3602" w:id="3417"/>
    <w:p>
      <w:pPr>
        <w:spacing w:after="0"/>
        <w:ind w:left="0"/>
        <w:jc w:val="both"/>
      </w:pPr>
      <w:r>
        <w:rPr>
          <w:rFonts w:ascii="Times New Roman"/>
          <w:b w:val="false"/>
          <w:i w:val="false"/>
          <w:color w:val="000000"/>
          <w:sz w:val="28"/>
        </w:rPr>
        <w:t xml:space="preserve">
      18) строка 200.02.032 предназначена для отражения суммы выплат для оплаты медицинских услуг (кроме косметологических), при рождении ребенка, на погребение в пределах 8-кратного минимального размера заработной платы, установленного законом о республиканском бюджете на соответствующий финансовый год, по каждому виду выплат в течение календарного года; </w:t>
      </w:r>
    </w:p>
    <w:bookmarkEnd w:id="3417"/>
    <w:bookmarkStart w:name="z3603" w:id="3418"/>
    <w:p>
      <w:pPr>
        <w:spacing w:after="0"/>
        <w:ind w:left="0"/>
        <w:jc w:val="both"/>
      </w:pPr>
      <w:r>
        <w:rPr>
          <w:rFonts w:ascii="Times New Roman"/>
          <w:b w:val="false"/>
          <w:i w:val="false"/>
          <w:color w:val="000000"/>
          <w:sz w:val="28"/>
        </w:rPr>
        <w:t xml:space="preserve">
      19) строка 200.02.033 предназначена для отражения суммы расходов работодателя, направленных в соответствии с законодательством Республики Казахстан на обучение, повышение квалификации или переподготовку работников по специальности, связанной с производственной деятельностью работодателя, за исключением компенсаций при служебных командировках, предусмотренных </w:t>
      </w:r>
      <w:r>
        <w:rPr>
          <w:rFonts w:ascii="Times New Roman"/>
          <w:b w:val="false"/>
          <w:i w:val="false"/>
          <w:color w:val="000000"/>
          <w:sz w:val="28"/>
        </w:rPr>
        <w:t xml:space="preserve">подпунктами 4) </w:t>
      </w:r>
      <w:r>
        <w:rPr>
          <w:rFonts w:ascii="Times New Roman"/>
          <w:b w:val="false"/>
          <w:i w:val="false"/>
          <w:color w:val="000000"/>
          <w:sz w:val="28"/>
        </w:rPr>
        <w:t xml:space="preserve">- 6) </w:t>
      </w:r>
      <w:r>
        <w:rPr>
          <w:rFonts w:ascii="Times New Roman"/>
          <w:b w:val="false"/>
          <w:i w:val="false"/>
          <w:color w:val="000000"/>
          <w:sz w:val="28"/>
        </w:rPr>
        <w:t xml:space="preserve">пункта 3 </w:t>
      </w:r>
      <w:r>
        <w:rPr>
          <w:rFonts w:ascii="Times New Roman"/>
          <w:b w:val="false"/>
          <w:i w:val="false"/>
          <w:color w:val="000000"/>
          <w:sz w:val="28"/>
        </w:rPr>
        <w:t xml:space="preserve">статьи 155 Налогового кодекса; </w:t>
      </w:r>
    </w:p>
    <w:bookmarkEnd w:id="3418"/>
    <w:bookmarkStart w:name="z3604" w:id="3419"/>
    <w:p>
      <w:pPr>
        <w:spacing w:after="0"/>
        <w:ind w:left="0"/>
        <w:jc w:val="both"/>
      </w:pPr>
      <w:r>
        <w:rPr>
          <w:rFonts w:ascii="Times New Roman"/>
          <w:b w:val="false"/>
          <w:i w:val="false"/>
          <w:color w:val="000000"/>
          <w:sz w:val="28"/>
        </w:rPr>
        <w:t xml:space="preserve">
      20) строка 200.02.034 предназначена для отражения суммы страховых премий, уплачиваемых работодателем по договорам обязательного и (или) накопительного страхования своих работников; </w:t>
      </w:r>
    </w:p>
    <w:bookmarkEnd w:id="3419"/>
    <w:bookmarkStart w:name="z3605" w:id="3420"/>
    <w:p>
      <w:pPr>
        <w:spacing w:after="0"/>
        <w:ind w:left="0"/>
        <w:jc w:val="both"/>
      </w:pPr>
      <w:r>
        <w:rPr>
          <w:rFonts w:ascii="Times New Roman"/>
          <w:b w:val="false"/>
          <w:i w:val="false"/>
          <w:color w:val="000000"/>
          <w:sz w:val="28"/>
        </w:rPr>
        <w:t xml:space="preserve">
      21) строка 200.02.035 предназначена для отражения прочих доходов, не облагаемых социальным налогом, не отраженных в строках с 200.02.016 по 200.02.035; </w:t>
      </w:r>
    </w:p>
    <w:bookmarkEnd w:id="3420"/>
    <w:bookmarkStart w:name="z3606" w:id="3421"/>
    <w:p>
      <w:pPr>
        <w:spacing w:after="0"/>
        <w:ind w:left="0"/>
        <w:jc w:val="both"/>
      </w:pPr>
      <w:r>
        <w:rPr>
          <w:rFonts w:ascii="Times New Roman"/>
          <w:b w:val="false"/>
          <w:i w:val="false"/>
          <w:color w:val="000000"/>
          <w:sz w:val="28"/>
        </w:rPr>
        <w:t xml:space="preserve">
      22) строка 200.02.036 предназначена для отражения итоговой суммы доходов, облагаемых социальным налогом, определяемой как сумма строк с 200.02.001 по 200.02.015; </w:t>
      </w:r>
    </w:p>
    <w:bookmarkEnd w:id="3421"/>
    <w:bookmarkStart w:name="z3607" w:id="3422"/>
    <w:p>
      <w:pPr>
        <w:spacing w:after="0"/>
        <w:ind w:left="0"/>
        <w:jc w:val="both"/>
      </w:pPr>
      <w:r>
        <w:rPr>
          <w:rFonts w:ascii="Times New Roman"/>
          <w:b w:val="false"/>
          <w:i w:val="false"/>
          <w:color w:val="000000"/>
          <w:sz w:val="28"/>
        </w:rPr>
        <w:t xml:space="preserve">
      23) строка 200.02.037 предназначена для отражения итоговой суммы доходов, не облагаемых социальным налогом, определяемой как сумма строк с 200.02.016 по 200.02.035. </w:t>
      </w:r>
    </w:p>
    <w:bookmarkEnd w:id="3422"/>
    <w:bookmarkStart w:name="z3608" w:id="3423"/>
    <w:p>
      <w:pPr>
        <w:spacing w:after="0"/>
        <w:ind w:left="0"/>
        <w:jc w:val="left"/>
      </w:pPr>
      <w:r>
        <w:rPr>
          <w:rFonts w:ascii="Times New Roman"/>
          <w:b/>
          <w:i w:val="false"/>
          <w:color w:val="000000"/>
        </w:rPr>
        <w:t xml:space="preserve"> 5. Составление приложения "Исчисление суммы</w:t>
      </w:r>
      <w:r>
        <w:br/>
      </w:r>
      <w:r>
        <w:rPr>
          <w:rFonts w:ascii="Times New Roman"/>
          <w:b/>
          <w:i w:val="false"/>
          <w:color w:val="000000"/>
        </w:rPr>
        <w:t>индивидуального подоходного налога и социального налога</w:t>
      </w:r>
      <w:r>
        <w:br/>
      </w:r>
      <w:r>
        <w:rPr>
          <w:rFonts w:ascii="Times New Roman"/>
          <w:b/>
          <w:i w:val="false"/>
          <w:color w:val="000000"/>
        </w:rPr>
        <w:t xml:space="preserve">по структурному подразделению" </w:t>
      </w:r>
      <w:r>
        <w:br/>
      </w:r>
      <w:r>
        <w:rPr>
          <w:rFonts w:ascii="Times New Roman"/>
          <w:b/>
          <w:i w:val="false"/>
          <w:color w:val="000000"/>
        </w:rPr>
        <w:t xml:space="preserve">(Форма 200.03) </w:t>
      </w:r>
    </w:p>
    <w:bookmarkEnd w:id="3423"/>
    <w:bookmarkStart w:name="z3609" w:id="3424"/>
    <w:p>
      <w:pPr>
        <w:spacing w:after="0"/>
        <w:ind w:left="0"/>
        <w:jc w:val="both"/>
      </w:pPr>
      <w:r>
        <w:rPr>
          <w:rFonts w:ascii="Times New Roman"/>
          <w:b w:val="false"/>
          <w:i w:val="false"/>
          <w:color w:val="000000"/>
          <w:sz w:val="28"/>
        </w:rPr>
        <w:t xml:space="preserve">
      31. Данная форма предназначена для исчисления юридическим лицом - налоговым агентом суммы индивидуального подоходного налога, социального налога, обязательных пенсионных взносов, социальных отчислений, подлежащих уплате по филиалу/представительству. Форма составляется юридическим лицом по каждому филиалу/представительству в соответствии со </w:t>
      </w:r>
      <w:r>
        <w:rPr>
          <w:rFonts w:ascii="Times New Roman"/>
          <w:b w:val="false"/>
          <w:i w:val="false"/>
          <w:color w:val="000000"/>
          <w:sz w:val="28"/>
        </w:rPr>
        <w:t xml:space="preserve">статьями 161 </w:t>
      </w:r>
      <w:r>
        <w:rPr>
          <w:rFonts w:ascii="Times New Roman"/>
          <w:b w:val="false"/>
          <w:i w:val="false"/>
          <w:color w:val="000000"/>
          <w:sz w:val="28"/>
        </w:rPr>
        <w:t xml:space="preserve">, </w:t>
      </w:r>
      <w:r>
        <w:rPr>
          <w:rFonts w:ascii="Times New Roman"/>
          <w:b w:val="false"/>
          <w:i w:val="false"/>
          <w:color w:val="000000"/>
          <w:sz w:val="28"/>
        </w:rPr>
        <w:t xml:space="preserve">162 </w:t>
      </w:r>
      <w:r>
        <w:rPr>
          <w:rFonts w:ascii="Times New Roman"/>
          <w:b w:val="false"/>
          <w:i w:val="false"/>
          <w:color w:val="000000"/>
          <w:sz w:val="28"/>
        </w:rPr>
        <w:t xml:space="preserve">, </w:t>
      </w:r>
      <w:r>
        <w:rPr>
          <w:rFonts w:ascii="Times New Roman"/>
          <w:b w:val="false"/>
          <w:i w:val="false"/>
          <w:color w:val="000000"/>
          <w:sz w:val="28"/>
        </w:rPr>
        <w:t xml:space="preserve">362 </w:t>
      </w:r>
      <w:r>
        <w:rPr>
          <w:rFonts w:ascii="Times New Roman"/>
          <w:b w:val="false"/>
          <w:i w:val="false"/>
          <w:color w:val="000000"/>
          <w:sz w:val="28"/>
        </w:rPr>
        <w:t xml:space="preserve">, </w:t>
      </w:r>
      <w:r>
        <w:rPr>
          <w:rFonts w:ascii="Times New Roman"/>
          <w:b w:val="false"/>
          <w:i w:val="false"/>
          <w:color w:val="000000"/>
          <w:sz w:val="28"/>
        </w:rPr>
        <w:t xml:space="preserve">364 </w:t>
      </w:r>
      <w:r>
        <w:rPr>
          <w:rFonts w:ascii="Times New Roman"/>
          <w:b w:val="false"/>
          <w:i w:val="false"/>
          <w:color w:val="000000"/>
          <w:sz w:val="28"/>
        </w:rPr>
        <w:t xml:space="preserve">Налогового кодекса. </w:t>
      </w:r>
    </w:p>
    <w:bookmarkEnd w:id="3424"/>
    <w:bookmarkStart w:name="z3610" w:id="3425"/>
    <w:p>
      <w:pPr>
        <w:spacing w:after="0"/>
        <w:ind w:left="0"/>
        <w:jc w:val="both"/>
      </w:pPr>
      <w:r>
        <w:rPr>
          <w:rFonts w:ascii="Times New Roman"/>
          <w:b w:val="false"/>
          <w:i w:val="false"/>
          <w:color w:val="000000"/>
          <w:sz w:val="28"/>
        </w:rPr>
        <w:t xml:space="preserve">
      32. В разделе "Общая информация о налоговом агенте": </w:t>
      </w:r>
    </w:p>
    <w:bookmarkEnd w:id="3425"/>
    <w:bookmarkStart w:name="z3611" w:id="3426"/>
    <w:p>
      <w:pPr>
        <w:spacing w:after="0"/>
        <w:ind w:left="0"/>
        <w:jc w:val="both"/>
      </w:pPr>
      <w:r>
        <w:rPr>
          <w:rFonts w:ascii="Times New Roman"/>
          <w:b w:val="false"/>
          <w:i w:val="false"/>
          <w:color w:val="000000"/>
          <w:sz w:val="28"/>
        </w:rPr>
        <w:t xml:space="preserve">
      1) РНН налогового агента - регистрационный номер налогоплательщика - юридического лица, являющегося налоговым агентом. </w:t>
      </w:r>
    </w:p>
    <w:bookmarkEnd w:id="3426"/>
    <w:bookmarkStart w:name="z3612" w:id="3427"/>
    <w:p>
      <w:pPr>
        <w:spacing w:after="0"/>
        <w:ind w:left="0"/>
        <w:jc w:val="both"/>
      </w:pPr>
      <w:r>
        <w:rPr>
          <w:rFonts w:ascii="Times New Roman"/>
          <w:b w:val="false"/>
          <w:i w:val="false"/>
          <w:color w:val="000000"/>
          <w:sz w:val="28"/>
        </w:rPr>
        <w:t xml:space="preserve">
      При исполнении налогового обязательства налоговым агентом, являющимся доверительным управляющим, в строке указывается регистрационный номер налогоплательщика - юридического лица, являющегося доверительным управляющим; </w:t>
      </w:r>
    </w:p>
    <w:bookmarkEnd w:id="3427"/>
    <w:bookmarkStart w:name="z3613" w:id="3428"/>
    <w:p>
      <w:pPr>
        <w:spacing w:after="0"/>
        <w:ind w:left="0"/>
        <w:jc w:val="both"/>
      </w:pPr>
      <w:r>
        <w:rPr>
          <w:rFonts w:ascii="Times New Roman"/>
          <w:b w:val="false"/>
          <w:i w:val="false"/>
          <w:color w:val="000000"/>
          <w:sz w:val="28"/>
        </w:rPr>
        <w:t xml:space="preserve">
      2) БИН налогового агента - бизнес-идентификационный номер юридического лица, являющегося налоговым агентом. </w:t>
      </w:r>
    </w:p>
    <w:bookmarkEnd w:id="3428"/>
    <w:bookmarkStart w:name="z3614" w:id="3429"/>
    <w:p>
      <w:pPr>
        <w:spacing w:after="0"/>
        <w:ind w:left="0"/>
        <w:jc w:val="both"/>
      </w:pPr>
      <w:r>
        <w:rPr>
          <w:rFonts w:ascii="Times New Roman"/>
          <w:b w:val="false"/>
          <w:i w:val="false"/>
          <w:color w:val="000000"/>
          <w:sz w:val="28"/>
        </w:rPr>
        <w:t xml:space="preserve">
      Строка подлежит заполнению при наличии у налогового агента бизнес-идентификационного номера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национальных реестрах идентификационных номеров". </w:t>
      </w:r>
    </w:p>
    <w:bookmarkEnd w:id="3429"/>
    <w:bookmarkStart w:name="z3615" w:id="3430"/>
    <w:p>
      <w:pPr>
        <w:spacing w:after="0"/>
        <w:ind w:left="0"/>
        <w:jc w:val="both"/>
      </w:pPr>
      <w:r>
        <w:rPr>
          <w:rFonts w:ascii="Times New Roman"/>
          <w:b w:val="false"/>
          <w:i w:val="false"/>
          <w:color w:val="000000"/>
          <w:sz w:val="28"/>
        </w:rPr>
        <w:t xml:space="preserve">
      При исполнении налогового обязательства налоговым агентом, являющимся доверительным управляющим, в строке указывается бизнес-идентификационный номер юридического лица, являющегося доверительным управляющим; </w:t>
      </w:r>
    </w:p>
    <w:bookmarkEnd w:id="3430"/>
    <w:bookmarkStart w:name="z3616" w:id="3431"/>
    <w:p>
      <w:pPr>
        <w:spacing w:after="0"/>
        <w:ind w:left="0"/>
        <w:jc w:val="both"/>
      </w:pPr>
      <w:r>
        <w:rPr>
          <w:rFonts w:ascii="Times New Roman"/>
          <w:b w:val="false"/>
          <w:i w:val="false"/>
          <w:color w:val="000000"/>
          <w:sz w:val="28"/>
        </w:rPr>
        <w:t xml:space="preserve">
      3) наименование налогового агента. </w:t>
      </w:r>
    </w:p>
    <w:bookmarkEnd w:id="3431"/>
    <w:bookmarkStart w:name="z3617" w:id="3432"/>
    <w:p>
      <w:pPr>
        <w:spacing w:after="0"/>
        <w:ind w:left="0"/>
        <w:jc w:val="both"/>
      </w:pPr>
      <w:r>
        <w:rPr>
          <w:rFonts w:ascii="Times New Roman"/>
          <w:b w:val="false"/>
          <w:i w:val="false"/>
          <w:color w:val="000000"/>
          <w:sz w:val="28"/>
        </w:rPr>
        <w:t xml:space="preserve">
      Указывается наименование юридического лица в соответствии с учредительными документами. </w:t>
      </w:r>
    </w:p>
    <w:bookmarkEnd w:id="3432"/>
    <w:bookmarkStart w:name="z3618" w:id="3433"/>
    <w:p>
      <w:pPr>
        <w:spacing w:after="0"/>
        <w:ind w:left="0"/>
        <w:jc w:val="both"/>
      </w:pPr>
      <w:r>
        <w:rPr>
          <w:rFonts w:ascii="Times New Roman"/>
          <w:b w:val="false"/>
          <w:i w:val="false"/>
          <w:color w:val="000000"/>
          <w:sz w:val="28"/>
        </w:rPr>
        <w:t xml:space="preserve">
      При исполнении налогового обязательства доверительным управляющим в строке указывается наименование юридического лица - доверительного управляющего; </w:t>
      </w:r>
    </w:p>
    <w:bookmarkEnd w:id="3433"/>
    <w:bookmarkStart w:name="z3619" w:id="3434"/>
    <w:p>
      <w:pPr>
        <w:spacing w:after="0"/>
        <w:ind w:left="0"/>
        <w:jc w:val="both"/>
      </w:pPr>
      <w:r>
        <w:rPr>
          <w:rFonts w:ascii="Times New Roman"/>
          <w:b w:val="false"/>
          <w:i w:val="false"/>
          <w:color w:val="000000"/>
          <w:sz w:val="28"/>
        </w:rPr>
        <w:t xml:space="preserve">
      4) код налогового органа по месту регистрационного учета налогового агента. </w:t>
      </w:r>
    </w:p>
    <w:bookmarkEnd w:id="3434"/>
    <w:bookmarkStart w:name="z3620" w:id="3435"/>
    <w:p>
      <w:pPr>
        <w:spacing w:after="0"/>
        <w:ind w:left="0"/>
        <w:jc w:val="both"/>
      </w:pPr>
      <w:r>
        <w:rPr>
          <w:rFonts w:ascii="Times New Roman"/>
          <w:b w:val="false"/>
          <w:i w:val="false"/>
          <w:color w:val="000000"/>
          <w:sz w:val="28"/>
        </w:rPr>
        <w:t xml:space="preserve">
      Указывается код налогового органа по месту регистрационного учета юридического лица, утвержденный уполномоченным органом, осуществляющим руководство в сфере обеспечения поступлений налогов и других обязательных платежей в бюджет; </w:t>
      </w:r>
    </w:p>
    <w:bookmarkEnd w:id="3435"/>
    <w:bookmarkStart w:name="z3621" w:id="3436"/>
    <w:p>
      <w:pPr>
        <w:spacing w:after="0"/>
        <w:ind w:left="0"/>
        <w:jc w:val="both"/>
      </w:pPr>
      <w:r>
        <w:rPr>
          <w:rFonts w:ascii="Times New Roman"/>
          <w:b w:val="false"/>
          <w:i w:val="false"/>
          <w:color w:val="000000"/>
          <w:sz w:val="28"/>
        </w:rPr>
        <w:t xml:space="preserve">
      5) налоговый период - отчетный квартал, за который представляется форма 200.03 (указывается арабскими цифрами); </w:t>
      </w:r>
    </w:p>
    <w:bookmarkEnd w:id="3436"/>
    <w:bookmarkStart w:name="z3622" w:id="3437"/>
    <w:p>
      <w:pPr>
        <w:spacing w:after="0"/>
        <w:ind w:left="0"/>
        <w:jc w:val="both"/>
      </w:pPr>
      <w:r>
        <w:rPr>
          <w:rFonts w:ascii="Times New Roman"/>
          <w:b w:val="false"/>
          <w:i w:val="false"/>
          <w:color w:val="000000"/>
          <w:sz w:val="28"/>
        </w:rPr>
        <w:t xml:space="preserve">
      6) вид. </w:t>
      </w:r>
    </w:p>
    <w:bookmarkEnd w:id="3437"/>
    <w:bookmarkStart w:name="z3623" w:id="3438"/>
    <w:p>
      <w:pPr>
        <w:spacing w:after="0"/>
        <w:ind w:left="0"/>
        <w:jc w:val="both"/>
      </w:pPr>
      <w:r>
        <w:rPr>
          <w:rFonts w:ascii="Times New Roman"/>
          <w:b w:val="false"/>
          <w:i w:val="false"/>
          <w:color w:val="000000"/>
          <w:sz w:val="28"/>
        </w:rPr>
        <w:t xml:space="preserve">
      Соответствующие ячейки отмечаются с учетом отнесения Декларации к видам налоговой отчетности, указанным в </w:t>
      </w:r>
      <w:r>
        <w:rPr>
          <w:rFonts w:ascii="Times New Roman"/>
          <w:b w:val="false"/>
          <w:i w:val="false"/>
          <w:color w:val="000000"/>
          <w:sz w:val="28"/>
        </w:rPr>
        <w:t xml:space="preserve">статье 63 </w:t>
      </w:r>
      <w:r>
        <w:rPr>
          <w:rFonts w:ascii="Times New Roman"/>
          <w:b w:val="false"/>
          <w:i w:val="false"/>
          <w:color w:val="000000"/>
          <w:sz w:val="28"/>
        </w:rPr>
        <w:t xml:space="preserve">Налогового кодекса; </w:t>
      </w:r>
    </w:p>
    <w:bookmarkEnd w:id="3438"/>
    <w:bookmarkStart w:name="z3624" w:id="3439"/>
    <w:p>
      <w:pPr>
        <w:spacing w:after="0"/>
        <w:ind w:left="0"/>
        <w:jc w:val="both"/>
      </w:pPr>
      <w:r>
        <w:rPr>
          <w:rFonts w:ascii="Times New Roman"/>
          <w:b w:val="false"/>
          <w:i w:val="false"/>
          <w:color w:val="000000"/>
          <w:sz w:val="28"/>
        </w:rPr>
        <w:t xml:space="preserve">
      7) номер и дата уведомления. </w:t>
      </w:r>
    </w:p>
    <w:bookmarkEnd w:id="3439"/>
    <w:bookmarkStart w:name="z3625" w:id="3440"/>
    <w:p>
      <w:pPr>
        <w:spacing w:after="0"/>
        <w:ind w:left="0"/>
        <w:jc w:val="both"/>
      </w:pPr>
      <w:r>
        <w:rPr>
          <w:rFonts w:ascii="Times New Roman"/>
          <w:b w:val="false"/>
          <w:i w:val="false"/>
          <w:color w:val="000000"/>
          <w:sz w:val="28"/>
        </w:rPr>
        <w:t xml:space="preserve">
      Строки заполняются в случае представления вида Декларации, предусмотренного </w:t>
      </w:r>
      <w:r>
        <w:rPr>
          <w:rFonts w:ascii="Times New Roman"/>
          <w:b w:val="false"/>
          <w:i w:val="false"/>
          <w:color w:val="000000"/>
          <w:sz w:val="28"/>
        </w:rPr>
        <w:t xml:space="preserve">подпунктом 4) </w:t>
      </w:r>
      <w:r>
        <w:rPr>
          <w:rFonts w:ascii="Times New Roman"/>
          <w:b w:val="false"/>
          <w:i w:val="false"/>
          <w:color w:val="000000"/>
          <w:sz w:val="28"/>
        </w:rPr>
        <w:t xml:space="preserve">пункта 3 статьи 63 Налогового кодекса; </w:t>
      </w:r>
    </w:p>
    <w:bookmarkEnd w:id="3440"/>
    <w:bookmarkStart w:name="z3626" w:id="3441"/>
    <w:p>
      <w:pPr>
        <w:spacing w:after="0"/>
        <w:ind w:left="0"/>
        <w:jc w:val="both"/>
      </w:pPr>
      <w:r>
        <w:rPr>
          <w:rFonts w:ascii="Times New Roman"/>
          <w:b w:val="false"/>
          <w:i w:val="false"/>
          <w:color w:val="000000"/>
          <w:sz w:val="28"/>
        </w:rPr>
        <w:t xml:space="preserve">
      8) РНН филиала/представительства - регистрационный номер налогоплательщика - филиала/представительства; </w:t>
      </w:r>
    </w:p>
    <w:bookmarkEnd w:id="3441"/>
    <w:bookmarkStart w:name="z3627" w:id="3442"/>
    <w:p>
      <w:pPr>
        <w:spacing w:after="0"/>
        <w:ind w:left="0"/>
        <w:jc w:val="both"/>
      </w:pPr>
      <w:r>
        <w:rPr>
          <w:rFonts w:ascii="Times New Roman"/>
          <w:b w:val="false"/>
          <w:i w:val="false"/>
          <w:color w:val="000000"/>
          <w:sz w:val="28"/>
        </w:rPr>
        <w:t xml:space="preserve">
      9) БИН - бизнес-идентификационный номер филиала/представительства. </w:t>
      </w:r>
    </w:p>
    <w:bookmarkEnd w:id="3442"/>
    <w:bookmarkStart w:name="z3628" w:id="3443"/>
    <w:p>
      <w:pPr>
        <w:spacing w:after="0"/>
        <w:ind w:left="0"/>
        <w:jc w:val="both"/>
      </w:pPr>
      <w:r>
        <w:rPr>
          <w:rFonts w:ascii="Times New Roman"/>
          <w:b w:val="false"/>
          <w:i w:val="false"/>
          <w:color w:val="000000"/>
          <w:sz w:val="28"/>
        </w:rPr>
        <w:t xml:space="preserve">
      Строка подлежит заполнению при наличии у филиала/представительства бизнес-идентификационного номера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национальных реестрах идентификационных номеров"; </w:t>
      </w:r>
    </w:p>
    <w:bookmarkEnd w:id="3443"/>
    <w:bookmarkStart w:name="z3629" w:id="3444"/>
    <w:p>
      <w:pPr>
        <w:spacing w:after="0"/>
        <w:ind w:left="0"/>
        <w:jc w:val="both"/>
      </w:pPr>
      <w:r>
        <w:rPr>
          <w:rFonts w:ascii="Times New Roman"/>
          <w:b w:val="false"/>
          <w:i w:val="false"/>
          <w:color w:val="000000"/>
          <w:sz w:val="28"/>
        </w:rPr>
        <w:t xml:space="preserve">
      10) наименование филиала/представительства. </w:t>
      </w:r>
    </w:p>
    <w:bookmarkEnd w:id="3444"/>
    <w:bookmarkStart w:name="z3630" w:id="3445"/>
    <w:p>
      <w:pPr>
        <w:spacing w:after="0"/>
        <w:ind w:left="0"/>
        <w:jc w:val="both"/>
      </w:pPr>
      <w:r>
        <w:rPr>
          <w:rFonts w:ascii="Times New Roman"/>
          <w:b w:val="false"/>
          <w:i w:val="false"/>
          <w:color w:val="000000"/>
          <w:sz w:val="28"/>
        </w:rPr>
        <w:t xml:space="preserve">
      Указываются наименование филиала/представительства в соответствии с учредительными документами; </w:t>
      </w:r>
    </w:p>
    <w:bookmarkEnd w:id="3445"/>
    <w:bookmarkStart w:name="z3631" w:id="3446"/>
    <w:p>
      <w:pPr>
        <w:spacing w:after="0"/>
        <w:ind w:left="0"/>
        <w:jc w:val="both"/>
      </w:pPr>
      <w:r>
        <w:rPr>
          <w:rFonts w:ascii="Times New Roman"/>
          <w:b w:val="false"/>
          <w:i w:val="false"/>
          <w:color w:val="000000"/>
          <w:sz w:val="28"/>
        </w:rPr>
        <w:t xml:space="preserve">
      11) код налогового органа по месту регистрационного учета филиала/представительства. </w:t>
      </w:r>
    </w:p>
    <w:bookmarkEnd w:id="3446"/>
    <w:bookmarkStart w:name="z3632" w:id="3447"/>
    <w:p>
      <w:pPr>
        <w:spacing w:after="0"/>
        <w:ind w:left="0"/>
        <w:jc w:val="both"/>
      </w:pPr>
      <w:r>
        <w:rPr>
          <w:rFonts w:ascii="Times New Roman"/>
          <w:b w:val="false"/>
          <w:i w:val="false"/>
          <w:color w:val="000000"/>
          <w:sz w:val="28"/>
        </w:rPr>
        <w:t xml:space="preserve">
      Указывается код налогового органа по месту регистрационного учета филиала/представительства, утвержденный уполномоченным органом, осуществляющим руководство в сфере обеспечения поступлений налогов и других обязательных платежей в бюджет. </w:t>
      </w:r>
    </w:p>
    <w:bookmarkEnd w:id="3447"/>
    <w:bookmarkStart w:name="z3633" w:id="3448"/>
    <w:p>
      <w:pPr>
        <w:spacing w:after="0"/>
        <w:ind w:left="0"/>
        <w:jc w:val="both"/>
      </w:pPr>
      <w:r>
        <w:rPr>
          <w:rFonts w:ascii="Times New Roman"/>
          <w:b w:val="false"/>
          <w:i w:val="false"/>
          <w:color w:val="000000"/>
          <w:sz w:val="28"/>
        </w:rPr>
        <w:t xml:space="preserve">
      33. В разделе "Расчетные показатели": </w:t>
      </w:r>
    </w:p>
    <w:bookmarkEnd w:id="3448"/>
    <w:bookmarkStart w:name="z3634" w:id="3449"/>
    <w:p>
      <w:pPr>
        <w:spacing w:after="0"/>
        <w:ind w:left="0"/>
        <w:jc w:val="both"/>
      </w:pPr>
      <w:r>
        <w:rPr>
          <w:rFonts w:ascii="Times New Roman"/>
          <w:b w:val="false"/>
          <w:i w:val="false"/>
          <w:color w:val="000000"/>
          <w:sz w:val="28"/>
        </w:rPr>
        <w:t xml:space="preserve">
      1) строки 200.03.001 I, 200.03.001 II и 200.03.001 III предназначены для отражения суммы индивидуального подоходного налога, исчисленного с доходов, выплаченных физическим лицам, и подлежащего перечислению в бюджет по филиалу/представительству за каждый месяц налогового периода. </w:t>
      </w:r>
    </w:p>
    <w:bookmarkEnd w:id="3449"/>
    <w:bookmarkStart w:name="z3635" w:id="3450"/>
    <w:p>
      <w:pPr>
        <w:spacing w:after="0"/>
        <w:ind w:left="0"/>
        <w:jc w:val="both"/>
      </w:pPr>
      <w:r>
        <w:rPr>
          <w:rFonts w:ascii="Times New Roman"/>
          <w:b w:val="false"/>
          <w:i w:val="false"/>
          <w:color w:val="000000"/>
          <w:sz w:val="28"/>
        </w:rPr>
        <w:t xml:space="preserve">
      Строка 200.03.001 IV предназначена для отражения итоговой суммы налога за налоговый период, определяемой как сумма строк 200.03.001 I, 200.03.001 II, 200.03.001 III. </w:t>
      </w:r>
    </w:p>
    <w:bookmarkEnd w:id="3450"/>
    <w:bookmarkStart w:name="z3636" w:id="3451"/>
    <w:p>
      <w:pPr>
        <w:spacing w:after="0"/>
        <w:ind w:left="0"/>
        <w:jc w:val="both"/>
      </w:pPr>
      <w:r>
        <w:rPr>
          <w:rFonts w:ascii="Times New Roman"/>
          <w:b w:val="false"/>
          <w:i w:val="false"/>
          <w:color w:val="000000"/>
          <w:sz w:val="28"/>
        </w:rPr>
        <w:t xml:space="preserve">
      Строка 200.03.001 V предназначена для отражения итоговой суммы налога с начала года, определяемой как сумма строк 200.03.001 IV налогового периода и 200.03.001 V за предыдущий налоговый период текущего года. Строка 200.03.001 включает в себя сумму строки 200.03.002; </w:t>
      </w:r>
    </w:p>
    <w:bookmarkEnd w:id="3451"/>
    <w:bookmarkStart w:name="z3637" w:id="3452"/>
    <w:p>
      <w:pPr>
        <w:spacing w:after="0"/>
        <w:ind w:left="0"/>
        <w:jc w:val="both"/>
      </w:pPr>
      <w:r>
        <w:rPr>
          <w:rFonts w:ascii="Times New Roman"/>
          <w:b w:val="false"/>
          <w:i w:val="false"/>
          <w:color w:val="000000"/>
          <w:sz w:val="28"/>
        </w:rPr>
        <w:t xml:space="preserve">
      2) строки 200.03.002 I, 200.03.002 II и 200.03.002 III предназначены для отражения суммы индивидуального подоходного налога, исчисленного с доходов, выплаченных физическим лицам доверительным управляющим, и подлежащего перечислению в бюджет по филиалу/представительству за каждый месяц налогового периода. </w:t>
      </w:r>
    </w:p>
    <w:bookmarkEnd w:id="3452"/>
    <w:bookmarkStart w:name="z3638" w:id="3453"/>
    <w:p>
      <w:pPr>
        <w:spacing w:after="0"/>
        <w:ind w:left="0"/>
        <w:jc w:val="both"/>
      </w:pPr>
      <w:r>
        <w:rPr>
          <w:rFonts w:ascii="Times New Roman"/>
          <w:b w:val="false"/>
          <w:i w:val="false"/>
          <w:color w:val="000000"/>
          <w:sz w:val="28"/>
        </w:rPr>
        <w:t xml:space="preserve">
      Строка 200.03.002 IV предназначена для отражения итоговой суммы налога за налоговый период, определяемой как сумма строк 200.03.002 I, 200.03.002 II, 200.03.002 III. </w:t>
      </w:r>
    </w:p>
    <w:bookmarkEnd w:id="3453"/>
    <w:bookmarkStart w:name="z3639" w:id="3454"/>
    <w:p>
      <w:pPr>
        <w:spacing w:after="0"/>
        <w:ind w:left="0"/>
        <w:jc w:val="both"/>
      </w:pPr>
      <w:r>
        <w:rPr>
          <w:rFonts w:ascii="Times New Roman"/>
          <w:b w:val="false"/>
          <w:i w:val="false"/>
          <w:color w:val="000000"/>
          <w:sz w:val="28"/>
        </w:rPr>
        <w:t xml:space="preserve">
      Строка 200.03.002 V предназначена для отражения итоговой суммы налога с начала года, определяемой как сумма строк 200.03.002 IV налогового периода и 200.03.002 V за предыдущий налоговый период текущего года; </w:t>
      </w:r>
    </w:p>
    <w:bookmarkEnd w:id="3454"/>
    <w:bookmarkStart w:name="z3640" w:id="3455"/>
    <w:p>
      <w:pPr>
        <w:spacing w:after="0"/>
        <w:ind w:left="0"/>
        <w:jc w:val="both"/>
      </w:pPr>
      <w:r>
        <w:rPr>
          <w:rFonts w:ascii="Times New Roman"/>
          <w:b w:val="false"/>
          <w:i w:val="false"/>
          <w:color w:val="000000"/>
          <w:sz w:val="28"/>
        </w:rPr>
        <w:t xml:space="preserve">
      3) строки 200.03.003 I, 200.03.003 II и 200.03.003 III предназначены для отражения суммы индивидуального подоходного налога, исчисленного с доходов в виде дивидендов, вознаграждений, выигрышей, выплаченных физическим лицам, и подлежащего перечислению в бюджет по филиалу/представительству в каждом месяце налогового периода. </w:t>
      </w:r>
    </w:p>
    <w:bookmarkEnd w:id="3455"/>
    <w:bookmarkStart w:name="z3641" w:id="3456"/>
    <w:p>
      <w:pPr>
        <w:spacing w:after="0"/>
        <w:ind w:left="0"/>
        <w:jc w:val="both"/>
      </w:pPr>
      <w:r>
        <w:rPr>
          <w:rFonts w:ascii="Times New Roman"/>
          <w:b w:val="false"/>
          <w:i w:val="false"/>
          <w:color w:val="000000"/>
          <w:sz w:val="28"/>
        </w:rPr>
        <w:t xml:space="preserve">
      Строка 200.03.003 IV предназначена для отражения итоговой суммы налога за налоговый период, определяемой как сумма строк 200.03.003 I, 200.03.003 II и 200.03.003 III. </w:t>
      </w:r>
    </w:p>
    <w:bookmarkEnd w:id="3456"/>
    <w:bookmarkStart w:name="z3642" w:id="3457"/>
    <w:p>
      <w:pPr>
        <w:spacing w:after="0"/>
        <w:ind w:left="0"/>
        <w:jc w:val="both"/>
      </w:pPr>
      <w:r>
        <w:rPr>
          <w:rFonts w:ascii="Times New Roman"/>
          <w:b w:val="false"/>
          <w:i w:val="false"/>
          <w:color w:val="000000"/>
          <w:sz w:val="28"/>
        </w:rPr>
        <w:t xml:space="preserve">
      Строка 200.03.003 V предназначена для отражения итоговой суммы налога с начала года, определяемой как сумма строк 200.03.003 IV налогового периода и 200.00.015 V за предыдущий налоговый период текущего года. Строка 200.03.003 включает в себя сумму строки 200.03.004; </w:t>
      </w:r>
    </w:p>
    <w:bookmarkEnd w:id="3457"/>
    <w:bookmarkStart w:name="z3643" w:id="3458"/>
    <w:p>
      <w:pPr>
        <w:spacing w:after="0"/>
        <w:ind w:left="0"/>
        <w:jc w:val="both"/>
      </w:pPr>
      <w:r>
        <w:rPr>
          <w:rFonts w:ascii="Times New Roman"/>
          <w:b w:val="false"/>
          <w:i w:val="false"/>
          <w:color w:val="000000"/>
          <w:sz w:val="28"/>
        </w:rPr>
        <w:t xml:space="preserve">
      4) строки 200.03.004 I, 200.03.004 II и 200.03.004 III предназначены для отражения суммы индивидуального подоходного налога, исчисленного с доходов в виде дивидендов, вознаграждений, выигрышей, выплаченных физическим лицам доверительным управляющим, и подлежащего перечислению в бюджет по филиалу/представительству в каждом месяце налогового периода. </w:t>
      </w:r>
    </w:p>
    <w:bookmarkEnd w:id="3458"/>
    <w:bookmarkStart w:name="z3644" w:id="3459"/>
    <w:p>
      <w:pPr>
        <w:spacing w:after="0"/>
        <w:ind w:left="0"/>
        <w:jc w:val="both"/>
      </w:pPr>
      <w:r>
        <w:rPr>
          <w:rFonts w:ascii="Times New Roman"/>
          <w:b w:val="false"/>
          <w:i w:val="false"/>
          <w:color w:val="000000"/>
          <w:sz w:val="28"/>
        </w:rPr>
        <w:t xml:space="preserve">
      Строка200.03.004 IV предназначена для отражения итоговой суммы налога за налоговый период, определяемой как сумма строк 200.03.004 I, 200.03.004 II и 200.03.004 III. </w:t>
      </w:r>
    </w:p>
    <w:bookmarkEnd w:id="3459"/>
    <w:bookmarkStart w:name="z3645" w:id="3460"/>
    <w:p>
      <w:pPr>
        <w:spacing w:after="0"/>
        <w:ind w:left="0"/>
        <w:jc w:val="both"/>
      </w:pPr>
      <w:r>
        <w:rPr>
          <w:rFonts w:ascii="Times New Roman"/>
          <w:b w:val="false"/>
          <w:i w:val="false"/>
          <w:color w:val="000000"/>
          <w:sz w:val="28"/>
        </w:rPr>
        <w:t xml:space="preserve">
      Строка 200.03.004 V предназначена для отражения итоговой суммы налога с начала года, определяемой как сумма строк 200.03.004 IV налогового периода и 200.03.004 V за предыдущий налоговый период текущего года; </w:t>
      </w:r>
    </w:p>
    <w:bookmarkEnd w:id="3460"/>
    <w:bookmarkStart w:name="z3646" w:id="3461"/>
    <w:p>
      <w:pPr>
        <w:spacing w:after="0"/>
        <w:ind w:left="0"/>
        <w:jc w:val="both"/>
      </w:pPr>
      <w:r>
        <w:rPr>
          <w:rFonts w:ascii="Times New Roman"/>
          <w:b w:val="false"/>
          <w:i w:val="false"/>
          <w:color w:val="000000"/>
          <w:sz w:val="28"/>
        </w:rPr>
        <w:t xml:space="preserve">
      5) строки 200.03.005 I, 200.03.005 II и 200.03.005 III предназначены для отражения суммы обязательных пенсионных взносов, исчисленных с выплаченных доходов физических лиц и подлежащих перечислению в накопительные пенсионные фонды по филиалу/представительству в каждом месяце налогового периода, в соответствии с пенсионным законодательством Республики Казахстан. </w:t>
      </w:r>
    </w:p>
    <w:bookmarkEnd w:id="3461"/>
    <w:bookmarkStart w:name="z3647" w:id="3462"/>
    <w:p>
      <w:pPr>
        <w:spacing w:after="0"/>
        <w:ind w:left="0"/>
        <w:jc w:val="both"/>
      </w:pPr>
      <w:r>
        <w:rPr>
          <w:rFonts w:ascii="Times New Roman"/>
          <w:b w:val="false"/>
          <w:i w:val="false"/>
          <w:color w:val="000000"/>
          <w:sz w:val="28"/>
        </w:rPr>
        <w:t xml:space="preserve">
      Строка 200.03.005 IV предназначена для отражения итоговой суммы обязательных пенсионных взносов за налоговый период, определяемой как сумма строк 200.03.005 I, 200.03.005 II и 200.03.005 III. </w:t>
      </w:r>
    </w:p>
    <w:bookmarkEnd w:id="3462"/>
    <w:bookmarkStart w:name="z3648" w:id="3463"/>
    <w:p>
      <w:pPr>
        <w:spacing w:after="0"/>
        <w:ind w:left="0"/>
        <w:jc w:val="both"/>
      </w:pPr>
      <w:r>
        <w:rPr>
          <w:rFonts w:ascii="Times New Roman"/>
          <w:b w:val="false"/>
          <w:i w:val="false"/>
          <w:color w:val="000000"/>
          <w:sz w:val="28"/>
        </w:rPr>
        <w:t xml:space="preserve">
      Строка 200.03.005 V предназначена для отражения итоговой суммы обязательных пенсионных взносов с начала года, определяемой как сумма строк 200.03.005 IV налогового периода и 200.03.005 V за предыдущий налоговый период текущего года; </w:t>
      </w:r>
    </w:p>
    <w:bookmarkEnd w:id="3463"/>
    <w:bookmarkStart w:name="z3649" w:id="3464"/>
    <w:p>
      <w:pPr>
        <w:spacing w:after="0"/>
        <w:ind w:left="0"/>
        <w:jc w:val="both"/>
      </w:pPr>
      <w:r>
        <w:rPr>
          <w:rFonts w:ascii="Times New Roman"/>
          <w:b w:val="false"/>
          <w:i w:val="false"/>
          <w:color w:val="000000"/>
          <w:sz w:val="28"/>
        </w:rPr>
        <w:t xml:space="preserve">
      6) строки 200.03.006 I, 200.03.006 II и 200.03.006 III предназначены для отражения суммы исчисленного социального налога по филиалу/представительству за каждый месяц налогового периода. </w:t>
      </w:r>
    </w:p>
    <w:bookmarkEnd w:id="3464"/>
    <w:bookmarkStart w:name="z3650" w:id="3465"/>
    <w:p>
      <w:pPr>
        <w:spacing w:after="0"/>
        <w:ind w:left="0"/>
        <w:jc w:val="both"/>
      </w:pPr>
      <w:r>
        <w:rPr>
          <w:rFonts w:ascii="Times New Roman"/>
          <w:b w:val="false"/>
          <w:i w:val="false"/>
          <w:color w:val="000000"/>
          <w:sz w:val="28"/>
        </w:rPr>
        <w:t xml:space="preserve">
      Строка 200.03.006 IV предназначена для отражения итоговой суммы налога за налоговый период, определяемой как сумма строк 200.03.006 I, 200.03.006 II и 200.03.006 III. </w:t>
      </w:r>
    </w:p>
    <w:bookmarkEnd w:id="3465"/>
    <w:bookmarkStart w:name="z3651" w:id="3466"/>
    <w:p>
      <w:pPr>
        <w:spacing w:after="0"/>
        <w:ind w:left="0"/>
        <w:jc w:val="both"/>
      </w:pPr>
      <w:r>
        <w:rPr>
          <w:rFonts w:ascii="Times New Roman"/>
          <w:b w:val="false"/>
          <w:i w:val="false"/>
          <w:color w:val="000000"/>
          <w:sz w:val="28"/>
        </w:rPr>
        <w:t xml:space="preserve">
      Строка 200.03.006 V предназначена для отражения итоговой суммы налога с начала года, определяемой как сумма строк 200.03.006 IV налогового периода и 200.03.006 V за предыдущий налоговый период текущего года. Строка 200.03.006 включает в себя сумму строки 200.03.0007; </w:t>
      </w:r>
    </w:p>
    <w:bookmarkEnd w:id="3466"/>
    <w:bookmarkStart w:name="z3652" w:id="3467"/>
    <w:p>
      <w:pPr>
        <w:spacing w:after="0"/>
        <w:ind w:left="0"/>
        <w:jc w:val="both"/>
      </w:pPr>
      <w:r>
        <w:rPr>
          <w:rFonts w:ascii="Times New Roman"/>
          <w:b w:val="false"/>
          <w:i w:val="false"/>
          <w:color w:val="000000"/>
          <w:sz w:val="28"/>
        </w:rPr>
        <w:t xml:space="preserve">
      7) строки 200.03.007 I, 200.03.007 II и 200.03.007 III предназначены для отражения суммы социального налога, исчисленного доверительным управляющим по филиалу/представительству за каждый месяц налогового периода. </w:t>
      </w:r>
    </w:p>
    <w:bookmarkEnd w:id="3467"/>
    <w:bookmarkStart w:name="z3653" w:id="3468"/>
    <w:p>
      <w:pPr>
        <w:spacing w:after="0"/>
        <w:ind w:left="0"/>
        <w:jc w:val="both"/>
      </w:pPr>
      <w:r>
        <w:rPr>
          <w:rFonts w:ascii="Times New Roman"/>
          <w:b w:val="false"/>
          <w:i w:val="false"/>
          <w:color w:val="000000"/>
          <w:sz w:val="28"/>
        </w:rPr>
        <w:t xml:space="preserve">
      Строка 200.03.007 IV предназначена для отражения итоговой суммы налога за налоговый период, определяемой как сумма строк 200.03.007 I, 200.03.007 II и 200.03.007 III. </w:t>
      </w:r>
    </w:p>
    <w:bookmarkEnd w:id="3468"/>
    <w:bookmarkStart w:name="z3654" w:id="3469"/>
    <w:p>
      <w:pPr>
        <w:spacing w:after="0"/>
        <w:ind w:left="0"/>
        <w:jc w:val="both"/>
      </w:pPr>
      <w:r>
        <w:rPr>
          <w:rFonts w:ascii="Times New Roman"/>
          <w:b w:val="false"/>
          <w:i w:val="false"/>
          <w:color w:val="000000"/>
          <w:sz w:val="28"/>
        </w:rPr>
        <w:t xml:space="preserve">
      Строка 200.03.007 V предназначена для отражения итоговой суммы налога с начала года, определяемой как сумма строк 200.03.007 IV налогового периода и 200.03.007 V за предыдущий налоговый период текущего года; </w:t>
      </w:r>
    </w:p>
    <w:bookmarkEnd w:id="3469"/>
    <w:bookmarkStart w:name="z3655" w:id="3470"/>
    <w:p>
      <w:pPr>
        <w:spacing w:after="0"/>
        <w:ind w:left="0"/>
        <w:jc w:val="both"/>
      </w:pPr>
      <w:r>
        <w:rPr>
          <w:rFonts w:ascii="Times New Roman"/>
          <w:b w:val="false"/>
          <w:i w:val="false"/>
          <w:color w:val="000000"/>
          <w:sz w:val="28"/>
        </w:rPr>
        <w:t xml:space="preserve">
      8) строки 200.03.008 I, 200.03.008 II, 200.03.008 III предназначены для отражения суммы социальных отчислений по филиалу/представительству в каждом месяце налогового периода, определяемых в соответствии с Законом об обязательном социальном страховании. </w:t>
      </w:r>
    </w:p>
    <w:bookmarkEnd w:id="3470"/>
    <w:bookmarkStart w:name="z3656" w:id="3471"/>
    <w:p>
      <w:pPr>
        <w:spacing w:after="0"/>
        <w:ind w:left="0"/>
        <w:jc w:val="both"/>
      </w:pPr>
      <w:r>
        <w:rPr>
          <w:rFonts w:ascii="Times New Roman"/>
          <w:b w:val="false"/>
          <w:i w:val="false"/>
          <w:color w:val="000000"/>
          <w:sz w:val="28"/>
        </w:rPr>
        <w:t xml:space="preserve">
      Строка 200.03.008 IV предназначена для отражения итоговой суммы социальных отчислений за налоговый период, определяемой как сумма строк 200.03.008 I, 200.03.008 II и 200.03.008 III. </w:t>
      </w:r>
    </w:p>
    <w:bookmarkEnd w:id="3471"/>
    <w:bookmarkStart w:name="z3657" w:id="3472"/>
    <w:p>
      <w:pPr>
        <w:spacing w:after="0"/>
        <w:ind w:left="0"/>
        <w:jc w:val="both"/>
      </w:pPr>
      <w:r>
        <w:rPr>
          <w:rFonts w:ascii="Times New Roman"/>
          <w:b w:val="false"/>
          <w:i w:val="false"/>
          <w:color w:val="000000"/>
          <w:sz w:val="28"/>
        </w:rPr>
        <w:t xml:space="preserve">
      Строка 200.03.008 V предназначена для отражения итоговой суммы социальных отчислений с начала года, определяемой как сумма строк 200.03.008 IV налогового периода и 200.03.008 V за предыдущий налоговый период текущего года. </w:t>
      </w:r>
    </w:p>
    <w:bookmarkEnd w:id="3472"/>
    <w:bookmarkStart w:name="z3658" w:id="3473"/>
    <w:p>
      <w:pPr>
        <w:spacing w:after="0"/>
        <w:ind w:left="0"/>
        <w:jc w:val="both"/>
      </w:pPr>
      <w:r>
        <w:rPr>
          <w:rFonts w:ascii="Times New Roman"/>
          <w:b w:val="false"/>
          <w:i w:val="false"/>
          <w:color w:val="000000"/>
          <w:sz w:val="28"/>
        </w:rPr>
        <w:t xml:space="preserve">
      34. В разделе "Ответственность налогового агента": </w:t>
      </w:r>
    </w:p>
    <w:bookmarkEnd w:id="3473"/>
    <w:bookmarkStart w:name="z3659" w:id="3474"/>
    <w:p>
      <w:pPr>
        <w:spacing w:after="0"/>
        <w:ind w:left="0"/>
        <w:jc w:val="both"/>
      </w:pPr>
      <w:r>
        <w:rPr>
          <w:rFonts w:ascii="Times New Roman"/>
          <w:b w:val="false"/>
          <w:i w:val="false"/>
          <w:color w:val="000000"/>
          <w:sz w:val="28"/>
        </w:rPr>
        <w:t xml:space="preserve">
      1) в поле "Наименование налогового агента" указываются фамилия, имя, отчество (при его наличии) руководителя в соответствии с учредительными документами. </w:t>
      </w:r>
    </w:p>
    <w:bookmarkEnd w:id="3474"/>
    <w:bookmarkStart w:name="z3660" w:id="3475"/>
    <w:p>
      <w:pPr>
        <w:spacing w:after="0"/>
        <w:ind w:left="0"/>
        <w:jc w:val="both"/>
      </w:pPr>
      <w:r>
        <w:rPr>
          <w:rFonts w:ascii="Times New Roman"/>
          <w:b w:val="false"/>
          <w:i w:val="false"/>
          <w:color w:val="000000"/>
          <w:sz w:val="28"/>
        </w:rPr>
        <w:t xml:space="preserve">
      При исполнении налогового обязательства доверительным управляющим указываются фамилия, имя, отчество (при его наличии) доверительного управляющего в соответствии с договором доверительного управления имуществом либо выгодоприобретателя в иных случаях возникновения доверительного управления; </w:t>
      </w:r>
    </w:p>
    <w:bookmarkEnd w:id="3475"/>
    <w:bookmarkStart w:name="z3661" w:id="3476"/>
    <w:p>
      <w:pPr>
        <w:spacing w:after="0"/>
        <w:ind w:left="0"/>
        <w:jc w:val="both"/>
      </w:pPr>
      <w:r>
        <w:rPr>
          <w:rFonts w:ascii="Times New Roman"/>
          <w:b w:val="false"/>
          <w:i w:val="false"/>
          <w:color w:val="000000"/>
          <w:sz w:val="28"/>
        </w:rPr>
        <w:t xml:space="preserve">
      2) дата подачи. </w:t>
      </w:r>
    </w:p>
    <w:bookmarkEnd w:id="3476"/>
    <w:bookmarkStart w:name="z3662" w:id="3477"/>
    <w:p>
      <w:pPr>
        <w:spacing w:after="0"/>
        <w:ind w:left="0"/>
        <w:jc w:val="both"/>
      </w:pPr>
      <w:r>
        <w:rPr>
          <w:rFonts w:ascii="Times New Roman"/>
          <w:b w:val="false"/>
          <w:i w:val="false"/>
          <w:color w:val="000000"/>
          <w:sz w:val="28"/>
        </w:rPr>
        <w:t xml:space="preserve">
      Указывается дата представления формы 200.03 в налоговый орган; </w:t>
      </w:r>
    </w:p>
    <w:bookmarkEnd w:id="3477"/>
    <w:bookmarkStart w:name="z3663" w:id="3478"/>
    <w:p>
      <w:pPr>
        <w:spacing w:after="0"/>
        <w:ind w:left="0"/>
        <w:jc w:val="both"/>
      </w:pPr>
      <w:r>
        <w:rPr>
          <w:rFonts w:ascii="Times New Roman"/>
          <w:b w:val="false"/>
          <w:i w:val="false"/>
          <w:color w:val="000000"/>
          <w:sz w:val="28"/>
        </w:rPr>
        <w:t xml:space="preserve">
      3) код налогового органа - бенефициара по индивидуальному подоходному налогу и социальному налогу. </w:t>
      </w:r>
    </w:p>
    <w:bookmarkEnd w:id="3478"/>
    <w:bookmarkStart w:name="z3664" w:id="3479"/>
    <w:p>
      <w:pPr>
        <w:spacing w:after="0"/>
        <w:ind w:left="0"/>
        <w:jc w:val="both"/>
      </w:pPr>
      <w:r>
        <w:rPr>
          <w:rFonts w:ascii="Times New Roman"/>
          <w:b w:val="false"/>
          <w:i w:val="false"/>
          <w:color w:val="000000"/>
          <w:sz w:val="28"/>
        </w:rPr>
        <w:t xml:space="preserve">
      Указывается код налогового органа по месту регистрационного учета филиала/представительства, утвержденный уполномоченным органом, осуществляющим руководство в сфере обеспечения поступлений налогов и других обязательных платежей в бюджет; </w:t>
      </w:r>
    </w:p>
    <w:bookmarkEnd w:id="3479"/>
    <w:bookmarkStart w:name="z3665" w:id="3480"/>
    <w:p>
      <w:pPr>
        <w:spacing w:after="0"/>
        <w:ind w:left="0"/>
        <w:jc w:val="both"/>
      </w:pPr>
      <w:r>
        <w:rPr>
          <w:rFonts w:ascii="Times New Roman"/>
          <w:b w:val="false"/>
          <w:i w:val="false"/>
          <w:color w:val="000000"/>
          <w:sz w:val="28"/>
        </w:rPr>
        <w:t xml:space="preserve">
      4) код налогового органа - бенефициара по обязательным пенсионным взносам и социальным отчислениям. </w:t>
      </w:r>
    </w:p>
    <w:bookmarkEnd w:id="3480"/>
    <w:bookmarkStart w:name="z3666" w:id="3481"/>
    <w:p>
      <w:pPr>
        <w:spacing w:after="0"/>
        <w:ind w:left="0"/>
        <w:jc w:val="both"/>
      </w:pPr>
      <w:r>
        <w:rPr>
          <w:rFonts w:ascii="Times New Roman"/>
          <w:b w:val="false"/>
          <w:i w:val="false"/>
          <w:color w:val="000000"/>
          <w:sz w:val="28"/>
        </w:rPr>
        <w:t xml:space="preserve">
      Указывается код налогового органа по месту нахождения филиала/представительства, утвержденный уполномоченным органом, осуществляющим руководство в сфере обеспечения поступлений налогов и других обязательных платежей в бюджет; </w:t>
      </w:r>
    </w:p>
    <w:bookmarkEnd w:id="3481"/>
    <w:bookmarkStart w:name="z3667" w:id="3482"/>
    <w:p>
      <w:pPr>
        <w:spacing w:after="0"/>
        <w:ind w:left="0"/>
        <w:jc w:val="both"/>
      </w:pPr>
      <w:r>
        <w:rPr>
          <w:rFonts w:ascii="Times New Roman"/>
          <w:b w:val="false"/>
          <w:i w:val="false"/>
          <w:color w:val="000000"/>
          <w:sz w:val="28"/>
        </w:rPr>
        <w:t xml:space="preserve">
      5) в поле "Ф.И.О. должностного лица, принявшего форму" указываются фамилия, имя, отчество (при его наличии) работника налогового органа, принявшего форму 200.03; </w:t>
      </w:r>
    </w:p>
    <w:bookmarkEnd w:id="3482"/>
    <w:bookmarkStart w:name="z3668" w:id="3483"/>
    <w:p>
      <w:pPr>
        <w:spacing w:after="0"/>
        <w:ind w:left="0"/>
        <w:jc w:val="both"/>
      </w:pPr>
      <w:r>
        <w:rPr>
          <w:rFonts w:ascii="Times New Roman"/>
          <w:b w:val="false"/>
          <w:i w:val="false"/>
          <w:color w:val="000000"/>
          <w:sz w:val="28"/>
        </w:rPr>
        <w:t xml:space="preserve">
      6) дата приема. </w:t>
      </w:r>
    </w:p>
    <w:bookmarkEnd w:id="3483"/>
    <w:bookmarkStart w:name="z3669" w:id="3484"/>
    <w:p>
      <w:pPr>
        <w:spacing w:after="0"/>
        <w:ind w:left="0"/>
        <w:jc w:val="both"/>
      </w:pPr>
      <w:r>
        <w:rPr>
          <w:rFonts w:ascii="Times New Roman"/>
          <w:b w:val="false"/>
          <w:i w:val="false"/>
          <w:color w:val="000000"/>
          <w:sz w:val="28"/>
        </w:rPr>
        <w:t xml:space="preserve">
      Указывается дата представления формы 200.03 в соответствии с </w:t>
      </w:r>
      <w:r>
        <w:rPr>
          <w:rFonts w:ascii="Times New Roman"/>
          <w:b w:val="false"/>
          <w:i w:val="false"/>
          <w:color w:val="000000"/>
          <w:sz w:val="28"/>
        </w:rPr>
        <w:t xml:space="preserve">пунктом 2 </w:t>
      </w:r>
      <w:r>
        <w:rPr>
          <w:rFonts w:ascii="Times New Roman"/>
          <w:b w:val="false"/>
          <w:i w:val="false"/>
          <w:color w:val="000000"/>
          <w:sz w:val="28"/>
        </w:rPr>
        <w:t xml:space="preserve">статьи 584 Налогового кодекса и </w:t>
      </w:r>
      <w:r>
        <w:rPr>
          <w:rFonts w:ascii="Times New Roman"/>
          <w:b w:val="false"/>
          <w:i w:val="false"/>
          <w:color w:val="000000"/>
          <w:sz w:val="28"/>
        </w:rPr>
        <w:t xml:space="preserve">статьей 3 </w:t>
      </w:r>
      <w:r>
        <w:rPr>
          <w:rFonts w:ascii="Times New Roman"/>
          <w:b w:val="false"/>
          <w:i w:val="false"/>
          <w:color w:val="000000"/>
          <w:sz w:val="28"/>
        </w:rPr>
        <w:t xml:space="preserve">Закона о введении; </w:t>
      </w:r>
    </w:p>
    <w:bookmarkEnd w:id="3484"/>
    <w:bookmarkStart w:name="z3670" w:id="3485"/>
    <w:p>
      <w:pPr>
        <w:spacing w:after="0"/>
        <w:ind w:left="0"/>
        <w:jc w:val="both"/>
      </w:pPr>
      <w:r>
        <w:rPr>
          <w:rFonts w:ascii="Times New Roman"/>
          <w:b w:val="false"/>
          <w:i w:val="false"/>
          <w:color w:val="000000"/>
          <w:sz w:val="28"/>
        </w:rPr>
        <w:t xml:space="preserve">
      7) входящий номер документа. </w:t>
      </w:r>
    </w:p>
    <w:bookmarkEnd w:id="3485"/>
    <w:bookmarkStart w:name="z3671" w:id="3486"/>
    <w:p>
      <w:pPr>
        <w:spacing w:after="0"/>
        <w:ind w:left="0"/>
        <w:jc w:val="both"/>
      </w:pPr>
      <w:r>
        <w:rPr>
          <w:rFonts w:ascii="Times New Roman"/>
          <w:b w:val="false"/>
          <w:i w:val="false"/>
          <w:color w:val="000000"/>
          <w:sz w:val="28"/>
        </w:rPr>
        <w:t xml:space="preserve">
      Указывается регистрационный номер формы 200.03; </w:t>
      </w:r>
    </w:p>
    <w:bookmarkEnd w:id="3486"/>
    <w:bookmarkStart w:name="z3672" w:id="3487"/>
    <w:p>
      <w:pPr>
        <w:spacing w:after="0"/>
        <w:ind w:left="0"/>
        <w:jc w:val="both"/>
      </w:pPr>
      <w:r>
        <w:rPr>
          <w:rFonts w:ascii="Times New Roman"/>
          <w:b w:val="false"/>
          <w:i w:val="false"/>
          <w:color w:val="000000"/>
          <w:sz w:val="28"/>
        </w:rPr>
        <w:t xml:space="preserve">
      8) дата почтового штемпеля. </w:t>
      </w:r>
    </w:p>
    <w:bookmarkEnd w:id="3487"/>
    <w:bookmarkStart w:name="z3673" w:id="3488"/>
    <w:p>
      <w:pPr>
        <w:spacing w:after="0"/>
        <w:ind w:left="0"/>
        <w:jc w:val="both"/>
      </w:pPr>
      <w:r>
        <w:rPr>
          <w:rFonts w:ascii="Times New Roman"/>
          <w:b w:val="false"/>
          <w:i w:val="false"/>
          <w:color w:val="000000"/>
          <w:sz w:val="28"/>
        </w:rPr>
        <w:t xml:space="preserve">
      Указывается дата почтового штемпеля, проставленного почтовой или иной организацией связи. </w:t>
      </w:r>
    </w:p>
    <w:bookmarkEnd w:id="34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25 декабря 2008 года № 611 </w:t>
            </w:r>
          </w:p>
        </w:tc>
      </w:tr>
    </w:tbl>
    <w:bookmarkStart w:name="z3675" w:id="3489"/>
    <w:p>
      <w:pPr>
        <w:spacing w:after="0"/>
        <w:ind w:left="0"/>
        <w:jc w:val="left"/>
      </w:pPr>
      <w:r>
        <w:rPr>
          <w:rFonts w:ascii="Times New Roman"/>
          <w:b/>
          <w:i w:val="false"/>
          <w:color w:val="000000"/>
        </w:rPr>
        <w:t xml:space="preserve"> Правила составления налоговой отчетности (декларации) по индивидуальному подоходному налогу и социальному налогу</w:t>
      </w:r>
      <w:r>
        <w:br/>
      </w:r>
      <w:r>
        <w:rPr>
          <w:rFonts w:ascii="Times New Roman"/>
          <w:b/>
          <w:i w:val="false"/>
          <w:color w:val="000000"/>
        </w:rPr>
        <w:t xml:space="preserve">(Форма 210.00) </w:t>
      </w:r>
      <w:r>
        <w:br/>
      </w:r>
      <w:r>
        <w:rPr>
          <w:rFonts w:ascii="Times New Roman"/>
          <w:b/>
          <w:i w:val="false"/>
          <w:color w:val="000000"/>
        </w:rPr>
        <w:t>1. Общие положения</w:t>
      </w:r>
    </w:p>
    <w:bookmarkEnd w:id="3489"/>
    <w:bookmarkStart w:name="z3677" w:id="3490"/>
    <w:p>
      <w:pPr>
        <w:spacing w:after="0"/>
        <w:ind w:left="0"/>
        <w:jc w:val="both"/>
      </w:pPr>
      <w:r>
        <w:rPr>
          <w:rFonts w:ascii="Times New Roman"/>
          <w:b w:val="false"/>
          <w:i w:val="false"/>
          <w:color w:val="000000"/>
          <w:sz w:val="28"/>
        </w:rPr>
        <w:t xml:space="preserve">
      1. Настоящие Правила разработаны в соответствии с </w:t>
      </w:r>
      <w:r>
        <w:rPr>
          <w:rFonts w:ascii="Times New Roman"/>
          <w:b w:val="false"/>
          <w:i w:val="false"/>
          <w:color w:val="000000"/>
          <w:sz w:val="28"/>
        </w:rPr>
        <w:t xml:space="preserve">Кодексом </w:t>
      </w:r>
      <w:r>
        <w:rPr>
          <w:rFonts w:ascii="Times New Roman"/>
          <w:b w:val="false"/>
          <w:i w:val="false"/>
          <w:color w:val="000000"/>
          <w:sz w:val="28"/>
        </w:rPr>
        <w:t xml:space="preserve">Республики Казахстан "О налогах и других обязательных платежах в бюджет" (Налоговый кодекс), и Законами Республики Казахстан " </w:t>
      </w:r>
      <w:r>
        <w:rPr>
          <w:rFonts w:ascii="Times New Roman"/>
          <w:b w:val="false"/>
          <w:i w:val="false"/>
          <w:color w:val="000000"/>
          <w:sz w:val="28"/>
        </w:rPr>
        <w:t xml:space="preserve">О пенсионном обеспечении в Республике Казахстан </w:t>
      </w:r>
      <w:r>
        <w:rPr>
          <w:rFonts w:ascii="Times New Roman"/>
          <w:b w:val="false"/>
          <w:i w:val="false"/>
          <w:color w:val="000000"/>
          <w:sz w:val="28"/>
        </w:rPr>
        <w:t xml:space="preserve">" (далее - Закон о пенсионном обеспечении), " </w:t>
      </w:r>
      <w:r>
        <w:rPr>
          <w:rFonts w:ascii="Times New Roman"/>
          <w:b w:val="false"/>
          <w:i w:val="false"/>
          <w:color w:val="000000"/>
          <w:sz w:val="28"/>
        </w:rPr>
        <w:t xml:space="preserve">Об обязательном социальном страховании </w:t>
      </w:r>
      <w:r>
        <w:rPr>
          <w:rFonts w:ascii="Times New Roman"/>
          <w:b w:val="false"/>
          <w:i w:val="false"/>
          <w:color w:val="000000"/>
          <w:sz w:val="28"/>
        </w:rPr>
        <w:t xml:space="preserve">" (далее - Закон об обязательном социальном страховании). </w:t>
      </w:r>
    </w:p>
    <w:bookmarkEnd w:id="3490"/>
    <w:bookmarkStart w:name="z3678" w:id="3491"/>
    <w:p>
      <w:pPr>
        <w:spacing w:after="0"/>
        <w:ind w:left="0"/>
        <w:jc w:val="both"/>
      </w:pPr>
      <w:r>
        <w:rPr>
          <w:rFonts w:ascii="Times New Roman"/>
          <w:b w:val="false"/>
          <w:i w:val="false"/>
          <w:color w:val="000000"/>
          <w:sz w:val="28"/>
        </w:rPr>
        <w:t xml:space="preserve">
      Правила определяют порядок составления формы налоговой отчетности (декларации) по индивидуальному подоходному налогу и социальному налогу согласно приложению к настоящим Правилам (далее - Декларация), предназначенной для исчисления индивидуального подоходного налога, социального налога, а также для исчисления, удержания (начисления) и перечисления сумм обязательных пенсионных взносов в накопительный пенсионный фонд (далее - обязательные пенсионные взносы), начисления и перечисления сумм социальных отчислений в Государственный фонд социального страхования (далее - социальные отчисления). </w:t>
      </w:r>
    </w:p>
    <w:bookmarkEnd w:id="3491"/>
    <w:bookmarkStart w:name="z3679" w:id="3492"/>
    <w:p>
      <w:pPr>
        <w:spacing w:after="0"/>
        <w:ind w:left="0"/>
        <w:jc w:val="both"/>
      </w:pPr>
      <w:r>
        <w:rPr>
          <w:rFonts w:ascii="Times New Roman"/>
          <w:b w:val="false"/>
          <w:i w:val="false"/>
          <w:color w:val="000000"/>
          <w:sz w:val="28"/>
        </w:rPr>
        <w:t xml:space="preserve">
      Декларация составляется налоговыми агентами, за исключением применяющих специальные налоговые режимы для крестьянских или фермерских хозяйств и для субъектов малого бизнеса на основе упрощенной декларации, по отношению к иностранцам и лицам без гражданства согласно </w:t>
      </w:r>
      <w:r>
        <w:rPr>
          <w:rFonts w:ascii="Times New Roman"/>
          <w:b w:val="false"/>
          <w:i w:val="false"/>
          <w:color w:val="000000"/>
          <w:sz w:val="28"/>
        </w:rPr>
        <w:t xml:space="preserve">главам 18 </w:t>
      </w:r>
      <w:r>
        <w:rPr>
          <w:rFonts w:ascii="Times New Roman"/>
          <w:b w:val="false"/>
          <w:i w:val="false"/>
          <w:color w:val="000000"/>
          <w:sz w:val="28"/>
        </w:rPr>
        <w:t xml:space="preserve">, </w:t>
      </w:r>
      <w:r>
        <w:rPr>
          <w:rFonts w:ascii="Times New Roman"/>
          <w:b w:val="false"/>
          <w:i w:val="false"/>
          <w:color w:val="000000"/>
          <w:sz w:val="28"/>
        </w:rPr>
        <w:t xml:space="preserve">19 </w:t>
      </w:r>
      <w:r>
        <w:rPr>
          <w:rFonts w:ascii="Times New Roman"/>
          <w:b w:val="false"/>
          <w:i w:val="false"/>
          <w:color w:val="000000"/>
          <w:sz w:val="28"/>
        </w:rPr>
        <w:t xml:space="preserve">раздела 6, </w:t>
      </w:r>
      <w:r>
        <w:rPr>
          <w:rFonts w:ascii="Times New Roman"/>
          <w:b w:val="false"/>
          <w:i w:val="false"/>
          <w:color w:val="000000"/>
          <w:sz w:val="28"/>
        </w:rPr>
        <w:t xml:space="preserve">главе 25 </w:t>
      </w:r>
      <w:r>
        <w:rPr>
          <w:rFonts w:ascii="Times New Roman"/>
          <w:b w:val="false"/>
          <w:i w:val="false"/>
          <w:color w:val="000000"/>
          <w:sz w:val="28"/>
        </w:rPr>
        <w:t xml:space="preserve">раздела 7,  </w:t>
      </w:r>
      <w:r>
        <w:rPr>
          <w:rFonts w:ascii="Times New Roman"/>
          <w:b w:val="false"/>
          <w:i w:val="false"/>
          <w:color w:val="000000"/>
          <w:sz w:val="28"/>
        </w:rPr>
        <w:t xml:space="preserve">разделу 12 </w:t>
      </w:r>
      <w:r>
        <w:rPr>
          <w:rFonts w:ascii="Times New Roman"/>
          <w:b w:val="false"/>
          <w:i w:val="false"/>
          <w:color w:val="000000"/>
          <w:sz w:val="28"/>
        </w:rPr>
        <w:t xml:space="preserve">Налогового кодекса. </w:t>
      </w:r>
    </w:p>
    <w:bookmarkEnd w:id="3492"/>
    <w:bookmarkStart w:name="z3680" w:id="3493"/>
    <w:p>
      <w:pPr>
        <w:spacing w:after="0"/>
        <w:ind w:left="0"/>
        <w:jc w:val="both"/>
      </w:pPr>
      <w:r>
        <w:rPr>
          <w:rFonts w:ascii="Times New Roman"/>
          <w:b w:val="false"/>
          <w:i w:val="false"/>
          <w:color w:val="000000"/>
          <w:sz w:val="28"/>
        </w:rPr>
        <w:t xml:space="preserve">
      Структурные подразделения, признанные по решению юридического лица согласно </w:t>
      </w:r>
      <w:r>
        <w:rPr>
          <w:rFonts w:ascii="Times New Roman"/>
          <w:b w:val="false"/>
          <w:i w:val="false"/>
          <w:color w:val="000000"/>
          <w:sz w:val="28"/>
        </w:rPr>
        <w:t xml:space="preserve">пункту 2 </w:t>
      </w:r>
      <w:r>
        <w:rPr>
          <w:rFonts w:ascii="Times New Roman"/>
          <w:b w:val="false"/>
          <w:i w:val="false"/>
          <w:color w:val="000000"/>
          <w:sz w:val="28"/>
        </w:rPr>
        <w:t xml:space="preserve">статьи 355 Налогового кодекса самостоятельными плательщиками социального налога, для целей настоящих Правил признаются налоговыми агентами по индивидуальному подоходному налогу. </w:t>
      </w:r>
    </w:p>
    <w:bookmarkEnd w:id="3493"/>
    <w:bookmarkStart w:name="z3681" w:id="3494"/>
    <w:p>
      <w:pPr>
        <w:spacing w:after="0"/>
        <w:ind w:left="0"/>
        <w:jc w:val="both"/>
      </w:pPr>
      <w:r>
        <w:rPr>
          <w:rFonts w:ascii="Times New Roman"/>
          <w:b w:val="false"/>
          <w:i w:val="false"/>
          <w:color w:val="000000"/>
          <w:sz w:val="28"/>
        </w:rPr>
        <w:t xml:space="preserve">
      2. Декларация состоит из самой Декларации (форма 210.00) и приложений к ней (формы с 210.01 по 210.03), предназначенных для детального отражения информации об исчислении налогового обязательства. </w:t>
      </w:r>
    </w:p>
    <w:bookmarkEnd w:id="3494"/>
    <w:bookmarkStart w:name="z3682" w:id="3495"/>
    <w:p>
      <w:pPr>
        <w:spacing w:after="0"/>
        <w:ind w:left="0"/>
        <w:jc w:val="both"/>
      </w:pPr>
      <w:r>
        <w:rPr>
          <w:rFonts w:ascii="Times New Roman"/>
          <w:b w:val="false"/>
          <w:i w:val="false"/>
          <w:color w:val="000000"/>
          <w:sz w:val="28"/>
        </w:rPr>
        <w:t xml:space="preserve">
      3. При заполнении Декларации не допускаются исправления, подчистки и помарки. </w:t>
      </w:r>
    </w:p>
    <w:bookmarkEnd w:id="3495"/>
    <w:bookmarkStart w:name="z3683" w:id="3496"/>
    <w:p>
      <w:pPr>
        <w:spacing w:after="0"/>
        <w:ind w:left="0"/>
        <w:jc w:val="both"/>
      </w:pPr>
      <w:r>
        <w:rPr>
          <w:rFonts w:ascii="Times New Roman"/>
          <w:b w:val="false"/>
          <w:i w:val="false"/>
          <w:color w:val="000000"/>
          <w:sz w:val="28"/>
        </w:rPr>
        <w:t xml:space="preserve">
      4. При отсутствии показателей соответствующие ячейки Декларации не заполняются. </w:t>
      </w:r>
    </w:p>
    <w:bookmarkEnd w:id="3496"/>
    <w:bookmarkStart w:name="z3684" w:id="3497"/>
    <w:p>
      <w:pPr>
        <w:spacing w:after="0"/>
        <w:ind w:left="0"/>
        <w:jc w:val="both"/>
      </w:pPr>
      <w:r>
        <w:rPr>
          <w:rFonts w:ascii="Times New Roman"/>
          <w:b w:val="false"/>
          <w:i w:val="false"/>
          <w:color w:val="000000"/>
          <w:sz w:val="28"/>
        </w:rPr>
        <w:t xml:space="preserve">
      5. Приложения к Декларации составляются в обязательном порядке при заполнении строк в Декларации, требующих раскрытия соответствующих показателей. </w:t>
      </w:r>
    </w:p>
    <w:bookmarkEnd w:id="3497"/>
    <w:bookmarkStart w:name="z3685" w:id="3498"/>
    <w:p>
      <w:pPr>
        <w:spacing w:after="0"/>
        <w:ind w:left="0"/>
        <w:jc w:val="both"/>
      </w:pPr>
      <w:r>
        <w:rPr>
          <w:rFonts w:ascii="Times New Roman"/>
          <w:b w:val="false"/>
          <w:i w:val="false"/>
          <w:color w:val="000000"/>
          <w:sz w:val="28"/>
        </w:rPr>
        <w:t xml:space="preserve">
      6. Приложения к Декларации не составляются при отсутствии данных, подлежащих отражению в них. </w:t>
      </w:r>
    </w:p>
    <w:bookmarkEnd w:id="3498"/>
    <w:bookmarkStart w:name="z3686" w:id="3499"/>
    <w:p>
      <w:pPr>
        <w:spacing w:after="0"/>
        <w:ind w:left="0"/>
        <w:jc w:val="both"/>
      </w:pPr>
      <w:r>
        <w:rPr>
          <w:rFonts w:ascii="Times New Roman"/>
          <w:b w:val="false"/>
          <w:i w:val="false"/>
          <w:color w:val="000000"/>
          <w:sz w:val="28"/>
        </w:rPr>
        <w:t xml:space="preserve">
      7. В случае превышения количества показателей в строках, имеющихся на листе приложения к Декларации, дополнительно заполняется аналогичный лист приложения к Декларации. </w:t>
      </w:r>
    </w:p>
    <w:bookmarkEnd w:id="3499"/>
    <w:bookmarkStart w:name="z3687" w:id="3500"/>
    <w:p>
      <w:pPr>
        <w:spacing w:after="0"/>
        <w:ind w:left="0"/>
        <w:jc w:val="both"/>
      </w:pPr>
      <w:r>
        <w:rPr>
          <w:rFonts w:ascii="Times New Roman"/>
          <w:b w:val="false"/>
          <w:i w:val="false"/>
          <w:color w:val="000000"/>
          <w:sz w:val="28"/>
        </w:rPr>
        <w:t xml:space="preserve">
      8. В настоящих Правилах применяются следующие арифметические знаки: "+" - плюс; "-" - минус; "х" - умножение; "/" - деление; "=" - равно. </w:t>
      </w:r>
    </w:p>
    <w:bookmarkEnd w:id="3500"/>
    <w:bookmarkStart w:name="z3688" w:id="3501"/>
    <w:p>
      <w:pPr>
        <w:spacing w:after="0"/>
        <w:ind w:left="0"/>
        <w:jc w:val="both"/>
      </w:pPr>
      <w:r>
        <w:rPr>
          <w:rFonts w:ascii="Times New Roman"/>
          <w:b w:val="false"/>
          <w:i w:val="false"/>
          <w:color w:val="000000"/>
          <w:sz w:val="28"/>
        </w:rPr>
        <w:t xml:space="preserve">
      9. Отрицательные значения сумм обозначаются знаком "-" в первой левой ячейке соответствующей строки (графы) Декларации. </w:t>
      </w:r>
    </w:p>
    <w:bookmarkEnd w:id="3501"/>
    <w:bookmarkStart w:name="z3689" w:id="3502"/>
    <w:p>
      <w:pPr>
        <w:spacing w:after="0"/>
        <w:ind w:left="0"/>
        <w:jc w:val="both"/>
      </w:pPr>
      <w:r>
        <w:rPr>
          <w:rFonts w:ascii="Times New Roman"/>
          <w:b w:val="false"/>
          <w:i w:val="false"/>
          <w:color w:val="000000"/>
          <w:sz w:val="28"/>
        </w:rPr>
        <w:t xml:space="preserve">
      10. При составлении Декларации: </w:t>
      </w:r>
    </w:p>
    <w:bookmarkEnd w:id="3502"/>
    <w:bookmarkStart w:name="z3690" w:id="3503"/>
    <w:p>
      <w:pPr>
        <w:spacing w:after="0"/>
        <w:ind w:left="0"/>
        <w:jc w:val="both"/>
      </w:pPr>
      <w:r>
        <w:rPr>
          <w:rFonts w:ascii="Times New Roman"/>
          <w:b w:val="false"/>
          <w:i w:val="false"/>
          <w:color w:val="000000"/>
          <w:sz w:val="28"/>
        </w:rPr>
        <w:t xml:space="preserve">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p>
    <w:bookmarkEnd w:id="3503"/>
    <w:bookmarkStart w:name="z3691" w:id="3504"/>
    <w:p>
      <w:pPr>
        <w:spacing w:after="0"/>
        <w:ind w:left="0"/>
        <w:jc w:val="both"/>
      </w:pPr>
      <w:r>
        <w:rPr>
          <w:rFonts w:ascii="Times New Roman"/>
          <w:b w:val="false"/>
          <w:i w:val="false"/>
          <w:color w:val="000000"/>
          <w:sz w:val="28"/>
        </w:rPr>
        <w:t xml:space="preserve">
      2) на электронном носителе - заполняется в соответствии со </w:t>
      </w:r>
      <w:r>
        <w:rPr>
          <w:rFonts w:ascii="Times New Roman"/>
          <w:b w:val="false"/>
          <w:i w:val="false"/>
          <w:color w:val="000000"/>
          <w:sz w:val="28"/>
        </w:rPr>
        <w:t xml:space="preserve">статьей 68 </w:t>
      </w:r>
      <w:r>
        <w:rPr>
          <w:rFonts w:ascii="Times New Roman"/>
          <w:b w:val="false"/>
          <w:i w:val="false"/>
          <w:color w:val="000000"/>
          <w:sz w:val="28"/>
        </w:rPr>
        <w:t xml:space="preserve">Налогового кодекса. </w:t>
      </w:r>
    </w:p>
    <w:bookmarkEnd w:id="3504"/>
    <w:bookmarkStart w:name="z3692" w:id="3505"/>
    <w:p>
      <w:pPr>
        <w:spacing w:after="0"/>
        <w:ind w:left="0"/>
        <w:jc w:val="both"/>
      </w:pPr>
      <w:r>
        <w:rPr>
          <w:rFonts w:ascii="Times New Roman"/>
          <w:b w:val="false"/>
          <w:i w:val="false"/>
          <w:color w:val="000000"/>
          <w:sz w:val="28"/>
        </w:rPr>
        <w:t xml:space="preserve">
      11. Декларация подписывается налоговым агентом либо его представителем и заверяется печатью налогового агента либо его представителя, имеющего в установленных законодательством Республики Казахстан случаях печать со своим наименованием, в соответствии с </w:t>
      </w:r>
      <w:r>
        <w:rPr>
          <w:rFonts w:ascii="Times New Roman"/>
          <w:b w:val="false"/>
          <w:i w:val="false"/>
          <w:color w:val="000000"/>
          <w:sz w:val="28"/>
        </w:rPr>
        <w:t xml:space="preserve">пунктом 3 </w:t>
      </w:r>
      <w:r>
        <w:rPr>
          <w:rFonts w:ascii="Times New Roman"/>
          <w:b w:val="false"/>
          <w:i w:val="false"/>
          <w:color w:val="000000"/>
          <w:sz w:val="28"/>
        </w:rPr>
        <w:t xml:space="preserve">статьи 61 Налогового кодекса. </w:t>
      </w:r>
    </w:p>
    <w:bookmarkEnd w:id="3505"/>
    <w:bookmarkStart w:name="z3693" w:id="3506"/>
    <w:p>
      <w:pPr>
        <w:spacing w:after="0"/>
        <w:ind w:left="0"/>
        <w:jc w:val="both"/>
      </w:pPr>
      <w:r>
        <w:rPr>
          <w:rFonts w:ascii="Times New Roman"/>
          <w:b w:val="false"/>
          <w:i w:val="false"/>
          <w:color w:val="000000"/>
          <w:sz w:val="28"/>
        </w:rPr>
        <w:t xml:space="preserve">
      12. При представлении Декларации: </w:t>
      </w:r>
    </w:p>
    <w:bookmarkEnd w:id="3506"/>
    <w:bookmarkStart w:name="z3694" w:id="3507"/>
    <w:p>
      <w:pPr>
        <w:spacing w:after="0"/>
        <w:ind w:left="0"/>
        <w:jc w:val="both"/>
      </w:pPr>
      <w:r>
        <w:rPr>
          <w:rFonts w:ascii="Times New Roman"/>
          <w:b w:val="false"/>
          <w:i w:val="false"/>
          <w:color w:val="000000"/>
          <w:sz w:val="28"/>
        </w:rPr>
        <w:t xml:space="preserve">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p>
    <w:bookmarkEnd w:id="3507"/>
    <w:bookmarkStart w:name="z3695" w:id="3508"/>
    <w:p>
      <w:pPr>
        <w:spacing w:after="0"/>
        <w:ind w:left="0"/>
        <w:jc w:val="both"/>
      </w:pPr>
      <w:r>
        <w:rPr>
          <w:rFonts w:ascii="Times New Roman"/>
          <w:b w:val="false"/>
          <w:i w:val="false"/>
          <w:color w:val="000000"/>
          <w:sz w:val="28"/>
        </w:rPr>
        <w:t xml:space="preserve">
      2) по почте заказным письмом с уведомлением на бумажном носителе - налогоплательщик получает уведомление почтовой или иной организации связи; </w:t>
      </w:r>
    </w:p>
    <w:bookmarkEnd w:id="3508"/>
    <w:bookmarkStart w:name="z3696" w:id="3509"/>
    <w:p>
      <w:pPr>
        <w:spacing w:after="0"/>
        <w:ind w:left="0"/>
        <w:jc w:val="both"/>
      </w:pPr>
      <w:r>
        <w:rPr>
          <w:rFonts w:ascii="Times New Roman"/>
          <w:b w:val="false"/>
          <w:i w:val="false"/>
          <w:color w:val="000000"/>
          <w:sz w:val="28"/>
        </w:rPr>
        <w:t xml:space="preserve">
      3) в электронном виде в соответствии со </w:t>
      </w:r>
      <w:r>
        <w:rPr>
          <w:rFonts w:ascii="Times New Roman"/>
          <w:b w:val="false"/>
          <w:i w:val="false"/>
          <w:color w:val="000000"/>
          <w:sz w:val="28"/>
        </w:rPr>
        <w:t xml:space="preserve">статьей 3 </w:t>
      </w:r>
      <w:r>
        <w:rPr>
          <w:rFonts w:ascii="Times New Roman"/>
          <w:b w:val="false"/>
          <w:i w:val="false"/>
          <w:color w:val="000000"/>
          <w:sz w:val="28"/>
        </w:rPr>
        <w:t xml:space="preserve">Закона Республики Казахстан "О введении в действие Кодекса Республики Казахстан "О налогах и других обязательных платежах в бюджет" (Налоговый кодекс)" (далее - Закон о введении). </w:t>
      </w:r>
    </w:p>
    <w:bookmarkEnd w:id="3509"/>
    <w:bookmarkStart w:name="z3697" w:id="3510"/>
    <w:p>
      <w:pPr>
        <w:spacing w:after="0"/>
        <w:ind w:left="0"/>
        <w:jc w:val="both"/>
      </w:pPr>
      <w:r>
        <w:rPr>
          <w:rFonts w:ascii="Times New Roman"/>
          <w:b w:val="false"/>
          <w:i w:val="false"/>
          <w:color w:val="000000"/>
          <w:sz w:val="28"/>
        </w:rPr>
        <w:t xml:space="preserve">
      13. В разделах "Общая информация о налоговом агенте" приложений указываются соответствующие данные, отраженные в разделе "Общая информация о налоговом агенте" Декларации. </w:t>
      </w:r>
    </w:p>
    <w:bookmarkEnd w:id="3510"/>
    <w:bookmarkStart w:name="z3698" w:id="3511"/>
    <w:p>
      <w:pPr>
        <w:spacing w:after="0"/>
        <w:ind w:left="0"/>
        <w:jc w:val="left"/>
      </w:pPr>
      <w:r>
        <w:rPr>
          <w:rFonts w:ascii="Times New Roman"/>
          <w:b/>
          <w:i w:val="false"/>
          <w:color w:val="000000"/>
        </w:rPr>
        <w:t xml:space="preserve"> 2. Составление Декларации</w:t>
      </w:r>
      <w:r>
        <w:br/>
      </w:r>
      <w:r>
        <w:rPr>
          <w:rFonts w:ascii="Times New Roman"/>
          <w:b/>
          <w:i w:val="false"/>
          <w:color w:val="000000"/>
        </w:rPr>
        <w:t xml:space="preserve">(Форма 210.00) </w:t>
      </w:r>
    </w:p>
    <w:bookmarkEnd w:id="3511"/>
    <w:bookmarkStart w:name="z3699" w:id="3512"/>
    <w:p>
      <w:pPr>
        <w:spacing w:after="0"/>
        <w:ind w:left="0"/>
        <w:jc w:val="both"/>
      </w:pPr>
      <w:r>
        <w:rPr>
          <w:rFonts w:ascii="Times New Roman"/>
          <w:b w:val="false"/>
          <w:i w:val="false"/>
          <w:color w:val="000000"/>
          <w:sz w:val="28"/>
        </w:rPr>
        <w:t xml:space="preserve">
      14. В разделе "Общая информация о налоговом агенте" налоговый агент указывает следующие данные: </w:t>
      </w:r>
    </w:p>
    <w:bookmarkEnd w:id="3512"/>
    <w:bookmarkStart w:name="z3700" w:id="3513"/>
    <w:p>
      <w:pPr>
        <w:spacing w:after="0"/>
        <w:ind w:left="0"/>
        <w:jc w:val="both"/>
      </w:pPr>
      <w:r>
        <w:rPr>
          <w:rFonts w:ascii="Times New Roman"/>
          <w:b w:val="false"/>
          <w:i w:val="false"/>
          <w:color w:val="000000"/>
          <w:sz w:val="28"/>
        </w:rPr>
        <w:t xml:space="preserve">
      1) РНН - регистрационный номер налогового агента. </w:t>
      </w:r>
    </w:p>
    <w:bookmarkEnd w:id="3513"/>
    <w:bookmarkStart w:name="z3701" w:id="3514"/>
    <w:p>
      <w:pPr>
        <w:spacing w:after="0"/>
        <w:ind w:left="0"/>
        <w:jc w:val="both"/>
      </w:pPr>
      <w:r>
        <w:rPr>
          <w:rFonts w:ascii="Times New Roman"/>
          <w:b w:val="false"/>
          <w:i w:val="false"/>
          <w:color w:val="000000"/>
          <w:sz w:val="28"/>
        </w:rPr>
        <w:t xml:space="preserve">
      При исполнении налогового обязательства доверительным управляющим в строке указывается регистрационный номер налогового агента - доверительного управляющего; </w:t>
      </w:r>
    </w:p>
    <w:bookmarkEnd w:id="3514"/>
    <w:bookmarkStart w:name="z3702" w:id="3515"/>
    <w:p>
      <w:pPr>
        <w:spacing w:after="0"/>
        <w:ind w:left="0"/>
        <w:jc w:val="both"/>
      </w:pPr>
      <w:r>
        <w:rPr>
          <w:rFonts w:ascii="Times New Roman"/>
          <w:b w:val="false"/>
          <w:i w:val="false"/>
          <w:color w:val="000000"/>
          <w:sz w:val="28"/>
        </w:rPr>
        <w:t xml:space="preserve">
      2) ИИН (БИН) - индивидуальный идентификационный (бизнес-идентификационный) номер налогового агента. </w:t>
      </w:r>
    </w:p>
    <w:bookmarkEnd w:id="3515"/>
    <w:bookmarkStart w:name="z3703" w:id="3516"/>
    <w:p>
      <w:pPr>
        <w:spacing w:after="0"/>
        <w:ind w:left="0"/>
        <w:jc w:val="both"/>
      </w:pPr>
      <w:r>
        <w:rPr>
          <w:rFonts w:ascii="Times New Roman"/>
          <w:b w:val="false"/>
          <w:i w:val="false"/>
          <w:color w:val="000000"/>
          <w:sz w:val="28"/>
        </w:rPr>
        <w:t xml:space="preserve">
      Строка подлежит заполнению при наличии у налогоплательщика (налогового агента) индивидуального идентификационного (бизнес идентификационного) номера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национальных реестрах идентификационных номеров". </w:t>
      </w:r>
    </w:p>
    <w:bookmarkEnd w:id="3516"/>
    <w:bookmarkStart w:name="z3704" w:id="3517"/>
    <w:p>
      <w:pPr>
        <w:spacing w:after="0"/>
        <w:ind w:left="0"/>
        <w:jc w:val="both"/>
      </w:pPr>
      <w:r>
        <w:rPr>
          <w:rFonts w:ascii="Times New Roman"/>
          <w:b w:val="false"/>
          <w:i w:val="false"/>
          <w:color w:val="000000"/>
          <w:sz w:val="28"/>
        </w:rPr>
        <w:t xml:space="preserve">
      При исполнении налогового обязательства доверительным управляющим в строке указывается индивидуальный идентификационный (бизнес - идентификационный) номер налогового агента - доверительного управляющего; </w:t>
      </w:r>
    </w:p>
    <w:bookmarkEnd w:id="3517"/>
    <w:bookmarkStart w:name="z3705" w:id="3518"/>
    <w:p>
      <w:pPr>
        <w:spacing w:after="0"/>
        <w:ind w:left="0"/>
        <w:jc w:val="both"/>
      </w:pPr>
      <w:r>
        <w:rPr>
          <w:rFonts w:ascii="Times New Roman"/>
          <w:b w:val="false"/>
          <w:i w:val="false"/>
          <w:color w:val="000000"/>
          <w:sz w:val="28"/>
        </w:rPr>
        <w:t xml:space="preserve">
      3) налоговый период - отчетный квартал, за который представляется Декларация (указывается арабскими цифрами); </w:t>
      </w:r>
    </w:p>
    <w:bookmarkEnd w:id="3518"/>
    <w:bookmarkStart w:name="z3706" w:id="3519"/>
    <w:p>
      <w:pPr>
        <w:spacing w:after="0"/>
        <w:ind w:left="0"/>
        <w:jc w:val="both"/>
      </w:pPr>
      <w:r>
        <w:rPr>
          <w:rFonts w:ascii="Times New Roman"/>
          <w:b w:val="false"/>
          <w:i w:val="false"/>
          <w:color w:val="000000"/>
          <w:sz w:val="28"/>
        </w:rPr>
        <w:t xml:space="preserve">
      4) наименование налогового агента. </w:t>
      </w:r>
    </w:p>
    <w:bookmarkEnd w:id="3519"/>
    <w:bookmarkStart w:name="z3707" w:id="3520"/>
    <w:p>
      <w:pPr>
        <w:spacing w:after="0"/>
        <w:ind w:left="0"/>
        <w:jc w:val="both"/>
      </w:pPr>
      <w:r>
        <w:rPr>
          <w:rFonts w:ascii="Times New Roman"/>
          <w:b w:val="false"/>
          <w:i w:val="false"/>
          <w:color w:val="000000"/>
          <w:sz w:val="28"/>
        </w:rPr>
        <w:t xml:space="preserve">
      Указываются фамилия, имя, отчество (при его наличии) физического лица или наименование юридического лица в соответствии с учредительными документами. </w:t>
      </w:r>
    </w:p>
    <w:bookmarkEnd w:id="3520"/>
    <w:bookmarkStart w:name="z3708" w:id="3521"/>
    <w:p>
      <w:pPr>
        <w:spacing w:after="0"/>
        <w:ind w:left="0"/>
        <w:jc w:val="both"/>
      </w:pPr>
      <w:r>
        <w:rPr>
          <w:rFonts w:ascii="Times New Roman"/>
          <w:b w:val="false"/>
          <w:i w:val="false"/>
          <w:color w:val="000000"/>
          <w:sz w:val="28"/>
        </w:rPr>
        <w:t xml:space="preserve">
      При исполнении налогового обязательства доверительным управляющим в строке указывается фамилия, имя, отчество (при его наличии) физического лица или наименование юридического лица - доверительного управляющего; </w:t>
      </w:r>
    </w:p>
    <w:bookmarkEnd w:id="3521"/>
    <w:bookmarkStart w:name="z3709" w:id="3522"/>
    <w:p>
      <w:pPr>
        <w:spacing w:after="0"/>
        <w:ind w:left="0"/>
        <w:jc w:val="both"/>
      </w:pPr>
      <w:r>
        <w:rPr>
          <w:rFonts w:ascii="Times New Roman"/>
          <w:b w:val="false"/>
          <w:i w:val="false"/>
          <w:color w:val="000000"/>
          <w:sz w:val="28"/>
        </w:rPr>
        <w:t xml:space="preserve">
      5) вид Декларации. </w:t>
      </w:r>
    </w:p>
    <w:bookmarkEnd w:id="3522"/>
    <w:bookmarkStart w:name="z3710" w:id="3523"/>
    <w:p>
      <w:pPr>
        <w:spacing w:after="0"/>
        <w:ind w:left="0"/>
        <w:jc w:val="both"/>
      </w:pPr>
      <w:r>
        <w:rPr>
          <w:rFonts w:ascii="Times New Roman"/>
          <w:b w:val="false"/>
          <w:i w:val="false"/>
          <w:color w:val="000000"/>
          <w:sz w:val="28"/>
        </w:rPr>
        <w:t xml:space="preserve">
      Соответствующие ячейки отмечаются с учетом отнесения Декларации к видам налоговой отчетности, указанным в </w:t>
      </w:r>
      <w:r>
        <w:rPr>
          <w:rFonts w:ascii="Times New Roman"/>
          <w:b w:val="false"/>
          <w:i w:val="false"/>
          <w:color w:val="000000"/>
          <w:sz w:val="28"/>
        </w:rPr>
        <w:t xml:space="preserve">статье 63 </w:t>
      </w:r>
      <w:r>
        <w:rPr>
          <w:rFonts w:ascii="Times New Roman"/>
          <w:b w:val="false"/>
          <w:i w:val="false"/>
          <w:color w:val="000000"/>
          <w:sz w:val="28"/>
        </w:rPr>
        <w:t xml:space="preserve">Налогового кодекса. </w:t>
      </w:r>
    </w:p>
    <w:bookmarkEnd w:id="3523"/>
    <w:bookmarkStart w:name="z3711" w:id="3524"/>
    <w:p>
      <w:pPr>
        <w:spacing w:after="0"/>
        <w:ind w:left="0"/>
        <w:jc w:val="both"/>
      </w:pPr>
      <w:r>
        <w:rPr>
          <w:rFonts w:ascii="Times New Roman"/>
          <w:b w:val="false"/>
          <w:i w:val="false"/>
          <w:color w:val="000000"/>
          <w:sz w:val="28"/>
        </w:rPr>
        <w:t xml:space="preserve">
      6) номер и дата уведомления. </w:t>
      </w:r>
    </w:p>
    <w:bookmarkEnd w:id="3524"/>
    <w:bookmarkStart w:name="z3712" w:id="3525"/>
    <w:p>
      <w:pPr>
        <w:spacing w:after="0"/>
        <w:ind w:left="0"/>
        <w:jc w:val="both"/>
      </w:pPr>
      <w:r>
        <w:rPr>
          <w:rFonts w:ascii="Times New Roman"/>
          <w:b w:val="false"/>
          <w:i w:val="false"/>
          <w:color w:val="000000"/>
          <w:sz w:val="28"/>
        </w:rPr>
        <w:t xml:space="preserve">
      Строки заполняются в случае представления вида Декларации, предусмотренного </w:t>
      </w:r>
      <w:r>
        <w:rPr>
          <w:rFonts w:ascii="Times New Roman"/>
          <w:b w:val="false"/>
          <w:i w:val="false"/>
          <w:color w:val="000000"/>
          <w:sz w:val="28"/>
        </w:rPr>
        <w:t xml:space="preserve">подпунктом 4) </w:t>
      </w:r>
      <w:r>
        <w:rPr>
          <w:rFonts w:ascii="Times New Roman"/>
          <w:b w:val="false"/>
          <w:i w:val="false"/>
          <w:color w:val="000000"/>
          <w:sz w:val="28"/>
        </w:rPr>
        <w:t xml:space="preserve">пункта 3 статьи 63 Налогового кодекса; </w:t>
      </w:r>
    </w:p>
    <w:bookmarkEnd w:id="3525"/>
    <w:bookmarkStart w:name="z3713" w:id="3526"/>
    <w:p>
      <w:pPr>
        <w:spacing w:after="0"/>
        <w:ind w:left="0"/>
        <w:jc w:val="both"/>
      </w:pPr>
      <w:r>
        <w:rPr>
          <w:rFonts w:ascii="Times New Roman"/>
          <w:b w:val="false"/>
          <w:i w:val="false"/>
          <w:color w:val="000000"/>
          <w:sz w:val="28"/>
        </w:rPr>
        <w:t xml:space="preserve">
      7) категория налогового агента. </w:t>
      </w:r>
    </w:p>
    <w:bookmarkEnd w:id="3526"/>
    <w:bookmarkStart w:name="z3714" w:id="3527"/>
    <w:p>
      <w:pPr>
        <w:spacing w:after="0"/>
        <w:ind w:left="0"/>
        <w:jc w:val="both"/>
      </w:pPr>
      <w:r>
        <w:rPr>
          <w:rFonts w:ascii="Times New Roman"/>
          <w:b w:val="false"/>
          <w:i w:val="false"/>
          <w:color w:val="000000"/>
          <w:sz w:val="28"/>
        </w:rPr>
        <w:t xml:space="preserve">
      Ячейки отмечаются, в случае если налоговый агент относится к одной или нескольким категориям, указанным в строках А, В, С, D; </w:t>
      </w:r>
    </w:p>
    <w:bookmarkEnd w:id="3527"/>
    <w:bookmarkStart w:name="z3715" w:id="3528"/>
    <w:p>
      <w:pPr>
        <w:spacing w:after="0"/>
        <w:ind w:left="0"/>
        <w:jc w:val="both"/>
      </w:pPr>
      <w:r>
        <w:rPr>
          <w:rFonts w:ascii="Times New Roman"/>
          <w:b w:val="false"/>
          <w:i w:val="false"/>
          <w:color w:val="000000"/>
          <w:sz w:val="28"/>
        </w:rPr>
        <w:t xml:space="preserve">
      8) признак резидентства: </w:t>
      </w:r>
    </w:p>
    <w:bookmarkEnd w:id="3528"/>
    <w:bookmarkStart w:name="z3716" w:id="3529"/>
    <w:p>
      <w:pPr>
        <w:spacing w:after="0"/>
        <w:ind w:left="0"/>
        <w:jc w:val="both"/>
      </w:pPr>
      <w:r>
        <w:rPr>
          <w:rFonts w:ascii="Times New Roman"/>
          <w:b w:val="false"/>
          <w:i w:val="false"/>
          <w:color w:val="000000"/>
          <w:sz w:val="28"/>
        </w:rPr>
        <w:t xml:space="preserve">
      ячейка А отмечается налоговым агентом-резидентом Республики Казахстан; </w:t>
      </w:r>
    </w:p>
    <w:bookmarkEnd w:id="3529"/>
    <w:bookmarkStart w:name="z3717" w:id="3530"/>
    <w:p>
      <w:pPr>
        <w:spacing w:after="0"/>
        <w:ind w:left="0"/>
        <w:jc w:val="both"/>
      </w:pPr>
      <w:r>
        <w:rPr>
          <w:rFonts w:ascii="Times New Roman"/>
          <w:b w:val="false"/>
          <w:i w:val="false"/>
          <w:color w:val="000000"/>
          <w:sz w:val="28"/>
        </w:rPr>
        <w:t xml:space="preserve">
      ячейка В отмечается налоговым агентом-нерезидентом Республики Казахстан; </w:t>
      </w:r>
    </w:p>
    <w:bookmarkEnd w:id="3530"/>
    <w:bookmarkStart w:name="z3718" w:id="3531"/>
    <w:p>
      <w:pPr>
        <w:spacing w:after="0"/>
        <w:ind w:left="0"/>
        <w:jc w:val="both"/>
      </w:pPr>
      <w:r>
        <w:rPr>
          <w:rFonts w:ascii="Times New Roman"/>
          <w:b w:val="false"/>
          <w:i w:val="false"/>
          <w:color w:val="000000"/>
          <w:sz w:val="28"/>
        </w:rPr>
        <w:t xml:space="preserve">
      9) код страны резидентства и номер налоговой регистрации. </w:t>
      </w:r>
    </w:p>
    <w:bookmarkEnd w:id="3531"/>
    <w:bookmarkStart w:name="z3719" w:id="3532"/>
    <w:p>
      <w:pPr>
        <w:spacing w:after="0"/>
        <w:ind w:left="0"/>
        <w:jc w:val="both"/>
      </w:pPr>
      <w:r>
        <w:rPr>
          <w:rFonts w:ascii="Times New Roman"/>
          <w:b w:val="false"/>
          <w:i w:val="false"/>
          <w:color w:val="000000"/>
          <w:sz w:val="28"/>
        </w:rPr>
        <w:t xml:space="preserve">
      Заполняется в случае, если Декларация составляется налоговым агентом-нерезидентом Республики Казахстан, при этом: </w:t>
      </w:r>
    </w:p>
    <w:bookmarkEnd w:id="3532"/>
    <w:bookmarkStart w:name="z3720" w:id="3533"/>
    <w:p>
      <w:pPr>
        <w:spacing w:after="0"/>
        <w:ind w:left="0"/>
        <w:jc w:val="both"/>
      </w:pPr>
      <w:r>
        <w:rPr>
          <w:rFonts w:ascii="Times New Roman"/>
          <w:b w:val="false"/>
          <w:i w:val="false"/>
          <w:color w:val="000000"/>
          <w:sz w:val="28"/>
        </w:rPr>
        <w:t xml:space="preserve">
      в строке А указывается код страны резидентства нерезидента; </w:t>
      </w:r>
    </w:p>
    <w:bookmarkEnd w:id="3533"/>
    <w:bookmarkStart w:name="z3721" w:id="3534"/>
    <w:p>
      <w:pPr>
        <w:spacing w:after="0"/>
        <w:ind w:left="0"/>
        <w:jc w:val="both"/>
      </w:pPr>
      <w:r>
        <w:rPr>
          <w:rFonts w:ascii="Times New Roman"/>
          <w:b w:val="false"/>
          <w:i w:val="false"/>
          <w:color w:val="000000"/>
          <w:sz w:val="28"/>
        </w:rPr>
        <w:t xml:space="preserve">
      в строке В указывается номер налоговой регистрации в стране резидентства нерезидента; </w:t>
      </w:r>
    </w:p>
    <w:bookmarkEnd w:id="3534"/>
    <w:bookmarkStart w:name="z3722" w:id="3535"/>
    <w:p>
      <w:pPr>
        <w:spacing w:after="0"/>
        <w:ind w:left="0"/>
        <w:jc w:val="both"/>
      </w:pPr>
      <w:r>
        <w:rPr>
          <w:rFonts w:ascii="Times New Roman"/>
          <w:b w:val="false"/>
          <w:i w:val="false"/>
          <w:color w:val="000000"/>
          <w:sz w:val="28"/>
        </w:rPr>
        <w:t xml:space="preserve">
      10) численность работников (человек). </w:t>
      </w:r>
    </w:p>
    <w:bookmarkEnd w:id="3535"/>
    <w:bookmarkStart w:name="z3723" w:id="3536"/>
    <w:p>
      <w:pPr>
        <w:spacing w:after="0"/>
        <w:ind w:left="0"/>
        <w:jc w:val="both"/>
      </w:pPr>
      <w:r>
        <w:rPr>
          <w:rFonts w:ascii="Times New Roman"/>
          <w:b w:val="false"/>
          <w:i w:val="false"/>
          <w:color w:val="000000"/>
          <w:sz w:val="28"/>
        </w:rPr>
        <w:t xml:space="preserve">
      Указывается численность работников, которым начислены доходы в налоговом периоде; </w:t>
      </w:r>
    </w:p>
    <w:bookmarkEnd w:id="3536"/>
    <w:bookmarkStart w:name="z3724" w:id="3537"/>
    <w:p>
      <w:pPr>
        <w:spacing w:after="0"/>
        <w:ind w:left="0"/>
        <w:jc w:val="both"/>
      </w:pPr>
      <w:r>
        <w:rPr>
          <w:rFonts w:ascii="Times New Roman"/>
          <w:b w:val="false"/>
          <w:i w:val="false"/>
          <w:color w:val="000000"/>
          <w:sz w:val="28"/>
        </w:rPr>
        <w:t xml:space="preserve">
      11) наличие структурных подразделений. </w:t>
      </w:r>
    </w:p>
    <w:bookmarkEnd w:id="3537"/>
    <w:bookmarkStart w:name="z3725" w:id="3538"/>
    <w:p>
      <w:pPr>
        <w:spacing w:after="0"/>
        <w:ind w:left="0"/>
        <w:jc w:val="both"/>
      </w:pPr>
      <w:r>
        <w:rPr>
          <w:rFonts w:ascii="Times New Roman"/>
          <w:b w:val="false"/>
          <w:i w:val="false"/>
          <w:color w:val="000000"/>
          <w:sz w:val="28"/>
        </w:rPr>
        <w:t xml:space="preserve">
      При наличии структурных подразделений отмечается соответствующая ячейка; </w:t>
      </w:r>
    </w:p>
    <w:bookmarkEnd w:id="3538"/>
    <w:bookmarkStart w:name="z3726" w:id="3539"/>
    <w:p>
      <w:pPr>
        <w:spacing w:after="0"/>
        <w:ind w:left="0"/>
        <w:jc w:val="both"/>
      </w:pPr>
      <w:r>
        <w:rPr>
          <w:rFonts w:ascii="Times New Roman"/>
          <w:b w:val="false"/>
          <w:i w:val="false"/>
          <w:color w:val="000000"/>
          <w:sz w:val="28"/>
        </w:rPr>
        <w:t xml:space="preserve">
      12) МРП. </w:t>
      </w:r>
    </w:p>
    <w:bookmarkEnd w:id="3539"/>
    <w:bookmarkStart w:name="z3727" w:id="3540"/>
    <w:p>
      <w:pPr>
        <w:spacing w:after="0"/>
        <w:ind w:left="0"/>
        <w:jc w:val="both"/>
      </w:pPr>
      <w:r>
        <w:rPr>
          <w:rFonts w:ascii="Times New Roman"/>
          <w:b w:val="false"/>
          <w:i w:val="false"/>
          <w:color w:val="000000"/>
          <w:sz w:val="28"/>
        </w:rPr>
        <w:t xml:space="preserve">
      Указывается размер месячного расчетного показателя, устанавливаемый законом Республики Казахстан о республиканском бюджете; </w:t>
      </w:r>
    </w:p>
    <w:bookmarkEnd w:id="3540"/>
    <w:bookmarkStart w:name="z3728" w:id="3541"/>
    <w:p>
      <w:pPr>
        <w:spacing w:after="0"/>
        <w:ind w:left="0"/>
        <w:jc w:val="both"/>
      </w:pPr>
      <w:r>
        <w:rPr>
          <w:rFonts w:ascii="Times New Roman"/>
          <w:b w:val="false"/>
          <w:i w:val="false"/>
          <w:color w:val="000000"/>
          <w:sz w:val="28"/>
        </w:rPr>
        <w:t xml:space="preserve">
      13) код валюты. </w:t>
      </w:r>
    </w:p>
    <w:bookmarkEnd w:id="3541"/>
    <w:bookmarkStart w:name="z3729" w:id="3542"/>
    <w:p>
      <w:pPr>
        <w:spacing w:after="0"/>
        <w:ind w:left="0"/>
        <w:jc w:val="both"/>
      </w:pPr>
      <w:r>
        <w:rPr>
          <w:rFonts w:ascii="Times New Roman"/>
          <w:b w:val="false"/>
          <w:i w:val="false"/>
          <w:color w:val="000000"/>
          <w:sz w:val="28"/>
        </w:rPr>
        <w:t xml:space="preserve">
      Указывается код валюты в соответствии с приложением 10 "Классификатор валют, используемых для целей таможенного оформления" к Правилам декларирования товаров и транспортных средств, утвержденным приказом Председателя Агентства таможенного контроля Республики Казахстан от 20 мая 2003 года № 219, зарегистрированным в Реестре государственной регистрации нормативных правовых актов за № 2355 (далее - Правила декларирования товаров); </w:t>
      </w:r>
    </w:p>
    <w:bookmarkEnd w:id="3542"/>
    <w:bookmarkStart w:name="z3730" w:id="3543"/>
    <w:p>
      <w:pPr>
        <w:spacing w:after="0"/>
        <w:ind w:left="0"/>
        <w:jc w:val="both"/>
      </w:pPr>
      <w:r>
        <w:rPr>
          <w:rFonts w:ascii="Times New Roman"/>
          <w:b w:val="false"/>
          <w:i w:val="false"/>
          <w:color w:val="000000"/>
          <w:sz w:val="28"/>
        </w:rPr>
        <w:t xml:space="preserve">
      14) представленные приложения. </w:t>
      </w:r>
    </w:p>
    <w:bookmarkEnd w:id="3543"/>
    <w:bookmarkStart w:name="z3731" w:id="3544"/>
    <w:p>
      <w:pPr>
        <w:spacing w:after="0"/>
        <w:ind w:left="0"/>
        <w:jc w:val="both"/>
      </w:pPr>
      <w:r>
        <w:rPr>
          <w:rFonts w:ascii="Times New Roman"/>
          <w:b w:val="false"/>
          <w:i w:val="false"/>
          <w:color w:val="000000"/>
          <w:sz w:val="28"/>
        </w:rPr>
        <w:t xml:space="preserve">
      Отмечаются ячейки представленных приложений; </w:t>
      </w:r>
    </w:p>
    <w:bookmarkEnd w:id="3544"/>
    <w:bookmarkStart w:name="z3732" w:id="3545"/>
    <w:p>
      <w:pPr>
        <w:spacing w:after="0"/>
        <w:ind w:left="0"/>
        <w:jc w:val="both"/>
      </w:pPr>
      <w:r>
        <w:rPr>
          <w:rFonts w:ascii="Times New Roman"/>
          <w:b w:val="false"/>
          <w:i w:val="false"/>
          <w:color w:val="000000"/>
          <w:sz w:val="28"/>
        </w:rPr>
        <w:t xml:space="preserve">
      15) количество приложений 210.01. </w:t>
      </w:r>
    </w:p>
    <w:bookmarkEnd w:id="3545"/>
    <w:bookmarkStart w:name="z3733" w:id="3546"/>
    <w:p>
      <w:pPr>
        <w:spacing w:after="0"/>
        <w:ind w:left="0"/>
        <w:jc w:val="both"/>
      </w:pPr>
      <w:r>
        <w:rPr>
          <w:rFonts w:ascii="Times New Roman"/>
          <w:b w:val="false"/>
          <w:i w:val="false"/>
          <w:color w:val="000000"/>
          <w:sz w:val="28"/>
        </w:rPr>
        <w:t xml:space="preserve">
      Указывается количество приложений 210.01, которое должно соответствовать количеству контрактов, заключенных с Республикой Казахстан в установленном законодательством порядке; </w:t>
      </w:r>
    </w:p>
    <w:bookmarkEnd w:id="3546"/>
    <w:bookmarkStart w:name="z3734" w:id="3547"/>
    <w:p>
      <w:pPr>
        <w:spacing w:after="0"/>
        <w:ind w:left="0"/>
        <w:jc w:val="both"/>
      </w:pPr>
      <w:r>
        <w:rPr>
          <w:rFonts w:ascii="Times New Roman"/>
          <w:b w:val="false"/>
          <w:i w:val="false"/>
          <w:color w:val="000000"/>
          <w:sz w:val="28"/>
        </w:rPr>
        <w:t xml:space="preserve">
      16) количество приложений 210.03. </w:t>
      </w:r>
    </w:p>
    <w:bookmarkEnd w:id="3547"/>
    <w:bookmarkStart w:name="z3735" w:id="3548"/>
    <w:p>
      <w:pPr>
        <w:spacing w:after="0"/>
        <w:ind w:left="0"/>
        <w:jc w:val="both"/>
      </w:pPr>
      <w:r>
        <w:rPr>
          <w:rFonts w:ascii="Times New Roman"/>
          <w:b w:val="false"/>
          <w:i w:val="false"/>
          <w:color w:val="000000"/>
          <w:sz w:val="28"/>
        </w:rPr>
        <w:t xml:space="preserve">
      Указывается количество приложений 210.03, которое должно соответствовать количеству структурных подразделений юридического лица. </w:t>
      </w:r>
    </w:p>
    <w:bookmarkEnd w:id="3548"/>
    <w:bookmarkStart w:name="z3736" w:id="3549"/>
    <w:p>
      <w:pPr>
        <w:spacing w:after="0"/>
        <w:ind w:left="0"/>
        <w:jc w:val="both"/>
      </w:pPr>
      <w:r>
        <w:rPr>
          <w:rFonts w:ascii="Times New Roman"/>
          <w:b w:val="false"/>
          <w:i w:val="false"/>
          <w:color w:val="000000"/>
          <w:sz w:val="28"/>
        </w:rPr>
        <w:t xml:space="preserve">
      15. В разделе "Исчисление индивидуального подоходного налога с доходов иностранцев и лиц без гражданства, являющихся резидентами Республики Казахстан, в соответствии со </w:t>
      </w:r>
      <w:r>
        <w:rPr>
          <w:rFonts w:ascii="Times New Roman"/>
          <w:b w:val="false"/>
          <w:i w:val="false"/>
          <w:color w:val="000000"/>
          <w:sz w:val="28"/>
        </w:rPr>
        <w:t xml:space="preserve">статьями 167 </w:t>
      </w:r>
      <w:r>
        <w:rPr>
          <w:rFonts w:ascii="Times New Roman"/>
          <w:b w:val="false"/>
          <w:i w:val="false"/>
          <w:color w:val="000000"/>
          <w:sz w:val="28"/>
        </w:rPr>
        <w:t xml:space="preserve">, </w:t>
      </w:r>
      <w:r>
        <w:rPr>
          <w:rFonts w:ascii="Times New Roman"/>
          <w:b w:val="false"/>
          <w:i w:val="false"/>
          <w:color w:val="000000"/>
          <w:sz w:val="28"/>
        </w:rPr>
        <w:t xml:space="preserve">202 </w:t>
      </w:r>
      <w:r>
        <w:rPr>
          <w:rFonts w:ascii="Times New Roman"/>
          <w:b w:val="false"/>
          <w:i w:val="false"/>
          <w:color w:val="000000"/>
          <w:sz w:val="28"/>
        </w:rPr>
        <w:t xml:space="preserve">Налогового кодекса": </w:t>
      </w:r>
    </w:p>
    <w:bookmarkEnd w:id="3549"/>
    <w:bookmarkStart w:name="z3737" w:id="3550"/>
    <w:p>
      <w:pPr>
        <w:spacing w:after="0"/>
        <w:ind w:left="0"/>
        <w:jc w:val="both"/>
      </w:pPr>
      <w:r>
        <w:rPr>
          <w:rFonts w:ascii="Times New Roman"/>
          <w:b w:val="false"/>
          <w:i w:val="false"/>
          <w:color w:val="000000"/>
          <w:sz w:val="28"/>
        </w:rPr>
        <w:t xml:space="preserve">
      1) строки 210.00.001 I, 210.00.001 II и 210.00.001 III предназначены для отражения суммы доходов, начисленных налоговым агентом иностранцам и лицам без гражданства за каждый месяц налогового периода, в том числе доходы, полученные работником от работодателя в денежной или натуральной форме, включая доходы, полученные в виде материальной выгоды, а также по заключенным с работодателем в соответствии с законодательством Республики Казахстан договорам гражданско-правового характера, в том числе доходы, отраженные в </w:t>
      </w:r>
      <w:r>
        <w:rPr>
          <w:rFonts w:ascii="Times New Roman"/>
          <w:b w:val="false"/>
          <w:i w:val="false"/>
          <w:color w:val="000000"/>
          <w:sz w:val="28"/>
        </w:rPr>
        <w:t xml:space="preserve">статье 156 </w:t>
      </w:r>
      <w:r>
        <w:rPr>
          <w:rFonts w:ascii="Times New Roman"/>
          <w:b w:val="false"/>
          <w:i w:val="false"/>
          <w:color w:val="000000"/>
          <w:sz w:val="28"/>
        </w:rPr>
        <w:t xml:space="preserve">Налогового кодекса, за исключением доходов, указанных в </w:t>
      </w:r>
      <w:r>
        <w:rPr>
          <w:rFonts w:ascii="Times New Roman"/>
          <w:b w:val="false"/>
          <w:i w:val="false"/>
          <w:color w:val="000000"/>
          <w:sz w:val="28"/>
        </w:rPr>
        <w:t xml:space="preserve">подпункте 24) </w:t>
      </w:r>
      <w:r>
        <w:rPr>
          <w:rFonts w:ascii="Times New Roman"/>
          <w:b w:val="false"/>
          <w:i w:val="false"/>
          <w:color w:val="000000"/>
          <w:sz w:val="28"/>
        </w:rPr>
        <w:t xml:space="preserve">пункта 1 статьи 156 Налогового кодекса. </w:t>
      </w:r>
    </w:p>
    <w:bookmarkEnd w:id="3550"/>
    <w:bookmarkStart w:name="z3738" w:id="3551"/>
    <w:p>
      <w:pPr>
        <w:spacing w:after="0"/>
        <w:ind w:left="0"/>
        <w:jc w:val="both"/>
      </w:pPr>
      <w:r>
        <w:rPr>
          <w:rFonts w:ascii="Times New Roman"/>
          <w:b w:val="false"/>
          <w:i w:val="false"/>
          <w:color w:val="000000"/>
          <w:sz w:val="28"/>
        </w:rPr>
        <w:t xml:space="preserve">
      Строка 210.00.001 IV предназначена для отражения итоговой суммы доходов за налоговый период, определяемой как сумма строк 210.00.001 I, 210.00.001 II и 210.00.001 III. </w:t>
      </w:r>
    </w:p>
    <w:bookmarkEnd w:id="3551"/>
    <w:bookmarkStart w:name="z3739" w:id="3552"/>
    <w:p>
      <w:pPr>
        <w:spacing w:after="0"/>
        <w:ind w:left="0"/>
        <w:jc w:val="both"/>
      </w:pPr>
      <w:r>
        <w:rPr>
          <w:rFonts w:ascii="Times New Roman"/>
          <w:b w:val="false"/>
          <w:i w:val="false"/>
          <w:color w:val="000000"/>
          <w:sz w:val="28"/>
        </w:rPr>
        <w:t xml:space="preserve">
      Строка 210.00.001 V предназначена для отражения итоговой суммы доходов с начала года, определяемой как сумма строк 210.00.001 IV за налоговый период и 210.00.001 V за предыдущий налоговый период текущего года. Строка 210.00.001 включает в себя сумму строки 210.00.002; </w:t>
      </w:r>
    </w:p>
    <w:bookmarkEnd w:id="3552"/>
    <w:bookmarkStart w:name="z3740" w:id="3553"/>
    <w:p>
      <w:pPr>
        <w:spacing w:after="0"/>
        <w:ind w:left="0"/>
        <w:jc w:val="both"/>
      </w:pPr>
      <w:r>
        <w:rPr>
          <w:rFonts w:ascii="Times New Roman"/>
          <w:b w:val="false"/>
          <w:i w:val="false"/>
          <w:color w:val="000000"/>
          <w:sz w:val="28"/>
        </w:rPr>
        <w:t xml:space="preserve">
      2) строки 210.00.002 I, 210.00.002 II и 210.00.002 III предназначены для отражения суммы доходов, облагаемых у источника выплаты, за каждый месяц налогового периода, определяемой как разница между суммами, отраженными в соответствующих строках 210.00.001 и доходами, не подлежащими налогообложению в соответствии со </w:t>
      </w:r>
      <w:r>
        <w:rPr>
          <w:rFonts w:ascii="Times New Roman"/>
          <w:b w:val="false"/>
          <w:i w:val="false"/>
          <w:color w:val="000000"/>
          <w:sz w:val="28"/>
        </w:rPr>
        <w:t xml:space="preserve">статьями 156 </w:t>
      </w:r>
      <w:r>
        <w:rPr>
          <w:rFonts w:ascii="Times New Roman"/>
          <w:b w:val="false"/>
          <w:i w:val="false"/>
          <w:color w:val="000000"/>
          <w:sz w:val="28"/>
        </w:rPr>
        <w:t xml:space="preserve">и </w:t>
      </w:r>
      <w:r>
        <w:rPr>
          <w:rFonts w:ascii="Times New Roman"/>
          <w:b w:val="false"/>
          <w:i w:val="false"/>
          <w:color w:val="000000"/>
          <w:sz w:val="28"/>
        </w:rPr>
        <w:t xml:space="preserve">166 </w:t>
      </w:r>
      <w:r>
        <w:rPr>
          <w:rFonts w:ascii="Times New Roman"/>
          <w:b w:val="false"/>
          <w:i w:val="false"/>
          <w:color w:val="000000"/>
          <w:sz w:val="28"/>
        </w:rPr>
        <w:t xml:space="preserve">Налогового кодекса (за исключением доходов, указанных в подпункте 24) пункта 1 статьи 156 Налогового кодекса). </w:t>
      </w:r>
    </w:p>
    <w:bookmarkEnd w:id="3553"/>
    <w:bookmarkStart w:name="z3741" w:id="3554"/>
    <w:p>
      <w:pPr>
        <w:spacing w:after="0"/>
        <w:ind w:left="0"/>
        <w:jc w:val="both"/>
      </w:pPr>
      <w:r>
        <w:rPr>
          <w:rFonts w:ascii="Times New Roman"/>
          <w:b w:val="false"/>
          <w:i w:val="false"/>
          <w:color w:val="000000"/>
          <w:sz w:val="28"/>
        </w:rPr>
        <w:t xml:space="preserve">
      Строка 210.00.002 IV предназначена для отражения итоговой суммы доходов за налоговый период, определяемой как сумма строк 210.00.002 I, 210.00.002 II и 210.00.002 III. </w:t>
      </w:r>
    </w:p>
    <w:bookmarkEnd w:id="3554"/>
    <w:bookmarkStart w:name="z3742" w:id="3555"/>
    <w:p>
      <w:pPr>
        <w:spacing w:after="0"/>
        <w:ind w:left="0"/>
        <w:jc w:val="both"/>
      </w:pPr>
      <w:r>
        <w:rPr>
          <w:rFonts w:ascii="Times New Roman"/>
          <w:b w:val="false"/>
          <w:i w:val="false"/>
          <w:color w:val="000000"/>
          <w:sz w:val="28"/>
        </w:rPr>
        <w:t xml:space="preserve">
      Строка 210.00.002 V предназначена для отражения итоговой суммы доходов с начала года, определяемой как сумма строк 210.00.002 IV налогового периода и 210.00.002 V за предыдущий налоговый период текущего года; </w:t>
      </w:r>
    </w:p>
    <w:bookmarkEnd w:id="3555"/>
    <w:bookmarkStart w:name="z3743" w:id="3556"/>
    <w:p>
      <w:pPr>
        <w:spacing w:after="0"/>
        <w:ind w:left="0"/>
        <w:jc w:val="both"/>
      </w:pPr>
      <w:r>
        <w:rPr>
          <w:rFonts w:ascii="Times New Roman"/>
          <w:b w:val="false"/>
          <w:i w:val="false"/>
          <w:color w:val="000000"/>
          <w:sz w:val="28"/>
        </w:rPr>
        <w:t xml:space="preserve">
      3) строки 210.00.003 I, 210.00.003 II и 210.00.003 III предназначены для отражения суммы индивидуального подоходного налога, исчисленного в соответствии со </w:t>
      </w:r>
      <w:r>
        <w:rPr>
          <w:rFonts w:ascii="Times New Roman"/>
          <w:b w:val="false"/>
          <w:i w:val="false"/>
          <w:color w:val="000000"/>
          <w:sz w:val="28"/>
        </w:rPr>
        <w:t xml:space="preserve">статьей 167 </w:t>
      </w:r>
      <w:r>
        <w:rPr>
          <w:rFonts w:ascii="Times New Roman"/>
          <w:b w:val="false"/>
          <w:i w:val="false"/>
          <w:color w:val="000000"/>
          <w:sz w:val="28"/>
        </w:rPr>
        <w:t xml:space="preserve">Налогового кодекса с доходов, начисленных иностранцам и лицам без гражданства в каждом месяце налогового периода. </w:t>
      </w:r>
    </w:p>
    <w:bookmarkEnd w:id="3556"/>
    <w:bookmarkStart w:name="z3744" w:id="3557"/>
    <w:p>
      <w:pPr>
        <w:spacing w:after="0"/>
        <w:ind w:left="0"/>
        <w:jc w:val="both"/>
      </w:pPr>
      <w:r>
        <w:rPr>
          <w:rFonts w:ascii="Times New Roman"/>
          <w:b w:val="false"/>
          <w:i w:val="false"/>
          <w:color w:val="000000"/>
          <w:sz w:val="28"/>
        </w:rPr>
        <w:t xml:space="preserve">
      Строка 210.00.003 IV предназначена для отражения итоговой суммы налога за налоговый период, определяемой как сумма строк 210.00.003 I, 210.00.003 II и 210.00.003 III. </w:t>
      </w:r>
    </w:p>
    <w:bookmarkEnd w:id="3557"/>
    <w:bookmarkStart w:name="z3745" w:id="3558"/>
    <w:p>
      <w:pPr>
        <w:spacing w:after="0"/>
        <w:ind w:left="0"/>
        <w:jc w:val="both"/>
      </w:pPr>
      <w:r>
        <w:rPr>
          <w:rFonts w:ascii="Times New Roman"/>
          <w:b w:val="false"/>
          <w:i w:val="false"/>
          <w:color w:val="000000"/>
          <w:sz w:val="28"/>
        </w:rPr>
        <w:t xml:space="preserve">
      Строка 210.00.003 V предназначена для отражения итоговой суммы налога с начала года, определяемой как сумма строк 210.00.003 IV налогового периода и 210.00.003 V за предыдущий налоговый период текущего года; </w:t>
      </w:r>
    </w:p>
    <w:bookmarkEnd w:id="3558"/>
    <w:bookmarkStart w:name="z3746" w:id="3559"/>
    <w:p>
      <w:pPr>
        <w:spacing w:after="0"/>
        <w:ind w:left="0"/>
        <w:jc w:val="both"/>
      </w:pPr>
      <w:r>
        <w:rPr>
          <w:rFonts w:ascii="Times New Roman"/>
          <w:b w:val="false"/>
          <w:i w:val="false"/>
          <w:color w:val="000000"/>
          <w:sz w:val="28"/>
        </w:rPr>
        <w:t xml:space="preserve">
      4) строка 210.00.004 предназначена для отражения суммы задолженности по доходам, начисленным, но невыплаченным налоговым агентом иностранцам и лицам без гражданства на конец налогового периода, без учета обязательных, добровольных пенсионных и добровольных профессиональных пенсионных взносов, страховых премий и индивидуального подоходного налога; </w:t>
      </w:r>
    </w:p>
    <w:bookmarkEnd w:id="3559"/>
    <w:bookmarkStart w:name="z3747" w:id="3560"/>
    <w:p>
      <w:pPr>
        <w:spacing w:after="0"/>
        <w:ind w:left="0"/>
        <w:jc w:val="both"/>
      </w:pPr>
      <w:r>
        <w:rPr>
          <w:rFonts w:ascii="Times New Roman"/>
          <w:b w:val="false"/>
          <w:i w:val="false"/>
          <w:color w:val="000000"/>
          <w:sz w:val="28"/>
        </w:rPr>
        <w:t xml:space="preserve">
      5) строки 210.00.005 I, 210.00.005 II и 210.00.005 III предназначены для отражения суммы доходов, выплаченных иностранцам и лицам без гражданства в каждом месяце налогового периода. При этом доходы, не подлежащие налогообложению в соответствии с </w:t>
      </w:r>
      <w:r>
        <w:rPr>
          <w:rFonts w:ascii="Times New Roman"/>
          <w:b w:val="false"/>
          <w:i w:val="false"/>
          <w:color w:val="000000"/>
          <w:sz w:val="28"/>
        </w:rPr>
        <w:t xml:space="preserve">подпунктом 24) </w:t>
      </w:r>
      <w:r>
        <w:rPr>
          <w:rFonts w:ascii="Times New Roman"/>
          <w:b w:val="false"/>
          <w:i w:val="false"/>
          <w:color w:val="000000"/>
          <w:sz w:val="28"/>
        </w:rPr>
        <w:t xml:space="preserve">пункта 1 статьи 156 Налогового кодекса, в данных строках не отражаются. </w:t>
      </w:r>
    </w:p>
    <w:bookmarkEnd w:id="3560"/>
    <w:bookmarkStart w:name="z3748" w:id="3561"/>
    <w:p>
      <w:pPr>
        <w:spacing w:after="0"/>
        <w:ind w:left="0"/>
        <w:jc w:val="both"/>
      </w:pPr>
      <w:r>
        <w:rPr>
          <w:rFonts w:ascii="Times New Roman"/>
          <w:b w:val="false"/>
          <w:i w:val="false"/>
          <w:color w:val="000000"/>
          <w:sz w:val="28"/>
        </w:rPr>
        <w:t xml:space="preserve">
      Строка 210.00.005 IV предназначена для отражения итоговой суммы доходов за налоговый период, определяемой как сумма строк 210.00.005 I, 210.00.005 II и 210.00.005 III. </w:t>
      </w:r>
    </w:p>
    <w:bookmarkEnd w:id="3561"/>
    <w:bookmarkStart w:name="z3749" w:id="3562"/>
    <w:p>
      <w:pPr>
        <w:spacing w:after="0"/>
        <w:ind w:left="0"/>
        <w:jc w:val="both"/>
      </w:pPr>
      <w:r>
        <w:rPr>
          <w:rFonts w:ascii="Times New Roman"/>
          <w:b w:val="false"/>
          <w:i w:val="false"/>
          <w:color w:val="000000"/>
          <w:sz w:val="28"/>
        </w:rPr>
        <w:t xml:space="preserve">
      Строка 210.00.005 V предназначена для отражения итоговой суммы доходов с начала года, определяемой как сумма строк 210.00.005 IV налогового периода и 210.00.005 V за предыдущий налоговый период текущего года; </w:t>
      </w:r>
    </w:p>
    <w:bookmarkEnd w:id="3562"/>
    <w:bookmarkStart w:name="z3750" w:id="3563"/>
    <w:p>
      <w:pPr>
        <w:spacing w:after="0"/>
        <w:ind w:left="0"/>
        <w:jc w:val="both"/>
      </w:pPr>
      <w:r>
        <w:rPr>
          <w:rFonts w:ascii="Times New Roman"/>
          <w:b w:val="false"/>
          <w:i w:val="false"/>
          <w:color w:val="000000"/>
          <w:sz w:val="28"/>
        </w:rPr>
        <w:t xml:space="preserve">
      6) строки 210.00.006 I, 210.00.006 II и 210.00.006 III предназначены для отражения суммы индивидуального подоходного налога, исчисленного с доходов, выплаченных иностранцам и лицам без гражданства, и подлежащего перечислению в бюджет за каждый месяц налогового периода. </w:t>
      </w:r>
    </w:p>
    <w:bookmarkEnd w:id="3563"/>
    <w:bookmarkStart w:name="z3751" w:id="3564"/>
    <w:p>
      <w:pPr>
        <w:spacing w:after="0"/>
        <w:ind w:left="0"/>
        <w:jc w:val="both"/>
      </w:pPr>
      <w:r>
        <w:rPr>
          <w:rFonts w:ascii="Times New Roman"/>
          <w:b w:val="false"/>
          <w:i w:val="false"/>
          <w:color w:val="000000"/>
          <w:sz w:val="28"/>
        </w:rPr>
        <w:t xml:space="preserve">
      Строка 210.00.006 IV предназначена для отражения итоговой суммы налога за налоговый период, определяемой как сумма строк 210.00.006 I, 210.00.006 II и 210.00.006 III. </w:t>
      </w:r>
    </w:p>
    <w:bookmarkEnd w:id="3564"/>
    <w:bookmarkStart w:name="z3752" w:id="3565"/>
    <w:p>
      <w:pPr>
        <w:spacing w:after="0"/>
        <w:ind w:left="0"/>
        <w:jc w:val="both"/>
      </w:pPr>
      <w:r>
        <w:rPr>
          <w:rFonts w:ascii="Times New Roman"/>
          <w:b w:val="false"/>
          <w:i w:val="false"/>
          <w:color w:val="000000"/>
          <w:sz w:val="28"/>
        </w:rPr>
        <w:t xml:space="preserve">
      Строка 210.00.006 V предназначена для отражения итоговой суммы налога с начала года, определяемой как сумма строк 210.00.006 IV налогового периода и 210.00.006 V за предыдущий налоговый период текущего года. Строка 210.00.006 включает в себя сумму строки 210.00.007; </w:t>
      </w:r>
    </w:p>
    <w:bookmarkEnd w:id="3565"/>
    <w:bookmarkStart w:name="z3753" w:id="3566"/>
    <w:p>
      <w:pPr>
        <w:spacing w:after="0"/>
        <w:ind w:left="0"/>
        <w:jc w:val="both"/>
      </w:pPr>
      <w:r>
        <w:rPr>
          <w:rFonts w:ascii="Times New Roman"/>
          <w:b w:val="false"/>
          <w:i w:val="false"/>
          <w:color w:val="000000"/>
          <w:sz w:val="28"/>
        </w:rPr>
        <w:t xml:space="preserve">
      7) строка 210.00.007 заполняется в случае, если исполнение налогового обязательства возложено на доверительного управляющего с учетом особенности, установленной статьей 35 Налогового кодекса. Строки 210.00.007 I, 210.00.007 II и 210.00.007 III предназначены для отражения суммы индивидуального подоходного налога, исчисленного по доходам, выплаченным иностранцам и лицам без гражданства доверительным управляющим, и подлежащего перечислению в бюджет за каждый месяц налогового периода. </w:t>
      </w:r>
    </w:p>
    <w:bookmarkEnd w:id="3566"/>
    <w:bookmarkStart w:name="z3754" w:id="3567"/>
    <w:p>
      <w:pPr>
        <w:spacing w:after="0"/>
        <w:ind w:left="0"/>
        <w:jc w:val="both"/>
      </w:pPr>
      <w:r>
        <w:rPr>
          <w:rFonts w:ascii="Times New Roman"/>
          <w:b w:val="false"/>
          <w:i w:val="false"/>
          <w:color w:val="000000"/>
          <w:sz w:val="28"/>
        </w:rPr>
        <w:t xml:space="preserve">
      Строка 210.00.007 IV предназначена для отражения итоговой суммы налога за налоговый период, определяемой как сумма строк 210.00.007 I, 210.00.007 II и 210.00.007 III. </w:t>
      </w:r>
    </w:p>
    <w:bookmarkEnd w:id="3567"/>
    <w:bookmarkStart w:name="z3755" w:id="3568"/>
    <w:p>
      <w:pPr>
        <w:spacing w:after="0"/>
        <w:ind w:left="0"/>
        <w:jc w:val="both"/>
      </w:pPr>
      <w:r>
        <w:rPr>
          <w:rFonts w:ascii="Times New Roman"/>
          <w:b w:val="false"/>
          <w:i w:val="false"/>
          <w:color w:val="000000"/>
          <w:sz w:val="28"/>
        </w:rPr>
        <w:t xml:space="preserve">
      Строка 210.00.007 V предназначена для отражения итоговой суммы налога с начала года, определяемой как сумма строк 210.00.007 IV налогового периода и 210.00.007 V за предыдущий налоговый период текущего года; </w:t>
      </w:r>
    </w:p>
    <w:bookmarkEnd w:id="3568"/>
    <w:bookmarkStart w:name="z3756" w:id="3569"/>
    <w:p>
      <w:pPr>
        <w:spacing w:after="0"/>
        <w:ind w:left="0"/>
        <w:jc w:val="both"/>
      </w:pPr>
      <w:r>
        <w:rPr>
          <w:rFonts w:ascii="Times New Roman"/>
          <w:b w:val="false"/>
          <w:i w:val="false"/>
          <w:color w:val="000000"/>
          <w:sz w:val="28"/>
        </w:rPr>
        <w:t xml:space="preserve">
      8) строки 210.00.008, 210.00.009 заполняются в случае наличия у налогового агента структурных подразделений; </w:t>
      </w:r>
    </w:p>
    <w:bookmarkEnd w:id="3569"/>
    <w:bookmarkStart w:name="z3757" w:id="3570"/>
    <w:p>
      <w:pPr>
        <w:spacing w:after="0"/>
        <w:ind w:left="0"/>
        <w:jc w:val="both"/>
      </w:pPr>
      <w:r>
        <w:rPr>
          <w:rFonts w:ascii="Times New Roman"/>
          <w:b w:val="false"/>
          <w:i w:val="false"/>
          <w:color w:val="000000"/>
          <w:sz w:val="28"/>
        </w:rPr>
        <w:t xml:space="preserve">
      9) строки 210.00.008 I, 210.00.008 II и 210.00.008 III предназначены для отражения суммы индивидуального подоходного налога, исчисленного от доходов, выплаченных иностранцам и лицам без гражданства, и подлежащего перечислению в бюджет за головную организацию за каждый месяц налогового периода. </w:t>
      </w:r>
    </w:p>
    <w:bookmarkEnd w:id="3570"/>
    <w:bookmarkStart w:name="z3758" w:id="3571"/>
    <w:p>
      <w:pPr>
        <w:spacing w:after="0"/>
        <w:ind w:left="0"/>
        <w:jc w:val="both"/>
      </w:pPr>
      <w:r>
        <w:rPr>
          <w:rFonts w:ascii="Times New Roman"/>
          <w:b w:val="false"/>
          <w:i w:val="false"/>
          <w:color w:val="000000"/>
          <w:sz w:val="28"/>
        </w:rPr>
        <w:t xml:space="preserve">
      Строка 210.00.008 IV предназначена для отражения итоговой суммы налога за налоговый период, определяемой как сумма строк 210.00.008 I, 210.00.008 II и 210.00.008 III. </w:t>
      </w:r>
    </w:p>
    <w:bookmarkEnd w:id="3571"/>
    <w:bookmarkStart w:name="z3759" w:id="3572"/>
    <w:p>
      <w:pPr>
        <w:spacing w:after="0"/>
        <w:ind w:left="0"/>
        <w:jc w:val="both"/>
      </w:pPr>
      <w:r>
        <w:rPr>
          <w:rFonts w:ascii="Times New Roman"/>
          <w:b w:val="false"/>
          <w:i w:val="false"/>
          <w:color w:val="000000"/>
          <w:sz w:val="28"/>
        </w:rPr>
        <w:t xml:space="preserve">
      Строка 210.00.008 V предназначена для отражения итоговой суммы налога с начала года, определяемой как сумма строк 210.00.008 IV налогового периода и 210.00.008 V за предыдущий налоговый период текущего года; </w:t>
      </w:r>
    </w:p>
    <w:bookmarkEnd w:id="3572"/>
    <w:bookmarkStart w:name="z3760" w:id="3573"/>
    <w:p>
      <w:pPr>
        <w:spacing w:after="0"/>
        <w:ind w:left="0"/>
        <w:jc w:val="both"/>
      </w:pPr>
      <w:r>
        <w:rPr>
          <w:rFonts w:ascii="Times New Roman"/>
          <w:b w:val="false"/>
          <w:i w:val="false"/>
          <w:color w:val="000000"/>
          <w:sz w:val="28"/>
        </w:rPr>
        <w:t xml:space="preserve">
      10) строки 210.00.009 I, 210.00.009 II и 210.00.009 III предназначены для отражения суммы индивидуального подоходного налога, исчисленного с доходов, выплаченных иностранцам и лицам без гражданства, и подлежащего перечислению в бюджет по филиалам/представительствам за каждый месяц налогового периода, определяемой как сумма строк 210.03.001 I, 210.03.001 II, 210.03.001 III по всем формам 210.03. </w:t>
      </w:r>
    </w:p>
    <w:bookmarkEnd w:id="3573"/>
    <w:bookmarkStart w:name="z3761" w:id="3574"/>
    <w:p>
      <w:pPr>
        <w:spacing w:after="0"/>
        <w:ind w:left="0"/>
        <w:jc w:val="both"/>
      </w:pPr>
      <w:r>
        <w:rPr>
          <w:rFonts w:ascii="Times New Roman"/>
          <w:b w:val="false"/>
          <w:i w:val="false"/>
          <w:color w:val="000000"/>
          <w:sz w:val="28"/>
        </w:rPr>
        <w:t xml:space="preserve">
      Строка 210.00.009 IV предназначена для отражения итоговой суммы налога за налоговый период, определяемой как сумма строк 210.00.009 I, 210.00.009 II и 210.00.009 III. </w:t>
      </w:r>
    </w:p>
    <w:bookmarkEnd w:id="3574"/>
    <w:bookmarkStart w:name="z3762" w:id="3575"/>
    <w:p>
      <w:pPr>
        <w:spacing w:after="0"/>
        <w:ind w:left="0"/>
        <w:jc w:val="both"/>
      </w:pPr>
      <w:r>
        <w:rPr>
          <w:rFonts w:ascii="Times New Roman"/>
          <w:b w:val="false"/>
          <w:i w:val="false"/>
          <w:color w:val="000000"/>
          <w:sz w:val="28"/>
        </w:rPr>
        <w:t xml:space="preserve">
      Строка 210.00.009 V предназначена для отражения итоговой суммы налога с начала года, определяемой как сумма строк 210.00.009 IV налогового периода и 210.00.009 V за предыдущий налоговый период текущего года. </w:t>
      </w:r>
    </w:p>
    <w:bookmarkEnd w:id="3575"/>
    <w:bookmarkStart w:name="z3763" w:id="3576"/>
    <w:p>
      <w:pPr>
        <w:spacing w:after="0"/>
        <w:ind w:left="0"/>
        <w:jc w:val="both"/>
      </w:pPr>
      <w:r>
        <w:rPr>
          <w:rFonts w:ascii="Times New Roman"/>
          <w:b w:val="false"/>
          <w:i w:val="false"/>
          <w:color w:val="000000"/>
          <w:sz w:val="28"/>
        </w:rPr>
        <w:t xml:space="preserve">
      16. В разделе "Исчисление индивидуального подоходного налога с доходов иностранцев и лиц без гражданства, являющихся нерезидентами Республики Казахстан, в соответствии со </w:t>
      </w:r>
      <w:r>
        <w:rPr>
          <w:rFonts w:ascii="Times New Roman"/>
          <w:b w:val="false"/>
          <w:i w:val="false"/>
          <w:color w:val="000000"/>
          <w:sz w:val="28"/>
        </w:rPr>
        <w:t xml:space="preserve">статьями 201 </w:t>
      </w:r>
      <w:r>
        <w:rPr>
          <w:rFonts w:ascii="Times New Roman"/>
          <w:b w:val="false"/>
          <w:i w:val="false"/>
          <w:color w:val="000000"/>
          <w:sz w:val="28"/>
        </w:rPr>
        <w:t xml:space="preserve">, </w:t>
      </w:r>
      <w:r>
        <w:rPr>
          <w:rFonts w:ascii="Times New Roman"/>
          <w:b w:val="false"/>
          <w:i w:val="false"/>
          <w:color w:val="000000"/>
          <w:sz w:val="28"/>
        </w:rPr>
        <w:t xml:space="preserve">202 </w:t>
      </w:r>
      <w:r>
        <w:rPr>
          <w:rFonts w:ascii="Times New Roman"/>
          <w:b w:val="false"/>
          <w:i w:val="false"/>
          <w:color w:val="000000"/>
          <w:sz w:val="28"/>
        </w:rPr>
        <w:t xml:space="preserve">Налогового кодекса": </w:t>
      </w:r>
    </w:p>
    <w:bookmarkEnd w:id="3576"/>
    <w:bookmarkStart w:name="z3764" w:id="3577"/>
    <w:p>
      <w:pPr>
        <w:spacing w:after="0"/>
        <w:ind w:left="0"/>
        <w:jc w:val="both"/>
      </w:pPr>
      <w:r>
        <w:rPr>
          <w:rFonts w:ascii="Times New Roman"/>
          <w:b w:val="false"/>
          <w:i w:val="false"/>
          <w:color w:val="000000"/>
          <w:sz w:val="28"/>
        </w:rPr>
        <w:t xml:space="preserve">
      1) строки 210.00.010 I, 210.00.010 II и 210.00.010 III предназначены для отражения суммы доходов, начисленных и выплаченных иностранцам и лицам без гражданства, являющихся нерезидентами Республики Казахстан (далее - нерезиденты) за каждый месяц налогового периода, и заполняются на основании данных формы 210.02. </w:t>
      </w:r>
    </w:p>
    <w:bookmarkEnd w:id="3577"/>
    <w:bookmarkStart w:name="z3765" w:id="3578"/>
    <w:p>
      <w:pPr>
        <w:spacing w:after="0"/>
        <w:ind w:left="0"/>
        <w:jc w:val="both"/>
      </w:pPr>
      <w:r>
        <w:rPr>
          <w:rFonts w:ascii="Times New Roman"/>
          <w:b w:val="false"/>
          <w:i w:val="false"/>
          <w:color w:val="000000"/>
          <w:sz w:val="28"/>
        </w:rPr>
        <w:t xml:space="preserve">
      Строка 210.00.010 IV предназначена для отражения итоговой суммы доходов за налоговый период, определяемой как сумма строк 210.00.010 I, 210.00.010 II и 210.00.010 III. </w:t>
      </w:r>
    </w:p>
    <w:bookmarkEnd w:id="3578"/>
    <w:bookmarkStart w:name="z3766" w:id="3579"/>
    <w:p>
      <w:pPr>
        <w:spacing w:after="0"/>
        <w:ind w:left="0"/>
        <w:jc w:val="both"/>
      </w:pPr>
      <w:r>
        <w:rPr>
          <w:rFonts w:ascii="Times New Roman"/>
          <w:b w:val="false"/>
          <w:i w:val="false"/>
          <w:color w:val="000000"/>
          <w:sz w:val="28"/>
        </w:rPr>
        <w:t xml:space="preserve">
      Строка 210.00.010 V предназначена для отражения итоговой суммы доходов с начала года, определяемой как сумма строк 210.00.010 IV налогового периода и 210.00.010 V за предыдущий налоговый период текущего года; </w:t>
      </w:r>
    </w:p>
    <w:bookmarkEnd w:id="3579"/>
    <w:bookmarkStart w:name="z3767" w:id="3580"/>
    <w:p>
      <w:pPr>
        <w:spacing w:after="0"/>
        <w:ind w:left="0"/>
        <w:jc w:val="both"/>
      </w:pPr>
      <w:r>
        <w:rPr>
          <w:rFonts w:ascii="Times New Roman"/>
          <w:b w:val="false"/>
          <w:i w:val="false"/>
          <w:color w:val="000000"/>
          <w:sz w:val="28"/>
        </w:rPr>
        <w:t xml:space="preserve">
      2) строки 210.00.011 I, 210.00.011 II и 210.00.011 III предназначены для отражения суммы индивидуального подоходного налога с начисленных и выплаченных доходов нерезидентам, подлежащего перечислению в бюджет в соответствии с </w:t>
      </w:r>
      <w:r>
        <w:rPr>
          <w:rFonts w:ascii="Times New Roman"/>
          <w:b w:val="false"/>
          <w:i w:val="false"/>
          <w:color w:val="000000"/>
          <w:sz w:val="28"/>
        </w:rPr>
        <w:t xml:space="preserve">подпунктом 1) </w:t>
      </w:r>
      <w:r>
        <w:rPr>
          <w:rFonts w:ascii="Times New Roman"/>
          <w:b w:val="false"/>
          <w:i w:val="false"/>
          <w:color w:val="000000"/>
          <w:sz w:val="28"/>
        </w:rPr>
        <w:t xml:space="preserve">пункта 1 статьи 195 Налогового кодекса, за каждый месяц налогового периода, и заполняются на основании данных формы 210.02. </w:t>
      </w:r>
    </w:p>
    <w:bookmarkEnd w:id="3580"/>
    <w:bookmarkStart w:name="z3768" w:id="3581"/>
    <w:p>
      <w:pPr>
        <w:spacing w:after="0"/>
        <w:ind w:left="0"/>
        <w:jc w:val="both"/>
      </w:pPr>
      <w:r>
        <w:rPr>
          <w:rFonts w:ascii="Times New Roman"/>
          <w:b w:val="false"/>
          <w:i w:val="false"/>
          <w:color w:val="000000"/>
          <w:sz w:val="28"/>
        </w:rPr>
        <w:t xml:space="preserve">
      Строка 210.00.011 IV предназначена для отражения итоговой суммы налога за налоговый период, определяемой как сумма строк 210.00.011 I, 210.00.011 II и 210.00.011 III. </w:t>
      </w:r>
    </w:p>
    <w:bookmarkEnd w:id="3581"/>
    <w:bookmarkStart w:name="z3769" w:id="3582"/>
    <w:p>
      <w:pPr>
        <w:spacing w:after="0"/>
        <w:ind w:left="0"/>
        <w:jc w:val="both"/>
      </w:pPr>
      <w:r>
        <w:rPr>
          <w:rFonts w:ascii="Times New Roman"/>
          <w:b w:val="false"/>
          <w:i w:val="false"/>
          <w:color w:val="000000"/>
          <w:sz w:val="28"/>
        </w:rPr>
        <w:t xml:space="preserve">
      Строка 210.00.011 V предназначена для отражения итоговой суммы налога с начала года, определяемой как сумма строк 210.00.011 IV налогового периода и 210.00.011 V за предыдущий налоговый период текущего года. Строка 210.00.011 включает в себя сумму строки 210.00.012; </w:t>
      </w:r>
    </w:p>
    <w:bookmarkEnd w:id="3582"/>
    <w:bookmarkStart w:name="z3770" w:id="3583"/>
    <w:p>
      <w:pPr>
        <w:spacing w:after="0"/>
        <w:ind w:left="0"/>
        <w:jc w:val="both"/>
      </w:pPr>
      <w:r>
        <w:rPr>
          <w:rFonts w:ascii="Times New Roman"/>
          <w:b w:val="false"/>
          <w:i w:val="false"/>
          <w:color w:val="000000"/>
          <w:sz w:val="28"/>
        </w:rPr>
        <w:t xml:space="preserve">
      3) строка 210.00.012 заполняется в случае, если исполнение налогового обязательства возложено на доверительного управляющего с учетом особенности, установленной </w:t>
      </w:r>
      <w:r>
        <w:rPr>
          <w:rFonts w:ascii="Times New Roman"/>
          <w:b w:val="false"/>
          <w:i w:val="false"/>
          <w:color w:val="000000"/>
          <w:sz w:val="28"/>
        </w:rPr>
        <w:t xml:space="preserve">статьей 35 </w:t>
      </w:r>
      <w:r>
        <w:rPr>
          <w:rFonts w:ascii="Times New Roman"/>
          <w:b w:val="false"/>
          <w:i w:val="false"/>
          <w:color w:val="000000"/>
          <w:sz w:val="28"/>
        </w:rPr>
        <w:t xml:space="preserve">Налогового кодекса. </w:t>
      </w:r>
    </w:p>
    <w:bookmarkEnd w:id="3583"/>
    <w:bookmarkStart w:name="z3771" w:id="3584"/>
    <w:p>
      <w:pPr>
        <w:spacing w:after="0"/>
        <w:ind w:left="0"/>
        <w:jc w:val="both"/>
      </w:pPr>
      <w:r>
        <w:rPr>
          <w:rFonts w:ascii="Times New Roman"/>
          <w:b w:val="false"/>
          <w:i w:val="false"/>
          <w:color w:val="000000"/>
          <w:sz w:val="28"/>
        </w:rPr>
        <w:t xml:space="preserve">
      Строки 210.00.012 I, 210.00.012 II и 210.00.012 III предназначены для отражения суммы индивидуального подоходного налога с начисленных и выплаченных доходов нерезидентам доверительным управляющим за каждый месяц налогового периода. </w:t>
      </w:r>
    </w:p>
    <w:bookmarkEnd w:id="3584"/>
    <w:bookmarkStart w:name="z3772" w:id="3585"/>
    <w:p>
      <w:pPr>
        <w:spacing w:after="0"/>
        <w:ind w:left="0"/>
        <w:jc w:val="both"/>
      </w:pPr>
      <w:r>
        <w:rPr>
          <w:rFonts w:ascii="Times New Roman"/>
          <w:b w:val="false"/>
          <w:i w:val="false"/>
          <w:color w:val="000000"/>
          <w:sz w:val="28"/>
        </w:rPr>
        <w:t xml:space="preserve">
      Строка 210.00.012 IV предназначена для отражения итоговой суммы налога за налоговый период, определяемой как сумма строк 210.00.012 I, 210.00.012 II и 210.00.012 III. </w:t>
      </w:r>
    </w:p>
    <w:bookmarkEnd w:id="3585"/>
    <w:bookmarkStart w:name="z3773" w:id="3586"/>
    <w:p>
      <w:pPr>
        <w:spacing w:after="0"/>
        <w:ind w:left="0"/>
        <w:jc w:val="both"/>
      </w:pPr>
      <w:r>
        <w:rPr>
          <w:rFonts w:ascii="Times New Roman"/>
          <w:b w:val="false"/>
          <w:i w:val="false"/>
          <w:color w:val="000000"/>
          <w:sz w:val="28"/>
        </w:rPr>
        <w:t xml:space="preserve">
      Строка 210.00.012 V предназначена для отражения суммы налога с начала года, определяемой как сумма строк 210.00.012 IV налогового периода и 210.00.012 V за предыдущий налоговый период текущего года; </w:t>
      </w:r>
    </w:p>
    <w:bookmarkEnd w:id="3586"/>
    <w:bookmarkStart w:name="z3774" w:id="3587"/>
    <w:p>
      <w:pPr>
        <w:spacing w:after="0"/>
        <w:ind w:left="0"/>
        <w:jc w:val="both"/>
      </w:pPr>
      <w:r>
        <w:rPr>
          <w:rFonts w:ascii="Times New Roman"/>
          <w:b w:val="false"/>
          <w:i w:val="false"/>
          <w:color w:val="000000"/>
          <w:sz w:val="28"/>
        </w:rPr>
        <w:t xml:space="preserve">
      4) строки 210.00.013, 210.00.014 заполняются в случае наличия у налогового агента структурных подразделений; </w:t>
      </w:r>
    </w:p>
    <w:bookmarkEnd w:id="3587"/>
    <w:bookmarkStart w:name="z3775" w:id="3588"/>
    <w:p>
      <w:pPr>
        <w:spacing w:after="0"/>
        <w:ind w:left="0"/>
        <w:jc w:val="both"/>
      </w:pPr>
      <w:r>
        <w:rPr>
          <w:rFonts w:ascii="Times New Roman"/>
          <w:b w:val="false"/>
          <w:i w:val="false"/>
          <w:color w:val="000000"/>
          <w:sz w:val="28"/>
        </w:rPr>
        <w:t xml:space="preserve">
      5) строки 210.00.013 I, 210.00.013 II и 210.00.013 III предназначены для отражения суммы индивидуального подоходного налога с начисленных и выплаченных доходов нерезидентам за головную организацию за каждый месяц налогового периода. </w:t>
      </w:r>
    </w:p>
    <w:bookmarkEnd w:id="3588"/>
    <w:bookmarkStart w:name="z3776" w:id="3589"/>
    <w:p>
      <w:pPr>
        <w:spacing w:after="0"/>
        <w:ind w:left="0"/>
        <w:jc w:val="both"/>
      </w:pPr>
      <w:r>
        <w:rPr>
          <w:rFonts w:ascii="Times New Roman"/>
          <w:b w:val="false"/>
          <w:i w:val="false"/>
          <w:color w:val="000000"/>
          <w:sz w:val="28"/>
        </w:rPr>
        <w:t xml:space="preserve">
      Строка 210.00.013 IV предназначена для отражения итоговой суммы за налоговый период, определяемой как сумма строк 210.00.013 I, 210.00.013 II и 210.00.013 III. </w:t>
      </w:r>
    </w:p>
    <w:bookmarkEnd w:id="3589"/>
    <w:bookmarkStart w:name="z3777" w:id="3590"/>
    <w:p>
      <w:pPr>
        <w:spacing w:after="0"/>
        <w:ind w:left="0"/>
        <w:jc w:val="both"/>
      </w:pPr>
      <w:r>
        <w:rPr>
          <w:rFonts w:ascii="Times New Roman"/>
          <w:b w:val="false"/>
          <w:i w:val="false"/>
          <w:color w:val="000000"/>
          <w:sz w:val="28"/>
        </w:rPr>
        <w:t xml:space="preserve">
      Строка 210.00.013 V предназначена для отражения итоговой суммы налога с начала года, определяемой как сумма строк 210.00.013 IV налогового периода и 210.00.013 V за предыдущий налоговый период текущего года; </w:t>
      </w:r>
    </w:p>
    <w:bookmarkEnd w:id="3590"/>
    <w:bookmarkStart w:name="z3778" w:id="3591"/>
    <w:p>
      <w:pPr>
        <w:spacing w:after="0"/>
        <w:ind w:left="0"/>
        <w:jc w:val="both"/>
      </w:pPr>
      <w:r>
        <w:rPr>
          <w:rFonts w:ascii="Times New Roman"/>
          <w:b w:val="false"/>
          <w:i w:val="false"/>
          <w:color w:val="000000"/>
          <w:sz w:val="28"/>
        </w:rPr>
        <w:t xml:space="preserve">
      6) строки 210.00.014 I, 210.00.014 II и 210.00.014 III предназначены для отражения суммы индивидуального подоходного налога с начисленных и выплаченных доходов нерезидентам по филиалам/представительствам за каждый месяц налогового периода, определяемой как сумма строк 210.03.003 I, 210.03.003 II и 210.03.003 III по всем формам 210.03. </w:t>
      </w:r>
    </w:p>
    <w:bookmarkEnd w:id="3591"/>
    <w:bookmarkStart w:name="z3779" w:id="3592"/>
    <w:p>
      <w:pPr>
        <w:spacing w:after="0"/>
        <w:ind w:left="0"/>
        <w:jc w:val="both"/>
      </w:pPr>
      <w:r>
        <w:rPr>
          <w:rFonts w:ascii="Times New Roman"/>
          <w:b w:val="false"/>
          <w:i w:val="false"/>
          <w:color w:val="000000"/>
          <w:sz w:val="28"/>
        </w:rPr>
        <w:t xml:space="preserve">
      Строка 210.00.014 IV предназначена для отражения итоговой суммы налога за налоговый период, определяемой как сумма строк 210.00.014 I, 210.00.014 II и 210.00.014 III. </w:t>
      </w:r>
    </w:p>
    <w:bookmarkEnd w:id="3592"/>
    <w:bookmarkStart w:name="z3780" w:id="3593"/>
    <w:p>
      <w:pPr>
        <w:spacing w:after="0"/>
        <w:ind w:left="0"/>
        <w:jc w:val="both"/>
      </w:pPr>
      <w:r>
        <w:rPr>
          <w:rFonts w:ascii="Times New Roman"/>
          <w:b w:val="false"/>
          <w:i w:val="false"/>
          <w:color w:val="000000"/>
          <w:sz w:val="28"/>
        </w:rPr>
        <w:t xml:space="preserve">
      Строка 210.00.014 V предназначена для отражения итоговой суммы налога с начала года, определяемой как сумма строк 210.00.014 IV налогового периода и 210.00.014 V за предыдущий налоговый период текущего года; </w:t>
      </w:r>
    </w:p>
    <w:bookmarkEnd w:id="3593"/>
    <w:bookmarkStart w:name="z3781" w:id="3594"/>
    <w:p>
      <w:pPr>
        <w:spacing w:after="0"/>
        <w:ind w:left="0"/>
        <w:jc w:val="both"/>
      </w:pPr>
      <w:r>
        <w:rPr>
          <w:rFonts w:ascii="Times New Roman"/>
          <w:b w:val="false"/>
          <w:i w:val="false"/>
          <w:color w:val="000000"/>
          <w:sz w:val="28"/>
        </w:rPr>
        <w:t xml:space="preserve">
      7) строки 210.00.015 I, 210.00.015 II и 210.00.015 III предназначены для отражения суммы доходов, начисленных, но невыплаченных нерезидентам, отнесенных налоговым агентом на вычеты за каждый месяц налогового периода, и заполняются на основании данных формы 210.02. </w:t>
      </w:r>
    </w:p>
    <w:bookmarkEnd w:id="3594"/>
    <w:bookmarkStart w:name="z3782" w:id="3595"/>
    <w:p>
      <w:pPr>
        <w:spacing w:after="0"/>
        <w:ind w:left="0"/>
        <w:jc w:val="both"/>
      </w:pPr>
      <w:r>
        <w:rPr>
          <w:rFonts w:ascii="Times New Roman"/>
          <w:b w:val="false"/>
          <w:i w:val="false"/>
          <w:color w:val="000000"/>
          <w:sz w:val="28"/>
        </w:rPr>
        <w:t xml:space="preserve">
      Строка 210.00.015 IV предназначена для отражения итоговой суммы доходов за налоговый период, определяемой как сумма строк 210.00.015 I, 210.00.015 II и 210.00.015 III. </w:t>
      </w:r>
    </w:p>
    <w:bookmarkEnd w:id="3595"/>
    <w:bookmarkStart w:name="z3783" w:id="3596"/>
    <w:p>
      <w:pPr>
        <w:spacing w:after="0"/>
        <w:ind w:left="0"/>
        <w:jc w:val="both"/>
      </w:pPr>
      <w:r>
        <w:rPr>
          <w:rFonts w:ascii="Times New Roman"/>
          <w:b w:val="false"/>
          <w:i w:val="false"/>
          <w:color w:val="000000"/>
          <w:sz w:val="28"/>
        </w:rPr>
        <w:t xml:space="preserve">
      Строка 210.00.015 V предназначена для отражения итоговой суммы доходов с начала года, определяемой как сумма строк 210.00.015 IV налогового периода и 210.00.015 V за предыдущий налоговый период текущего года; </w:t>
      </w:r>
    </w:p>
    <w:bookmarkEnd w:id="3596"/>
    <w:bookmarkStart w:name="z3784" w:id="3597"/>
    <w:p>
      <w:pPr>
        <w:spacing w:after="0"/>
        <w:ind w:left="0"/>
        <w:jc w:val="both"/>
      </w:pPr>
      <w:r>
        <w:rPr>
          <w:rFonts w:ascii="Times New Roman"/>
          <w:b w:val="false"/>
          <w:i w:val="false"/>
          <w:color w:val="000000"/>
          <w:sz w:val="28"/>
        </w:rPr>
        <w:t xml:space="preserve">
      8) строки 210.00.016 I, 210.00.016 II и 210.00.016 III предназначены для отражения итоговых сумм индивидуального подоходного налога с начисленных, но невыплаченных доходов нерезидентам, отнесенных налоговым агентом на вычеты, подлежащего перечислению в бюджет в соответствии с подпунктом 2) пункта 1 </w:t>
      </w:r>
      <w:r>
        <w:rPr>
          <w:rFonts w:ascii="Times New Roman"/>
          <w:b w:val="false"/>
          <w:i w:val="false"/>
          <w:color w:val="000000"/>
          <w:sz w:val="28"/>
        </w:rPr>
        <w:t xml:space="preserve">статьи 195 </w:t>
      </w:r>
      <w:r>
        <w:rPr>
          <w:rFonts w:ascii="Times New Roman"/>
          <w:b w:val="false"/>
          <w:i w:val="false"/>
          <w:color w:val="000000"/>
          <w:sz w:val="28"/>
        </w:rPr>
        <w:t xml:space="preserve">Налогового кодекса, и заполняются на основании данных формы 210.02. </w:t>
      </w:r>
    </w:p>
    <w:bookmarkEnd w:id="3597"/>
    <w:bookmarkStart w:name="z3785" w:id="3598"/>
    <w:p>
      <w:pPr>
        <w:spacing w:after="0"/>
        <w:ind w:left="0"/>
        <w:jc w:val="both"/>
      </w:pPr>
      <w:r>
        <w:rPr>
          <w:rFonts w:ascii="Times New Roman"/>
          <w:b w:val="false"/>
          <w:i w:val="false"/>
          <w:color w:val="000000"/>
          <w:sz w:val="28"/>
        </w:rPr>
        <w:t xml:space="preserve">
      Строка 210.00.016 IV предназначена для отражения итоговой суммы налога за налоговый период, определяемой как сумма строк 210.00.016 I, 210.00.016 II и 210.00.016 III. </w:t>
      </w:r>
    </w:p>
    <w:bookmarkEnd w:id="3598"/>
    <w:bookmarkStart w:name="z3786" w:id="3599"/>
    <w:p>
      <w:pPr>
        <w:spacing w:after="0"/>
        <w:ind w:left="0"/>
        <w:jc w:val="both"/>
      </w:pPr>
      <w:r>
        <w:rPr>
          <w:rFonts w:ascii="Times New Roman"/>
          <w:b w:val="false"/>
          <w:i w:val="false"/>
          <w:color w:val="000000"/>
          <w:sz w:val="28"/>
        </w:rPr>
        <w:t xml:space="preserve">
      Строка 210.00.016 V предназначена для отражения итоговой суммы налога с начала года, определяемой как сумма строк 210.00.016 IV налогового периода и 210.00.016 V за предыдущий налоговый период текущего года. Строка 210.00.016 включает в себя сумму строки 210.00.017; </w:t>
      </w:r>
    </w:p>
    <w:bookmarkEnd w:id="3599"/>
    <w:bookmarkStart w:name="z3787" w:id="3600"/>
    <w:p>
      <w:pPr>
        <w:spacing w:after="0"/>
        <w:ind w:left="0"/>
        <w:jc w:val="both"/>
      </w:pPr>
      <w:r>
        <w:rPr>
          <w:rFonts w:ascii="Times New Roman"/>
          <w:b w:val="false"/>
          <w:i w:val="false"/>
          <w:color w:val="000000"/>
          <w:sz w:val="28"/>
        </w:rPr>
        <w:t xml:space="preserve">
      9) строка 210.00.017 заполняется в случае, если исполнение налогового обязательства возложено на доверительного управляющего с учетом особенности, установленной </w:t>
      </w:r>
      <w:r>
        <w:rPr>
          <w:rFonts w:ascii="Times New Roman"/>
          <w:b w:val="false"/>
          <w:i w:val="false"/>
          <w:color w:val="000000"/>
          <w:sz w:val="28"/>
        </w:rPr>
        <w:t xml:space="preserve">статьей 35 </w:t>
      </w:r>
      <w:r>
        <w:rPr>
          <w:rFonts w:ascii="Times New Roman"/>
          <w:b w:val="false"/>
          <w:i w:val="false"/>
          <w:color w:val="000000"/>
          <w:sz w:val="28"/>
        </w:rPr>
        <w:t xml:space="preserve">Налогового кодекса. </w:t>
      </w:r>
    </w:p>
    <w:bookmarkEnd w:id="3600"/>
    <w:bookmarkStart w:name="z3788" w:id="3601"/>
    <w:p>
      <w:pPr>
        <w:spacing w:after="0"/>
        <w:ind w:left="0"/>
        <w:jc w:val="both"/>
      </w:pPr>
      <w:r>
        <w:rPr>
          <w:rFonts w:ascii="Times New Roman"/>
          <w:b w:val="false"/>
          <w:i w:val="false"/>
          <w:color w:val="000000"/>
          <w:sz w:val="28"/>
        </w:rPr>
        <w:t xml:space="preserve">
      Строки 210.00.017 I, 210.00.017 II и 210.00.017 III предназначены для отражения итоговых сумм индивидуального подоходного налога с начисленных, но невыплаченных доходов нерезидентам, отнесенных на вычеты доверительным управляющим. </w:t>
      </w:r>
    </w:p>
    <w:bookmarkEnd w:id="3601"/>
    <w:bookmarkStart w:name="z3789" w:id="3602"/>
    <w:p>
      <w:pPr>
        <w:spacing w:after="0"/>
        <w:ind w:left="0"/>
        <w:jc w:val="both"/>
      </w:pPr>
      <w:r>
        <w:rPr>
          <w:rFonts w:ascii="Times New Roman"/>
          <w:b w:val="false"/>
          <w:i w:val="false"/>
          <w:color w:val="000000"/>
          <w:sz w:val="28"/>
        </w:rPr>
        <w:t xml:space="preserve">
      Строка 210.00.017 IV предназначена для отражения итоговой суммы налога за налоговый период, определяемой как сумма строк 210.00.017 I, 210.00.017 II и 210.00.017 III. </w:t>
      </w:r>
    </w:p>
    <w:bookmarkEnd w:id="3602"/>
    <w:bookmarkStart w:name="z3790" w:id="3603"/>
    <w:p>
      <w:pPr>
        <w:spacing w:after="0"/>
        <w:ind w:left="0"/>
        <w:jc w:val="both"/>
      </w:pPr>
      <w:r>
        <w:rPr>
          <w:rFonts w:ascii="Times New Roman"/>
          <w:b w:val="false"/>
          <w:i w:val="false"/>
          <w:color w:val="000000"/>
          <w:sz w:val="28"/>
        </w:rPr>
        <w:t xml:space="preserve">
      Строка 210.00.017 V предназначена для отражения итоговой суммы налога с начала года, определяемой как сумма строк 210.00.017 IV налогового периода и 210.00.017 V за предыдущий налоговый период текущего года; </w:t>
      </w:r>
    </w:p>
    <w:bookmarkEnd w:id="3603"/>
    <w:bookmarkStart w:name="z3791" w:id="3604"/>
    <w:p>
      <w:pPr>
        <w:spacing w:after="0"/>
        <w:ind w:left="0"/>
        <w:jc w:val="both"/>
      </w:pPr>
      <w:r>
        <w:rPr>
          <w:rFonts w:ascii="Times New Roman"/>
          <w:b w:val="false"/>
          <w:i w:val="false"/>
          <w:color w:val="000000"/>
          <w:sz w:val="28"/>
        </w:rPr>
        <w:t xml:space="preserve">
      10) строки 210.00.018, 210.00.019 заполняются в случае наличия у налогового агента структурных подразделений; </w:t>
      </w:r>
    </w:p>
    <w:bookmarkEnd w:id="3604"/>
    <w:bookmarkStart w:name="z3792" w:id="3605"/>
    <w:p>
      <w:pPr>
        <w:spacing w:after="0"/>
        <w:ind w:left="0"/>
        <w:jc w:val="both"/>
      </w:pPr>
      <w:r>
        <w:rPr>
          <w:rFonts w:ascii="Times New Roman"/>
          <w:b w:val="false"/>
          <w:i w:val="false"/>
          <w:color w:val="000000"/>
          <w:sz w:val="28"/>
        </w:rPr>
        <w:t xml:space="preserve">
      11) строки 210.00.018 I, 210.00.018 II и 210.00.018 III предназначены для отражения итоговых сумм индивидуального подоходного налога с начисленных, но невыплаченных доходов нерезидентов, отнесенных на вычеты головной организацией. </w:t>
      </w:r>
    </w:p>
    <w:bookmarkEnd w:id="3605"/>
    <w:bookmarkStart w:name="z3793" w:id="3606"/>
    <w:p>
      <w:pPr>
        <w:spacing w:after="0"/>
        <w:ind w:left="0"/>
        <w:jc w:val="both"/>
      </w:pPr>
      <w:r>
        <w:rPr>
          <w:rFonts w:ascii="Times New Roman"/>
          <w:b w:val="false"/>
          <w:i w:val="false"/>
          <w:color w:val="000000"/>
          <w:sz w:val="28"/>
        </w:rPr>
        <w:t xml:space="preserve">
      Строка 210.00.018 IV предназначена для отражения итоговой суммы налога за налоговый период, определяемой как сумма строк 210.00.018 I, 210.00.018 II и 210.00.018 III. </w:t>
      </w:r>
    </w:p>
    <w:bookmarkEnd w:id="3606"/>
    <w:bookmarkStart w:name="z3794" w:id="3607"/>
    <w:p>
      <w:pPr>
        <w:spacing w:after="0"/>
        <w:ind w:left="0"/>
        <w:jc w:val="both"/>
      </w:pPr>
      <w:r>
        <w:rPr>
          <w:rFonts w:ascii="Times New Roman"/>
          <w:b w:val="false"/>
          <w:i w:val="false"/>
          <w:color w:val="000000"/>
          <w:sz w:val="28"/>
        </w:rPr>
        <w:t xml:space="preserve">
      Строка 210.00.018 V предназначена для отражения итоговой суммы налога с начала года, определяемой как сумма строк 210.00.018 IV налогового периода и 210.00.018 V за предыдущий налоговый период текущего года; </w:t>
      </w:r>
    </w:p>
    <w:bookmarkEnd w:id="3607"/>
    <w:bookmarkStart w:name="z3795" w:id="3608"/>
    <w:p>
      <w:pPr>
        <w:spacing w:after="0"/>
        <w:ind w:left="0"/>
        <w:jc w:val="both"/>
      </w:pPr>
      <w:r>
        <w:rPr>
          <w:rFonts w:ascii="Times New Roman"/>
          <w:b w:val="false"/>
          <w:i w:val="false"/>
          <w:color w:val="000000"/>
          <w:sz w:val="28"/>
        </w:rPr>
        <w:t xml:space="preserve">
      12) строки 210.00.019 I, 210.00.019 II и 210.00.019 III предназначены для отражения итоговых сумм индивидуального подоходного налога с начисленных, но невыплаченных доходов нерезидентам, отнесенных на вычеты, по филиалам/представительствам, определяемого как сумма строк 210.03.005 I, 210.03.005 II и 210.03.005 III по всем формам 210.03. </w:t>
      </w:r>
    </w:p>
    <w:bookmarkEnd w:id="3608"/>
    <w:bookmarkStart w:name="z3796" w:id="3609"/>
    <w:p>
      <w:pPr>
        <w:spacing w:after="0"/>
        <w:ind w:left="0"/>
        <w:jc w:val="both"/>
      </w:pPr>
      <w:r>
        <w:rPr>
          <w:rFonts w:ascii="Times New Roman"/>
          <w:b w:val="false"/>
          <w:i w:val="false"/>
          <w:color w:val="000000"/>
          <w:sz w:val="28"/>
        </w:rPr>
        <w:t xml:space="preserve">
      Cтрока 210.00.019 IV предназначена для отражения итоговой суммы налога за налоговый период, определяемой как сумма строк 210.00.019 I, 210.00.019 II и 210.00.019 III. </w:t>
      </w:r>
    </w:p>
    <w:bookmarkEnd w:id="3609"/>
    <w:bookmarkStart w:name="z3797" w:id="3610"/>
    <w:p>
      <w:pPr>
        <w:spacing w:after="0"/>
        <w:ind w:left="0"/>
        <w:jc w:val="both"/>
      </w:pPr>
      <w:r>
        <w:rPr>
          <w:rFonts w:ascii="Times New Roman"/>
          <w:b w:val="false"/>
          <w:i w:val="false"/>
          <w:color w:val="000000"/>
          <w:sz w:val="28"/>
        </w:rPr>
        <w:t xml:space="preserve">
      Строка 210.00.019 V предназначена для отражения итоговой суммы налога с начала года, определяемой как сумма строк 210.00.019 IV налогового периода и 210.00.019 V за предыдущий налоговый период текущего года; </w:t>
      </w:r>
    </w:p>
    <w:bookmarkEnd w:id="3610"/>
    <w:bookmarkStart w:name="z3798" w:id="3611"/>
    <w:p>
      <w:pPr>
        <w:spacing w:after="0"/>
        <w:ind w:left="0"/>
        <w:jc w:val="both"/>
      </w:pPr>
      <w:r>
        <w:rPr>
          <w:rFonts w:ascii="Times New Roman"/>
          <w:b w:val="false"/>
          <w:i w:val="false"/>
          <w:color w:val="000000"/>
          <w:sz w:val="28"/>
        </w:rPr>
        <w:t xml:space="preserve">
      17. В разделе "Исчисление обязательных пенсионных взносов": </w:t>
      </w:r>
    </w:p>
    <w:bookmarkEnd w:id="3611"/>
    <w:bookmarkStart w:name="z3799" w:id="3612"/>
    <w:p>
      <w:pPr>
        <w:spacing w:after="0"/>
        <w:ind w:left="0"/>
        <w:jc w:val="both"/>
      </w:pPr>
      <w:r>
        <w:rPr>
          <w:rFonts w:ascii="Times New Roman"/>
          <w:b w:val="false"/>
          <w:i w:val="false"/>
          <w:color w:val="000000"/>
          <w:sz w:val="28"/>
        </w:rPr>
        <w:t xml:space="preserve">
      1) строки 210.00.020 I, 210.00.020 II и 210.00.020 III предназначены для отражения суммы начисленных доходов иностранцев и лиц без гражданства, с которых удерживаются (начисляются) обязательные пенсионные взносы за каждый месяц налогового периода. </w:t>
      </w:r>
    </w:p>
    <w:bookmarkEnd w:id="3612"/>
    <w:bookmarkStart w:name="z3800" w:id="3613"/>
    <w:p>
      <w:pPr>
        <w:spacing w:after="0"/>
        <w:ind w:left="0"/>
        <w:jc w:val="both"/>
      </w:pPr>
      <w:r>
        <w:rPr>
          <w:rFonts w:ascii="Times New Roman"/>
          <w:b w:val="false"/>
          <w:i w:val="false"/>
          <w:color w:val="000000"/>
          <w:sz w:val="28"/>
        </w:rPr>
        <w:t xml:space="preserve">
      Строка 210.00.020 IV предназначена для отражения итоговой суммы доходов за налоговый период, определяемой как сумма строк 210.00.020 I, 210.00.020 II и 210.00.020 III. </w:t>
      </w:r>
    </w:p>
    <w:bookmarkEnd w:id="3613"/>
    <w:bookmarkStart w:name="z3801" w:id="3614"/>
    <w:p>
      <w:pPr>
        <w:spacing w:after="0"/>
        <w:ind w:left="0"/>
        <w:jc w:val="both"/>
      </w:pPr>
      <w:r>
        <w:rPr>
          <w:rFonts w:ascii="Times New Roman"/>
          <w:b w:val="false"/>
          <w:i w:val="false"/>
          <w:color w:val="000000"/>
          <w:sz w:val="28"/>
        </w:rPr>
        <w:t xml:space="preserve">
      Строка 210.00.020 V предназначена для отражения итоговой суммы доходов с начала года, определяемой как сумма строк 210.00.020 IV налогового периода и 210.00.020 V за предыдущий налоговый период текущего года; </w:t>
      </w:r>
    </w:p>
    <w:bookmarkEnd w:id="3614"/>
    <w:bookmarkStart w:name="z3802" w:id="3615"/>
    <w:p>
      <w:pPr>
        <w:spacing w:after="0"/>
        <w:ind w:left="0"/>
        <w:jc w:val="both"/>
      </w:pPr>
      <w:r>
        <w:rPr>
          <w:rFonts w:ascii="Times New Roman"/>
          <w:b w:val="false"/>
          <w:i w:val="false"/>
          <w:color w:val="000000"/>
          <w:sz w:val="28"/>
        </w:rPr>
        <w:t xml:space="preserve">
      2) строки 210.00.021 I, 210.00.021 II и 210.00.021 III предназначены для отражения суммы обязательных пенсионных взносов, исчисленных с выплаченных доходов иностранцев и лиц без гражданства и подлежащих перечислению в накопительные пенсионные фонды в каждом месяце налогового периода, в соответствии с пенсионным законодательством Республики Казахстан. </w:t>
      </w:r>
    </w:p>
    <w:bookmarkEnd w:id="3615"/>
    <w:bookmarkStart w:name="z3803" w:id="3616"/>
    <w:p>
      <w:pPr>
        <w:spacing w:after="0"/>
        <w:ind w:left="0"/>
        <w:jc w:val="both"/>
      </w:pPr>
      <w:r>
        <w:rPr>
          <w:rFonts w:ascii="Times New Roman"/>
          <w:b w:val="false"/>
          <w:i w:val="false"/>
          <w:color w:val="000000"/>
          <w:sz w:val="28"/>
        </w:rPr>
        <w:t xml:space="preserve">
      Строка 210.00.021 IV предназначена для отражения итоговой суммы обязательных пенсионных взносов за налоговый период, определяемой как сумма строк 210.00.021 I, 210.00.021 II и 210.00.021 III. </w:t>
      </w:r>
    </w:p>
    <w:bookmarkEnd w:id="3616"/>
    <w:bookmarkStart w:name="z3804" w:id="3617"/>
    <w:p>
      <w:pPr>
        <w:spacing w:after="0"/>
        <w:ind w:left="0"/>
        <w:jc w:val="both"/>
      </w:pPr>
      <w:r>
        <w:rPr>
          <w:rFonts w:ascii="Times New Roman"/>
          <w:b w:val="false"/>
          <w:i w:val="false"/>
          <w:color w:val="000000"/>
          <w:sz w:val="28"/>
        </w:rPr>
        <w:t xml:space="preserve">
      Строка 210.00.021 V предназначена для отражения итоговой суммы обязательных пенсионных взносов с начала года, определяемой как сумма строк 210.00.021 IV налогового периода и 210.00.021 V за предыдущий налоговый период текущего года; </w:t>
      </w:r>
    </w:p>
    <w:bookmarkEnd w:id="3617"/>
    <w:bookmarkStart w:name="z3805" w:id="3618"/>
    <w:p>
      <w:pPr>
        <w:spacing w:after="0"/>
        <w:ind w:left="0"/>
        <w:jc w:val="both"/>
      </w:pPr>
      <w:r>
        <w:rPr>
          <w:rFonts w:ascii="Times New Roman"/>
          <w:b w:val="false"/>
          <w:i w:val="false"/>
          <w:color w:val="000000"/>
          <w:sz w:val="28"/>
        </w:rPr>
        <w:t xml:space="preserve">
      3) строки 210.00.022, 210.00.023 заполняются в случае наличия у налогового агента структурных подразделений. </w:t>
      </w:r>
    </w:p>
    <w:bookmarkEnd w:id="3618"/>
    <w:bookmarkStart w:name="z3806" w:id="3619"/>
    <w:p>
      <w:pPr>
        <w:spacing w:after="0"/>
        <w:ind w:left="0"/>
        <w:jc w:val="both"/>
      </w:pPr>
      <w:r>
        <w:rPr>
          <w:rFonts w:ascii="Times New Roman"/>
          <w:b w:val="false"/>
          <w:i w:val="false"/>
          <w:color w:val="000000"/>
          <w:sz w:val="28"/>
        </w:rPr>
        <w:t xml:space="preserve">
      4) строки 210.00.022 I, 210.00.022 II и 210.00.022 III предназначены для отражения суммы обязательных пенсионных взносов, исчисленных с выплаченных доходов иностранцев и лиц без гражданства и подлежащих перечислению в накопительные пенсионные фонды за головную организацию в каждом месяце налогового периода, в соответствии с пенсионным законодательством Республики Казахстан. </w:t>
      </w:r>
    </w:p>
    <w:bookmarkEnd w:id="3619"/>
    <w:bookmarkStart w:name="z3807" w:id="3620"/>
    <w:p>
      <w:pPr>
        <w:spacing w:after="0"/>
        <w:ind w:left="0"/>
        <w:jc w:val="both"/>
      </w:pPr>
      <w:r>
        <w:rPr>
          <w:rFonts w:ascii="Times New Roman"/>
          <w:b w:val="false"/>
          <w:i w:val="false"/>
          <w:color w:val="000000"/>
          <w:sz w:val="28"/>
        </w:rPr>
        <w:t xml:space="preserve">
      Строка 210.00.022 IV предназначена для отражения итоговой суммы обязательных пенсионных взносов за налоговый период, определяемой как сумма строк 210.00.022 I, 210.00.022 II и 210.00.022 III. </w:t>
      </w:r>
    </w:p>
    <w:bookmarkEnd w:id="3620"/>
    <w:bookmarkStart w:name="z3808" w:id="3621"/>
    <w:p>
      <w:pPr>
        <w:spacing w:after="0"/>
        <w:ind w:left="0"/>
        <w:jc w:val="both"/>
      </w:pPr>
      <w:r>
        <w:rPr>
          <w:rFonts w:ascii="Times New Roman"/>
          <w:b w:val="false"/>
          <w:i w:val="false"/>
          <w:color w:val="000000"/>
          <w:sz w:val="28"/>
        </w:rPr>
        <w:t xml:space="preserve">
      Строка 210.00.022 V предназначена для отражения итоговой суммы обязательных пенсионных взносов с начала года, определяемой как сумма строк 210.00.022 IV налогового периода и 210.00.022 V за предыдущий налоговый период текущего года; </w:t>
      </w:r>
    </w:p>
    <w:bookmarkEnd w:id="3621"/>
    <w:bookmarkStart w:name="z3809" w:id="3622"/>
    <w:p>
      <w:pPr>
        <w:spacing w:after="0"/>
        <w:ind w:left="0"/>
        <w:jc w:val="both"/>
      </w:pPr>
      <w:r>
        <w:rPr>
          <w:rFonts w:ascii="Times New Roman"/>
          <w:b w:val="false"/>
          <w:i w:val="false"/>
          <w:color w:val="000000"/>
          <w:sz w:val="28"/>
        </w:rPr>
        <w:t xml:space="preserve">
      5) строки 210.00.023 I, 210.00.023 II и 210.00.023 III предназначены для отражения суммы обязательных пенсионных взносов, исчисленных с выплаченных доходов иностранцев и лиц без гражданства и подлежащих перечислению в накопительные пенсионные фонды по филиалам/представительствам в каждом месяце налогового периода, в соответствии с пенсионным законодательством Республики Казахстан, определяемой как сумма строк 210.03.007 I, 210.03.007 II, 210.03.007 III по всем формам 210.03. </w:t>
      </w:r>
    </w:p>
    <w:bookmarkEnd w:id="3622"/>
    <w:bookmarkStart w:name="z3810" w:id="3623"/>
    <w:p>
      <w:pPr>
        <w:spacing w:after="0"/>
        <w:ind w:left="0"/>
        <w:jc w:val="both"/>
      </w:pPr>
      <w:r>
        <w:rPr>
          <w:rFonts w:ascii="Times New Roman"/>
          <w:b w:val="false"/>
          <w:i w:val="false"/>
          <w:color w:val="000000"/>
          <w:sz w:val="28"/>
        </w:rPr>
        <w:t xml:space="preserve">
      Строка 210.00.023 IV предназначена для отражения итоговой суммы обязательных пенсионных взносов за налоговый период, определяемой как сумма строк 210.00.023 I, 210.00.023 II и 210.00.023 III. </w:t>
      </w:r>
    </w:p>
    <w:bookmarkEnd w:id="3623"/>
    <w:bookmarkStart w:name="z3811" w:id="3624"/>
    <w:p>
      <w:pPr>
        <w:spacing w:after="0"/>
        <w:ind w:left="0"/>
        <w:jc w:val="both"/>
      </w:pPr>
      <w:r>
        <w:rPr>
          <w:rFonts w:ascii="Times New Roman"/>
          <w:b w:val="false"/>
          <w:i w:val="false"/>
          <w:color w:val="000000"/>
          <w:sz w:val="28"/>
        </w:rPr>
        <w:t xml:space="preserve">
      Строка 210.00.023 V предназначена для отражения итоговой суммы обязательных пенсионных взносов с начала года, определяемой как сумма строк 210.00.023 IV налогового периода и 210.00.023 V за предыдущий налоговый период текущего года. </w:t>
      </w:r>
    </w:p>
    <w:bookmarkEnd w:id="3624"/>
    <w:bookmarkStart w:name="z3812" w:id="3625"/>
    <w:p>
      <w:pPr>
        <w:spacing w:after="0"/>
        <w:ind w:left="0"/>
        <w:jc w:val="both"/>
      </w:pPr>
      <w:r>
        <w:rPr>
          <w:rFonts w:ascii="Times New Roman"/>
          <w:b w:val="false"/>
          <w:i w:val="false"/>
          <w:color w:val="000000"/>
          <w:sz w:val="28"/>
        </w:rPr>
        <w:t xml:space="preserve">
      18. Раздел "Численность и расходы по оплате труда работников-инвалидов" заполняется специализированными организациями, в которых работают инвалиды с нарушениями опорно-двигательного аппарата, по потере слуха, речи, зрения, соответствующими условиям </w:t>
      </w:r>
      <w:r>
        <w:rPr>
          <w:rFonts w:ascii="Times New Roman"/>
          <w:b w:val="false"/>
          <w:i w:val="false"/>
          <w:color w:val="000000"/>
          <w:sz w:val="28"/>
        </w:rPr>
        <w:t xml:space="preserve">пункта 3 </w:t>
      </w:r>
      <w:r>
        <w:rPr>
          <w:rFonts w:ascii="Times New Roman"/>
          <w:b w:val="false"/>
          <w:i w:val="false"/>
          <w:color w:val="000000"/>
          <w:sz w:val="28"/>
        </w:rPr>
        <w:t xml:space="preserve">статьи 135 Налогового кодекса. В данном разделе: </w:t>
      </w:r>
    </w:p>
    <w:bookmarkEnd w:id="3625"/>
    <w:bookmarkStart w:name="z3813" w:id="3626"/>
    <w:p>
      <w:pPr>
        <w:spacing w:after="0"/>
        <w:ind w:left="0"/>
        <w:jc w:val="both"/>
      </w:pPr>
      <w:r>
        <w:rPr>
          <w:rFonts w:ascii="Times New Roman"/>
          <w:b w:val="false"/>
          <w:i w:val="false"/>
          <w:color w:val="000000"/>
          <w:sz w:val="28"/>
        </w:rPr>
        <w:t xml:space="preserve">
      1) строки 210.00.024 I, 210.00.024 II и 210.00.024 III предназначены для отражения общей численности работников за каждый месяц налогового периода. Строка 210.00.024 включает в себя строку 210.00.025; </w:t>
      </w:r>
    </w:p>
    <w:bookmarkEnd w:id="3626"/>
    <w:bookmarkStart w:name="z3814" w:id="3627"/>
    <w:p>
      <w:pPr>
        <w:spacing w:after="0"/>
        <w:ind w:left="0"/>
        <w:jc w:val="both"/>
      </w:pPr>
      <w:r>
        <w:rPr>
          <w:rFonts w:ascii="Times New Roman"/>
          <w:b w:val="false"/>
          <w:i w:val="false"/>
          <w:color w:val="000000"/>
          <w:sz w:val="28"/>
        </w:rPr>
        <w:t xml:space="preserve">
      2) строки 210.00.025 I, 210.00.025 II и 210.00.025 III предназначены для отражения численности работников-инвалидов за каждый месяц налогового периода; </w:t>
      </w:r>
    </w:p>
    <w:bookmarkEnd w:id="3627"/>
    <w:bookmarkStart w:name="z3815" w:id="3628"/>
    <w:p>
      <w:pPr>
        <w:spacing w:after="0"/>
        <w:ind w:left="0"/>
        <w:jc w:val="both"/>
      </w:pPr>
      <w:r>
        <w:rPr>
          <w:rFonts w:ascii="Times New Roman"/>
          <w:b w:val="false"/>
          <w:i w:val="false"/>
          <w:color w:val="000000"/>
          <w:sz w:val="28"/>
        </w:rPr>
        <w:t xml:space="preserve">
      3) строки 210.00.026 I, 210.00.026 II и 210.00.026 III предназначены для отражения удельного веса численности работников-инвалидов в общей численности работников за каждый месяц налогового периода, определяемого как отношение соответствующих строки 210.00.025 и 210.00.024; </w:t>
      </w:r>
    </w:p>
    <w:bookmarkEnd w:id="3628"/>
    <w:bookmarkStart w:name="z3816" w:id="3629"/>
    <w:p>
      <w:pPr>
        <w:spacing w:after="0"/>
        <w:ind w:left="0"/>
        <w:jc w:val="both"/>
      </w:pPr>
      <w:r>
        <w:rPr>
          <w:rFonts w:ascii="Times New Roman"/>
          <w:b w:val="false"/>
          <w:i w:val="false"/>
          <w:color w:val="000000"/>
          <w:sz w:val="28"/>
        </w:rPr>
        <w:t xml:space="preserve">
      4) строки 210.00.027 I, 210.00.027 II и 210.00.027 III предназначены для отражения суммы общих расходов по оплате труда за каждый месяц налогового периода. Строка 210.00.027 включает в себя строку 210.00.028; </w:t>
      </w:r>
    </w:p>
    <w:bookmarkEnd w:id="3629"/>
    <w:bookmarkStart w:name="z3817" w:id="3630"/>
    <w:p>
      <w:pPr>
        <w:spacing w:after="0"/>
        <w:ind w:left="0"/>
        <w:jc w:val="both"/>
      </w:pPr>
      <w:r>
        <w:rPr>
          <w:rFonts w:ascii="Times New Roman"/>
          <w:b w:val="false"/>
          <w:i w:val="false"/>
          <w:color w:val="000000"/>
          <w:sz w:val="28"/>
        </w:rPr>
        <w:t xml:space="preserve">
      5) строки 210.00.028 I, 210.00.028 II и 210.00.028 III предназначены для отражения суммы расходов по оплате труда работников-инвалидов за каждый месяц налогового периода; </w:t>
      </w:r>
    </w:p>
    <w:bookmarkEnd w:id="3630"/>
    <w:bookmarkStart w:name="z3818" w:id="3631"/>
    <w:p>
      <w:pPr>
        <w:spacing w:after="0"/>
        <w:ind w:left="0"/>
        <w:jc w:val="both"/>
      </w:pPr>
      <w:r>
        <w:rPr>
          <w:rFonts w:ascii="Times New Roman"/>
          <w:b w:val="false"/>
          <w:i w:val="false"/>
          <w:color w:val="000000"/>
          <w:sz w:val="28"/>
        </w:rPr>
        <w:t xml:space="preserve">
      6) строки 210.00.029 I, 210.00.029 II и 210.00.029 III предназначены для отражения удельного веса расходов по оплате труда работников-инвалидов в общих расходах по оплате труда за каждый месяц налогового периода, определяемого как отношение соответствующих строк 210.00.028 и 210.00.027. </w:t>
      </w:r>
    </w:p>
    <w:bookmarkEnd w:id="3631"/>
    <w:bookmarkStart w:name="z3819" w:id="3632"/>
    <w:p>
      <w:pPr>
        <w:spacing w:after="0"/>
        <w:ind w:left="0"/>
        <w:jc w:val="both"/>
      </w:pPr>
      <w:r>
        <w:rPr>
          <w:rFonts w:ascii="Times New Roman"/>
          <w:b w:val="false"/>
          <w:i w:val="false"/>
          <w:color w:val="000000"/>
          <w:sz w:val="28"/>
        </w:rPr>
        <w:t xml:space="preserve">
      19. Раздел "Исчисление социального налога с применением ставок, установленных </w:t>
      </w:r>
      <w:r>
        <w:rPr>
          <w:rFonts w:ascii="Times New Roman"/>
          <w:b w:val="false"/>
          <w:i w:val="false"/>
          <w:color w:val="000000"/>
          <w:sz w:val="28"/>
        </w:rPr>
        <w:t xml:space="preserve">пунктами 1 </w:t>
      </w: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 xml:space="preserve">статьи 358 Налогового кодекса" заполняется юридическими лицами - резидентами Республики Казахстан, а также нерезидентами, осуществляющими деятельность в Республике Казахстан через постоянное учреждение в соответствии со </w:t>
      </w:r>
      <w:r>
        <w:rPr>
          <w:rFonts w:ascii="Times New Roman"/>
          <w:b w:val="false"/>
          <w:i w:val="false"/>
          <w:color w:val="000000"/>
          <w:sz w:val="28"/>
        </w:rPr>
        <w:t xml:space="preserve">статьей 191 </w:t>
      </w:r>
      <w:r>
        <w:rPr>
          <w:rFonts w:ascii="Times New Roman"/>
          <w:b w:val="false"/>
          <w:i w:val="false"/>
          <w:color w:val="000000"/>
          <w:sz w:val="28"/>
        </w:rPr>
        <w:t xml:space="preserve">Налогового кодекса, являющимися налоговыми агентами. В данном разделе: </w:t>
      </w:r>
    </w:p>
    <w:bookmarkEnd w:id="3632"/>
    <w:bookmarkStart w:name="z3820" w:id="3633"/>
    <w:p>
      <w:pPr>
        <w:spacing w:after="0"/>
        <w:ind w:left="0"/>
        <w:jc w:val="both"/>
      </w:pPr>
      <w:r>
        <w:rPr>
          <w:rFonts w:ascii="Times New Roman"/>
          <w:b w:val="false"/>
          <w:i w:val="false"/>
          <w:color w:val="000000"/>
          <w:sz w:val="28"/>
        </w:rPr>
        <w:t xml:space="preserve">
      1) строки 210.00.030 I, 210.00.030 II и 210.00.030 III предназначены для отражения суммы расходов работодателя, выплаченной иностранцам и лицам без гражданства в виде доходов, определенных </w:t>
      </w:r>
      <w:r>
        <w:rPr>
          <w:rFonts w:ascii="Times New Roman"/>
          <w:b w:val="false"/>
          <w:i w:val="false"/>
          <w:color w:val="000000"/>
          <w:sz w:val="28"/>
        </w:rPr>
        <w:t xml:space="preserve">пунктом 2 </w:t>
      </w:r>
      <w:r>
        <w:rPr>
          <w:rFonts w:ascii="Times New Roman"/>
          <w:b w:val="false"/>
          <w:i w:val="false"/>
          <w:color w:val="000000"/>
          <w:sz w:val="28"/>
        </w:rPr>
        <w:t xml:space="preserve">статьи 163 Налогового кодекса за каждый месяц налогового периода. </w:t>
      </w:r>
    </w:p>
    <w:bookmarkEnd w:id="3633"/>
    <w:bookmarkStart w:name="z3821" w:id="3634"/>
    <w:p>
      <w:pPr>
        <w:spacing w:after="0"/>
        <w:ind w:left="0"/>
        <w:jc w:val="both"/>
      </w:pPr>
      <w:r>
        <w:rPr>
          <w:rFonts w:ascii="Times New Roman"/>
          <w:b w:val="false"/>
          <w:i w:val="false"/>
          <w:color w:val="000000"/>
          <w:sz w:val="28"/>
        </w:rPr>
        <w:t xml:space="preserve">
      Строка 210.00.030 IV предназначена для отражения итоговой суммы доходов за налоговый период, определяемой как сумма строк 210.00.030 I, 210.00.030 II и 210.00.030 III. </w:t>
      </w:r>
    </w:p>
    <w:bookmarkEnd w:id="3634"/>
    <w:bookmarkStart w:name="z3822" w:id="3635"/>
    <w:p>
      <w:pPr>
        <w:spacing w:after="0"/>
        <w:ind w:left="0"/>
        <w:jc w:val="both"/>
      </w:pPr>
      <w:r>
        <w:rPr>
          <w:rFonts w:ascii="Times New Roman"/>
          <w:b w:val="false"/>
          <w:i w:val="false"/>
          <w:color w:val="000000"/>
          <w:sz w:val="28"/>
        </w:rPr>
        <w:t xml:space="preserve">
      Строка 210.00.030 V предназначена для отражения итоговой суммы доходов с начала года, определяемой как сумма строк 210.00.030 IV налогового периода и 210.00.030 V за предыдущий налоговый период текущего года; </w:t>
      </w:r>
    </w:p>
    <w:bookmarkEnd w:id="3635"/>
    <w:bookmarkStart w:name="z3823" w:id="3636"/>
    <w:p>
      <w:pPr>
        <w:spacing w:after="0"/>
        <w:ind w:left="0"/>
        <w:jc w:val="both"/>
      </w:pPr>
      <w:r>
        <w:rPr>
          <w:rFonts w:ascii="Times New Roman"/>
          <w:b w:val="false"/>
          <w:i w:val="false"/>
          <w:color w:val="000000"/>
          <w:sz w:val="28"/>
        </w:rPr>
        <w:t xml:space="preserve">
      2) строки 210.00.031 I, 210.00.031 II и 210.00.031 III предназначены для отражения суммы доходов иностранцев и лиц без гражданства, не облагаемых социальным налогом в соответствии с </w:t>
      </w:r>
      <w:r>
        <w:rPr>
          <w:rFonts w:ascii="Times New Roman"/>
          <w:b w:val="false"/>
          <w:i w:val="false"/>
          <w:color w:val="000000"/>
          <w:sz w:val="28"/>
        </w:rPr>
        <w:t xml:space="preserve">пунктом 3 </w:t>
      </w:r>
      <w:r>
        <w:rPr>
          <w:rFonts w:ascii="Times New Roman"/>
          <w:b w:val="false"/>
          <w:i w:val="false"/>
          <w:color w:val="000000"/>
          <w:sz w:val="28"/>
        </w:rPr>
        <w:t xml:space="preserve">статьи 357 Налогового кодекса, за каждый месяц налогового периода. </w:t>
      </w:r>
    </w:p>
    <w:bookmarkEnd w:id="3636"/>
    <w:bookmarkStart w:name="z3824" w:id="3637"/>
    <w:p>
      <w:pPr>
        <w:spacing w:after="0"/>
        <w:ind w:left="0"/>
        <w:jc w:val="both"/>
      </w:pPr>
      <w:r>
        <w:rPr>
          <w:rFonts w:ascii="Times New Roman"/>
          <w:b w:val="false"/>
          <w:i w:val="false"/>
          <w:color w:val="000000"/>
          <w:sz w:val="28"/>
        </w:rPr>
        <w:t xml:space="preserve">
      Строка 210.00.031 IV предназначена для отражения итоговой суммы доходов за налоговый период, определяемой как сумма строк 210.00.031 I, 210.00.031 II и 210.00.031 III. </w:t>
      </w:r>
    </w:p>
    <w:bookmarkEnd w:id="3637"/>
    <w:bookmarkStart w:name="z3825" w:id="3638"/>
    <w:p>
      <w:pPr>
        <w:spacing w:after="0"/>
        <w:ind w:left="0"/>
        <w:jc w:val="both"/>
      </w:pPr>
      <w:r>
        <w:rPr>
          <w:rFonts w:ascii="Times New Roman"/>
          <w:b w:val="false"/>
          <w:i w:val="false"/>
          <w:color w:val="000000"/>
          <w:sz w:val="28"/>
        </w:rPr>
        <w:t xml:space="preserve">
      Строка 210.00.031 V предназначена для отражения итоговой суммы доходов с начала года, определяемой как сумма строк 210.00.031 IV налогового периода и 210.00.031 V за предыдущий налоговый период текущего года; </w:t>
      </w:r>
    </w:p>
    <w:bookmarkEnd w:id="3638"/>
    <w:bookmarkStart w:name="z3826" w:id="3639"/>
    <w:p>
      <w:pPr>
        <w:spacing w:after="0"/>
        <w:ind w:left="0"/>
        <w:jc w:val="both"/>
      </w:pPr>
      <w:r>
        <w:rPr>
          <w:rFonts w:ascii="Times New Roman"/>
          <w:b w:val="false"/>
          <w:i w:val="false"/>
          <w:color w:val="000000"/>
          <w:sz w:val="28"/>
        </w:rPr>
        <w:t xml:space="preserve">
      3) строки 210.00.032 I, 210.00.032 II и 210.00.032 III предназначены для отражения суммы облагаемых доходов за каждый месяц налогового периода, определяемой как разница между суммами, отраженными в соответствующих строках 210.00.030 и суммами, отраженными в соответствующих строках 210.00.031. </w:t>
      </w:r>
    </w:p>
    <w:bookmarkEnd w:id="3639"/>
    <w:bookmarkStart w:name="z3827" w:id="3640"/>
    <w:p>
      <w:pPr>
        <w:spacing w:after="0"/>
        <w:ind w:left="0"/>
        <w:jc w:val="both"/>
      </w:pPr>
      <w:r>
        <w:rPr>
          <w:rFonts w:ascii="Times New Roman"/>
          <w:b w:val="false"/>
          <w:i w:val="false"/>
          <w:color w:val="000000"/>
          <w:sz w:val="28"/>
        </w:rPr>
        <w:t xml:space="preserve">
      Строка 210.00.032 IV предназначена для отражения итоговой суммы доходов за налоговый период, определяемой как сумма строк 210.00.032 I, 210.00.032 II и 210.00.032 III. </w:t>
      </w:r>
    </w:p>
    <w:bookmarkEnd w:id="3640"/>
    <w:bookmarkStart w:name="z3828" w:id="3641"/>
    <w:p>
      <w:pPr>
        <w:spacing w:after="0"/>
        <w:ind w:left="0"/>
        <w:jc w:val="both"/>
      </w:pPr>
      <w:r>
        <w:rPr>
          <w:rFonts w:ascii="Times New Roman"/>
          <w:b w:val="false"/>
          <w:i w:val="false"/>
          <w:color w:val="000000"/>
          <w:sz w:val="28"/>
        </w:rPr>
        <w:t xml:space="preserve">
      Строка 210.00.032 V предназначена для отражения итоговой суммы доходов с начала года, определяемой как сумма строк 210.00.032 IV налогового периода и 210.00.032 V за предыдущий налоговый период текущего года; </w:t>
      </w:r>
    </w:p>
    <w:bookmarkEnd w:id="3641"/>
    <w:bookmarkStart w:name="z3829" w:id="3642"/>
    <w:p>
      <w:pPr>
        <w:spacing w:after="0"/>
        <w:ind w:left="0"/>
        <w:jc w:val="both"/>
      </w:pPr>
      <w:r>
        <w:rPr>
          <w:rFonts w:ascii="Times New Roman"/>
          <w:b w:val="false"/>
          <w:i w:val="false"/>
          <w:color w:val="000000"/>
          <w:sz w:val="28"/>
        </w:rPr>
        <w:t xml:space="preserve">
      4) строки 210.00.033 I, 210.00.033 II и 210.00.033 III предназначены для отражения суммы социального налога, исчисленного в соответствии с </w:t>
      </w:r>
      <w:r>
        <w:rPr>
          <w:rFonts w:ascii="Times New Roman"/>
          <w:b w:val="false"/>
          <w:i w:val="false"/>
          <w:color w:val="000000"/>
          <w:sz w:val="28"/>
        </w:rPr>
        <w:t xml:space="preserve">пунктом 1 </w:t>
      </w:r>
      <w:r>
        <w:rPr>
          <w:rFonts w:ascii="Times New Roman"/>
          <w:b w:val="false"/>
          <w:i w:val="false"/>
          <w:color w:val="000000"/>
          <w:sz w:val="28"/>
        </w:rPr>
        <w:t xml:space="preserve">статьи 359 Налогового кодекса за каждый месяц налогового периода, и уменьшенные на сумму социальных отчислений, исчисленных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"Об обязательном социальном страховании". </w:t>
      </w:r>
    </w:p>
    <w:bookmarkEnd w:id="3642"/>
    <w:bookmarkStart w:name="z3830" w:id="3643"/>
    <w:p>
      <w:pPr>
        <w:spacing w:after="0"/>
        <w:ind w:left="0"/>
        <w:jc w:val="both"/>
      </w:pPr>
      <w:r>
        <w:rPr>
          <w:rFonts w:ascii="Times New Roman"/>
          <w:b w:val="false"/>
          <w:i w:val="false"/>
          <w:color w:val="000000"/>
          <w:sz w:val="28"/>
        </w:rPr>
        <w:t xml:space="preserve">
      Строка 210.00.033 IV предназначена для отражения итоговой суммы налога за налоговый период, определяемой как сумма строк 210.00.033 I, 210.00.033 II и 210.00.033 III. </w:t>
      </w:r>
    </w:p>
    <w:bookmarkEnd w:id="3643"/>
    <w:bookmarkStart w:name="z3831" w:id="3644"/>
    <w:p>
      <w:pPr>
        <w:spacing w:after="0"/>
        <w:ind w:left="0"/>
        <w:jc w:val="both"/>
      </w:pPr>
      <w:r>
        <w:rPr>
          <w:rFonts w:ascii="Times New Roman"/>
          <w:b w:val="false"/>
          <w:i w:val="false"/>
          <w:color w:val="000000"/>
          <w:sz w:val="28"/>
        </w:rPr>
        <w:t xml:space="preserve">
      Строка 210.00.033 V предназначена для отражения итоговой суммы налога с начала года, определяемой как сумма строк 210.00.033 IV налогового периода и 210.00.033 V за предыдущий налоговый период текущего года; </w:t>
      </w:r>
    </w:p>
    <w:bookmarkEnd w:id="3644"/>
    <w:bookmarkStart w:name="z3832" w:id="3645"/>
    <w:p>
      <w:pPr>
        <w:spacing w:after="0"/>
        <w:ind w:left="0"/>
        <w:jc w:val="both"/>
      </w:pPr>
      <w:r>
        <w:rPr>
          <w:rFonts w:ascii="Times New Roman"/>
          <w:b w:val="false"/>
          <w:i w:val="false"/>
          <w:color w:val="000000"/>
          <w:sz w:val="28"/>
        </w:rPr>
        <w:t xml:space="preserve">
      5) строки 210.00.034 I, 210.00.034 II и 210.00.034 III предназначены для отражения суммы социального налога, исчисленного по деятельности, осуществляемой в рамках контрактов на недропользование, за каждый месяц налогового периода, определяемой как сумма строк 210.01.012 I, 210.01.012 II, 210.01.012 III по всем формам 210.01. </w:t>
      </w:r>
    </w:p>
    <w:bookmarkEnd w:id="3645"/>
    <w:bookmarkStart w:name="z3833" w:id="3646"/>
    <w:p>
      <w:pPr>
        <w:spacing w:after="0"/>
        <w:ind w:left="0"/>
        <w:jc w:val="both"/>
      </w:pPr>
      <w:r>
        <w:rPr>
          <w:rFonts w:ascii="Times New Roman"/>
          <w:b w:val="false"/>
          <w:i w:val="false"/>
          <w:color w:val="000000"/>
          <w:sz w:val="28"/>
        </w:rPr>
        <w:t xml:space="preserve">
      Строка 210.00.034 IV предназначена для отражения итоговой суммы налога за налоговый период, определяемой как сумма строк 210.00.034 I, 210.00.034 II и 210.00.034 III. </w:t>
      </w:r>
    </w:p>
    <w:bookmarkEnd w:id="3646"/>
    <w:bookmarkStart w:name="z3834" w:id="3647"/>
    <w:p>
      <w:pPr>
        <w:spacing w:after="0"/>
        <w:ind w:left="0"/>
        <w:jc w:val="both"/>
      </w:pPr>
      <w:r>
        <w:rPr>
          <w:rFonts w:ascii="Times New Roman"/>
          <w:b w:val="false"/>
          <w:i w:val="false"/>
          <w:color w:val="000000"/>
          <w:sz w:val="28"/>
        </w:rPr>
        <w:t xml:space="preserve">
      Строка 210.00.034 V предназначена для отражения итоговой суммы налога с начала года, определяемой как сумма строк 210.00.034 IV налогового периода и 210.00.034 V за предыдущий налоговый период текущего года; </w:t>
      </w:r>
    </w:p>
    <w:bookmarkEnd w:id="3647"/>
    <w:bookmarkStart w:name="z3835" w:id="3648"/>
    <w:p>
      <w:pPr>
        <w:spacing w:after="0"/>
        <w:ind w:left="0"/>
        <w:jc w:val="both"/>
      </w:pPr>
      <w:r>
        <w:rPr>
          <w:rFonts w:ascii="Times New Roman"/>
          <w:b w:val="false"/>
          <w:i w:val="false"/>
          <w:color w:val="000000"/>
          <w:sz w:val="28"/>
        </w:rPr>
        <w:t xml:space="preserve">
      6) строки с 210.00.035 по 210.00.038 заполняются по остаткам отрицательного сальдо, образовавшегося по состоянию на 31 декабря 1998 года, в результате превышения сумм, начисленных работодателем пособий по временной нетрудоспособности, беременности и родам, при рождении ребенка, на погребение, выплачивавшихся из Государственного фонда социального страхования над начисленной суммой отчислений в указанный фонд; </w:t>
      </w:r>
    </w:p>
    <w:bookmarkEnd w:id="3648"/>
    <w:bookmarkStart w:name="z3836" w:id="3649"/>
    <w:p>
      <w:pPr>
        <w:spacing w:after="0"/>
        <w:ind w:left="0"/>
        <w:jc w:val="both"/>
      </w:pPr>
      <w:r>
        <w:rPr>
          <w:rFonts w:ascii="Times New Roman"/>
          <w:b w:val="false"/>
          <w:i w:val="false"/>
          <w:color w:val="000000"/>
          <w:sz w:val="28"/>
        </w:rPr>
        <w:t xml:space="preserve">
      7) в строки 210.00.035 I, 210.00.035 II и 210.00.035 III переносятся суммы, отраженные соответственно в строке 210.00.038 III за предыдущий налоговый период, 210.00.038 I и 210.00.038 II налогового периода; </w:t>
      </w:r>
    </w:p>
    <w:bookmarkEnd w:id="3649"/>
    <w:bookmarkStart w:name="z3837" w:id="3650"/>
    <w:p>
      <w:pPr>
        <w:spacing w:after="0"/>
        <w:ind w:left="0"/>
        <w:jc w:val="both"/>
      </w:pPr>
      <w:r>
        <w:rPr>
          <w:rFonts w:ascii="Times New Roman"/>
          <w:b w:val="false"/>
          <w:i w:val="false"/>
          <w:color w:val="000000"/>
          <w:sz w:val="28"/>
        </w:rPr>
        <w:t xml:space="preserve">
      8) строки 210.00.036 I, 210.00.036 II и 210.00.036 III предназначены для отражения суммы социальных пособий, засчитываемых в счет уплаты социального налога, за каждый месяц налогового периода; </w:t>
      </w:r>
    </w:p>
    <w:bookmarkEnd w:id="3650"/>
    <w:bookmarkStart w:name="z3838" w:id="3651"/>
    <w:p>
      <w:pPr>
        <w:spacing w:after="0"/>
        <w:ind w:left="0"/>
        <w:jc w:val="both"/>
      </w:pPr>
      <w:r>
        <w:rPr>
          <w:rFonts w:ascii="Times New Roman"/>
          <w:b w:val="false"/>
          <w:i w:val="false"/>
          <w:color w:val="000000"/>
          <w:sz w:val="28"/>
        </w:rPr>
        <w:t xml:space="preserve">
      9) строки 210.00.037 I, 210.00.037 II и 210.00.037 III предназначены для отражения суммы социальных пособий, зачтенных в счет уплаты социального налога за каждый месяц налогового периода, определяемая как наименьшее значение из строк 210.00.035 и 210.00.036. </w:t>
      </w:r>
    </w:p>
    <w:bookmarkEnd w:id="3651"/>
    <w:bookmarkStart w:name="z3839" w:id="3652"/>
    <w:p>
      <w:pPr>
        <w:spacing w:after="0"/>
        <w:ind w:left="0"/>
        <w:jc w:val="both"/>
      </w:pPr>
      <w:r>
        <w:rPr>
          <w:rFonts w:ascii="Times New Roman"/>
          <w:b w:val="false"/>
          <w:i w:val="false"/>
          <w:color w:val="000000"/>
          <w:sz w:val="28"/>
        </w:rPr>
        <w:t xml:space="preserve">
      Строка 210.00.037 IV предназначена для отражения итоговой суммы социальных пособий за налоговый период, определяемой как сумма строк 210.00.037 I, 210.00.037 II и 210.00.037 III. </w:t>
      </w:r>
    </w:p>
    <w:bookmarkEnd w:id="3652"/>
    <w:bookmarkStart w:name="z3840" w:id="3653"/>
    <w:p>
      <w:pPr>
        <w:spacing w:after="0"/>
        <w:ind w:left="0"/>
        <w:jc w:val="both"/>
      </w:pPr>
      <w:r>
        <w:rPr>
          <w:rFonts w:ascii="Times New Roman"/>
          <w:b w:val="false"/>
          <w:i w:val="false"/>
          <w:color w:val="000000"/>
          <w:sz w:val="28"/>
        </w:rPr>
        <w:t xml:space="preserve">
      Строка 210.00.037 V предназначена для отражения итоговой суммы социальных пособий с начала года, определяемой как сумма строк 210.00.037 IV налогового периода и 210.00.037 V за предыдущий налоговый период текущего года; </w:t>
      </w:r>
    </w:p>
    <w:bookmarkEnd w:id="3653"/>
    <w:bookmarkStart w:name="z3841" w:id="3654"/>
    <w:p>
      <w:pPr>
        <w:spacing w:after="0"/>
        <w:ind w:left="0"/>
        <w:jc w:val="both"/>
      </w:pPr>
      <w:r>
        <w:rPr>
          <w:rFonts w:ascii="Times New Roman"/>
          <w:b w:val="false"/>
          <w:i w:val="false"/>
          <w:color w:val="000000"/>
          <w:sz w:val="28"/>
        </w:rPr>
        <w:t xml:space="preserve">
      10) строки 210.00.038 I, 210.00.038 II и 210.00.038 III предназначены для отражения превышения сумм начисленных социальных пособий над начисленной суммой социальных отчислений, переносимого на следующий отчетный месяц, за каждый месяц налогового периода, определяемого как разница соответствующих строк 210.00.035 и 210.00.037; </w:t>
      </w:r>
    </w:p>
    <w:bookmarkEnd w:id="3654"/>
    <w:bookmarkStart w:name="z3842" w:id="3655"/>
    <w:p>
      <w:pPr>
        <w:spacing w:after="0"/>
        <w:ind w:left="0"/>
        <w:jc w:val="both"/>
      </w:pPr>
      <w:r>
        <w:rPr>
          <w:rFonts w:ascii="Times New Roman"/>
          <w:b w:val="false"/>
          <w:i w:val="false"/>
          <w:color w:val="000000"/>
          <w:sz w:val="28"/>
        </w:rPr>
        <w:t xml:space="preserve">
      11) строки 210.00.039 I, 210.00.039 II и 210.00.039 III предназначены для отражения общей суммы исчисленного социального налога по юридическому лицу за каждый месяц налогового периода, определяемой как сумма соответствующих строк 210.00.033 и 210.00.034, уменьшенная на сумму, отраженную в строке 210.00.037 (210.00.033 + 210.00.034 - 210.00.037). </w:t>
      </w:r>
    </w:p>
    <w:bookmarkEnd w:id="3655"/>
    <w:bookmarkStart w:name="z3843" w:id="3656"/>
    <w:p>
      <w:pPr>
        <w:spacing w:after="0"/>
        <w:ind w:left="0"/>
        <w:jc w:val="both"/>
      </w:pPr>
      <w:r>
        <w:rPr>
          <w:rFonts w:ascii="Times New Roman"/>
          <w:b w:val="false"/>
          <w:i w:val="false"/>
          <w:color w:val="000000"/>
          <w:sz w:val="28"/>
        </w:rPr>
        <w:t xml:space="preserve">
      Строка 210.00.039 IV предназначена для отражения итоговой общей суммы налога за налоговый период, определяемой как сумма строк 210.00.039 I, 210.00.039 II и 210.00.039 III. </w:t>
      </w:r>
    </w:p>
    <w:bookmarkEnd w:id="3656"/>
    <w:bookmarkStart w:name="z3844" w:id="3657"/>
    <w:p>
      <w:pPr>
        <w:spacing w:after="0"/>
        <w:ind w:left="0"/>
        <w:jc w:val="both"/>
      </w:pPr>
      <w:r>
        <w:rPr>
          <w:rFonts w:ascii="Times New Roman"/>
          <w:b w:val="false"/>
          <w:i w:val="false"/>
          <w:color w:val="000000"/>
          <w:sz w:val="28"/>
        </w:rPr>
        <w:t xml:space="preserve">
      Строка 210.00.039 V предназначена для отражения итоговой общей суммы налога с начала года, определяемой как сумма строк 210.00.039 IV налогового периода и 210.00.039 V за предыдущий налоговый период текущего года. Строка 210.00.039 включает в себя сумму строки 210.00.040; </w:t>
      </w:r>
    </w:p>
    <w:bookmarkEnd w:id="3657"/>
    <w:bookmarkStart w:name="z3845" w:id="3658"/>
    <w:p>
      <w:pPr>
        <w:spacing w:after="0"/>
        <w:ind w:left="0"/>
        <w:jc w:val="both"/>
      </w:pPr>
      <w:r>
        <w:rPr>
          <w:rFonts w:ascii="Times New Roman"/>
          <w:b w:val="false"/>
          <w:i w:val="false"/>
          <w:color w:val="000000"/>
          <w:sz w:val="28"/>
        </w:rPr>
        <w:t xml:space="preserve">
      12) строка 210.00.040 заполняется в случае, если исполнение налогового обязательства возложено на доверительного управляющего с учетом особенности, установленной </w:t>
      </w:r>
      <w:r>
        <w:rPr>
          <w:rFonts w:ascii="Times New Roman"/>
          <w:b w:val="false"/>
          <w:i w:val="false"/>
          <w:color w:val="000000"/>
          <w:sz w:val="28"/>
        </w:rPr>
        <w:t xml:space="preserve">статьей 35 </w:t>
      </w:r>
      <w:r>
        <w:rPr>
          <w:rFonts w:ascii="Times New Roman"/>
          <w:b w:val="false"/>
          <w:i w:val="false"/>
          <w:color w:val="000000"/>
          <w:sz w:val="28"/>
        </w:rPr>
        <w:t xml:space="preserve">Налогового кодекса. </w:t>
      </w:r>
    </w:p>
    <w:bookmarkEnd w:id="3658"/>
    <w:bookmarkStart w:name="z3846" w:id="3659"/>
    <w:p>
      <w:pPr>
        <w:spacing w:after="0"/>
        <w:ind w:left="0"/>
        <w:jc w:val="both"/>
      </w:pPr>
      <w:r>
        <w:rPr>
          <w:rFonts w:ascii="Times New Roman"/>
          <w:b w:val="false"/>
          <w:i w:val="false"/>
          <w:color w:val="000000"/>
          <w:sz w:val="28"/>
        </w:rPr>
        <w:t xml:space="preserve">
      Строки 210.00.040 I, 210.00.040 II и 210.00.040 III предназначены для отражения общей суммы социального налога, исчисленного доверительным управляющим за каждый месяц налогового периода. </w:t>
      </w:r>
    </w:p>
    <w:bookmarkEnd w:id="3659"/>
    <w:bookmarkStart w:name="z3847" w:id="3660"/>
    <w:p>
      <w:pPr>
        <w:spacing w:after="0"/>
        <w:ind w:left="0"/>
        <w:jc w:val="both"/>
      </w:pPr>
      <w:r>
        <w:rPr>
          <w:rFonts w:ascii="Times New Roman"/>
          <w:b w:val="false"/>
          <w:i w:val="false"/>
          <w:color w:val="000000"/>
          <w:sz w:val="28"/>
        </w:rPr>
        <w:t xml:space="preserve">
      Строка 210.00.040 IV предназначена для отражения итоговой общей суммы налога за налоговый период, определяемой как сумма строк 210.00.040 I, 210.00.040 II и 210.00.040 III. </w:t>
      </w:r>
    </w:p>
    <w:bookmarkEnd w:id="3660"/>
    <w:bookmarkStart w:name="z3848" w:id="3661"/>
    <w:p>
      <w:pPr>
        <w:spacing w:after="0"/>
        <w:ind w:left="0"/>
        <w:jc w:val="both"/>
      </w:pPr>
      <w:r>
        <w:rPr>
          <w:rFonts w:ascii="Times New Roman"/>
          <w:b w:val="false"/>
          <w:i w:val="false"/>
          <w:color w:val="000000"/>
          <w:sz w:val="28"/>
        </w:rPr>
        <w:t xml:space="preserve">
      Строка 210.00.040 V предназначена для отражения итоговой общей суммы налога с начала года, определяемой как сумма строк 210.00.040 IV налогового периода и 210.00.040 V за предыдущий налоговый период текущего года; </w:t>
      </w:r>
    </w:p>
    <w:bookmarkEnd w:id="3661"/>
    <w:bookmarkStart w:name="z3849" w:id="3662"/>
    <w:p>
      <w:pPr>
        <w:spacing w:after="0"/>
        <w:ind w:left="0"/>
        <w:jc w:val="both"/>
      </w:pPr>
      <w:r>
        <w:rPr>
          <w:rFonts w:ascii="Times New Roman"/>
          <w:b w:val="false"/>
          <w:i w:val="false"/>
          <w:color w:val="000000"/>
          <w:sz w:val="28"/>
        </w:rPr>
        <w:t xml:space="preserve">
      13) строки 210.00.041, 210.00.042 заполняются в случае наличия у налогового агента структурных подразделений; </w:t>
      </w:r>
    </w:p>
    <w:bookmarkEnd w:id="3662"/>
    <w:bookmarkStart w:name="z3850" w:id="3663"/>
    <w:p>
      <w:pPr>
        <w:spacing w:after="0"/>
        <w:ind w:left="0"/>
        <w:jc w:val="both"/>
      </w:pPr>
      <w:r>
        <w:rPr>
          <w:rFonts w:ascii="Times New Roman"/>
          <w:b w:val="false"/>
          <w:i w:val="false"/>
          <w:color w:val="000000"/>
          <w:sz w:val="28"/>
        </w:rPr>
        <w:t xml:space="preserve">
      14) строки 210.00.041 I, 210.00.041 II и 210.00.041 III предназначены для отражения общей суммы исчисленного социального налога за головную организацию за каждый месяц налогового периода. </w:t>
      </w:r>
    </w:p>
    <w:bookmarkEnd w:id="3663"/>
    <w:bookmarkStart w:name="z3851" w:id="3664"/>
    <w:p>
      <w:pPr>
        <w:spacing w:after="0"/>
        <w:ind w:left="0"/>
        <w:jc w:val="both"/>
      </w:pPr>
      <w:r>
        <w:rPr>
          <w:rFonts w:ascii="Times New Roman"/>
          <w:b w:val="false"/>
          <w:i w:val="false"/>
          <w:color w:val="000000"/>
          <w:sz w:val="28"/>
        </w:rPr>
        <w:t xml:space="preserve">
      Строка 210.00.041 IV предназначена для отражения итоговой общей суммы налога за налоговый период, определяемой как сумма строк 210.00.041 I, 210.00.041 II и 210.00.041 III. </w:t>
      </w:r>
    </w:p>
    <w:bookmarkEnd w:id="3664"/>
    <w:bookmarkStart w:name="z3852" w:id="3665"/>
    <w:p>
      <w:pPr>
        <w:spacing w:after="0"/>
        <w:ind w:left="0"/>
        <w:jc w:val="both"/>
      </w:pPr>
      <w:r>
        <w:rPr>
          <w:rFonts w:ascii="Times New Roman"/>
          <w:b w:val="false"/>
          <w:i w:val="false"/>
          <w:color w:val="000000"/>
          <w:sz w:val="28"/>
        </w:rPr>
        <w:t xml:space="preserve">
      Строка 210.00.041 V предназначена для отражения итоговой общей суммы налога с начала года, определяемой как сумма строк 210.00.041 IV налогового периода и 210.00.041 V за предыдущий налоговый период текущего года; </w:t>
      </w:r>
    </w:p>
    <w:bookmarkEnd w:id="3665"/>
    <w:bookmarkStart w:name="z3853" w:id="3666"/>
    <w:p>
      <w:pPr>
        <w:spacing w:after="0"/>
        <w:ind w:left="0"/>
        <w:jc w:val="both"/>
      </w:pPr>
      <w:r>
        <w:rPr>
          <w:rFonts w:ascii="Times New Roman"/>
          <w:b w:val="false"/>
          <w:i w:val="false"/>
          <w:color w:val="000000"/>
          <w:sz w:val="28"/>
        </w:rPr>
        <w:t xml:space="preserve">
      15) строки 210.00.042 I, 210.00.042 II и 210.00.042 III предназначены для отражения общей суммы исчисленного социального налога по филиалам/представительствам за каждый месяц налогового периода, определяемой как сумма строк 210.03.008 I, 210.03.008 II, 210.03.008 III по всем формам 210.03. </w:t>
      </w:r>
    </w:p>
    <w:bookmarkEnd w:id="3666"/>
    <w:bookmarkStart w:name="z3854" w:id="3667"/>
    <w:p>
      <w:pPr>
        <w:spacing w:after="0"/>
        <w:ind w:left="0"/>
        <w:jc w:val="both"/>
      </w:pPr>
      <w:r>
        <w:rPr>
          <w:rFonts w:ascii="Times New Roman"/>
          <w:b w:val="false"/>
          <w:i w:val="false"/>
          <w:color w:val="000000"/>
          <w:sz w:val="28"/>
        </w:rPr>
        <w:t xml:space="preserve">
      Строка 210.00.042 IV предназначена для отражения итоговой общей суммы налога за налоговый период, определяемой как сумма строк 210.00.042 I, 210.00.042 II и 210.00.042 III. </w:t>
      </w:r>
    </w:p>
    <w:bookmarkEnd w:id="3667"/>
    <w:bookmarkStart w:name="z3855" w:id="3668"/>
    <w:p>
      <w:pPr>
        <w:spacing w:after="0"/>
        <w:ind w:left="0"/>
        <w:jc w:val="both"/>
      </w:pPr>
      <w:r>
        <w:rPr>
          <w:rFonts w:ascii="Times New Roman"/>
          <w:b w:val="false"/>
          <w:i w:val="false"/>
          <w:color w:val="000000"/>
          <w:sz w:val="28"/>
        </w:rPr>
        <w:t xml:space="preserve">
      Строка 210.00.042 V предназначена для отражения итоговой общей суммы налога с начала года, определяемой как сумма строк 210.00.042 IV налогового периода и 210.00.042 V за предыдущий налоговый период текущего года; </w:t>
      </w:r>
    </w:p>
    <w:bookmarkEnd w:id="3668"/>
    <w:bookmarkStart w:name="z3856" w:id="3669"/>
    <w:p>
      <w:pPr>
        <w:spacing w:after="0"/>
        <w:ind w:left="0"/>
        <w:jc w:val="both"/>
      </w:pPr>
      <w:r>
        <w:rPr>
          <w:rFonts w:ascii="Times New Roman"/>
          <w:b w:val="false"/>
          <w:i w:val="false"/>
          <w:color w:val="000000"/>
          <w:sz w:val="28"/>
        </w:rPr>
        <w:t xml:space="preserve">
      16) в случае представления Декларации юридическими лицами, применяющими специальный налоговый режим для юридических лиц - производителей сельскохозяйственной продукции и сельских потребительских кооперативов, общая сумма социального налога, подлежащего перечислению, отражается в строке 210.00.043 с учетом особенности, установленной </w:t>
      </w:r>
      <w:r>
        <w:rPr>
          <w:rFonts w:ascii="Times New Roman"/>
          <w:b w:val="false"/>
          <w:i w:val="false"/>
          <w:color w:val="000000"/>
          <w:sz w:val="28"/>
        </w:rPr>
        <w:t xml:space="preserve">статьей 451 </w:t>
      </w:r>
      <w:r>
        <w:rPr>
          <w:rFonts w:ascii="Times New Roman"/>
          <w:b w:val="false"/>
          <w:i w:val="false"/>
          <w:color w:val="000000"/>
          <w:sz w:val="28"/>
        </w:rPr>
        <w:t xml:space="preserve">Налогового кодекса. </w:t>
      </w:r>
    </w:p>
    <w:bookmarkEnd w:id="3669"/>
    <w:bookmarkStart w:name="z3857" w:id="3670"/>
    <w:p>
      <w:pPr>
        <w:spacing w:after="0"/>
        <w:ind w:left="0"/>
        <w:jc w:val="both"/>
      </w:pPr>
      <w:r>
        <w:rPr>
          <w:rFonts w:ascii="Times New Roman"/>
          <w:b w:val="false"/>
          <w:i w:val="false"/>
          <w:color w:val="000000"/>
          <w:sz w:val="28"/>
        </w:rPr>
        <w:t xml:space="preserve">
      Строки 210.00.043 I, 210.00.043 II и 210.00.043 III предназначены для отражения общей суммы исчисленного социального налога по юридическому лицу за каждый месяц налогового периода, определяемой как произведение разницы строк 210.00.033, 210.00.037 и 0,3 ((210.00.033 - 210.00.037) х 0,3). </w:t>
      </w:r>
    </w:p>
    <w:bookmarkEnd w:id="3670"/>
    <w:bookmarkStart w:name="z3858" w:id="3671"/>
    <w:p>
      <w:pPr>
        <w:spacing w:after="0"/>
        <w:ind w:left="0"/>
        <w:jc w:val="both"/>
      </w:pPr>
      <w:r>
        <w:rPr>
          <w:rFonts w:ascii="Times New Roman"/>
          <w:b w:val="false"/>
          <w:i w:val="false"/>
          <w:color w:val="000000"/>
          <w:sz w:val="28"/>
        </w:rPr>
        <w:t xml:space="preserve">
      Строка 210.00.043 IV предназначена для отражения итоговой общей суммы налога за налоговый период, определяемой как сумма строк 210.00.043 I, 210.00.043 II и 210.00.043 III. </w:t>
      </w:r>
    </w:p>
    <w:bookmarkEnd w:id="3671"/>
    <w:bookmarkStart w:name="z3859" w:id="3672"/>
    <w:p>
      <w:pPr>
        <w:spacing w:after="0"/>
        <w:ind w:left="0"/>
        <w:jc w:val="both"/>
      </w:pPr>
      <w:r>
        <w:rPr>
          <w:rFonts w:ascii="Times New Roman"/>
          <w:b w:val="false"/>
          <w:i w:val="false"/>
          <w:color w:val="000000"/>
          <w:sz w:val="28"/>
        </w:rPr>
        <w:t xml:space="preserve">
      Строка 210.00.043 V предназначена для отражения итоговой общей суммы налога с начала года, определяемой как сумма строк 210.00.043 IV налогового периода и 210.00.043 V за предыдущий налоговый период текущего года. Строка 210.00.043 включает в себя сумму строки 210.00.044; </w:t>
      </w:r>
    </w:p>
    <w:bookmarkEnd w:id="3672"/>
    <w:bookmarkStart w:name="z3860" w:id="3673"/>
    <w:p>
      <w:pPr>
        <w:spacing w:after="0"/>
        <w:ind w:left="0"/>
        <w:jc w:val="both"/>
      </w:pPr>
      <w:r>
        <w:rPr>
          <w:rFonts w:ascii="Times New Roman"/>
          <w:b w:val="false"/>
          <w:i w:val="false"/>
          <w:color w:val="000000"/>
          <w:sz w:val="28"/>
        </w:rPr>
        <w:t xml:space="preserve">
      17) строка 210.00.044 заполняется в случае, если исполнение налогового обязательства возложено на доверительного управляющего с учетом особенности, установленной </w:t>
      </w:r>
      <w:r>
        <w:rPr>
          <w:rFonts w:ascii="Times New Roman"/>
          <w:b w:val="false"/>
          <w:i w:val="false"/>
          <w:color w:val="000000"/>
          <w:sz w:val="28"/>
        </w:rPr>
        <w:t xml:space="preserve">статьей 35 </w:t>
      </w:r>
      <w:r>
        <w:rPr>
          <w:rFonts w:ascii="Times New Roman"/>
          <w:b w:val="false"/>
          <w:i w:val="false"/>
          <w:color w:val="000000"/>
          <w:sz w:val="28"/>
        </w:rPr>
        <w:t xml:space="preserve">Налогового кодекса. Строки 210.00.044 I, 210.00.044 II и 210.00.044 III предназначены для отражения общей суммы социального налога, исчисленного доверительным управляющим за каждый месяц налогового периода. </w:t>
      </w:r>
    </w:p>
    <w:bookmarkEnd w:id="3673"/>
    <w:bookmarkStart w:name="z3861" w:id="3674"/>
    <w:p>
      <w:pPr>
        <w:spacing w:after="0"/>
        <w:ind w:left="0"/>
        <w:jc w:val="both"/>
      </w:pPr>
      <w:r>
        <w:rPr>
          <w:rFonts w:ascii="Times New Roman"/>
          <w:b w:val="false"/>
          <w:i w:val="false"/>
          <w:color w:val="000000"/>
          <w:sz w:val="28"/>
        </w:rPr>
        <w:t xml:space="preserve">
      Строка 210.00.044 IV предназначена для отражения итоговой общей суммы налога за налоговый период, определяемой как сумма строк 210.00.044 I, 210.00.044 II и 210.00.044 III. </w:t>
      </w:r>
    </w:p>
    <w:bookmarkEnd w:id="3674"/>
    <w:bookmarkStart w:name="z3862" w:id="3675"/>
    <w:p>
      <w:pPr>
        <w:spacing w:after="0"/>
        <w:ind w:left="0"/>
        <w:jc w:val="both"/>
      </w:pPr>
      <w:r>
        <w:rPr>
          <w:rFonts w:ascii="Times New Roman"/>
          <w:b w:val="false"/>
          <w:i w:val="false"/>
          <w:color w:val="000000"/>
          <w:sz w:val="28"/>
        </w:rPr>
        <w:t xml:space="preserve">
      Строка 210.00.044 V предназначена для отражения итоговой общей суммы налога с начала года, определяемой как сумма строк 210.00.044 IV налогового периода и 210.00.044 V за предыдущий налоговый период текущего года. </w:t>
      </w:r>
    </w:p>
    <w:bookmarkEnd w:id="3675"/>
    <w:bookmarkStart w:name="z3863" w:id="3676"/>
    <w:p>
      <w:pPr>
        <w:spacing w:after="0"/>
        <w:ind w:left="0"/>
        <w:jc w:val="both"/>
      </w:pPr>
      <w:r>
        <w:rPr>
          <w:rFonts w:ascii="Times New Roman"/>
          <w:b w:val="false"/>
          <w:i w:val="false"/>
          <w:color w:val="000000"/>
          <w:sz w:val="28"/>
        </w:rPr>
        <w:t xml:space="preserve">
      20. Раздел "Исчисление социального налога с применением ставки, установленной </w:t>
      </w:r>
      <w:r>
        <w:rPr>
          <w:rFonts w:ascii="Times New Roman"/>
          <w:b w:val="false"/>
          <w:i w:val="false"/>
          <w:color w:val="000000"/>
          <w:sz w:val="28"/>
        </w:rPr>
        <w:t xml:space="preserve">пунктом 2 </w:t>
      </w:r>
      <w:r>
        <w:rPr>
          <w:rFonts w:ascii="Times New Roman"/>
          <w:b w:val="false"/>
          <w:i w:val="false"/>
          <w:color w:val="000000"/>
          <w:sz w:val="28"/>
        </w:rPr>
        <w:t xml:space="preserve">статьи 358 Налогового кодекса" заполняется индивидуальными предпринимателями, за исключением применяющих специальные налоговые режимы, адвокатами, частными нотариусами. В данном разделе: </w:t>
      </w:r>
    </w:p>
    <w:bookmarkEnd w:id="3676"/>
    <w:bookmarkStart w:name="z3864" w:id="3677"/>
    <w:p>
      <w:pPr>
        <w:spacing w:after="0"/>
        <w:ind w:left="0"/>
        <w:jc w:val="both"/>
      </w:pPr>
      <w:r>
        <w:rPr>
          <w:rFonts w:ascii="Times New Roman"/>
          <w:b w:val="false"/>
          <w:i w:val="false"/>
          <w:color w:val="000000"/>
          <w:sz w:val="28"/>
        </w:rPr>
        <w:t xml:space="preserve">
      1) строки 210.00.045 I, 210.00.045 II и 210.00.045 III предназначены для отражения суммы исчисленного социального налога в соответствии с </w:t>
      </w:r>
      <w:r>
        <w:rPr>
          <w:rFonts w:ascii="Times New Roman"/>
          <w:b w:val="false"/>
          <w:i w:val="false"/>
          <w:color w:val="000000"/>
          <w:sz w:val="28"/>
        </w:rPr>
        <w:t xml:space="preserve">пунктом 2 </w:t>
      </w:r>
      <w:r>
        <w:rPr>
          <w:rFonts w:ascii="Times New Roman"/>
          <w:b w:val="false"/>
          <w:i w:val="false"/>
          <w:color w:val="000000"/>
          <w:sz w:val="28"/>
        </w:rPr>
        <w:t xml:space="preserve">статьи 359 Налогового кодекса, уплачиваемого налогоплательщиком за себя за каждый месяц налогового периода. </w:t>
      </w:r>
    </w:p>
    <w:bookmarkEnd w:id="3677"/>
    <w:bookmarkStart w:name="z3865" w:id="3678"/>
    <w:p>
      <w:pPr>
        <w:spacing w:after="0"/>
        <w:ind w:left="0"/>
        <w:jc w:val="both"/>
      </w:pPr>
      <w:r>
        <w:rPr>
          <w:rFonts w:ascii="Times New Roman"/>
          <w:b w:val="false"/>
          <w:i w:val="false"/>
          <w:color w:val="000000"/>
          <w:sz w:val="28"/>
        </w:rPr>
        <w:t xml:space="preserve">
      Строка 210.00.045 IV предназначена для отражения итоговой суммы налога за налоговый период, определяемой как сумма строк 210.00.045 I, 210.00.045 II и 210.00.045 III. </w:t>
      </w:r>
    </w:p>
    <w:bookmarkEnd w:id="3678"/>
    <w:bookmarkStart w:name="z3866" w:id="3679"/>
    <w:p>
      <w:pPr>
        <w:spacing w:after="0"/>
        <w:ind w:left="0"/>
        <w:jc w:val="both"/>
      </w:pPr>
      <w:r>
        <w:rPr>
          <w:rFonts w:ascii="Times New Roman"/>
          <w:b w:val="false"/>
          <w:i w:val="false"/>
          <w:color w:val="000000"/>
          <w:sz w:val="28"/>
        </w:rPr>
        <w:t xml:space="preserve">
      Строка 210.00.045 V предназначена для отражения итоговой суммы налога с начала года, определяемой как сумма строк 210.00.045 IV налогового периода и 210.00.045 V за предыдущий налоговый период текущего года; </w:t>
      </w:r>
    </w:p>
    <w:bookmarkEnd w:id="3679"/>
    <w:bookmarkStart w:name="z3867" w:id="3680"/>
    <w:p>
      <w:pPr>
        <w:spacing w:after="0"/>
        <w:ind w:left="0"/>
        <w:jc w:val="both"/>
      </w:pPr>
      <w:r>
        <w:rPr>
          <w:rFonts w:ascii="Times New Roman"/>
          <w:b w:val="false"/>
          <w:i w:val="false"/>
          <w:color w:val="000000"/>
          <w:sz w:val="28"/>
        </w:rPr>
        <w:t xml:space="preserve">
      2) строки 210.00.046 I, 210.00.046 II и 210.00.046 III предназначены для отражения суммы социальных отчислений, уплачиваемых в свою пользу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"Об обязательном социальном страховании" за каждый месяц налогового периода. </w:t>
      </w:r>
    </w:p>
    <w:bookmarkEnd w:id="3680"/>
    <w:bookmarkStart w:name="z3868" w:id="3681"/>
    <w:p>
      <w:pPr>
        <w:spacing w:after="0"/>
        <w:ind w:left="0"/>
        <w:jc w:val="both"/>
      </w:pPr>
      <w:r>
        <w:rPr>
          <w:rFonts w:ascii="Times New Roman"/>
          <w:b w:val="false"/>
          <w:i w:val="false"/>
          <w:color w:val="000000"/>
          <w:sz w:val="28"/>
        </w:rPr>
        <w:t xml:space="preserve">
      Строка 210.00.046 IV предназначена для отражения итоговой суммы социальных отчислений за налоговый период, определяемой как сумма строк 210.00.046 I, 210.00.046 II и 210.00.046 III. </w:t>
      </w:r>
    </w:p>
    <w:bookmarkEnd w:id="3681"/>
    <w:bookmarkStart w:name="z3869" w:id="3682"/>
    <w:p>
      <w:pPr>
        <w:spacing w:after="0"/>
        <w:ind w:left="0"/>
        <w:jc w:val="both"/>
      </w:pPr>
      <w:r>
        <w:rPr>
          <w:rFonts w:ascii="Times New Roman"/>
          <w:b w:val="false"/>
          <w:i w:val="false"/>
          <w:color w:val="000000"/>
          <w:sz w:val="28"/>
        </w:rPr>
        <w:t xml:space="preserve">
      Строка 210.00.046 V предназначена для отражения итоговой суммы социальных отчислений с начала года, определяемой как сумма строк 210.00.046 IV налогового периода и 210.00.046 V за предыдущий налоговый период текущего года; </w:t>
      </w:r>
    </w:p>
    <w:bookmarkEnd w:id="3682"/>
    <w:bookmarkStart w:name="z3870" w:id="3683"/>
    <w:p>
      <w:pPr>
        <w:spacing w:after="0"/>
        <w:ind w:left="0"/>
        <w:jc w:val="both"/>
      </w:pPr>
      <w:r>
        <w:rPr>
          <w:rFonts w:ascii="Times New Roman"/>
          <w:b w:val="false"/>
          <w:i w:val="false"/>
          <w:color w:val="000000"/>
          <w:sz w:val="28"/>
        </w:rPr>
        <w:t xml:space="preserve">
      3) строки 210.00.047 I, 210.00.047 II и 210.00.047 III предназначены для отражения суммы социального налога, исчисленного индивидуальным предпринимателем, адвокатом, частным нотариусом за себя, и подлежащего уплате за каждый месяц налогового периода, определяемой как разница строк 210.00.045 и 210.00.046. </w:t>
      </w:r>
    </w:p>
    <w:bookmarkEnd w:id="3683"/>
    <w:bookmarkStart w:name="z3871" w:id="3684"/>
    <w:p>
      <w:pPr>
        <w:spacing w:after="0"/>
        <w:ind w:left="0"/>
        <w:jc w:val="both"/>
      </w:pPr>
      <w:r>
        <w:rPr>
          <w:rFonts w:ascii="Times New Roman"/>
          <w:b w:val="false"/>
          <w:i w:val="false"/>
          <w:color w:val="000000"/>
          <w:sz w:val="28"/>
        </w:rPr>
        <w:t xml:space="preserve">
      Строка 210.00.047 IV предназначена для отражения итоговой суммы налога за налоговый период, определяемой как сумма строк 210.00.047 I, 210.00.047 II и 210.00.047 III. </w:t>
      </w:r>
    </w:p>
    <w:bookmarkEnd w:id="3684"/>
    <w:bookmarkStart w:name="z3872" w:id="3685"/>
    <w:p>
      <w:pPr>
        <w:spacing w:after="0"/>
        <w:ind w:left="0"/>
        <w:jc w:val="both"/>
      </w:pPr>
      <w:r>
        <w:rPr>
          <w:rFonts w:ascii="Times New Roman"/>
          <w:b w:val="false"/>
          <w:i w:val="false"/>
          <w:color w:val="000000"/>
          <w:sz w:val="28"/>
        </w:rPr>
        <w:t xml:space="preserve">
      Строка 210.00.047 V предназначена для отражения итоговой суммы налога с начала года, определяемой как сумма строк 210.00.047 IV налогового периода и 210.00.047 V за предыдущий налоговый период текущего года; </w:t>
      </w:r>
    </w:p>
    <w:bookmarkEnd w:id="3685"/>
    <w:bookmarkStart w:name="z3873" w:id="3686"/>
    <w:p>
      <w:pPr>
        <w:spacing w:after="0"/>
        <w:ind w:left="0"/>
        <w:jc w:val="both"/>
      </w:pPr>
      <w:r>
        <w:rPr>
          <w:rFonts w:ascii="Times New Roman"/>
          <w:b w:val="false"/>
          <w:i w:val="false"/>
          <w:color w:val="000000"/>
          <w:sz w:val="28"/>
        </w:rPr>
        <w:t xml:space="preserve">
      4) строки 210.00.048 I, 210.00.048 II и 210.00.048 III предназначены для отражения суммы социального налога, исчисленного в соответствии с </w:t>
      </w:r>
      <w:r>
        <w:rPr>
          <w:rFonts w:ascii="Times New Roman"/>
          <w:b w:val="false"/>
          <w:i w:val="false"/>
          <w:color w:val="000000"/>
          <w:sz w:val="28"/>
        </w:rPr>
        <w:t xml:space="preserve">пунктом 2 </w:t>
      </w:r>
      <w:r>
        <w:rPr>
          <w:rFonts w:ascii="Times New Roman"/>
          <w:b w:val="false"/>
          <w:i w:val="false"/>
          <w:color w:val="000000"/>
          <w:sz w:val="28"/>
        </w:rPr>
        <w:t xml:space="preserve">статьи 359 Налогового кодекса, уплачиваемого налоговым агентом за каждого работника за каждый месяц налогового периода. </w:t>
      </w:r>
    </w:p>
    <w:bookmarkEnd w:id="3686"/>
    <w:bookmarkStart w:name="z3874" w:id="3687"/>
    <w:p>
      <w:pPr>
        <w:spacing w:after="0"/>
        <w:ind w:left="0"/>
        <w:jc w:val="both"/>
      </w:pPr>
      <w:r>
        <w:rPr>
          <w:rFonts w:ascii="Times New Roman"/>
          <w:b w:val="false"/>
          <w:i w:val="false"/>
          <w:color w:val="000000"/>
          <w:sz w:val="28"/>
        </w:rPr>
        <w:t xml:space="preserve">
      Строка 210.00.048 IV предназначена для отражения итоговой суммы налога за налоговый период, определяемой как сумма строк 210.00.048 I, 210.00.048 II и 210.00.048 III. </w:t>
      </w:r>
    </w:p>
    <w:bookmarkEnd w:id="3687"/>
    <w:bookmarkStart w:name="z3875" w:id="3688"/>
    <w:p>
      <w:pPr>
        <w:spacing w:after="0"/>
        <w:ind w:left="0"/>
        <w:jc w:val="both"/>
      </w:pPr>
      <w:r>
        <w:rPr>
          <w:rFonts w:ascii="Times New Roman"/>
          <w:b w:val="false"/>
          <w:i w:val="false"/>
          <w:color w:val="000000"/>
          <w:sz w:val="28"/>
        </w:rPr>
        <w:t xml:space="preserve">
      Строка 210.00.048 V предназначена для отражения итоговой суммы налога с начала года, определяемой как сумма строк 210.00.048 IV налогового периода и 210.00.048 V за предыдущий налоговый период текущего года; </w:t>
      </w:r>
    </w:p>
    <w:bookmarkEnd w:id="3688"/>
    <w:bookmarkStart w:name="z3876" w:id="3689"/>
    <w:p>
      <w:pPr>
        <w:spacing w:after="0"/>
        <w:ind w:left="0"/>
        <w:jc w:val="both"/>
      </w:pPr>
      <w:r>
        <w:rPr>
          <w:rFonts w:ascii="Times New Roman"/>
          <w:b w:val="false"/>
          <w:i w:val="false"/>
          <w:color w:val="000000"/>
          <w:sz w:val="28"/>
        </w:rPr>
        <w:t xml:space="preserve">
      5) строки 210.00.049 I, 210.00.049 II и 210.00.049 III предназначены для отражения суммы социальных отчислений, уплачиваемых за каждого работника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"Об обязательном социальном страховании" за каждый месяц налогового периода. </w:t>
      </w:r>
    </w:p>
    <w:bookmarkEnd w:id="3689"/>
    <w:bookmarkStart w:name="z3877" w:id="3690"/>
    <w:p>
      <w:pPr>
        <w:spacing w:after="0"/>
        <w:ind w:left="0"/>
        <w:jc w:val="both"/>
      </w:pPr>
      <w:r>
        <w:rPr>
          <w:rFonts w:ascii="Times New Roman"/>
          <w:b w:val="false"/>
          <w:i w:val="false"/>
          <w:color w:val="000000"/>
          <w:sz w:val="28"/>
        </w:rPr>
        <w:t xml:space="preserve">
      Строка 210.00.049 IV предназначена для отражения итоговой суммы социальных отчислений за налоговый период, определяемой как сумма строк 210.00.049 I, 210.00.049 II и 210.00.049 III. </w:t>
      </w:r>
    </w:p>
    <w:bookmarkEnd w:id="3690"/>
    <w:bookmarkStart w:name="z3878" w:id="3691"/>
    <w:p>
      <w:pPr>
        <w:spacing w:after="0"/>
        <w:ind w:left="0"/>
        <w:jc w:val="both"/>
      </w:pPr>
      <w:r>
        <w:rPr>
          <w:rFonts w:ascii="Times New Roman"/>
          <w:b w:val="false"/>
          <w:i w:val="false"/>
          <w:color w:val="000000"/>
          <w:sz w:val="28"/>
        </w:rPr>
        <w:t xml:space="preserve">
      Строка 210.00.049 V предназначена для отражения итоговой суммы социальных отчислений с начала года, определяемой как сумма строк 210.00.049 IV налогового периода и 210.00.049 V за предыдущий налоговый период текущего года; </w:t>
      </w:r>
    </w:p>
    <w:bookmarkEnd w:id="3691"/>
    <w:bookmarkStart w:name="z3879" w:id="3692"/>
    <w:p>
      <w:pPr>
        <w:spacing w:after="0"/>
        <w:ind w:left="0"/>
        <w:jc w:val="both"/>
      </w:pPr>
      <w:r>
        <w:rPr>
          <w:rFonts w:ascii="Times New Roman"/>
          <w:b w:val="false"/>
          <w:i w:val="false"/>
          <w:color w:val="000000"/>
          <w:sz w:val="28"/>
        </w:rPr>
        <w:t xml:space="preserve">
      6) строки 210.00.050 I, 210.00.050 II и 210.00.050 III предназначены для отражения суммы социального налога, исчисленного за работников, и подлежащего уплате за каждый месяц налогового периода, определяемой как разница соответствующих строк 210.00.048 и 210.00.049. </w:t>
      </w:r>
    </w:p>
    <w:bookmarkEnd w:id="3692"/>
    <w:bookmarkStart w:name="z3880" w:id="3693"/>
    <w:p>
      <w:pPr>
        <w:spacing w:after="0"/>
        <w:ind w:left="0"/>
        <w:jc w:val="both"/>
      </w:pPr>
      <w:r>
        <w:rPr>
          <w:rFonts w:ascii="Times New Roman"/>
          <w:b w:val="false"/>
          <w:i w:val="false"/>
          <w:color w:val="000000"/>
          <w:sz w:val="28"/>
        </w:rPr>
        <w:t xml:space="preserve">
      Строка 210.00.050 IV предназначена для отражения итоговой суммы налога за налоговый период, определяемой как сумма строк 210.00.050 I, 210.00.050 II и 210.00.050 III. </w:t>
      </w:r>
    </w:p>
    <w:bookmarkEnd w:id="3693"/>
    <w:bookmarkStart w:name="z3881" w:id="3694"/>
    <w:p>
      <w:pPr>
        <w:spacing w:after="0"/>
        <w:ind w:left="0"/>
        <w:jc w:val="both"/>
      </w:pPr>
      <w:r>
        <w:rPr>
          <w:rFonts w:ascii="Times New Roman"/>
          <w:b w:val="false"/>
          <w:i w:val="false"/>
          <w:color w:val="000000"/>
          <w:sz w:val="28"/>
        </w:rPr>
        <w:t xml:space="preserve">
      Строка 210.00.050 V предназначена для отражения итоговой суммы налога с начала года, определяемой как сумма строк 210.00.050 IV налогового периода и 210.00.050 V за предыдущий налоговый период текущего года; </w:t>
      </w:r>
    </w:p>
    <w:bookmarkEnd w:id="3694"/>
    <w:bookmarkStart w:name="z3882" w:id="3695"/>
    <w:p>
      <w:pPr>
        <w:spacing w:after="0"/>
        <w:ind w:left="0"/>
        <w:jc w:val="both"/>
      </w:pPr>
      <w:r>
        <w:rPr>
          <w:rFonts w:ascii="Times New Roman"/>
          <w:b w:val="false"/>
          <w:i w:val="false"/>
          <w:color w:val="000000"/>
          <w:sz w:val="28"/>
        </w:rPr>
        <w:t xml:space="preserve">
      7) строки 210.00.051 I, 210.00.051 II и 210.00.051 III предназначены для отражения общей суммы социального налога, исчисленного за каждый месяц налогового периода, определяемой как суммы соответствующих строк 210.00.047 и 210.00.050. </w:t>
      </w:r>
    </w:p>
    <w:bookmarkEnd w:id="3695"/>
    <w:bookmarkStart w:name="z3883" w:id="3696"/>
    <w:p>
      <w:pPr>
        <w:spacing w:after="0"/>
        <w:ind w:left="0"/>
        <w:jc w:val="both"/>
      </w:pPr>
      <w:r>
        <w:rPr>
          <w:rFonts w:ascii="Times New Roman"/>
          <w:b w:val="false"/>
          <w:i w:val="false"/>
          <w:color w:val="000000"/>
          <w:sz w:val="28"/>
        </w:rPr>
        <w:t xml:space="preserve">
      Строка 210.00.051 IV предназначена для отражения итоговой общей суммы налога за налоговый период, определяемой как сумма строк 210.00.051 I, 210.00.047 II и 210.00.050 III. </w:t>
      </w:r>
    </w:p>
    <w:bookmarkEnd w:id="3696"/>
    <w:bookmarkStart w:name="z3884" w:id="3697"/>
    <w:p>
      <w:pPr>
        <w:spacing w:after="0"/>
        <w:ind w:left="0"/>
        <w:jc w:val="both"/>
      </w:pPr>
      <w:r>
        <w:rPr>
          <w:rFonts w:ascii="Times New Roman"/>
          <w:b w:val="false"/>
          <w:i w:val="false"/>
          <w:color w:val="000000"/>
          <w:sz w:val="28"/>
        </w:rPr>
        <w:t xml:space="preserve">
      Строка 210.00.051 V предназначена для отражения итоговой общей суммы налога с начала года, определяемой как сумма строк 210.00.051 IV налогового периода и 210.00.051 V за предыдущий налоговый период текущего года. Строка 210.00.051 включает в себя сумму строки 210.00.052; </w:t>
      </w:r>
    </w:p>
    <w:bookmarkEnd w:id="3697"/>
    <w:bookmarkStart w:name="z3885" w:id="3698"/>
    <w:p>
      <w:pPr>
        <w:spacing w:after="0"/>
        <w:ind w:left="0"/>
        <w:jc w:val="both"/>
      </w:pPr>
      <w:r>
        <w:rPr>
          <w:rFonts w:ascii="Times New Roman"/>
          <w:b w:val="false"/>
          <w:i w:val="false"/>
          <w:color w:val="000000"/>
          <w:sz w:val="28"/>
        </w:rPr>
        <w:t xml:space="preserve">
      8) строка 210.00.052 заполняется в случае, если исполнение налогового обязательства возложено на доверительного управляющего с учетом особенности, установленной </w:t>
      </w:r>
      <w:r>
        <w:rPr>
          <w:rFonts w:ascii="Times New Roman"/>
          <w:b w:val="false"/>
          <w:i w:val="false"/>
          <w:color w:val="000000"/>
          <w:sz w:val="28"/>
        </w:rPr>
        <w:t xml:space="preserve">статьей 35 </w:t>
      </w:r>
      <w:r>
        <w:rPr>
          <w:rFonts w:ascii="Times New Roman"/>
          <w:b w:val="false"/>
          <w:i w:val="false"/>
          <w:color w:val="000000"/>
          <w:sz w:val="28"/>
        </w:rPr>
        <w:t xml:space="preserve">Налогового кодекса. </w:t>
      </w:r>
    </w:p>
    <w:bookmarkEnd w:id="3698"/>
    <w:bookmarkStart w:name="z3886" w:id="3699"/>
    <w:p>
      <w:pPr>
        <w:spacing w:after="0"/>
        <w:ind w:left="0"/>
        <w:jc w:val="both"/>
      </w:pPr>
      <w:r>
        <w:rPr>
          <w:rFonts w:ascii="Times New Roman"/>
          <w:b w:val="false"/>
          <w:i w:val="false"/>
          <w:color w:val="000000"/>
          <w:sz w:val="28"/>
        </w:rPr>
        <w:t xml:space="preserve">
      Строки 210.00.052 I, 210.00.052 II и 210.00.052 III предназначены для отражения общей суммы социального налога, исчисленного доверительным управляющим за каждый месяц налогового периода. </w:t>
      </w:r>
    </w:p>
    <w:bookmarkEnd w:id="3699"/>
    <w:bookmarkStart w:name="z3887" w:id="3700"/>
    <w:p>
      <w:pPr>
        <w:spacing w:after="0"/>
        <w:ind w:left="0"/>
        <w:jc w:val="both"/>
      </w:pPr>
      <w:r>
        <w:rPr>
          <w:rFonts w:ascii="Times New Roman"/>
          <w:b w:val="false"/>
          <w:i w:val="false"/>
          <w:color w:val="000000"/>
          <w:sz w:val="28"/>
        </w:rPr>
        <w:t xml:space="preserve">
      Строка 210.00.052 IV предназначена для отражения итоговой общей суммы налога за налоговый период, определяемой как сумма строк 210.00.052 I, 210.00.052 II и 210.00.052 III. </w:t>
      </w:r>
    </w:p>
    <w:bookmarkEnd w:id="3700"/>
    <w:bookmarkStart w:name="z3888" w:id="3701"/>
    <w:p>
      <w:pPr>
        <w:spacing w:after="0"/>
        <w:ind w:left="0"/>
        <w:jc w:val="both"/>
      </w:pPr>
      <w:r>
        <w:rPr>
          <w:rFonts w:ascii="Times New Roman"/>
          <w:b w:val="false"/>
          <w:i w:val="false"/>
          <w:color w:val="000000"/>
          <w:sz w:val="28"/>
        </w:rPr>
        <w:t xml:space="preserve">
      Строка 210.00.052 V предназначена для отражения итоговой общей суммы налога с начала года, определяемой как сумма строк 210.00.052 IV налогового периода и 210.00.052 V за предыдущий налоговый период текущего года. </w:t>
      </w:r>
    </w:p>
    <w:bookmarkEnd w:id="3701"/>
    <w:bookmarkStart w:name="z3889" w:id="3702"/>
    <w:p>
      <w:pPr>
        <w:spacing w:after="0"/>
        <w:ind w:left="0"/>
        <w:jc w:val="both"/>
      </w:pPr>
      <w:r>
        <w:rPr>
          <w:rFonts w:ascii="Times New Roman"/>
          <w:b w:val="false"/>
          <w:i w:val="false"/>
          <w:color w:val="000000"/>
          <w:sz w:val="28"/>
        </w:rPr>
        <w:t xml:space="preserve">
      21. В разделе "Исчисление социальных отчислений": </w:t>
      </w:r>
    </w:p>
    <w:bookmarkEnd w:id="3702"/>
    <w:bookmarkStart w:name="z3890" w:id="3703"/>
    <w:p>
      <w:pPr>
        <w:spacing w:after="0"/>
        <w:ind w:left="0"/>
        <w:jc w:val="both"/>
      </w:pPr>
      <w:r>
        <w:rPr>
          <w:rFonts w:ascii="Times New Roman"/>
          <w:b w:val="false"/>
          <w:i w:val="false"/>
          <w:color w:val="000000"/>
          <w:sz w:val="28"/>
        </w:rPr>
        <w:t xml:space="preserve">
      1) строки 210.00.053 I, 210.00.053 II, 210.00.053 III предназначены для отражения расходов работодателя, выплачиваемых иностранцам и лицам без гражданства в виде доходов, с включением в расходы работодателя выплачиваемого в виде доходов иностранцам и лицам без гражданства денежного содержания военнослужащих, сотрудников органов внутренних дел, Комитета уголовно-исполнительной системы Министерства юстиции Республики Казахстан, органов финансовой полиции и государственной противопожарной службы в каждом месяце налогового периода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"Об обязательном социальном страховании". </w:t>
      </w:r>
    </w:p>
    <w:bookmarkEnd w:id="3703"/>
    <w:bookmarkStart w:name="z3891" w:id="3704"/>
    <w:p>
      <w:pPr>
        <w:spacing w:after="0"/>
        <w:ind w:left="0"/>
        <w:jc w:val="both"/>
      </w:pPr>
      <w:r>
        <w:rPr>
          <w:rFonts w:ascii="Times New Roman"/>
          <w:b w:val="false"/>
          <w:i w:val="false"/>
          <w:color w:val="000000"/>
          <w:sz w:val="28"/>
        </w:rPr>
        <w:t xml:space="preserve">
      При этом социальные отчисления производятся в размере, установленном Законом об обязательном социальном страховании от объекта исчисления социальных отчислений. Ежемесячный доход, принимаемый для исчисления социальных отчислений, не должен превышать десятикратный размер минимальной заработной платы, устанавливаемой законом о республиканском бюджете. </w:t>
      </w:r>
    </w:p>
    <w:bookmarkEnd w:id="3704"/>
    <w:bookmarkStart w:name="z3892" w:id="3705"/>
    <w:p>
      <w:pPr>
        <w:spacing w:after="0"/>
        <w:ind w:left="0"/>
        <w:jc w:val="both"/>
      </w:pPr>
      <w:r>
        <w:rPr>
          <w:rFonts w:ascii="Times New Roman"/>
          <w:b w:val="false"/>
          <w:i w:val="false"/>
          <w:color w:val="000000"/>
          <w:sz w:val="28"/>
        </w:rPr>
        <w:t xml:space="preserve">
      Строка 210.00.053 IV предназначена для отражения итоговой суммы доходов иностранцев и лиц без гражданства за налоговый период, определяемой как сумма строк 210.00.053 I, 210.00.053 II и 210.00.053 III. </w:t>
      </w:r>
    </w:p>
    <w:bookmarkEnd w:id="3705"/>
    <w:bookmarkStart w:name="z3893" w:id="3706"/>
    <w:p>
      <w:pPr>
        <w:spacing w:after="0"/>
        <w:ind w:left="0"/>
        <w:jc w:val="both"/>
      </w:pPr>
      <w:r>
        <w:rPr>
          <w:rFonts w:ascii="Times New Roman"/>
          <w:b w:val="false"/>
          <w:i w:val="false"/>
          <w:color w:val="000000"/>
          <w:sz w:val="28"/>
        </w:rPr>
        <w:t xml:space="preserve">
      Строка 210.00.053 V предназначена для отражения итоговой суммы доходов иностранцев и лиц без гражданства с начала года, определяемой как сумма строк 210.00.053 IV налогового периода и 210.00.053 V за предыдущий налоговый период текущего года; </w:t>
      </w:r>
    </w:p>
    <w:bookmarkEnd w:id="3706"/>
    <w:bookmarkStart w:name="z3894" w:id="3707"/>
    <w:p>
      <w:pPr>
        <w:spacing w:after="0"/>
        <w:ind w:left="0"/>
        <w:jc w:val="both"/>
      </w:pPr>
      <w:r>
        <w:rPr>
          <w:rFonts w:ascii="Times New Roman"/>
          <w:b w:val="false"/>
          <w:i w:val="false"/>
          <w:color w:val="000000"/>
          <w:sz w:val="28"/>
        </w:rPr>
        <w:t xml:space="preserve">
      2) строки 210.00.054 I, 210.00.054 II, 210.00.054 III предназначены для отражения суммы социальных отчислений в каждом месяце налогового периода, определяемых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"Об обязательном социальном страховании". </w:t>
      </w:r>
    </w:p>
    <w:bookmarkEnd w:id="3707"/>
    <w:bookmarkStart w:name="z3895" w:id="3708"/>
    <w:p>
      <w:pPr>
        <w:spacing w:after="0"/>
        <w:ind w:left="0"/>
        <w:jc w:val="both"/>
      </w:pPr>
      <w:r>
        <w:rPr>
          <w:rFonts w:ascii="Times New Roman"/>
          <w:b w:val="false"/>
          <w:i w:val="false"/>
          <w:color w:val="000000"/>
          <w:sz w:val="28"/>
        </w:rPr>
        <w:t xml:space="preserve">
      Строка 210.00.054 IV предназначена для отражения итоговой суммы социальных отчислений за налоговый период, определяемой как сумма строк 210.00.054 I, 210.00.054 II и 210.00.054 III. </w:t>
      </w:r>
    </w:p>
    <w:bookmarkEnd w:id="3708"/>
    <w:bookmarkStart w:name="z3896" w:id="3709"/>
    <w:p>
      <w:pPr>
        <w:spacing w:after="0"/>
        <w:ind w:left="0"/>
        <w:jc w:val="both"/>
      </w:pPr>
      <w:r>
        <w:rPr>
          <w:rFonts w:ascii="Times New Roman"/>
          <w:b w:val="false"/>
          <w:i w:val="false"/>
          <w:color w:val="000000"/>
          <w:sz w:val="28"/>
        </w:rPr>
        <w:t xml:space="preserve">
      Строка 210.00.054 V предназначена для отражения итоговой суммы социальных отчислений с начала года, определяемой как сумма строк 210.00.054 IV налогового периода и 210.00.054 V за предыдущий налоговый период текущего года; </w:t>
      </w:r>
    </w:p>
    <w:bookmarkEnd w:id="3709"/>
    <w:bookmarkStart w:name="z3897" w:id="3710"/>
    <w:p>
      <w:pPr>
        <w:spacing w:after="0"/>
        <w:ind w:left="0"/>
        <w:jc w:val="both"/>
      </w:pPr>
      <w:r>
        <w:rPr>
          <w:rFonts w:ascii="Times New Roman"/>
          <w:b w:val="false"/>
          <w:i w:val="false"/>
          <w:color w:val="000000"/>
          <w:sz w:val="28"/>
        </w:rPr>
        <w:t xml:space="preserve">
      3) строки 210.00.055, 210.00.056 заполняются в случае наличия у налогового агента структурных подразделений; </w:t>
      </w:r>
    </w:p>
    <w:bookmarkEnd w:id="3710"/>
    <w:bookmarkStart w:name="z3898" w:id="3711"/>
    <w:p>
      <w:pPr>
        <w:spacing w:after="0"/>
        <w:ind w:left="0"/>
        <w:jc w:val="both"/>
      </w:pPr>
      <w:r>
        <w:rPr>
          <w:rFonts w:ascii="Times New Roman"/>
          <w:b w:val="false"/>
          <w:i w:val="false"/>
          <w:color w:val="000000"/>
          <w:sz w:val="28"/>
        </w:rPr>
        <w:t xml:space="preserve">
      4) строки 210.00.055 I, 210.00.055 II и 210.00.055 III предназначены для отражения суммы социальных отчислений по головной организации в каждом месяце налогового периода. </w:t>
      </w:r>
    </w:p>
    <w:bookmarkEnd w:id="3711"/>
    <w:bookmarkStart w:name="z3899" w:id="3712"/>
    <w:p>
      <w:pPr>
        <w:spacing w:after="0"/>
        <w:ind w:left="0"/>
        <w:jc w:val="both"/>
      </w:pPr>
      <w:r>
        <w:rPr>
          <w:rFonts w:ascii="Times New Roman"/>
          <w:b w:val="false"/>
          <w:i w:val="false"/>
          <w:color w:val="000000"/>
          <w:sz w:val="28"/>
        </w:rPr>
        <w:t xml:space="preserve">
      Строка 210.00.055 IV предназначена для отражения итоговой суммы социальных отчислений за налоговый период, определяемой как сумма строк 210.00.055 I, 210.00.055 II и 210.00.055 III. </w:t>
      </w:r>
    </w:p>
    <w:bookmarkEnd w:id="3712"/>
    <w:bookmarkStart w:name="z3900" w:id="3713"/>
    <w:p>
      <w:pPr>
        <w:spacing w:after="0"/>
        <w:ind w:left="0"/>
        <w:jc w:val="both"/>
      </w:pPr>
      <w:r>
        <w:rPr>
          <w:rFonts w:ascii="Times New Roman"/>
          <w:b w:val="false"/>
          <w:i w:val="false"/>
          <w:color w:val="000000"/>
          <w:sz w:val="28"/>
        </w:rPr>
        <w:t xml:space="preserve">
      Строка 210.00.055 V предназначена для отражения итоговой суммы социальных отчислений с начала года, определяемой как сумма строк 210.00.055 IV налогового периода и 210.00.055 V за предыдущий налоговый период текущего года; </w:t>
      </w:r>
    </w:p>
    <w:bookmarkEnd w:id="3713"/>
    <w:bookmarkStart w:name="z3901" w:id="3714"/>
    <w:p>
      <w:pPr>
        <w:spacing w:after="0"/>
        <w:ind w:left="0"/>
        <w:jc w:val="both"/>
      </w:pPr>
      <w:r>
        <w:rPr>
          <w:rFonts w:ascii="Times New Roman"/>
          <w:b w:val="false"/>
          <w:i w:val="false"/>
          <w:color w:val="000000"/>
          <w:sz w:val="28"/>
        </w:rPr>
        <w:t xml:space="preserve">
      5) строки 210.00.056 I, 210.00.056 II и 210.00.056 III предназначены для отражения суммы социальных отчислений по филиалам/представительствам в каждом месяце налогового периода, определяемой как сумма строк 210.03.010 I, 210.03.010 II и 210.03.010 III по всем формам 210.03. </w:t>
      </w:r>
    </w:p>
    <w:bookmarkEnd w:id="3714"/>
    <w:bookmarkStart w:name="z3902" w:id="3715"/>
    <w:p>
      <w:pPr>
        <w:spacing w:after="0"/>
        <w:ind w:left="0"/>
        <w:jc w:val="both"/>
      </w:pPr>
      <w:r>
        <w:rPr>
          <w:rFonts w:ascii="Times New Roman"/>
          <w:b w:val="false"/>
          <w:i w:val="false"/>
          <w:color w:val="000000"/>
          <w:sz w:val="28"/>
        </w:rPr>
        <w:t xml:space="preserve">
      Строка 210.00.056 IV предназначена для отражения итоговой суммы социальных отчислений за налоговый период, определяемой как сумма строк 210.00.056 I, 210.00.056 II и 210.00.056 III. </w:t>
      </w:r>
    </w:p>
    <w:bookmarkEnd w:id="3715"/>
    <w:bookmarkStart w:name="z3903" w:id="3716"/>
    <w:p>
      <w:pPr>
        <w:spacing w:after="0"/>
        <w:ind w:left="0"/>
        <w:jc w:val="both"/>
      </w:pPr>
      <w:r>
        <w:rPr>
          <w:rFonts w:ascii="Times New Roman"/>
          <w:b w:val="false"/>
          <w:i w:val="false"/>
          <w:color w:val="000000"/>
          <w:sz w:val="28"/>
        </w:rPr>
        <w:t xml:space="preserve">
      Строка 210.00.056 V предназначена для отражения итоговой суммы социальных отчислений с начала года, определяемой как сумма строк 210.00.056 IV налогового периода и 210.00.056 V за предыдущий налоговый период текущего года. </w:t>
      </w:r>
    </w:p>
    <w:bookmarkEnd w:id="3716"/>
    <w:bookmarkStart w:name="z3904" w:id="3717"/>
    <w:p>
      <w:pPr>
        <w:spacing w:after="0"/>
        <w:ind w:left="0"/>
        <w:jc w:val="both"/>
      </w:pPr>
      <w:r>
        <w:rPr>
          <w:rFonts w:ascii="Times New Roman"/>
          <w:b w:val="false"/>
          <w:i w:val="false"/>
          <w:color w:val="000000"/>
          <w:sz w:val="28"/>
        </w:rPr>
        <w:t xml:space="preserve">
      22. В разделе "Ответственность налогового агента": </w:t>
      </w:r>
    </w:p>
    <w:bookmarkEnd w:id="3717"/>
    <w:bookmarkStart w:name="z3905" w:id="3718"/>
    <w:p>
      <w:pPr>
        <w:spacing w:after="0"/>
        <w:ind w:left="0"/>
        <w:jc w:val="both"/>
      </w:pPr>
      <w:r>
        <w:rPr>
          <w:rFonts w:ascii="Times New Roman"/>
          <w:b w:val="false"/>
          <w:i w:val="false"/>
          <w:color w:val="000000"/>
          <w:sz w:val="28"/>
        </w:rPr>
        <w:t xml:space="preserve">
      1) в поле "Наименование налогового агента" указываются фамилия, имя, отчество (при его наличии) руководителя в соответствии с учредительными документами. </w:t>
      </w:r>
    </w:p>
    <w:bookmarkEnd w:id="3718"/>
    <w:bookmarkStart w:name="z3906" w:id="3719"/>
    <w:p>
      <w:pPr>
        <w:spacing w:after="0"/>
        <w:ind w:left="0"/>
        <w:jc w:val="both"/>
      </w:pPr>
      <w:r>
        <w:rPr>
          <w:rFonts w:ascii="Times New Roman"/>
          <w:b w:val="false"/>
          <w:i w:val="false"/>
          <w:color w:val="000000"/>
          <w:sz w:val="28"/>
        </w:rPr>
        <w:t xml:space="preserve">
      Если Декларация представляется индивидуальным предпринимателем, адвокатом, частным нотариусом указываются его фамилия, имя, отчество (при его наличии), в соответствии с документами, удостоверяющими личность. </w:t>
      </w:r>
    </w:p>
    <w:bookmarkEnd w:id="3719"/>
    <w:bookmarkStart w:name="z3907" w:id="3720"/>
    <w:p>
      <w:pPr>
        <w:spacing w:after="0"/>
        <w:ind w:left="0"/>
        <w:jc w:val="both"/>
      </w:pPr>
      <w:r>
        <w:rPr>
          <w:rFonts w:ascii="Times New Roman"/>
          <w:b w:val="false"/>
          <w:i w:val="false"/>
          <w:color w:val="000000"/>
          <w:sz w:val="28"/>
        </w:rPr>
        <w:t xml:space="preserve">
      При исполнении налогового обязательства доверительным управляющим указываются фамилия, имя, отчество (при его наличии) доверительного управляющего в соответствии с договором доверительного управления имуществом либо выгодоприобретателя в иных случаях возникновения доверительного управления; </w:t>
      </w:r>
    </w:p>
    <w:bookmarkEnd w:id="3720"/>
    <w:bookmarkStart w:name="z3908" w:id="3721"/>
    <w:p>
      <w:pPr>
        <w:spacing w:after="0"/>
        <w:ind w:left="0"/>
        <w:jc w:val="both"/>
      </w:pPr>
      <w:r>
        <w:rPr>
          <w:rFonts w:ascii="Times New Roman"/>
          <w:b w:val="false"/>
          <w:i w:val="false"/>
          <w:color w:val="000000"/>
          <w:sz w:val="28"/>
        </w:rPr>
        <w:t xml:space="preserve">
      2) дата подачи Декларации. </w:t>
      </w:r>
    </w:p>
    <w:bookmarkEnd w:id="3721"/>
    <w:bookmarkStart w:name="z3909" w:id="3722"/>
    <w:p>
      <w:pPr>
        <w:spacing w:after="0"/>
        <w:ind w:left="0"/>
        <w:jc w:val="both"/>
      </w:pPr>
      <w:r>
        <w:rPr>
          <w:rFonts w:ascii="Times New Roman"/>
          <w:b w:val="false"/>
          <w:i w:val="false"/>
          <w:color w:val="000000"/>
          <w:sz w:val="28"/>
        </w:rPr>
        <w:t xml:space="preserve">
      Указывается дата представления Декларации в налоговый орган; </w:t>
      </w:r>
    </w:p>
    <w:bookmarkEnd w:id="3722"/>
    <w:bookmarkStart w:name="z3910" w:id="3723"/>
    <w:p>
      <w:pPr>
        <w:spacing w:after="0"/>
        <w:ind w:left="0"/>
        <w:jc w:val="both"/>
      </w:pPr>
      <w:r>
        <w:rPr>
          <w:rFonts w:ascii="Times New Roman"/>
          <w:b w:val="false"/>
          <w:i w:val="false"/>
          <w:color w:val="000000"/>
          <w:sz w:val="28"/>
        </w:rPr>
        <w:t xml:space="preserve">
      3) код налогового органа - бенефициара по индивидуальному подоходному налогу и социальному налогу. </w:t>
      </w:r>
    </w:p>
    <w:bookmarkEnd w:id="3723"/>
    <w:bookmarkStart w:name="z3911" w:id="3724"/>
    <w:p>
      <w:pPr>
        <w:spacing w:after="0"/>
        <w:ind w:left="0"/>
        <w:jc w:val="both"/>
      </w:pPr>
      <w:r>
        <w:rPr>
          <w:rFonts w:ascii="Times New Roman"/>
          <w:b w:val="false"/>
          <w:i w:val="false"/>
          <w:color w:val="000000"/>
          <w:sz w:val="28"/>
        </w:rPr>
        <w:t xml:space="preserve">
      Указывается код налогового органа по месту регистрационного учета налогового агента, утвержденный уполномоченным органом, осуществляющим руководство в сфере обеспечения поступлений налогов и других обязательных платежей в бюджет; </w:t>
      </w:r>
    </w:p>
    <w:bookmarkEnd w:id="3724"/>
    <w:bookmarkStart w:name="z3912" w:id="3725"/>
    <w:p>
      <w:pPr>
        <w:spacing w:after="0"/>
        <w:ind w:left="0"/>
        <w:jc w:val="both"/>
      </w:pPr>
      <w:r>
        <w:rPr>
          <w:rFonts w:ascii="Times New Roman"/>
          <w:b w:val="false"/>
          <w:i w:val="false"/>
          <w:color w:val="000000"/>
          <w:sz w:val="28"/>
        </w:rPr>
        <w:t xml:space="preserve">
      4) код налогового органа - бенефициара по обязательным пенсионным взносам и социальным отчислениям. </w:t>
      </w:r>
    </w:p>
    <w:bookmarkEnd w:id="3725"/>
    <w:bookmarkStart w:name="z3913" w:id="3726"/>
    <w:p>
      <w:pPr>
        <w:spacing w:after="0"/>
        <w:ind w:left="0"/>
        <w:jc w:val="both"/>
      </w:pPr>
      <w:r>
        <w:rPr>
          <w:rFonts w:ascii="Times New Roman"/>
          <w:b w:val="false"/>
          <w:i w:val="false"/>
          <w:color w:val="000000"/>
          <w:sz w:val="28"/>
        </w:rPr>
        <w:t xml:space="preserve">
      Указывается код налогового органа по месту нахождения (жительства) налогового агента, утвержденный уполномоченным органом, осуществляющим руководство в сфере обеспечения поступлений налогов и других обязательных платежей в бюджет; </w:t>
      </w:r>
    </w:p>
    <w:bookmarkEnd w:id="3726"/>
    <w:bookmarkStart w:name="z3914" w:id="3727"/>
    <w:p>
      <w:pPr>
        <w:spacing w:after="0"/>
        <w:ind w:left="0"/>
        <w:jc w:val="both"/>
      </w:pPr>
      <w:r>
        <w:rPr>
          <w:rFonts w:ascii="Times New Roman"/>
          <w:b w:val="false"/>
          <w:i w:val="false"/>
          <w:color w:val="000000"/>
          <w:sz w:val="28"/>
        </w:rPr>
        <w:t xml:space="preserve">
      5) в поле "Ф.И.О. должностного лица, принявшего Декларацию" указываются фамилия, имя, отчество (при его наличии) работника налогового органа, принявшего Декларацию; </w:t>
      </w:r>
    </w:p>
    <w:bookmarkEnd w:id="3727"/>
    <w:bookmarkStart w:name="z3915" w:id="3728"/>
    <w:p>
      <w:pPr>
        <w:spacing w:after="0"/>
        <w:ind w:left="0"/>
        <w:jc w:val="both"/>
      </w:pPr>
      <w:r>
        <w:rPr>
          <w:rFonts w:ascii="Times New Roman"/>
          <w:b w:val="false"/>
          <w:i w:val="false"/>
          <w:color w:val="000000"/>
          <w:sz w:val="28"/>
        </w:rPr>
        <w:t xml:space="preserve">
      6) дата приема Декларации. </w:t>
      </w:r>
    </w:p>
    <w:bookmarkEnd w:id="3728"/>
    <w:bookmarkStart w:name="z3916" w:id="3729"/>
    <w:p>
      <w:pPr>
        <w:spacing w:after="0"/>
        <w:ind w:left="0"/>
        <w:jc w:val="both"/>
      </w:pPr>
      <w:r>
        <w:rPr>
          <w:rFonts w:ascii="Times New Roman"/>
          <w:b w:val="false"/>
          <w:i w:val="false"/>
          <w:color w:val="000000"/>
          <w:sz w:val="28"/>
        </w:rPr>
        <w:t xml:space="preserve">
      Указывается дата представления Декларации в соответствии с </w:t>
      </w:r>
      <w:r>
        <w:rPr>
          <w:rFonts w:ascii="Times New Roman"/>
          <w:b w:val="false"/>
          <w:i w:val="false"/>
          <w:color w:val="000000"/>
          <w:sz w:val="28"/>
        </w:rPr>
        <w:t xml:space="preserve">пунктом 2 </w:t>
      </w:r>
      <w:r>
        <w:rPr>
          <w:rFonts w:ascii="Times New Roman"/>
          <w:b w:val="false"/>
          <w:i w:val="false"/>
          <w:color w:val="000000"/>
          <w:sz w:val="28"/>
        </w:rPr>
        <w:t xml:space="preserve">статьи 584 Налогового кодекса и </w:t>
      </w:r>
      <w:r>
        <w:rPr>
          <w:rFonts w:ascii="Times New Roman"/>
          <w:b w:val="false"/>
          <w:i w:val="false"/>
          <w:color w:val="000000"/>
          <w:sz w:val="28"/>
        </w:rPr>
        <w:t xml:space="preserve">статьей 3 </w:t>
      </w:r>
      <w:r>
        <w:rPr>
          <w:rFonts w:ascii="Times New Roman"/>
          <w:b w:val="false"/>
          <w:i w:val="false"/>
          <w:color w:val="000000"/>
          <w:sz w:val="28"/>
        </w:rPr>
        <w:t xml:space="preserve">Закона о введении; </w:t>
      </w:r>
    </w:p>
    <w:bookmarkEnd w:id="3729"/>
    <w:bookmarkStart w:name="z3917" w:id="3730"/>
    <w:p>
      <w:pPr>
        <w:spacing w:after="0"/>
        <w:ind w:left="0"/>
        <w:jc w:val="both"/>
      </w:pPr>
      <w:r>
        <w:rPr>
          <w:rFonts w:ascii="Times New Roman"/>
          <w:b w:val="false"/>
          <w:i w:val="false"/>
          <w:color w:val="000000"/>
          <w:sz w:val="28"/>
        </w:rPr>
        <w:t xml:space="preserve">
      7) входящий номер документа. </w:t>
      </w:r>
    </w:p>
    <w:bookmarkEnd w:id="3730"/>
    <w:bookmarkStart w:name="z3918" w:id="3731"/>
    <w:p>
      <w:pPr>
        <w:spacing w:after="0"/>
        <w:ind w:left="0"/>
        <w:jc w:val="both"/>
      </w:pPr>
      <w:r>
        <w:rPr>
          <w:rFonts w:ascii="Times New Roman"/>
          <w:b w:val="false"/>
          <w:i w:val="false"/>
          <w:color w:val="000000"/>
          <w:sz w:val="28"/>
        </w:rPr>
        <w:t xml:space="preserve">
      Указывается регистрационный номер Декларации; </w:t>
      </w:r>
    </w:p>
    <w:bookmarkEnd w:id="3731"/>
    <w:bookmarkStart w:name="z3919" w:id="3732"/>
    <w:p>
      <w:pPr>
        <w:spacing w:after="0"/>
        <w:ind w:left="0"/>
        <w:jc w:val="both"/>
      </w:pPr>
      <w:r>
        <w:rPr>
          <w:rFonts w:ascii="Times New Roman"/>
          <w:b w:val="false"/>
          <w:i w:val="false"/>
          <w:color w:val="000000"/>
          <w:sz w:val="28"/>
        </w:rPr>
        <w:t xml:space="preserve">
      8) дата почтового штемпеля. </w:t>
      </w:r>
    </w:p>
    <w:bookmarkEnd w:id="3732"/>
    <w:bookmarkStart w:name="z3920" w:id="3733"/>
    <w:p>
      <w:pPr>
        <w:spacing w:after="0"/>
        <w:ind w:left="0"/>
        <w:jc w:val="both"/>
      </w:pPr>
      <w:r>
        <w:rPr>
          <w:rFonts w:ascii="Times New Roman"/>
          <w:b w:val="false"/>
          <w:i w:val="false"/>
          <w:color w:val="000000"/>
          <w:sz w:val="28"/>
        </w:rPr>
        <w:t xml:space="preserve">
      Указывается дата почтового штемпеля, проставленного почтовой или иной организацией связи. </w:t>
      </w:r>
    </w:p>
    <w:bookmarkEnd w:id="3733"/>
    <w:bookmarkStart w:name="z3921" w:id="3734"/>
    <w:p>
      <w:pPr>
        <w:spacing w:after="0"/>
        <w:ind w:left="0"/>
        <w:jc w:val="left"/>
      </w:pPr>
      <w:r>
        <w:rPr>
          <w:rFonts w:ascii="Times New Roman"/>
          <w:b/>
          <w:i w:val="false"/>
          <w:color w:val="000000"/>
        </w:rPr>
        <w:t xml:space="preserve"> 3. Составление приложения "Исчисление социального налога налогоплательщиками, работающими по контракту" </w:t>
      </w:r>
      <w:r>
        <w:br/>
      </w:r>
      <w:r>
        <w:rPr>
          <w:rFonts w:ascii="Times New Roman"/>
          <w:b/>
          <w:i w:val="false"/>
          <w:color w:val="000000"/>
        </w:rPr>
        <w:t xml:space="preserve">(Форма 210.01) </w:t>
      </w:r>
    </w:p>
    <w:bookmarkEnd w:id="3734"/>
    <w:bookmarkStart w:name="z3922" w:id="3735"/>
    <w:p>
      <w:pPr>
        <w:spacing w:after="0"/>
        <w:ind w:left="0"/>
        <w:jc w:val="both"/>
      </w:pPr>
      <w:r>
        <w:rPr>
          <w:rFonts w:ascii="Times New Roman"/>
          <w:b w:val="false"/>
          <w:i w:val="false"/>
          <w:color w:val="000000"/>
          <w:sz w:val="28"/>
        </w:rPr>
        <w:t xml:space="preserve">
      23. Данная форма предназначена для исчисления социального налога налогоплательщиками, работающими по контрактам, заключенным с Республикой Казахстан в установленном законодательством порядке (далее - контракты). Форма составляется по каждому контракту отдельно. </w:t>
      </w:r>
    </w:p>
    <w:bookmarkEnd w:id="3735"/>
    <w:bookmarkStart w:name="z3923" w:id="3736"/>
    <w:p>
      <w:pPr>
        <w:spacing w:after="0"/>
        <w:ind w:left="0"/>
        <w:jc w:val="both"/>
      </w:pPr>
      <w:r>
        <w:rPr>
          <w:rFonts w:ascii="Times New Roman"/>
          <w:b w:val="false"/>
          <w:i w:val="false"/>
          <w:color w:val="000000"/>
          <w:sz w:val="28"/>
        </w:rPr>
        <w:t xml:space="preserve">
      24. В разделе "Общая информация о налоговом агенте": </w:t>
      </w:r>
    </w:p>
    <w:bookmarkEnd w:id="3736"/>
    <w:bookmarkStart w:name="z3924" w:id="3737"/>
    <w:p>
      <w:pPr>
        <w:spacing w:after="0"/>
        <w:ind w:left="0"/>
        <w:jc w:val="both"/>
      </w:pPr>
      <w:r>
        <w:rPr>
          <w:rFonts w:ascii="Times New Roman"/>
          <w:b w:val="false"/>
          <w:i w:val="false"/>
          <w:color w:val="000000"/>
          <w:sz w:val="28"/>
        </w:rPr>
        <w:t xml:space="preserve">
      1) в строке "Численность работников (человек), в том числе" указывается численность работников, с выделением работников - иностранных специалистов и работников - иностранных рабочих; </w:t>
      </w:r>
    </w:p>
    <w:bookmarkEnd w:id="3737"/>
    <w:bookmarkStart w:name="z3925" w:id="3738"/>
    <w:p>
      <w:pPr>
        <w:spacing w:after="0"/>
        <w:ind w:left="0"/>
        <w:jc w:val="both"/>
      </w:pPr>
      <w:r>
        <w:rPr>
          <w:rFonts w:ascii="Times New Roman"/>
          <w:b w:val="false"/>
          <w:i w:val="false"/>
          <w:color w:val="000000"/>
          <w:sz w:val="28"/>
        </w:rPr>
        <w:t xml:space="preserve">
      2) в строке "Реквизиты контракта" указываются реквизиты контракта: </w:t>
      </w:r>
    </w:p>
    <w:bookmarkEnd w:id="3738"/>
    <w:bookmarkStart w:name="z3926" w:id="3739"/>
    <w:p>
      <w:pPr>
        <w:spacing w:after="0"/>
        <w:ind w:left="0"/>
        <w:jc w:val="both"/>
      </w:pPr>
      <w:r>
        <w:rPr>
          <w:rFonts w:ascii="Times New Roman"/>
          <w:b w:val="false"/>
          <w:i w:val="false"/>
          <w:color w:val="000000"/>
          <w:sz w:val="28"/>
        </w:rPr>
        <w:t xml:space="preserve">
      А - номер контракта; </w:t>
      </w:r>
    </w:p>
    <w:bookmarkEnd w:id="3739"/>
    <w:bookmarkStart w:name="z3927" w:id="3740"/>
    <w:p>
      <w:pPr>
        <w:spacing w:after="0"/>
        <w:ind w:left="0"/>
        <w:jc w:val="both"/>
      </w:pPr>
      <w:r>
        <w:rPr>
          <w:rFonts w:ascii="Times New Roman"/>
          <w:b w:val="false"/>
          <w:i w:val="false"/>
          <w:color w:val="000000"/>
          <w:sz w:val="28"/>
        </w:rPr>
        <w:t xml:space="preserve">
      В - дата заключения контракта; </w:t>
      </w:r>
    </w:p>
    <w:bookmarkEnd w:id="3740"/>
    <w:bookmarkStart w:name="z3928" w:id="3741"/>
    <w:p>
      <w:pPr>
        <w:spacing w:after="0"/>
        <w:ind w:left="0"/>
        <w:jc w:val="both"/>
      </w:pPr>
      <w:r>
        <w:rPr>
          <w:rFonts w:ascii="Times New Roman"/>
          <w:b w:val="false"/>
          <w:i w:val="false"/>
          <w:color w:val="000000"/>
          <w:sz w:val="28"/>
        </w:rPr>
        <w:t xml:space="preserve">
      3) в строке "МРП" указывается размер месячного расчетного показателя, устанавливаемый законом Республики Казахстан о республиканском бюджете. </w:t>
      </w:r>
    </w:p>
    <w:bookmarkEnd w:id="3741"/>
    <w:bookmarkStart w:name="z3929" w:id="3742"/>
    <w:p>
      <w:pPr>
        <w:spacing w:after="0"/>
        <w:ind w:left="0"/>
        <w:jc w:val="both"/>
      </w:pPr>
      <w:r>
        <w:rPr>
          <w:rFonts w:ascii="Times New Roman"/>
          <w:b w:val="false"/>
          <w:i w:val="false"/>
          <w:color w:val="000000"/>
          <w:sz w:val="28"/>
        </w:rPr>
        <w:t xml:space="preserve">
      25. В разделе "Социальный налог за работников": </w:t>
      </w:r>
    </w:p>
    <w:bookmarkEnd w:id="3742"/>
    <w:bookmarkStart w:name="z3930" w:id="3743"/>
    <w:p>
      <w:pPr>
        <w:spacing w:after="0"/>
        <w:ind w:left="0"/>
        <w:jc w:val="both"/>
      </w:pPr>
      <w:r>
        <w:rPr>
          <w:rFonts w:ascii="Times New Roman"/>
          <w:b w:val="false"/>
          <w:i w:val="false"/>
          <w:color w:val="000000"/>
          <w:sz w:val="28"/>
        </w:rPr>
        <w:t xml:space="preserve">
      Данный раздел предназначен для исчисления социального налога за работников, за исключением работников - иностранных специалистов и иностранных рабочих. </w:t>
      </w:r>
    </w:p>
    <w:bookmarkEnd w:id="3743"/>
    <w:bookmarkStart w:name="z3931" w:id="3744"/>
    <w:p>
      <w:pPr>
        <w:spacing w:after="0"/>
        <w:ind w:left="0"/>
        <w:jc w:val="both"/>
      </w:pPr>
      <w:r>
        <w:rPr>
          <w:rFonts w:ascii="Times New Roman"/>
          <w:b w:val="false"/>
          <w:i w:val="false"/>
          <w:color w:val="000000"/>
          <w:sz w:val="28"/>
        </w:rPr>
        <w:t xml:space="preserve">
      1) строки 210.01.001 I, 210.01.001 II и 210.01.001 III предназначены для отражения суммы доходов работников, за исключением работников - иностранных специалистов и иностранных рабочих, за каждый месяц налогового периода. </w:t>
      </w:r>
    </w:p>
    <w:bookmarkEnd w:id="3744"/>
    <w:bookmarkStart w:name="z3932" w:id="3745"/>
    <w:p>
      <w:pPr>
        <w:spacing w:after="0"/>
        <w:ind w:left="0"/>
        <w:jc w:val="both"/>
      </w:pPr>
      <w:r>
        <w:rPr>
          <w:rFonts w:ascii="Times New Roman"/>
          <w:b w:val="false"/>
          <w:i w:val="false"/>
          <w:color w:val="000000"/>
          <w:sz w:val="28"/>
        </w:rPr>
        <w:t xml:space="preserve">
      Строка 210.01.001 IV предназначена для отражения итоговой суммы доходов за налоговый период, определяемой как сумма строк 210.01.001 I, 210.01.001 II и 210.01.001 III. </w:t>
      </w:r>
    </w:p>
    <w:bookmarkEnd w:id="3745"/>
    <w:bookmarkStart w:name="z3933" w:id="3746"/>
    <w:p>
      <w:pPr>
        <w:spacing w:after="0"/>
        <w:ind w:left="0"/>
        <w:jc w:val="both"/>
      </w:pPr>
      <w:r>
        <w:rPr>
          <w:rFonts w:ascii="Times New Roman"/>
          <w:b w:val="false"/>
          <w:i w:val="false"/>
          <w:color w:val="000000"/>
          <w:sz w:val="28"/>
        </w:rPr>
        <w:t xml:space="preserve">
      Строка 210.01.001 V предназначена для отражения итоговой суммы доходов с начала года, определяемой как сумма строк 210.01.001 IV налогового периода и 210.01.001 V за предыдущий налоговый период текущего года; </w:t>
      </w:r>
    </w:p>
    <w:bookmarkEnd w:id="3746"/>
    <w:bookmarkStart w:name="z3934" w:id="3747"/>
    <w:p>
      <w:pPr>
        <w:spacing w:after="0"/>
        <w:ind w:left="0"/>
        <w:jc w:val="both"/>
      </w:pPr>
      <w:r>
        <w:rPr>
          <w:rFonts w:ascii="Times New Roman"/>
          <w:b w:val="false"/>
          <w:i w:val="false"/>
          <w:color w:val="000000"/>
          <w:sz w:val="28"/>
        </w:rPr>
        <w:t xml:space="preserve">
      2) строки 210.01.002 I, 210.01.002 II и 210.01.002 III предназначены для отражения суммы доходов работников, за исключением работников - иностранных специалистов и иностранных рабочих, не облагаемых социальным налогом, за каждый месяц налогового периода. </w:t>
      </w:r>
    </w:p>
    <w:bookmarkEnd w:id="3747"/>
    <w:bookmarkStart w:name="z3935" w:id="3748"/>
    <w:p>
      <w:pPr>
        <w:spacing w:after="0"/>
        <w:ind w:left="0"/>
        <w:jc w:val="both"/>
      </w:pPr>
      <w:r>
        <w:rPr>
          <w:rFonts w:ascii="Times New Roman"/>
          <w:b w:val="false"/>
          <w:i w:val="false"/>
          <w:color w:val="000000"/>
          <w:sz w:val="28"/>
        </w:rPr>
        <w:t xml:space="preserve">
      Строка 210.01.002 IV предназначена для отражения итоговой суммы доходов за налоговый период, определяемой как сумма строк 210.01.002 I, 210.01.002 II и 210.01.002 III. </w:t>
      </w:r>
    </w:p>
    <w:bookmarkEnd w:id="3748"/>
    <w:bookmarkStart w:name="z3936" w:id="3749"/>
    <w:p>
      <w:pPr>
        <w:spacing w:after="0"/>
        <w:ind w:left="0"/>
        <w:jc w:val="both"/>
      </w:pPr>
      <w:r>
        <w:rPr>
          <w:rFonts w:ascii="Times New Roman"/>
          <w:b w:val="false"/>
          <w:i w:val="false"/>
          <w:color w:val="000000"/>
          <w:sz w:val="28"/>
        </w:rPr>
        <w:t xml:space="preserve">
      Строка 210.01.002 V предназначена для отражения итоговой суммы доходов с начала года, определяемой как сумма строк 210.01.002 IV налогового периода и 210.01.002 V за предыдущий налоговый период текущего года; </w:t>
      </w:r>
    </w:p>
    <w:bookmarkEnd w:id="3749"/>
    <w:bookmarkStart w:name="z3937" w:id="3750"/>
    <w:p>
      <w:pPr>
        <w:spacing w:after="0"/>
        <w:ind w:left="0"/>
        <w:jc w:val="both"/>
      </w:pPr>
      <w:r>
        <w:rPr>
          <w:rFonts w:ascii="Times New Roman"/>
          <w:b w:val="false"/>
          <w:i w:val="false"/>
          <w:color w:val="000000"/>
          <w:sz w:val="28"/>
        </w:rPr>
        <w:t xml:space="preserve">
      3) строки 210.01.003 I, 210.01.003 II и 210.01.003 III предназначены для отражения суммы облагаемых доходов работников, за исключением работников - иностранных специалистов и иностранных рабочих, за каждый месяц налогового периода, определяемой как разница соответствующих сумм строк 210.01.001 и 210.01.002. </w:t>
      </w:r>
    </w:p>
    <w:bookmarkEnd w:id="3750"/>
    <w:bookmarkStart w:name="z3938" w:id="3751"/>
    <w:p>
      <w:pPr>
        <w:spacing w:after="0"/>
        <w:ind w:left="0"/>
        <w:jc w:val="both"/>
      </w:pPr>
      <w:r>
        <w:rPr>
          <w:rFonts w:ascii="Times New Roman"/>
          <w:b w:val="false"/>
          <w:i w:val="false"/>
          <w:color w:val="000000"/>
          <w:sz w:val="28"/>
        </w:rPr>
        <w:t xml:space="preserve">
      Строка 210.01.003 IV предназначена для отражения итоговой суммы доходов за налоговый период, определяемой как сумма строк 210.01.003 I, 210.01.003 II и 210.01.003 III. </w:t>
      </w:r>
    </w:p>
    <w:bookmarkEnd w:id="3751"/>
    <w:bookmarkStart w:name="z3939" w:id="3752"/>
    <w:p>
      <w:pPr>
        <w:spacing w:after="0"/>
        <w:ind w:left="0"/>
        <w:jc w:val="both"/>
      </w:pPr>
      <w:r>
        <w:rPr>
          <w:rFonts w:ascii="Times New Roman"/>
          <w:b w:val="false"/>
          <w:i w:val="false"/>
          <w:color w:val="000000"/>
          <w:sz w:val="28"/>
        </w:rPr>
        <w:t xml:space="preserve">
      Строка 210.01.003 V предназначена для отражения итоговой суммы доходов с начала года, определяемой как сумма строк 210.01.003 IV налогового периода и 210.01.003 V за предыдущий налоговый период текущего года; </w:t>
      </w:r>
    </w:p>
    <w:bookmarkEnd w:id="3752"/>
    <w:bookmarkStart w:name="z3940" w:id="3753"/>
    <w:p>
      <w:pPr>
        <w:spacing w:after="0"/>
        <w:ind w:left="0"/>
        <w:jc w:val="both"/>
      </w:pPr>
      <w:r>
        <w:rPr>
          <w:rFonts w:ascii="Times New Roman"/>
          <w:b w:val="false"/>
          <w:i w:val="false"/>
          <w:color w:val="000000"/>
          <w:sz w:val="28"/>
        </w:rPr>
        <w:t xml:space="preserve">
      4) строки 210.01.004 I, 210.01.004 II и 210.01.004 III предназначены для отражения размера ставки социального налога за работников, установленной в соответствии с контрактом; </w:t>
      </w:r>
    </w:p>
    <w:bookmarkEnd w:id="3753"/>
    <w:bookmarkStart w:name="z3941" w:id="3754"/>
    <w:p>
      <w:pPr>
        <w:spacing w:after="0"/>
        <w:ind w:left="0"/>
        <w:jc w:val="both"/>
      </w:pPr>
      <w:r>
        <w:rPr>
          <w:rFonts w:ascii="Times New Roman"/>
          <w:b w:val="false"/>
          <w:i w:val="false"/>
          <w:color w:val="000000"/>
          <w:sz w:val="28"/>
        </w:rPr>
        <w:t xml:space="preserve">
      5) строки 210.01.005 I, 210.01.005 II и 210.01.005 III предназначены для отражения суммы социального налога за работников, исчисленного за каждый месяц налогового периода, за исключением работников - иностранных специалистов и иностранных рабочих, определяемой путем умножения соответствующих сумм строк 210.01.003 и 210.01.004. </w:t>
      </w:r>
    </w:p>
    <w:bookmarkEnd w:id="3754"/>
    <w:bookmarkStart w:name="z3942" w:id="3755"/>
    <w:p>
      <w:pPr>
        <w:spacing w:after="0"/>
        <w:ind w:left="0"/>
        <w:jc w:val="both"/>
      </w:pPr>
      <w:r>
        <w:rPr>
          <w:rFonts w:ascii="Times New Roman"/>
          <w:b w:val="false"/>
          <w:i w:val="false"/>
          <w:color w:val="000000"/>
          <w:sz w:val="28"/>
        </w:rPr>
        <w:t xml:space="preserve">
      Строка 210.01.005 IV предназначена для отражения итоговой суммы налога за налоговый период, определяемой как сумма строк 210.01.005 I, 210.01.005 II и 210.01.005 III. </w:t>
      </w:r>
    </w:p>
    <w:bookmarkEnd w:id="3755"/>
    <w:bookmarkStart w:name="z3943" w:id="3756"/>
    <w:p>
      <w:pPr>
        <w:spacing w:after="0"/>
        <w:ind w:left="0"/>
        <w:jc w:val="both"/>
      </w:pPr>
      <w:r>
        <w:rPr>
          <w:rFonts w:ascii="Times New Roman"/>
          <w:b w:val="false"/>
          <w:i w:val="false"/>
          <w:color w:val="000000"/>
          <w:sz w:val="28"/>
        </w:rPr>
        <w:t xml:space="preserve">
      Строка 210.01.005 V предназначена для отражения итоговой суммы налога с начала года, определяемой как сумма строк 210.01.005 IV налогового периода и 210.01.005 V за предыдущий налоговый период текущего года. </w:t>
      </w:r>
    </w:p>
    <w:bookmarkEnd w:id="3756"/>
    <w:bookmarkStart w:name="z3944" w:id="3757"/>
    <w:p>
      <w:pPr>
        <w:spacing w:after="0"/>
        <w:ind w:left="0"/>
        <w:jc w:val="both"/>
      </w:pPr>
      <w:r>
        <w:rPr>
          <w:rFonts w:ascii="Times New Roman"/>
          <w:b w:val="false"/>
          <w:i w:val="false"/>
          <w:color w:val="000000"/>
          <w:sz w:val="28"/>
        </w:rPr>
        <w:t xml:space="preserve">
      26. В разделе "Социальный налог за работников - иностранных специалистов": </w:t>
      </w:r>
    </w:p>
    <w:bookmarkEnd w:id="3757"/>
    <w:bookmarkStart w:name="z3945" w:id="3758"/>
    <w:p>
      <w:pPr>
        <w:spacing w:after="0"/>
        <w:ind w:left="0"/>
        <w:jc w:val="both"/>
      </w:pPr>
      <w:r>
        <w:rPr>
          <w:rFonts w:ascii="Times New Roman"/>
          <w:b w:val="false"/>
          <w:i w:val="false"/>
          <w:color w:val="000000"/>
          <w:sz w:val="28"/>
        </w:rPr>
        <w:t xml:space="preserve">
      1) строки 210.01.007 I, 210.01.007 II и 210.01.007 III предназначены для отражения суммы социального налога за работников - иностранных специалистов, исчисленного за каждый месяц налогового периода, определяемой путем умножения строки 210.01.006 и месячного расчетного показателя, определенного в строке "МРП" раздела "Общая информация о налоговом агенте". </w:t>
      </w:r>
    </w:p>
    <w:bookmarkEnd w:id="3758"/>
    <w:bookmarkStart w:name="z3946" w:id="3759"/>
    <w:p>
      <w:pPr>
        <w:spacing w:after="0"/>
        <w:ind w:left="0"/>
        <w:jc w:val="both"/>
      </w:pPr>
      <w:r>
        <w:rPr>
          <w:rFonts w:ascii="Times New Roman"/>
          <w:b w:val="false"/>
          <w:i w:val="false"/>
          <w:color w:val="000000"/>
          <w:sz w:val="28"/>
        </w:rPr>
        <w:t xml:space="preserve">
      Строка 210.01.007 IV предназначена для отражения итоговой суммы налога за налоговый период, определяемой как сумма строк 210.01.007 I, 210.01.007 II и 210.01.007 III. </w:t>
      </w:r>
    </w:p>
    <w:bookmarkEnd w:id="3759"/>
    <w:bookmarkStart w:name="z3947" w:id="3760"/>
    <w:p>
      <w:pPr>
        <w:spacing w:after="0"/>
        <w:ind w:left="0"/>
        <w:jc w:val="both"/>
      </w:pPr>
      <w:r>
        <w:rPr>
          <w:rFonts w:ascii="Times New Roman"/>
          <w:b w:val="false"/>
          <w:i w:val="false"/>
          <w:color w:val="000000"/>
          <w:sz w:val="28"/>
        </w:rPr>
        <w:t xml:space="preserve">
      Строка 210.01.007 V предназначена для отражения итоговой суммы налога с начала года, определяемой как сумма строк 210.01.007 IV налогового периода и 210.01.007 V за предыдущий налоговый период текущего года; </w:t>
      </w:r>
    </w:p>
    <w:bookmarkEnd w:id="3760"/>
    <w:bookmarkStart w:name="z3948" w:id="3761"/>
    <w:p>
      <w:pPr>
        <w:spacing w:after="0"/>
        <w:ind w:left="0"/>
        <w:jc w:val="both"/>
      </w:pPr>
      <w:r>
        <w:rPr>
          <w:rFonts w:ascii="Times New Roman"/>
          <w:b w:val="false"/>
          <w:i w:val="false"/>
          <w:color w:val="000000"/>
          <w:sz w:val="28"/>
        </w:rPr>
        <w:t xml:space="preserve">
      2) строки 210.01.008 I, 210.01.008 II и 210.01.008 III предназначены для отражения суммы исчисленного социального налога за работников - иностранных специалистов, определяемого как разница сумм налогов, отраженных в строке 210.01.007 и сумм социальных отчислений, определенных в размере, установленном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"Об обязательном социальном страховании". </w:t>
      </w:r>
    </w:p>
    <w:bookmarkEnd w:id="3761"/>
    <w:bookmarkStart w:name="z3949" w:id="3762"/>
    <w:p>
      <w:pPr>
        <w:spacing w:after="0"/>
        <w:ind w:left="0"/>
        <w:jc w:val="both"/>
      </w:pPr>
      <w:r>
        <w:rPr>
          <w:rFonts w:ascii="Times New Roman"/>
          <w:b w:val="false"/>
          <w:i w:val="false"/>
          <w:color w:val="000000"/>
          <w:sz w:val="28"/>
        </w:rPr>
        <w:t xml:space="preserve">
      Строка 210.01.008 IV предназначена для отражения итоговой суммы налога за налоговый период, определяемой как сумма строк 210.01.008 I, 210.01.008 II и 210.01.008 III. </w:t>
      </w:r>
    </w:p>
    <w:bookmarkEnd w:id="3762"/>
    <w:bookmarkStart w:name="z3950" w:id="3763"/>
    <w:p>
      <w:pPr>
        <w:spacing w:after="0"/>
        <w:ind w:left="0"/>
        <w:jc w:val="both"/>
      </w:pPr>
      <w:r>
        <w:rPr>
          <w:rFonts w:ascii="Times New Roman"/>
          <w:b w:val="false"/>
          <w:i w:val="false"/>
          <w:color w:val="000000"/>
          <w:sz w:val="28"/>
        </w:rPr>
        <w:t xml:space="preserve">
      Строка 210.01.008 V предназначена для отражения итоговой суммы налога с начала года, определяемой как сумма строк 210.01.008 IV налогового периода и 210.01.008 V за предыдущий налоговый период текущего года. </w:t>
      </w:r>
    </w:p>
    <w:bookmarkEnd w:id="3763"/>
    <w:bookmarkStart w:name="z3951" w:id="3764"/>
    <w:p>
      <w:pPr>
        <w:spacing w:after="0"/>
        <w:ind w:left="0"/>
        <w:jc w:val="both"/>
      </w:pPr>
      <w:r>
        <w:rPr>
          <w:rFonts w:ascii="Times New Roman"/>
          <w:b w:val="false"/>
          <w:i w:val="false"/>
          <w:color w:val="000000"/>
          <w:sz w:val="28"/>
        </w:rPr>
        <w:t xml:space="preserve">
      27. В разделе "Социальный налог за работников - иностранных рабочих": </w:t>
      </w:r>
    </w:p>
    <w:bookmarkEnd w:id="3764"/>
    <w:bookmarkStart w:name="z3952" w:id="3765"/>
    <w:p>
      <w:pPr>
        <w:spacing w:after="0"/>
        <w:ind w:left="0"/>
        <w:jc w:val="both"/>
      </w:pPr>
      <w:r>
        <w:rPr>
          <w:rFonts w:ascii="Times New Roman"/>
          <w:b w:val="false"/>
          <w:i w:val="false"/>
          <w:color w:val="000000"/>
          <w:sz w:val="28"/>
        </w:rPr>
        <w:t xml:space="preserve">
      1) строки 210.01.010 I, 210.01.010 II и 210.01.010 III предназначены для отражения суммы социального налога за работников - иностранных рабочих, исчисленного за каждый месяц налогового периода, определяемого путем умножения строки 210.01.009 и месячного расчетного показателя, определенного в строке "МРП" раздела "Общая информация о налоговом агенте". </w:t>
      </w:r>
    </w:p>
    <w:bookmarkEnd w:id="3765"/>
    <w:bookmarkStart w:name="z3953" w:id="3766"/>
    <w:p>
      <w:pPr>
        <w:spacing w:after="0"/>
        <w:ind w:left="0"/>
        <w:jc w:val="both"/>
      </w:pPr>
      <w:r>
        <w:rPr>
          <w:rFonts w:ascii="Times New Roman"/>
          <w:b w:val="false"/>
          <w:i w:val="false"/>
          <w:color w:val="000000"/>
          <w:sz w:val="28"/>
        </w:rPr>
        <w:t xml:space="preserve">
      Строка 210.01.010 IV предназначена для отражения итоговой суммы налога за налоговый период, определяемой как сумма строк 210.01.010 I, 210.01.010 II и 210.01.010 III. </w:t>
      </w:r>
    </w:p>
    <w:bookmarkEnd w:id="3766"/>
    <w:bookmarkStart w:name="z3954" w:id="3767"/>
    <w:p>
      <w:pPr>
        <w:spacing w:after="0"/>
        <w:ind w:left="0"/>
        <w:jc w:val="both"/>
      </w:pPr>
      <w:r>
        <w:rPr>
          <w:rFonts w:ascii="Times New Roman"/>
          <w:b w:val="false"/>
          <w:i w:val="false"/>
          <w:color w:val="000000"/>
          <w:sz w:val="28"/>
        </w:rPr>
        <w:t xml:space="preserve">
      Строка 210.01.010 V предназначена для отражения итоговой суммы налога с начала года, определяемой как сумма строк 210.01.010 IV налогового периода и 210.01.010 V за предыдущий налоговый период текущего года; </w:t>
      </w:r>
    </w:p>
    <w:bookmarkEnd w:id="3767"/>
    <w:bookmarkStart w:name="z3955" w:id="3768"/>
    <w:p>
      <w:pPr>
        <w:spacing w:after="0"/>
        <w:ind w:left="0"/>
        <w:jc w:val="both"/>
      </w:pPr>
      <w:r>
        <w:rPr>
          <w:rFonts w:ascii="Times New Roman"/>
          <w:b w:val="false"/>
          <w:i w:val="false"/>
          <w:color w:val="000000"/>
          <w:sz w:val="28"/>
        </w:rPr>
        <w:t xml:space="preserve">
      2) строки 210.01.011 I, 210.01.011 II и 210.01.011 III предназначены для отражения суммы исчисленного социального налога за работников - иностранных рабочих, определяемого как разница сумм налогов, отраженных в строке 210.01.010 и сумм социальных отчислений, определенных в размере, установленном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"Об обязательном социальном страховании". </w:t>
      </w:r>
    </w:p>
    <w:bookmarkEnd w:id="3768"/>
    <w:bookmarkStart w:name="z3956" w:id="3769"/>
    <w:p>
      <w:pPr>
        <w:spacing w:after="0"/>
        <w:ind w:left="0"/>
        <w:jc w:val="both"/>
      </w:pPr>
      <w:r>
        <w:rPr>
          <w:rFonts w:ascii="Times New Roman"/>
          <w:b w:val="false"/>
          <w:i w:val="false"/>
          <w:color w:val="000000"/>
          <w:sz w:val="28"/>
        </w:rPr>
        <w:t xml:space="preserve">
      Строка 210.01.011 IV предназначена для отражения итоговой суммы налога за налоговый период, определяемой как сумма строк 210.01.011 I, 210.01.011 II и 210.01.011 III. </w:t>
      </w:r>
    </w:p>
    <w:bookmarkEnd w:id="3769"/>
    <w:bookmarkStart w:name="z3957" w:id="3770"/>
    <w:p>
      <w:pPr>
        <w:spacing w:after="0"/>
        <w:ind w:left="0"/>
        <w:jc w:val="both"/>
      </w:pPr>
      <w:r>
        <w:rPr>
          <w:rFonts w:ascii="Times New Roman"/>
          <w:b w:val="false"/>
          <w:i w:val="false"/>
          <w:color w:val="000000"/>
          <w:sz w:val="28"/>
        </w:rPr>
        <w:t xml:space="preserve">
      Строка 210.01.011 V предназначена для отражения итоговой суммы налога с начала года, определяемой как сумма строк 210.01.011 IV налогового периода и 210.01.011 V за предыдущий налоговый период текущего года. </w:t>
      </w:r>
    </w:p>
    <w:bookmarkEnd w:id="3770"/>
    <w:bookmarkStart w:name="z3958" w:id="3771"/>
    <w:p>
      <w:pPr>
        <w:spacing w:after="0"/>
        <w:ind w:left="0"/>
        <w:jc w:val="both"/>
      </w:pPr>
      <w:r>
        <w:rPr>
          <w:rFonts w:ascii="Times New Roman"/>
          <w:b w:val="false"/>
          <w:i w:val="false"/>
          <w:color w:val="000000"/>
          <w:sz w:val="28"/>
        </w:rPr>
        <w:t xml:space="preserve">
      28. В разделе "Социальный налог - всего": </w:t>
      </w:r>
    </w:p>
    <w:bookmarkEnd w:id="3771"/>
    <w:bookmarkStart w:name="z3959" w:id="3772"/>
    <w:p>
      <w:pPr>
        <w:spacing w:after="0"/>
        <w:ind w:left="0"/>
        <w:jc w:val="both"/>
      </w:pPr>
      <w:r>
        <w:rPr>
          <w:rFonts w:ascii="Times New Roman"/>
          <w:b w:val="false"/>
          <w:i w:val="false"/>
          <w:color w:val="000000"/>
          <w:sz w:val="28"/>
        </w:rPr>
        <w:t xml:space="preserve">
      Строки 210.01.012 I, 210.01.012 II и 210.01.012 III предназначены для отражения общей суммы социального налога за каждый месяц налогового периода, определяемого как суммы соответствующих строк 210.01.005, 210.01.008 и 210.01.011. </w:t>
      </w:r>
    </w:p>
    <w:bookmarkEnd w:id="3772"/>
    <w:bookmarkStart w:name="z3960" w:id="3773"/>
    <w:p>
      <w:pPr>
        <w:spacing w:after="0"/>
        <w:ind w:left="0"/>
        <w:jc w:val="both"/>
      </w:pPr>
      <w:r>
        <w:rPr>
          <w:rFonts w:ascii="Times New Roman"/>
          <w:b w:val="false"/>
          <w:i w:val="false"/>
          <w:color w:val="000000"/>
          <w:sz w:val="28"/>
        </w:rPr>
        <w:t xml:space="preserve">
      Строка 210.01.012 IV предназначена для отражения итоговой суммы налога за налоговый период, определяемой как сумма строк 210.01.012 I, 210.01.012 II и 210.01.012 III. </w:t>
      </w:r>
    </w:p>
    <w:bookmarkEnd w:id="3773"/>
    <w:bookmarkStart w:name="z3961" w:id="3774"/>
    <w:p>
      <w:pPr>
        <w:spacing w:after="0"/>
        <w:ind w:left="0"/>
        <w:jc w:val="both"/>
      </w:pPr>
      <w:r>
        <w:rPr>
          <w:rFonts w:ascii="Times New Roman"/>
          <w:b w:val="false"/>
          <w:i w:val="false"/>
          <w:color w:val="000000"/>
          <w:sz w:val="28"/>
        </w:rPr>
        <w:t xml:space="preserve">
      Строка 210.01.012 V предназначена для отражения итоговой суммы налога с начала года, определяемой как сумма строк 210.01.012 IV налогового периода и 210.01.012 V за предыдущий налоговый период текущего года. </w:t>
      </w:r>
    </w:p>
    <w:bookmarkEnd w:id="3774"/>
    <w:bookmarkStart w:name="z3962" w:id="3775"/>
    <w:p>
      <w:pPr>
        <w:spacing w:after="0"/>
        <w:ind w:left="0"/>
        <w:jc w:val="left"/>
      </w:pPr>
      <w:r>
        <w:rPr>
          <w:rFonts w:ascii="Times New Roman"/>
          <w:b/>
          <w:i w:val="false"/>
          <w:color w:val="000000"/>
        </w:rPr>
        <w:t xml:space="preserve"> 4. Составление приложения "Исчисление индивидуального подоходного налога с доходов иностранцев и лиц без гражданства" </w:t>
      </w:r>
      <w:r>
        <w:br/>
      </w:r>
      <w:r>
        <w:rPr>
          <w:rFonts w:ascii="Times New Roman"/>
          <w:b/>
          <w:i w:val="false"/>
          <w:color w:val="000000"/>
        </w:rPr>
        <w:t xml:space="preserve">(Форма 210.02) </w:t>
      </w:r>
    </w:p>
    <w:bookmarkEnd w:id="3775"/>
    <w:bookmarkStart w:name="z3963" w:id="3776"/>
    <w:p>
      <w:pPr>
        <w:spacing w:after="0"/>
        <w:ind w:left="0"/>
        <w:jc w:val="both"/>
      </w:pPr>
      <w:r>
        <w:rPr>
          <w:rFonts w:ascii="Times New Roman"/>
          <w:b w:val="false"/>
          <w:i w:val="false"/>
          <w:color w:val="000000"/>
          <w:sz w:val="28"/>
        </w:rPr>
        <w:t xml:space="preserve">
      29. В разделе "Исчисление индивидуального подоходного налога с доходов иностранцев и лиц без гражданства, являющихся резидентами Республики Казахстан": </w:t>
      </w:r>
    </w:p>
    <w:bookmarkEnd w:id="3776"/>
    <w:bookmarkStart w:name="z3964" w:id="3777"/>
    <w:p>
      <w:pPr>
        <w:spacing w:after="0"/>
        <w:ind w:left="0"/>
        <w:jc w:val="both"/>
      </w:pPr>
      <w:r>
        <w:rPr>
          <w:rFonts w:ascii="Times New Roman"/>
          <w:b w:val="false"/>
          <w:i w:val="false"/>
          <w:color w:val="000000"/>
          <w:sz w:val="28"/>
        </w:rPr>
        <w:t xml:space="preserve">
      1) в графе А проставляется очередной порядковый номер; </w:t>
      </w:r>
    </w:p>
    <w:bookmarkEnd w:id="3777"/>
    <w:bookmarkStart w:name="z3965" w:id="3778"/>
    <w:p>
      <w:pPr>
        <w:spacing w:after="0"/>
        <w:ind w:left="0"/>
        <w:jc w:val="both"/>
      </w:pPr>
      <w:r>
        <w:rPr>
          <w:rFonts w:ascii="Times New Roman"/>
          <w:b w:val="false"/>
          <w:i w:val="false"/>
          <w:color w:val="000000"/>
          <w:sz w:val="28"/>
        </w:rPr>
        <w:t xml:space="preserve">
      2) в графе В указываются фамилии, инициалы иностранцев и лиц без гражданства, которым были начислены, выплачены доходы в налоговом периоде; </w:t>
      </w:r>
    </w:p>
    <w:bookmarkEnd w:id="3778"/>
    <w:bookmarkStart w:name="z3966" w:id="3779"/>
    <w:p>
      <w:pPr>
        <w:spacing w:after="0"/>
        <w:ind w:left="0"/>
        <w:jc w:val="both"/>
      </w:pPr>
      <w:r>
        <w:rPr>
          <w:rFonts w:ascii="Times New Roman"/>
          <w:b w:val="false"/>
          <w:i w:val="false"/>
          <w:color w:val="000000"/>
          <w:sz w:val="28"/>
        </w:rPr>
        <w:t xml:space="preserve">
      3) в графе С указываются регистрационные номера налогоплательщиков иностранцев и лиц без гражданства; </w:t>
      </w:r>
    </w:p>
    <w:bookmarkEnd w:id="3779"/>
    <w:bookmarkStart w:name="z3967" w:id="3780"/>
    <w:p>
      <w:pPr>
        <w:spacing w:after="0"/>
        <w:ind w:left="0"/>
        <w:jc w:val="both"/>
      </w:pPr>
      <w:r>
        <w:rPr>
          <w:rFonts w:ascii="Times New Roman"/>
          <w:b w:val="false"/>
          <w:i w:val="false"/>
          <w:color w:val="000000"/>
          <w:sz w:val="28"/>
        </w:rPr>
        <w:t xml:space="preserve">
      4) в графе D указываются индивидуальные идентификационные номера иностранцев и лиц без гражданства. </w:t>
      </w:r>
    </w:p>
    <w:bookmarkEnd w:id="3780"/>
    <w:bookmarkStart w:name="z3968" w:id="3781"/>
    <w:p>
      <w:pPr>
        <w:spacing w:after="0"/>
        <w:ind w:left="0"/>
        <w:jc w:val="both"/>
      </w:pPr>
      <w:r>
        <w:rPr>
          <w:rFonts w:ascii="Times New Roman"/>
          <w:b w:val="false"/>
          <w:i w:val="false"/>
          <w:color w:val="000000"/>
          <w:sz w:val="28"/>
        </w:rPr>
        <w:t xml:space="preserve">
      Строки подлежат заполнению при наличии у иностранцев и лиц без гражданства индивидуального идентификационного номера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национальных реестрах идентификационных номеров"; </w:t>
      </w:r>
    </w:p>
    <w:bookmarkEnd w:id="3781"/>
    <w:bookmarkStart w:name="z3969" w:id="3782"/>
    <w:p>
      <w:pPr>
        <w:spacing w:after="0"/>
        <w:ind w:left="0"/>
        <w:jc w:val="both"/>
      </w:pPr>
      <w:r>
        <w:rPr>
          <w:rFonts w:ascii="Times New Roman"/>
          <w:b w:val="false"/>
          <w:i w:val="false"/>
          <w:color w:val="000000"/>
          <w:sz w:val="28"/>
        </w:rPr>
        <w:t xml:space="preserve">
      5) в графе Е указывается код страны резидентства иностранцев и лиц без гражданства, согласно пункту 36 настоящих Правил; </w:t>
      </w:r>
    </w:p>
    <w:bookmarkEnd w:id="3782"/>
    <w:bookmarkStart w:name="z3970" w:id="3783"/>
    <w:p>
      <w:pPr>
        <w:spacing w:after="0"/>
        <w:ind w:left="0"/>
        <w:jc w:val="both"/>
      </w:pPr>
      <w:r>
        <w:rPr>
          <w:rFonts w:ascii="Times New Roman"/>
          <w:b w:val="false"/>
          <w:i w:val="false"/>
          <w:color w:val="000000"/>
          <w:sz w:val="28"/>
        </w:rPr>
        <w:t xml:space="preserve">
      6) в графе F указывается номер налоговой регистрации иностранцев и лиц без гражданства в стране резидентства. </w:t>
      </w:r>
    </w:p>
    <w:bookmarkEnd w:id="3783"/>
    <w:bookmarkStart w:name="z3971" w:id="3784"/>
    <w:p>
      <w:pPr>
        <w:spacing w:after="0"/>
        <w:ind w:left="0"/>
        <w:jc w:val="both"/>
      </w:pPr>
      <w:r>
        <w:rPr>
          <w:rFonts w:ascii="Times New Roman"/>
          <w:b w:val="false"/>
          <w:i w:val="false"/>
          <w:color w:val="000000"/>
          <w:sz w:val="28"/>
        </w:rPr>
        <w:t xml:space="preserve">
      Данная графа заполняется при наличии у иностранцев и лиц без гражданства номера налоговой регистрации; </w:t>
      </w:r>
    </w:p>
    <w:bookmarkEnd w:id="3784"/>
    <w:bookmarkStart w:name="z3972" w:id="3785"/>
    <w:p>
      <w:pPr>
        <w:spacing w:after="0"/>
        <w:ind w:left="0"/>
        <w:jc w:val="both"/>
      </w:pPr>
      <w:r>
        <w:rPr>
          <w:rFonts w:ascii="Times New Roman"/>
          <w:b w:val="false"/>
          <w:i w:val="false"/>
          <w:color w:val="000000"/>
          <w:sz w:val="28"/>
        </w:rPr>
        <w:t xml:space="preserve">
      7) в графе G указываются код вида документа, удостоверяющего личность иностранцев и лиц без гражданства, а также номер и дата выдачи такого документа. </w:t>
      </w:r>
    </w:p>
    <w:bookmarkEnd w:id="3785"/>
    <w:bookmarkStart w:name="z3973" w:id="3786"/>
    <w:p>
      <w:pPr>
        <w:spacing w:after="0"/>
        <w:ind w:left="0"/>
        <w:jc w:val="both"/>
      </w:pPr>
      <w:r>
        <w:rPr>
          <w:rFonts w:ascii="Times New Roman"/>
          <w:b w:val="false"/>
          <w:i w:val="false"/>
          <w:color w:val="000000"/>
          <w:sz w:val="28"/>
        </w:rPr>
        <w:t xml:space="preserve">
      При заполнении Декларации необходимо использовать следующую кодировку видов документов, удостоверяющих личность иностранцев и лиц без гражданства: </w:t>
      </w:r>
    </w:p>
    <w:bookmarkEnd w:id="3786"/>
    <w:bookmarkStart w:name="z3974" w:id="3787"/>
    <w:p>
      <w:pPr>
        <w:spacing w:after="0"/>
        <w:ind w:left="0"/>
        <w:jc w:val="both"/>
      </w:pPr>
      <w:r>
        <w:rPr>
          <w:rFonts w:ascii="Times New Roman"/>
          <w:b w:val="false"/>
          <w:i w:val="false"/>
          <w:color w:val="000000"/>
          <w:sz w:val="28"/>
        </w:rPr>
        <w:t xml:space="preserve">
      01 - паспорт иностранного гражданина; </w:t>
      </w:r>
    </w:p>
    <w:bookmarkEnd w:id="3787"/>
    <w:bookmarkStart w:name="z3975" w:id="3788"/>
    <w:p>
      <w:pPr>
        <w:spacing w:after="0"/>
        <w:ind w:left="0"/>
        <w:jc w:val="both"/>
      </w:pPr>
      <w:r>
        <w:rPr>
          <w:rFonts w:ascii="Times New Roman"/>
          <w:b w:val="false"/>
          <w:i w:val="false"/>
          <w:color w:val="000000"/>
          <w:sz w:val="28"/>
        </w:rPr>
        <w:t xml:space="preserve">
      02 - удостоверение личности иностранного гражданина; </w:t>
      </w:r>
    </w:p>
    <w:bookmarkEnd w:id="3788"/>
    <w:bookmarkStart w:name="z3976" w:id="3789"/>
    <w:p>
      <w:pPr>
        <w:spacing w:after="0"/>
        <w:ind w:left="0"/>
        <w:jc w:val="both"/>
      </w:pPr>
      <w:r>
        <w:rPr>
          <w:rFonts w:ascii="Times New Roman"/>
          <w:b w:val="false"/>
          <w:i w:val="false"/>
          <w:color w:val="000000"/>
          <w:sz w:val="28"/>
        </w:rPr>
        <w:t xml:space="preserve">
      03 - паспорт моряка; </w:t>
      </w:r>
    </w:p>
    <w:bookmarkEnd w:id="3789"/>
    <w:bookmarkStart w:name="z3977" w:id="3790"/>
    <w:p>
      <w:pPr>
        <w:spacing w:after="0"/>
        <w:ind w:left="0"/>
        <w:jc w:val="both"/>
      </w:pPr>
      <w:r>
        <w:rPr>
          <w:rFonts w:ascii="Times New Roman"/>
          <w:b w:val="false"/>
          <w:i w:val="false"/>
          <w:color w:val="000000"/>
          <w:sz w:val="28"/>
        </w:rPr>
        <w:t xml:space="preserve">
      8) в графе Н указывается код вида дохода, выплачиваемого иностранцу или лицу без гражданства, согласно пункту 35 настоящих Правил; </w:t>
      </w:r>
    </w:p>
    <w:bookmarkEnd w:id="3790"/>
    <w:bookmarkStart w:name="z3978" w:id="3791"/>
    <w:p>
      <w:pPr>
        <w:spacing w:after="0"/>
        <w:ind w:left="0"/>
        <w:jc w:val="both"/>
      </w:pPr>
      <w:r>
        <w:rPr>
          <w:rFonts w:ascii="Times New Roman"/>
          <w:b w:val="false"/>
          <w:i w:val="false"/>
          <w:color w:val="000000"/>
          <w:sz w:val="28"/>
        </w:rPr>
        <w:t xml:space="preserve">
      9) в графе J указываются налоговый вычет, установленный подпунктом 1) пункта 1 </w:t>
      </w:r>
      <w:r>
        <w:rPr>
          <w:rFonts w:ascii="Times New Roman"/>
          <w:b w:val="false"/>
          <w:i w:val="false"/>
          <w:color w:val="000000"/>
          <w:sz w:val="28"/>
        </w:rPr>
        <w:t xml:space="preserve">статьи 166 </w:t>
      </w:r>
      <w:r>
        <w:rPr>
          <w:rFonts w:ascii="Times New Roman"/>
          <w:b w:val="false"/>
          <w:i w:val="false"/>
          <w:color w:val="000000"/>
          <w:sz w:val="28"/>
        </w:rPr>
        <w:t xml:space="preserve">Налогового кодекса; </w:t>
      </w:r>
    </w:p>
    <w:bookmarkEnd w:id="3791"/>
    <w:bookmarkStart w:name="z3979" w:id="3792"/>
    <w:p>
      <w:pPr>
        <w:spacing w:after="0"/>
        <w:ind w:left="0"/>
        <w:jc w:val="both"/>
      </w:pPr>
      <w:r>
        <w:rPr>
          <w:rFonts w:ascii="Times New Roman"/>
          <w:b w:val="false"/>
          <w:i w:val="false"/>
          <w:color w:val="000000"/>
          <w:sz w:val="28"/>
        </w:rPr>
        <w:t xml:space="preserve">
      10) в графе К указываются обязательные пенсионные взносы, исчисленные с доходов иностранцев и лиц без гражданства, в соответствии с пенсионным законодательством Республики Казахстан и относимые на вычеты в соответствии с подпунктом 2) пункта 1 статьи 166 Налогового кодекса; </w:t>
      </w:r>
    </w:p>
    <w:bookmarkEnd w:id="3792"/>
    <w:bookmarkStart w:name="z3980" w:id="3793"/>
    <w:p>
      <w:pPr>
        <w:spacing w:after="0"/>
        <w:ind w:left="0"/>
        <w:jc w:val="both"/>
      </w:pPr>
      <w:r>
        <w:rPr>
          <w:rFonts w:ascii="Times New Roman"/>
          <w:b w:val="false"/>
          <w:i w:val="false"/>
          <w:color w:val="000000"/>
          <w:sz w:val="28"/>
        </w:rPr>
        <w:t xml:space="preserve">
      11) в графе L указываются суммы добровольных пенсионных взносов, вносимых в свою пользу иностранцами или лицами без гражданства в соответствии с пенсионным законодательством Республики Казахстан, и относимых на вычеты согласно подпункту 3) пункта 1 </w:t>
      </w:r>
      <w:r>
        <w:rPr>
          <w:rFonts w:ascii="Times New Roman"/>
          <w:b w:val="false"/>
          <w:i w:val="false"/>
          <w:color w:val="000000"/>
          <w:sz w:val="28"/>
        </w:rPr>
        <w:t xml:space="preserve">статьи 166 </w:t>
      </w:r>
      <w:r>
        <w:rPr>
          <w:rFonts w:ascii="Times New Roman"/>
          <w:b w:val="false"/>
          <w:i w:val="false"/>
          <w:color w:val="000000"/>
          <w:sz w:val="28"/>
        </w:rPr>
        <w:t xml:space="preserve">Налогового кодекса; </w:t>
      </w:r>
    </w:p>
    <w:bookmarkEnd w:id="3793"/>
    <w:bookmarkStart w:name="z3981" w:id="3794"/>
    <w:p>
      <w:pPr>
        <w:spacing w:after="0"/>
        <w:ind w:left="0"/>
        <w:jc w:val="both"/>
      </w:pPr>
      <w:r>
        <w:rPr>
          <w:rFonts w:ascii="Times New Roman"/>
          <w:b w:val="false"/>
          <w:i w:val="false"/>
          <w:color w:val="000000"/>
          <w:sz w:val="28"/>
        </w:rPr>
        <w:t xml:space="preserve">
      12) в графе М указываются суммы страховых премий, вносимых в свою пользу иностранцами и лицами без гражданства по договорам накопительного страхования и относимых на вычеты согласно подпункту 4) пункта 1 статьи 166 Налогового кодекса; </w:t>
      </w:r>
    </w:p>
    <w:bookmarkEnd w:id="3794"/>
    <w:bookmarkStart w:name="z3982" w:id="3795"/>
    <w:p>
      <w:pPr>
        <w:spacing w:after="0"/>
        <w:ind w:left="0"/>
        <w:jc w:val="both"/>
      </w:pPr>
      <w:r>
        <w:rPr>
          <w:rFonts w:ascii="Times New Roman"/>
          <w:b w:val="false"/>
          <w:i w:val="false"/>
          <w:color w:val="000000"/>
          <w:sz w:val="28"/>
        </w:rPr>
        <w:t xml:space="preserve">
      13) в графе N указываются суммы, направленные на погашение вознаграждения по займам, полученным иностранцами и лицами без гражданства в жилищных строительных сберегательных банках на проведение мероприятий по улучшению жилищных условий на территории Республики Казахстан, в соответствии с законодательством Республики Казахстан о жилищных строительных сбережениях, и относимые на вычеты согласно подпункту 5) пункта 1 </w:t>
      </w:r>
      <w:r>
        <w:rPr>
          <w:rFonts w:ascii="Times New Roman"/>
          <w:b w:val="false"/>
          <w:i w:val="false"/>
          <w:color w:val="000000"/>
          <w:sz w:val="28"/>
        </w:rPr>
        <w:t xml:space="preserve">статьи 166 </w:t>
      </w:r>
      <w:r>
        <w:rPr>
          <w:rFonts w:ascii="Times New Roman"/>
          <w:b w:val="false"/>
          <w:i w:val="false"/>
          <w:color w:val="000000"/>
          <w:sz w:val="28"/>
        </w:rPr>
        <w:t xml:space="preserve">Налогового кодекса; </w:t>
      </w:r>
    </w:p>
    <w:bookmarkEnd w:id="3795"/>
    <w:bookmarkStart w:name="z3983" w:id="3796"/>
    <w:p>
      <w:pPr>
        <w:spacing w:after="0"/>
        <w:ind w:left="0"/>
        <w:jc w:val="both"/>
      </w:pPr>
      <w:r>
        <w:rPr>
          <w:rFonts w:ascii="Times New Roman"/>
          <w:b w:val="false"/>
          <w:i w:val="false"/>
          <w:color w:val="000000"/>
          <w:sz w:val="28"/>
        </w:rPr>
        <w:t xml:space="preserve">
      14) в графе О указываются расходы на оплату медицинских услуг (кроме косметологических) в размере и на условиях, установленных </w:t>
      </w:r>
      <w:r>
        <w:rPr>
          <w:rFonts w:ascii="Times New Roman"/>
          <w:b w:val="false"/>
          <w:i w:val="false"/>
          <w:color w:val="000000"/>
          <w:sz w:val="28"/>
        </w:rPr>
        <w:t xml:space="preserve">пунктом 6 </w:t>
      </w:r>
      <w:r>
        <w:rPr>
          <w:rFonts w:ascii="Times New Roman"/>
          <w:b w:val="false"/>
          <w:i w:val="false"/>
          <w:color w:val="000000"/>
          <w:sz w:val="28"/>
        </w:rPr>
        <w:t xml:space="preserve">статьи 166 Налогового кодекса, и относимые на вычеты согласно подпункту 5) </w:t>
      </w:r>
      <w:r>
        <w:rPr>
          <w:rFonts w:ascii="Times New Roman"/>
          <w:b w:val="false"/>
          <w:i w:val="false"/>
          <w:color w:val="000000"/>
          <w:sz w:val="28"/>
        </w:rPr>
        <w:t xml:space="preserve">пункта 1 </w:t>
      </w:r>
      <w:r>
        <w:rPr>
          <w:rFonts w:ascii="Times New Roman"/>
          <w:b w:val="false"/>
          <w:i w:val="false"/>
          <w:color w:val="000000"/>
          <w:sz w:val="28"/>
        </w:rPr>
        <w:t xml:space="preserve">статьи 166 Налогового кодекса; </w:t>
      </w:r>
    </w:p>
    <w:bookmarkEnd w:id="3796"/>
    <w:bookmarkStart w:name="z3984" w:id="3797"/>
    <w:p>
      <w:pPr>
        <w:spacing w:after="0"/>
        <w:ind w:left="0"/>
        <w:jc w:val="both"/>
      </w:pPr>
      <w:r>
        <w:rPr>
          <w:rFonts w:ascii="Times New Roman"/>
          <w:b w:val="false"/>
          <w:i w:val="false"/>
          <w:color w:val="000000"/>
          <w:sz w:val="28"/>
        </w:rPr>
        <w:t xml:space="preserve">
      15) в графе Р указываются доходы иностранцев и лиц без гражданства, не подлежащие налогообложению в соответствии со </w:t>
      </w:r>
      <w:r>
        <w:rPr>
          <w:rFonts w:ascii="Times New Roman"/>
          <w:b w:val="false"/>
          <w:i w:val="false"/>
          <w:color w:val="000000"/>
          <w:sz w:val="28"/>
        </w:rPr>
        <w:t xml:space="preserve">статьей 156 </w:t>
      </w:r>
      <w:r>
        <w:rPr>
          <w:rFonts w:ascii="Times New Roman"/>
          <w:b w:val="false"/>
          <w:i w:val="false"/>
          <w:color w:val="000000"/>
          <w:sz w:val="28"/>
        </w:rPr>
        <w:t xml:space="preserve">Налогового кодекса, за исключением доходов, указанных в </w:t>
      </w:r>
      <w:r>
        <w:rPr>
          <w:rFonts w:ascii="Times New Roman"/>
          <w:b w:val="false"/>
          <w:i w:val="false"/>
          <w:color w:val="000000"/>
          <w:sz w:val="28"/>
        </w:rPr>
        <w:t xml:space="preserve">подпункте 24) </w:t>
      </w:r>
      <w:r>
        <w:rPr>
          <w:rFonts w:ascii="Times New Roman"/>
          <w:b w:val="false"/>
          <w:i w:val="false"/>
          <w:color w:val="000000"/>
          <w:sz w:val="28"/>
        </w:rPr>
        <w:t xml:space="preserve">пункта 1 статьи 156 Налогового кодекса; </w:t>
      </w:r>
    </w:p>
    <w:bookmarkEnd w:id="3797"/>
    <w:bookmarkStart w:name="z3985" w:id="3798"/>
    <w:p>
      <w:pPr>
        <w:spacing w:after="0"/>
        <w:ind w:left="0"/>
        <w:jc w:val="both"/>
      </w:pPr>
      <w:r>
        <w:rPr>
          <w:rFonts w:ascii="Times New Roman"/>
          <w:b w:val="false"/>
          <w:i w:val="false"/>
          <w:color w:val="000000"/>
          <w:sz w:val="28"/>
        </w:rPr>
        <w:t xml:space="preserve">
      16) в графе Q указываются суммы индивидуального подоходного налога, исчисленного с доходов иностранцев и лиц без гражданства за налоговый период; </w:t>
      </w:r>
    </w:p>
    <w:bookmarkEnd w:id="3798"/>
    <w:bookmarkStart w:name="z3986" w:id="3799"/>
    <w:p>
      <w:pPr>
        <w:spacing w:after="0"/>
        <w:ind w:left="0"/>
        <w:jc w:val="both"/>
      </w:pPr>
      <w:r>
        <w:rPr>
          <w:rFonts w:ascii="Times New Roman"/>
          <w:b w:val="false"/>
          <w:i w:val="false"/>
          <w:color w:val="000000"/>
          <w:sz w:val="28"/>
        </w:rPr>
        <w:t xml:space="preserve">
      17) в графе R указываются выплаченные в налоговом периоде доходы иностранцам и лицам без гражданства, за исключением доходов, указанных в </w:t>
      </w:r>
      <w:r>
        <w:rPr>
          <w:rFonts w:ascii="Times New Roman"/>
          <w:b w:val="false"/>
          <w:i w:val="false"/>
          <w:color w:val="000000"/>
          <w:sz w:val="28"/>
        </w:rPr>
        <w:t xml:space="preserve">подпункте 24) </w:t>
      </w:r>
      <w:r>
        <w:rPr>
          <w:rFonts w:ascii="Times New Roman"/>
          <w:b w:val="false"/>
          <w:i w:val="false"/>
          <w:color w:val="000000"/>
          <w:sz w:val="28"/>
        </w:rPr>
        <w:t xml:space="preserve">пункта 1 статьи 156 Налогового кодекса; </w:t>
      </w:r>
    </w:p>
    <w:bookmarkEnd w:id="3799"/>
    <w:bookmarkStart w:name="z3987" w:id="3800"/>
    <w:p>
      <w:pPr>
        <w:spacing w:after="0"/>
        <w:ind w:left="0"/>
        <w:jc w:val="both"/>
      </w:pPr>
      <w:r>
        <w:rPr>
          <w:rFonts w:ascii="Times New Roman"/>
          <w:b w:val="false"/>
          <w:i w:val="false"/>
          <w:color w:val="000000"/>
          <w:sz w:val="28"/>
        </w:rPr>
        <w:t xml:space="preserve">
      18) в графе S указываются доходы, не облагаемые социальным налогом в соответствии с </w:t>
      </w:r>
      <w:r>
        <w:rPr>
          <w:rFonts w:ascii="Times New Roman"/>
          <w:b w:val="false"/>
          <w:i w:val="false"/>
          <w:color w:val="000000"/>
          <w:sz w:val="28"/>
        </w:rPr>
        <w:t xml:space="preserve">пунктом 3 </w:t>
      </w:r>
      <w:r>
        <w:rPr>
          <w:rFonts w:ascii="Times New Roman"/>
          <w:b w:val="false"/>
          <w:i w:val="false"/>
          <w:color w:val="000000"/>
          <w:sz w:val="28"/>
        </w:rPr>
        <w:t xml:space="preserve">статьи 357 Налогового кодекса, за исключением обязательных пенсионных взносов и доходов, указанных в </w:t>
      </w:r>
      <w:r>
        <w:rPr>
          <w:rFonts w:ascii="Times New Roman"/>
          <w:b w:val="false"/>
          <w:i w:val="false"/>
          <w:color w:val="000000"/>
          <w:sz w:val="28"/>
        </w:rPr>
        <w:t xml:space="preserve">подпункте 24) </w:t>
      </w:r>
      <w:r>
        <w:rPr>
          <w:rFonts w:ascii="Times New Roman"/>
          <w:b w:val="false"/>
          <w:i w:val="false"/>
          <w:color w:val="000000"/>
          <w:sz w:val="28"/>
        </w:rPr>
        <w:t xml:space="preserve">пункта 1 статьи 156 Налогового кодекса; </w:t>
      </w:r>
    </w:p>
    <w:bookmarkEnd w:id="3800"/>
    <w:bookmarkStart w:name="z3988" w:id="3801"/>
    <w:p>
      <w:pPr>
        <w:spacing w:after="0"/>
        <w:ind w:left="0"/>
        <w:jc w:val="both"/>
      </w:pPr>
      <w:r>
        <w:rPr>
          <w:rFonts w:ascii="Times New Roman"/>
          <w:b w:val="false"/>
          <w:i w:val="false"/>
          <w:color w:val="000000"/>
          <w:sz w:val="28"/>
        </w:rPr>
        <w:t xml:space="preserve">
      19) в графе Т указывается всего доходов, облагаемых социальным налогом. Величины строк графы Т определяются по формуле (I - K - S); </w:t>
      </w:r>
    </w:p>
    <w:bookmarkEnd w:id="3801"/>
    <w:bookmarkStart w:name="z3989" w:id="3802"/>
    <w:p>
      <w:pPr>
        <w:spacing w:after="0"/>
        <w:ind w:left="0"/>
        <w:jc w:val="both"/>
      </w:pPr>
      <w:r>
        <w:rPr>
          <w:rFonts w:ascii="Times New Roman"/>
          <w:b w:val="false"/>
          <w:i w:val="false"/>
          <w:color w:val="000000"/>
          <w:sz w:val="28"/>
        </w:rPr>
        <w:t xml:space="preserve">
      20) в графе U указываются суммы социального налога, исчисленного с доходов иностранцев и лиц без гражданства за отчетный налоговый период; </w:t>
      </w:r>
    </w:p>
    <w:bookmarkEnd w:id="3802"/>
    <w:bookmarkStart w:name="z3990" w:id="3803"/>
    <w:p>
      <w:pPr>
        <w:spacing w:after="0"/>
        <w:ind w:left="0"/>
        <w:jc w:val="both"/>
      </w:pPr>
      <w:r>
        <w:rPr>
          <w:rFonts w:ascii="Times New Roman"/>
          <w:b w:val="false"/>
          <w:i w:val="false"/>
          <w:color w:val="000000"/>
          <w:sz w:val="28"/>
        </w:rPr>
        <w:t xml:space="preserve">
      21) в графе V указываются расходы работодателя, с которых исчисляются социальные отчисления, определяемые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"Об обязательном социальном страховании"; </w:t>
      </w:r>
    </w:p>
    <w:bookmarkEnd w:id="3803"/>
    <w:bookmarkStart w:name="z3991" w:id="3804"/>
    <w:p>
      <w:pPr>
        <w:spacing w:after="0"/>
        <w:ind w:left="0"/>
        <w:jc w:val="both"/>
      </w:pPr>
      <w:r>
        <w:rPr>
          <w:rFonts w:ascii="Times New Roman"/>
          <w:b w:val="false"/>
          <w:i w:val="false"/>
          <w:color w:val="000000"/>
          <w:sz w:val="28"/>
        </w:rPr>
        <w:t xml:space="preserve">
      22) в графе W указываются суммы социальных отчислений, исчисленных в соответствии с Законом Республики Казахстан "Об обязательном социальном страховании". </w:t>
      </w:r>
    </w:p>
    <w:bookmarkEnd w:id="3804"/>
    <w:bookmarkStart w:name="z3992" w:id="3805"/>
    <w:p>
      <w:pPr>
        <w:spacing w:after="0"/>
        <w:ind w:left="0"/>
        <w:jc w:val="both"/>
      </w:pPr>
      <w:r>
        <w:rPr>
          <w:rFonts w:ascii="Times New Roman"/>
          <w:b w:val="false"/>
          <w:i w:val="false"/>
          <w:color w:val="000000"/>
          <w:sz w:val="28"/>
        </w:rPr>
        <w:t xml:space="preserve">
      30. В разделе "Исчисление индивидуального подоходного налога с доходов иностранцев и лиц без гражданства, являющихся нерезидентами Республики Казахстан": </w:t>
      </w:r>
    </w:p>
    <w:bookmarkEnd w:id="3805"/>
    <w:bookmarkStart w:name="z3993" w:id="3806"/>
    <w:p>
      <w:pPr>
        <w:spacing w:after="0"/>
        <w:ind w:left="0"/>
        <w:jc w:val="both"/>
      </w:pPr>
      <w:r>
        <w:rPr>
          <w:rFonts w:ascii="Times New Roman"/>
          <w:b w:val="false"/>
          <w:i w:val="false"/>
          <w:color w:val="000000"/>
          <w:sz w:val="28"/>
        </w:rPr>
        <w:t xml:space="preserve">
      1) в графе А проставляется очередной порядковый номер; </w:t>
      </w:r>
    </w:p>
    <w:bookmarkEnd w:id="3806"/>
    <w:bookmarkStart w:name="z3994" w:id="3807"/>
    <w:p>
      <w:pPr>
        <w:spacing w:after="0"/>
        <w:ind w:left="0"/>
        <w:jc w:val="both"/>
      </w:pPr>
      <w:r>
        <w:rPr>
          <w:rFonts w:ascii="Times New Roman"/>
          <w:b w:val="false"/>
          <w:i w:val="false"/>
          <w:color w:val="000000"/>
          <w:sz w:val="28"/>
        </w:rPr>
        <w:t xml:space="preserve">
      2) в графе В указываются фамилии, инициалы иностранцев и лиц без гражданства, которым были начислены, выплачены доходы в налоговом периоде; </w:t>
      </w:r>
    </w:p>
    <w:bookmarkEnd w:id="3807"/>
    <w:bookmarkStart w:name="z3995" w:id="3808"/>
    <w:p>
      <w:pPr>
        <w:spacing w:after="0"/>
        <w:ind w:left="0"/>
        <w:jc w:val="both"/>
      </w:pPr>
      <w:r>
        <w:rPr>
          <w:rFonts w:ascii="Times New Roman"/>
          <w:b w:val="false"/>
          <w:i w:val="false"/>
          <w:color w:val="000000"/>
          <w:sz w:val="28"/>
        </w:rPr>
        <w:t xml:space="preserve">
      3) в графе С указываются регистрационные номера налогоплательщиков иностранцев и лиц без гражданства; </w:t>
      </w:r>
    </w:p>
    <w:bookmarkEnd w:id="3808"/>
    <w:bookmarkStart w:name="z3996" w:id="3809"/>
    <w:p>
      <w:pPr>
        <w:spacing w:after="0"/>
        <w:ind w:left="0"/>
        <w:jc w:val="both"/>
      </w:pPr>
      <w:r>
        <w:rPr>
          <w:rFonts w:ascii="Times New Roman"/>
          <w:b w:val="false"/>
          <w:i w:val="false"/>
          <w:color w:val="000000"/>
          <w:sz w:val="28"/>
        </w:rPr>
        <w:t xml:space="preserve">
      4) в графе D указываются индивидуальные идентификационные номера иностранцев и лиц без гражданства. </w:t>
      </w:r>
    </w:p>
    <w:bookmarkEnd w:id="3809"/>
    <w:bookmarkStart w:name="z3997" w:id="3810"/>
    <w:p>
      <w:pPr>
        <w:spacing w:after="0"/>
        <w:ind w:left="0"/>
        <w:jc w:val="both"/>
      </w:pPr>
      <w:r>
        <w:rPr>
          <w:rFonts w:ascii="Times New Roman"/>
          <w:b w:val="false"/>
          <w:i w:val="false"/>
          <w:color w:val="000000"/>
          <w:sz w:val="28"/>
        </w:rPr>
        <w:t xml:space="preserve">
      Строки подлежат заполнению при наличии у иностранцев и лиц без гражданства индивидуального идентификационного номера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национальных реестрах идентификационных номеров"; </w:t>
      </w:r>
    </w:p>
    <w:bookmarkEnd w:id="3810"/>
    <w:bookmarkStart w:name="z3998" w:id="3811"/>
    <w:p>
      <w:pPr>
        <w:spacing w:after="0"/>
        <w:ind w:left="0"/>
        <w:jc w:val="both"/>
      </w:pPr>
      <w:r>
        <w:rPr>
          <w:rFonts w:ascii="Times New Roman"/>
          <w:b w:val="false"/>
          <w:i w:val="false"/>
          <w:color w:val="000000"/>
          <w:sz w:val="28"/>
        </w:rPr>
        <w:t xml:space="preserve">
      5) в графе Е указывается код страны резидентства иностранцев и лиц без гражданства, согласно пункту 36 настоящих Правил; </w:t>
      </w:r>
    </w:p>
    <w:bookmarkEnd w:id="3811"/>
    <w:bookmarkStart w:name="z3999" w:id="3812"/>
    <w:p>
      <w:pPr>
        <w:spacing w:after="0"/>
        <w:ind w:left="0"/>
        <w:jc w:val="both"/>
      </w:pPr>
      <w:r>
        <w:rPr>
          <w:rFonts w:ascii="Times New Roman"/>
          <w:b w:val="false"/>
          <w:i w:val="false"/>
          <w:color w:val="000000"/>
          <w:sz w:val="28"/>
        </w:rPr>
        <w:t xml:space="preserve">
      6) в графе F указывается номер налоговой регистрации иностранцев и лиц без гражданства в стране резидентства. Графа заполняется при наличии у иностранцев и лиц без гражданства номера налоговой регистрации; </w:t>
      </w:r>
    </w:p>
    <w:bookmarkEnd w:id="3812"/>
    <w:bookmarkStart w:name="z4000" w:id="3813"/>
    <w:p>
      <w:pPr>
        <w:spacing w:after="0"/>
        <w:ind w:left="0"/>
        <w:jc w:val="both"/>
      </w:pPr>
      <w:r>
        <w:rPr>
          <w:rFonts w:ascii="Times New Roman"/>
          <w:b w:val="false"/>
          <w:i w:val="false"/>
          <w:color w:val="000000"/>
          <w:sz w:val="28"/>
        </w:rPr>
        <w:t xml:space="preserve">
      7) в графе G указываются код вида документа, удостоверяющего личность иностранцев и лиц без гражданства, а также номер и дата выдачи такого документа. </w:t>
      </w:r>
    </w:p>
    <w:bookmarkEnd w:id="3813"/>
    <w:bookmarkStart w:name="z4001" w:id="3814"/>
    <w:p>
      <w:pPr>
        <w:spacing w:after="0"/>
        <w:ind w:left="0"/>
        <w:jc w:val="both"/>
      </w:pPr>
      <w:r>
        <w:rPr>
          <w:rFonts w:ascii="Times New Roman"/>
          <w:b w:val="false"/>
          <w:i w:val="false"/>
          <w:color w:val="000000"/>
          <w:sz w:val="28"/>
        </w:rPr>
        <w:t xml:space="preserve">
      При заполнении Декларации необходимо использовать следующую кодировку видов документов, удостоверяющих личность иностранцев и лиц без гражданства: </w:t>
      </w:r>
    </w:p>
    <w:bookmarkEnd w:id="3814"/>
    <w:bookmarkStart w:name="z4002" w:id="3815"/>
    <w:p>
      <w:pPr>
        <w:spacing w:after="0"/>
        <w:ind w:left="0"/>
        <w:jc w:val="both"/>
      </w:pPr>
      <w:r>
        <w:rPr>
          <w:rFonts w:ascii="Times New Roman"/>
          <w:b w:val="false"/>
          <w:i w:val="false"/>
          <w:color w:val="000000"/>
          <w:sz w:val="28"/>
        </w:rPr>
        <w:t xml:space="preserve">
      01 - паспорт иностранного гражданина; </w:t>
      </w:r>
    </w:p>
    <w:bookmarkEnd w:id="3815"/>
    <w:bookmarkStart w:name="z4003" w:id="3816"/>
    <w:p>
      <w:pPr>
        <w:spacing w:after="0"/>
        <w:ind w:left="0"/>
        <w:jc w:val="both"/>
      </w:pPr>
      <w:r>
        <w:rPr>
          <w:rFonts w:ascii="Times New Roman"/>
          <w:b w:val="false"/>
          <w:i w:val="false"/>
          <w:color w:val="000000"/>
          <w:sz w:val="28"/>
        </w:rPr>
        <w:t xml:space="preserve">
      02 - удостоверение личности иностранного гражданина; </w:t>
      </w:r>
    </w:p>
    <w:bookmarkEnd w:id="3816"/>
    <w:bookmarkStart w:name="z4004" w:id="3817"/>
    <w:p>
      <w:pPr>
        <w:spacing w:after="0"/>
        <w:ind w:left="0"/>
        <w:jc w:val="both"/>
      </w:pPr>
      <w:r>
        <w:rPr>
          <w:rFonts w:ascii="Times New Roman"/>
          <w:b w:val="false"/>
          <w:i w:val="false"/>
          <w:color w:val="000000"/>
          <w:sz w:val="28"/>
        </w:rPr>
        <w:t xml:space="preserve">
      03 - паспорт моряка; </w:t>
      </w:r>
    </w:p>
    <w:bookmarkEnd w:id="3817"/>
    <w:bookmarkStart w:name="z4005" w:id="3818"/>
    <w:p>
      <w:pPr>
        <w:spacing w:after="0"/>
        <w:ind w:left="0"/>
        <w:jc w:val="both"/>
      </w:pPr>
      <w:r>
        <w:rPr>
          <w:rFonts w:ascii="Times New Roman"/>
          <w:b w:val="false"/>
          <w:i w:val="false"/>
          <w:color w:val="000000"/>
          <w:sz w:val="28"/>
        </w:rPr>
        <w:t xml:space="preserve">
      8) в графе Н указывается код вида дохода, выплачиваемого иностранцу и лиц без гражданства, согласно пункту 35 настоящих Правил; </w:t>
      </w:r>
    </w:p>
    <w:bookmarkEnd w:id="3818"/>
    <w:bookmarkStart w:name="z4006" w:id="3819"/>
    <w:p>
      <w:pPr>
        <w:spacing w:after="0"/>
        <w:ind w:left="0"/>
        <w:jc w:val="both"/>
      </w:pPr>
      <w:r>
        <w:rPr>
          <w:rFonts w:ascii="Times New Roman"/>
          <w:b w:val="false"/>
          <w:i w:val="false"/>
          <w:color w:val="000000"/>
          <w:sz w:val="28"/>
        </w:rPr>
        <w:t xml:space="preserve">
      9) в графе I указывается код вида международного договора согласно пункту 37 настоящих Правил, в соответствии с которым в отношении доходов, указанных в графе S, предусмотрен порядок налогообложения, отличный от порядка, установленного Налоговым кодексом; </w:t>
      </w:r>
    </w:p>
    <w:bookmarkEnd w:id="3819"/>
    <w:bookmarkStart w:name="z4007" w:id="3820"/>
    <w:p>
      <w:pPr>
        <w:spacing w:after="0"/>
        <w:ind w:left="0"/>
        <w:jc w:val="both"/>
      </w:pPr>
      <w:r>
        <w:rPr>
          <w:rFonts w:ascii="Times New Roman"/>
          <w:b w:val="false"/>
          <w:i w:val="false"/>
          <w:color w:val="000000"/>
          <w:sz w:val="28"/>
        </w:rPr>
        <w:t xml:space="preserve">
      10) в графе J указывается наименование международного договора, подлежащей заполнению в случае, если налоговый агент указал в графе I код вида международного договора 22 "Иные международные договоры (соглашения, конвенции)"; </w:t>
      </w:r>
    </w:p>
    <w:bookmarkEnd w:id="3820"/>
    <w:bookmarkStart w:name="z4008" w:id="3821"/>
    <w:p>
      <w:pPr>
        <w:spacing w:after="0"/>
        <w:ind w:left="0"/>
        <w:jc w:val="both"/>
      </w:pPr>
      <w:r>
        <w:rPr>
          <w:rFonts w:ascii="Times New Roman"/>
          <w:b w:val="false"/>
          <w:i w:val="false"/>
          <w:color w:val="000000"/>
          <w:sz w:val="28"/>
        </w:rPr>
        <w:t xml:space="preserve">
      11) в графе K указывается код страны, с которой заключен международный договор, согласно пункту 36 настоящих Правил. Графа заполняется в случае, если налоговый агент применяет положения межгосударственного или межправительственного договора; </w:t>
      </w:r>
    </w:p>
    <w:bookmarkEnd w:id="3821"/>
    <w:bookmarkStart w:name="z4009" w:id="3822"/>
    <w:p>
      <w:pPr>
        <w:spacing w:after="0"/>
        <w:ind w:left="0"/>
        <w:jc w:val="both"/>
      </w:pPr>
      <w:r>
        <w:rPr>
          <w:rFonts w:ascii="Times New Roman"/>
          <w:b w:val="false"/>
          <w:i w:val="false"/>
          <w:color w:val="000000"/>
          <w:sz w:val="28"/>
        </w:rPr>
        <w:t xml:space="preserve">
      12) в графе L указываются номер и дата договора (контракта), заключенного между иностранцем или лицом без гражданства и налоговым агентом, в соответствии с которым возникли доходы, указанные в графе S; </w:t>
      </w:r>
    </w:p>
    <w:bookmarkEnd w:id="3822"/>
    <w:bookmarkStart w:name="z4010" w:id="3823"/>
    <w:p>
      <w:pPr>
        <w:spacing w:after="0"/>
        <w:ind w:left="0"/>
        <w:jc w:val="both"/>
      </w:pPr>
      <w:r>
        <w:rPr>
          <w:rFonts w:ascii="Times New Roman"/>
          <w:b w:val="false"/>
          <w:i w:val="false"/>
          <w:color w:val="000000"/>
          <w:sz w:val="28"/>
        </w:rPr>
        <w:t xml:space="preserve">
      13) в графе М указывается дата начала выполнения работ, оказания услуг в Республике Казахстан иностранцем или лицом без гражданства в соответствии с договором (контрактом), указанным в графе L, определяемая в соответствии с пунктом 13 </w:t>
      </w:r>
      <w:r>
        <w:rPr>
          <w:rFonts w:ascii="Times New Roman"/>
          <w:b w:val="false"/>
          <w:i w:val="false"/>
          <w:color w:val="000000"/>
          <w:sz w:val="28"/>
        </w:rPr>
        <w:t xml:space="preserve">статьи 191 </w:t>
      </w:r>
      <w:r>
        <w:rPr>
          <w:rFonts w:ascii="Times New Roman"/>
          <w:b w:val="false"/>
          <w:i w:val="false"/>
          <w:color w:val="000000"/>
          <w:sz w:val="28"/>
        </w:rPr>
        <w:t xml:space="preserve">Налогового кодекса; </w:t>
      </w:r>
    </w:p>
    <w:bookmarkEnd w:id="3823"/>
    <w:bookmarkStart w:name="z4011" w:id="3824"/>
    <w:p>
      <w:pPr>
        <w:spacing w:after="0"/>
        <w:ind w:left="0"/>
        <w:jc w:val="both"/>
      </w:pPr>
      <w:r>
        <w:rPr>
          <w:rFonts w:ascii="Times New Roman"/>
          <w:b w:val="false"/>
          <w:i w:val="false"/>
          <w:color w:val="000000"/>
          <w:sz w:val="28"/>
        </w:rPr>
        <w:t xml:space="preserve">
      14) в графе N указывается дата фактического завершения выполнения работ, оказания услуг в Республике Казахстан иностранцем или лицом без гражданства по договору (контракту), указанному в графе L. Данная строка заполняется после фактического (окончательного) завершения иностранцем или лицом без гражданства выполнения работ, оказания услуг в Республике Казахстан. В случае, если в течение налогового периода работы, услуги не завершены, данная строка не заполняется; </w:t>
      </w:r>
    </w:p>
    <w:bookmarkEnd w:id="3824"/>
    <w:bookmarkStart w:name="z4012" w:id="3825"/>
    <w:p>
      <w:pPr>
        <w:spacing w:after="0"/>
        <w:ind w:left="0"/>
        <w:jc w:val="both"/>
      </w:pPr>
      <w:r>
        <w:rPr>
          <w:rFonts w:ascii="Times New Roman"/>
          <w:b w:val="false"/>
          <w:i w:val="false"/>
          <w:color w:val="000000"/>
          <w:sz w:val="28"/>
        </w:rPr>
        <w:t xml:space="preserve">
      15) в графе O указывается доля иностранца или лица без гражданства в уставном капитале налогового агента в процентах; </w:t>
      </w:r>
    </w:p>
    <w:bookmarkEnd w:id="3825"/>
    <w:bookmarkStart w:name="z4013" w:id="3826"/>
    <w:p>
      <w:pPr>
        <w:spacing w:after="0"/>
        <w:ind w:left="0"/>
        <w:jc w:val="both"/>
      </w:pPr>
      <w:r>
        <w:rPr>
          <w:rFonts w:ascii="Times New Roman"/>
          <w:b w:val="false"/>
          <w:i w:val="false"/>
          <w:color w:val="000000"/>
          <w:sz w:val="28"/>
        </w:rPr>
        <w:t xml:space="preserve">
      16) в графе P указывается доходы иностранцев и лиц без гражданства, не подлежащие налогообложению в соответствии со статьей 156 Налогового кодекса, за исключением доходов, указанных в </w:t>
      </w:r>
      <w:r>
        <w:rPr>
          <w:rFonts w:ascii="Times New Roman"/>
          <w:b w:val="false"/>
          <w:i w:val="false"/>
          <w:color w:val="000000"/>
          <w:sz w:val="28"/>
        </w:rPr>
        <w:t xml:space="preserve">подпункте 24) </w:t>
      </w:r>
      <w:r>
        <w:rPr>
          <w:rFonts w:ascii="Times New Roman"/>
          <w:b w:val="false"/>
          <w:i w:val="false"/>
          <w:color w:val="000000"/>
          <w:sz w:val="28"/>
        </w:rPr>
        <w:t xml:space="preserve">пункта 1 статьи 156 Налогового кодекса; </w:t>
      </w:r>
    </w:p>
    <w:bookmarkEnd w:id="3826"/>
    <w:bookmarkStart w:name="z4014" w:id="3827"/>
    <w:p>
      <w:pPr>
        <w:spacing w:after="0"/>
        <w:ind w:left="0"/>
        <w:jc w:val="both"/>
      </w:pPr>
      <w:r>
        <w:rPr>
          <w:rFonts w:ascii="Times New Roman"/>
          <w:b w:val="false"/>
          <w:i w:val="false"/>
          <w:color w:val="000000"/>
          <w:sz w:val="28"/>
        </w:rPr>
        <w:t xml:space="preserve">
      17) в графе Q указываются сумма начисленных и выплаченных доходов, по которым возникают обязательства по удержанию налога. </w:t>
      </w:r>
    </w:p>
    <w:bookmarkEnd w:id="3827"/>
    <w:bookmarkStart w:name="z4015" w:id="3828"/>
    <w:p>
      <w:pPr>
        <w:spacing w:after="0"/>
        <w:ind w:left="0"/>
        <w:jc w:val="both"/>
      </w:pPr>
      <w:r>
        <w:rPr>
          <w:rFonts w:ascii="Times New Roman"/>
          <w:b w:val="false"/>
          <w:i w:val="false"/>
          <w:color w:val="000000"/>
          <w:sz w:val="28"/>
        </w:rPr>
        <w:t xml:space="preserve">
      При совершении операций в иностранной валюте, в данной графе указывается сумма начисленных и выплаченных доходов, пересчитанная в национальную валюту Республики Казахстан с применением рыночного курса обмена валюты на день выплаты дохода или, в случае предоплаты, на день начисления дохода; </w:t>
      </w:r>
    </w:p>
    <w:bookmarkEnd w:id="3828"/>
    <w:bookmarkStart w:name="z4016" w:id="3829"/>
    <w:p>
      <w:pPr>
        <w:spacing w:after="0"/>
        <w:ind w:left="0"/>
        <w:jc w:val="both"/>
      </w:pPr>
      <w:r>
        <w:rPr>
          <w:rFonts w:ascii="Times New Roman"/>
          <w:b w:val="false"/>
          <w:i w:val="false"/>
          <w:color w:val="000000"/>
          <w:sz w:val="28"/>
        </w:rPr>
        <w:t xml:space="preserve">
      18) в графе R указывается ставка подоходного налога у источника выплаты, установленная международным договором или </w:t>
      </w:r>
      <w:r>
        <w:rPr>
          <w:rFonts w:ascii="Times New Roman"/>
          <w:b w:val="false"/>
          <w:i w:val="false"/>
          <w:color w:val="000000"/>
          <w:sz w:val="28"/>
        </w:rPr>
        <w:t xml:space="preserve">статьей 194 </w:t>
      </w:r>
      <w:r>
        <w:rPr>
          <w:rFonts w:ascii="Times New Roman"/>
          <w:b w:val="false"/>
          <w:i w:val="false"/>
          <w:color w:val="000000"/>
          <w:sz w:val="28"/>
        </w:rPr>
        <w:t xml:space="preserve">Налогового кодекса; </w:t>
      </w:r>
    </w:p>
    <w:bookmarkEnd w:id="3829"/>
    <w:bookmarkStart w:name="z4017" w:id="3830"/>
    <w:p>
      <w:pPr>
        <w:spacing w:after="0"/>
        <w:ind w:left="0"/>
        <w:jc w:val="both"/>
      </w:pPr>
      <w:r>
        <w:rPr>
          <w:rFonts w:ascii="Times New Roman"/>
          <w:b w:val="false"/>
          <w:i w:val="false"/>
          <w:color w:val="000000"/>
          <w:sz w:val="28"/>
        </w:rPr>
        <w:t xml:space="preserve">
      19) в графе S указывается сумма подоходного налога с начисленных и выплаченных доходов, подлежащего перечислению в бюджет в соответствии со </w:t>
      </w:r>
      <w:r>
        <w:rPr>
          <w:rFonts w:ascii="Times New Roman"/>
          <w:b w:val="false"/>
          <w:i w:val="false"/>
          <w:color w:val="000000"/>
          <w:sz w:val="28"/>
        </w:rPr>
        <w:t xml:space="preserve">статьей 195 </w:t>
      </w:r>
      <w:r>
        <w:rPr>
          <w:rFonts w:ascii="Times New Roman"/>
          <w:b w:val="false"/>
          <w:i w:val="false"/>
          <w:color w:val="000000"/>
          <w:sz w:val="28"/>
        </w:rPr>
        <w:t xml:space="preserve">Налогового кодекса. </w:t>
      </w:r>
    </w:p>
    <w:bookmarkEnd w:id="3830"/>
    <w:bookmarkStart w:name="z4018" w:id="3831"/>
    <w:p>
      <w:pPr>
        <w:spacing w:after="0"/>
        <w:ind w:left="0"/>
        <w:jc w:val="both"/>
      </w:pPr>
      <w:r>
        <w:rPr>
          <w:rFonts w:ascii="Times New Roman"/>
          <w:b w:val="false"/>
          <w:i w:val="false"/>
          <w:color w:val="000000"/>
          <w:sz w:val="28"/>
        </w:rPr>
        <w:t xml:space="preserve">
      При совершении операций (выплаты дохода) в иностранной валюте, в данной графе указывается сумма подоходного налога у источника выплаты, пересчитанная в национальную валюту Республики Казахстан с применением рыночного курса обмена валюты на день выплаты дохода или, в случае выплаты предоплаты, на день начисления дохода; </w:t>
      </w:r>
    </w:p>
    <w:bookmarkEnd w:id="3831"/>
    <w:bookmarkStart w:name="z4019" w:id="3832"/>
    <w:p>
      <w:pPr>
        <w:spacing w:after="0"/>
        <w:ind w:left="0"/>
        <w:jc w:val="both"/>
      </w:pPr>
      <w:r>
        <w:rPr>
          <w:rFonts w:ascii="Times New Roman"/>
          <w:b w:val="false"/>
          <w:i w:val="false"/>
          <w:color w:val="000000"/>
          <w:sz w:val="28"/>
        </w:rPr>
        <w:t xml:space="preserve">
      20) в графе Т указывается сумма начисленных, но невыплаченных нерезидентам в течение предыдущего календарного года, отнесенных налоговым агентом на вычеты. </w:t>
      </w:r>
    </w:p>
    <w:bookmarkEnd w:id="3832"/>
    <w:bookmarkStart w:name="z4020" w:id="3833"/>
    <w:p>
      <w:pPr>
        <w:spacing w:after="0"/>
        <w:ind w:left="0"/>
        <w:jc w:val="both"/>
      </w:pPr>
      <w:r>
        <w:rPr>
          <w:rFonts w:ascii="Times New Roman"/>
          <w:b w:val="false"/>
          <w:i w:val="false"/>
          <w:color w:val="000000"/>
          <w:sz w:val="28"/>
        </w:rPr>
        <w:t xml:space="preserve">
      При совершении операций в иностранной валюте, в данной графе указывается сумма невыплаченных доходов иностранцев и лиц без гражданства, отнесенных налоговым агентом на вычеты, пересчитанная в национальную валюту Республики Казахстан, с применением рыночного курса обмена валюты на день отнесения доходов нерезидентов на вычеты. </w:t>
      </w:r>
    </w:p>
    <w:bookmarkEnd w:id="3833"/>
    <w:bookmarkStart w:name="z4021" w:id="3834"/>
    <w:p>
      <w:pPr>
        <w:spacing w:after="0"/>
        <w:ind w:left="0"/>
        <w:jc w:val="both"/>
      </w:pPr>
      <w:r>
        <w:rPr>
          <w:rFonts w:ascii="Times New Roman"/>
          <w:b w:val="false"/>
          <w:i w:val="false"/>
          <w:color w:val="000000"/>
          <w:sz w:val="28"/>
        </w:rPr>
        <w:t xml:space="preserve">
      Датой отнесения на вычеты начисленных, но невыплаченных доходов иностранцев и лиц без гражданства, признается 31 декабря предыдущего календарного года; </w:t>
      </w:r>
    </w:p>
    <w:bookmarkEnd w:id="3834"/>
    <w:bookmarkStart w:name="z4022" w:id="3835"/>
    <w:p>
      <w:pPr>
        <w:spacing w:after="0"/>
        <w:ind w:left="0"/>
        <w:jc w:val="both"/>
      </w:pPr>
      <w:r>
        <w:rPr>
          <w:rFonts w:ascii="Times New Roman"/>
          <w:b w:val="false"/>
          <w:i w:val="false"/>
          <w:color w:val="000000"/>
          <w:sz w:val="28"/>
        </w:rPr>
        <w:t xml:space="preserve">
      21) в графе U указывается сумма подоходного налога с начисленных, но невыплаченных в течение предыдущего календарного года доходов иностранцев и лиц без гражданства, отнесенных налоговым агентом на вычеты, подлежащего перечислению в бюджет в соответствии со </w:t>
      </w:r>
      <w:r>
        <w:rPr>
          <w:rFonts w:ascii="Times New Roman"/>
          <w:b w:val="false"/>
          <w:i w:val="false"/>
          <w:color w:val="000000"/>
          <w:sz w:val="28"/>
        </w:rPr>
        <w:t xml:space="preserve">статьей 195 </w:t>
      </w:r>
      <w:r>
        <w:rPr>
          <w:rFonts w:ascii="Times New Roman"/>
          <w:b w:val="false"/>
          <w:i w:val="false"/>
          <w:color w:val="000000"/>
          <w:sz w:val="28"/>
        </w:rPr>
        <w:t xml:space="preserve">Налогового кодекса. </w:t>
      </w:r>
    </w:p>
    <w:bookmarkEnd w:id="3835"/>
    <w:bookmarkStart w:name="z4023" w:id="3836"/>
    <w:p>
      <w:pPr>
        <w:spacing w:after="0"/>
        <w:ind w:left="0"/>
        <w:jc w:val="both"/>
      </w:pPr>
      <w:r>
        <w:rPr>
          <w:rFonts w:ascii="Times New Roman"/>
          <w:b w:val="false"/>
          <w:i w:val="false"/>
          <w:color w:val="000000"/>
          <w:sz w:val="28"/>
        </w:rPr>
        <w:t xml:space="preserve">
      При совершении операций в иностранной валюте, в данной графе указывается сумма подоходного налога, пересчитанная в национальную валюту Республики Казахстан, с применением рыночного курса обмена валюты на день отнесения на вычеты доходов иностранцев и лиц без гражданства (на 31 декабря предыдущего календарного года). </w:t>
      </w:r>
    </w:p>
    <w:bookmarkEnd w:id="3836"/>
    <w:bookmarkStart w:name="z4024" w:id="3837"/>
    <w:p>
      <w:pPr>
        <w:spacing w:after="0"/>
        <w:ind w:left="0"/>
        <w:jc w:val="both"/>
      </w:pPr>
      <w:r>
        <w:rPr>
          <w:rFonts w:ascii="Times New Roman"/>
          <w:b w:val="false"/>
          <w:i w:val="false"/>
          <w:color w:val="000000"/>
          <w:sz w:val="28"/>
        </w:rPr>
        <w:t xml:space="preserve">
      Величина итоговой строки 00000001 графы Q переносится в строку 210.00.010 IV. Величина итоговой строки 00000001 графы S переносится в строку 210.00.011 IV. Величина итоговой строки 00000001 графы T переносится в строку 210.00.015 IV. Величина итоговой строки 00000001 графы U переносится в строку 210.00.016 IV. </w:t>
      </w:r>
    </w:p>
    <w:bookmarkEnd w:id="3837"/>
    <w:bookmarkStart w:name="z4025" w:id="3838"/>
    <w:p>
      <w:pPr>
        <w:spacing w:after="0"/>
        <w:ind w:left="0"/>
        <w:jc w:val="left"/>
      </w:pPr>
      <w:r>
        <w:rPr>
          <w:rFonts w:ascii="Times New Roman"/>
          <w:b/>
          <w:i w:val="false"/>
          <w:color w:val="000000"/>
        </w:rPr>
        <w:t xml:space="preserve"> 5. Составление приложения "Исчисление суммы индивидуального</w:t>
      </w:r>
      <w:r>
        <w:br/>
      </w:r>
      <w:r>
        <w:rPr>
          <w:rFonts w:ascii="Times New Roman"/>
          <w:b/>
          <w:i w:val="false"/>
          <w:color w:val="000000"/>
        </w:rPr>
        <w:t>подоходного налога и социального налога</w:t>
      </w:r>
      <w:r>
        <w:br/>
      </w:r>
      <w:r>
        <w:rPr>
          <w:rFonts w:ascii="Times New Roman"/>
          <w:b/>
          <w:i w:val="false"/>
          <w:color w:val="000000"/>
        </w:rPr>
        <w:t xml:space="preserve">по структурному подразделению" </w:t>
      </w:r>
      <w:r>
        <w:br/>
      </w:r>
      <w:r>
        <w:rPr>
          <w:rFonts w:ascii="Times New Roman"/>
          <w:b/>
          <w:i w:val="false"/>
          <w:color w:val="000000"/>
        </w:rPr>
        <w:t xml:space="preserve">(Форма 210.03) </w:t>
      </w:r>
    </w:p>
    <w:bookmarkEnd w:id="3838"/>
    <w:bookmarkStart w:name="z4026" w:id="3839"/>
    <w:p>
      <w:pPr>
        <w:spacing w:after="0"/>
        <w:ind w:left="0"/>
        <w:jc w:val="both"/>
      </w:pPr>
      <w:r>
        <w:rPr>
          <w:rFonts w:ascii="Times New Roman"/>
          <w:b w:val="false"/>
          <w:i w:val="false"/>
          <w:color w:val="000000"/>
          <w:sz w:val="28"/>
        </w:rPr>
        <w:t xml:space="preserve">
      31. Данная форма предназначена для исчисления юридическим лицом - налоговым агентом суммы индивидуального подоходного налога, социального налога, обязательных пенсионных взносов, социальных отчислений, подлежащих уплате по филиалу/представительству. Форма составляется юридическим лицом по каждому филиалу/представительству в соответствии со </w:t>
      </w:r>
      <w:r>
        <w:rPr>
          <w:rFonts w:ascii="Times New Roman"/>
          <w:b w:val="false"/>
          <w:i w:val="false"/>
          <w:color w:val="000000"/>
          <w:sz w:val="28"/>
        </w:rPr>
        <w:t xml:space="preserve">статьями 161 </w:t>
      </w:r>
      <w:r>
        <w:rPr>
          <w:rFonts w:ascii="Times New Roman"/>
          <w:b w:val="false"/>
          <w:i w:val="false"/>
          <w:color w:val="000000"/>
          <w:sz w:val="28"/>
        </w:rPr>
        <w:t xml:space="preserve">, </w:t>
      </w:r>
      <w:r>
        <w:rPr>
          <w:rFonts w:ascii="Times New Roman"/>
          <w:b w:val="false"/>
          <w:i w:val="false"/>
          <w:color w:val="000000"/>
          <w:sz w:val="28"/>
        </w:rPr>
        <w:t xml:space="preserve">162 </w:t>
      </w:r>
      <w:r>
        <w:rPr>
          <w:rFonts w:ascii="Times New Roman"/>
          <w:b w:val="false"/>
          <w:i w:val="false"/>
          <w:color w:val="000000"/>
          <w:sz w:val="28"/>
        </w:rPr>
        <w:t xml:space="preserve">, </w:t>
      </w:r>
      <w:r>
        <w:rPr>
          <w:rFonts w:ascii="Times New Roman"/>
          <w:b w:val="false"/>
          <w:i w:val="false"/>
          <w:color w:val="000000"/>
          <w:sz w:val="28"/>
        </w:rPr>
        <w:t xml:space="preserve">362 </w:t>
      </w:r>
      <w:r>
        <w:rPr>
          <w:rFonts w:ascii="Times New Roman"/>
          <w:b w:val="false"/>
          <w:i w:val="false"/>
          <w:color w:val="000000"/>
          <w:sz w:val="28"/>
        </w:rPr>
        <w:t xml:space="preserve">, </w:t>
      </w:r>
      <w:r>
        <w:rPr>
          <w:rFonts w:ascii="Times New Roman"/>
          <w:b w:val="false"/>
          <w:i w:val="false"/>
          <w:color w:val="000000"/>
          <w:sz w:val="28"/>
        </w:rPr>
        <w:t xml:space="preserve">364 </w:t>
      </w:r>
      <w:r>
        <w:rPr>
          <w:rFonts w:ascii="Times New Roman"/>
          <w:b w:val="false"/>
          <w:i w:val="false"/>
          <w:color w:val="000000"/>
          <w:sz w:val="28"/>
        </w:rPr>
        <w:t xml:space="preserve">Налогового кодекса. </w:t>
      </w:r>
    </w:p>
    <w:bookmarkEnd w:id="3839"/>
    <w:bookmarkStart w:name="z4027" w:id="3840"/>
    <w:p>
      <w:pPr>
        <w:spacing w:after="0"/>
        <w:ind w:left="0"/>
        <w:jc w:val="both"/>
      </w:pPr>
      <w:r>
        <w:rPr>
          <w:rFonts w:ascii="Times New Roman"/>
          <w:b w:val="false"/>
          <w:i w:val="false"/>
          <w:color w:val="000000"/>
          <w:sz w:val="28"/>
        </w:rPr>
        <w:t xml:space="preserve">
      32. В разделе "Общая информация о налоговом агенте": </w:t>
      </w:r>
    </w:p>
    <w:bookmarkEnd w:id="3840"/>
    <w:bookmarkStart w:name="z4028" w:id="3841"/>
    <w:p>
      <w:pPr>
        <w:spacing w:after="0"/>
        <w:ind w:left="0"/>
        <w:jc w:val="both"/>
      </w:pPr>
      <w:r>
        <w:rPr>
          <w:rFonts w:ascii="Times New Roman"/>
          <w:b w:val="false"/>
          <w:i w:val="false"/>
          <w:color w:val="000000"/>
          <w:sz w:val="28"/>
        </w:rPr>
        <w:t xml:space="preserve">
      1) РНН налогового агента - регистрационный номер налогоплательщика - юридического лица, являющегося налоговым агентом. </w:t>
      </w:r>
    </w:p>
    <w:bookmarkEnd w:id="3841"/>
    <w:bookmarkStart w:name="z4029" w:id="3842"/>
    <w:p>
      <w:pPr>
        <w:spacing w:after="0"/>
        <w:ind w:left="0"/>
        <w:jc w:val="both"/>
      </w:pPr>
      <w:r>
        <w:rPr>
          <w:rFonts w:ascii="Times New Roman"/>
          <w:b w:val="false"/>
          <w:i w:val="false"/>
          <w:color w:val="000000"/>
          <w:sz w:val="28"/>
        </w:rPr>
        <w:t xml:space="preserve">
      При исполнении налогового обязательства налоговым агентом, являющимся доверительным управляющим, в строке указывается регистрационный номер налогоплательщика - юридического лица, являющегося доверительным управляющим; </w:t>
      </w:r>
    </w:p>
    <w:bookmarkEnd w:id="3842"/>
    <w:bookmarkStart w:name="z4030" w:id="3843"/>
    <w:p>
      <w:pPr>
        <w:spacing w:after="0"/>
        <w:ind w:left="0"/>
        <w:jc w:val="both"/>
      </w:pPr>
      <w:r>
        <w:rPr>
          <w:rFonts w:ascii="Times New Roman"/>
          <w:b w:val="false"/>
          <w:i w:val="false"/>
          <w:color w:val="000000"/>
          <w:sz w:val="28"/>
        </w:rPr>
        <w:t xml:space="preserve">
      2) БИН налогового агента - бизнес-идентификационный номер юридического лица, являющегося налоговым агентом. </w:t>
      </w:r>
    </w:p>
    <w:bookmarkEnd w:id="3843"/>
    <w:bookmarkStart w:name="z4031" w:id="3844"/>
    <w:p>
      <w:pPr>
        <w:spacing w:after="0"/>
        <w:ind w:left="0"/>
        <w:jc w:val="both"/>
      </w:pPr>
      <w:r>
        <w:rPr>
          <w:rFonts w:ascii="Times New Roman"/>
          <w:b w:val="false"/>
          <w:i w:val="false"/>
          <w:color w:val="000000"/>
          <w:sz w:val="28"/>
        </w:rPr>
        <w:t xml:space="preserve">
      Строка подлежит заполнению при наличии у налогового агента бизнес-идентификационного номера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национальных реестрах идентификационных номеров". </w:t>
      </w:r>
    </w:p>
    <w:bookmarkEnd w:id="3844"/>
    <w:bookmarkStart w:name="z4032" w:id="3845"/>
    <w:p>
      <w:pPr>
        <w:spacing w:after="0"/>
        <w:ind w:left="0"/>
        <w:jc w:val="both"/>
      </w:pPr>
      <w:r>
        <w:rPr>
          <w:rFonts w:ascii="Times New Roman"/>
          <w:b w:val="false"/>
          <w:i w:val="false"/>
          <w:color w:val="000000"/>
          <w:sz w:val="28"/>
        </w:rPr>
        <w:t xml:space="preserve">
      При исполнении налогового обязательства налоговым агентом, являющимся доверительным управляющим, в строке указывается бизнес-идентификационный номер юридического лица, являющегося доверительным управляющим; </w:t>
      </w:r>
    </w:p>
    <w:bookmarkEnd w:id="3845"/>
    <w:bookmarkStart w:name="z4033" w:id="3846"/>
    <w:p>
      <w:pPr>
        <w:spacing w:after="0"/>
        <w:ind w:left="0"/>
        <w:jc w:val="both"/>
      </w:pPr>
      <w:r>
        <w:rPr>
          <w:rFonts w:ascii="Times New Roman"/>
          <w:b w:val="false"/>
          <w:i w:val="false"/>
          <w:color w:val="000000"/>
          <w:sz w:val="28"/>
        </w:rPr>
        <w:t xml:space="preserve">
      3) наименование налогового агента. </w:t>
      </w:r>
    </w:p>
    <w:bookmarkEnd w:id="3846"/>
    <w:bookmarkStart w:name="z4034" w:id="3847"/>
    <w:p>
      <w:pPr>
        <w:spacing w:after="0"/>
        <w:ind w:left="0"/>
        <w:jc w:val="both"/>
      </w:pPr>
      <w:r>
        <w:rPr>
          <w:rFonts w:ascii="Times New Roman"/>
          <w:b w:val="false"/>
          <w:i w:val="false"/>
          <w:color w:val="000000"/>
          <w:sz w:val="28"/>
        </w:rPr>
        <w:t xml:space="preserve">
      Указывается наименование юридического лица в соответствии с учредительными документами. </w:t>
      </w:r>
    </w:p>
    <w:bookmarkEnd w:id="3847"/>
    <w:bookmarkStart w:name="z4035" w:id="3848"/>
    <w:p>
      <w:pPr>
        <w:spacing w:after="0"/>
        <w:ind w:left="0"/>
        <w:jc w:val="both"/>
      </w:pPr>
      <w:r>
        <w:rPr>
          <w:rFonts w:ascii="Times New Roman"/>
          <w:b w:val="false"/>
          <w:i w:val="false"/>
          <w:color w:val="000000"/>
          <w:sz w:val="28"/>
        </w:rPr>
        <w:t xml:space="preserve">
      При исполнении налогового обязательства доверительным управляющим в строке указывается наименование юридического лица - доверительного управляющего; </w:t>
      </w:r>
    </w:p>
    <w:bookmarkEnd w:id="3848"/>
    <w:bookmarkStart w:name="z4036" w:id="3849"/>
    <w:p>
      <w:pPr>
        <w:spacing w:after="0"/>
        <w:ind w:left="0"/>
        <w:jc w:val="both"/>
      </w:pPr>
      <w:r>
        <w:rPr>
          <w:rFonts w:ascii="Times New Roman"/>
          <w:b w:val="false"/>
          <w:i w:val="false"/>
          <w:color w:val="000000"/>
          <w:sz w:val="28"/>
        </w:rPr>
        <w:t xml:space="preserve">
      4) код налогового органа по месту регистрационного учета налогового агента. </w:t>
      </w:r>
    </w:p>
    <w:bookmarkEnd w:id="3849"/>
    <w:bookmarkStart w:name="z4037" w:id="3850"/>
    <w:p>
      <w:pPr>
        <w:spacing w:after="0"/>
        <w:ind w:left="0"/>
        <w:jc w:val="both"/>
      </w:pPr>
      <w:r>
        <w:rPr>
          <w:rFonts w:ascii="Times New Roman"/>
          <w:b w:val="false"/>
          <w:i w:val="false"/>
          <w:color w:val="000000"/>
          <w:sz w:val="28"/>
        </w:rPr>
        <w:t xml:space="preserve">
      Указывается код налогового органа по месту регистрационного учета юридического лица, утвержденный уполномоченным органом, осуществляющим руководство в сфере обеспечения поступлений налогов и других обязательных платежей в бюджет; </w:t>
      </w:r>
    </w:p>
    <w:bookmarkEnd w:id="3850"/>
    <w:bookmarkStart w:name="z4038" w:id="3851"/>
    <w:p>
      <w:pPr>
        <w:spacing w:after="0"/>
        <w:ind w:left="0"/>
        <w:jc w:val="both"/>
      </w:pPr>
      <w:r>
        <w:rPr>
          <w:rFonts w:ascii="Times New Roman"/>
          <w:b w:val="false"/>
          <w:i w:val="false"/>
          <w:color w:val="000000"/>
          <w:sz w:val="28"/>
        </w:rPr>
        <w:t xml:space="preserve">
      5) налоговый период - отчетный квартал, за который представляется форма 210.03 (указывается арабскими цифрами); </w:t>
      </w:r>
    </w:p>
    <w:bookmarkEnd w:id="3851"/>
    <w:bookmarkStart w:name="z4039" w:id="3852"/>
    <w:p>
      <w:pPr>
        <w:spacing w:after="0"/>
        <w:ind w:left="0"/>
        <w:jc w:val="both"/>
      </w:pPr>
      <w:r>
        <w:rPr>
          <w:rFonts w:ascii="Times New Roman"/>
          <w:b w:val="false"/>
          <w:i w:val="false"/>
          <w:color w:val="000000"/>
          <w:sz w:val="28"/>
        </w:rPr>
        <w:t xml:space="preserve">
      6) вид. </w:t>
      </w:r>
    </w:p>
    <w:bookmarkEnd w:id="3852"/>
    <w:bookmarkStart w:name="z4040" w:id="3853"/>
    <w:p>
      <w:pPr>
        <w:spacing w:after="0"/>
        <w:ind w:left="0"/>
        <w:jc w:val="both"/>
      </w:pPr>
      <w:r>
        <w:rPr>
          <w:rFonts w:ascii="Times New Roman"/>
          <w:b w:val="false"/>
          <w:i w:val="false"/>
          <w:color w:val="000000"/>
          <w:sz w:val="28"/>
        </w:rPr>
        <w:t xml:space="preserve">
      Соответствующие ячейки отмечаются с учетом отнесения Декларации к видам налоговой отчетности, указанным в </w:t>
      </w:r>
      <w:r>
        <w:rPr>
          <w:rFonts w:ascii="Times New Roman"/>
          <w:b w:val="false"/>
          <w:i w:val="false"/>
          <w:color w:val="000000"/>
          <w:sz w:val="28"/>
        </w:rPr>
        <w:t xml:space="preserve">статье 63 </w:t>
      </w:r>
      <w:r>
        <w:rPr>
          <w:rFonts w:ascii="Times New Roman"/>
          <w:b w:val="false"/>
          <w:i w:val="false"/>
          <w:color w:val="000000"/>
          <w:sz w:val="28"/>
        </w:rPr>
        <w:t xml:space="preserve">Налогового кодекса; </w:t>
      </w:r>
    </w:p>
    <w:bookmarkEnd w:id="3853"/>
    <w:bookmarkStart w:name="z4041" w:id="3854"/>
    <w:p>
      <w:pPr>
        <w:spacing w:after="0"/>
        <w:ind w:left="0"/>
        <w:jc w:val="both"/>
      </w:pPr>
      <w:r>
        <w:rPr>
          <w:rFonts w:ascii="Times New Roman"/>
          <w:b w:val="false"/>
          <w:i w:val="false"/>
          <w:color w:val="000000"/>
          <w:sz w:val="28"/>
        </w:rPr>
        <w:t xml:space="preserve">
      7) номер и дата уведомления. </w:t>
      </w:r>
    </w:p>
    <w:bookmarkEnd w:id="3854"/>
    <w:bookmarkStart w:name="z4042" w:id="3855"/>
    <w:p>
      <w:pPr>
        <w:spacing w:after="0"/>
        <w:ind w:left="0"/>
        <w:jc w:val="both"/>
      </w:pPr>
      <w:r>
        <w:rPr>
          <w:rFonts w:ascii="Times New Roman"/>
          <w:b w:val="false"/>
          <w:i w:val="false"/>
          <w:color w:val="000000"/>
          <w:sz w:val="28"/>
        </w:rPr>
        <w:t xml:space="preserve">
      Строки заполняются в случае представления вида Декларации, предусмотренного подпунктом 4) пункта 3 </w:t>
      </w:r>
      <w:r>
        <w:rPr>
          <w:rFonts w:ascii="Times New Roman"/>
          <w:b w:val="false"/>
          <w:i w:val="false"/>
          <w:color w:val="000000"/>
          <w:sz w:val="28"/>
        </w:rPr>
        <w:t xml:space="preserve">статьи 63 </w:t>
      </w:r>
      <w:r>
        <w:rPr>
          <w:rFonts w:ascii="Times New Roman"/>
          <w:b w:val="false"/>
          <w:i w:val="false"/>
          <w:color w:val="000000"/>
          <w:sz w:val="28"/>
        </w:rPr>
        <w:t xml:space="preserve">Налогового кодекса; </w:t>
      </w:r>
    </w:p>
    <w:bookmarkEnd w:id="3855"/>
    <w:bookmarkStart w:name="z4043" w:id="3856"/>
    <w:p>
      <w:pPr>
        <w:spacing w:after="0"/>
        <w:ind w:left="0"/>
        <w:jc w:val="both"/>
      </w:pPr>
      <w:r>
        <w:rPr>
          <w:rFonts w:ascii="Times New Roman"/>
          <w:b w:val="false"/>
          <w:i w:val="false"/>
          <w:color w:val="000000"/>
          <w:sz w:val="28"/>
        </w:rPr>
        <w:t xml:space="preserve">
      8) РНН филиала/представительства - регистрационный номер налогоплательщика - филиала/представительства; </w:t>
      </w:r>
    </w:p>
    <w:bookmarkEnd w:id="3856"/>
    <w:bookmarkStart w:name="z4044" w:id="3857"/>
    <w:p>
      <w:pPr>
        <w:spacing w:after="0"/>
        <w:ind w:left="0"/>
        <w:jc w:val="both"/>
      </w:pPr>
      <w:r>
        <w:rPr>
          <w:rFonts w:ascii="Times New Roman"/>
          <w:b w:val="false"/>
          <w:i w:val="false"/>
          <w:color w:val="000000"/>
          <w:sz w:val="28"/>
        </w:rPr>
        <w:t xml:space="preserve">
      9) БИН - бизнес-идентификационный номер филиала/представительства. </w:t>
      </w:r>
    </w:p>
    <w:bookmarkEnd w:id="3857"/>
    <w:bookmarkStart w:name="z4045" w:id="3858"/>
    <w:p>
      <w:pPr>
        <w:spacing w:after="0"/>
        <w:ind w:left="0"/>
        <w:jc w:val="both"/>
      </w:pPr>
      <w:r>
        <w:rPr>
          <w:rFonts w:ascii="Times New Roman"/>
          <w:b w:val="false"/>
          <w:i w:val="false"/>
          <w:color w:val="000000"/>
          <w:sz w:val="28"/>
        </w:rPr>
        <w:t xml:space="preserve">
      Строка подлежит заполнению при наличии у филиала/представительства бизнес-идентификационного номера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национальных реестрах идентификационных номеров"; </w:t>
      </w:r>
    </w:p>
    <w:bookmarkEnd w:id="3858"/>
    <w:bookmarkStart w:name="z4046" w:id="3859"/>
    <w:p>
      <w:pPr>
        <w:spacing w:after="0"/>
        <w:ind w:left="0"/>
        <w:jc w:val="both"/>
      </w:pPr>
      <w:r>
        <w:rPr>
          <w:rFonts w:ascii="Times New Roman"/>
          <w:b w:val="false"/>
          <w:i w:val="false"/>
          <w:color w:val="000000"/>
          <w:sz w:val="28"/>
        </w:rPr>
        <w:t xml:space="preserve">
      10) наименование филиала/представительства. </w:t>
      </w:r>
    </w:p>
    <w:bookmarkEnd w:id="3859"/>
    <w:bookmarkStart w:name="z4047" w:id="3860"/>
    <w:p>
      <w:pPr>
        <w:spacing w:after="0"/>
        <w:ind w:left="0"/>
        <w:jc w:val="both"/>
      </w:pPr>
      <w:r>
        <w:rPr>
          <w:rFonts w:ascii="Times New Roman"/>
          <w:b w:val="false"/>
          <w:i w:val="false"/>
          <w:color w:val="000000"/>
          <w:sz w:val="28"/>
        </w:rPr>
        <w:t xml:space="preserve">
      Указываются наименование филиала/представительства в соответствии с учредительными документами; </w:t>
      </w:r>
    </w:p>
    <w:bookmarkEnd w:id="3860"/>
    <w:bookmarkStart w:name="z4048" w:id="3861"/>
    <w:p>
      <w:pPr>
        <w:spacing w:after="0"/>
        <w:ind w:left="0"/>
        <w:jc w:val="both"/>
      </w:pPr>
      <w:r>
        <w:rPr>
          <w:rFonts w:ascii="Times New Roman"/>
          <w:b w:val="false"/>
          <w:i w:val="false"/>
          <w:color w:val="000000"/>
          <w:sz w:val="28"/>
        </w:rPr>
        <w:t xml:space="preserve">
      11) код налогового органа по месту регистрационного учета филиала/представительства. </w:t>
      </w:r>
    </w:p>
    <w:bookmarkEnd w:id="3861"/>
    <w:bookmarkStart w:name="z4049" w:id="3862"/>
    <w:p>
      <w:pPr>
        <w:spacing w:after="0"/>
        <w:ind w:left="0"/>
        <w:jc w:val="both"/>
      </w:pPr>
      <w:r>
        <w:rPr>
          <w:rFonts w:ascii="Times New Roman"/>
          <w:b w:val="false"/>
          <w:i w:val="false"/>
          <w:color w:val="000000"/>
          <w:sz w:val="28"/>
        </w:rPr>
        <w:t xml:space="preserve">
      Указывается код налогового органа по месту регистрационного учета филиала/представительства, утвержденный уполномоченным органом, осуществляющим руководство в сфере обеспечения поступлений налогов и других обязательных платежей в бюджет. </w:t>
      </w:r>
    </w:p>
    <w:bookmarkEnd w:id="3862"/>
    <w:bookmarkStart w:name="z4050" w:id="3863"/>
    <w:p>
      <w:pPr>
        <w:spacing w:after="0"/>
        <w:ind w:left="0"/>
        <w:jc w:val="both"/>
      </w:pPr>
      <w:r>
        <w:rPr>
          <w:rFonts w:ascii="Times New Roman"/>
          <w:b w:val="false"/>
          <w:i w:val="false"/>
          <w:color w:val="000000"/>
          <w:sz w:val="28"/>
        </w:rPr>
        <w:t xml:space="preserve">
      33. В разделе "Расчетные показатели": </w:t>
      </w:r>
    </w:p>
    <w:bookmarkEnd w:id="3863"/>
    <w:bookmarkStart w:name="z4051" w:id="3864"/>
    <w:p>
      <w:pPr>
        <w:spacing w:after="0"/>
        <w:ind w:left="0"/>
        <w:jc w:val="both"/>
      </w:pPr>
      <w:r>
        <w:rPr>
          <w:rFonts w:ascii="Times New Roman"/>
          <w:b w:val="false"/>
          <w:i w:val="false"/>
          <w:color w:val="000000"/>
          <w:sz w:val="28"/>
        </w:rPr>
        <w:t xml:space="preserve">
      1) строки 210.03.001 I, 210.03.001 II и 210.03.001 III  предназначены для отражения суммы индивидуального подоходного налога, исчисленного с доходов, выплаченных иностранцам и лицам без гражданства, и подлежащего перечислению в бюджет по филиалу/представительству за каждый месяц налогового периода. </w:t>
      </w:r>
    </w:p>
    <w:bookmarkEnd w:id="3864"/>
    <w:bookmarkStart w:name="z4052" w:id="3865"/>
    <w:p>
      <w:pPr>
        <w:spacing w:after="0"/>
        <w:ind w:left="0"/>
        <w:jc w:val="both"/>
      </w:pPr>
      <w:r>
        <w:rPr>
          <w:rFonts w:ascii="Times New Roman"/>
          <w:b w:val="false"/>
          <w:i w:val="false"/>
          <w:color w:val="000000"/>
          <w:sz w:val="28"/>
        </w:rPr>
        <w:t xml:space="preserve">
      Строка 210.03.001 IV предназначена для отражения итоговой суммы налога за налоговый период, определяемой как сумма строк 210.03.001 I, 210.03.001 II, 210.03.001 III. </w:t>
      </w:r>
    </w:p>
    <w:bookmarkEnd w:id="3865"/>
    <w:bookmarkStart w:name="z4053" w:id="3866"/>
    <w:p>
      <w:pPr>
        <w:spacing w:after="0"/>
        <w:ind w:left="0"/>
        <w:jc w:val="both"/>
      </w:pPr>
      <w:r>
        <w:rPr>
          <w:rFonts w:ascii="Times New Roman"/>
          <w:b w:val="false"/>
          <w:i w:val="false"/>
          <w:color w:val="000000"/>
          <w:sz w:val="28"/>
        </w:rPr>
        <w:t xml:space="preserve">
      Строка 210.03.001 V предназначена для отражения итоговой суммы налога с начала года, определяемой как сумма строк 210.03.001 IV налогового периода и 210.03.001 V за предыдущий налоговый период текущего года. Строка 210.03.001 включает в себя сумму строки 210.03.002; </w:t>
      </w:r>
    </w:p>
    <w:bookmarkEnd w:id="3866"/>
    <w:bookmarkStart w:name="z4054" w:id="3867"/>
    <w:p>
      <w:pPr>
        <w:spacing w:after="0"/>
        <w:ind w:left="0"/>
        <w:jc w:val="both"/>
      </w:pPr>
      <w:r>
        <w:rPr>
          <w:rFonts w:ascii="Times New Roman"/>
          <w:b w:val="false"/>
          <w:i w:val="false"/>
          <w:color w:val="000000"/>
          <w:sz w:val="28"/>
        </w:rPr>
        <w:t xml:space="preserve">
      2) строка 210.03.002 заполняется в случае, если исполнение налогового обязательства возложено на доверительного управляющего с учетом особенности, установленной </w:t>
      </w:r>
      <w:r>
        <w:rPr>
          <w:rFonts w:ascii="Times New Roman"/>
          <w:b w:val="false"/>
          <w:i w:val="false"/>
          <w:color w:val="000000"/>
          <w:sz w:val="28"/>
        </w:rPr>
        <w:t xml:space="preserve">статьей 35 </w:t>
      </w:r>
      <w:r>
        <w:rPr>
          <w:rFonts w:ascii="Times New Roman"/>
          <w:b w:val="false"/>
          <w:i w:val="false"/>
          <w:color w:val="000000"/>
          <w:sz w:val="28"/>
        </w:rPr>
        <w:t xml:space="preserve">Налогового кодекса. </w:t>
      </w:r>
    </w:p>
    <w:bookmarkEnd w:id="3867"/>
    <w:bookmarkStart w:name="z4055" w:id="3868"/>
    <w:p>
      <w:pPr>
        <w:spacing w:after="0"/>
        <w:ind w:left="0"/>
        <w:jc w:val="both"/>
      </w:pPr>
      <w:r>
        <w:rPr>
          <w:rFonts w:ascii="Times New Roman"/>
          <w:b w:val="false"/>
          <w:i w:val="false"/>
          <w:color w:val="000000"/>
          <w:sz w:val="28"/>
        </w:rPr>
        <w:t xml:space="preserve">
      Строки 210.03.002 I, 210.03.002 II и 210.03.002 III предназначены для отражения суммы индивидуального подоходного налога, исчисленного с доходов, выплаченных иностранцам и лицам без гражданства доверительным управляющим, и подлежащего перечислению в бюджет по филиалу/представительству за каждый месяц налогового периода. </w:t>
      </w:r>
    </w:p>
    <w:bookmarkEnd w:id="3868"/>
    <w:bookmarkStart w:name="z4056" w:id="3869"/>
    <w:p>
      <w:pPr>
        <w:spacing w:after="0"/>
        <w:ind w:left="0"/>
        <w:jc w:val="both"/>
      </w:pPr>
      <w:r>
        <w:rPr>
          <w:rFonts w:ascii="Times New Roman"/>
          <w:b w:val="false"/>
          <w:i w:val="false"/>
          <w:color w:val="000000"/>
          <w:sz w:val="28"/>
        </w:rPr>
        <w:t xml:space="preserve">
      Строка 210.03.002 IV предназначена для отражения итоговой суммы налога за налоговый период, определяемой как сумма строк 210.03.002 I, 210.03.002 II, 210.03.002 III. </w:t>
      </w:r>
    </w:p>
    <w:bookmarkEnd w:id="3869"/>
    <w:bookmarkStart w:name="z4057" w:id="3870"/>
    <w:p>
      <w:pPr>
        <w:spacing w:after="0"/>
        <w:ind w:left="0"/>
        <w:jc w:val="both"/>
      </w:pPr>
      <w:r>
        <w:rPr>
          <w:rFonts w:ascii="Times New Roman"/>
          <w:b w:val="false"/>
          <w:i w:val="false"/>
          <w:color w:val="000000"/>
          <w:sz w:val="28"/>
        </w:rPr>
        <w:t xml:space="preserve">
      Строка 210.03.002 V предназначена для отражения итоговой суммы налога с начала года, определяемой как сумма строк 210.03.002 IV налогового периода и 210.03.002 V за предыдущий налоговый период текущего года; </w:t>
      </w:r>
    </w:p>
    <w:bookmarkEnd w:id="3870"/>
    <w:bookmarkStart w:name="z4058" w:id="3871"/>
    <w:p>
      <w:pPr>
        <w:spacing w:after="0"/>
        <w:ind w:left="0"/>
        <w:jc w:val="both"/>
      </w:pPr>
      <w:r>
        <w:rPr>
          <w:rFonts w:ascii="Times New Roman"/>
          <w:b w:val="false"/>
          <w:i w:val="false"/>
          <w:color w:val="000000"/>
          <w:sz w:val="28"/>
        </w:rPr>
        <w:t xml:space="preserve">
      3) строки 210.03.003 I, 210.03.003 II и 210.03.003 III предназначены для отражения суммы индивидуального подоходного налога с начисленных и выплаченных доходов иностранцам и лицам без гражданства, подлежащего перечислению в бюджет по филиалу/представительству, в соответствии со </w:t>
      </w:r>
      <w:r>
        <w:rPr>
          <w:rFonts w:ascii="Times New Roman"/>
          <w:b w:val="false"/>
          <w:i w:val="false"/>
          <w:color w:val="000000"/>
          <w:sz w:val="28"/>
        </w:rPr>
        <w:t xml:space="preserve">статьей 195 </w:t>
      </w:r>
      <w:r>
        <w:rPr>
          <w:rFonts w:ascii="Times New Roman"/>
          <w:b w:val="false"/>
          <w:i w:val="false"/>
          <w:color w:val="000000"/>
          <w:sz w:val="28"/>
        </w:rPr>
        <w:t xml:space="preserve">Налогового кодекса, за каждый месяц налогового периода. </w:t>
      </w:r>
    </w:p>
    <w:bookmarkEnd w:id="3871"/>
    <w:bookmarkStart w:name="z4059" w:id="3872"/>
    <w:p>
      <w:pPr>
        <w:spacing w:after="0"/>
        <w:ind w:left="0"/>
        <w:jc w:val="both"/>
      </w:pPr>
      <w:r>
        <w:rPr>
          <w:rFonts w:ascii="Times New Roman"/>
          <w:b w:val="false"/>
          <w:i w:val="false"/>
          <w:color w:val="000000"/>
          <w:sz w:val="28"/>
        </w:rPr>
        <w:t xml:space="preserve">
      При совершении операций (выплаты дохода) в иностранной валюте, в строке 210.03.003 указывается сумма индивидуального подоходного налога, пересчитанная в национальную валюту Республики Казахстан с применением рыночного курса обмена валюты на день выплаты дохода или, в случае выплаты предоплаты, на день начисления дохода; </w:t>
      </w:r>
    </w:p>
    <w:bookmarkEnd w:id="3872"/>
    <w:bookmarkStart w:name="z4060" w:id="3873"/>
    <w:p>
      <w:pPr>
        <w:spacing w:after="0"/>
        <w:ind w:left="0"/>
        <w:jc w:val="both"/>
      </w:pPr>
      <w:r>
        <w:rPr>
          <w:rFonts w:ascii="Times New Roman"/>
          <w:b w:val="false"/>
          <w:i w:val="false"/>
          <w:color w:val="000000"/>
          <w:sz w:val="28"/>
        </w:rPr>
        <w:t xml:space="preserve">
      Строка 210.03.003 IV предназначена для отражения итоговой суммы налога за налоговый период, определяемой как сумма строк 210.03.003 I, 210.03.003 II и 210.03.003 III. </w:t>
      </w:r>
    </w:p>
    <w:bookmarkEnd w:id="3873"/>
    <w:bookmarkStart w:name="z4061" w:id="3874"/>
    <w:p>
      <w:pPr>
        <w:spacing w:after="0"/>
        <w:ind w:left="0"/>
        <w:jc w:val="both"/>
      </w:pPr>
      <w:r>
        <w:rPr>
          <w:rFonts w:ascii="Times New Roman"/>
          <w:b w:val="false"/>
          <w:i w:val="false"/>
          <w:color w:val="000000"/>
          <w:sz w:val="28"/>
        </w:rPr>
        <w:t xml:space="preserve">
      Строка 210.03.003 V предназначена для отражения итоговой суммы налога с начала года, определяемой как сумма строк 210.03.003 IV налогового периода и 210.03.003 V за предыдущий налоговый период текущего года. Строка 210.03.003 включает в себя сумму строки 210.03.004; </w:t>
      </w:r>
    </w:p>
    <w:bookmarkEnd w:id="3874"/>
    <w:bookmarkStart w:name="z4062" w:id="3875"/>
    <w:p>
      <w:pPr>
        <w:spacing w:after="0"/>
        <w:ind w:left="0"/>
        <w:jc w:val="both"/>
      </w:pPr>
      <w:r>
        <w:rPr>
          <w:rFonts w:ascii="Times New Roman"/>
          <w:b w:val="false"/>
          <w:i w:val="false"/>
          <w:color w:val="000000"/>
          <w:sz w:val="28"/>
        </w:rPr>
        <w:t xml:space="preserve">
      4) строка 210.03.004 заполняется в случае, если исполнение налогового обязательства возложено на доверительного управляющего с учетом особенности, установленной </w:t>
      </w:r>
      <w:r>
        <w:rPr>
          <w:rFonts w:ascii="Times New Roman"/>
          <w:b w:val="false"/>
          <w:i w:val="false"/>
          <w:color w:val="000000"/>
          <w:sz w:val="28"/>
        </w:rPr>
        <w:t xml:space="preserve">статьей 35 </w:t>
      </w:r>
      <w:r>
        <w:rPr>
          <w:rFonts w:ascii="Times New Roman"/>
          <w:b w:val="false"/>
          <w:i w:val="false"/>
          <w:color w:val="000000"/>
          <w:sz w:val="28"/>
        </w:rPr>
        <w:t xml:space="preserve">Налогового кодекса. </w:t>
      </w:r>
    </w:p>
    <w:bookmarkEnd w:id="3875"/>
    <w:bookmarkStart w:name="z4063" w:id="3876"/>
    <w:p>
      <w:pPr>
        <w:spacing w:after="0"/>
        <w:ind w:left="0"/>
        <w:jc w:val="both"/>
      </w:pPr>
      <w:r>
        <w:rPr>
          <w:rFonts w:ascii="Times New Roman"/>
          <w:b w:val="false"/>
          <w:i w:val="false"/>
          <w:color w:val="000000"/>
          <w:sz w:val="28"/>
        </w:rPr>
        <w:t xml:space="preserve">
      Строки 210.03.004 I, 210.03.004 II и 210.03.004 III предназначены для отражения суммы индивидуального подоходного налога с начисленных и выплаченных доходов иностранцам и лицам без гражданства доверительным управляющим, подлежащего перечислению в бюджет по филиалу/представительству, в соответствии со </w:t>
      </w:r>
      <w:r>
        <w:rPr>
          <w:rFonts w:ascii="Times New Roman"/>
          <w:b w:val="false"/>
          <w:i w:val="false"/>
          <w:color w:val="000000"/>
          <w:sz w:val="28"/>
        </w:rPr>
        <w:t xml:space="preserve">статьей 195 </w:t>
      </w:r>
      <w:r>
        <w:rPr>
          <w:rFonts w:ascii="Times New Roman"/>
          <w:b w:val="false"/>
          <w:i w:val="false"/>
          <w:color w:val="000000"/>
          <w:sz w:val="28"/>
        </w:rPr>
        <w:t xml:space="preserve">Налогового кодекса за каждый месяц налогового периода. </w:t>
      </w:r>
    </w:p>
    <w:bookmarkEnd w:id="3876"/>
    <w:bookmarkStart w:name="z4064" w:id="3877"/>
    <w:p>
      <w:pPr>
        <w:spacing w:after="0"/>
        <w:ind w:left="0"/>
        <w:jc w:val="both"/>
      </w:pPr>
      <w:r>
        <w:rPr>
          <w:rFonts w:ascii="Times New Roman"/>
          <w:b w:val="false"/>
          <w:i w:val="false"/>
          <w:color w:val="000000"/>
          <w:sz w:val="28"/>
        </w:rPr>
        <w:t xml:space="preserve">
      При совершении операций (выплаты дохода) в иностранной валюте, в строке 210.03.004 указывается сумма индивидуального подоходного налога, пересчитанная в национальную валюту Республики Казахстан с применением рыночного курса обмена валюты на день выплаты дохода или, в случае выплаты предоплаты, на день начисления дохода. </w:t>
      </w:r>
    </w:p>
    <w:bookmarkEnd w:id="3877"/>
    <w:bookmarkStart w:name="z4065" w:id="3878"/>
    <w:p>
      <w:pPr>
        <w:spacing w:after="0"/>
        <w:ind w:left="0"/>
        <w:jc w:val="both"/>
      </w:pPr>
      <w:r>
        <w:rPr>
          <w:rFonts w:ascii="Times New Roman"/>
          <w:b w:val="false"/>
          <w:i w:val="false"/>
          <w:color w:val="000000"/>
          <w:sz w:val="28"/>
        </w:rPr>
        <w:t xml:space="preserve">
      Строка 210.03.004 IV предназначена для отражения итоговой суммы налога за налоговый период, определяемой как сумма строк 210.03.004 I, 210.03.004 II и 210.03.004 III. </w:t>
      </w:r>
    </w:p>
    <w:bookmarkEnd w:id="3878"/>
    <w:bookmarkStart w:name="z4066" w:id="3879"/>
    <w:p>
      <w:pPr>
        <w:spacing w:after="0"/>
        <w:ind w:left="0"/>
        <w:jc w:val="both"/>
      </w:pPr>
      <w:r>
        <w:rPr>
          <w:rFonts w:ascii="Times New Roman"/>
          <w:b w:val="false"/>
          <w:i w:val="false"/>
          <w:color w:val="000000"/>
          <w:sz w:val="28"/>
        </w:rPr>
        <w:t xml:space="preserve">
      Строка 210.03.004 V предназначена для отражения суммы налога с начала года, определяемой как сумма строк 210.03.004 IV налогового периода и 210.03.004 V за предыдущий налоговый период текущего года; </w:t>
      </w:r>
    </w:p>
    <w:bookmarkEnd w:id="3879"/>
    <w:bookmarkStart w:name="z4067" w:id="3880"/>
    <w:p>
      <w:pPr>
        <w:spacing w:after="0"/>
        <w:ind w:left="0"/>
        <w:jc w:val="both"/>
      </w:pPr>
      <w:r>
        <w:rPr>
          <w:rFonts w:ascii="Times New Roman"/>
          <w:b w:val="false"/>
          <w:i w:val="false"/>
          <w:color w:val="000000"/>
          <w:sz w:val="28"/>
        </w:rPr>
        <w:t xml:space="preserve">
      5) строки 210.03.005 I, 210.03.005 II и 210.03.005 III предназначены для отражения суммы индивидуального подоходного налога с начисленных, но невыплаченных в течение предыдущего календарного года доходов иностранцев и лиц без гражданства, отнесенных налоговым агентом на вычеты, подлежащего перечислению в бюджет в соответствии со </w:t>
      </w:r>
      <w:r>
        <w:rPr>
          <w:rFonts w:ascii="Times New Roman"/>
          <w:b w:val="false"/>
          <w:i w:val="false"/>
          <w:color w:val="000000"/>
          <w:sz w:val="28"/>
        </w:rPr>
        <w:t xml:space="preserve">статьей 195 </w:t>
      </w:r>
      <w:r>
        <w:rPr>
          <w:rFonts w:ascii="Times New Roman"/>
          <w:b w:val="false"/>
          <w:i w:val="false"/>
          <w:color w:val="000000"/>
          <w:sz w:val="28"/>
        </w:rPr>
        <w:t xml:space="preserve">Налогового кодекса. </w:t>
      </w:r>
    </w:p>
    <w:bookmarkEnd w:id="3880"/>
    <w:bookmarkStart w:name="z4068" w:id="3881"/>
    <w:p>
      <w:pPr>
        <w:spacing w:after="0"/>
        <w:ind w:left="0"/>
        <w:jc w:val="both"/>
      </w:pPr>
      <w:r>
        <w:rPr>
          <w:rFonts w:ascii="Times New Roman"/>
          <w:b w:val="false"/>
          <w:i w:val="false"/>
          <w:color w:val="000000"/>
          <w:sz w:val="28"/>
        </w:rPr>
        <w:t xml:space="preserve">
      При совершении операций в иностранной валюте, в строке 210.03.005 указывается сумма подоходного налога, пересчитанная в национальную валюту Республики Казахстан, с применением рыночного курса обмена валюты на день отнесения на вычеты доходов иностранцев и лиц без гражданства (на 31 декабря предыдущего календарного года). </w:t>
      </w:r>
    </w:p>
    <w:bookmarkEnd w:id="3881"/>
    <w:bookmarkStart w:name="z4069" w:id="3882"/>
    <w:p>
      <w:pPr>
        <w:spacing w:after="0"/>
        <w:ind w:left="0"/>
        <w:jc w:val="both"/>
      </w:pPr>
      <w:r>
        <w:rPr>
          <w:rFonts w:ascii="Times New Roman"/>
          <w:b w:val="false"/>
          <w:i w:val="false"/>
          <w:color w:val="000000"/>
          <w:sz w:val="28"/>
        </w:rPr>
        <w:t xml:space="preserve">
      Строка 210.03.005 IV предназначена для отражения итоговой суммы налога за налоговый период, определяемой как сумма строк 210.03.005 I, 210.03.005 II и 210.03.005 III. </w:t>
      </w:r>
    </w:p>
    <w:bookmarkEnd w:id="3882"/>
    <w:bookmarkStart w:name="z4070" w:id="3883"/>
    <w:p>
      <w:pPr>
        <w:spacing w:after="0"/>
        <w:ind w:left="0"/>
        <w:jc w:val="both"/>
      </w:pPr>
      <w:r>
        <w:rPr>
          <w:rFonts w:ascii="Times New Roman"/>
          <w:b w:val="false"/>
          <w:i w:val="false"/>
          <w:color w:val="000000"/>
          <w:sz w:val="28"/>
        </w:rPr>
        <w:t xml:space="preserve">
      Строка 210.03.005 V предназначена для отражения суммы налога с начала года, определяемой как сумма строк 210.03.005 IV налогового периода и 210.03.005 V за предыдущий налоговый период текущего года. </w:t>
      </w:r>
    </w:p>
    <w:bookmarkEnd w:id="3883"/>
    <w:bookmarkStart w:name="z4071" w:id="3884"/>
    <w:p>
      <w:pPr>
        <w:spacing w:after="0"/>
        <w:ind w:left="0"/>
        <w:jc w:val="both"/>
      </w:pPr>
      <w:r>
        <w:rPr>
          <w:rFonts w:ascii="Times New Roman"/>
          <w:b w:val="false"/>
          <w:i w:val="false"/>
          <w:color w:val="000000"/>
          <w:sz w:val="28"/>
        </w:rPr>
        <w:t xml:space="preserve">
      Строка 210.03.005 включает в себя сумму строки 210.03.006; </w:t>
      </w:r>
    </w:p>
    <w:bookmarkEnd w:id="3884"/>
    <w:bookmarkStart w:name="z4072" w:id="3885"/>
    <w:p>
      <w:pPr>
        <w:spacing w:after="0"/>
        <w:ind w:left="0"/>
        <w:jc w:val="both"/>
      </w:pPr>
      <w:r>
        <w:rPr>
          <w:rFonts w:ascii="Times New Roman"/>
          <w:b w:val="false"/>
          <w:i w:val="false"/>
          <w:color w:val="000000"/>
          <w:sz w:val="28"/>
        </w:rPr>
        <w:t xml:space="preserve">
      6) строка 210.03.006 заполняется в случае, если исполнение налогового обязательства возложено на доверительного управляющего с учетом особенности, установленной </w:t>
      </w:r>
      <w:r>
        <w:rPr>
          <w:rFonts w:ascii="Times New Roman"/>
          <w:b w:val="false"/>
          <w:i w:val="false"/>
          <w:color w:val="000000"/>
          <w:sz w:val="28"/>
        </w:rPr>
        <w:t xml:space="preserve">статьей 35 </w:t>
      </w:r>
      <w:r>
        <w:rPr>
          <w:rFonts w:ascii="Times New Roman"/>
          <w:b w:val="false"/>
          <w:i w:val="false"/>
          <w:color w:val="000000"/>
          <w:sz w:val="28"/>
        </w:rPr>
        <w:t xml:space="preserve">Налогового кодекса. </w:t>
      </w:r>
    </w:p>
    <w:bookmarkEnd w:id="3885"/>
    <w:bookmarkStart w:name="z4073" w:id="3886"/>
    <w:p>
      <w:pPr>
        <w:spacing w:after="0"/>
        <w:ind w:left="0"/>
        <w:jc w:val="both"/>
      </w:pPr>
      <w:r>
        <w:rPr>
          <w:rFonts w:ascii="Times New Roman"/>
          <w:b w:val="false"/>
          <w:i w:val="false"/>
          <w:color w:val="000000"/>
          <w:sz w:val="28"/>
        </w:rPr>
        <w:t xml:space="preserve">
      Строки 210.03.006 I, 210.03.006 II и 210.03.006 III предназначены для отражения суммы индивидуального подоходного налога с начисленных, но невыплаченных в течение предыдущего календарного года доходов иностранцев и лиц без гражданства, отнесенных доверительным управляющим на вычеты, подлежащего перечислению в бюджет в соответствии со </w:t>
      </w:r>
      <w:r>
        <w:rPr>
          <w:rFonts w:ascii="Times New Roman"/>
          <w:b w:val="false"/>
          <w:i w:val="false"/>
          <w:color w:val="000000"/>
          <w:sz w:val="28"/>
        </w:rPr>
        <w:t xml:space="preserve">статьей 195 </w:t>
      </w:r>
      <w:r>
        <w:rPr>
          <w:rFonts w:ascii="Times New Roman"/>
          <w:b w:val="false"/>
          <w:i w:val="false"/>
          <w:color w:val="000000"/>
          <w:sz w:val="28"/>
        </w:rPr>
        <w:t xml:space="preserve">Налогового кодекса. </w:t>
      </w:r>
    </w:p>
    <w:bookmarkEnd w:id="3886"/>
    <w:bookmarkStart w:name="z4074" w:id="3887"/>
    <w:p>
      <w:pPr>
        <w:spacing w:after="0"/>
        <w:ind w:left="0"/>
        <w:jc w:val="both"/>
      </w:pPr>
      <w:r>
        <w:rPr>
          <w:rFonts w:ascii="Times New Roman"/>
          <w:b w:val="false"/>
          <w:i w:val="false"/>
          <w:color w:val="000000"/>
          <w:sz w:val="28"/>
        </w:rPr>
        <w:t xml:space="preserve">
      При совершении операций в иностранной валюте, в строке 210.03.006 указывается сумма подоходного налога, пересчитанная в национальную валюту Республики Казахстан, с применением рыночного курса обмена валюты на день отнесения на вычеты доходов иностранцев и лиц без гражданства (на 31 декабря предыдущего календарного года). </w:t>
      </w:r>
    </w:p>
    <w:bookmarkEnd w:id="3887"/>
    <w:bookmarkStart w:name="z4075" w:id="3888"/>
    <w:p>
      <w:pPr>
        <w:spacing w:after="0"/>
        <w:ind w:left="0"/>
        <w:jc w:val="both"/>
      </w:pPr>
      <w:r>
        <w:rPr>
          <w:rFonts w:ascii="Times New Roman"/>
          <w:b w:val="false"/>
          <w:i w:val="false"/>
          <w:color w:val="000000"/>
          <w:sz w:val="28"/>
        </w:rPr>
        <w:t xml:space="preserve">
      Строка 210.03.006 IV предназначена для отражения итоговой суммы налога за налоговый период, определяемой как сумма строк 210.03.006 I, 210.03.006 II и 210.03.006 III. </w:t>
      </w:r>
    </w:p>
    <w:bookmarkEnd w:id="3888"/>
    <w:bookmarkStart w:name="z4076" w:id="3889"/>
    <w:p>
      <w:pPr>
        <w:spacing w:after="0"/>
        <w:ind w:left="0"/>
        <w:jc w:val="both"/>
      </w:pPr>
      <w:r>
        <w:rPr>
          <w:rFonts w:ascii="Times New Roman"/>
          <w:b w:val="false"/>
          <w:i w:val="false"/>
          <w:color w:val="000000"/>
          <w:sz w:val="28"/>
        </w:rPr>
        <w:t xml:space="preserve">
      Строка 210.03.006 V предназначена для отражения суммы налога с начала года, определяемой как сумма строк 210.03.006 IV налогового периода и 210.03.006 V за предыдущий налоговый период текущего года; </w:t>
      </w:r>
    </w:p>
    <w:bookmarkEnd w:id="3889"/>
    <w:bookmarkStart w:name="z4077" w:id="3890"/>
    <w:p>
      <w:pPr>
        <w:spacing w:after="0"/>
        <w:ind w:left="0"/>
        <w:jc w:val="both"/>
      </w:pPr>
      <w:r>
        <w:rPr>
          <w:rFonts w:ascii="Times New Roman"/>
          <w:b w:val="false"/>
          <w:i w:val="false"/>
          <w:color w:val="000000"/>
          <w:sz w:val="28"/>
        </w:rPr>
        <w:t xml:space="preserve">
      7) строки 210.03.007 I, 210.03.007 II и 210.03.007 III предназначены для отражения суммы обязательных пенсионных взносов, исчисленных с выплаченных доходов иностранцев и лиц без гражданства и подлежащих перечислению в накопительные пенсионные фонды по филиалу/представительству в каждом месяце налогового периода, в соответствии с пенсионным законодательством Республики Казахстан. </w:t>
      </w:r>
    </w:p>
    <w:bookmarkEnd w:id="3890"/>
    <w:bookmarkStart w:name="z4078" w:id="3891"/>
    <w:p>
      <w:pPr>
        <w:spacing w:after="0"/>
        <w:ind w:left="0"/>
        <w:jc w:val="both"/>
      </w:pPr>
      <w:r>
        <w:rPr>
          <w:rFonts w:ascii="Times New Roman"/>
          <w:b w:val="false"/>
          <w:i w:val="false"/>
          <w:color w:val="000000"/>
          <w:sz w:val="28"/>
        </w:rPr>
        <w:t xml:space="preserve">
      Строка 210.03.007 IV предназначена для отражения итоговой суммы обязательных пенсионных взносов за налоговый период, определяемой как сумма строк 210.03.007 I, 210.03.007 II и 210.03.007 III. </w:t>
      </w:r>
    </w:p>
    <w:bookmarkEnd w:id="3891"/>
    <w:bookmarkStart w:name="z4079" w:id="3892"/>
    <w:p>
      <w:pPr>
        <w:spacing w:after="0"/>
        <w:ind w:left="0"/>
        <w:jc w:val="both"/>
      </w:pPr>
      <w:r>
        <w:rPr>
          <w:rFonts w:ascii="Times New Roman"/>
          <w:b w:val="false"/>
          <w:i w:val="false"/>
          <w:color w:val="000000"/>
          <w:sz w:val="28"/>
        </w:rPr>
        <w:t xml:space="preserve">
      Строка 210.03.007 V предназначена для отражения итоговой суммы обязательных пенсионных взносов с начала года, определяемой как сумма строк 210.03.007 IV налогового периода и 210.03.007 V за предыдущий налоговый период текущего года; </w:t>
      </w:r>
    </w:p>
    <w:bookmarkEnd w:id="3892"/>
    <w:bookmarkStart w:name="z4080" w:id="3893"/>
    <w:p>
      <w:pPr>
        <w:spacing w:after="0"/>
        <w:ind w:left="0"/>
        <w:jc w:val="both"/>
      </w:pPr>
      <w:r>
        <w:rPr>
          <w:rFonts w:ascii="Times New Roman"/>
          <w:b w:val="false"/>
          <w:i w:val="false"/>
          <w:color w:val="000000"/>
          <w:sz w:val="28"/>
        </w:rPr>
        <w:t xml:space="preserve">
      8) строки 210.03.008 I, 210.03.008 II и 210.03.008 III предназначены для отражения суммы исчисленного социального налога по филиалу/представительству за каждый месяц налогового периода. </w:t>
      </w:r>
    </w:p>
    <w:bookmarkEnd w:id="3893"/>
    <w:bookmarkStart w:name="z4081" w:id="3894"/>
    <w:p>
      <w:pPr>
        <w:spacing w:after="0"/>
        <w:ind w:left="0"/>
        <w:jc w:val="both"/>
      </w:pPr>
      <w:r>
        <w:rPr>
          <w:rFonts w:ascii="Times New Roman"/>
          <w:b w:val="false"/>
          <w:i w:val="false"/>
          <w:color w:val="000000"/>
          <w:sz w:val="28"/>
        </w:rPr>
        <w:t xml:space="preserve">
      Строка 210.03.008 IV предназначена для отражения итоговой суммы налога за налоговый период, определяемой как сумма строк 210.03.008 I, 210.03.008 II и 210.03.008 III. </w:t>
      </w:r>
    </w:p>
    <w:bookmarkEnd w:id="3894"/>
    <w:bookmarkStart w:name="z4082" w:id="3895"/>
    <w:p>
      <w:pPr>
        <w:spacing w:after="0"/>
        <w:ind w:left="0"/>
        <w:jc w:val="both"/>
      </w:pPr>
      <w:r>
        <w:rPr>
          <w:rFonts w:ascii="Times New Roman"/>
          <w:b w:val="false"/>
          <w:i w:val="false"/>
          <w:color w:val="000000"/>
          <w:sz w:val="28"/>
        </w:rPr>
        <w:t xml:space="preserve">
      Строка 210.03.008 V предназначена для отражения итоговой суммы налога с начала года, определяемой как сумма строк 210.03.008 IV налогового периода и 210.03.008 V за предыдущий налоговый период текущего года. Строка 210.03.008 включает в себя сумму строки 210.03.009; </w:t>
      </w:r>
    </w:p>
    <w:bookmarkEnd w:id="3895"/>
    <w:bookmarkStart w:name="z4083" w:id="3896"/>
    <w:p>
      <w:pPr>
        <w:spacing w:after="0"/>
        <w:ind w:left="0"/>
        <w:jc w:val="both"/>
      </w:pPr>
      <w:r>
        <w:rPr>
          <w:rFonts w:ascii="Times New Roman"/>
          <w:b w:val="false"/>
          <w:i w:val="false"/>
          <w:color w:val="000000"/>
          <w:sz w:val="28"/>
        </w:rPr>
        <w:t xml:space="preserve">
      9) строка 210.03.009 заполняется в случае, если исполнение налогового обязательства возложено на доверительного управляющего с учетом особенности, установленной </w:t>
      </w:r>
      <w:r>
        <w:rPr>
          <w:rFonts w:ascii="Times New Roman"/>
          <w:b w:val="false"/>
          <w:i w:val="false"/>
          <w:color w:val="000000"/>
          <w:sz w:val="28"/>
        </w:rPr>
        <w:t xml:space="preserve">статьей 35 </w:t>
      </w:r>
      <w:r>
        <w:rPr>
          <w:rFonts w:ascii="Times New Roman"/>
          <w:b w:val="false"/>
          <w:i w:val="false"/>
          <w:color w:val="000000"/>
          <w:sz w:val="28"/>
        </w:rPr>
        <w:t xml:space="preserve">Налогового кодекса. </w:t>
      </w:r>
    </w:p>
    <w:bookmarkEnd w:id="3896"/>
    <w:bookmarkStart w:name="z4084" w:id="3897"/>
    <w:p>
      <w:pPr>
        <w:spacing w:after="0"/>
        <w:ind w:left="0"/>
        <w:jc w:val="both"/>
      </w:pPr>
      <w:r>
        <w:rPr>
          <w:rFonts w:ascii="Times New Roman"/>
          <w:b w:val="false"/>
          <w:i w:val="false"/>
          <w:color w:val="000000"/>
          <w:sz w:val="28"/>
        </w:rPr>
        <w:t xml:space="preserve">
      Строки 210.03.009 I, 210.03.009 II и 210.03.009 III предназначены для отражения суммы социального налога, исчисленного доверительным управляющим по филиалу/представительству за каждый месяц налогового периода. </w:t>
      </w:r>
    </w:p>
    <w:bookmarkEnd w:id="3897"/>
    <w:bookmarkStart w:name="z4085" w:id="3898"/>
    <w:p>
      <w:pPr>
        <w:spacing w:after="0"/>
        <w:ind w:left="0"/>
        <w:jc w:val="both"/>
      </w:pPr>
      <w:r>
        <w:rPr>
          <w:rFonts w:ascii="Times New Roman"/>
          <w:b w:val="false"/>
          <w:i w:val="false"/>
          <w:color w:val="000000"/>
          <w:sz w:val="28"/>
        </w:rPr>
        <w:t xml:space="preserve">
      Строка 210.03.009 IV предназначена для отражения итоговой суммы налога за налоговый период, определяемой как сумма строк 210.03.009 I, 210.03.009 II и 210.03.009 III. </w:t>
      </w:r>
    </w:p>
    <w:bookmarkEnd w:id="3898"/>
    <w:bookmarkStart w:name="z4086" w:id="3899"/>
    <w:p>
      <w:pPr>
        <w:spacing w:after="0"/>
        <w:ind w:left="0"/>
        <w:jc w:val="both"/>
      </w:pPr>
      <w:r>
        <w:rPr>
          <w:rFonts w:ascii="Times New Roman"/>
          <w:b w:val="false"/>
          <w:i w:val="false"/>
          <w:color w:val="000000"/>
          <w:sz w:val="28"/>
        </w:rPr>
        <w:t xml:space="preserve">
      Строка 210.03.009 V предназначена для отражения итоговой суммы налога с начала года, определяемой как сумма строк 210.03.009 IV налогового периода и 210.03.009 V за предыдущий налоговый период текущего года; </w:t>
      </w:r>
    </w:p>
    <w:bookmarkEnd w:id="3899"/>
    <w:bookmarkStart w:name="z4087" w:id="3900"/>
    <w:p>
      <w:pPr>
        <w:spacing w:after="0"/>
        <w:ind w:left="0"/>
        <w:jc w:val="both"/>
      </w:pPr>
      <w:r>
        <w:rPr>
          <w:rFonts w:ascii="Times New Roman"/>
          <w:b w:val="false"/>
          <w:i w:val="false"/>
          <w:color w:val="000000"/>
          <w:sz w:val="28"/>
        </w:rPr>
        <w:t xml:space="preserve">
      10) строки 210.03.010 I, 210.03.010 II, 210.03.010 III предназначены для отражения суммы социальных отчислений по филиалу/представительству в каждом месяце налогового периода, определяемых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об обязательном социальном страховании. </w:t>
      </w:r>
    </w:p>
    <w:bookmarkEnd w:id="3900"/>
    <w:bookmarkStart w:name="z4088" w:id="3901"/>
    <w:p>
      <w:pPr>
        <w:spacing w:after="0"/>
        <w:ind w:left="0"/>
        <w:jc w:val="both"/>
      </w:pPr>
      <w:r>
        <w:rPr>
          <w:rFonts w:ascii="Times New Roman"/>
          <w:b w:val="false"/>
          <w:i w:val="false"/>
          <w:color w:val="000000"/>
          <w:sz w:val="28"/>
        </w:rPr>
        <w:t xml:space="preserve">
      Строка 210.03.010 IV предназначена для отражения итоговой суммы социальных отчислений за налоговый период, определяемой как сумма строк 210.03.010 I, 210.03.010 II и 210.03.010 III. </w:t>
      </w:r>
    </w:p>
    <w:bookmarkEnd w:id="3901"/>
    <w:bookmarkStart w:name="z4089" w:id="3902"/>
    <w:p>
      <w:pPr>
        <w:spacing w:after="0"/>
        <w:ind w:left="0"/>
        <w:jc w:val="both"/>
      </w:pPr>
      <w:r>
        <w:rPr>
          <w:rFonts w:ascii="Times New Roman"/>
          <w:b w:val="false"/>
          <w:i w:val="false"/>
          <w:color w:val="000000"/>
          <w:sz w:val="28"/>
        </w:rPr>
        <w:t xml:space="preserve">
      Строка 210.03.010 V предназначена для отражения итоговой суммы социальных отчислений с начала года, определяемой как сумма строк 210.03.010 IV налогового периода и 210.03.010 V за предыдущий налоговый период текущего года. </w:t>
      </w:r>
    </w:p>
    <w:bookmarkEnd w:id="3902"/>
    <w:bookmarkStart w:name="z4090" w:id="3903"/>
    <w:p>
      <w:pPr>
        <w:spacing w:after="0"/>
        <w:ind w:left="0"/>
        <w:jc w:val="both"/>
      </w:pPr>
      <w:r>
        <w:rPr>
          <w:rFonts w:ascii="Times New Roman"/>
          <w:b w:val="false"/>
          <w:i w:val="false"/>
          <w:color w:val="000000"/>
          <w:sz w:val="28"/>
        </w:rPr>
        <w:t xml:space="preserve">
      34. В разделе "Ответственность налогового агента": </w:t>
      </w:r>
    </w:p>
    <w:bookmarkEnd w:id="3903"/>
    <w:bookmarkStart w:name="z4091" w:id="3904"/>
    <w:p>
      <w:pPr>
        <w:spacing w:after="0"/>
        <w:ind w:left="0"/>
        <w:jc w:val="both"/>
      </w:pPr>
      <w:r>
        <w:rPr>
          <w:rFonts w:ascii="Times New Roman"/>
          <w:b w:val="false"/>
          <w:i w:val="false"/>
          <w:color w:val="000000"/>
          <w:sz w:val="28"/>
        </w:rPr>
        <w:t xml:space="preserve">
      1) в поле "Наименование налогового агента" указываются фамилия, имя, отчество (при его наличии) руководителя в соответствии с учредительными документами. </w:t>
      </w:r>
    </w:p>
    <w:bookmarkEnd w:id="3904"/>
    <w:bookmarkStart w:name="z4092" w:id="3905"/>
    <w:p>
      <w:pPr>
        <w:spacing w:after="0"/>
        <w:ind w:left="0"/>
        <w:jc w:val="both"/>
      </w:pPr>
      <w:r>
        <w:rPr>
          <w:rFonts w:ascii="Times New Roman"/>
          <w:b w:val="false"/>
          <w:i w:val="false"/>
          <w:color w:val="000000"/>
          <w:sz w:val="28"/>
        </w:rPr>
        <w:t xml:space="preserve">
      При исполнении налогового обязательства доверительным управляющим указываются фамилия, имя, отчество (при его наличии) доверительного управляющего в соответствии с договором доверительного управления имуществом либо выгодоприобретателя в иных случаях возникновения доверительного управления. </w:t>
      </w:r>
    </w:p>
    <w:bookmarkEnd w:id="3905"/>
    <w:bookmarkStart w:name="z4093" w:id="3906"/>
    <w:p>
      <w:pPr>
        <w:spacing w:after="0"/>
        <w:ind w:left="0"/>
        <w:jc w:val="both"/>
      </w:pPr>
      <w:r>
        <w:rPr>
          <w:rFonts w:ascii="Times New Roman"/>
          <w:b w:val="false"/>
          <w:i w:val="false"/>
          <w:color w:val="000000"/>
          <w:sz w:val="28"/>
        </w:rPr>
        <w:t xml:space="preserve">
      2) дата подачи. </w:t>
      </w:r>
    </w:p>
    <w:bookmarkEnd w:id="3906"/>
    <w:bookmarkStart w:name="z4094" w:id="3907"/>
    <w:p>
      <w:pPr>
        <w:spacing w:after="0"/>
        <w:ind w:left="0"/>
        <w:jc w:val="both"/>
      </w:pPr>
      <w:r>
        <w:rPr>
          <w:rFonts w:ascii="Times New Roman"/>
          <w:b w:val="false"/>
          <w:i w:val="false"/>
          <w:color w:val="000000"/>
          <w:sz w:val="28"/>
        </w:rPr>
        <w:t xml:space="preserve">
      Указывается дата представления формы 210.03 в налоговый орган; </w:t>
      </w:r>
    </w:p>
    <w:bookmarkEnd w:id="3907"/>
    <w:bookmarkStart w:name="z4095" w:id="3908"/>
    <w:p>
      <w:pPr>
        <w:spacing w:after="0"/>
        <w:ind w:left="0"/>
        <w:jc w:val="both"/>
      </w:pPr>
      <w:r>
        <w:rPr>
          <w:rFonts w:ascii="Times New Roman"/>
          <w:b w:val="false"/>
          <w:i w:val="false"/>
          <w:color w:val="000000"/>
          <w:sz w:val="28"/>
        </w:rPr>
        <w:t xml:space="preserve">
      3) код налогового органа - бенефициара по индивидуальному подоходному налогу и социальному налогу. </w:t>
      </w:r>
    </w:p>
    <w:bookmarkEnd w:id="3908"/>
    <w:bookmarkStart w:name="z4096" w:id="3909"/>
    <w:p>
      <w:pPr>
        <w:spacing w:after="0"/>
        <w:ind w:left="0"/>
        <w:jc w:val="both"/>
      </w:pPr>
      <w:r>
        <w:rPr>
          <w:rFonts w:ascii="Times New Roman"/>
          <w:b w:val="false"/>
          <w:i w:val="false"/>
          <w:color w:val="000000"/>
          <w:sz w:val="28"/>
        </w:rPr>
        <w:t xml:space="preserve">
      Указывается код налогового органа по месту регистрационного учета филиала/представительства, утвержденный уполномоченным органом, осуществляющим руководство в сфере обеспечения поступлений налогов и других обязательных платежей в бюджет; </w:t>
      </w:r>
    </w:p>
    <w:bookmarkEnd w:id="3909"/>
    <w:bookmarkStart w:name="z4097" w:id="3910"/>
    <w:p>
      <w:pPr>
        <w:spacing w:after="0"/>
        <w:ind w:left="0"/>
        <w:jc w:val="both"/>
      </w:pPr>
      <w:r>
        <w:rPr>
          <w:rFonts w:ascii="Times New Roman"/>
          <w:b w:val="false"/>
          <w:i w:val="false"/>
          <w:color w:val="000000"/>
          <w:sz w:val="28"/>
        </w:rPr>
        <w:t xml:space="preserve">
      4) код налогового органа - бенефициара по обязательным пенсионным взносам и социальным отчислениям. </w:t>
      </w:r>
    </w:p>
    <w:bookmarkEnd w:id="3910"/>
    <w:bookmarkStart w:name="z4098" w:id="3911"/>
    <w:p>
      <w:pPr>
        <w:spacing w:after="0"/>
        <w:ind w:left="0"/>
        <w:jc w:val="both"/>
      </w:pPr>
      <w:r>
        <w:rPr>
          <w:rFonts w:ascii="Times New Roman"/>
          <w:b w:val="false"/>
          <w:i w:val="false"/>
          <w:color w:val="000000"/>
          <w:sz w:val="28"/>
        </w:rPr>
        <w:t xml:space="preserve">
      Указывается код налогового органа по месту нахождения (жительства) филиала/представительства, утвержденный уполномоченным органом, осуществляющим руководство в сфере обеспечения поступлений налогов и других обязательных платежей в бюджет; </w:t>
      </w:r>
    </w:p>
    <w:bookmarkEnd w:id="3911"/>
    <w:bookmarkStart w:name="z4099" w:id="3912"/>
    <w:p>
      <w:pPr>
        <w:spacing w:after="0"/>
        <w:ind w:left="0"/>
        <w:jc w:val="both"/>
      </w:pPr>
      <w:r>
        <w:rPr>
          <w:rFonts w:ascii="Times New Roman"/>
          <w:b w:val="false"/>
          <w:i w:val="false"/>
          <w:color w:val="000000"/>
          <w:sz w:val="28"/>
        </w:rPr>
        <w:t xml:space="preserve">
      5) в поле "Ф.И.О. должностного лица, принявшего форму" указываются фамилия, имя, отчество (при его наличии) работника налогового органа, принявшего форму 210.03; </w:t>
      </w:r>
    </w:p>
    <w:bookmarkEnd w:id="3912"/>
    <w:bookmarkStart w:name="z4100" w:id="3913"/>
    <w:p>
      <w:pPr>
        <w:spacing w:after="0"/>
        <w:ind w:left="0"/>
        <w:jc w:val="both"/>
      </w:pPr>
      <w:r>
        <w:rPr>
          <w:rFonts w:ascii="Times New Roman"/>
          <w:b w:val="false"/>
          <w:i w:val="false"/>
          <w:color w:val="000000"/>
          <w:sz w:val="28"/>
        </w:rPr>
        <w:t xml:space="preserve">
      6) дата приема. </w:t>
      </w:r>
    </w:p>
    <w:bookmarkEnd w:id="3913"/>
    <w:bookmarkStart w:name="z4101" w:id="3914"/>
    <w:p>
      <w:pPr>
        <w:spacing w:after="0"/>
        <w:ind w:left="0"/>
        <w:jc w:val="both"/>
      </w:pPr>
      <w:r>
        <w:rPr>
          <w:rFonts w:ascii="Times New Roman"/>
          <w:b w:val="false"/>
          <w:i w:val="false"/>
          <w:color w:val="000000"/>
          <w:sz w:val="28"/>
        </w:rPr>
        <w:t xml:space="preserve">
      Указывается дата представления формы 200.03 в соответствии с </w:t>
      </w:r>
      <w:r>
        <w:rPr>
          <w:rFonts w:ascii="Times New Roman"/>
          <w:b w:val="false"/>
          <w:i w:val="false"/>
          <w:color w:val="000000"/>
          <w:sz w:val="28"/>
        </w:rPr>
        <w:t xml:space="preserve">пунктом 2 </w:t>
      </w:r>
      <w:r>
        <w:rPr>
          <w:rFonts w:ascii="Times New Roman"/>
          <w:b w:val="false"/>
          <w:i w:val="false"/>
          <w:color w:val="000000"/>
          <w:sz w:val="28"/>
        </w:rPr>
        <w:t xml:space="preserve">статьи 584 Налогового кодекса и </w:t>
      </w:r>
      <w:r>
        <w:rPr>
          <w:rFonts w:ascii="Times New Roman"/>
          <w:b w:val="false"/>
          <w:i w:val="false"/>
          <w:color w:val="000000"/>
          <w:sz w:val="28"/>
        </w:rPr>
        <w:t xml:space="preserve">статьей 3 </w:t>
      </w:r>
      <w:r>
        <w:rPr>
          <w:rFonts w:ascii="Times New Roman"/>
          <w:b w:val="false"/>
          <w:i w:val="false"/>
          <w:color w:val="000000"/>
          <w:sz w:val="28"/>
        </w:rPr>
        <w:t xml:space="preserve">Закона о введении; </w:t>
      </w:r>
    </w:p>
    <w:bookmarkEnd w:id="3914"/>
    <w:bookmarkStart w:name="z4102" w:id="3915"/>
    <w:p>
      <w:pPr>
        <w:spacing w:after="0"/>
        <w:ind w:left="0"/>
        <w:jc w:val="both"/>
      </w:pPr>
      <w:r>
        <w:rPr>
          <w:rFonts w:ascii="Times New Roman"/>
          <w:b w:val="false"/>
          <w:i w:val="false"/>
          <w:color w:val="000000"/>
          <w:sz w:val="28"/>
        </w:rPr>
        <w:t xml:space="preserve">
      7) входящий номер документа. </w:t>
      </w:r>
    </w:p>
    <w:bookmarkEnd w:id="3915"/>
    <w:bookmarkStart w:name="z4103" w:id="3916"/>
    <w:p>
      <w:pPr>
        <w:spacing w:after="0"/>
        <w:ind w:left="0"/>
        <w:jc w:val="both"/>
      </w:pPr>
      <w:r>
        <w:rPr>
          <w:rFonts w:ascii="Times New Roman"/>
          <w:b w:val="false"/>
          <w:i w:val="false"/>
          <w:color w:val="000000"/>
          <w:sz w:val="28"/>
        </w:rPr>
        <w:t xml:space="preserve">
      Указывается регистрационный номер формы 210.03; </w:t>
      </w:r>
    </w:p>
    <w:bookmarkEnd w:id="3916"/>
    <w:bookmarkStart w:name="z4104" w:id="3917"/>
    <w:p>
      <w:pPr>
        <w:spacing w:after="0"/>
        <w:ind w:left="0"/>
        <w:jc w:val="both"/>
      </w:pPr>
      <w:r>
        <w:rPr>
          <w:rFonts w:ascii="Times New Roman"/>
          <w:b w:val="false"/>
          <w:i w:val="false"/>
          <w:color w:val="000000"/>
          <w:sz w:val="28"/>
        </w:rPr>
        <w:t xml:space="preserve">
      8) дата почтового штемпеля. </w:t>
      </w:r>
    </w:p>
    <w:bookmarkEnd w:id="3917"/>
    <w:bookmarkStart w:name="z4105" w:id="3918"/>
    <w:p>
      <w:pPr>
        <w:spacing w:after="0"/>
        <w:ind w:left="0"/>
        <w:jc w:val="both"/>
      </w:pPr>
      <w:r>
        <w:rPr>
          <w:rFonts w:ascii="Times New Roman"/>
          <w:b w:val="false"/>
          <w:i w:val="false"/>
          <w:color w:val="000000"/>
          <w:sz w:val="28"/>
        </w:rPr>
        <w:t xml:space="preserve">
      Указывается дата почтового штемпеля, проставленного почтовой или иной организацией связи. </w:t>
      </w:r>
    </w:p>
    <w:bookmarkEnd w:id="3918"/>
    <w:bookmarkStart w:name="z4106" w:id="3919"/>
    <w:p>
      <w:pPr>
        <w:spacing w:after="0"/>
        <w:ind w:left="0"/>
        <w:jc w:val="left"/>
      </w:pPr>
      <w:r>
        <w:rPr>
          <w:rFonts w:ascii="Times New Roman"/>
          <w:b/>
          <w:i w:val="false"/>
          <w:color w:val="000000"/>
        </w:rPr>
        <w:t xml:space="preserve">  6. Коды видов доходов, стран и международных договоров</w:t>
      </w:r>
    </w:p>
    <w:bookmarkEnd w:id="3919"/>
    <w:bookmarkStart w:name="z4107" w:id="3920"/>
    <w:p>
      <w:pPr>
        <w:spacing w:after="0"/>
        <w:ind w:left="0"/>
        <w:jc w:val="both"/>
      </w:pPr>
      <w:r>
        <w:rPr>
          <w:rFonts w:ascii="Times New Roman"/>
          <w:b w:val="false"/>
          <w:i w:val="false"/>
          <w:color w:val="000000"/>
          <w:sz w:val="28"/>
        </w:rPr>
        <w:t xml:space="preserve">
      35. При заполнении Декларации использовать следующую кодировку видов доходов из источников в Республике Казахстан: </w:t>
      </w:r>
    </w:p>
    <w:bookmarkEnd w:id="3920"/>
    <w:bookmarkStart w:name="z4108" w:id="3921"/>
    <w:p>
      <w:pPr>
        <w:spacing w:after="0"/>
        <w:ind w:left="0"/>
        <w:jc w:val="both"/>
      </w:pPr>
      <w:r>
        <w:rPr>
          <w:rFonts w:ascii="Times New Roman"/>
          <w:b w:val="false"/>
          <w:i w:val="false"/>
          <w:color w:val="000000"/>
          <w:sz w:val="28"/>
        </w:rPr>
        <w:t xml:space="preserve">
      1010 - доходы от реализации товаров на территории Республики Казахстан; </w:t>
      </w:r>
    </w:p>
    <w:bookmarkEnd w:id="3921"/>
    <w:bookmarkStart w:name="z4109" w:id="3922"/>
    <w:p>
      <w:pPr>
        <w:spacing w:after="0"/>
        <w:ind w:left="0"/>
        <w:jc w:val="both"/>
      </w:pPr>
      <w:r>
        <w:rPr>
          <w:rFonts w:ascii="Times New Roman"/>
          <w:b w:val="false"/>
          <w:i w:val="false"/>
          <w:color w:val="000000"/>
          <w:sz w:val="28"/>
        </w:rPr>
        <w:t xml:space="preserve">
      1011 - доходы от реализации товаров, находящихся в Республике Казахстан, за ее пределы в рамках осуществления внешнеторговой деятельности; </w:t>
      </w:r>
    </w:p>
    <w:bookmarkEnd w:id="3922"/>
    <w:bookmarkStart w:name="z4110" w:id="3923"/>
    <w:p>
      <w:pPr>
        <w:spacing w:after="0"/>
        <w:ind w:left="0"/>
        <w:jc w:val="both"/>
      </w:pPr>
      <w:r>
        <w:rPr>
          <w:rFonts w:ascii="Times New Roman"/>
          <w:b w:val="false"/>
          <w:i w:val="false"/>
          <w:color w:val="000000"/>
          <w:sz w:val="28"/>
        </w:rPr>
        <w:t xml:space="preserve">
      1020 - доходы от выполнения работ, оказания услуг в Республике Казахстан; </w:t>
      </w:r>
    </w:p>
    <w:bookmarkEnd w:id="3923"/>
    <w:bookmarkStart w:name="z4111" w:id="3924"/>
    <w:p>
      <w:pPr>
        <w:spacing w:after="0"/>
        <w:ind w:left="0"/>
        <w:jc w:val="both"/>
      </w:pPr>
      <w:r>
        <w:rPr>
          <w:rFonts w:ascii="Times New Roman"/>
          <w:b w:val="false"/>
          <w:i w:val="false"/>
          <w:color w:val="000000"/>
          <w:sz w:val="28"/>
        </w:rPr>
        <w:t xml:space="preserve">
      1021 - доходы от оказания управленческих, финансовых (за исключением услуг по страхованию и (или) перестрахованию рисков), консультационных, аудиторских, юридических (за исключением услуг по представительству и защите интересов в судах и арбитражных органах, а также нотариальных услуг) услуг за пределами Республики Казахстан резиденту; </w:t>
      </w:r>
    </w:p>
    <w:bookmarkEnd w:id="3924"/>
    <w:bookmarkStart w:name="z4112" w:id="3925"/>
    <w:p>
      <w:pPr>
        <w:spacing w:after="0"/>
        <w:ind w:left="0"/>
        <w:jc w:val="both"/>
      </w:pPr>
      <w:r>
        <w:rPr>
          <w:rFonts w:ascii="Times New Roman"/>
          <w:b w:val="false"/>
          <w:i w:val="false"/>
          <w:color w:val="000000"/>
          <w:sz w:val="28"/>
        </w:rPr>
        <w:t xml:space="preserve">
      1022 - доходы от оказания управленческих, финансовых (за исключением услуг по страхованию и (или) перестрахованию рисков), консультационных, аудиторских, юридических (за исключением услуг по представительству и защите интересов в судах и арбитражных органах, а также нотариальных услуг) услуг за пределами Республики Казахстан нерезиденту, имеющему постоянное учреждение в Республике Казахстан, если получаемые услуги связаны с деятельностью такого постоянного учреждения; </w:t>
      </w:r>
    </w:p>
    <w:bookmarkEnd w:id="3925"/>
    <w:bookmarkStart w:name="z4113" w:id="3926"/>
    <w:p>
      <w:pPr>
        <w:spacing w:after="0"/>
        <w:ind w:left="0"/>
        <w:jc w:val="both"/>
      </w:pPr>
      <w:r>
        <w:rPr>
          <w:rFonts w:ascii="Times New Roman"/>
          <w:b w:val="false"/>
          <w:i w:val="false"/>
          <w:color w:val="000000"/>
          <w:sz w:val="28"/>
        </w:rPr>
        <w:t xml:space="preserve">
      1030 - доходы лица, зарегистрированного в государстве с льготным налогообложением, определяемом в соответствии со </w:t>
      </w:r>
      <w:r>
        <w:rPr>
          <w:rFonts w:ascii="Times New Roman"/>
          <w:b w:val="false"/>
          <w:i w:val="false"/>
          <w:color w:val="000000"/>
          <w:sz w:val="28"/>
        </w:rPr>
        <w:t xml:space="preserve">статьей 224 </w:t>
      </w:r>
      <w:r>
        <w:rPr>
          <w:rFonts w:ascii="Times New Roman"/>
          <w:b w:val="false"/>
          <w:i w:val="false"/>
          <w:color w:val="000000"/>
          <w:sz w:val="28"/>
        </w:rPr>
        <w:t xml:space="preserve">настоящего Кодекса, от выполнения работ, оказания услуг, реализации товаров независимо от места их фактического выполнения (оказания, реализации), а также иные доходы, установленные настоящей статьей, получаемые указанным лицом от резидента; </w:t>
      </w:r>
    </w:p>
    <w:bookmarkEnd w:id="3926"/>
    <w:bookmarkStart w:name="z4114" w:id="3927"/>
    <w:p>
      <w:pPr>
        <w:spacing w:after="0"/>
        <w:ind w:left="0"/>
        <w:jc w:val="both"/>
      </w:pPr>
      <w:r>
        <w:rPr>
          <w:rFonts w:ascii="Times New Roman"/>
          <w:b w:val="false"/>
          <w:i w:val="false"/>
          <w:color w:val="000000"/>
          <w:sz w:val="28"/>
        </w:rPr>
        <w:t xml:space="preserve">
      1031 - доходы лица, зарегистрированного в государстве с льготным налогообложением, определяемом в соответствии со статьей 224 настоящего Кодекса, от выполнения работ, оказания услуг, реализации товаров независимо от места их фактического выполнения (оказания, реализации), а также иные доходы, установленные настоящей статьей, получаемые указанным лицом от нерезидента, имеющего постоянное учреждение в Республике Казахстан, если получаемые работы, услуги, товары связаны с деятельностью такого постоянного учреждения; </w:t>
      </w:r>
    </w:p>
    <w:bookmarkEnd w:id="3927"/>
    <w:bookmarkStart w:name="z4115" w:id="3928"/>
    <w:p>
      <w:pPr>
        <w:spacing w:after="0"/>
        <w:ind w:left="0"/>
        <w:jc w:val="both"/>
      </w:pPr>
      <w:r>
        <w:rPr>
          <w:rFonts w:ascii="Times New Roman"/>
          <w:b w:val="false"/>
          <w:i w:val="false"/>
          <w:color w:val="000000"/>
          <w:sz w:val="28"/>
        </w:rPr>
        <w:t xml:space="preserve">
      1040 - доходы от прироста стоимости, получаемые в результате реализации имущества, находящегося на территории Республики Казахстан; </w:t>
      </w:r>
    </w:p>
    <w:bookmarkEnd w:id="3928"/>
    <w:bookmarkStart w:name="z4116" w:id="3929"/>
    <w:p>
      <w:pPr>
        <w:spacing w:after="0"/>
        <w:ind w:left="0"/>
        <w:jc w:val="both"/>
      </w:pPr>
      <w:r>
        <w:rPr>
          <w:rFonts w:ascii="Times New Roman"/>
          <w:b w:val="false"/>
          <w:i w:val="false"/>
          <w:color w:val="000000"/>
          <w:sz w:val="28"/>
        </w:rPr>
        <w:t xml:space="preserve">
      1041 - доходы от прироста стоимости, получаемые в результате реализации ценных бумаг, выпущенных резидентом; </w:t>
      </w:r>
    </w:p>
    <w:bookmarkEnd w:id="3929"/>
    <w:bookmarkStart w:name="z4117" w:id="3930"/>
    <w:p>
      <w:pPr>
        <w:spacing w:after="0"/>
        <w:ind w:left="0"/>
        <w:jc w:val="both"/>
      </w:pPr>
      <w:r>
        <w:rPr>
          <w:rFonts w:ascii="Times New Roman"/>
          <w:b w:val="false"/>
          <w:i w:val="false"/>
          <w:color w:val="000000"/>
          <w:sz w:val="28"/>
        </w:rPr>
        <w:t xml:space="preserve">
      1042 - доходы от прироста стоимости, получаемые в результате реализации долей участия в юридическом лице-резиденте, консорциуме, расположенном в Республике Казахстан; </w:t>
      </w:r>
    </w:p>
    <w:bookmarkEnd w:id="3930"/>
    <w:bookmarkStart w:name="z4118" w:id="3931"/>
    <w:p>
      <w:pPr>
        <w:spacing w:after="0"/>
        <w:ind w:left="0"/>
        <w:jc w:val="both"/>
      </w:pPr>
      <w:r>
        <w:rPr>
          <w:rFonts w:ascii="Times New Roman"/>
          <w:b w:val="false"/>
          <w:i w:val="false"/>
          <w:color w:val="000000"/>
          <w:sz w:val="28"/>
        </w:rPr>
        <w:t xml:space="preserve">
      1043 - доходы от прироста стоимости, получаемые в результате реализации акций, выпущенных нерезидентом, если более 50 процентов стоимости таких акций или активов юридического лица-нерезидента составляет имущество, находящееся в Республике Казахстан; </w:t>
      </w:r>
    </w:p>
    <w:bookmarkEnd w:id="3931"/>
    <w:bookmarkStart w:name="z4119" w:id="3932"/>
    <w:p>
      <w:pPr>
        <w:spacing w:after="0"/>
        <w:ind w:left="0"/>
        <w:jc w:val="both"/>
      </w:pPr>
      <w:r>
        <w:rPr>
          <w:rFonts w:ascii="Times New Roman"/>
          <w:b w:val="false"/>
          <w:i w:val="false"/>
          <w:color w:val="000000"/>
          <w:sz w:val="28"/>
        </w:rPr>
        <w:t xml:space="preserve">
      1044 - доходы от прироста стоимости, получаемые в результате реализации долей участия в юридическом лице-нерезиденте, консорциуме, если более 50 процентов стоимости таких долей участия или активов юридического лица-нерезидента составляет имущество, находящееся в Республике Казахстан; </w:t>
      </w:r>
    </w:p>
    <w:bookmarkEnd w:id="3932"/>
    <w:bookmarkStart w:name="z4120" w:id="3933"/>
    <w:p>
      <w:pPr>
        <w:spacing w:after="0"/>
        <w:ind w:left="0"/>
        <w:jc w:val="both"/>
      </w:pPr>
      <w:r>
        <w:rPr>
          <w:rFonts w:ascii="Times New Roman"/>
          <w:b w:val="false"/>
          <w:i w:val="false"/>
          <w:color w:val="000000"/>
          <w:sz w:val="28"/>
        </w:rPr>
        <w:t xml:space="preserve">
      1050 - доходы от уступки прав требования долга резиденту - для налогоплательщика, уступившего право требования; </w:t>
      </w:r>
    </w:p>
    <w:bookmarkEnd w:id="3933"/>
    <w:bookmarkStart w:name="z4121" w:id="3934"/>
    <w:p>
      <w:pPr>
        <w:spacing w:after="0"/>
        <w:ind w:left="0"/>
        <w:jc w:val="both"/>
      </w:pPr>
      <w:r>
        <w:rPr>
          <w:rFonts w:ascii="Times New Roman"/>
          <w:b w:val="false"/>
          <w:i w:val="false"/>
          <w:color w:val="000000"/>
          <w:sz w:val="28"/>
        </w:rPr>
        <w:t xml:space="preserve">
      1051 - доходы от уступки прав требования долга нерезиденту, осуществляющему деятельность в Республике Казахстан через постоянное учреждение, - для налогоплательщика, уступившего право требования; </w:t>
      </w:r>
    </w:p>
    <w:bookmarkEnd w:id="3934"/>
    <w:bookmarkStart w:name="z4122" w:id="3935"/>
    <w:p>
      <w:pPr>
        <w:spacing w:after="0"/>
        <w:ind w:left="0"/>
        <w:jc w:val="both"/>
      </w:pPr>
      <w:r>
        <w:rPr>
          <w:rFonts w:ascii="Times New Roman"/>
          <w:b w:val="false"/>
          <w:i w:val="false"/>
          <w:color w:val="000000"/>
          <w:sz w:val="28"/>
        </w:rPr>
        <w:t xml:space="preserve">
      1060 - доходы от уступки прав требования долга у резидента - для налогоплательщика, приобретающего право требования; </w:t>
      </w:r>
    </w:p>
    <w:bookmarkEnd w:id="3935"/>
    <w:bookmarkStart w:name="z4123" w:id="3936"/>
    <w:p>
      <w:pPr>
        <w:spacing w:after="0"/>
        <w:ind w:left="0"/>
        <w:jc w:val="both"/>
      </w:pPr>
      <w:r>
        <w:rPr>
          <w:rFonts w:ascii="Times New Roman"/>
          <w:b w:val="false"/>
          <w:i w:val="false"/>
          <w:color w:val="000000"/>
          <w:sz w:val="28"/>
        </w:rPr>
        <w:t xml:space="preserve">
      1061 - доходы от уступки прав требования долга у нерезидента, осуществляющего деятельность в Республике Казахстан через постоянное учреждение, - для налогоплательщика, приобретающего право требования; </w:t>
      </w:r>
    </w:p>
    <w:bookmarkEnd w:id="3936"/>
    <w:bookmarkStart w:name="z4124" w:id="3937"/>
    <w:p>
      <w:pPr>
        <w:spacing w:after="0"/>
        <w:ind w:left="0"/>
        <w:jc w:val="both"/>
      </w:pPr>
      <w:r>
        <w:rPr>
          <w:rFonts w:ascii="Times New Roman"/>
          <w:b w:val="false"/>
          <w:i w:val="false"/>
          <w:color w:val="000000"/>
          <w:sz w:val="28"/>
        </w:rPr>
        <w:t xml:space="preserve">
      1070 - неустойки (штрафы, пени) за неисполнение или ненадлежащее исполнение обязательств резидентом,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p>
    <w:bookmarkEnd w:id="3937"/>
    <w:bookmarkStart w:name="z4125" w:id="3938"/>
    <w:p>
      <w:pPr>
        <w:spacing w:after="0"/>
        <w:ind w:left="0"/>
        <w:jc w:val="both"/>
      </w:pPr>
      <w:r>
        <w:rPr>
          <w:rFonts w:ascii="Times New Roman"/>
          <w:b w:val="false"/>
          <w:i w:val="false"/>
          <w:color w:val="000000"/>
          <w:sz w:val="28"/>
        </w:rPr>
        <w:t xml:space="preserve">
      1071 - неустойки (штрафы, пени) за неисполнение или ненадлежащее исполнение обязательств нерезидентом, возникших в ходе деятельности такого нерезидента в Республике Казахстан,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p>
    <w:bookmarkEnd w:id="3938"/>
    <w:bookmarkStart w:name="z4126" w:id="3939"/>
    <w:p>
      <w:pPr>
        <w:spacing w:after="0"/>
        <w:ind w:left="0"/>
        <w:jc w:val="both"/>
      </w:pPr>
      <w:r>
        <w:rPr>
          <w:rFonts w:ascii="Times New Roman"/>
          <w:b w:val="false"/>
          <w:i w:val="false"/>
          <w:color w:val="000000"/>
          <w:sz w:val="28"/>
        </w:rPr>
        <w:t xml:space="preserve">
      1080 - доходы в форме дивидендов, поступающих от юридического лица-резидента; </w:t>
      </w:r>
    </w:p>
    <w:bookmarkEnd w:id="3939"/>
    <w:bookmarkStart w:name="z4127" w:id="3940"/>
    <w:p>
      <w:pPr>
        <w:spacing w:after="0"/>
        <w:ind w:left="0"/>
        <w:jc w:val="both"/>
      </w:pPr>
      <w:r>
        <w:rPr>
          <w:rFonts w:ascii="Times New Roman"/>
          <w:b w:val="false"/>
          <w:i w:val="false"/>
          <w:color w:val="000000"/>
          <w:sz w:val="28"/>
        </w:rPr>
        <w:t xml:space="preserve">
      1081 - доходы в форме дивидендов, поступающих от паевых инвестиционных фондов, расположенных в Республике Казахстан; </w:t>
      </w:r>
    </w:p>
    <w:bookmarkEnd w:id="3940"/>
    <w:bookmarkStart w:name="z4128" w:id="3941"/>
    <w:p>
      <w:pPr>
        <w:spacing w:after="0"/>
        <w:ind w:left="0"/>
        <w:jc w:val="both"/>
      </w:pPr>
      <w:r>
        <w:rPr>
          <w:rFonts w:ascii="Times New Roman"/>
          <w:b w:val="false"/>
          <w:i w:val="false"/>
          <w:color w:val="000000"/>
          <w:sz w:val="28"/>
        </w:rPr>
        <w:t xml:space="preserve">
      1090 - доходы, полученные по акту об учреждении доверительного управления имуществом от доверительного управляющего-резидента, на которого не возложено исполнение налогового обязательства в Республике Казахстан за нерезидента, являющегося учредителем доверительного управления по договору доверительного управления имуществом или выгодоприобретателем в иных случаях возникновения доверительного управления; </w:t>
      </w:r>
    </w:p>
    <w:bookmarkEnd w:id="3941"/>
    <w:bookmarkStart w:name="z4129" w:id="3942"/>
    <w:p>
      <w:pPr>
        <w:spacing w:after="0"/>
        <w:ind w:left="0"/>
        <w:jc w:val="both"/>
      </w:pPr>
      <w:r>
        <w:rPr>
          <w:rFonts w:ascii="Times New Roman"/>
          <w:b w:val="false"/>
          <w:i w:val="false"/>
          <w:color w:val="000000"/>
          <w:sz w:val="28"/>
        </w:rPr>
        <w:t xml:space="preserve">
      1100 - доходы в форме вознаграждений, за исключением вознаграждений по долговым ценным бумагам, получаемые от резидента; </w:t>
      </w:r>
    </w:p>
    <w:bookmarkEnd w:id="3942"/>
    <w:bookmarkStart w:name="z4130" w:id="3943"/>
    <w:p>
      <w:pPr>
        <w:spacing w:after="0"/>
        <w:ind w:left="0"/>
        <w:jc w:val="both"/>
      </w:pPr>
      <w:r>
        <w:rPr>
          <w:rFonts w:ascii="Times New Roman"/>
          <w:b w:val="false"/>
          <w:i w:val="false"/>
          <w:color w:val="000000"/>
          <w:sz w:val="28"/>
        </w:rPr>
        <w:t xml:space="preserve">
      1101 - доходы в форме вознаграждений, за исключением вознаграждений по долговым ценным бумагам, получаемые от нерезидента, имеющего постоянное учреждение или имущество, расположенное в Республике Казахстан, если задолженность этого нерезидента относится к его постоянному учреждению или имуществу; </w:t>
      </w:r>
    </w:p>
    <w:bookmarkEnd w:id="3943"/>
    <w:bookmarkStart w:name="z4131" w:id="3944"/>
    <w:p>
      <w:pPr>
        <w:spacing w:after="0"/>
        <w:ind w:left="0"/>
        <w:jc w:val="both"/>
      </w:pPr>
      <w:r>
        <w:rPr>
          <w:rFonts w:ascii="Times New Roman"/>
          <w:b w:val="false"/>
          <w:i w:val="false"/>
          <w:color w:val="000000"/>
          <w:sz w:val="28"/>
        </w:rPr>
        <w:t xml:space="preserve">
      1110 - доходы в форме вознаграждений по долговым ценным бумагам, получаемые от эмитента-резидента; </w:t>
      </w:r>
    </w:p>
    <w:bookmarkEnd w:id="3944"/>
    <w:bookmarkStart w:name="z4132" w:id="3945"/>
    <w:p>
      <w:pPr>
        <w:spacing w:after="0"/>
        <w:ind w:left="0"/>
        <w:jc w:val="both"/>
      </w:pPr>
      <w:r>
        <w:rPr>
          <w:rFonts w:ascii="Times New Roman"/>
          <w:b w:val="false"/>
          <w:i w:val="false"/>
          <w:color w:val="000000"/>
          <w:sz w:val="28"/>
        </w:rPr>
        <w:t xml:space="preserve">
      1111 - доходы в форме вознаграждений по долговым ценным бумагам, получаемые от эмитента-нерезидента, имеющего постоянное учреждение или имущество, расположенное в Республике Казахстан, если задолженность этого нерезидента относится к его постоянному учреждению или имуществу; </w:t>
      </w:r>
    </w:p>
    <w:bookmarkEnd w:id="3945"/>
    <w:bookmarkStart w:name="z4133" w:id="3946"/>
    <w:p>
      <w:pPr>
        <w:spacing w:after="0"/>
        <w:ind w:left="0"/>
        <w:jc w:val="both"/>
      </w:pPr>
      <w:r>
        <w:rPr>
          <w:rFonts w:ascii="Times New Roman"/>
          <w:b w:val="false"/>
          <w:i w:val="false"/>
          <w:color w:val="000000"/>
          <w:sz w:val="28"/>
        </w:rPr>
        <w:t xml:space="preserve">
      1120 - доходы в форме роялти, получаемые от резидента; </w:t>
      </w:r>
    </w:p>
    <w:bookmarkEnd w:id="3946"/>
    <w:bookmarkStart w:name="z4134" w:id="3947"/>
    <w:p>
      <w:pPr>
        <w:spacing w:after="0"/>
        <w:ind w:left="0"/>
        <w:jc w:val="both"/>
      </w:pPr>
      <w:r>
        <w:rPr>
          <w:rFonts w:ascii="Times New Roman"/>
          <w:b w:val="false"/>
          <w:i w:val="false"/>
          <w:color w:val="000000"/>
          <w:sz w:val="28"/>
        </w:rPr>
        <w:t xml:space="preserve">
      1121 - доходы в форме роялти, получаемые от нерезидента, имеющего постоянное учреждение в Республике Казахстан, если расходы по выплате роялти связаны с деятельностью такого постоянного учреждения; </w:t>
      </w:r>
    </w:p>
    <w:bookmarkEnd w:id="3947"/>
    <w:bookmarkStart w:name="z4135" w:id="3948"/>
    <w:p>
      <w:pPr>
        <w:spacing w:after="0"/>
        <w:ind w:left="0"/>
        <w:jc w:val="both"/>
      </w:pPr>
      <w:r>
        <w:rPr>
          <w:rFonts w:ascii="Times New Roman"/>
          <w:b w:val="false"/>
          <w:i w:val="false"/>
          <w:color w:val="000000"/>
          <w:sz w:val="28"/>
        </w:rPr>
        <w:t xml:space="preserve">
      1130 - доходы от сдачи в аренду имущества, находящегося в Республике Казахстан; </w:t>
      </w:r>
    </w:p>
    <w:bookmarkEnd w:id="3948"/>
    <w:bookmarkStart w:name="z4136" w:id="3949"/>
    <w:p>
      <w:pPr>
        <w:spacing w:after="0"/>
        <w:ind w:left="0"/>
        <w:jc w:val="both"/>
      </w:pPr>
      <w:r>
        <w:rPr>
          <w:rFonts w:ascii="Times New Roman"/>
          <w:b w:val="false"/>
          <w:i w:val="false"/>
          <w:color w:val="000000"/>
          <w:sz w:val="28"/>
        </w:rPr>
        <w:t xml:space="preserve">
      1140 - доходы, получаемые от недвижимого имущества, находящегося в Республике Казахстан; </w:t>
      </w:r>
    </w:p>
    <w:bookmarkEnd w:id="3949"/>
    <w:bookmarkStart w:name="z4137" w:id="3950"/>
    <w:p>
      <w:pPr>
        <w:spacing w:after="0"/>
        <w:ind w:left="0"/>
        <w:jc w:val="both"/>
      </w:pPr>
      <w:r>
        <w:rPr>
          <w:rFonts w:ascii="Times New Roman"/>
          <w:b w:val="false"/>
          <w:i w:val="false"/>
          <w:color w:val="000000"/>
          <w:sz w:val="28"/>
        </w:rPr>
        <w:t xml:space="preserve">
      1150 - доходы в форме страховых премий, выплачиваемых по договорам страхования, возникающих в Республике Казахстан; </w:t>
      </w:r>
    </w:p>
    <w:bookmarkEnd w:id="3950"/>
    <w:bookmarkStart w:name="z4138" w:id="3951"/>
    <w:p>
      <w:pPr>
        <w:spacing w:after="0"/>
        <w:ind w:left="0"/>
        <w:jc w:val="both"/>
      </w:pPr>
      <w:r>
        <w:rPr>
          <w:rFonts w:ascii="Times New Roman"/>
          <w:b w:val="false"/>
          <w:i w:val="false"/>
          <w:color w:val="000000"/>
          <w:sz w:val="28"/>
        </w:rPr>
        <w:t xml:space="preserve">
      1151 - доходы в форме страховых премий, выплачиваемых по договорам перестрахования рисков, возникающих в Республике Казахстан; </w:t>
      </w:r>
    </w:p>
    <w:bookmarkEnd w:id="3951"/>
    <w:bookmarkStart w:name="z4139" w:id="3952"/>
    <w:p>
      <w:pPr>
        <w:spacing w:after="0"/>
        <w:ind w:left="0"/>
        <w:jc w:val="both"/>
      </w:pPr>
      <w:r>
        <w:rPr>
          <w:rFonts w:ascii="Times New Roman"/>
          <w:b w:val="false"/>
          <w:i w:val="false"/>
          <w:color w:val="000000"/>
          <w:sz w:val="28"/>
        </w:rPr>
        <w:t xml:space="preserve">
      1160 - доходы от оказания транспортных услуг в международных перевозках; </w:t>
      </w:r>
    </w:p>
    <w:bookmarkEnd w:id="3952"/>
    <w:bookmarkStart w:name="z4140" w:id="3953"/>
    <w:p>
      <w:pPr>
        <w:spacing w:after="0"/>
        <w:ind w:left="0"/>
        <w:jc w:val="both"/>
      </w:pPr>
      <w:r>
        <w:rPr>
          <w:rFonts w:ascii="Times New Roman"/>
          <w:b w:val="false"/>
          <w:i w:val="false"/>
          <w:color w:val="000000"/>
          <w:sz w:val="28"/>
        </w:rPr>
        <w:t xml:space="preserve">
      1161 - доходы от оказания транспортных услуг внутри Республики Казахстан; </w:t>
      </w:r>
    </w:p>
    <w:bookmarkEnd w:id="3953"/>
    <w:bookmarkStart w:name="z4141" w:id="3954"/>
    <w:p>
      <w:pPr>
        <w:spacing w:after="0"/>
        <w:ind w:left="0"/>
        <w:jc w:val="both"/>
      </w:pPr>
      <w:r>
        <w:rPr>
          <w:rFonts w:ascii="Times New Roman"/>
          <w:b w:val="false"/>
          <w:i w:val="false"/>
          <w:color w:val="000000"/>
          <w:sz w:val="28"/>
        </w:rPr>
        <w:t xml:space="preserve">
      1170 - доходы, получаемые от эксплуатации трубопроводов, линий электропередачи (ЛЭП), линий оптико-волоконной связи, находящихся на территории Республики Казахстан; </w:t>
      </w:r>
    </w:p>
    <w:bookmarkEnd w:id="3954"/>
    <w:bookmarkStart w:name="z4142" w:id="3955"/>
    <w:p>
      <w:pPr>
        <w:spacing w:after="0"/>
        <w:ind w:left="0"/>
        <w:jc w:val="both"/>
      </w:pPr>
      <w:r>
        <w:rPr>
          <w:rFonts w:ascii="Times New Roman"/>
          <w:b w:val="false"/>
          <w:i w:val="false"/>
          <w:color w:val="000000"/>
          <w:sz w:val="28"/>
        </w:rPr>
        <w:t xml:space="preserve">
      1180 - доходы физического лица-нерезидента от деятельности в Республике Казахстан по трудовому договору (контракту), заключенному с резидентом, являющимся работодателем; </w:t>
      </w:r>
    </w:p>
    <w:bookmarkEnd w:id="3955"/>
    <w:bookmarkStart w:name="z4143" w:id="3956"/>
    <w:p>
      <w:pPr>
        <w:spacing w:after="0"/>
        <w:ind w:left="0"/>
        <w:jc w:val="both"/>
      </w:pPr>
      <w:r>
        <w:rPr>
          <w:rFonts w:ascii="Times New Roman"/>
          <w:b w:val="false"/>
          <w:i w:val="false"/>
          <w:color w:val="000000"/>
          <w:sz w:val="28"/>
        </w:rPr>
        <w:t xml:space="preserve">
      1181 - доходы физического лица-нерезидента от деятельности в Республике Казахстан по трудовому договору (контракту), заключенному с нерезидентом, являющимся работодателем; </w:t>
      </w:r>
    </w:p>
    <w:bookmarkEnd w:id="3956"/>
    <w:bookmarkStart w:name="z4144" w:id="3957"/>
    <w:p>
      <w:pPr>
        <w:spacing w:after="0"/>
        <w:ind w:left="0"/>
        <w:jc w:val="both"/>
      </w:pPr>
      <w:r>
        <w:rPr>
          <w:rFonts w:ascii="Times New Roman"/>
          <w:b w:val="false"/>
          <w:i w:val="false"/>
          <w:color w:val="000000"/>
          <w:sz w:val="28"/>
        </w:rPr>
        <w:t xml:space="preserve">
      1190 - гонорары руководителя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резидента. При этом место фактического выполнения управленческих обязанностей таких лиц не имеет значения; </w:t>
      </w:r>
    </w:p>
    <w:bookmarkEnd w:id="3957"/>
    <w:bookmarkStart w:name="z4145" w:id="3958"/>
    <w:p>
      <w:pPr>
        <w:spacing w:after="0"/>
        <w:ind w:left="0"/>
        <w:jc w:val="both"/>
      </w:pPr>
      <w:r>
        <w:rPr>
          <w:rFonts w:ascii="Times New Roman"/>
          <w:b w:val="false"/>
          <w:i w:val="false"/>
          <w:color w:val="000000"/>
          <w:sz w:val="28"/>
        </w:rPr>
        <w:t xml:space="preserve">
      1200 - надбавки физического лица-нерезидента, выплачиваемые ему в связи с проживанием в Республике Казахстан резидентом, являющимся работодателем; </w:t>
      </w:r>
    </w:p>
    <w:bookmarkEnd w:id="3958"/>
    <w:bookmarkStart w:name="z4146" w:id="3959"/>
    <w:p>
      <w:pPr>
        <w:spacing w:after="0"/>
        <w:ind w:left="0"/>
        <w:jc w:val="both"/>
      </w:pPr>
      <w:r>
        <w:rPr>
          <w:rFonts w:ascii="Times New Roman"/>
          <w:b w:val="false"/>
          <w:i w:val="false"/>
          <w:color w:val="000000"/>
          <w:sz w:val="28"/>
        </w:rPr>
        <w:t xml:space="preserve">
      1201 - надбавки физического лица-нерезидента, выплачиваемые ему в связи с проживанием в Республике Казахстан нерезидентом, являющимся работодателем; </w:t>
      </w:r>
    </w:p>
    <w:bookmarkEnd w:id="3959"/>
    <w:bookmarkStart w:name="z4147" w:id="3960"/>
    <w:p>
      <w:pPr>
        <w:spacing w:after="0"/>
        <w:ind w:left="0"/>
        <w:jc w:val="both"/>
      </w:pPr>
      <w:r>
        <w:rPr>
          <w:rFonts w:ascii="Times New Roman"/>
          <w:b w:val="false"/>
          <w:i w:val="false"/>
          <w:color w:val="000000"/>
          <w:sz w:val="28"/>
        </w:rPr>
        <w:t xml:space="preserve">
      1210 - доходы физического лица-нерезидента от деятельности в Республике Казахстан в виде материальной выгоды, включая расходы на обеспечение материальных, социальных благ такому физическому лицу, понесенные работодателем (резидентом или нерезидентом) на основании трудового договора (контракта). При этом к таким расходам относятся расходы на питание, проживание такого физического лица, обучение его детей в учебных заведениях, расходы, связанные с его отдыхом, включая поездки членов его семьи в отпуск; </w:t>
      </w:r>
    </w:p>
    <w:bookmarkEnd w:id="3960"/>
    <w:bookmarkStart w:name="z4148" w:id="3961"/>
    <w:p>
      <w:pPr>
        <w:spacing w:after="0"/>
        <w:ind w:left="0"/>
        <w:jc w:val="both"/>
      </w:pPr>
      <w:r>
        <w:rPr>
          <w:rFonts w:ascii="Times New Roman"/>
          <w:b w:val="false"/>
          <w:i w:val="false"/>
          <w:color w:val="000000"/>
          <w:sz w:val="28"/>
        </w:rPr>
        <w:t xml:space="preserve">
      1211 - доходы физического лица-нерезидента от деятельности в Республике Казахстан в виде материальной выгоды, включая расходы на обеспечение материальных, социальных благ такому физическому лицу, понесенные иным лицом на основании договора на оказание услуг (выполнение работ). При этом к таким расходам относятся расходы на питание, проживание такого физического лица, обучение его детей в учебных заведениях, расходы, связанные с его отдыхом, включая поездки членов его семьи в отпуск; </w:t>
      </w:r>
    </w:p>
    <w:bookmarkEnd w:id="3961"/>
    <w:bookmarkStart w:name="z4149" w:id="3962"/>
    <w:p>
      <w:pPr>
        <w:spacing w:after="0"/>
        <w:ind w:left="0"/>
        <w:jc w:val="both"/>
      </w:pPr>
      <w:r>
        <w:rPr>
          <w:rFonts w:ascii="Times New Roman"/>
          <w:b w:val="false"/>
          <w:i w:val="false"/>
          <w:color w:val="000000"/>
          <w:sz w:val="28"/>
        </w:rPr>
        <w:t xml:space="preserve">
      1220 - пенсионные выплаты, осуществляемые накопительными пенсионными фондами-резидентами; </w:t>
      </w:r>
    </w:p>
    <w:bookmarkEnd w:id="3962"/>
    <w:bookmarkStart w:name="z4150" w:id="3963"/>
    <w:p>
      <w:pPr>
        <w:spacing w:after="0"/>
        <w:ind w:left="0"/>
        <w:jc w:val="both"/>
      </w:pPr>
      <w:r>
        <w:rPr>
          <w:rFonts w:ascii="Times New Roman"/>
          <w:b w:val="false"/>
          <w:i w:val="false"/>
          <w:color w:val="000000"/>
          <w:sz w:val="28"/>
        </w:rPr>
        <w:t xml:space="preserve">
      1230 - доходы, выплачиваемые работнику культуры и искусства: артисту театра, кино, радио, телевидения, музыканту, художнику, спортсмену, - от деятельности в Республике Казахстан независимо от того, как и кому осуществляются выплаты; </w:t>
      </w:r>
    </w:p>
    <w:bookmarkEnd w:id="3963"/>
    <w:bookmarkStart w:name="z4151" w:id="3964"/>
    <w:p>
      <w:pPr>
        <w:spacing w:after="0"/>
        <w:ind w:left="0"/>
        <w:jc w:val="both"/>
      </w:pPr>
      <w:r>
        <w:rPr>
          <w:rFonts w:ascii="Times New Roman"/>
          <w:b w:val="false"/>
          <w:i w:val="false"/>
          <w:color w:val="000000"/>
          <w:sz w:val="28"/>
        </w:rPr>
        <w:t xml:space="preserve">
      1240 - выигрыши, выплачиваемые резидентом; </w:t>
      </w:r>
    </w:p>
    <w:bookmarkEnd w:id="3964"/>
    <w:bookmarkStart w:name="z4152" w:id="3965"/>
    <w:p>
      <w:pPr>
        <w:spacing w:after="0"/>
        <w:ind w:left="0"/>
        <w:jc w:val="both"/>
      </w:pPr>
      <w:r>
        <w:rPr>
          <w:rFonts w:ascii="Times New Roman"/>
          <w:b w:val="false"/>
          <w:i w:val="false"/>
          <w:color w:val="000000"/>
          <w:sz w:val="28"/>
        </w:rPr>
        <w:t xml:space="preserve">
      1241 - выигрыши, выплачиваемые нерезидентом, имеющим постоянное учреждение в Республике Казахстан, если выплата выигрыша связана с деятельностью такого постоянного учреждения; </w:t>
      </w:r>
    </w:p>
    <w:bookmarkEnd w:id="3965"/>
    <w:bookmarkStart w:name="z4153" w:id="3966"/>
    <w:p>
      <w:pPr>
        <w:spacing w:after="0"/>
        <w:ind w:left="0"/>
        <w:jc w:val="both"/>
      </w:pPr>
      <w:r>
        <w:rPr>
          <w:rFonts w:ascii="Times New Roman"/>
          <w:b w:val="false"/>
          <w:i w:val="false"/>
          <w:color w:val="000000"/>
          <w:sz w:val="28"/>
        </w:rPr>
        <w:t xml:space="preserve">
      1250 - доходы, получаемые от оказания независимых личных (профессиональных) услуг в Республике Казахстан; </w:t>
      </w:r>
    </w:p>
    <w:bookmarkEnd w:id="3966"/>
    <w:bookmarkStart w:name="z4154" w:id="3967"/>
    <w:p>
      <w:pPr>
        <w:spacing w:after="0"/>
        <w:ind w:left="0"/>
        <w:jc w:val="both"/>
      </w:pPr>
      <w:r>
        <w:rPr>
          <w:rFonts w:ascii="Times New Roman"/>
          <w:b w:val="false"/>
          <w:i w:val="false"/>
          <w:color w:val="000000"/>
          <w:sz w:val="28"/>
        </w:rPr>
        <w:t xml:space="preserve">
      1260 - доходы в форме безвозмездного получения имущества, находящегося в Республике Казахстан; </w:t>
      </w:r>
    </w:p>
    <w:bookmarkEnd w:id="3967"/>
    <w:bookmarkStart w:name="z4155" w:id="3968"/>
    <w:p>
      <w:pPr>
        <w:spacing w:after="0"/>
        <w:ind w:left="0"/>
        <w:jc w:val="both"/>
      </w:pPr>
      <w:r>
        <w:rPr>
          <w:rFonts w:ascii="Times New Roman"/>
          <w:b w:val="false"/>
          <w:i w:val="false"/>
          <w:color w:val="000000"/>
          <w:sz w:val="28"/>
        </w:rPr>
        <w:t xml:space="preserve">
      1261 - доходы от безвозмездно полученного имущества, находящегося в Республике Казахстан; </w:t>
      </w:r>
    </w:p>
    <w:bookmarkEnd w:id="3968"/>
    <w:bookmarkStart w:name="z4156" w:id="3969"/>
    <w:p>
      <w:pPr>
        <w:spacing w:after="0"/>
        <w:ind w:left="0"/>
        <w:jc w:val="both"/>
      </w:pPr>
      <w:r>
        <w:rPr>
          <w:rFonts w:ascii="Times New Roman"/>
          <w:b w:val="false"/>
          <w:i w:val="false"/>
          <w:color w:val="000000"/>
          <w:sz w:val="28"/>
        </w:rPr>
        <w:t xml:space="preserve">
      1270 - доходы по производным финансовым инструментам; </w:t>
      </w:r>
    </w:p>
    <w:bookmarkEnd w:id="3969"/>
    <w:bookmarkStart w:name="z4157" w:id="3970"/>
    <w:p>
      <w:pPr>
        <w:spacing w:after="0"/>
        <w:ind w:left="0"/>
        <w:jc w:val="both"/>
      </w:pPr>
      <w:r>
        <w:rPr>
          <w:rFonts w:ascii="Times New Roman"/>
          <w:b w:val="false"/>
          <w:i w:val="false"/>
          <w:color w:val="000000"/>
          <w:sz w:val="28"/>
        </w:rPr>
        <w:t xml:space="preserve">
      1280 - доходы от списания обязательств; </w:t>
      </w:r>
    </w:p>
    <w:bookmarkEnd w:id="3970"/>
    <w:bookmarkStart w:name="z4158" w:id="3971"/>
    <w:p>
      <w:pPr>
        <w:spacing w:after="0"/>
        <w:ind w:left="0"/>
        <w:jc w:val="both"/>
      </w:pPr>
      <w:r>
        <w:rPr>
          <w:rFonts w:ascii="Times New Roman"/>
          <w:b w:val="false"/>
          <w:i w:val="false"/>
          <w:color w:val="000000"/>
          <w:sz w:val="28"/>
        </w:rPr>
        <w:t xml:space="preserve">
      1290 - доходы по сомнительным обязательствам; </w:t>
      </w:r>
    </w:p>
    <w:bookmarkEnd w:id="3971"/>
    <w:bookmarkStart w:name="z4159" w:id="3972"/>
    <w:p>
      <w:pPr>
        <w:spacing w:after="0"/>
        <w:ind w:left="0"/>
        <w:jc w:val="both"/>
      </w:pPr>
      <w:r>
        <w:rPr>
          <w:rFonts w:ascii="Times New Roman"/>
          <w:b w:val="false"/>
          <w:i w:val="false"/>
          <w:color w:val="000000"/>
          <w:sz w:val="28"/>
        </w:rPr>
        <w:t xml:space="preserve">
      1300 - доходы от снижения размеров созданных провизий банков и организаций, осуществляющих отдельные виды банковских операций на основании лицензии; </w:t>
      </w:r>
    </w:p>
    <w:bookmarkEnd w:id="3972"/>
    <w:bookmarkStart w:name="z4160" w:id="3973"/>
    <w:p>
      <w:pPr>
        <w:spacing w:after="0"/>
        <w:ind w:left="0"/>
        <w:jc w:val="both"/>
      </w:pPr>
      <w:r>
        <w:rPr>
          <w:rFonts w:ascii="Times New Roman"/>
          <w:b w:val="false"/>
          <w:i w:val="false"/>
          <w:color w:val="000000"/>
          <w:sz w:val="28"/>
        </w:rPr>
        <w:t xml:space="preserve">
      1310 - доходы от снижения страховых резервов, созданных страховыми, перестраховочными организациями по договорам страхования, перестрахования; </w:t>
      </w:r>
    </w:p>
    <w:bookmarkEnd w:id="3973"/>
    <w:bookmarkStart w:name="z4161" w:id="3974"/>
    <w:p>
      <w:pPr>
        <w:spacing w:after="0"/>
        <w:ind w:left="0"/>
        <w:jc w:val="both"/>
      </w:pPr>
      <w:r>
        <w:rPr>
          <w:rFonts w:ascii="Times New Roman"/>
          <w:b w:val="false"/>
          <w:i w:val="false"/>
          <w:color w:val="000000"/>
          <w:sz w:val="28"/>
        </w:rPr>
        <w:t xml:space="preserve">
      1320 - доходы, полученные за согласие ограничить или прекратить предпринимательскую деятельность; </w:t>
      </w:r>
    </w:p>
    <w:bookmarkEnd w:id="3974"/>
    <w:bookmarkStart w:name="z4162" w:id="3975"/>
    <w:p>
      <w:pPr>
        <w:spacing w:after="0"/>
        <w:ind w:left="0"/>
        <w:jc w:val="both"/>
      </w:pPr>
      <w:r>
        <w:rPr>
          <w:rFonts w:ascii="Times New Roman"/>
          <w:b w:val="false"/>
          <w:i w:val="false"/>
          <w:color w:val="000000"/>
          <w:sz w:val="28"/>
        </w:rPr>
        <w:t xml:space="preserve">
      1330 - доходы от выбытия фиксированных активов; </w:t>
      </w:r>
    </w:p>
    <w:bookmarkEnd w:id="3975"/>
    <w:bookmarkStart w:name="z4163" w:id="3976"/>
    <w:p>
      <w:pPr>
        <w:spacing w:after="0"/>
        <w:ind w:left="0"/>
        <w:jc w:val="both"/>
      </w:pPr>
      <w:r>
        <w:rPr>
          <w:rFonts w:ascii="Times New Roman"/>
          <w:b w:val="false"/>
          <w:i w:val="false"/>
          <w:color w:val="000000"/>
          <w:sz w:val="28"/>
        </w:rPr>
        <w:t xml:space="preserve">
      1340 - доходы от корректировки расходов на геологическое изучение и подготовительные работы к добыче природных ресурсов, а также других расходов недропользователей; </w:t>
      </w:r>
    </w:p>
    <w:bookmarkEnd w:id="3976"/>
    <w:bookmarkStart w:name="z4164" w:id="3977"/>
    <w:p>
      <w:pPr>
        <w:spacing w:after="0"/>
        <w:ind w:left="0"/>
        <w:jc w:val="both"/>
      </w:pPr>
      <w:r>
        <w:rPr>
          <w:rFonts w:ascii="Times New Roman"/>
          <w:b w:val="false"/>
          <w:i w:val="false"/>
          <w:color w:val="000000"/>
          <w:sz w:val="28"/>
        </w:rPr>
        <w:t xml:space="preserve">
      1350 -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w:t>
      </w:r>
    </w:p>
    <w:bookmarkEnd w:id="3977"/>
    <w:bookmarkStart w:name="z4165" w:id="3978"/>
    <w:p>
      <w:pPr>
        <w:spacing w:after="0"/>
        <w:ind w:left="0"/>
        <w:jc w:val="both"/>
      </w:pPr>
      <w:r>
        <w:rPr>
          <w:rFonts w:ascii="Times New Roman"/>
          <w:b w:val="false"/>
          <w:i w:val="false"/>
          <w:color w:val="000000"/>
          <w:sz w:val="28"/>
        </w:rPr>
        <w:t xml:space="preserve">
      1360 - доходы от осуществления совместной деятельности; </w:t>
      </w:r>
    </w:p>
    <w:bookmarkEnd w:id="3978"/>
    <w:bookmarkStart w:name="z4166" w:id="3979"/>
    <w:p>
      <w:pPr>
        <w:spacing w:after="0"/>
        <w:ind w:left="0"/>
        <w:jc w:val="both"/>
      </w:pPr>
      <w:r>
        <w:rPr>
          <w:rFonts w:ascii="Times New Roman"/>
          <w:b w:val="false"/>
          <w:i w:val="false"/>
          <w:color w:val="000000"/>
          <w:sz w:val="28"/>
        </w:rPr>
        <w:t xml:space="preserve">
      1370 - полученные компенсации по ранее произведенным вычетам; </w:t>
      </w:r>
    </w:p>
    <w:bookmarkEnd w:id="3979"/>
    <w:bookmarkStart w:name="z4167" w:id="3980"/>
    <w:p>
      <w:pPr>
        <w:spacing w:after="0"/>
        <w:ind w:left="0"/>
        <w:jc w:val="both"/>
      </w:pPr>
      <w:r>
        <w:rPr>
          <w:rFonts w:ascii="Times New Roman"/>
          <w:b w:val="false"/>
          <w:i w:val="false"/>
          <w:color w:val="000000"/>
          <w:sz w:val="28"/>
        </w:rPr>
        <w:t xml:space="preserve">
      1380 - превышение суммы положительной курсовой разницы над суммой отрицательной курсовой разницы, определенное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w:t>
      </w:r>
    </w:p>
    <w:bookmarkEnd w:id="3980"/>
    <w:bookmarkStart w:name="z4168" w:id="3981"/>
    <w:p>
      <w:pPr>
        <w:spacing w:after="0"/>
        <w:ind w:left="0"/>
        <w:jc w:val="both"/>
      </w:pPr>
      <w:r>
        <w:rPr>
          <w:rFonts w:ascii="Times New Roman"/>
          <w:b w:val="false"/>
          <w:i w:val="false"/>
          <w:color w:val="000000"/>
          <w:sz w:val="28"/>
        </w:rPr>
        <w:t xml:space="preserve">
      1390 - доходы, полученные при эксплуатации объектов социальной сферы; </w:t>
      </w:r>
    </w:p>
    <w:bookmarkEnd w:id="3981"/>
    <w:bookmarkStart w:name="z4169" w:id="3982"/>
    <w:p>
      <w:pPr>
        <w:spacing w:after="0"/>
        <w:ind w:left="0"/>
        <w:jc w:val="both"/>
      </w:pPr>
      <w:r>
        <w:rPr>
          <w:rFonts w:ascii="Times New Roman"/>
          <w:b w:val="false"/>
          <w:i w:val="false"/>
          <w:color w:val="000000"/>
          <w:sz w:val="28"/>
        </w:rPr>
        <w:t xml:space="preserve">
      1400 - доходы от продажи предприятия как имущественного комплекса; </w:t>
      </w:r>
    </w:p>
    <w:bookmarkEnd w:id="3982"/>
    <w:bookmarkStart w:name="z4170" w:id="3983"/>
    <w:p>
      <w:pPr>
        <w:spacing w:after="0"/>
        <w:ind w:left="0"/>
        <w:jc w:val="both"/>
      </w:pPr>
      <w:r>
        <w:rPr>
          <w:rFonts w:ascii="Times New Roman"/>
          <w:b w:val="false"/>
          <w:i w:val="false"/>
          <w:color w:val="000000"/>
          <w:sz w:val="28"/>
        </w:rPr>
        <w:t xml:space="preserve">
      1410 - чистый доход от доверительного управления имуществом, полученный (подлежащий получению) учредителем доверительного управления по договору доверительного управления либо выгодоприобретателем в иных случаях возникновения доверительного управления; </w:t>
      </w:r>
    </w:p>
    <w:bookmarkEnd w:id="3983"/>
    <w:bookmarkStart w:name="z4171" w:id="3984"/>
    <w:p>
      <w:pPr>
        <w:spacing w:after="0"/>
        <w:ind w:left="0"/>
        <w:jc w:val="both"/>
      </w:pPr>
      <w:r>
        <w:rPr>
          <w:rFonts w:ascii="Times New Roman"/>
          <w:b w:val="false"/>
          <w:i w:val="false"/>
          <w:color w:val="000000"/>
          <w:sz w:val="28"/>
        </w:rPr>
        <w:t xml:space="preserve">
      1420 - другие доходы, возникающие в результате предпринимательской деятельности в Республике Казахстан. </w:t>
      </w:r>
    </w:p>
    <w:bookmarkEnd w:id="3984"/>
    <w:bookmarkStart w:name="z4172" w:id="3985"/>
    <w:p>
      <w:pPr>
        <w:spacing w:after="0"/>
        <w:ind w:left="0"/>
        <w:jc w:val="both"/>
      </w:pPr>
      <w:r>
        <w:rPr>
          <w:rFonts w:ascii="Times New Roman"/>
          <w:b w:val="false"/>
          <w:i w:val="false"/>
          <w:color w:val="000000"/>
          <w:sz w:val="28"/>
        </w:rPr>
        <w:t xml:space="preserve">
      36. При заполнении кода страны необходимо использовать цифровую кодировку стран в соответствии с приложением 6 "Классификатор стран мира" к Правилам декларирования товаров. </w:t>
      </w:r>
    </w:p>
    <w:bookmarkEnd w:id="3985"/>
    <w:bookmarkStart w:name="z4173" w:id="3986"/>
    <w:p>
      <w:pPr>
        <w:spacing w:after="0"/>
        <w:ind w:left="0"/>
        <w:jc w:val="both"/>
      </w:pPr>
      <w:r>
        <w:rPr>
          <w:rFonts w:ascii="Times New Roman"/>
          <w:b w:val="false"/>
          <w:i w:val="false"/>
          <w:color w:val="000000"/>
          <w:sz w:val="28"/>
        </w:rPr>
        <w:t xml:space="preserve">
      37. При заполнении Декларации необходимо использовать следующую кодировку видов международных договоров (соглашений): </w:t>
      </w:r>
    </w:p>
    <w:bookmarkEnd w:id="3986"/>
    <w:bookmarkStart w:name="z4174" w:id="3987"/>
    <w:p>
      <w:pPr>
        <w:spacing w:after="0"/>
        <w:ind w:left="0"/>
        <w:jc w:val="both"/>
      </w:pPr>
      <w:r>
        <w:rPr>
          <w:rFonts w:ascii="Times New Roman"/>
          <w:b w:val="false"/>
          <w:i w:val="false"/>
          <w:color w:val="000000"/>
          <w:sz w:val="28"/>
        </w:rPr>
        <w:t xml:space="preserve">
      01 - Конвенция об избежании двойного налогообложения и предотвращении уклонения от уплаты налогов на доход и капитал; </w:t>
      </w:r>
    </w:p>
    <w:bookmarkEnd w:id="3987"/>
    <w:bookmarkStart w:name="z4175" w:id="3988"/>
    <w:p>
      <w:pPr>
        <w:spacing w:after="0"/>
        <w:ind w:left="0"/>
        <w:jc w:val="both"/>
      </w:pPr>
      <w:r>
        <w:rPr>
          <w:rFonts w:ascii="Times New Roman"/>
          <w:b w:val="false"/>
          <w:i w:val="false"/>
          <w:color w:val="000000"/>
          <w:sz w:val="28"/>
        </w:rPr>
        <w:t xml:space="preserve">
      02 - Учредительный </w:t>
      </w:r>
      <w:r>
        <w:rPr>
          <w:rFonts w:ascii="Times New Roman"/>
          <w:b w:val="false"/>
          <w:i w:val="false"/>
          <w:color w:val="000000"/>
          <w:sz w:val="28"/>
        </w:rPr>
        <w:t xml:space="preserve">договор </w:t>
      </w:r>
      <w:r>
        <w:rPr>
          <w:rFonts w:ascii="Times New Roman"/>
          <w:b w:val="false"/>
          <w:i w:val="false"/>
          <w:color w:val="000000"/>
          <w:sz w:val="28"/>
        </w:rPr>
        <w:t xml:space="preserve">Исламского Банка Развития; </w:t>
      </w:r>
    </w:p>
    <w:bookmarkEnd w:id="3988"/>
    <w:bookmarkStart w:name="z4176" w:id="3989"/>
    <w:p>
      <w:pPr>
        <w:spacing w:after="0"/>
        <w:ind w:left="0"/>
        <w:jc w:val="both"/>
      </w:pPr>
      <w:r>
        <w:rPr>
          <w:rFonts w:ascii="Times New Roman"/>
          <w:b w:val="false"/>
          <w:i w:val="false"/>
          <w:color w:val="000000"/>
          <w:sz w:val="28"/>
        </w:rPr>
        <w:t xml:space="preserve">
      03 - </w:t>
      </w:r>
      <w:r>
        <w:rPr>
          <w:rFonts w:ascii="Times New Roman"/>
          <w:b w:val="false"/>
          <w:i w:val="false"/>
          <w:color w:val="000000"/>
          <w:sz w:val="28"/>
        </w:rPr>
        <w:t xml:space="preserve">Соглашение </w:t>
      </w:r>
      <w:r>
        <w:rPr>
          <w:rFonts w:ascii="Times New Roman"/>
          <w:b w:val="false"/>
          <w:i w:val="false"/>
          <w:color w:val="000000"/>
          <w:sz w:val="28"/>
        </w:rPr>
        <w:t xml:space="preserve">об условиях работы регионального экологического центра Центральной Азии; </w:t>
      </w:r>
    </w:p>
    <w:bookmarkEnd w:id="3989"/>
    <w:bookmarkStart w:name="z4177" w:id="3990"/>
    <w:p>
      <w:pPr>
        <w:spacing w:after="0"/>
        <w:ind w:left="0"/>
        <w:jc w:val="both"/>
      </w:pPr>
      <w:r>
        <w:rPr>
          <w:rFonts w:ascii="Times New Roman"/>
          <w:b w:val="false"/>
          <w:i w:val="false"/>
          <w:color w:val="000000"/>
          <w:sz w:val="28"/>
        </w:rPr>
        <w:t xml:space="preserve">
      04 - Учредительный договор Азиатского банка развития; </w:t>
      </w:r>
    </w:p>
    <w:bookmarkEnd w:id="3990"/>
    <w:bookmarkStart w:name="z4178" w:id="3991"/>
    <w:p>
      <w:pPr>
        <w:spacing w:after="0"/>
        <w:ind w:left="0"/>
        <w:jc w:val="both"/>
      </w:pPr>
      <w:r>
        <w:rPr>
          <w:rFonts w:ascii="Times New Roman"/>
          <w:b w:val="false"/>
          <w:i w:val="false"/>
          <w:color w:val="000000"/>
          <w:sz w:val="28"/>
        </w:rPr>
        <w:t xml:space="preserve">
      05 - Соглашение по использованию гранта на проект строительства нового правительственного здания; </w:t>
      </w:r>
    </w:p>
    <w:bookmarkEnd w:id="3991"/>
    <w:bookmarkStart w:name="z4179" w:id="3992"/>
    <w:p>
      <w:pPr>
        <w:spacing w:after="0"/>
        <w:ind w:left="0"/>
        <w:jc w:val="both"/>
      </w:pPr>
      <w:r>
        <w:rPr>
          <w:rFonts w:ascii="Times New Roman"/>
          <w:b w:val="false"/>
          <w:i w:val="false"/>
          <w:color w:val="000000"/>
          <w:sz w:val="28"/>
        </w:rPr>
        <w:t xml:space="preserve">
      06 - Соглашение о финансовом сотрудничестве; </w:t>
      </w:r>
    </w:p>
    <w:bookmarkEnd w:id="3992"/>
    <w:bookmarkStart w:name="z4180" w:id="3993"/>
    <w:p>
      <w:pPr>
        <w:spacing w:after="0"/>
        <w:ind w:left="0"/>
        <w:jc w:val="both"/>
      </w:pPr>
      <w:r>
        <w:rPr>
          <w:rFonts w:ascii="Times New Roman"/>
          <w:b w:val="false"/>
          <w:i w:val="false"/>
          <w:color w:val="000000"/>
          <w:sz w:val="28"/>
        </w:rPr>
        <w:t xml:space="preserve">
      07 - Меморандум о взаимопонимании; </w:t>
      </w:r>
    </w:p>
    <w:bookmarkEnd w:id="3993"/>
    <w:bookmarkStart w:name="z4181" w:id="3994"/>
    <w:p>
      <w:pPr>
        <w:spacing w:after="0"/>
        <w:ind w:left="0"/>
        <w:jc w:val="both"/>
      </w:pPr>
      <w:r>
        <w:rPr>
          <w:rFonts w:ascii="Times New Roman"/>
          <w:b w:val="false"/>
          <w:i w:val="false"/>
          <w:color w:val="000000"/>
          <w:sz w:val="28"/>
        </w:rPr>
        <w:t xml:space="preserve">
      08 - Соглашение относительно уничтожения шахтных пусковых установок межконтинентальных баллистических ракет, ликвидации последствий аварийных ситуаций и предотвращения распространения ядерного оружия; </w:t>
      </w:r>
    </w:p>
    <w:bookmarkEnd w:id="3994"/>
    <w:bookmarkStart w:name="z4182" w:id="3995"/>
    <w:p>
      <w:pPr>
        <w:spacing w:after="0"/>
        <w:ind w:left="0"/>
        <w:jc w:val="both"/>
      </w:pPr>
      <w:r>
        <w:rPr>
          <w:rFonts w:ascii="Times New Roman"/>
          <w:b w:val="false"/>
          <w:i w:val="false"/>
          <w:color w:val="000000"/>
          <w:sz w:val="28"/>
        </w:rPr>
        <w:t xml:space="preserve">
      09 - Соглашение Международного банка реконструкции и развития; </w:t>
      </w:r>
    </w:p>
    <w:bookmarkEnd w:id="3995"/>
    <w:bookmarkStart w:name="z4183" w:id="3996"/>
    <w:p>
      <w:pPr>
        <w:spacing w:after="0"/>
        <w:ind w:left="0"/>
        <w:jc w:val="both"/>
      </w:pPr>
      <w:r>
        <w:rPr>
          <w:rFonts w:ascii="Times New Roman"/>
          <w:b w:val="false"/>
          <w:i w:val="false"/>
          <w:color w:val="000000"/>
          <w:sz w:val="28"/>
        </w:rPr>
        <w:t xml:space="preserve">
      10 - Соглашение Международного валютного фонда; </w:t>
      </w:r>
    </w:p>
    <w:bookmarkEnd w:id="3996"/>
    <w:bookmarkStart w:name="z4184" w:id="3997"/>
    <w:p>
      <w:pPr>
        <w:spacing w:after="0"/>
        <w:ind w:left="0"/>
        <w:jc w:val="both"/>
      </w:pPr>
      <w:r>
        <w:rPr>
          <w:rFonts w:ascii="Times New Roman"/>
          <w:b w:val="false"/>
          <w:i w:val="false"/>
          <w:color w:val="000000"/>
          <w:sz w:val="28"/>
        </w:rPr>
        <w:t xml:space="preserve">
      11 - Соглашение Международной финансовой корпорации; </w:t>
      </w:r>
    </w:p>
    <w:bookmarkEnd w:id="3997"/>
    <w:bookmarkStart w:name="z4185" w:id="3998"/>
    <w:p>
      <w:pPr>
        <w:spacing w:after="0"/>
        <w:ind w:left="0"/>
        <w:jc w:val="both"/>
      </w:pPr>
      <w:r>
        <w:rPr>
          <w:rFonts w:ascii="Times New Roman"/>
          <w:b w:val="false"/>
          <w:i w:val="false"/>
          <w:color w:val="000000"/>
          <w:sz w:val="28"/>
        </w:rPr>
        <w:t xml:space="preserve">
      12 - Конвенция об урегулировании инвестиционных споров; </w:t>
      </w:r>
    </w:p>
    <w:bookmarkEnd w:id="3998"/>
    <w:bookmarkStart w:name="z4186" w:id="3999"/>
    <w:p>
      <w:pPr>
        <w:spacing w:after="0"/>
        <w:ind w:left="0"/>
        <w:jc w:val="both"/>
      </w:pPr>
      <w:r>
        <w:rPr>
          <w:rFonts w:ascii="Times New Roman"/>
          <w:b w:val="false"/>
          <w:i w:val="false"/>
          <w:color w:val="000000"/>
          <w:sz w:val="28"/>
        </w:rPr>
        <w:t xml:space="preserve">
      13 - Соглашение об учреждении Европейского банка реконструкции и развития; </w:t>
      </w:r>
    </w:p>
    <w:bookmarkEnd w:id="3999"/>
    <w:bookmarkStart w:name="z4187" w:id="4000"/>
    <w:p>
      <w:pPr>
        <w:spacing w:after="0"/>
        <w:ind w:left="0"/>
        <w:jc w:val="both"/>
      </w:pPr>
      <w:r>
        <w:rPr>
          <w:rFonts w:ascii="Times New Roman"/>
          <w:b w:val="false"/>
          <w:i w:val="false"/>
          <w:color w:val="000000"/>
          <w:sz w:val="28"/>
        </w:rPr>
        <w:t xml:space="preserve">
      14 - </w:t>
      </w:r>
      <w:r>
        <w:rPr>
          <w:rFonts w:ascii="Times New Roman"/>
          <w:b w:val="false"/>
          <w:i w:val="false"/>
          <w:color w:val="000000"/>
          <w:sz w:val="28"/>
        </w:rPr>
        <w:t xml:space="preserve">Венская </w:t>
      </w:r>
      <w:r>
        <w:rPr>
          <w:rFonts w:ascii="Times New Roman"/>
          <w:b w:val="false"/>
          <w:i w:val="false"/>
          <w:color w:val="000000"/>
          <w:sz w:val="28"/>
        </w:rPr>
        <w:t xml:space="preserve">конвенция о дипломатических сношениях; </w:t>
      </w:r>
    </w:p>
    <w:bookmarkEnd w:id="4000"/>
    <w:bookmarkStart w:name="z4188" w:id="4001"/>
    <w:p>
      <w:pPr>
        <w:spacing w:after="0"/>
        <w:ind w:left="0"/>
        <w:jc w:val="both"/>
      </w:pPr>
      <w:r>
        <w:rPr>
          <w:rFonts w:ascii="Times New Roman"/>
          <w:b w:val="false"/>
          <w:i w:val="false"/>
          <w:color w:val="000000"/>
          <w:sz w:val="28"/>
        </w:rPr>
        <w:t xml:space="preserve">
      15 - </w:t>
      </w:r>
      <w:r>
        <w:rPr>
          <w:rFonts w:ascii="Times New Roman"/>
          <w:b w:val="false"/>
          <w:i w:val="false"/>
          <w:color w:val="000000"/>
          <w:sz w:val="28"/>
        </w:rPr>
        <w:t xml:space="preserve">Договор </w:t>
      </w:r>
      <w:r>
        <w:rPr>
          <w:rFonts w:ascii="Times New Roman"/>
          <w:b w:val="false"/>
          <w:i w:val="false"/>
          <w:color w:val="000000"/>
          <w:sz w:val="28"/>
        </w:rPr>
        <w:t xml:space="preserve">по созданию Университета Центральной Азии; </w:t>
      </w:r>
    </w:p>
    <w:bookmarkEnd w:id="4001"/>
    <w:bookmarkStart w:name="z4189" w:id="4002"/>
    <w:p>
      <w:pPr>
        <w:spacing w:after="0"/>
        <w:ind w:left="0"/>
        <w:jc w:val="both"/>
      </w:pPr>
      <w:r>
        <w:rPr>
          <w:rFonts w:ascii="Times New Roman"/>
          <w:b w:val="false"/>
          <w:i w:val="false"/>
          <w:color w:val="000000"/>
          <w:sz w:val="28"/>
        </w:rPr>
        <w:t xml:space="preserve">
      16 - Конвенция об учреждении Многостороннего агентства по гарантиям инвестиций; </w:t>
      </w:r>
    </w:p>
    <w:bookmarkEnd w:id="4002"/>
    <w:bookmarkStart w:name="z4190" w:id="4003"/>
    <w:p>
      <w:pPr>
        <w:spacing w:after="0"/>
        <w:ind w:left="0"/>
        <w:jc w:val="both"/>
      </w:pPr>
      <w:r>
        <w:rPr>
          <w:rFonts w:ascii="Times New Roman"/>
          <w:b w:val="false"/>
          <w:i w:val="false"/>
          <w:color w:val="000000"/>
          <w:sz w:val="28"/>
        </w:rPr>
        <w:t xml:space="preserve">
      17 - </w:t>
      </w:r>
      <w:r>
        <w:rPr>
          <w:rFonts w:ascii="Times New Roman"/>
          <w:b w:val="false"/>
          <w:i w:val="false"/>
          <w:color w:val="000000"/>
          <w:sz w:val="28"/>
        </w:rPr>
        <w:t xml:space="preserve">Соглашение </w:t>
      </w:r>
      <w:r>
        <w:rPr>
          <w:rFonts w:ascii="Times New Roman"/>
          <w:b w:val="false"/>
          <w:i w:val="false"/>
          <w:color w:val="000000"/>
          <w:sz w:val="28"/>
        </w:rPr>
        <w:t xml:space="preserve">о Египетском университете исламской культуры "Нур-Мубарак"; </w:t>
      </w:r>
    </w:p>
    <w:bookmarkEnd w:id="4003"/>
    <w:bookmarkStart w:name="z4191" w:id="4004"/>
    <w:p>
      <w:pPr>
        <w:spacing w:after="0"/>
        <w:ind w:left="0"/>
        <w:jc w:val="both"/>
      </w:pPr>
      <w:r>
        <w:rPr>
          <w:rFonts w:ascii="Times New Roman"/>
          <w:b w:val="false"/>
          <w:i w:val="false"/>
          <w:color w:val="000000"/>
          <w:sz w:val="28"/>
        </w:rPr>
        <w:t xml:space="preserve">
      18 - Соглашение о воздушном сообщении; </w:t>
      </w:r>
    </w:p>
    <w:bookmarkEnd w:id="4004"/>
    <w:bookmarkStart w:name="z4192" w:id="4005"/>
    <w:p>
      <w:pPr>
        <w:spacing w:after="0"/>
        <w:ind w:left="0"/>
        <w:jc w:val="both"/>
      </w:pPr>
      <w:r>
        <w:rPr>
          <w:rFonts w:ascii="Times New Roman"/>
          <w:b w:val="false"/>
          <w:i w:val="false"/>
          <w:color w:val="000000"/>
          <w:sz w:val="28"/>
        </w:rPr>
        <w:t xml:space="preserve">
      19 - </w:t>
      </w:r>
      <w:r>
        <w:rPr>
          <w:rFonts w:ascii="Times New Roman"/>
          <w:b w:val="false"/>
          <w:i w:val="false"/>
          <w:color w:val="000000"/>
          <w:sz w:val="28"/>
        </w:rPr>
        <w:t xml:space="preserve">Соглашение </w:t>
      </w:r>
      <w:r>
        <w:rPr>
          <w:rFonts w:ascii="Times New Roman"/>
          <w:b w:val="false"/>
          <w:i w:val="false"/>
          <w:color w:val="000000"/>
          <w:sz w:val="28"/>
        </w:rPr>
        <w:t xml:space="preserve">о предоставлении Международным Банком Реконструкции и Развития гранта Республике Казахстан на подготовку проекта "Поддержка агросервисных служб"; </w:t>
      </w:r>
    </w:p>
    <w:bookmarkEnd w:id="4005"/>
    <w:bookmarkStart w:name="z4193" w:id="4006"/>
    <w:p>
      <w:pPr>
        <w:spacing w:after="0"/>
        <w:ind w:left="0"/>
        <w:jc w:val="both"/>
      </w:pPr>
      <w:r>
        <w:rPr>
          <w:rFonts w:ascii="Times New Roman"/>
          <w:b w:val="false"/>
          <w:i w:val="false"/>
          <w:color w:val="000000"/>
          <w:sz w:val="28"/>
        </w:rPr>
        <w:t xml:space="preserve">
      20 - </w:t>
      </w:r>
      <w:r>
        <w:rPr>
          <w:rFonts w:ascii="Times New Roman"/>
          <w:b w:val="false"/>
          <w:i w:val="false"/>
          <w:color w:val="000000"/>
          <w:sz w:val="28"/>
        </w:rPr>
        <w:t xml:space="preserve">Соглашение </w:t>
      </w:r>
      <w:r>
        <w:rPr>
          <w:rFonts w:ascii="Times New Roman"/>
          <w:b w:val="false"/>
          <w:i w:val="false"/>
          <w:color w:val="000000"/>
          <w:sz w:val="28"/>
        </w:rPr>
        <w:t xml:space="preserve">в форме обмена нотами о привлечении гранта Правительства Японии для осуществления проекта "Водоснабжение сельских населенных пунктов в Республике Казахстан"; </w:t>
      </w:r>
    </w:p>
    <w:bookmarkEnd w:id="4006"/>
    <w:bookmarkStart w:name="z4194" w:id="4007"/>
    <w:p>
      <w:pPr>
        <w:spacing w:after="0"/>
        <w:ind w:left="0"/>
        <w:jc w:val="both"/>
      </w:pPr>
      <w:r>
        <w:rPr>
          <w:rFonts w:ascii="Times New Roman"/>
          <w:b w:val="false"/>
          <w:i w:val="false"/>
          <w:color w:val="000000"/>
          <w:sz w:val="28"/>
        </w:rPr>
        <w:t xml:space="preserve">
      21 - </w:t>
      </w:r>
      <w:r>
        <w:rPr>
          <w:rFonts w:ascii="Times New Roman"/>
          <w:b w:val="false"/>
          <w:i w:val="false"/>
          <w:color w:val="000000"/>
          <w:sz w:val="28"/>
        </w:rPr>
        <w:t xml:space="preserve">Конвенция </w:t>
      </w:r>
      <w:r>
        <w:rPr>
          <w:rFonts w:ascii="Times New Roman"/>
          <w:b w:val="false"/>
          <w:i w:val="false"/>
          <w:color w:val="000000"/>
          <w:sz w:val="28"/>
        </w:rPr>
        <w:t xml:space="preserve">о привилегиях и иммунитетах Евразийского экономического сообщества; </w:t>
      </w:r>
    </w:p>
    <w:bookmarkEnd w:id="4007"/>
    <w:bookmarkStart w:name="z4195" w:id="4008"/>
    <w:p>
      <w:pPr>
        <w:spacing w:after="0"/>
        <w:ind w:left="0"/>
        <w:jc w:val="both"/>
      </w:pPr>
      <w:r>
        <w:rPr>
          <w:rFonts w:ascii="Times New Roman"/>
          <w:b w:val="false"/>
          <w:i w:val="false"/>
          <w:color w:val="000000"/>
          <w:sz w:val="28"/>
        </w:rPr>
        <w:t xml:space="preserve">
      22 - Иные международные договоры (соглашения, конвенции). </w:t>
      </w:r>
    </w:p>
    <w:bookmarkEnd w:id="40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25 декабря 2008 года № 611 </w:t>
            </w:r>
          </w:p>
        </w:tc>
      </w:tr>
    </w:tbl>
    <w:bookmarkStart w:name="z4196" w:id="4009"/>
    <w:p>
      <w:pPr>
        <w:spacing w:after="0"/>
        <w:ind w:left="0"/>
        <w:jc w:val="left"/>
      </w:pPr>
      <w:r>
        <w:rPr>
          <w:rFonts w:ascii="Times New Roman"/>
          <w:b/>
          <w:i w:val="false"/>
          <w:color w:val="000000"/>
        </w:rPr>
        <w:t xml:space="preserve"> Правила</w:t>
      </w:r>
      <w:r>
        <w:br/>
      </w:r>
      <w:r>
        <w:rPr>
          <w:rFonts w:ascii="Times New Roman"/>
          <w:b/>
          <w:i w:val="false"/>
          <w:color w:val="000000"/>
        </w:rPr>
        <w:t>составления налоговой отчетности (декларации)</w:t>
      </w:r>
      <w:r>
        <w:br/>
      </w:r>
      <w:r>
        <w:rPr>
          <w:rFonts w:ascii="Times New Roman"/>
          <w:b/>
          <w:i w:val="false"/>
          <w:color w:val="000000"/>
        </w:rPr>
        <w:t>по индивидуальному подоходному налогу</w:t>
      </w:r>
      <w:r>
        <w:br/>
      </w:r>
      <w:r>
        <w:rPr>
          <w:rFonts w:ascii="Times New Roman"/>
          <w:b/>
          <w:i w:val="false"/>
          <w:color w:val="000000"/>
        </w:rPr>
        <w:t>(Форма 220.00)</w:t>
      </w:r>
    </w:p>
    <w:bookmarkEnd w:id="4009"/>
    <w:p>
      <w:pPr>
        <w:spacing w:after="0"/>
        <w:ind w:left="0"/>
        <w:jc w:val="both"/>
      </w:pPr>
      <w:r>
        <w:rPr>
          <w:rFonts w:ascii="Times New Roman"/>
          <w:b w:val="false"/>
          <w:i w:val="false"/>
          <w:color w:val="ff0000"/>
          <w:sz w:val="28"/>
        </w:rPr>
        <w:t xml:space="preserve">
      Сноска. Правила в редакции приказа Министра финансов РК от 15.12.2009 </w:t>
      </w:r>
      <w:r>
        <w:rPr>
          <w:rFonts w:ascii="Times New Roman"/>
          <w:b w:val="false"/>
          <w:i w:val="false"/>
          <w:color w:val="ff0000"/>
          <w:sz w:val="28"/>
        </w:rPr>
        <w:t>№ 565</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3</w:t>
      </w:r>
      <w:r>
        <w:rPr>
          <w:rFonts w:ascii="Times New Roman"/>
          <w:b w:val="false"/>
          <w:i w:val="false"/>
          <w:color w:val="ff0000"/>
          <w:sz w:val="28"/>
        </w:rPr>
        <w:t>).</w:t>
      </w:r>
    </w:p>
    <w:bookmarkStart w:name="z4197" w:id="4010"/>
    <w:p>
      <w:pPr>
        <w:spacing w:after="0"/>
        <w:ind w:left="0"/>
        <w:jc w:val="left"/>
      </w:pPr>
      <w:r>
        <w:rPr>
          <w:rFonts w:ascii="Times New Roman"/>
          <w:b/>
          <w:i w:val="false"/>
          <w:color w:val="000000"/>
        </w:rPr>
        <w:t xml:space="preserve"> 1. Общие положения</w:t>
      </w:r>
    </w:p>
    <w:bookmarkEnd w:id="4010"/>
    <w:bookmarkStart w:name="z4198" w:id="4011"/>
    <w:p>
      <w:pPr>
        <w:spacing w:after="0"/>
        <w:ind w:left="0"/>
        <w:jc w:val="both"/>
      </w:pPr>
      <w:r>
        <w:rPr>
          <w:rFonts w:ascii="Times New Roman"/>
          <w:b w:val="false"/>
          <w:i w:val="false"/>
          <w:color w:val="000000"/>
          <w:sz w:val="28"/>
        </w:rPr>
        <w:t xml:space="preserve">
      1. Настоящие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 и определяют порядок составления формы налоговой отчетности (декларации) по индивидуальному подоходному налогу согласно приложению к настоящим Правилам (далее - Декларация), предназначенной для исчисления индивидуального подоходного налога. Декларация составляется физическими лицами - индивидуальными предпринимателями, осуществляющими исчисление и уплату налогов в общеустановленном порядке, в соответствии со </w:t>
      </w:r>
      <w:r>
        <w:rPr>
          <w:rFonts w:ascii="Times New Roman"/>
          <w:b w:val="false"/>
          <w:i w:val="false"/>
          <w:color w:val="000000"/>
          <w:sz w:val="28"/>
        </w:rPr>
        <w:t>статьей 183</w:t>
      </w:r>
      <w:r>
        <w:rPr>
          <w:rFonts w:ascii="Times New Roman"/>
          <w:b w:val="false"/>
          <w:i w:val="false"/>
          <w:color w:val="000000"/>
          <w:sz w:val="28"/>
        </w:rPr>
        <w:t xml:space="preserve"> главы 20, </w:t>
      </w:r>
      <w:r>
        <w:rPr>
          <w:rFonts w:ascii="Times New Roman"/>
          <w:b w:val="false"/>
          <w:i w:val="false"/>
          <w:color w:val="000000"/>
          <w:sz w:val="28"/>
        </w:rPr>
        <w:t>главой 21</w:t>
      </w:r>
      <w:r>
        <w:rPr>
          <w:rFonts w:ascii="Times New Roman"/>
          <w:b w:val="false"/>
          <w:i w:val="false"/>
          <w:color w:val="000000"/>
          <w:sz w:val="28"/>
        </w:rPr>
        <w:t xml:space="preserve"> Налогового кодекса, а также физическими лицами-нерезидентами в соответствии с </w:t>
      </w:r>
      <w:r>
        <w:rPr>
          <w:rFonts w:ascii="Times New Roman"/>
          <w:b w:val="false"/>
          <w:i w:val="false"/>
          <w:color w:val="000000"/>
          <w:sz w:val="28"/>
        </w:rPr>
        <w:t>разделом 7</w:t>
      </w:r>
      <w:r>
        <w:rPr>
          <w:rFonts w:ascii="Times New Roman"/>
          <w:b w:val="false"/>
          <w:i w:val="false"/>
          <w:color w:val="000000"/>
          <w:sz w:val="28"/>
        </w:rPr>
        <w:t xml:space="preserve"> Налогового кодекса.</w:t>
      </w:r>
    </w:p>
    <w:bookmarkEnd w:id="4011"/>
    <w:bookmarkStart w:name="z4199" w:id="4012"/>
    <w:p>
      <w:pPr>
        <w:spacing w:after="0"/>
        <w:ind w:left="0"/>
        <w:jc w:val="both"/>
      </w:pPr>
      <w:r>
        <w:rPr>
          <w:rFonts w:ascii="Times New Roman"/>
          <w:b w:val="false"/>
          <w:i w:val="false"/>
          <w:color w:val="000000"/>
          <w:sz w:val="28"/>
        </w:rPr>
        <w:t>
      2. Декларация состоит из самой Декларации (форма 220.00) и приложений к ней (формы с 220.01 по 220.13), предназначенных для детального отражения информации об исчислении налогового обязательства.</w:t>
      </w:r>
    </w:p>
    <w:bookmarkEnd w:id="4012"/>
    <w:bookmarkStart w:name="z4200" w:id="4013"/>
    <w:p>
      <w:pPr>
        <w:spacing w:after="0"/>
        <w:ind w:left="0"/>
        <w:jc w:val="both"/>
      </w:pPr>
      <w:r>
        <w:rPr>
          <w:rFonts w:ascii="Times New Roman"/>
          <w:b w:val="false"/>
          <w:i w:val="false"/>
          <w:color w:val="000000"/>
          <w:sz w:val="28"/>
        </w:rPr>
        <w:t>
      3. При заполнении Декларации не допускаются исправления, подчистки и помарки.</w:t>
      </w:r>
    </w:p>
    <w:bookmarkEnd w:id="4013"/>
    <w:bookmarkStart w:name="z4201" w:id="4014"/>
    <w:p>
      <w:pPr>
        <w:spacing w:after="0"/>
        <w:ind w:left="0"/>
        <w:jc w:val="both"/>
      </w:pPr>
      <w:r>
        <w:rPr>
          <w:rFonts w:ascii="Times New Roman"/>
          <w:b w:val="false"/>
          <w:i w:val="false"/>
          <w:color w:val="000000"/>
          <w:sz w:val="28"/>
        </w:rPr>
        <w:t>
      4. При отсутствии показателей соответствующие ячейки Декларации не заполняются.</w:t>
      </w:r>
    </w:p>
    <w:bookmarkEnd w:id="4014"/>
    <w:bookmarkStart w:name="z4202" w:id="4015"/>
    <w:p>
      <w:pPr>
        <w:spacing w:after="0"/>
        <w:ind w:left="0"/>
        <w:jc w:val="both"/>
      </w:pPr>
      <w:r>
        <w:rPr>
          <w:rFonts w:ascii="Times New Roman"/>
          <w:b w:val="false"/>
          <w:i w:val="false"/>
          <w:color w:val="000000"/>
          <w:sz w:val="28"/>
        </w:rPr>
        <w:t>
      5. Приложения к Декларации составляются в обязательном порядке при заполнении строк в Декларации, требующих раскрытия соответствующих показателей.</w:t>
      </w:r>
    </w:p>
    <w:bookmarkEnd w:id="4015"/>
    <w:bookmarkStart w:name="z4203" w:id="4016"/>
    <w:p>
      <w:pPr>
        <w:spacing w:after="0"/>
        <w:ind w:left="0"/>
        <w:jc w:val="both"/>
      </w:pPr>
      <w:r>
        <w:rPr>
          <w:rFonts w:ascii="Times New Roman"/>
          <w:b w:val="false"/>
          <w:i w:val="false"/>
          <w:color w:val="000000"/>
          <w:sz w:val="28"/>
        </w:rPr>
        <w:t>
      6. Приложения к Декларации не составляются при отсутствии данных, подлежащих отражению в них.</w:t>
      </w:r>
    </w:p>
    <w:bookmarkEnd w:id="4016"/>
    <w:bookmarkStart w:name="z4204" w:id="4017"/>
    <w:p>
      <w:pPr>
        <w:spacing w:after="0"/>
        <w:ind w:left="0"/>
        <w:jc w:val="both"/>
      </w:pPr>
      <w:r>
        <w:rPr>
          <w:rFonts w:ascii="Times New Roman"/>
          <w:b w:val="false"/>
          <w:i w:val="false"/>
          <w:color w:val="000000"/>
          <w:sz w:val="28"/>
        </w:rPr>
        <w:t>
      7. В случае превышения количества показателей в строках, имеющихся на листе приложения к Декларации, дополнительно заполняется аналогичный лист приложения к Декларации.</w:t>
      </w:r>
    </w:p>
    <w:bookmarkEnd w:id="4017"/>
    <w:bookmarkStart w:name="z4205" w:id="4018"/>
    <w:p>
      <w:pPr>
        <w:spacing w:after="0"/>
        <w:ind w:left="0"/>
        <w:jc w:val="both"/>
      </w:pPr>
      <w:r>
        <w:rPr>
          <w:rFonts w:ascii="Times New Roman"/>
          <w:b w:val="false"/>
          <w:i w:val="false"/>
          <w:color w:val="000000"/>
          <w:sz w:val="28"/>
        </w:rPr>
        <w:t>
      8. В настоящих Правилах применяются следующие арифметические знаки: "+" - плюс; "-" - минус; "х" - умножение; "/" - деление; "=" - равно.</w:t>
      </w:r>
    </w:p>
    <w:bookmarkEnd w:id="4018"/>
    <w:bookmarkStart w:name="z4206" w:id="4019"/>
    <w:p>
      <w:pPr>
        <w:spacing w:after="0"/>
        <w:ind w:left="0"/>
        <w:jc w:val="both"/>
      </w:pPr>
      <w:r>
        <w:rPr>
          <w:rFonts w:ascii="Times New Roman"/>
          <w:b w:val="false"/>
          <w:i w:val="false"/>
          <w:color w:val="000000"/>
          <w:sz w:val="28"/>
        </w:rPr>
        <w:t>
      9. Отрицательные значения сумм обозначаются знаком "-" в первой левой ячейке соответствующей строки (графы) Декларации.</w:t>
      </w:r>
    </w:p>
    <w:bookmarkEnd w:id="4019"/>
    <w:bookmarkStart w:name="z4207" w:id="4020"/>
    <w:p>
      <w:pPr>
        <w:spacing w:after="0"/>
        <w:ind w:left="0"/>
        <w:jc w:val="both"/>
      </w:pPr>
      <w:r>
        <w:rPr>
          <w:rFonts w:ascii="Times New Roman"/>
          <w:b w:val="false"/>
          <w:i w:val="false"/>
          <w:color w:val="000000"/>
          <w:sz w:val="28"/>
        </w:rPr>
        <w:t>
      10. При составлении Декларации:</w:t>
      </w:r>
    </w:p>
    <w:bookmarkEnd w:id="4020"/>
    <w:bookmarkStart w:name="z4208" w:id="4021"/>
    <w:p>
      <w:pPr>
        <w:spacing w:after="0"/>
        <w:ind w:left="0"/>
        <w:jc w:val="both"/>
      </w:pP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w:t>
      </w:r>
    </w:p>
    <w:bookmarkEnd w:id="4021"/>
    <w:bookmarkStart w:name="z4209" w:id="4022"/>
    <w:p>
      <w:pPr>
        <w:spacing w:after="0"/>
        <w:ind w:left="0"/>
        <w:jc w:val="both"/>
      </w:pPr>
      <w:r>
        <w:rPr>
          <w:rFonts w:ascii="Times New Roman"/>
          <w:b w:val="false"/>
          <w:i w:val="false"/>
          <w:color w:val="000000"/>
          <w:sz w:val="28"/>
        </w:rPr>
        <w:t>
      2) на электронном носителе - заполняется в соответствии со статьей 68 Налогового кодекса.</w:t>
      </w:r>
    </w:p>
    <w:bookmarkEnd w:id="4022"/>
    <w:bookmarkStart w:name="z4210" w:id="4023"/>
    <w:p>
      <w:pPr>
        <w:spacing w:after="0"/>
        <w:ind w:left="0"/>
        <w:jc w:val="both"/>
      </w:pPr>
      <w:r>
        <w:rPr>
          <w:rFonts w:ascii="Times New Roman"/>
          <w:b w:val="false"/>
          <w:i w:val="false"/>
          <w:color w:val="000000"/>
          <w:sz w:val="28"/>
        </w:rPr>
        <w:t xml:space="preserve">
      11. Декларация подписывается налогоплательщиком либо его представителем и заверяется печатью налогоплательщика либо его представителя, имеющего в установленных законодательством Республики Казахстан случаях печать со своим наименованием,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61 Налогового кодекса.</w:t>
      </w:r>
    </w:p>
    <w:bookmarkEnd w:id="4023"/>
    <w:bookmarkStart w:name="z4211" w:id="4024"/>
    <w:p>
      <w:pPr>
        <w:spacing w:after="0"/>
        <w:ind w:left="0"/>
        <w:jc w:val="both"/>
      </w:pPr>
      <w:r>
        <w:rPr>
          <w:rFonts w:ascii="Times New Roman"/>
          <w:b w:val="false"/>
          <w:i w:val="false"/>
          <w:color w:val="000000"/>
          <w:sz w:val="28"/>
        </w:rPr>
        <w:t>
      12. При представлении Декларации:</w:t>
      </w:r>
    </w:p>
    <w:bookmarkEnd w:id="4024"/>
    <w:bookmarkStart w:name="z4212" w:id="4025"/>
    <w:p>
      <w:pPr>
        <w:spacing w:after="0"/>
        <w:ind w:left="0"/>
        <w:jc w:val="both"/>
      </w:pP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w:t>
      </w:r>
    </w:p>
    <w:bookmarkEnd w:id="4025"/>
    <w:bookmarkStart w:name="z4213" w:id="4026"/>
    <w:p>
      <w:pPr>
        <w:spacing w:after="0"/>
        <w:ind w:left="0"/>
        <w:jc w:val="both"/>
      </w:pPr>
      <w:r>
        <w:rPr>
          <w:rFonts w:ascii="Times New Roman"/>
          <w:b w:val="false"/>
          <w:i w:val="false"/>
          <w:color w:val="000000"/>
          <w:sz w:val="28"/>
        </w:rPr>
        <w:t>
      2) по почте заказным письмом с уведомлением на бумажном носителе - налогоплательщик получает уведомление почтовой или иной организации связи;</w:t>
      </w:r>
    </w:p>
    <w:bookmarkEnd w:id="4026"/>
    <w:bookmarkStart w:name="z4214" w:id="4027"/>
    <w:p>
      <w:pPr>
        <w:spacing w:after="0"/>
        <w:ind w:left="0"/>
        <w:jc w:val="both"/>
      </w:pPr>
      <w:r>
        <w:rPr>
          <w:rFonts w:ascii="Times New Roman"/>
          <w:b w:val="false"/>
          <w:i w:val="false"/>
          <w:color w:val="000000"/>
          <w:sz w:val="28"/>
        </w:rPr>
        <w:t xml:space="preserve">
      3) в электронном виде в соответствии со </w:t>
      </w:r>
      <w:r>
        <w:rPr>
          <w:rFonts w:ascii="Times New Roman"/>
          <w:b w:val="false"/>
          <w:i w:val="false"/>
          <w:color w:val="000000"/>
          <w:sz w:val="28"/>
        </w:rPr>
        <w:t>статьей 3</w:t>
      </w:r>
      <w:r>
        <w:rPr>
          <w:rFonts w:ascii="Times New Roman"/>
          <w:b w:val="false"/>
          <w:i w:val="false"/>
          <w:color w:val="000000"/>
          <w:sz w:val="28"/>
        </w:rPr>
        <w:t xml:space="preserve"> Закона Республики Казахстан "О введении в действие Кодекса Республики Казахстан "О налогах и других обязательных платежах в бюджет" (далее - Закон о введении).</w:t>
      </w:r>
    </w:p>
    <w:bookmarkEnd w:id="4027"/>
    <w:bookmarkStart w:name="z4215" w:id="4028"/>
    <w:p>
      <w:pPr>
        <w:spacing w:after="0"/>
        <w:ind w:left="0"/>
        <w:jc w:val="both"/>
      </w:pPr>
      <w:r>
        <w:rPr>
          <w:rFonts w:ascii="Times New Roman"/>
          <w:b w:val="false"/>
          <w:i w:val="false"/>
          <w:color w:val="000000"/>
          <w:sz w:val="28"/>
        </w:rPr>
        <w:t>
      13. В разделах "Общая информация о налогоплательщике" приложений указываются соответствующие данные, отраженные в разделе "Общая информация о налогоплательщике" Декларации.</w:t>
      </w:r>
    </w:p>
    <w:bookmarkEnd w:id="4028"/>
    <w:bookmarkStart w:name="z4216" w:id="4029"/>
    <w:p>
      <w:pPr>
        <w:spacing w:after="0"/>
        <w:ind w:left="0"/>
        <w:jc w:val="left"/>
      </w:pPr>
      <w:r>
        <w:rPr>
          <w:rFonts w:ascii="Times New Roman"/>
          <w:b/>
          <w:i w:val="false"/>
          <w:color w:val="000000"/>
        </w:rPr>
        <w:t xml:space="preserve"> 2. Составление Декларации (Форма 220.00)</w:t>
      </w:r>
    </w:p>
    <w:bookmarkEnd w:id="4029"/>
    <w:bookmarkStart w:name="z4217" w:id="4030"/>
    <w:p>
      <w:pPr>
        <w:spacing w:after="0"/>
        <w:ind w:left="0"/>
        <w:jc w:val="both"/>
      </w:pPr>
      <w:r>
        <w:rPr>
          <w:rFonts w:ascii="Times New Roman"/>
          <w:b w:val="false"/>
          <w:i w:val="false"/>
          <w:color w:val="000000"/>
          <w:sz w:val="28"/>
        </w:rPr>
        <w:t>
      14. В разделе "Общая информация о налогоплательщике" налогоплательщик указывает следующие данные:</w:t>
      </w:r>
    </w:p>
    <w:bookmarkEnd w:id="4030"/>
    <w:bookmarkStart w:name="z4218" w:id="4031"/>
    <w:p>
      <w:pPr>
        <w:spacing w:after="0"/>
        <w:ind w:left="0"/>
        <w:jc w:val="both"/>
      </w:pPr>
      <w:r>
        <w:rPr>
          <w:rFonts w:ascii="Times New Roman"/>
          <w:b w:val="false"/>
          <w:i w:val="false"/>
          <w:color w:val="000000"/>
          <w:sz w:val="28"/>
        </w:rPr>
        <w:t>
      1) РНН - регистрационный номер налогоплательщика. При исполнении налогового обязательства доверительным управляющим в строке указывается регистрационный номер налогоплательщика - доверительного управляющего;</w:t>
      </w:r>
    </w:p>
    <w:bookmarkEnd w:id="4031"/>
    <w:bookmarkStart w:name="z4219" w:id="4032"/>
    <w:p>
      <w:pPr>
        <w:spacing w:after="0"/>
        <w:ind w:left="0"/>
        <w:jc w:val="both"/>
      </w:pPr>
      <w:r>
        <w:rPr>
          <w:rFonts w:ascii="Times New Roman"/>
          <w:b w:val="false"/>
          <w:i w:val="false"/>
          <w:color w:val="000000"/>
          <w:sz w:val="28"/>
        </w:rPr>
        <w:t>
      2) ИИН - индивидуальный идентификационный номер налогоплательщика. При исполнении налогового обязательства доверительным управляющим в строке указывается индивидуальный идентификационный номер налогоплательщика - доверительного управляющего.</w:t>
      </w:r>
    </w:p>
    <w:bookmarkEnd w:id="4032"/>
    <w:bookmarkStart w:name="z4220" w:id="4033"/>
    <w:p>
      <w:pPr>
        <w:spacing w:after="0"/>
        <w:ind w:left="0"/>
        <w:jc w:val="both"/>
      </w:pPr>
      <w:r>
        <w:rPr>
          <w:rFonts w:ascii="Times New Roman"/>
          <w:b w:val="false"/>
          <w:i w:val="false"/>
          <w:color w:val="000000"/>
          <w:sz w:val="28"/>
        </w:rPr>
        <w:t xml:space="preserve">
      Строка подлежит заполнению при наличии у налогоплательщика либо доверительного управляющего индивидуального идентификационного номера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национальных реестрах идентификационных номеров";</w:t>
      </w:r>
    </w:p>
    <w:bookmarkEnd w:id="4033"/>
    <w:bookmarkStart w:name="z4221" w:id="4034"/>
    <w:p>
      <w:pPr>
        <w:spacing w:after="0"/>
        <w:ind w:left="0"/>
        <w:jc w:val="both"/>
      </w:pPr>
      <w:r>
        <w:rPr>
          <w:rFonts w:ascii="Times New Roman"/>
          <w:b w:val="false"/>
          <w:i w:val="false"/>
          <w:color w:val="000000"/>
          <w:sz w:val="28"/>
        </w:rPr>
        <w:t>
      3) налоговый период (год) - отчетный налоговый период, за который представляется Декларация (указывается арабскими цифрами);</w:t>
      </w:r>
    </w:p>
    <w:bookmarkEnd w:id="4034"/>
    <w:bookmarkStart w:name="z4222" w:id="4035"/>
    <w:p>
      <w:pPr>
        <w:spacing w:after="0"/>
        <w:ind w:left="0"/>
        <w:jc w:val="both"/>
      </w:pPr>
      <w:r>
        <w:rPr>
          <w:rFonts w:ascii="Times New Roman"/>
          <w:b w:val="false"/>
          <w:i w:val="false"/>
          <w:color w:val="000000"/>
          <w:sz w:val="28"/>
        </w:rPr>
        <w:t>
      4) Ф.И.О налогоплательщика.</w:t>
      </w:r>
    </w:p>
    <w:bookmarkEnd w:id="4035"/>
    <w:bookmarkStart w:name="z4223" w:id="4036"/>
    <w:p>
      <w:pPr>
        <w:spacing w:after="0"/>
        <w:ind w:left="0"/>
        <w:jc w:val="both"/>
      </w:pPr>
      <w:r>
        <w:rPr>
          <w:rFonts w:ascii="Times New Roman"/>
          <w:b w:val="false"/>
          <w:i w:val="false"/>
          <w:color w:val="000000"/>
          <w:sz w:val="28"/>
        </w:rPr>
        <w:t>
      Указывается фамилия, имя, отчество (при его наличии) физического лица в соответствии с документами, удостоверяющими личность.</w:t>
      </w:r>
    </w:p>
    <w:bookmarkEnd w:id="4036"/>
    <w:bookmarkStart w:name="z4224" w:id="4037"/>
    <w:p>
      <w:pPr>
        <w:spacing w:after="0"/>
        <w:ind w:left="0"/>
        <w:jc w:val="both"/>
      </w:pPr>
      <w:r>
        <w:rPr>
          <w:rFonts w:ascii="Times New Roman"/>
          <w:b w:val="false"/>
          <w:i w:val="false"/>
          <w:color w:val="000000"/>
          <w:sz w:val="28"/>
        </w:rPr>
        <w:t>
      При исполнении налогового обязательства доверительным управляющим в строке указывается фамилия, имя, отчество (при его наличии) физического лица - доверительного управляющего в соответствии с документами, удостоверяющими личность;</w:t>
      </w:r>
    </w:p>
    <w:bookmarkEnd w:id="4037"/>
    <w:bookmarkStart w:name="z4225" w:id="4038"/>
    <w:p>
      <w:pPr>
        <w:spacing w:after="0"/>
        <w:ind w:left="0"/>
        <w:jc w:val="both"/>
      </w:pPr>
      <w:r>
        <w:rPr>
          <w:rFonts w:ascii="Times New Roman"/>
          <w:b w:val="false"/>
          <w:i w:val="false"/>
          <w:color w:val="000000"/>
          <w:sz w:val="28"/>
        </w:rPr>
        <w:t>
      5) вид Декларации.</w:t>
      </w:r>
    </w:p>
    <w:bookmarkEnd w:id="4038"/>
    <w:bookmarkStart w:name="z4226" w:id="4039"/>
    <w:p>
      <w:pPr>
        <w:spacing w:after="0"/>
        <w:ind w:left="0"/>
        <w:jc w:val="both"/>
      </w:pPr>
      <w:r>
        <w:rPr>
          <w:rFonts w:ascii="Times New Roman"/>
          <w:b w:val="false"/>
          <w:i w:val="false"/>
          <w:color w:val="000000"/>
          <w:sz w:val="28"/>
        </w:rPr>
        <w:t xml:space="preserve">
      Соответствующие ячейки отмечаются с учетом отнесения Декларации к видам налоговой отчетности, указанным в </w:t>
      </w:r>
      <w:r>
        <w:rPr>
          <w:rFonts w:ascii="Times New Roman"/>
          <w:b w:val="false"/>
          <w:i w:val="false"/>
          <w:color w:val="000000"/>
          <w:sz w:val="28"/>
        </w:rPr>
        <w:t>статье 63</w:t>
      </w:r>
      <w:r>
        <w:rPr>
          <w:rFonts w:ascii="Times New Roman"/>
          <w:b w:val="false"/>
          <w:i w:val="false"/>
          <w:color w:val="000000"/>
          <w:sz w:val="28"/>
        </w:rPr>
        <w:t xml:space="preserve"> Налогового кодекса;</w:t>
      </w:r>
    </w:p>
    <w:bookmarkEnd w:id="4039"/>
    <w:bookmarkStart w:name="z4227" w:id="4040"/>
    <w:p>
      <w:pPr>
        <w:spacing w:after="0"/>
        <w:ind w:left="0"/>
        <w:jc w:val="both"/>
      </w:pPr>
      <w:r>
        <w:rPr>
          <w:rFonts w:ascii="Times New Roman"/>
          <w:b w:val="false"/>
          <w:i w:val="false"/>
          <w:color w:val="000000"/>
          <w:sz w:val="28"/>
        </w:rPr>
        <w:t>
      6) номер и дата уведомления.</w:t>
      </w:r>
    </w:p>
    <w:bookmarkEnd w:id="4040"/>
    <w:bookmarkStart w:name="z4228" w:id="4041"/>
    <w:p>
      <w:pPr>
        <w:spacing w:after="0"/>
        <w:ind w:left="0"/>
        <w:jc w:val="both"/>
      </w:pPr>
      <w:r>
        <w:rPr>
          <w:rFonts w:ascii="Times New Roman"/>
          <w:b w:val="false"/>
          <w:i w:val="false"/>
          <w:color w:val="000000"/>
          <w:sz w:val="28"/>
        </w:rPr>
        <w:t xml:space="preserve">
      Строки заполняются в случае представления вида Декларации, предусмотренного </w:t>
      </w:r>
      <w:r>
        <w:rPr>
          <w:rFonts w:ascii="Times New Roman"/>
          <w:b w:val="false"/>
          <w:i w:val="false"/>
          <w:color w:val="000000"/>
          <w:sz w:val="28"/>
        </w:rPr>
        <w:t>подпунктом 4)</w:t>
      </w:r>
      <w:r>
        <w:rPr>
          <w:rFonts w:ascii="Times New Roman"/>
          <w:b w:val="false"/>
          <w:i w:val="false"/>
          <w:color w:val="000000"/>
          <w:sz w:val="28"/>
        </w:rPr>
        <w:t xml:space="preserve"> пункта 3 статьи 63 Налогового кодекса;</w:t>
      </w:r>
    </w:p>
    <w:bookmarkEnd w:id="4041"/>
    <w:bookmarkStart w:name="z4229" w:id="4042"/>
    <w:p>
      <w:pPr>
        <w:spacing w:after="0"/>
        <w:ind w:left="0"/>
        <w:jc w:val="both"/>
      </w:pPr>
      <w:r>
        <w:rPr>
          <w:rFonts w:ascii="Times New Roman"/>
          <w:b w:val="false"/>
          <w:i w:val="false"/>
          <w:color w:val="000000"/>
          <w:sz w:val="28"/>
        </w:rPr>
        <w:t>
      7) категория налогоплательщика.</w:t>
      </w:r>
    </w:p>
    <w:bookmarkEnd w:id="4042"/>
    <w:bookmarkStart w:name="z4230" w:id="4043"/>
    <w:p>
      <w:pPr>
        <w:spacing w:after="0"/>
        <w:ind w:left="0"/>
        <w:jc w:val="both"/>
      </w:pPr>
      <w:r>
        <w:rPr>
          <w:rFonts w:ascii="Times New Roman"/>
          <w:b w:val="false"/>
          <w:i w:val="false"/>
          <w:color w:val="000000"/>
          <w:sz w:val="28"/>
        </w:rPr>
        <w:t>
      Ячейки отмечаются, в случае если налогоплательщик относится к одной или нескольким категориям, указанным в строках A, B, C, D;</w:t>
      </w:r>
    </w:p>
    <w:bookmarkEnd w:id="4043"/>
    <w:bookmarkStart w:name="z4231" w:id="4044"/>
    <w:p>
      <w:pPr>
        <w:spacing w:after="0"/>
        <w:ind w:left="0"/>
        <w:jc w:val="both"/>
      </w:pPr>
      <w:r>
        <w:rPr>
          <w:rFonts w:ascii="Times New Roman"/>
          <w:b w:val="false"/>
          <w:i w:val="false"/>
          <w:color w:val="000000"/>
          <w:sz w:val="28"/>
        </w:rPr>
        <w:t>
      8) код валюты.</w:t>
      </w:r>
    </w:p>
    <w:bookmarkEnd w:id="4044"/>
    <w:bookmarkStart w:name="z4232" w:id="4045"/>
    <w:p>
      <w:pPr>
        <w:spacing w:after="0"/>
        <w:ind w:left="0"/>
        <w:jc w:val="both"/>
      </w:pPr>
      <w:r>
        <w:rPr>
          <w:rFonts w:ascii="Times New Roman"/>
          <w:b w:val="false"/>
          <w:i w:val="false"/>
          <w:color w:val="000000"/>
          <w:sz w:val="28"/>
        </w:rPr>
        <w:t>
      Указывается код валюты в соответствии с приложением 10 "Классификатор валют, используемых для таможенного оформления" к Правилам декларирования товаров и транспортных средств, утвержденным приказом Председателя Агентства таможенного контроля Республики Казахстан от 20 мая 2003 года № 219 (зарегистрированным в Реестре государственной регистрации нормативных правовых актов за № 2355) (далее - Правила декларирования товаров);</w:t>
      </w:r>
    </w:p>
    <w:bookmarkEnd w:id="4045"/>
    <w:bookmarkStart w:name="z4233" w:id="4046"/>
    <w:p>
      <w:pPr>
        <w:spacing w:after="0"/>
        <w:ind w:left="0"/>
        <w:jc w:val="both"/>
      </w:pPr>
      <w:r>
        <w:rPr>
          <w:rFonts w:ascii="Times New Roman"/>
          <w:b w:val="false"/>
          <w:i w:val="false"/>
          <w:color w:val="000000"/>
          <w:sz w:val="28"/>
        </w:rPr>
        <w:t>
      9) представленные приложения.</w:t>
      </w:r>
    </w:p>
    <w:bookmarkEnd w:id="4046"/>
    <w:bookmarkStart w:name="z4234" w:id="4047"/>
    <w:p>
      <w:pPr>
        <w:spacing w:after="0"/>
        <w:ind w:left="0"/>
        <w:jc w:val="both"/>
      </w:pPr>
      <w:r>
        <w:rPr>
          <w:rFonts w:ascii="Times New Roman"/>
          <w:b w:val="false"/>
          <w:i w:val="false"/>
          <w:color w:val="000000"/>
          <w:sz w:val="28"/>
        </w:rPr>
        <w:t>
      Отмечается номер представленного налогоплательщиком приложения к Декларации;</w:t>
      </w:r>
    </w:p>
    <w:bookmarkEnd w:id="4047"/>
    <w:bookmarkStart w:name="z4235" w:id="4048"/>
    <w:p>
      <w:pPr>
        <w:spacing w:after="0"/>
        <w:ind w:left="0"/>
        <w:jc w:val="both"/>
      </w:pPr>
      <w:r>
        <w:rPr>
          <w:rFonts w:ascii="Times New Roman"/>
          <w:b w:val="false"/>
          <w:i w:val="false"/>
          <w:color w:val="000000"/>
          <w:sz w:val="28"/>
        </w:rPr>
        <w:t>
      10) признак резидентства:</w:t>
      </w:r>
    </w:p>
    <w:bookmarkEnd w:id="4048"/>
    <w:bookmarkStart w:name="z4236" w:id="4049"/>
    <w:p>
      <w:pPr>
        <w:spacing w:after="0"/>
        <w:ind w:left="0"/>
        <w:jc w:val="both"/>
      </w:pPr>
      <w:r>
        <w:rPr>
          <w:rFonts w:ascii="Times New Roman"/>
          <w:b w:val="false"/>
          <w:i w:val="false"/>
          <w:color w:val="000000"/>
          <w:sz w:val="28"/>
        </w:rPr>
        <w:t>
      ячейка А отмечается налогоплательщиком-резидентом Республики Казахстан;</w:t>
      </w:r>
    </w:p>
    <w:bookmarkEnd w:id="4049"/>
    <w:bookmarkStart w:name="z4237" w:id="4050"/>
    <w:p>
      <w:pPr>
        <w:spacing w:after="0"/>
        <w:ind w:left="0"/>
        <w:jc w:val="both"/>
      </w:pPr>
      <w:r>
        <w:rPr>
          <w:rFonts w:ascii="Times New Roman"/>
          <w:b w:val="false"/>
          <w:i w:val="false"/>
          <w:color w:val="000000"/>
          <w:sz w:val="28"/>
        </w:rPr>
        <w:t>
      ячейка В отмечается налогоплательщиком-нерезидентом Республики Казахстан;</w:t>
      </w:r>
    </w:p>
    <w:bookmarkEnd w:id="4050"/>
    <w:bookmarkStart w:name="z4238" w:id="4051"/>
    <w:p>
      <w:pPr>
        <w:spacing w:after="0"/>
        <w:ind w:left="0"/>
        <w:jc w:val="both"/>
      </w:pPr>
      <w:r>
        <w:rPr>
          <w:rFonts w:ascii="Times New Roman"/>
          <w:b w:val="false"/>
          <w:i w:val="false"/>
          <w:color w:val="000000"/>
          <w:sz w:val="28"/>
        </w:rPr>
        <w:t>
      11) код страны резидентства и номер налоговой регистрации.</w:t>
      </w:r>
    </w:p>
    <w:bookmarkEnd w:id="4051"/>
    <w:bookmarkStart w:name="z4239" w:id="4052"/>
    <w:p>
      <w:pPr>
        <w:spacing w:after="0"/>
        <w:ind w:left="0"/>
        <w:jc w:val="both"/>
      </w:pPr>
      <w:r>
        <w:rPr>
          <w:rFonts w:ascii="Times New Roman"/>
          <w:b w:val="false"/>
          <w:i w:val="false"/>
          <w:color w:val="000000"/>
          <w:sz w:val="28"/>
        </w:rPr>
        <w:t>
      Заполняется в случае, если Декларация составляется налогоплательщиком-нерезидентом Республики Казахстан, при этом:</w:t>
      </w:r>
    </w:p>
    <w:bookmarkEnd w:id="4052"/>
    <w:bookmarkStart w:name="z4240" w:id="4053"/>
    <w:p>
      <w:pPr>
        <w:spacing w:after="0"/>
        <w:ind w:left="0"/>
        <w:jc w:val="both"/>
      </w:pPr>
      <w:r>
        <w:rPr>
          <w:rFonts w:ascii="Times New Roman"/>
          <w:b w:val="false"/>
          <w:i w:val="false"/>
          <w:color w:val="000000"/>
          <w:sz w:val="28"/>
        </w:rPr>
        <w:t>
      в строке А указывается код страны резидентства нерезидента в соответствии с приложением 6 "Классификатор стран мира" к Правилам декларирования товаров;</w:t>
      </w:r>
    </w:p>
    <w:bookmarkEnd w:id="4053"/>
    <w:bookmarkStart w:name="z4241" w:id="4054"/>
    <w:p>
      <w:pPr>
        <w:spacing w:after="0"/>
        <w:ind w:left="0"/>
        <w:jc w:val="both"/>
      </w:pPr>
      <w:r>
        <w:rPr>
          <w:rFonts w:ascii="Times New Roman"/>
          <w:b w:val="false"/>
          <w:i w:val="false"/>
          <w:color w:val="000000"/>
          <w:sz w:val="28"/>
        </w:rPr>
        <w:t>
      в строке В указывается номер налоговой регистрации в стране резидентства нерезидента;</w:t>
      </w:r>
    </w:p>
    <w:bookmarkEnd w:id="4054"/>
    <w:bookmarkStart w:name="z4242" w:id="4055"/>
    <w:p>
      <w:pPr>
        <w:spacing w:after="0"/>
        <w:ind w:left="0"/>
        <w:jc w:val="both"/>
      </w:pPr>
      <w:r>
        <w:rPr>
          <w:rFonts w:ascii="Times New Roman"/>
          <w:b w:val="false"/>
          <w:i w:val="false"/>
          <w:color w:val="000000"/>
          <w:sz w:val="28"/>
        </w:rPr>
        <w:t>
      12) наличие постоянного учреждения за пределами Республики Казахстан.</w:t>
      </w:r>
    </w:p>
    <w:bookmarkEnd w:id="4055"/>
    <w:bookmarkStart w:name="z4243" w:id="4056"/>
    <w:p>
      <w:pPr>
        <w:spacing w:after="0"/>
        <w:ind w:left="0"/>
        <w:jc w:val="both"/>
      </w:pPr>
      <w:r>
        <w:rPr>
          <w:rFonts w:ascii="Times New Roman"/>
          <w:b w:val="false"/>
          <w:i w:val="false"/>
          <w:color w:val="000000"/>
          <w:sz w:val="28"/>
        </w:rPr>
        <w:t>
      Ячейка отмечается резидентом Республики Казахстан, имеющим постоянное учреждение за пределами Республики Казахстан.</w:t>
      </w:r>
    </w:p>
    <w:bookmarkEnd w:id="4056"/>
    <w:bookmarkStart w:name="z4244" w:id="4057"/>
    <w:p>
      <w:pPr>
        <w:spacing w:after="0"/>
        <w:ind w:left="0"/>
        <w:jc w:val="both"/>
      </w:pPr>
      <w:r>
        <w:rPr>
          <w:rFonts w:ascii="Times New Roman"/>
          <w:b w:val="false"/>
          <w:i w:val="false"/>
          <w:color w:val="000000"/>
          <w:sz w:val="28"/>
        </w:rPr>
        <w:t>
      15. В разделе "Совокупный годовой доход":</w:t>
      </w:r>
    </w:p>
    <w:bookmarkEnd w:id="4057"/>
    <w:bookmarkStart w:name="z4245" w:id="4058"/>
    <w:p>
      <w:pPr>
        <w:spacing w:after="0"/>
        <w:ind w:left="0"/>
        <w:jc w:val="both"/>
      </w:pPr>
      <w:r>
        <w:rPr>
          <w:rFonts w:ascii="Times New Roman"/>
          <w:b w:val="false"/>
          <w:i w:val="false"/>
          <w:color w:val="000000"/>
          <w:sz w:val="28"/>
        </w:rPr>
        <w:t>
      1) в строке 220.00.001 указывается доход от реализации в соответствии со статьей 86 Налогового кодекса;</w:t>
      </w:r>
    </w:p>
    <w:bookmarkEnd w:id="4058"/>
    <w:bookmarkStart w:name="z4246" w:id="4059"/>
    <w:p>
      <w:pPr>
        <w:spacing w:after="0"/>
        <w:ind w:left="0"/>
        <w:jc w:val="both"/>
      </w:pPr>
      <w:r>
        <w:rPr>
          <w:rFonts w:ascii="Times New Roman"/>
          <w:b w:val="false"/>
          <w:i w:val="false"/>
          <w:color w:val="000000"/>
          <w:sz w:val="28"/>
        </w:rPr>
        <w:t>
      в строке 220.00.001 I указывается доход в виде вознаграждения по кредиту (займу, микрокредиту), операциям репо;</w:t>
      </w:r>
    </w:p>
    <w:bookmarkEnd w:id="4059"/>
    <w:bookmarkStart w:name="z4247" w:id="4060"/>
    <w:p>
      <w:pPr>
        <w:spacing w:after="0"/>
        <w:ind w:left="0"/>
        <w:jc w:val="both"/>
      </w:pPr>
      <w:r>
        <w:rPr>
          <w:rFonts w:ascii="Times New Roman"/>
          <w:b w:val="false"/>
          <w:i w:val="false"/>
          <w:color w:val="000000"/>
          <w:sz w:val="28"/>
        </w:rPr>
        <w:t>
      в строке 220.00.001 II указывается доход в виде вознаграждения по передаче имущества в финансовый лизинг;</w:t>
      </w:r>
    </w:p>
    <w:bookmarkEnd w:id="4060"/>
    <w:bookmarkStart w:name="z4248" w:id="4061"/>
    <w:p>
      <w:pPr>
        <w:spacing w:after="0"/>
        <w:ind w:left="0"/>
        <w:jc w:val="both"/>
      </w:pPr>
      <w:r>
        <w:rPr>
          <w:rFonts w:ascii="Times New Roman"/>
          <w:b w:val="false"/>
          <w:i w:val="false"/>
          <w:color w:val="000000"/>
          <w:sz w:val="28"/>
        </w:rPr>
        <w:t>
      в строке 220.00.001 III указывается доход в виде роялти;</w:t>
      </w:r>
    </w:p>
    <w:bookmarkEnd w:id="4061"/>
    <w:bookmarkStart w:name="z4249" w:id="4062"/>
    <w:p>
      <w:pPr>
        <w:spacing w:after="0"/>
        <w:ind w:left="0"/>
        <w:jc w:val="both"/>
      </w:pPr>
      <w:r>
        <w:rPr>
          <w:rFonts w:ascii="Times New Roman"/>
          <w:b w:val="false"/>
          <w:i w:val="false"/>
          <w:color w:val="000000"/>
          <w:sz w:val="28"/>
        </w:rPr>
        <w:t>
      в строке 220.00.001 IV указывается доход от сдачи в аренду имущества;</w:t>
      </w:r>
    </w:p>
    <w:bookmarkEnd w:id="4062"/>
    <w:bookmarkStart w:name="z4250" w:id="4063"/>
    <w:p>
      <w:pPr>
        <w:spacing w:after="0"/>
        <w:ind w:left="0"/>
        <w:jc w:val="both"/>
      </w:pPr>
      <w:r>
        <w:rPr>
          <w:rFonts w:ascii="Times New Roman"/>
          <w:b w:val="false"/>
          <w:i w:val="false"/>
          <w:color w:val="000000"/>
          <w:sz w:val="28"/>
        </w:rPr>
        <w:t xml:space="preserve">
      2) в строке 220.00.002 указывается доход от прироста стоимости в соответствии со </w:t>
      </w:r>
      <w:r>
        <w:rPr>
          <w:rFonts w:ascii="Times New Roman"/>
          <w:b w:val="false"/>
          <w:i w:val="false"/>
          <w:color w:val="000000"/>
          <w:sz w:val="28"/>
        </w:rPr>
        <w:t>статьей 87</w:t>
      </w:r>
      <w:r>
        <w:rPr>
          <w:rFonts w:ascii="Times New Roman"/>
          <w:b w:val="false"/>
          <w:i w:val="false"/>
          <w:color w:val="000000"/>
          <w:sz w:val="28"/>
        </w:rPr>
        <w:t xml:space="preserve"> Налогового кодекса. В данную строку переносится сумма, отраженная в строке 220.01.029;</w:t>
      </w:r>
    </w:p>
    <w:bookmarkEnd w:id="4063"/>
    <w:bookmarkStart w:name="z4251" w:id="4064"/>
    <w:p>
      <w:pPr>
        <w:spacing w:after="0"/>
        <w:ind w:left="0"/>
        <w:jc w:val="both"/>
      </w:pPr>
      <w:r>
        <w:rPr>
          <w:rFonts w:ascii="Times New Roman"/>
          <w:b w:val="false"/>
          <w:i w:val="false"/>
          <w:color w:val="000000"/>
          <w:sz w:val="28"/>
        </w:rPr>
        <w:t>
      3) в строке 220.00.003 указывается доход по производным финансовым инструментам, в том числе свопу, с учетом убытков, перенесенных из предыдущих налоговых периодов, определяемая как сумма положительных значений строк 220.02.005 и 220.03.005;</w:t>
      </w:r>
    </w:p>
    <w:bookmarkEnd w:id="4064"/>
    <w:bookmarkStart w:name="z4252" w:id="4065"/>
    <w:p>
      <w:pPr>
        <w:spacing w:after="0"/>
        <w:ind w:left="0"/>
        <w:jc w:val="both"/>
      </w:pPr>
      <w:r>
        <w:rPr>
          <w:rFonts w:ascii="Times New Roman"/>
          <w:b w:val="false"/>
          <w:i w:val="false"/>
          <w:color w:val="000000"/>
          <w:sz w:val="28"/>
        </w:rPr>
        <w:t xml:space="preserve">
      4) в строке 220.00.004 указывается доход от списания обязательств в соответствии со </w:t>
      </w:r>
      <w:r>
        <w:rPr>
          <w:rFonts w:ascii="Times New Roman"/>
          <w:b w:val="false"/>
          <w:i w:val="false"/>
          <w:color w:val="000000"/>
          <w:sz w:val="28"/>
        </w:rPr>
        <w:t>статьей 88</w:t>
      </w:r>
      <w:r>
        <w:rPr>
          <w:rFonts w:ascii="Times New Roman"/>
          <w:b w:val="false"/>
          <w:i w:val="false"/>
          <w:color w:val="000000"/>
          <w:sz w:val="28"/>
        </w:rPr>
        <w:t xml:space="preserve"> Налогового кодекса;</w:t>
      </w:r>
    </w:p>
    <w:bookmarkEnd w:id="4065"/>
    <w:bookmarkStart w:name="z4253" w:id="4066"/>
    <w:p>
      <w:pPr>
        <w:spacing w:after="0"/>
        <w:ind w:left="0"/>
        <w:jc w:val="both"/>
      </w:pPr>
      <w:r>
        <w:rPr>
          <w:rFonts w:ascii="Times New Roman"/>
          <w:b w:val="false"/>
          <w:i w:val="false"/>
          <w:color w:val="000000"/>
          <w:sz w:val="28"/>
        </w:rPr>
        <w:t xml:space="preserve">
      5) в строке 220.00.005 указывается доход по сомнительным обязательствам в соответствии со </w:t>
      </w:r>
      <w:r>
        <w:rPr>
          <w:rFonts w:ascii="Times New Roman"/>
          <w:b w:val="false"/>
          <w:i w:val="false"/>
          <w:color w:val="000000"/>
          <w:sz w:val="28"/>
        </w:rPr>
        <w:t>статьей 89</w:t>
      </w:r>
      <w:r>
        <w:rPr>
          <w:rFonts w:ascii="Times New Roman"/>
          <w:b w:val="false"/>
          <w:i w:val="false"/>
          <w:color w:val="000000"/>
          <w:sz w:val="28"/>
        </w:rPr>
        <w:t xml:space="preserve"> Налогового кодекса, определяемая как сумма строк 220.00.005 I и 220.00.005 II;</w:t>
      </w:r>
    </w:p>
    <w:bookmarkEnd w:id="4066"/>
    <w:bookmarkStart w:name="z4254" w:id="4067"/>
    <w:p>
      <w:pPr>
        <w:spacing w:after="0"/>
        <w:ind w:left="0"/>
        <w:jc w:val="both"/>
      </w:pPr>
      <w:r>
        <w:rPr>
          <w:rFonts w:ascii="Times New Roman"/>
          <w:b w:val="false"/>
          <w:i w:val="false"/>
          <w:color w:val="000000"/>
          <w:sz w:val="28"/>
        </w:rPr>
        <w:t>
      в строке 220.00.005 I указывается сумма обязательств по приобретенным товарам (работам, услугам), признанных сомнительными, включаемая в совокупный годовой доход;</w:t>
      </w:r>
    </w:p>
    <w:bookmarkEnd w:id="4067"/>
    <w:bookmarkStart w:name="z4255" w:id="4068"/>
    <w:p>
      <w:pPr>
        <w:spacing w:after="0"/>
        <w:ind w:left="0"/>
        <w:jc w:val="both"/>
      </w:pPr>
      <w:r>
        <w:rPr>
          <w:rFonts w:ascii="Times New Roman"/>
          <w:b w:val="false"/>
          <w:i w:val="false"/>
          <w:color w:val="000000"/>
          <w:sz w:val="28"/>
        </w:rPr>
        <w:t xml:space="preserve">
      в строке 220.00.005 II указывается сумма обязательств по начисленным работникам доходам и другим выплатам, определяемым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163 Налогового кодекса, признанных сомнительными, включаемая в совокупный годовой доход;</w:t>
      </w:r>
    </w:p>
    <w:bookmarkEnd w:id="4068"/>
    <w:bookmarkStart w:name="z4256" w:id="4069"/>
    <w:p>
      <w:pPr>
        <w:spacing w:after="0"/>
        <w:ind w:left="0"/>
        <w:jc w:val="both"/>
      </w:pPr>
      <w:r>
        <w:rPr>
          <w:rFonts w:ascii="Times New Roman"/>
          <w:b w:val="false"/>
          <w:i w:val="false"/>
          <w:color w:val="000000"/>
          <w:sz w:val="28"/>
        </w:rPr>
        <w:t xml:space="preserve">
      6) в строке 220.00.006 указывается доход от уступки права требования в соответствии со </w:t>
      </w:r>
      <w:r>
        <w:rPr>
          <w:rFonts w:ascii="Times New Roman"/>
          <w:b w:val="false"/>
          <w:i w:val="false"/>
          <w:color w:val="000000"/>
          <w:sz w:val="28"/>
        </w:rPr>
        <w:t>статьей 91</w:t>
      </w:r>
      <w:r>
        <w:rPr>
          <w:rFonts w:ascii="Times New Roman"/>
          <w:b w:val="false"/>
          <w:i w:val="false"/>
          <w:color w:val="000000"/>
          <w:sz w:val="28"/>
        </w:rPr>
        <w:t xml:space="preserve"> Налогового кодекса, определяемая как сумма строк 220.00.006 I и 220.00.006 II;</w:t>
      </w:r>
    </w:p>
    <w:bookmarkEnd w:id="4069"/>
    <w:bookmarkStart w:name="z4257" w:id="4070"/>
    <w:p>
      <w:pPr>
        <w:spacing w:after="0"/>
        <w:ind w:left="0"/>
        <w:jc w:val="both"/>
      </w:pPr>
      <w:r>
        <w:rPr>
          <w:rFonts w:ascii="Times New Roman"/>
          <w:b w:val="false"/>
          <w:i w:val="false"/>
          <w:color w:val="000000"/>
          <w:sz w:val="28"/>
        </w:rPr>
        <w:t>
      в строке 220.00.006 I указывается доход от уступки права требования долга по приобретенному праву требования;</w:t>
      </w:r>
    </w:p>
    <w:bookmarkEnd w:id="4070"/>
    <w:bookmarkStart w:name="z4258" w:id="4071"/>
    <w:p>
      <w:pPr>
        <w:spacing w:after="0"/>
        <w:ind w:left="0"/>
        <w:jc w:val="both"/>
      </w:pPr>
      <w:r>
        <w:rPr>
          <w:rFonts w:ascii="Times New Roman"/>
          <w:b w:val="false"/>
          <w:i w:val="false"/>
          <w:color w:val="000000"/>
          <w:sz w:val="28"/>
        </w:rPr>
        <w:t>
      в строке 220.00.006 II указывается доход от уступки права требования долга по уступленному праву требования;</w:t>
      </w:r>
    </w:p>
    <w:bookmarkEnd w:id="4071"/>
    <w:bookmarkStart w:name="z4259" w:id="4072"/>
    <w:p>
      <w:pPr>
        <w:spacing w:after="0"/>
        <w:ind w:left="0"/>
        <w:jc w:val="both"/>
      </w:pPr>
      <w:r>
        <w:rPr>
          <w:rFonts w:ascii="Times New Roman"/>
          <w:b w:val="false"/>
          <w:i w:val="false"/>
          <w:color w:val="000000"/>
          <w:sz w:val="28"/>
        </w:rPr>
        <w:t xml:space="preserve">
      7) в строке 220.00.007 указывается доход, полученный за согласие ограничить или прекратить предпринимательскую деятельность, включаемый в совокупный годовой доход в соответствии с </w:t>
      </w:r>
      <w:r>
        <w:rPr>
          <w:rFonts w:ascii="Times New Roman"/>
          <w:b w:val="false"/>
          <w:i w:val="false"/>
          <w:color w:val="000000"/>
          <w:sz w:val="28"/>
        </w:rPr>
        <w:t>подпунктом 9)</w:t>
      </w:r>
      <w:r>
        <w:rPr>
          <w:rFonts w:ascii="Times New Roman"/>
          <w:b w:val="false"/>
          <w:i w:val="false"/>
          <w:color w:val="000000"/>
          <w:sz w:val="28"/>
        </w:rPr>
        <w:t xml:space="preserve">  пункта 1 статьи 85 Налогового кодекса;</w:t>
      </w:r>
    </w:p>
    <w:bookmarkEnd w:id="4072"/>
    <w:bookmarkStart w:name="z4260" w:id="4073"/>
    <w:p>
      <w:pPr>
        <w:spacing w:after="0"/>
        <w:ind w:left="0"/>
        <w:jc w:val="both"/>
      </w:pPr>
      <w:r>
        <w:rPr>
          <w:rFonts w:ascii="Times New Roman"/>
          <w:b w:val="false"/>
          <w:i w:val="false"/>
          <w:color w:val="000000"/>
          <w:sz w:val="28"/>
        </w:rPr>
        <w:t xml:space="preserve">
      8) в строке 220.00.008 указывается доход от выбытия фиксированных активов, определяемого в соответствии со </w:t>
      </w:r>
      <w:r>
        <w:rPr>
          <w:rFonts w:ascii="Times New Roman"/>
          <w:b w:val="false"/>
          <w:i w:val="false"/>
          <w:color w:val="000000"/>
          <w:sz w:val="28"/>
        </w:rPr>
        <w:t>статьей 92</w:t>
      </w:r>
      <w:r>
        <w:rPr>
          <w:rFonts w:ascii="Times New Roman"/>
          <w:b w:val="false"/>
          <w:i w:val="false"/>
          <w:color w:val="000000"/>
          <w:sz w:val="28"/>
        </w:rPr>
        <w:t xml:space="preserve"> Налогового кодекса;</w:t>
      </w:r>
    </w:p>
    <w:bookmarkEnd w:id="4073"/>
    <w:bookmarkStart w:name="z4261" w:id="4074"/>
    <w:p>
      <w:pPr>
        <w:spacing w:after="0"/>
        <w:ind w:left="0"/>
        <w:jc w:val="both"/>
      </w:pPr>
      <w:r>
        <w:rPr>
          <w:rFonts w:ascii="Times New Roman"/>
          <w:b w:val="false"/>
          <w:i w:val="false"/>
          <w:color w:val="000000"/>
          <w:sz w:val="28"/>
        </w:rPr>
        <w:t xml:space="preserve">
      9) в строке 220.00.009 указывается доход от корректировки расходов на геологическое изучение и подготовительные работы к добыче природных ресурсов, а также других расходов недропользователей, определяемого в соответствии со </w:t>
      </w:r>
      <w:r>
        <w:rPr>
          <w:rFonts w:ascii="Times New Roman"/>
          <w:b w:val="false"/>
          <w:i w:val="false"/>
          <w:color w:val="000000"/>
          <w:sz w:val="28"/>
        </w:rPr>
        <w:t>статьей 93</w:t>
      </w:r>
      <w:r>
        <w:rPr>
          <w:rFonts w:ascii="Times New Roman"/>
          <w:b w:val="false"/>
          <w:i w:val="false"/>
          <w:color w:val="000000"/>
          <w:sz w:val="28"/>
        </w:rPr>
        <w:t xml:space="preserve"> Налогового кодекса;</w:t>
      </w:r>
    </w:p>
    <w:bookmarkEnd w:id="4074"/>
    <w:bookmarkStart w:name="z4262" w:id="4075"/>
    <w:p>
      <w:pPr>
        <w:spacing w:after="0"/>
        <w:ind w:left="0"/>
        <w:jc w:val="both"/>
      </w:pPr>
      <w:r>
        <w:rPr>
          <w:rFonts w:ascii="Times New Roman"/>
          <w:b w:val="false"/>
          <w:i w:val="false"/>
          <w:color w:val="000000"/>
          <w:sz w:val="28"/>
        </w:rPr>
        <w:t xml:space="preserve">
      10) в строке 220.00.010 указывается доход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определяемого в соответствии со </w:t>
      </w:r>
      <w:r>
        <w:rPr>
          <w:rFonts w:ascii="Times New Roman"/>
          <w:b w:val="false"/>
          <w:i w:val="false"/>
          <w:color w:val="000000"/>
          <w:sz w:val="28"/>
        </w:rPr>
        <w:t>статьей 94</w:t>
      </w:r>
      <w:r>
        <w:rPr>
          <w:rFonts w:ascii="Times New Roman"/>
          <w:b w:val="false"/>
          <w:i w:val="false"/>
          <w:color w:val="000000"/>
          <w:sz w:val="28"/>
        </w:rPr>
        <w:t xml:space="preserve"> Налогового кодекса;</w:t>
      </w:r>
    </w:p>
    <w:bookmarkEnd w:id="4075"/>
    <w:bookmarkStart w:name="z4263" w:id="4076"/>
    <w:p>
      <w:pPr>
        <w:spacing w:after="0"/>
        <w:ind w:left="0"/>
        <w:jc w:val="both"/>
      </w:pPr>
      <w:r>
        <w:rPr>
          <w:rFonts w:ascii="Times New Roman"/>
          <w:b w:val="false"/>
          <w:i w:val="false"/>
          <w:color w:val="000000"/>
          <w:sz w:val="28"/>
        </w:rPr>
        <w:t xml:space="preserve">
      11) в строке 220.00.011 указывается размер нецелевого использования недропользователем средств ликвидационного фонда, определяемый в соответствии со </w:t>
      </w:r>
      <w:r>
        <w:rPr>
          <w:rFonts w:ascii="Times New Roman"/>
          <w:b w:val="false"/>
          <w:i w:val="false"/>
          <w:color w:val="000000"/>
          <w:sz w:val="28"/>
        </w:rPr>
        <w:t>статьей 107</w:t>
      </w:r>
      <w:r>
        <w:rPr>
          <w:rFonts w:ascii="Times New Roman"/>
          <w:b w:val="false"/>
          <w:i w:val="false"/>
          <w:color w:val="000000"/>
          <w:sz w:val="28"/>
        </w:rPr>
        <w:t xml:space="preserve"> Налогового кодекса. В данную строку переносится сумма, отраженная в строке J формы 220.05;</w:t>
      </w:r>
    </w:p>
    <w:bookmarkEnd w:id="4076"/>
    <w:bookmarkStart w:name="z4264" w:id="4077"/>
    <w:p>
      <w:pPr>
        <w:spacing w:after="0"/>
        <w:ind w:left="0"/>
        <w:jc w:val="both"/>
      </w:pPr>
      <w:r>
        <w:rPr>
          <w:rFonts w:ascii="Times New Roman"/>
          <w:b w:val="false"/>
          <w:i w:val="false"/>
          <w:color w:val="000000"/>
          <w:sz w:val="28"/>
        </w:rPr>
        <w:t xml:space="preserve">
      12) в строке 220.00.012 указывается доход от осуществления совместной деятельности, определяемого в соответствии со </w:t>
      </w:r>
      <w:r>
        <w:rPr>
          <w:rFonts w:ascii="Times New Roman"/>
          <w:b w:val="false"/>
          <w:i w:val="false"/>
          <w:color w:val="000000"/>
          <w:sz w:val="28"/>
        </w:rPr>
        <w:t>статьей 80</w:t>
      </w:r>
      <w:r>
        <w:rPr>
          <w:rFonts w:ascii="Times New Roman"/>
          <w:b w:val="false"/>
          <w:i w:val="false"/>
          <w:color w:val="000000"/>
          <w:sz w:val="28"/>
        </w:rPr>
        <w:t xml:space="preserve">  Налогового кодекса;</w:t>
      </w:r>
    </w:p>
    <w:bookmarkEnd w:id="4077"/>
    <w:bookmarkStart w:name="z4265" w:id="4078"/>
    <w:p>
      <w:pPr>
        <w:spacing w:after="0"/>
        <w:ind w:left="0"/>
        <w:jc w:val="both"/>
      </w:pPr>
      <w:r>
        <w:rPr>
          <w:rFonts w:ascii="Times New Roman"/>
          <w:b w:val="false"/>
          <w:i w:val="false"/>
          <w:color w:val="000000"/>
          <w:sz w:val="28"/>
        </w:rPr>
        <w:t xml:space="preserve">
      13) в строке 220.00.013 указываются присужденные или признанные должником штрафы, пени и другие виды санкций, кроме возвращенных из бюджета необоснованно удержанных штрафов, если эти суммы ранее не были отнесены на вычеты, включаемые в совокупный годовой доход в соответствии с </w:t>
      </w:r>
      <w:r>
        <w:rPr>
          <w:rFonts w:ascii="Times New Roman"/>
          <w:b w:val="false"/>
          <w:i w:val="false"/>
          <w:color w:val="000000"/>
          <w:sz w:val="28"/>
        </w:rPr>
        <w:t>подпунктом 14)</w:t>
      </w:r>
      <w:r>
        <w:rPr>
          <w:rFonts w:ascii="Times New Roman"/>
          <w:b w:val="false"/>
          <w:i w:val="false"/>
          <w:color w:val="000000"/>
          <w:sz w:val="28"/>
        </w:rPr>
        <w:t xml:space="preserve"> пункта 1 статьи 85 Налогового кодекса;</w:t>
      </w:r>
    </w:p>
    <w:bookmarkEnd w:id="4078"/>
    <w:bookmarkStart w:name="z4266" w:id="4079"/>
    <w:p>
      <w:pPr>
        <w:spacing w:after="0"/>
        <w:ind w:left="0"/>
        <w:jc w:val="both"/>
      </w:pPr>
      <w:r>
        <w:rPr>
          <w:rFonts w:ascii="Times New Roman"/>
          <w:b w:val="false"/>
          <w:i w:val="false"/>
          <w:color w:val="000000"/>
          <w:sz w:val="28"/>
        </w:rPr>
        <w:t xml:space="preserve">
      14) в строке 220.00.014 указываются полученные компенсации по ранее произведенным вычетам, определяемые в соответствии со </w:t>
      </w:r>
      <w:r>
        <w:rPr>
          <w:rFonts w:ascii="Times New Roman"/>
          <w:b w:val="false"/>
          <w:i w:val="false"/>
          <w:color w:val="000000"/>
          <w:sz w:val="28"/>
        </w:rPr>
        <w:t>статьей 95</w:t>
      </w:r>
      <w:r>
        <w:rPr>
          <w:rFonts w:ascii="Times New Roman"/>
          <w:b w:val="false"/>
          <w:i w:val="false"/>
          <w:color w:val="000000"/>
          <w:sz w:val="28"/>
        </w:rPr>
        <w:t xml:space="preserve"> Налогового кодекса;</w:t>
      </w:r>
    </w:p>
    <w:bookmarkEnd w:id="4079"/>
    <w:bookmarkStart w:name="z4267" w:id="4080"/>
    <w:p>
      <w:pPr>
        <w:spacing w:after="0"/>
        <w:ind w:left="0"/>
        <w:jc w:val="both"/>
      </w:pPr>
      <w:r>
        <w:rPr>
          <w:rFonts w:ascii="Times New Roman"/>
          <w:b w:val="false"/>
          <w:i w:val="false"/>
          <w:color w:val="000000"/>
          <w:sz w:val="28"/>
        </w:rPr>
        <w:t xml:space="preserve">
      15) в строке 220.00.015 указывается доход в виде безвозмездно полученного имущества, определяемого в соответствии со </w:t>
      </w:r>
      <w:r>
        <w:rPr>
          <w:rFonts w:ascii="Times New Roman"/>
          <w:b w:val="false"/>
          <w:i w:val="false"/>
          <w:color w:val="000000"/>
          <w:sz w:val="28"/>
        </w:rPr>
        <w:t>статьей 96</w:t>
      </w:r>
      <w:r>
        <w:rPr>
          <w:rFonts w:ascii="Times New Roman"/>
          <w:b w:val="false"/>
          <w:i w:val="false"/>
          <w:color w:val="000000"/>
          <w:sz w:val="28"/>
        </w:rPr>
        <w:t xml:space="preserve">  Налогового кодекса;</w:t>
      </w:r>
    </w:p>
    <w:bookmarkEnd w:id="4080"/>
    <w:bookmarkStart w:name="z4268" w:id="4081"/>
    <w:p>
      <w:pPr>
        <w:spacing w:after="0"/>
        <w:ind w:left="0"/>
        <w:jc w:val="both"/>
      </w:pPr>
      <w:r>
        <w:rPr>
          <w:rFonts w:ascii="Times New Roman"/>
          <w:b w:val="false"/>
          <w:i w:val="false"/>
          <w:color w:val="000000"/>
          <w:sz w:val="28"/>
        </w:rPr>
        <w:t xml:space="preserve">
      16) в строке 220.00.016 указывается дивиденды, включаемые в совокупный годовой доход в соответствии с </w:t>
      </w:r>
      <w:r>
        <w:rPr>
          <w:rFonts w:ascii="Times New Roman"/>
          <w:b w:val="false"/>
          <w:i w:val="false"/>
          <w:color w:val="000000"/>
          <w:sz w:val="28"/>
        </w:rPr>
        <w:t>подпунктом 17)</w:t>
      </w:r>
      <w:r>
        <w:rPr>
          <w:rFonts w:ascii="Times New Roman"/>
          <w:b w:val="false"/>
          <w:i w:val="false"/>
          <w:color w:val="000000"/>
          <w:sz w:val="28"/>
        </w:rPr>
        <w:t xml:space="preserve"> пункта 1 статьи 85 Налогового кодекса;</w:t>
      </w:r>
    </w:p>
    <w:bookmarkEnd w:id="4081"/>
    <w:bookmarkStart w:name="z4269" w:id="4082"/>
    <w:p>
      <w:pPr>
        <w:spacing w:after="0"/>
        <w:ind w:left="0"/>
        <w:jc w:val="both"/>
      </w:pPr>
      <w:r>
        <w:rPr>
          <w:rFonts w:ascii="Times New Roman"/>
          <w:b w:val="false"/>
          <w:i w:val="false"/>
          <w:color w:val="000000"/>
          <w:sz w:val="28"/>
        </w:rPr>
        <w:t xml:space="preserve">
      17) в строке 220.00.017 указывается общая сумма вознаграждений по депозиту, долговой ценной бумаге, векселю, исламскому арендному сертификату, включаемая в совокупный годовой доход в соответствии с </w:t>
      </w:r>
      <w:r>
        <w:rPr>
          <w:rFonts w:ascii="Times New Roman"/>
          <w:b w:val="false"/>
          <w:i w:val="false"/>
          <w:color w:val="000000"/>
          <w:sz w:val="28"/>
        </w:rPr>
        <w:t>подпунктом 18)</w:t>
      </w:r>
      <w:r>
        <w:rPr>
          <w:rFonts w:ascii="Times New Roman"/>
          <w:b w:val="false"/>
          <w:i w:val="false"/>
          <w:color w:val="000000"/>
          <w:sz w:val="28"/>
        </w:rPr>
        <w:t xml:space="preserve"> пункта 1 статьи 85 Налогового кодекса;</w:t>
      </w:r>
    </w:p>
    <w:bookmarkEnd w:id="4082"/>
    <w:bookmarkStart w:name="z4270" w:id="4083"/>
    <w:p>
      <w:pPr>
        <w:spacing w:after="0"/>
        <w:ind w:left="0"/>
        <w:jc w:val="both"/>
      </w:pPr>
      <w:r>
        <w:rPr>
          <w:rFonts w:ascii="Times New Roman"/>
          <w:b w:val="false"/>
          <w:i w:val="false"/>
          <w:color w:val="000000"/>
          <w:sz w:val="28"/>
        </w:rPr>
        <w:t xml:space="preserve">
      18) в строке 220.00.018 указывается превышение суммы положительной курсовой разницы над суммой отрицательной курсовой разницы, определенное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включаемое в совокупный годовой доход в соответствии с </w:t>
      </w:r>
      <w:r>
        <w:rPr>
          <w:rFonts w:ascii="Times New Roman"/>
          <w:b w:val="false"/>
          <w:i w:val="false"/>
          <w:color w:val="000000"/>
          <w:sz w:val="28"/>
        </w:rPr>
        <w:t>подпунктом 19)</w:t>
      </w:r>
      <w:r>
        <w:rPr>
          <w:rFonts w:ascii="Times New Roman"/>
          <w:b w:val="false"/>
          <w:i w:val="false"/>
          <w:color w:val="000000"/>
          <w:sz w:val="28"/>
        </w:rPr>
        <w:t xml:space="preserve"> пункта 1 статьи 85 Налогового кодекса;</w:t>
      </w:r>
    </w:p>
    <w:bookmarkEnd w:id="4083"/>
    <w:bookmarkStart w:name="z4271" w:id="4084"/>
    <w:p>
      <w:pPr>
        <w:spacing w:after="0"/>
        <w:ind w:left="0"/>
        <w:jc w:val="both"/>
      </w:pPr>
      <w:r>
        <w:rPr>
          <w:rFonts w:ascii="Times New Roman"/>
          <w:b w:val="false"/>
          <w:i w:val="false"/>
          <w:color w:val="000000"/>
          <w:sz w:val="28"/>
        </w:rPr>
        <w:t xml:space="preserve">
      19) в строке 220.00.019 указывается общая сумма выигрышей, включаемая в совокупный годовой доход в соответствии с </w:t>
      </w:r>
      <w:r>
        <w:rPr>
          <w:rFonts w:ascii="Times New Roman"/>
          <w:b w:val="false"/>
          <w:i w:val="false"/>
          <w:color w:val="000000"/>
          <w:sz w:val="28"/>
        </w:rPr>
        <w:t>подпунктом 20)</w:t>
      </w:r>
      <w:r>
        <w:rPr>
          <w:rFonts w:ascii="Times New Roman"/>
          <w:b w:val="false"/>
          <w:i w:val="false"/>
          <w:color w:val="000000"/>
          <w:sz w:val="28"/>
        </w:rPr>
        <w:t xml:space="preserve"> пункта 1 статьи 85 Налогового кодекса;</w:t>
      </w:r>
    </w:p>
    <w:bookmarkEnd w:id="4084"/>
    <w:bookmarkStart w:name="z4272" w:id="4085"/>
    <w:p>
      <w:pPr>
        <w:spacing w:after="0"/>
        <w:ind w:left="0"/>
        <w:jc w:val="both"/>
      </w:pPr>
      <w:r>
        <w:rPr>
          <w:rFonts w:ascii="Times New Roman"/>
          <w:b w:val="false"/>
          <w:i w:val="false"/>
          <w:color w:val="000000"/>
          <w:sz w:val="28"/>
        </w:rPr>
        <w:t xml:space="preserve">
      20) в строке 220.00.020 указывается сумма дохода от продажи предприятия как имущественного комплекса, определяемого в соответствии со </w:t>
      </w:r>
      <w:r>
        <w:rPr>
          <w:rFonts w:ascii="Times New Roman"/>
          <w:b w:val="false"/>
          <w:i w:val="false"/>
          <w:color w:val="000000"/>
          <w:sz w:val="28"/>
        </w:rPr>
        <w:t>статьей 98</w:t>
      </w:r>
      <w:r>
        <w:rPr>
          <w:rFonts w:ascii="Times New Roman"/>
          <w:b w:val="false"/>
          <w:i w:val="false"/>
          <w:color w:val="000000"/>
          <w:sz w:val="28"/>
        </w:rPr>
        <w:t xml:space="preserve"> Налогового кодекса;</w:t>
      </w:r>
    </w:p>
    <w:bookmarkEnd w:id="4085"/>
    <w:bookmarkStart w:name="z4273" w:id="4086"/>
    <w:p>
      <w:pPr>
        <w:spacing w:after="0"/>
        <w:ind w:left="0"/>
        <w:jc w:val="both"/>
      </w:pPr>
      <w:r>
        <w:rPr>
          <w:rFonts w:ascii="Times New Roman"/>
          <w:b w:val="false"/>
          <w:i w:val="false"/>
          <w:color w:val="000000"/>
          <w:sz w:val="28"/>
        </w:rPr>
        <w:t xml:space="preserve">
      21) в строке 220.00.021 указывается доход по инвестиционному депозиту, размещенному в исламском банке, определяемый в соответствии с </w:t>
      </w:r>
      <w:r>
        <w:rPr>
          <w:rFonts w:ascii="Times New Roman"/>
          <w:b w:val="false"/>
          <w:i w:val="false"/>
          <w:color w:val="000000"/>
          <w:sz w:val="28"/>
        </w:rPr>
        <w:t>подпунктом 22-1)</w:t>
      </w:r>
      <w:r>
        <w:rPr>
          <w:rFonts w:ascii="Times New Roman"/>
          <w:b w:val="false"/>
          <w:i w:val="false"/>
          <w:color w:val="000000"/>
          <w:sz w:val="28"/>
        </w:rPr>
        <w:t xml:space="preserve"> пункта 1 статьи 85 Налогового кодекса;</w:t>
      </w:r>
    </w:p>
    <w:bookmarkEnd w:id="4086"/>
    <w:bookmarkStart w:name="z4274" w:id="4087"/>
    <w:p>
      <w:pPr>
        <w:spacing w:after="0"/>
        <w:ind w:left="0"/>
        <w:jc w:val="both"/>
      </w:pPr>
      <w:r>
        <w:rPr>
          <w:rFonts w:ascii="Times New Roman"/>
          <w:b w:val="false"/>
          <w:i w:val="false"/>
          <w:color w:val="000000"/>
          <w:sz w:val="28"/>
        </w:rPr>
        <w:t xml:space="preserve">
      22) в строке 220.00.022 указывается чистый доход от доверительного управления имуществом, полученный (подлежащий получению) учредителем доверительного управления по договору доверительного управления либо выгодоприобретателем в иных случаях возникновения доверительного управления, определяемого в соответствии со </w:t>
      </w:r>
      <w:r>
        <w:rPr>
          <w:rFonts w:ascii="Times New Roman"/>
          <w:b w:val="false"/>
          <w:i w:val="false"/>
          <w:color w:val="000000"/>
          <w:sz w:val="28"/>
        </w:rPr>
        <w:t>статьей 35</w:t>
      </w:r>
      <w:r>
        <w:rPr>
          <w:rFonts w:ascii="Times New Roman"/>
          <w:b w:val="false"/>
          <w:i w:val="false"/>
          <w:color w:val="000000"/>
          <w:sz w:val="28"/>
        </w:rPr>
        <w:t xml:space="preserve"> Налогового кодекса;</w:t>
      </w:r>
    </w:p>
    <w:bookmarkEnd w:id="4087"/>
    <w:bookmarkStart w:name="z4275" w:id="4088"/>
    <w:p>
      <w:pPr>
        <w:spacing w:after="0"/>
        <w:ind w:left="0"/>
        <w:jc w:val="both"/>
      </w:pPr>
      <w:r>
        <w:rPr>
          <w:rFonts w:ascii="Times New Roman"/>
          <w:b w:val="false"/>
          <w:i w:val="false"/>
          <w:color w:val="000000"/>
          <w:sz w:val="28"/>
        </w:rPr>
        <w:t xml:space="preserve">
      23) в строке 220.00.023 указывается доходы налогоплательщика, включаемые в совокупный годовой доход в соответствии с </w:t>
      </w:r>
      <w:r>
        <w:rPr>
          <w:rFonts w:ascii="Times New Roman"/>
          <w:b w:val="false"/>
          <w:i w:val="false"/>
          <w:color w:val="000000"/>
          <w:sz w:val="28"/>
        </w:rPr>
        <w:t>подпунктом 24)</w:t>
      </w:r>
      <w:r>
        <w:rPr>
          <w:rFonts w:ascii="Times New Roman"/>
          <w:b w:val="false"/>
          <w:i w:val="false"/>
          <w:color w:val="000000"/>
          <w:sz w:val="28"/>
        </w:rPr>
        <w:t xml:space="preserve"> пункта 1 статьи 85 Налогового кодекса;</w:t>
      </w:r>
    </w:p>
    <w:bookmarkEnd w:id="4088"/>
    <w:bookmarkStart w:name="z4276" w:id="4089"/>
    <w:p>
      <w:pPr>
        <w:spacing w:after="0"/>
        <w:ind w:left="0"/>
        <w:jc w:val="both"/>
      </w:pPr>
      <w:r>
        <w:rPr>
          <w:rFonts w:ascii="Times New Roman"/>
          <w:b w:val="false"/>
          <w:i w:val="false"/>
          <w:color w:val="000000"/>
          <w:sz w:val="28"/>
        </w:rPr>
        <w:t>
      24) в строке 220.00.024 указывается общая сумма совокупного годового дохода, определяемая сложением строк с 220.00.001 по 220.00.023;</w:t>
      </w:r>
    </w:p>
    <w:bookmarkEnd w:id="4089"/>
    <w:bookmarkStart w:name="z4277" w:id="4090"/>
    <w:p>
      <w:pPr>
        <w:spacing w:after="0"/>
        <w:ind w:left="0"/>
        <w:jc w:val="both"/>
      </w:pPr>
      <w:r>
        <w:rPr>
          <w:rFonts w:ascii="Times New Roman"/>
          <w:b w:val="false"/>
          <w:i w:val="false"/>
          <w:color w:val="000000"/>
          <w:sz w:val="28"/>
        </w:rPr>
        <w:t xml:space="preserve">
      25) в строке 220.00.025 указывается общая сумма доходов, не подлежащих налогообложению в соответствии со </w:t>
      </w:r>
      <w:r>
        <w:rPr>
          <w:rFonts w:ascii="Times New Roman"/>
          <w:b w:val="false"/>
          <w:i w:val="false"/>
          <w:color w:val="000000"/>
          <w:sz w:val="28"/>
        </w:rPr>
        <w:t>статьей 156</w:t>
      </w:r>
      <w:r>
        <w:rPr>
          <w:rFonts w:ascii="Times New Roman"/>
          <w:b w:val="false"/>
          <w:i w:val="false"/>
          <w:color w:val="000000"/>
          <w:sz w:val="28"/>
        </w:rPr>
        <w:t xml:space="preserve"> Налогового кодекса, определяемая как сумма строк с 220.00.026 по 220.00.046;</w:t>
      </w:r>
    </w:p>
    <w:bookmarkEnd w:id="4090"/>
    <w:bookmarkStart w:name="z4278" w:id="4091"/>
    <w:p>
      <w:pPr>
        <w:spacing w:after="0"/>
        <w:ind w:left="0"/>
        <w:jc w:val="both"/>
      </w:pPr>
      <w:r>
        <w:rPr>
          <w:rFonts w:ascii="Times New Roman"/>
          <w:b w:val="false"/>
          <w:i w:val="false"/>
          <w:color w:val="000000"/>
          <w:sz w:val="28"/>
        </w:rPr>
        <w:t>
      26) в строках с 220.00.026 по 220.00.046 указывается код вида доходов, не подлежащих налогообложению;</w:t>
      </w:r>
    </w:p>
    <w:bookmarkEnd w:id="4091"/>
    <w:bookmarkStart w:name="z4279" w:id="4092"/>
    <w:p>
      <w:pPr>
        <w:spacing w:after="0"/>
        <w:ind w:left="0"/>
        <w:jc w:val="both"/>
      </w:pPr>
      <w:r>
        <w:rPr>
          <w:rFonts w:ascii="Times New Roman"/>
          <w:b w:val="false"/>
          <w:i w:val="false"/>
          <w:color w:val="000000"/>
          <w:sz w:val="28"/>
        </w:rPr>
        <w:t xml:space="preserve">
      27) в строке 220.00.047 указывается общая сумма корректировки совокупного годового дохода в соответствии со </w:t>
      </w:r>
      <w:r>
        <w:rPr>
          <w:rFonts w:ascii="Times New Roman"/>
          <w:b w:val="false"/>
          <w:i w:val="false"/>
          <w:color w:val="000000"/>
          <w:sz w:val="28"/>
        </w:rPr>
        <w:t>статьей 99</w:t>
      </w:r>
      <w:r>
        <w:rPr>
          <w:rFonts w:ascii="Times New Roman"/>
          <w:b w:val="false"/>
          <w:i w:val="false"/>
          <w:color w:val="000000"/>
          <w:sz w:val="28"/>
        </w:rPr>
        <w:t xml:space="preserve"> Налогового кодекса и статьей 3-1 Закона о введении, определяемая как сумма строк 220.00.047 I и 220.00.047 II (220.00.047 I + 220.00.047 II);</w:t>
      </w:r>
    </w:p>
    <w:bookmarkEnd w:id="4092"/>
    <w:bookmarkStart w:name="z4280" w:id="4093"/>
    <w:p>
      <w:pPr>
        <w:spacing w:after="0"/>
        <w:ind w:left="0"/>
        <w:jc w:val="both"/>
      </w:pPr>
      <w:r>
        <w:rPr>
          <w:rFonts w:ascii="Times New Roman"/>
          <w:b w:val="false"/>
          <w:i w:val="false"/>
          <w:color w:val="000000"/>
          <w:sz w:val="28"/>
        </w:rPr>
        <w:t>
      в строке 220.00.047 I указывается сумма дивидендов, за исключением выплачиваемых закрытыми паевыми инвестиционными фондами рискового инвестирования и акционерными инвестиционными фондами рискового инвестирования;</w:t>
      </w:r>
    </w:p>
    <w:bookmarkEnd w:id="4093"/>
    <w:bookmarkStart w:name="z4281" w:id="4094"/>
    <w:p>
      <w:pPr>
        <w:spacing w:after="0"/>
        <w:ind w:left="0"/>
        <w:jc w:val="both"/>
      </w:pPr>
      <w:r>
        <w:rPr>
          <w:rFonts w:ascii="Times New Roman"/>
          <w:b w:val="false"/>
          <w:i w:val="false"/>
          <w:color w:val="000000"/>
          <w:sz w:val="28"/>
        </w:rPr>
        <w:t>
      в строке 220.00.047 II указывается чистый доход от доверительного управления имуществом, полученный (подлежащий получению) учредителем доверительного управления по договору доверительного управления имуществом или выгодоприобретателем в иных случаях возникновения доверительного управления;</w:t>
      </w:r>
    </w:p>
    <w:bookmarkEnd w:id="4094"/>
    <w:bookmarkStart w:name="z4282" w:id="4095"/>
    <w:p>
      <w:pPr>
        <w:spacing w:after="0"/>
        <w:ind w:left="0"/>
        <w:jc w:val="both"/>
      </w:pPr>
      <w:r>
        <w:rPr>
          <w:rFonts w:ascii="Times New Roman"/>
          <w:b w:val="false"/>
          <w:i w:val="false"/>
          <w:color w:val="000000"/>
          <w:sz w:val="28"/>
        </w:rPr>
        <w:t>
      в строке 220.00.047 III указывается положительная (отрицательная) разница, полученная при переходе на иной метод оценки товарно-материальных запасов;</w:t>
      </w:r>
    </w:p>
    <w:bookmarkEnd w:id="4095"/>
    <w:bookmarkStart w:name="z4283" w:id="4096"/>
    <w:p>
      <w:pPr>
        <w:spacing w:after="0"/>
        <w:ind w:left="0"/>
        <w:jc w:val="both"/>
      </w:pPr>
      <w:r>
        <w:rPr>
          <w:rFonts w:ascii="Times New Roman"/>
          <w:b w:val="false"/>
          <w:i w:val="false"/>
          <w:color w:val="000000"/>
          <w:sz w:val="28"/>
        </w:rPr>
        <w:t>
      28) в строке 220.00.048 указывается совокупный годовой доход с учетом доходов, не подлежащих налогообложению, и корректировки, определяемый как разность строк 220.00.024, 220.00.025, 220.00.047 (220.00.024 - 220.00.025 - 220.00.047), увеличенная на строку 220.00.047 III (в случае если значение данной строки положительное) или уменьшенная на строку 220.00.047 III (в случае если значение данной строки отрицательное) (220.00.024 - 220.00.025) - 220.00.047 ± 220.00.047 III).</w:t>
      </w:r>
    </w:p>
    <w:bookmarkEnd w:id="4096"/>
    <w:bookmarkStart w:name="z4284" w:id="4097"/>
    <w:p>
      <w:pPr>
        <w:spacing w:after="0"/>
        <w:ind w:left="0"/>
        <w:jc w:val="both"/>
      </w:pPr>
      <w:r>
        <w:rPr>
          <w:rFonts w:ascii="Times New Roman"/>
          <w:b w:val="false"/>
          <w:i w:val="false"/>
          <w:color w:val="000000"/>
          <w:sz w:val="28"/>
        </w:rPr>
        <w:t>
      16. В разделе "Вычеты":</w:t>
      </w:r>
    </w:p>
    <w:bookmarkEnd w:id="4097"/>
    <w:bookmarkStart w:name="z4285" w:id="4098"/>
    <w:p>
      <w:pPr>
        <w:spacing w:after="0"/>
        <w:ind w:left="0"/>
        <w:jc w:val="both"/>
      </w:pPr>
      <w:r>
        <w:rPr>
          <w:rFonts w:ascii="Times New Roman"/>
          <w:b w:val="false"/>
          <w:i w:val="false"/>
          <w:color w:val="000000"/>
          <w:sz w:val="28"/>
        </w:rPr>
        <w:t xml:space="preserve">
      1) в строке 220.00.049 указывается стоимость реализованных (использованных) товаров, приобретенных и безвозмездно полученных работ, услуг, относимая на вычеты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100 Налогового кодекса;</w:t>
      </w:r>
    </w:p>
    <w:bookmarkEnd w:id="4098"/>
    <w:bookmarkStart w:name="z4286" w:id="4099"/>
    <w:p>
      <w:pPr>
        <w:spacing w:after="0"/>
        <w:ind w:left="0"/>
        <w:jc w:val="both"/>
      </w:pPr>
      <w:r>
        <w:rPr>
          <w:rFonts w:ascii="Times New Roman"/>
          <w:b w:val="false"/>
          <w:i w:val="false"/>
          <w:color w:val="000000"/>
          <w:sz w:val="28"/>
        </w:rPr>
        <w:t>
      в строке 220.00.049 I указывается порядок расчета расходов по реализованным товарам (работам, услугам). При заполнении ячейки "1" расчет суммы расходов по реализованным товарам (работам, услугам), отражаемой по строке 220.00.049, производится как 220.00.049 II - 220.00.049 III + 220.00.049 IV + 220.00.049 V + 220.00.049 VI - 220.00.049 VII - 220.00.049 VIII - 220.00.049 IX - 220.00.049 X. Такой порядок расчета расходов по реализованным товарам (работам, услугам) обязателен к применению всеми налогоплательщиками, за исключением недропользователей, осуществляющих ведение раздельного налогового учета.</w:t>
      </w:r>
    </w:p>
    <w:bookmarkEnd w:id="4099"/>
    <w:bookmarkStart w:name="z4287" w:id="4100"/>
    <w:p>
      <w:pPr>
        <w:spacing w:after="0"/>
        <w:ind w:left="0"/>
        <w:jc w:val="both"/>
      </w:pPr>
      <w:r>
        <w:rPr>
          <w:rFonts w:ascii="Times New Roman"/>
          <w:b w:val="false"/>
          <w:i w:val="false"/>
          <w:color w:val="000000"/>
          <w:sz w:val="28"/>
        </w:rPr>
        <w:t>
      Недропользователи, осуществляющие ведение раздельного налогового учета, по своему выбору определяют сумму расходов по реализованным товарам (работам, услугам), отражаемую по строке 220.00.049, как 220.00.049 XI + 220.00.049 IV - 220.00.049 IV A+ 220.00.049 V + 220.00.049 VI - 220.00.049 VII - 220.00.049 VIII - 220.00.049 IX- 220.00.049 X - 220.00.049 XII. При выборе такого порядка расчета отмечается ячейка "2" строки 220.00.049 I;</w:t>
      </w:r>
    </w:p>
    <w:bookmarkEnd w:id="4100"/>
    <w:bookmarkStart w:name="z4288" w:id="4101"/>
    <w:p>
      <w:pPr>
        <w:spacing w:after="0"/>
        <w:ind w:left="0"/>
        <w:jc w:val="both"/>
      </w:pPr>
      <w:r>
        <w:rPr>
          <w:rFonts w:ascii="Times New Roman"/>
          <w:b w:val="false"/>
          <w:i w:val="false"/>
          <w:color w:val="000000"/>
          <w:sz w:val="28"/>
        </w:rPr>
        <w:t>
      в строке 220.00.049 II указывается себестоимость товаров, сырья, материалов (в том числе покупных полуфабрикатов и комплектующих изделий, конструкций и деталей, топлива, запасных частей и др.) (далее - ТМЗ) на начало налогового периода. В первоначальной Декларации указанная строка заполняется согласно данным, определенным по бухгалтерскому балансу на начало налогового периода. У налогоплательщика, подающего свою первоначальную Декларацию, ТМЗ на начало налогового периода могут отсутствовать. Данная строка определяется как сумма строк с 220.00.049 II А по 220.00.049 II С (220.00.049 II А + 220.00.049 II В + 220.00.049 II C):</w:t>
      </w:r>
    </w:p>
    <w:bookmarkEnd w:id="4101"/>
    <w:bookmarkStart w:name="z4289" w:id="4102"/>
    <w:p>
      <w:pPr>
        <w:spacing w:after="0"/>
        <w:ind w:left="0"/>
        <w:jc w:val="both"/>
      </w:pPr>
      <w:r>
        <w:rPr>
          <w:rFonts w:ascii="Times New Roman"/>
          <w:b w:val="false"/>
          <w:i w:val="false"/>
          <w:color w:val="000000"/>
          <w:sz w:val="28"/>
        </w:rPr>
        <w:t>
      в строке 220.00.049 II А указывается ТМЗ на начало налогового периода;</w:t>
      </w:r>
    </w:p>
    <w:bookmarkEnd w:id="4102"/>
    <w:bookmarkStart w:name="z4290" w:id="4103"/>
    <w:p>
      <w:pPr>
        <w:spacing w:after="0"/>
        <w:ind w:left="0"/>
        <w:jc w:val="both"/>
      </w:pPr>
      <w:r>
        <w:rPr>
          <w:rFonts w:ascii="Times New Roman"/>
          <w:b w:val="false"/>
          <w:i w:val="false"/>
          <w:color w:val="000000"/>
          <w:sz w:val="28"/>
        </w:rPr>
        <w:t>
      в строке 220.00.049 II В указывается стоимость незавершенного производства на начало налогового периода;</w:t>
      </w:r>
    </w:p>
    <w:bookmarkEnd w:id="4103"/>
    <w:bookmarkStart w:name="z4291" w:id="4104"/>
    <w:p>
      <w:pPr>
        <w:spacing w:after="0"/>
        <w:ind w:left="0"/>
        <w:jc w:val="both"/>
      </w:pPr>
      <w:r>
        <w:rPr>
          <w:rFonts w:ascii="Times New Roman"/>
          <w:b w:val="false"/>
          <w:i w:val="false"/>
          <w:color w:val="000000"/>
          <w:sz w:val="28"/>
        </w:rPr>
        <w:t>
      в строке 220.00.049 II С указывается стоимость готовой продукции, товаров на начало налогового периода;</w:t>
      </w:r>
    </w:p>
    <w:bookmarkEnd w:id="4104"/>
    <w:bookmarkStart w:name="z4292" w:id="4105"/>
    <w:p>
      <w:pPr>
        <w:spacing w:after="0"/>
        <w:ind w:left="0"/>
        <w:jc w:val="both"/>
      </w:pPr>
      <w:r>
        <w:rPr>
          <w:rFonts w:ascii="Times New Roman"/>
          <w:b w:val="false"/>
          <w:i w:val="false"/>
          <w:color w:val="000000"/>
          <w:sz w:val="28"/>
        </w:rPr>
        <w:t>
      строка 220.00.049 III заполняется согласно данным бухгалтерского баланса на конец налогового периода. При этом в данной строке не отражается стоимость товара, учитываемого в остатках ТМЗ на конец года и находящегося в пути (например, реализация товаров на условии FAS-порт), доход от реализации которого признан в целях налогообложения в налоговом периоде. В ликвидационной Декларации, представляемой налогоплательщиком в течение налогового периода, строка 220.00.049 III заполняется на основании данных бухгалтерского учета на конец соответствующего налогового периода. Данная строка определяется как сумма строк с 220.00.049 III А по 220.00.049 III С (220.00.049 III А + 220.00.049 III В + 220.00.049 III C):</w:t>
      </w:r>
    </w:p>
    <w:bookmarkEnd w:id="4105"/>
    <w:bookmarkStart w:name="z4293" w:id="4106"/>
    <w:p>
      <w:pPr>
        <w:spacing w:after="0"/>
        <w:ind w:left="0"/>
        <w:jc w:val="both"/>
      </w:pPr>
      <w:r>
        <w:rPr>
          <w:rFonts w:ascii="Times New Roman"/>
          <w:b w:val="false"/>
          <w:i w:val="false"/>
          <w:color w:val="000000"/>
          <w:sz w:val="28"/>
        </w:rPr>
        <w:t>
      в строке 220.00.049 III А указывается стоимость ТМЗ на конец налогового периода;</w:t>
      </w:r>
    </w:p>
    <w:bookmarkEnd w:id="4106"/>
    <w:bookmarkStart w:name="z4294" w:id="4107"/>
    <w:p>
      <w:pPr>
        <w:spacing w:after="0"/>
        <w:ind w:left="0"/>
        <w:jc w:val="both"/>
      </w:pPr>
      <w:r>
        <w:rPr>
          <w:rFonts w:ascii="Times New Roman"/>
          <w:b w:val="false"/>
          <w:i w:val="false"/>
          <w:color w:val="000000"/>
          <w:sz w:val="28"/>
        </w:rPr>
        <w:t>
      в строке 220.00.049 III В указывается стоимость незавершенного производства на конец налогового периода;</w:t>
      </w:r>
    </w:p>
    <w:bookmarkEnd w:id="4107"/>
    <w:bookmarkStart w:name="z4295" w:id="4108"/>
    <w:p>
      <w:pPr>
        <w:spacing w:after="0"/>
        <w:ind w:left="0"/>
        <w:jc w:val="both"/>
      </w:pPr>
      <w:r>
        <w:rPr>
          <w:rFonts w:ascii="Times New Roman"/>
          <w:b w:val="false"/>
          <w:i w:val="false"/>
          <w:color w:val="000000"/>
          <w:sz w:val="28"/>
        </w:rPr>
        <w:t>
      в строке 220.00.049 III С указывается стоимость готовой продукции, товаров на конец налогового периода;</w:t>
      </w:r>
    </w:p>
    <w:bookmarkEnd w:id="4108"/>
    <w:bookmarkStart w:name="z4296" w:id="4109"/>
    <w:p>
      <w:pPr>
        <w:spacing w:after="0"/>
        <w:ind w:left="0"/>
        <w:jc w:val="both"/>
      </w:pPr>
      <w:r>
        <w:rPr>
          <w:rFonts w:ascii="Times New Roman"/>
          <w:b w:val="false"/>
          <w:i w:val="false"/>
          <w:color w:val="000000"/>
          <w:sz w:val="28"/>
        </w:rPr>
        <w:t>
      в строке 220.00.049 IV указывается стоимость приобретенных, в том числе безвозмездно полученных налогоплательщиком в течение налогового периода ТМЗ, выполненных работ и оказанных услуг сторонними организациями, индивидуальными предпринимателями, частными нотариусами, адвокатами. Данные, приведенные в указанной строке, не должны включать расходы, относимые на вычеты по строкам с 220.00.050 по 220.00.077 Декларации. Определяется сложением значений строк с 220.00.049 IV А по 220.00.049 IV H (220.00.049 IV А + 220.00.049 IV B + 220.00.049 IV C + 220.00.049 IV D + 220.00.049 IV E + 220.00.049 IV F + 220.00.049 IV G + 220.00.049 IV H):</w:t>
      </w:r>
    </w:p>
    <w:bookmarkEnd w:id="4109"/>
    <w:bookmarkStart w:name="z4297" w:id="4110"/>
    <w:p>
      <w:pPr>
        <w:spacing w:after="0"/>
        <w:ind w:left="0"/>
        <w:jc w:val="both"/>
      </w:pPr>
      <w:r>
        <w:rPr>
          <w:rFonts w:ascii="Times New Roman"/>
          <w:b w:val="false"/>
          <w:i w:val="false"/>
          <w:color w:val="000000"/>
          <w:sz w:val="28"/>
        </w:rPr>
        <w:t>
      в строке 220.00.049 IV А указывается себестоимость приобретенных, безвозмездно полученных в течение отчетного налогового периода налогоплательщиком ТМЗ;</w:t>
      </w:r>
    </w:p>
    <w:bookmarkEnd w:id="4110"/>
    <w:bookmarkStart w:name="z4298" w:id="4111"/>
    <w:p>
      <w:pPr>
        <w:spacing w:after="0"/>
        <w:ind w:left="0"/>
        <w:jc w:val="both"/>
      </w:pPr>
      <w:r>
        <w:rPr>
          <w:rFonts w:ascii="Times New Roman"/>
          <w:b w:val="false"/>
          <w:i w:val="false"/>
          <w:color w:val="000000"/>
          <w:sz w:val="28"/>
        </w:rPr>
        <w:t>
      в строке 220.00.049 IV B указывается стоимость финансовых услуг;</w:t>
      </w:r>
    </w:p>
    <w:bookmarkEnd w:id="4111"/>
    <w:bookmarkStart w:name="z4299" w:id="4112"/>
    <w:p>
      <w:pPr>
        <w:spacing w:after="0"/>
        <w:ind w:left="0"/>
        <w:jc w:val="both"/>
      </w:pPr>
      <w:r>
        <w:rPr>
          <w:rFonts w:ascii="Times New Roman"/>
          <w:b w:val="false"/>
          <w:i w:val="false"/>
          <w:color w:val="000000"/>
          <w:sz w:val="28"/>
        </w:rPr>
        <w:t>
      в строке 220.00.049 IV С указывается стоимость рекламных услуг;</w:t>
      </w:r>
    </w:p>
    <w:bookmarkEnd w:id="4112"/>
    <w:bookmarkStart w:name="z4300" w:id="4113"/>
    <w:p>
      <w:pPr>
        <w:spacing w:after="0"/>
        <w:ind w:left="0"/>
        <w:jc w:val="both"/>
      </w:pPr>
      <w:r>
        <w:rPr>
          <w:rFonts w:ascii="Times New Roman"/>
          <w:b w:val="false"/>
          <w:i w:val="false"/>
          <w:color w:val="000000"/>
          <w:sz w:val="28"/>
        </w:rPr>
        <w:t>
      в строке 220.00.049 IV D указывается стоимость консультационных услуг;</w:t>
      </w:r>
    </w:p>
    <w:bookmarkEnd w:id="4113"/>
    <w:bookmarkStart w:name="z4301" w:id="4114"/>
    <w:p>
      <w:pPr>
        <w:spacing w:after="0"/>
        <w:ind w:left="0"/>
        <w:jc w:val="both"/>
      </w:pPr>
      <w:r>
        <w:rPr>
          <w:rFonts w:ascii="Times New Roman"/>
          <w:b w:val="false"/>
          <w:i w:val="false"/>
          <w:color w:val="000000"/>
          <w:sz w:val="28"/>
        </w:rPr>
        <w:t>
      в строке 220.00.049 IV E указывается стоимость маркетинговых услуг;</w:t>
      </w:r>
    </w:p>
    <w:bookmarkEnd w:id="4114"/>
    <w:bookmarkStart w:name="z4302" w:id="4115"/>
    <w:p>
      <w:pPr>
        <w:spacing w:after="0"/>
        <w:ind w:left="0"/>
        <w:jc w:val="both"/>
      </w:pPr>
      <w:r>
        <w:rPr>
          <w:rFonts w:ascii="Times New Roman"/>
          <w:b w:val="false"/>
          <w:i w:val="false"/>
          <w:color w:val="000000"/>
          <w:sz w:val="28"/>
        </w:rPr>
        <w:t>
      в строке 220.00.049 IV F указывается стоимость дизайнерских услуг;</w:t>
      </w:r>
    </w:p>
    <w:bookmarkEnd w:id="4115"/>
    <w:bookmarkStart w:name="z4303" w:id="4116"/>
    <w:p>
      <w:pPr>
        <w:spacing w:after="0"/>
        <w:ind w:left="0"/>
        <w:jc w:val="both"/>
      </w:pPr>
      <w:r>
        <w:rPr>
          <w:rFonts w:ascii="Times New Roman"/>
          <w:b w:val="false"/>
          <w:i w:val="false"/>
          <w:color w:val="000000"/>
          <w:sz w:val="28"/>
        </w:rPr>
        <w:t>
      в строке 220.00.049 IV G указывается стоимость инжиниринговых услуг;</w:t>
      </w:r>
    </w:p>
    <w:bookmarkEnd w:id="4116"/>
    <w:bookmarkStart w:name="z4304" w:id="4117"/>
    <w:p>
      <w:pPr>
        <w:spacing w:after="0"/>
        <w:ind w:left="0"/>
        <w:jc w:val="both"/>
      </w:pPr>
      <w:r>
        <w:rPr>
          <w:rFonts w:ascii="Times New Roman"/>
          <w:b w:val="false"/>
          <w:i w:val="false"/>
          <w:color w:val="000000"/>
          <w:sz w:val="28"/>
        </w:rPr>
        <w:t>
      в строке 220.00.049 IV H указываются расходы на приобретение прочих работ и услуг;</w:t>
      </w:r>
    </w:p>
    <w:bookmarkEnd w:id="4117"/>
    <w:bookmarkStart w:name="z4305" w:id="4118"/>
    <w:p>
      <w:pPr>
        <w:spacing w:after="0"/>
        <w:ind w:left="0"/>
        <w:jc w:val="both"/>
      </w:pPr>
      <w:r>
        <w:rPr>
          <w:rFonts w:ascii="Times New Roman"/>
          <w:b w:val="false"/>
          <w:i w:val="false"/>
          <w:color w:val="000000"/>
          <w:sz w:val="28"/>
        </w:rPr>
        <w:t xml:space="preserve">
      в строке 220.00.049 V указываются расходы по начисленным доходам работников и иным выплатам физическим лицам, относимые на вычет в соответствии со </w:t>
      </w:r>
      <w:r>
        <w:rPr>
          <w:rFonts w:ascii="Times New Roman"/>
          <w:b w:val="false"/>
          <w:i w:val="false"/>
          <w:color w:val="000000"/>
          <w:sz w:val="28"/>
        </w:rPr>
        <w:t>статьей 110</w:t>
      </w:r>
      <w:r>
        <w:rPr>
          <w:rFonts w:ascii="Times New Roman"/>
          <w:b w:val="false"/>
          <w:i w:val="false"/>
          <w:color w:val="000000"/>
          <w:sz w:val="28"/>
        </w:rPr>
        <w:t xml:space="preserve"> Налогового кодекса, за исключением расходов по начисленным доходам работников:</w:t>
      </w:r>
    </w:p>
    <w:bookmarkEnd w:id="4118"/>
    <w:bookmarkStart w:name="z4306" w:id="4119"/>
    <w:p>
      <w:pPr>
        <w:spacing w:after="0"/>
        <w:ind w:left="0"/>
        <w:jc w:val="both"/>
      </w:pPr>
      <w:r>
        <w:rPr>
          <w:rFonts w:ascii="Times New Roman"/>
          <w:b w:val="false"/>
          <w:i w:val="false"/>
          <w:color w:val="000000"/>
          <w:sz w:val="28"/>
        </w:rPr>
        <w:t xml:space="preserve">
      отражаемых по строке 220.00.059 и представляющих собой превышение размеров суточных, установленных </w:t>
      </w:r>
      <w:r>
        <w:rPr>
          <w:rFonts w:ascii="Times New Roman"/>
          <w:b w:val="false"/>
          <w:i w:val="false"/>
          <w:color w:val="000000"/>
          <w:sz w:val="28"/>
        </w:rPr>
        <w:t>подпунктом 4)</w:t>
      </w:r>
      <w:r>
        <w:rPr>
          <w:rFonts w:ascii="Times New Roman"/>
          <w:b w:val="false"/>
          <w:i w:val="false"/>
          <w:color w:val="000000"/>
          <w:sz w:val="28"/>
        </w:rPr>
        <w:t xml:space="preserve"> пункта 3 статьи 155 Налогового кодекса;</w:t>
      </w:r>
    </w:p>
    <w:bookmarkEnd w:id="4119"/>
    <w:bookmarkStart w:name="z4307" w:id="4120"/>
    <w:p>
      <w:pPr>
        <w:spacing w:after="0"/>
        <w:ind w:left="0"/>
        <w:jc w:val="both"/>
      </w:pPr>
      <w:r>
        <w:rPr>
          <w:rFonts w:ascii="Times New Roman"/>
          <w:b w:val="false"/>
          <w:i w:val="false"/>
          <w:color w:val="000000"/>
          <w:sz w:val="28"/>
        </w:rPr>
        <w:t>
      включаемых в первоначальную стоимость фиксированных активов, объектов преференций;</w:t>
      </w:r>
    </w:p>
    <w:bookmarkEnd w:id="4120"/>
    <w:bookmarkStart w:name="z4308" w:id="4121"/>
    <w:p>
      <w:pPr>
        <w:spacing w:after="0"/>
        <w:ind w:left="0"/>
        <w:jc w:val="both"/>
      </w:pPr>
      <w:r>
        <w:rPr>
          <w:rFonts w:ascii="Times New Roman"/>
          <w:b w:val="false"/>
          <w:i w:val="false"/>
          <w:color w:val="000000"/>
          <w:sz w:val="28"/>
        </w:rPr>
        <w:t xml:space="preserve">
      признаваемых последующими расходами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122 Налогового кодекса;</w:t>
      </w:r>
    </w:p>
    <w:bookmarkEnd w:id="4121"/>
    <w:bookmarkStart w:name="z4309" w:id="4122"/>
    <w:p>
      <w:pPr>
        <w:spacing w:after="0"/>
        <w:ind w:left="0"/>
        <w:jc w:val="both"/>
      </w:pPr>
      <w:r>
        <w:rPr>
          <w:rFonts w:ascii="Times New Roman"/>
          <w:b w:val="false"/>
          <w:i w:val="false"/>
          <w:color w:val="000000"/>
          <w:sz w:val="28"/>
        </w:rPr>
        <w:t xml:space="preserve">
      включаемых в первоначальную стоимость активов, не подлежащих амортизации, в соответствии со </w:t>
      </w:r>
      <w:r>
        <w:rPr>
          <w:rFonts w:ascii="Times New Roman"/>
          <w:b w:val="false"/>
          <w:i w:val="false"/>
          <w:color w:val="000000"/>
          <w:sz w:val="28"/>
        </w:rPr>
        <w:t>статьей 87</w:t>
      </w:r>
      <w:r>
        <w:rPr>
          <w:rFonts w:ascii="Times New Roman"/>
          <w:b w:val="false"/>
          <w:i w:val="false"/>
          <w:color w:val="000000"/>
          <w:sz w:val="28"/>
        </w:rPr>
        <w:t xml:space="preserve"> Налогового кодекса;</w:t>
      </w:r>
    </w:p>
    <w:bookmarkEnd w:id="4122"/>
    <w:bookmarkStart w:name="z4310" w:id="4123"/>
    <w:p>
      <w:pPr>
        <w:spacing w:after="0"/>
        <w:ind w:left="0"/>
        <w:jc w:val="both"/>
      </w:pPr>
      <w:r>
        <w:rPr>
          <w:rFonts w:ascii="Times New Roman"/>
          <w:b w:val="false"/>
          <w:i w:val="false"/>
          <w:color w:val="000000"/>
          <w:sz w:val="28"/>
        </w:rPr>
        <w:t>
      в строке 220.00.049 VI указывается стоимость работ и услуг, себестоимость ТМЗ, признаваемые расходами будущих периодов в предыдущих налоговых периодах и относимые на вычеты в отчетном налоговом периоде;</w:t>
      </w:r>
    </w:p>
    <w:bookmarkEnd w:id="4123"/>
    <w:bookmarkStart w:name="z4311" w:id="4124"/>
    <w:p>
      <w:pPr>
        <w:spacing w:after="0"/>
        <w:ind w:left="0"/>
        <w:jc w:val="both"/>
      </w:pPr>
      <w:r>
        <w:rPr>
          <w:rFonts w:ascii="Times New Roman"/>
          <w:b w:val="false"/>
          <w:i w:val="false"/>
          <w:color w:val="000000"/>
          <w:sz w:val="28"/>
        </w:rPr>
        <w:t xml:space="preserve">
      в строке 220.00.049 VII указывается фактическая стоимость работ и услуг, себестоимость ТМЗ, признаваемые последующими расходами, налоговый учет которых производится в соответствии со </w:t>
      </w:r>
      <w:r>
        <w:rPr>
          <w:rFonts w:ascii="Times New Roman"/>
          <w:b w:val="false"/>
          <w:i w:val="false"/>
          <w:color w:val="000000"/>
          <w:sz w:val="28"/>
        </w:rPr>
        <w:t>статьей 122</w:t>
      </w:r>
      <w:r>
        <w:rPr>
          <w:rFonts w:ascii="Times New Roman"/>
          <w:b w:val="false"/>
          <w:i w:val="false"/>
          <w:color w:val="000000"/>
          <w:sz w:val="28"/>
        </w:rPr>
        <w:t xml:space="preserve"> Налогового кодекса;</w:t>
      </w:r>
    </w:p>
    <w:bookmarkEnd w:id="4124"/>
    <w:bookmarkStart w:name="z4312" w:id="4125"/>
    <w:p>
      <w:pPr>
        <w:spacing w:after="0"/>
        <w:ind w:left="0"/>
        <w:jc w:val="both"/>
      </w:pPr>
      <w:r>
        <w:rPr>
          <w:rFonts w:ascii="Times New Roman"/>
          <w:b w:val="false"/>
          <w:i w:val="false"/>
          <w:color w:val="000000"/>
          <w:sz w:val="28"/>
        </w:rPr>
        <w:t>
      в строке 220.00.049 VIII указывается фактическая стоимость работ и услуг, себестоимость ТМЗ, относимые на увеличение стоимости объектов незавершенного строительства;</w:t>
      </w:r>
    </w:p>
    <w:bookmarkEnd w:id="4125"/>
    <w:bookmarkStart w:name="z4313" w:id="4126"/>
    <w:p>
      <w:pPr>
        <w:spacing w:after="0"/>
        <w:ind w:left="0"/>
        <w:jc w:val="both"/>
      </w:pPr>
      <w:r>
        <w:rPr>
          <w:rFonts w:ascii="Times New Roman"/>
          <w:b w:val="false"/>
          <w:i w:val="false"/>
          <w:color w:val="000000"/>
          <w:sz w:val="28"/>
        </w:rPr>
        <w:t xml:space="preserve">
      в строке 220.00.049 IX указывается стоимость работ и услуг, себестоимость ТМЗ, не относимые на вычеты на основании </w:t>
      </w:r>
      <w:r>
        <w:rPr>
          <w:rFonts w:ascii="Times New Roman"/>
          <w:b w:val="false"/>
          <w:i w:val="false"/>
          <w:color w:val="000000"/>
          <w:sz w:val="28"/>
        </w:rPr>
        <w:t>статьи 115</w:t>
      </w:r>
      <w:r>
        <w:rPr>
          <w:rFonts w:ascii="Times New Roman"/>
          <w:b w:val="false"/>
          <w:i w:val="false"/>
          <w:color w:val="000000"/>
          <w:sz w:val="28"/>
        </w:rPr>
        <w:t xml:space="preserve">  Налогового кодекса, за исключением стоимости, отражаемой по строке 220.00.049 VII;</w:t>
      </w:r>
    </w:p>
    <w:bookmarkEnd w:id="4126"/>
    <w:bookmarkStart w:name="z4314" w:id="4127"/>
    <w:p>
      <w:pPr>
        <w:spacing w:after="0"/>
        <w:ind w:left="0"/>
        <w:jc w:val="both"/>
      </w:pPr>
      <w:r>
        <w:rPr>
          <w:rFonts w:ascii="Times New Roman"/>
          <w:b w:val="false"/>
          <w:i w:val="false"/>
          <w:color w:val="000000"/>
          <w:sz w:val="28"/>
        </w:rPr>
        <w:t>
      в строке 220.00.049 X указывается стоимость работ и услуг, себестоимость ТМЗ, признаваемые расходами будущих периодов и подлежащие отнесению на вычеты в последующие налоговые периоды;</w:t>
      </w:r>
    </w:p>
    <w:bookmarkEnd w:id="4127"/>
    <w:bookmarkStart w:name="z4315" w:id="4128"/>
    <w:p>
      <w:pPr>
        <w:spacing w:after="0"/>
        <w:ind w:left="0"/>
        <w:jc w:val="both"/>
      </w:pPr>
      <w:r>
        <w:rPr>
          <w:rFonts w:ascii="Times New Roman"/>
          <w:b w:val="false"/>
          <w:i w:val="false"/>
          <w:color w:val="000000"/>
          <w:sz w:val="28"/>
        </w:rPr>
        <w:t xml:space="preserve">
      в строке 220.00.049 XI указывается себестоимость ТМЗ, реализованных и (или) использованных в течение налогового периода, подлежащая отнесению на вычеты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100 Налогового кодекса. В данной строке не отражается стоимость ТМЗ:</w:t>
      </w:r>
    </w:p>
    <w:bookmarkEnd w:id="4128"/>
    <w:bookmarkStart w:name="z4316" w:id="4129"/>
    <w:p>
      <w:pPr>
        <w:spacing w:after="0"/>
        <w:ind w:left="0"/>
        <w:jc w:val="both"/>
      </w:pPr>
      <w:r>
        <w:rPr>
          <w:rFonts w:ascii="Times New Roman"/>
          <w:b w:val="false"/>
          <w:i w:val="false"/>
          <w:color w:val="000000"/>
          <w:sz w:val="28"/>
        </w:rPr>
        <w:t>
      безвозмездно переданная в рекламных целях;</w:t>
      </w:r>
    </w:p>
    <w:bookmarkEnd w:id="4129"/>
    <w:bookmarkStart w:name="z4317" w:id="4130"/>
    <w:p>
      <w:pPr>
        <w:spacing w:after="0"/>
        <w:ind w:left="0"/>
        <w:jc w:val="both"/>
      </w:pPr>
      <w:r>
        <w:rPr>
          <w:rFonts w:ascii="Times New Roman"/>
          <w:b w:val="false"/>
          <w:i w:val="false"/>
          <w:color w:val="000000"/>
          <w:sz w:val="28"/>
        </w:rPr>
        <w:t>
      относимая на вычеты по другим строкам Декларации (220.00.049 III, 220.00.052, 220.00.063, 220.00.064, 220.00.065, 220.00.069 и др.);</w:t>
      </w:r>
    </w:p>
    <w:bookmarkEnd w:id="4130"/>
    <w:bookmarkStart w:name="z4318" w:id="4131"/>
    <w:p>
      <w:pPr>
        <w:spacing w:after="0"/>
        <w:ind w:left="0"/>
        <w:jc w:val="both"/>
      </w:pPr>
      <w:r>
        <w:rPr>
          <w:rFonts w:ascii="Times New Roman"/>
          <w:b w:val="false"/>
          <w:i w:val="false"/>
          <w:color w:val="000000"/>
          <w:sz w:val="28"/>
        </w:rPr>
        <w:t>
      в строке 220.00.049 XII указывается стоимость работ и услуг, учтенная по строке 220.00.049 III В.</w:t>
      </w:r>
    </w:p>
    <w:bookmarkEnd w:id="4131"/>
    <w:bookmarkStart w:name="z4319" w:id="4132"/>
    <w:p>
      <w:pPr>
        <w:spacing w:after="0"/>
        <w:ind w:left="0"/>
        <w:jc w:val="both"/>
      </w:pPr>
      <w:r>
        <w:rPr>
          <w:rFonts w:ascii="Times New Roman"/>
          <w:b w:val="false"/>
          <w:i w:val="false"/>
          <w:color w:val="000000"/>
          <w:sz w:val="28"/>
        </w:rPr>
        <w:t>
      Налогоплательщики, осуществляющие расчет расходов по реализованным товарам (работам, услугам) в порядке, предусмотренном при заполнении ячейки "1" строки 220.00.049 I, не заполняют строки 220.00.049 XI, 220.00.049 XII.</w:t>
      </w:r>
    </w:p>
    <w:bookmarkEnd w:id="4132"/>
    <w:bookmarkStart w:name="z4320" w:id="4133"/>
    <w:p>
      <w:pPr>
        <w:spacing w:after="0"/>
        <w:ind w:left="0"/>
        <w:jc w:val="both"/>
      </w:pPr>
      <w:r>
        <w:rPr>
          <w:rFonts w:ascii="Times New Roman"/>
          <w:b w:val="false"/>
          <w:i w:val="false"/>
          <w:color w:val="000000"/>
          <w:sz w:val="28"/>
        </w:rPr>
        <w:t>
      Налогоплательщики, осуществляющие расчет расходов по реализованным товарам (работам, услугам) в порядке, предусмотренном при заполнении ячейки "2" строки 220.00.049 I, в обязательном порядке заполняют строки информативного характера 220.00.049 II, 220.00.049 III, а в строках 220.00.049 VI, 220.00.049 VII, 220.00.049 VIII, 220.00.049 IX, 220.00.049 X отражают только стоимость приобретенных (безвозмездно полученных) работ и услуг, без учета себестоимости ТМЗ;</w:t>
      </w:r>
    </w:p>
    <w:bookmarkEnd w:id="4133"/>
    <w:bookmarkStart w:name="z4321" w:id="4134"/>
    <w:p>
      <w:pPr>
        <w:spacing w:after="0"/>
        <w:ind w:left="0"/>
        <w:jc w:val="both"/>
      </w:pPr>
      <w:r>
        <w:rPr>
          <w:rFonts w:ascii="Times New Roman"/>
          <w:b w:val="false"/>
          <w:i w:val="false"/>
          <w:color w:val="000000"/>
          <w:sz w:val="28"/>
        </w:rPr>
        <w:t xml:space="preserve">
      2) в строке 220.00.050 указывается общая сумма штрафов, пеней, неустоек, относимая на вычет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100 Налогового кодекса;</w:t>
      </w:r>
    </w:p>
    <w:bookmarkEnd w:id="4134"/>
    <w:bookmarkStart w:name="z4322" w:id="4135"/>
    <w:p>
      <w:pPr>
        <w:spacing w:after="0"/>
        <w:ind w:left="0"/>
        <w:jc w:val="both"/>
      </w:pPr>
      <w:r>
        <w:rPr>
          <w:rFonts w:ascii="Times New Roman"/>
          <w:b w:val="false"/>
          <w:i w:val="false"/>
          <w:color w:val="000000"/>
          <w:sz w:val="28"/>
        </w:rPr>
        <w:t xml:space="preserve">
      3) в строке 220.00.051 указывается расходы по совместной деятельности или ее части в случае ведения налогового учета уполномоченным представителем участников договора о совместной деятельности, относимая на вычеты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100 Налогового кодекса;</w:t>
      </w:r>
    </w:p>
    <w:bookmarkEnd w:id="4135"/>
    <w:bookmarkStart w:name="z4323" w:id="4136"/>
    <w:p>
      <w:pPr>
        <w:spacing w:after="0"/>
        <w:ind w:left="0"/>
        <w:jc w:val="both"/>
      </w:pPr>
      <w:r>
        <w:rPr>
          <w:rFonts w:ascii="Times New Roman"/>
          <w:b w:val="false"/>
          <w:i w:val="false"/>
          <w:color w:val="000000"/>
          <w:sz w:val="28"/>
        </w:rPr>
        <w:t xml:space="preserve">
      4) в строке 220.00.052 указывается сумма фактических расходов налогоплательщика по устранению недостатков реализованных товаров, выполненных работ, оказанных услуг, произведенных в течение установленного сделкой гарантийного срока, относимая на вычет в соответствии с </w:t>
      </w:r>
      <w:r>
        <w:rPr>
          <w:rFonts w:ascii="Times New Roman"/>
          <w:b w:val="false"/>
          <w:i w:val="false"/>
          <w:color w:val="000000"/>
          <w:sz w:val="28"/>
        </w:rPr>
        <w:t>пунктом 11</w:t>
      </w:r>
      <w:r>
        <w:rPr>
          <w:rFonts w:ascii="Times New Roman"/>
          <w:b w:val="false"/>
          <w:i w:val="false"/>
          <w:color w:val="000000"/>
          <w:sz w:val="28"/>
        </w:rPr>
        <w:t xml:space="preserve"> статьи 100 Налогового кодекса;</w:t>
      </w:r>
    </w:p>
    <w:bookmarkEnd w:id="4136"/>
    <w:bookmarkStart w:name="z4324" w:id="4137"/>
    <w:p>
      <w:pPr>
        <w:spacing w:after="0"/>
        <w:ind w:left="0"/>
        <w:jc w:val="both"/>
      </w:pPr>
      <w:r>
        <w:rPr>
          <w:rFonts w:ascii="Times New Roman"/>
          <w:b w:val="false"/>
          <w:i w:val="false"/>
          <w:color w:val="000000"/>
          <w:sz w:val="28"/>
        </w:rPr>
        <w:t xml:space="preserve">
      5) в строке 220.00.053 указывается налог на добавленную стоимость, который в связи с применением пропорционального метода не подлежит отнесению в зачет и относится на вычеты в соответствии с частью второй </w:t>
      </w:r>
      <w:r>
        <w:rPr>
          <w:rFonts w:ascii="Times New Roman"/>
          <w:b w:val="false"/>
          <w:i w:val="false"/>
          <w:color w:val="000000"/>
          <w:sz w:val="28"/>
        </w:rPr>
        <w:t>пункта 12</w:t>
      </w:r>
      <w:r>
        <w:rPr>
          <w:rFonts w:ascii="Times New Roman"/>
          <w:b w:val="false"/>
          <w:i w:val="false"/>
          <w:color w:val="000000"/>
          <w:sz w:val="28"/>
        </w:rPr>
        <w:t xml:space="preserve"> статьи 100 Налогового кодекса;</w:t>
      </w:r>
    </w:p>
    <w:bookmarkEnd w:id="4137"/>
    <w:bookmarkStart w:name="z4325" w:id="4138"/>
    <w:p>
      <w:pPr>
        <w:spacing w:after="0"/>
        <w:ind w:left="0"/>
        <w:jc w:val="both"/>
      </w:pPr>
      <w:r>
        <w:rPr>
          <w:rFonts w:ascii="Times New Roman"/>
          <w:b w:val="false"/>
          <w:i w:val="false"/>
          <w:color w:val="000000"/>
          <w:sz w:val="28"/>
        </w:rPr>
        <w:t xml:space="preserve">
      6) в строке 220.00.054 указывается превышение суммы налога на добавленную стоимость, относимого в зачет, над суммой начисленного налога на добавленную стоимость, сложившееся на 1 января 2009 года и относимое на вычеты в соответствии с </w:t>
      </w:r>
      <w:r>
        <w:rPr>
          <w:rFonts w:ascii="Times New Roman"/>
          <w:b w:val="false"/>
          <w:i w:val="false"/>
          <w:color w:val="000000"/>
          <w:sz w:val="28"/>
        </w:rPr>
        <w:t>пунктом 13</w:t>
      </w:r>
      <w:r>
        <w:rPr>
          <w:rFonts w:ascii="Times New Roman"/>
          <w:b w:val="false"/>
          <w:i w:val="false"/>
          <w:color w:val="000000"/>
          <w:sz w:val="28"/>
        </w:rPr>
        <w:t xml:space="preserve"> статьи 100 Налогового кодекса;</w:t>
      </w:r>
    </w:p>
    <w:bookmarkEnd w:id="4138"/>
    <w:bookmarkStart w:name="z4326" w:id="4139"/>
    <w:p>
      <w:pPr>
        <w:spacing w:after="0"/>
        <w:ind w:left="0"/>
        <w:jc w:val="both"/>
      </w:pPr>
      <w:r>
        <w:rPr>
          <w:rFonts w:ascii="Times New Roman"/>
          <w:b w:val="false"/>
          <w:i w:val="false"/>
          <w:color w:val="000000"/>
          <w:sz w:val="28"/>
        </w:rPr>
        <w:t xml:space="preserve">
      7) в строке 220.00.055 указываются членские взносы, относимые на вычет в соответствии с </w:t>
      </w:r>
      <w:r>
        <w:rPr>
          <w:rFonts w:ascii="Times New Roman"/>
          <w:b w:val="false"/>
          <w:i w:val="false"/>
          <w:color w:val="000000"/>
          <w:sz w:val="28"/>
        </w:rPr>
        <w:t>пунктом 14</w:t>
      </w:r>
      <w:r>
        <w:rPr>
          <w:rFonts w:ascii="Times New Roman"/>
          <w:b w:val="false"/>
          <w:i w:val="false"/>
          <w:color w:val="000000"/>
          <w:sz w:val="28"/>
        </w:rPr>
        <w:t xml:space="preserve"> статьи 100 Налогового кодекса;</w:t>
      </w:r>
    </w:p>
    <w:bookmarkEnd w:id="4139"/>
    <w:bookmarkStart w:name="z4327" w:id="4140"/>
    <w:p>
      <w:pPr>
        <w:spacing w:after="0"/>
        <w:ind w:left="0"/>
        <w:jc w:val="both"/>
      </w:pPr>
      <w:r>
        <w:rPr>
          <w:rFonts w:ascii="Times New Roman"/>
          <w:b w:val="false"/>
          <w:i w:val="false"/>
          <w:color w:val="000000"/>
          <w:sz w:val="28"/>
        </w:rPr>
        <w:t xml:space="preserve">
      8) в строке 220.00.056 указывается сумма расходов налогоплательщика по начисленным социальным отчислениям в Государственный фонд социального страхования, относимая на вычеты в соответствии с </w:t>
      </w:r>
      <w:r>
        <w:rPr>
          <w:rFonts w:ascii="Times New Roman"/>
          <w:b w:val="false"/>
          <w:i w:val="false"/>
          <w:color w:val="000000"/>
          <w:sz w:val="28"/>
        </w:rPr>
        <w:t>пунктом 14-1</w:t>
      </w:r>
      <w:r>
        <w:rPr>
          <w:rFonts w:ascii="Times New Roman"/>
          <w:b w:val="false"/>
          <w:i w:val="false"/>
          <w:color w:val="000000"/>
          <w:sz w:val="28"/>
        </w:rPr>
        <w:t xml:space="preserve"> статьи 100 Налогового кодекса;</w:t>
      </w:r>
    </w:p>
    <w:bookmarkEnd w:id="4140"/>
    <w:bookmarkStart w:name="z4328" w:id="4141"/>
    <w:p>
      <w:pPr>
        <w:spacing w:after="0"/>
        <w:ind w:left="0"/>
        <w:jc w:val="both"/>
      </w:pPr>
      <w:r>
        <w:rPr>
          <w:rFonts w:ascii="Times New Roman"/>
          <w:b w:val="false"/>
          <w:i w:val="false"/>
          <w:color w:val="000000"/>
          <w:sz w:val="28"/>
        </w:rPr>
        <w:t xml:space="preserve">
      9) в строке 220.00.057 указывается стоимость безвозмездно переданного в рекламных целях товара, относимая на вычеты в соответствии с </w:t>
      </w:r>
      <w:r>
        <w:rPr>
          <w:rFonts w:ascii="Times New Roman"/>
          <w:b w:val="false"/>
          <w:i w:val="false"/>
          <w:color w:val="000000"/>
          <w:sz w:val="28"/>
        </w:rPr>
        <w:t>пунктом 16-1</w:t>
      </w:r>
      <w:r>
        <w:rPr>
          <w:rFonts w:ascii="Times New Roman"/>
          <w:b w:val="false"/>
          <w:i w:val="false"/>
          <w:color w:val="000000"/>
          <w:sz w:val="28"/>
        </w:rPr>
        <w:t xml:space="preserve"> статьи 100 Налогового кодекса;</w:t>
      </w:r>
    </w:p>
    <w:bookmarkEnd w:id="4141"/>
    <w:bookmarkStart w:name="z4329" w:id="4142"/>
    <w:p>
      <w:pPr>
        <w:spacing w:after="0"/>
        <w:ind w:left="0"/>
        <w:jc w:val="both"/>
      </w:pPr>
      <w:r>
        <w:rPr>
          <w:rFonts w:ascii="Times New Roman"/>
          <w:b w:val="false"/>
          <w:i w:val="false"/>
          <w:color w:val="000000"/>
          <w:sz w:val="28"/>
        </w:rPr>
        <w:t xml:space="preserve">
      10) в строке 220.00.058 указывается общая сумма вознаграждений, относимая на вычеты в соответствии со </w:t>
      </w:r>
      <w:r>
        <w:rPr>
          <w:rFonts w:ascii="Times New Roman"/>
          <w:b w:val="false"/>
          <w:i w:val="false"/>
          <w:color w:val="000000"/>
          <w:sz w:val="28"/>
        </w:rPr>
        <w:t>статьей 103</w:t>
      </w:r>
      <w:r>
        <w:rPr>
          <w:rFonts w:ascii="Times New Roman"/>
          <w:b w:val="false"/>
          <w:i w:val="false"/>
          <w:color w:val="000000"/>
          <w:sz w:val="28"/>
        </w:rPr>
        <w:t xml:space="preserve"> Налогового кодекса, </w:t>
      </w:r>
      <w:r>
        <w:rPr>
          <w:rFonts w:ascii="Times New Roman"/>
          <w:b w:val="false"/>
          <w:i w:val="false"/>
          <w:color w:val="000000"/>
          <w:sz w:val="28"/>
        </w:rPr>
        <w:t>статьей 14</w:t>
      </w:r>
      <w:r>
        <w:rPr>
          <w:rFonts w:ascii="Times New Roman"/>
          <w:b w:val="false"/>
          <w:i w:val="false"/>
          <w:color w:val="000000"/>
          <w:sz w:val="28"/>
        </w:rPr>
        <w:t xml:space="preserve"> Закона о введении;</w:t>
      </w:r>
    </w:p>
    <w:bookmarkEnd w:id="4142"/>
    <w:bookmarkStart w:name="z4330" w:id="4143"/>
    <w:p>
      <w:pPr>
        <w:spacing w:after="0"/>
        <w:ind w:left="0"/>
        <w:jc w:val="both"/>
      </w:pPr>
      <w:r>
        <w:rPr>
          <w:rFonts w:ascii="Times New Roman"/>
          <w:b w:val="false"/>
          <w:i w:val="false"/>
          <w:color w:val="000000"/>
          <w:sz w:val="28"/>
        </w:rPr>
        <w:t xml:space="preserve">
      11) в строке 220.00.059 указывается суммы компенсаций при служебных командировках, относимые на вычет в соответствии со </w:t>
      </w:r>
      <w:r>
        <w:rPr>
          <w:rFonts w:ascii="Times New Roman"/>
          <w:b w:val="false"/>
          <w:i w:val="false"/>
          <w:color w:val="000000"/>
          <w:sz w:val="28"/>
        </w:rPr>
        <w:t>статьей 101</w:t>
      </w:r>
      <w:r>
        <w:rPr>
          <w:rFonts w:ascii="Times New Roman"/>
          <w:b w:val="false"/>
          <w:i w:val="false"/>
          <w:color w:val="000000"/>
          <w:sz w:val="28"/>
        </w:rPr>
        <w:t xml:space="preserve"> Налогового кодекса;</w:t>
      </w:r>
    </w:p>
    <w:bookmarkEnd w:id="4143"/>
    <w:bookmarkStart w:name="z4331" w:id="4144"/>
    <w:p>
      <w:pPr>
        <w:spacing w:after="0"/>
        <w:ind w:left="0"/>
        <w:jc w:val="both"/>
      </w:pPr>
      <w:r>
        <w:rPr>
          <w:rFonts w:ascii="Times New Roman"/>
          <w:b w:val="false"/>
          <w:i w:val="false"/>
          <w:color w:val="000000"/>
          <w:sz w:val="28"/>
        </w:rPr>
        <w:t xml:space="preserve">
      12) в строке 220.00.060 указываются суммы представительских расходов, относимые на вычет в соответствии со </w:t>
      </w:r>
      <w:r>
        <w:rPr>
          <w:rFonts w:ascii="Times New Roman"/>
          <w:b w:val="false"/>
          <w:i w:val="false"/>
          <w:color w:val="000000"/>
          <w:sz w:val="28"/>
        </w:rPr>
        <w:t>статьей 102</w:t>
      </w:r>
      <w:r>
        <w:rPr>
          <w:rFonts w:ascii="Times New Roman"/>
          <w:b w:val="false"/>
          <w:i w:val="false"/>
          <w:color w:val="000000"/>
          <w:sz w:val="28"/>
        </w:rPr>
        <w:t xml:space="preserve"> Налогового кодекса;</w:t>
      </w:r>
    </w:p>
    <w:bookmarkEnd w:id="4144"/>
    <w:bookmarkStart w:name="z4332" w:id="4145"/>
    <w:p>
      <w:pPr>
        <w:spacing w:after="0"/>
        <w:ind w:left="0"/>
        <w:jc w:val="both"/>
      </w:pPr>
      <w:r>
        <w:rPr>
          <w:rFonts w:ascii="Times New Roman"/>
          <w:b w:val="false"/>
          <w:i w:val="false"/>
          <w:color w:val="000000"/>
          <w:sz w:val="28"/>
        </w:rPr>
        <w:t xml:space="preserve">
      13) в строке 220.00.061 указываются выплаченные сомнительные обязательства, относимые на вычет в соответствии со </w:t>
      </w:r>
      <w:r>
        <w:rPr>
          <w:rFonts w:ascii="Times New Roman"/>
          <w:b w:val="false"/>
          <w:i w:val="false"/>
          <w:color w:val="000000"/>
          <w:sz w:val="28"/>
        </w:rPr>
        <w:t>статьей 104</w:t>
      </w:r>
      <w:r>
        <w:rPr>
          <w:rFonts w:ascii="Times New Roman"/>
          <w:b w:val="false"/>
          <w:i w:val="false"/>
          <w:color w:val="000000"/>
          <w:sz w:val="28"/>
        </w:rPr>
        <w:t xml:space="preserve">  Налогового кодекса. Строка включает в себя строки 220.00.061 I и 220.00.061 II:</w:t>
      </w:r>
    </w:p>
    <w:bookmarkEnd w:id="4145"/>
    <w:bookmarkStart w:name="z4333" w:id="4146"/>
    <w:p>
      <w:pPr>
        <w:spacing w:after="0"/>
        <w:ind w:left="0"/>
        <w:jc w:val="both"/>
      </w:pPr>
      <w:r>
        <w:rPr>
          <w:rFonts w:ascii="Times New Roman"/>
          <w:b w:val="false"/>
          <w:i w:val="false"/>
          <w:color w:val="000000"/>
          <w:sz w:val="28"/>
        </w:rPr>
        <w:t xml:space="preserve">
      в строке 220.00.061 I указывается сумма ранее признанных доходом сомнительных обязательств, выплаченных налогоплательщиком кредитору, относимая на вычет в соответствии с </w:t>
      </w:r>
      <w:r>
        <w:rPr>
          <w:rFonts w:ascii="Times New Roman"/>
          <w:b w:val="false"/>
          <w:i w:val="false"/>
          <w:color w:val="000000"/>
          <w:sz w:val="28"/>
        </w:rPr>
        <w:t>частью первой</w:t>
      </w:r>
      <w:r>
        <w:rPr>
          <w:rFonts w:ascii="Times New Roman"/>
          <w:b w:val="false"/>
          <w:i w:val="false"/>
          <w:color w:val="000000"/>
          <w:sz w:val="28"/>
        </w:rPr>
        <w:t xml:space="preserve"> статьи 104 Налогового кодекса;</w:t>
      </w:r>
    </w:p>
    <w:bookmarkEnd w:id="4146"/>
    <w:bookmarkStart w:name="z4334" w:id="4147"/>
    <w:p>
      <w:pPr>
        <w:spacing w:after="0"/>
        <w:ind w:left="0"/>
        <w:jc w:val="both"/>
      </w:pPr>
      <w:r>
        <w:rPr>
          <w:rFonts w:ascii="Times New Roman"/>
          <w:b w:val="false"/>
          <w:i w:val="false"/>
          <w:color w:val="000000"/>
          <w:sz w:val="28"/>
        </w:rPr>
        <w:t xml:space="preserve">
      в строке 220.00.061 II указывается сумма выплаченных обязательств, ранее признанных доходом в соответствии со </w:t>
      </w:r>
      <w:r>
        <w:rPr>
          <w:rFonts w:ascii="Times New Roman"/>
          <w:b w:val="false"/>
          <w:i w:val="false"/>
          <w:color w:val="000000"/>
          <w:sz w:val="28"/>
        </w:rPr>
        <w:t>статьей 88</w:t>
      </w:r>
      <w:r>
        <w:rPr>
          <w:rFonts w:ascii="Times New Roman"/>
          <w:b w:val="false"/>
          <w:i w:val="false"/>
          <w:color w:val="000000"/>
          <w:sz w:val="28"/>
        </w:rPr>
        <w:t xml:space="preserve"> Налогового кодекса, относимая на вычет в соответствии с </w:t>
      </w:r>
      <w:r>
        <w:rPr>
          <w:rFonts w:ascii="Times New Roman"/>
          <w:b w:val="false"/>
          <w:i w:val="false"/>
          <w:color w:val="000000"/>
          <w:sz w:val="28"/>
        </w:rPr>
        <w:t>частью второй</w:t>
      </w:r>
      <w:r>
        <w:rPr>
          <w:rFonts w:ascii="Times New Roman"/>
          <w:b w:val="false"/>
          <w:i w:val="false"/>
          <w:color w:val="000000"/>
          <w:sz w:val="28"/>
        </w:rPr>
        <w:t xml:space="preserve"> статьи 104 Налогового кодекса;</w:t>
      </w:r>
    </w:p>
    <w:bookmarkEnd w:id="4147"/>
    <w:bookmarkStart w:name="z4335" w:id="4148"/>
    <w:p>
      <w:pPr>
        <w:spacing w:after="0"/>
        <w:ind w:left="0"/>
        <w:jc w:val="both"/>
      </w:pPr>
      <w:r>
        <w:rPr>
          <w:rFonts w:ascii="Times New Roman"/>
          <w:b w:val="false"/>
          <w:i w:val="false"/>
          <w:color w:val="000000"/>
          <w:sz w:val="28"/>
        </w:rPr>
        <w:t xml:space="preserve">
      14) в строке 220.00.062 указываются сомнительные требования, относимые на вычет в соответствии со </w:t>
      </w:r>
      <w:r>
        <w:rPr>
          <w:rFonts w:ascii="Times New Roman"/>
          <w:b w:val="false"/>
          <w:i w:val="false"/>
          <w:color w:val="000000"/>
          <w:sz w:val="28"/>
        </w:rPr>
        <w:t>статьей 105</w:t>
      </w:r>
      <w:r>
        <w:rPr>
          <w:rFonts w:ascii="Times New Roman"/>
          <w:b w:val="false"/>
          <w:i w:val="false"/>
          <w:color w:val="000000"/>
          <w:sz w:val="28"/>
        </w:rPr>
        <w:t xml:space="preserve"> Налогового кодекса. Строка включает в себя строки 220.00.062 I и 220.00.062 II:</w:t>
      </w:r>
    </w:p>
    <w:bookmarkEnd w:id="4148"/>
    <w:bookmarkStart w:name="z4336" w:id="4149"/>
    <w:p>
      <w:pPr>
        <w:spacing w:after="0"/>
        <w:ind w:left="0"/>
        <w:jc w:val="both"/>
      </w:pPr>
      <w:r>
        <w:rPr>
          <w:rFonts w:ascii="Times New Roman"/>
          <w:b w:val="false"/>
          <w:i w:val="false"/>
          <w:color w:val="000000"/>
          <w:sz w:val="28"/>
        </w:rPr>
        <w:t>
      в строке 220.00.062 I указывается сумма сомнительных требований, не удовлетворенных в течение трех лет с момента возникновения требования;</w:t>
      </w:r>
    </w:p>
    <w:bookmarkEnd w:id="4149"/>
    <w:bookmarkStart w:name="z4337" w:id="4150"/>
    <w:p>
      <w:pPr>
        <w:spacing w:after="0"/>
        <w:ind w:left="0"/>
        <w:jc w:val="both"/>
      </w:pPr>
      <w:r>
        <w:rPr>
          <w:rFonts w:ascii="Times New Roman"/>
          <w:b w:val="false"/>
          <w:i w:val="false"/>
          <w:color w:val="000000"/>
          <w:sz w:val="28"/>
        </w:rPr>
        <w:t>
      в строке 220.00.062 II указывается сумма сомнительных требований, не удовлетворенных в связи с признанием налогоплательщика-дебитора банкротом в соответствии с законодательством Республики Казахстан;</w:t>
      </w:r>
    </w:p>
    <w:bookmarkEnd w:id="4150"/>
    <w:bookmarkStart w:name="z4338" w:id="4151"/>
    <w:p>
      <w:pPr>
        <w:spacing w:after="0"/>
        <w:ind w:left="0"/>
        <w:jc w:val="both"/>
      </w:pPr>
      <w:r>
        <w:rPr>
          <w:rFonts w:ascii="Times New Roman"/>
          <w:b w:val="false"/>
          <w:i w:val="false"/>
          <w:color w:val="000000"/>
          <w:sz w:val="28"/>
        </w:rPr>
        <w:t xml:space="preserve">
      15) в строке 220.00.063 указывается расходы на ликвидацию последствий разработки месторождений и суммы отчислений в ликвидационные фонды, относимые на вычет в соответствии со </w:t>
      </w:r>
      <w:r>
        <w:rPr>
          <w:rFonts w:ascii="Times New Roman"/>
          <w:b w:val="false"/>
          <w:i w:val="false"/>
          <w:color w:val="000000"/>
          <w:sz w:val="28"/>
        </w:rPr>
        <w:t>статьей 107</w:t>
      </w:r>
      <w:r>
        <w:rPr>
          <w:rFonts w:ascii="Times New Roman"/>
          <w:b w:val="false"/>
          <w:i w:val="false"/>
          <w:color w:val="000000"/>
          <w:sz w:val="28"/>
        </w:rPr>
        <w:t xml:space="preserve"> Налогового кодекса. В данную строку переносится итоговое значение строки G формы 220.05;</w:t>
      </w:r>
    </w:p>
    <w:bookmarkEnd w:id="4151"/>
    <w:bookmarkStart w:name="z4339" w:id="4152"/>
    <w:p>
      <w:pPr>
        <w:spacing w:after="0"/>
        <w:ind w:left="0"/>
        <w:jc w:val="both"/>
      </w:pPr>
      <w:r>
        <w:rPr>
          <w:rFonts w:ascii="Times New Roman"/>
          <w:b w:val="false"/>
          <w:i w:val="false"/>
          <w:color w:val="000000"/>
          <w:sz w:val="28"/>
        </w:rPr>
        <w:t xml:space="preserve">
      16) в строке 220.00.064 указывается расходы на научно-исследовательские и научно-технические работы, относимые на вычет в соответствии со </w:t>
      </w:r>
      <w:r>
        <w:rPr>
          <w:rFonts w:ascii="Times New Roman"/>
          <w:b w:val="false"/>
          <w:i w:val="false"/>
          <w:color w:val="000000"/>
          <w:sz w:val="28"/>
        </w:rPr>
        <w:t>статьей 108</w:t>
      </w:r>
      <w:r>
        <w:rPr>
          <w:rFonts w:ascii="Times New Roman"/>
          <w:b w:val="false"/>
          <w:i w:val="false"/>
          <w:color w:val="000000"/>
          <w:sz w:val="28"/>
        </w:rPr>
        <w:t xml:space="preserve"> Налогового кодекса;</w:t>
      </w:r>
    </w:p>
    <w:bookmarkEnd w:id="4152"/>
    <w:bookmarkStart w:name="z4340" w:id="4153"/>
    <w:p>
      <w:pPr>
        <w:spacing w:after="0"/>
        <w:ind w:left="0"/>
        <w:jc w:val="both"/>
      </w:pPr>
      <w:r>
        <w:rPr>
          <w:rFonts w:ascii="Times New Roman"/>
          <w:b w:val="false"/>
          <w:i w:val="false"/>
          <w:color w:val="000000"/>
          <w:sz w:val="28"/>
        </w:rPr>
        <w:t xml:space="preserve">
      17) в строке 220.00.065 указываются расходы на геологическое изучение и подготовительные работы к добыче природных ресурсов и другие расходы недропользователя, относимые на вычет в соответствии со </w:t>
      </w:r>
      <w:r>
        <w:rPr>
          <w:rFonts w:ascii="Times New Roman"/>
          <w:b w:val="false"/>
          <w:i w:val="false"/>
          <w:color w:val="000000"/>
          <w:sz w:val="28"/>
        </w:rPr>
        <w:t>статьей 111</w:t>
      </w:r>
      <w:r>
        <w:rPr>
          <w:rFonts w:ascii="Times New Roman"/>
          <w:b w:val="false"/>
          <w:i w:val="false"/>
          <w:color w:val="000000"/>
          <w:sz w:val="28"/>
        </w:rPr>
        <w:t xml:space="preserve"> Налогового кодекса. В данную строку переносится сумма итоговых значений граф Z и АВ формы 220.06;</w:t>
      </w:r>
    </w:p>
    <w:bookmarkEnd w:id="4153"/>
    <w:bookmarkStart w:name="z4341" w:id="4154"/>
    <w:p>
      <w:pPr>
        <w:spacing w:after="0"/>
        <w:ind w:left="0"/>
        <w:jc w:val="both"/>
      </w:pPr>
      <w:r>
        <w:rPr>
          <w:rFonts w:ascii="Times New Roman"/>
          <w:b w:val="false"/>
          <w:i w:val="false"/>
          <w:color w:val="000000"/>
          <w:sz w:val="28"/>
        </w:rPr>
        <w:t xml:space="preserve">
      18) в строке 220.00.066 указываются расходы недропользователя на обучение казахстанских кадров и развитие социальной сферы регионов, относимые на вычет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112 Налогового кодекса;</w:t>
      </w:r>
    </w:p>
    <w:bookmarkEnd w:id="4154"/>
    <w:bookmarkStart w:name="z4342" w:id="4155"/>
    <w:p>
      <w:pPr>
        <w:spacing w:after="0"/>
        <w:ind w:left="0"/>
        <w:jc w:val="both"/>
      </w:pPr>
      <w:r>
        <w:rPr>
          <w:rFonts w:ascii="Times New Roman"/>
          <w:b w:val="false"/>
          <w:i w:val="false"/>
          <w:color w:val="000000"/>
          <w:sz w:val="28"/>
        </w:rPr>
        <w:t xml:space="preserve">
      19) в строке 220.00.067 указывается превышение суммы отрицательной курсовой разницы над суммой положительной курсовой разницы, относимое на вычет в соответствии со </w:t>
      </w:r>
      <w:r>
        <w:rPr>
          <w:rFonts w:ascii="Times New Roman"/>
          <w:b w:val="false"/>
          <w:i w:val="false"/>
          <w:color w:val="000000"/>
          <w:sz w:val="28"/>
        </w:rPr>
        <w:t>статьей 113</w:t>
      </w:r>
      <w:r>
        <w:rPr>
          <w:rFonts w:ascii="Times New Roman"/>
          <w:b w:val="false"/>
          <w:i w:val="false"/>
          <w:color w:val="000000"/>
          <w:sz w:val="28"/>
        </w:rPr>
        <w:t xml:space="preserve"> Налогового кодекса;</w:t>
      </w:r>
    </w:p>
    <w:bookmarkEnd w:id="4155"/>
    <w:bookmarkStart w:name="z4343" w:id="4156"/>
    <w:p>
      <w:pPr>
        <w:spacing w:after="0"/>
        <w:ind w:left="0"/>
        <w:jc w:val="both"/>
      </w:pPr>
      <w:r>
        <w:rPr>
          <w:rFonts w:ascii="Times New Roman"/>
          <w:b w:val="false"/>
          <w:i w:val="false"/>
          <w:color w:val="000000"/>
          <w:sz w:val="28"/>
        </w:rPr>
        <w:t xml:space="preserve">
      20) в строке 220.00.068 указываются налоги и другие обязательные платежи в бюджет, относимые на вычет в соответствии со </w:t>
      </w:r>
      <w:r>
        <w:rPr>
          <w:rFonts w:ascii="Times New Roman"/>
          <w:b w:val="false"/>
          <w:i w:val="false"/>
          <w:color w:val="000000"/>
          <w:sz w:val="28"/>
        </w:rPr>
        <w:t>статьей 114</w:t>
      </w:r>
      <w:r>
        <w:rPr>
          <w:rFonts w:ascii="Times New Roman"/>
          <w:b w:val="false"/>
          <w:i w:val="false"/>
          <w:color w:val="000000"/>
          <w:sz w:val="28"/>
        </w:rPr>
        <w:t xml:space="preserve"> Налогового кодекса;</w:t>
      </w:r>
    </w:p>
    <w:bookmarkEnd w:id="4156"/>
    <w:bookmarkStart w:name="z4344" w:id="4157"/>
    <w:p>
      <w:pPr>
        <w:spacing w:after="0"/>
        <w:ind w:left="0"/>
        <w:jc w:val="both"/>
      </w:pPr>
      <w:r>
        <w:rPr>
          <w:rFonts w:ascii="Times New Roman"/>
          <w:b w:val="false"/>
          <w:i w:val="false"/>
          <w:color w:val="000000"/>
          <w:sz w:val="28"/>
        </w:rPr>
        <w:t xml:space="preserve">
      21) в строке 220.00.069 указывается вычеты по фиксированным активам, производимые в соответствии со статьями </w:t>
      </w:r>
      <w:r>
        <w:rPr>
          <w:rFonts w:ascii="Times New Roman"/>
          <w:b w:val="false"/>
          <w:i w:val="false"/>
          <w:color w:val="000000"/>
          <w:sz w:val="28"/>
        </w:rPr>
        <w:t>116</w:t>
      </w:r>
      <w:r>
        <w:rPr>
          <w:rFonts w:ascii="Times New Roman"/>
          <w:b w:val="false"/>
          <w:i w:val="false"/>
          <w:color w:val="000000"/>
          <w:sz w:val="28"/>
        </w:rPr>
        <w:t xml:space="preserve"> - </w:t>
      </w:r>
      <w:r>
        <w:rPr>
          <w:rFonts w:ascii="Times New Roman"/>
          <w:b w:val="false"/>
          <w:i w:val="false"/>
          <w:color w:val="000000"/>
          <w:sz w:val="28"/>
        </w:rPr>
        <w:t>122</w:t>
      </w:r>
      <w:r>
        <w:rPr>
          <w:rFonts w:ascii="Times New Roman"/>
          <w:b w:val="false"/>
          <w:i w:val="false"/>
          <w:color w:val="000000"/>
          <w:sz w:val="28"/>
        </w:rPr>
        <w:t xml:space="preserve"> Налогового кодекса. В данную строку переносится сумма строк 220.07.011, 220.07.012, 220.07.031, 220.07.035;</w:t>
      </w:r>
    </w:p>
    <w:bookmarkEnd w:id="4157"/>
    <w:bookmarkStart w:name="z4345" w:id="4158"/>
    <w:p>
      <w:pPr>
        <w:spacing w:after="0"/>
        <w:ind w:left="0"/>
        <w:jc w:val="both"/>
      </w:pPr>
      <w:r>
        <w:rPr>
          <w:rFonts w:ascii="Times New Roman"/>
          <w:b w:val="false"/>
          <w:i w:val="false"/>
          <w:color w:val="000000"/>
          <w:sz w:val="28"/>
        </w:rPr>
        <w:t xml:space="preserve">
      в строке 220.00.069 I справочно указываются вычеты по фиксированным активам, введенным в эксплуатацию до и (или) после 1 января 2009 года в рамках инвестиционного проекта по контрактам с предоставлением освобождения от уплаты индивидуального подоходного налога, заключенным до 1 января 2009 года в соответствии с законодательством Республики Казахстан об инвестициях, налоговый учет которых осуществляется согласно </w:t>
      </w:r>
      <w:r>
        <w:rPr>
          <w:rFonts w:ascii="Times New Roman"/>
          <w:b w:val="false"/>
          <w:i w:val="false"/>
          <w:color w:val="000000"/>
          <w:sz w:val="28"/>
        </w:rPr>
        <w:t>пункту 10</w:t>
      </w:r>
      <w:r>
        <w:rPr>
          <w:rFonts w:ascii="Times New Roman"/>
          <w:b w:val="false"/>
          <w:i w:val="false"/>
          <w:color w:val="000000"/>
          <w:sz w:val="28"/>
        </w:rPr>
        <w:t xml:space="preserve"> статьи 117 и </w:t>
      </w:r>
      <w:r>
        <w:rPr>
          <w:rFonts w:ascii="Times New Roman"/>
          <w:b w:val="false"/>
          <w:i w:val="false"/>
          <w:color w:val="000000"/>
          <w:sz w:val="28"/>
        </w:rPr>
        <w:t>пункту 2-1</w:t>
      </w:r>
      <w:r>
        <w:rPr>
          <w:rFonts w:ascii="Times New Roman"/>
          <w:b w:val="false"/>
          <w:i w:val="false"/>
          <w:color w:val="000000"/>
          <w:sz w:val="28"/>
        </w:rPr>
        <w:t xml:space="preserve"> статьи 120 Налогового кодекса;</w:t>
      </w:r>
    </w:p>
    <w:bookmarkEnd w:id="4158"/>
    <w:bookmarkStart w:name="z4346" w:id="4159"/>
    <w:p>
      <w:pPr>
        <w:spacing w:after="0"/>
        <w:ind w:left="0"/>
        <w:jc w:val="both"/>
      </w:pPr>
      <w:r>
        <w:rPr>
          <w:rFonts w:ascii="Times New Roman"/>
          <w:b w:val="false"/>
          <w:i w:val="false"/>
          <w:color w:val="000000"/>
          <w:sz w:val="28"/>
        </w:rPr>
        <w:t xml:space="preserve">
      22) в строке 220.00.070 указывается расходы по приобретению разового талона, относимые на вычет в соответствии со </w:t>
      </w:r>
      <w:r>
        <w:rPr>
          <w:rFonts w:ascii="Times New Roman"/>
          <w:b w:val="false"/>
          <w:i w:val="false"/>
          <w:color w:val="000000"/>
          <w:sz w:val="28"/>
        </w:rPr>
        <w:t>статьей 39</w:t>
      </w:r>
      <w:r>
        <w:rPr>
          <w:rFonts w:ascii="Times New Roman"/>
          <w:b w:val="false"/>
          <w:i w:val="false"/>
          <w:color w:val="000000"/>
          <w:sz w:val="28"/>
        </w:rPr>
        <w:t xml:space="preserve"> Закона о введении, при условии, что налогооблагаемый доход после вычета таких расходов больше нуля;</w:t>
      </w:r>
    </w:p>
    <w:bookmarkEnd w:id="4159"/>
    <w:bookmarkStart w:name="z4347" w:id="4160"/>
    <w:p>
      <w:pPr>
        <w:spacing w:after="0"/>
        <w:ind w:left="0"/>
        <w:jc w:val="both"/>
      </w:pPr>
      <w:r>
        <w:rPr>
          <w:rFonts w:ascii="Times New Roman"/>
          <w:b w:val="false"/>
          <w:i w:val="false"/>
          <w:color w:val="000000"/>
          <w:sz w:val="28"/>
        </w:rPr>
        <w:t xml:space="preserve">
      23) в строке 220.00.071 указывается сумма в минимальном размере заработной платы, установленном на соответствующий финансовый год законом Республики Казахстан о республиканском бюджете, на соответствующий месяц, за который начисляется доход. Общая сумма налогового вычета за год не должна превышать сумму необлагаемого размера совокупного годового дохода, установленного </w:t>
      </w:r>
      <w:r>
        <w:rPr>
          <w:rFonts w:ascii="Times New Roman"/>
          <w:b w:val="false"/>
          <w:i w:val="false"/>
          <w:color w:val="000000"/>
          <w:sz w:val="28"/>
        </w:rPr>
        <w:t>статьей 157</w:t>
      </w:r>
      <w:r>
        <w:rPr>
          <w:rFonts w:ascii="Times New Roman"/>
          <w:b w:val="false"/>
          <w:i w:val="false"/>
          <w:color w:val="000000"/>
          <w:sz w:val="28"/>
        </w:rPr>
        <w:t xml:space="preserve">  Налогового кодекса;</w:t>
      </w:r>
    </w:p>
    <w:bookmarkEnd w:id="4160"/>
    <w:bookmarkStart w:name="z4348" w:id="4161"/>
    <w:p>
      <w:pPr>
        <w:spacing w:after="0"/>
        <w:ind w:left="0"/>
        <w:jc w:val="both"/>
      </w:pPr>
      <w:r>
        <w:rPr>
          <w:rFonts w:ascii="Times New Roman"/>
          <w:b w:val="false"/>
          <w:i w:val="false"/>
          <w:color w:val="000000"/>
          <w:sz w:val="28"/>
        </w:rPr>
        <w:t>
      24) в строке 220.00.072 указывается сумма обязательных пенсионных взносов в размере, установленном законодательством Республики Казахстан о пенсионном обеспечении;</w:t>
      </w:r>
    </w:p>
    <w:bookmarkEnd w:id="4161"/>
    <w:bookmarkStart w:name="z4349" w:id="4162"/>
    <w:p>
      <w:pPr>
        <w:spacing w:after="0"/>
        <w:ind w:left="0"/>
        <w:jc w:val="both"/>
      </w:pPr>
      <w:r>
        <w:rPr>
          <w:rFonts w:ascii="Times New Roman"/>
          <w:b w:val="false"/>
          <w:i w:val="false"/>
          <w:color w:val="000000"/>
          <w:sz w:val="28"/>
        </w:rPr>
        <w:t>
      25) в строке 220.00.073 указывается сумма добровольных пенсионных взносов, вносимых в свою пользу;</w:t>
      </w:r>
    </w:p>
    <w:bookmarkEnd w:id="4162"/>
    <w:bookmarkStart w:name="z4350" w:id="4163"/>
    <w:p>
      <w:pPr>
        <w:spacing w:after="0"/>
        <w:ind w:left="0"/>
        <w:jc w:val="both"/>
      </w:pPr>
      <w:r>
        <w:rPr>
          <w:rFonts w:ascii="Times New Roman"/>
          <w:b w:val="false"/>
          <w:i w:val="false"/>
          <w:color w:val="000000"/>
          <w:sz w:val="28"/>
        </w:rPr>
        <w:t>
      26) в строке 220.00.074 указывается сумма страховых премий, вносимых в свою пользу физическим лицом по договорам накопительного страхования;</w:t>
      </w:r>
    </w:p>
    <w:bookmarkEnd w:id="4163"/>
    <w:bookmarkStart w:name="z4351" w:id="4164"/>
    <w:p>
      <w:pPr>
        <w:spacing w:after="0"/>
        <w:ind w:left="0"/>
        <w:jc w:val="both"/>
      </w:pPr>
      <w:r>
        <w:rPr>
          <w:rFonts w:ascii="Times New Roman"/>
          <w:b w:val="false"/>
          <w:i w:val="false"/>
          <w:color w:val="000000"/>
          <w:sz w:val="28"/>
        </w:rPr>
        <w:t>
      27) в строке 220.00.075 указываются суммы, направленные на погашение вознаграждения по займам, полученным физическим лицом-резидентом Республики Казахстан в жилищных строительных сберегательных банках на проведение мероприятий по улучшению жилищных условий на территории Республики Казахстан, в соответствии с законодательством Республики Казахстан о жилищных строительных сбережениях;</w:t>
      </w:r>
    </w:p>
    <w:bookmarkEnd w:id="4164"/>
    <w:bookmarkStart w:name="z4352" w:id="4165"/>
    <w:p>
      <w:pPr>
        <w:spacing w:after="0"/>
        <w:ind w:left="0"/>
        <w:jc w:val="both"/>
      </w:pPr>
      <w:r>
        <w:rPr>
          <w:rFonts w:ascii="Times New Roman"/>
          <w:b w:val="false"/>
          <w:i w:val="false"/>
          <w:color w:val="000000"/>
          <w:sz w:val="28"/>
        </w:rPr>
        <w:t>
      28) в строке 220.00.076 указываются расходы на оплату медицинских услуг (кроме косметологических) в размере и на условиях, установленных пунктом 6 статьи 166 Налогового кодекса;</w:t>
      </w:r>
    </w:p>
    <w:bookmarkEnd w:id="4165"/>
    <w:bookmarkStart w:name="z4353" w:id="4166"/>
    <w:p>
      <w:pPr>
        <w:spacing w:after="0"/>
        <w:ind w:left="0"/>
        <w:jc w:val="both"/>
      </w:pPr>
      <w:r>
        <w:rPr>
          <w:rFonts w:ascii="Times New Roman"/>
          <w:b w:val="false"/>
          <w:i w:val="false"/>
          <w:color w:val="000000"/>
          <w:sz w:val="28"/>
        </w:rPr>
        <w:t>
      29) в строке 220.00.077 указываются прочие расходы, относимые на вычет в соответствии с Налоговым кодексом;</w:t>
      </w:r>
    </w:p>
    <w:bookmarkEnd w:id="4166"/>
    <w:bookmarkStart w:name="z4354" w:id="4167"/>
    <w:p>
      <w:pPr>
        <w:spacing w:after="0"/>
        <w:ind w:left="0"/>
        <w:jc w:val="both"/>
      </w:pPr>
      <w:r>
        <w:rPr>
          <w:rFonts w:ascii="Times New Roman"/>
          <w:b w:val="false"/>
          <w:i w:val="false"/>
          <w:color w:val="000000"/>
          <w:sz w:val="28"/>
        </w:rPr>
        <w:t>
      30) в строке 220.00.078 указывается общая сумма, подлежащая отнесению на вычеты, определяемая как сумма строк с 220.00.049 по 220.00.077.</w:t>
      </w:r>
    </w:p>
    <w:bookmarkEnd w:id="4167"/>
    <w:bookmarkStart w:name="z4355" w:id="4168"/>
    <w:p>
      <w:pPr>
        <w:spacing w:after="0"/>
        <w:ind w:left="0"/>
        <w:jc w:val="both"/>
      </w:pPr>
      <w:r>
        <w:rPr>
          <w:rFonts w:ascii="Times New Roman"/>
          <w:b w:val="false"/>
          <w:i w:val="false"/>
          <w:color w:val="000000"/>
          <w:sz w:val="28"/>
        </w:rPr>
        <w:t>
      17. В разделе "Корректировка доходов и вычетов":</w:t>
      </w:r>
    </w:p>
    <w:bookmarkEnd w:id="4168"/>
    <w:bookmarkStart w:name="z4356" w:id="4169"/>
    <w:p>
      <w:pPr>
        <w:spacing w:after="0"/>
        <w:ind w:left="0"/>
        <w:jc w:val="both"/>
      </w:pPr>
      <w:r>
        <w:rPr>
          <w:rFonts w:ascii="Times New Roman"/>
          <w:b w:val="false"/>
          <w:i w:val="false"/>
          <w:color w:val="000000"/>
          <w:sz w:val="28"/>
        </w:rPr>
        <w:t xml:space="preserve">
      1) в строке 220.00.079 указывается общая сумма корректировок доходов и вычетов, производимых в соответствии со статьями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132</w:t>
      </w:r>
      <w:r>
        <w:rPr>
          <w:rFonts w:ascii="Times New Roman"/>
          <w:b w:val="false"/>
          <w:i w:val="false"/>
          <w:color w:val="000000"/>
          <w:sz w:val="28"/>
        </w:rPr>
        <w:t xml:space="preserve"> Налогового кодекса. Определяется как разность строк 220.00.079 I и 220.00.079 II:</w:t>
      </w:r>
    </w:p>
    <w:bookmarkEnd w:id="4169"/>
    <w:bookmarkStart w:name="z4357" w:id="4170"/>
    <w:p>
      <w:pPr>
        <w:spacing w:after="0"/>
        <w:ind w:left="0"/>
        <w:jc w:val="both"/>
      </w:pPr>
      <w:r>
        <w:rPr>
          <w:rFonts w:ascii="Times New Roman"/>
          <w:b w:val="false"/>
          <w:i w:val="false"/>
          <w:color w:val="000000"/>
          <w:sz w:val="28"/>
        </w:rPr>
        <w:t xml:space="preserve">
      в строке 220.00.079 I указывается сумма корректировки доходов, производимой в соответствии со статьями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132</w:t>
      </w:r>
      <w:r>
        <w:rPr>
          <w:rFonts w:ascii="Times New Roman"/>
          <w:b w:val="false"/>
          <w:i w:val="false"/>
          <w:color w:val="000000"/>
          <w:sz w:val="28"/>
        </w:rPr>
        <w:t xml:space="preserve"> Налогового кодекса;</w:t>
      </w:r>
    </w:p>
    <w:bookmarkEnd w:id="4170"/>
    <w:bookmarkStart w:name="z4358" w:id="4171"/>
    <w:p>
      <w:pPr>
        <w:spacing w:after="0"/>
        <w:ind w:left="0"/>
        <w:jc w:val="both"/>
      </w:pPr>
      <w:r>
        <w:rPr>
          <w:rFonts w:ascii="Times New Roman"/>
          <w:b w:val="false"/>
          <w:i w:val="false"/>
          <w:color w:val="000000"/>
          <w:sz w:val="28"/>
        </w:rPr>
        <w:t xml:space="preserve">
      в строке 220.00.079 II указывается сумма корректировки вычетов, производимой в соответствии со статьями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132</w:t>
      </w:r>
      <w:r>
        <w:rPr>
          <w:rFonts w:ascii="Times New Roman"/>
          <w:b w:val="false"/>
          <w:i w:val="false"/>
          <w:color w:val="000000"/>
          <w:sz w:val="28"/>
        </w:rPr>
        <w:t xml:space="preserve"> Налогового кодекса.</w:t>
      </w:r>
    </w:p>
    <w:bookmarkEnd w:id="4171"/>
    <w:bookmarkStart w:name="z4359" w:id="4172"/>
    <w:p>
      <w:pPr>
        <w:spacing w:after="0"/>
        <w:ind w:left="0"/>
        <w:jc w:val="both"/>
      </w:pPr>
      <w:r>
        <w:rPr>
          <w:rFonts w:ascii="Times New Roman"/>
          <w:b w:val="false"/>
          <w:i w:val="false"/>
          <w:color w:val="000000"/>
          <w:sz w:val="28"/>
        </w:rPr>
        <w:t>
      18. В разделе "Расчет налогооблагаемого дохода":</w:t>
      </w:r>
    </w:p>
    <w:bookmarkEnd w:id="4172"/>
    <w:bookmarkStart w:name="z4360" w:id="4173"/>
    <w:p>
      <w:pPr>
        <w:spacing w:after="0"/>
        <w:ind w:left="0"/>
        <w:jc w:val="both"/>
      </w:pPr>
      <w:r>
        <w:rPr>
          <w:rFonts w:ascii="Times New Roman"/>
          <w:b w:val="false"/>
          <w:i w:val="false"/>
          <w:color w:val="000000"/>
          <w:sz w:val="28"/>
        </w:rPr>
        <w:t>
      1) в строке 220.00.080 указывается налогооблагаемый доход (убыток). Определяется как разность строк 220.00.048 и 220.00.078 с учетом положительного или отрицательного значения строки 220.00.079 (220.00.048 - 220.00.078 + 220.00.079);</w:t>
      </w:r>
    </w:p>
    <w:bookmarkEnd w:id="4173"/>
    <w:bookmarkStart w:name="z4361" w:id="4174"/>
    <w:p>
      <w:pPr>
        <w:spacing w:after="0"/>
        <w:ind w:left="0"/>
        <w:jc w:val="both"/>
      </w:pPr>
      <w:r>
        <w:rPr>
          <w:rFonts w:ascii="Times New Roman"/>
          <w:b w:val="false"/>
          <w:i w:val="false"/>
          <w:color w:val="000000"/>
          <w:sz w:val="28"/>
        </w:rPr>
        <w:t>
      2) в строке 220.00.081 указывается сумма доходов, полученных налогоплательщиком-резидентом из источников за пределами Республики Казахстан. Данная строка включает в себя также строку 220.00.081 I:</w:t>
      </w:r>
    </w:p>
    <w:bookmarkEnd w:id="4174"/>
    <w:bookmarkStart w:name="z4362" w:id="4175"/>
    <w:p>
      <w:pPr>
        <w:spacing w:after="0"/>
        <w:ind w:left="0"/>
        <w:jc w:val="both"/>
      </w:pPr>
      <w:r>
        <w:rPr>
          <w:rFonts w:ascii="Times New Roman"/>
          <w:b w:val="false"/>
          <w:i w:val="false"/>
          <w:color w:val="000000"/>
          <w:sz w:val="28"/>
        </w:rPr>
        <w:t xml:space="preserve">
      в строке 220.00.081 I указываются доходы, полученные в стране с льготным налогообложением, определяемые в соответствии со </w:t>
      </w:r>
      <w:r>
        <w:rPr>
          <w:rFonts w:ascii="Times New Roman"/>
          <w:b w:val="false"/>
          <w:i w:val="false"/>
          <w:color w:val="000000"/>
          <w:sz w:val="28"/>
        </w:rPr>
        <w:t>статьей 224</w:t>
      </w:r>
      <w:r>
        <w:rPr>
          <w:rFonts w:ascii="Times New Roman"/>
          <w:b w:val="false"/>
          <w:i w:val="false"/>
          <w:color w:val="000000"/>
          <w:sz w:val="28"/>
        </w:rPr>
        <w:t xml:space="preserve"> Налогового кодекса. В данную строку переносится итоговое значение графы I формы 220.10;</w:t>
      </w:r>
    </w:p>
    <w:bookmarkEnd w:id="4175"/>
    <w:bookmarkStart w:name="z4363" w:id="4176"/>
    <w:p>
      <w:pPr>
        <w:spacing w:after="0"/>
        <w:ind w:left="0"/>
        <w:jc w:val="both"/>
      </w:pPr>
      <w:r>
        <w:rPr>
          <w:rFonts w:ascii="Times New Roman"/>
          <w:b w:val="false"/>
          <w:i w:val="false"/>
          <w:color w:val="000000"/>
          <w:sz w:val="28"/>
        </w:rPr>
        <w:t xml:space="preserve">
      3) в строке 220.00.082 указывается сумма дохода, подлежащего освобождению от налогообложения в соответствии с международными договорами согласно </w:t>
      </w:r>
      <w:r>
        <w:rPr>
          <w:rFonts w:ascii="Times New Roman"/>
          <w:b w:val="false"/>
          <w:i w:val="false"/>
          <w:color w:val="000000"/>
          <w:sz w:val="28"/>
        </w:rPr>
        <w:t>пункту 5</w:t>
      </w:r>
      <w:r>
        <w:rPr>
          <w:rFonts w:ascii="Times New Roman"/>
          <w:b w:val="false"/>
          <w:i w:val="false"/>
          <w:color w:val="000000"/>
          <w:sz w:val="28"/>
        </w:rPr>
        <w:t xml:space="preserve"> статьи 2, статьям </w:t>
      </w:r>
      <w:r>
        <w:rPr>
          <w:rFonts w:ascii="Times New Roman"/>
          <w:b w:val="false"/>
          <w:i w:val="false"/>
          <w:color w:val="000000"/>
          <w:sz w:val="28"/>
        </w:rPr>
        <w:t>212</w:t>
      </w:r>
      <w:r>
        <w:rPr>
          <w:rFonts w:ascii="Times New Roman"/>
          <w:b w:val="false"/>
          <w:i w:val="false"/>
          <w:color w:val="000000"/>
          <w:sz w:val="28"/>
        </w:rPr>
        <w:t xml:space="preserve">, </w:t>
      </w:r>
      <w:r>
        <w:rPr>
          <w:rFonts w:ascii="Times New Roman"/>
          <w:b w:val="false"/>
          <w:i w:val="false"/>
          <w:color w:val="000000"/>
          <w:sz w:val="28"/>
        </w:rPr>
        <w:t>213</w:t>
      </w:r>
      <w:r>
        <w:rPr>
          <w:rFonts w:ascii="Times New Roman"/>
          <w:b w:val="false"/>
          <w:i w:val="false"/>
          <w:color w:val="000000"/>
          <w:sz w:val="28"/>
        </w:rPr>
        <w:t xml:space="preserve"> Налогового кодекса. В данную строку переносится итоговое значение графы Е формы 220.09.</w:t>
      </w:r>
    </w:p>
    <w:bookmarkEnd w:id="4176"/>
    <w:bookmarkStart w:name="z4364" w:id="4177"/>
    <w:p>
      <w:pPr>
        <w:spacing w:after="0"/>
        <w:ind w:left="0"/>
        <w:jc w:val="both"/>
      </w:pPr>
      <w:r>
        <w:rPr>
          <w:rFonts w:ascii="Times New Roman"/>
          <w:b w:val="false"/>
          <w:i w:val="false"/>
          <w:color w:val="000000"/>
          <w:sz w:val="28"/>
        </w:rPr>
        <w:t>
      в строке 220.00.083 указывается сумма налогооблагаемого дохода (убытка) с учетом особенностей международного налогообложения. Определяется как сумма строк 220.00.080 и 220.00.081 за минусом строки 220.00.082 (220.00.080 + 220.00.081 - 220.00.082);</w:t>
      </w:r>
    </w:p>
    <w:bookmarkEnd w:id="4177"/>
    <w:bookmarkStart w:name="z4365" w:id="4178"/>
    <w:p>
      <w:pPr>
        <w:spacing w:after="0"/>
        <w:ind w:left="0"/>
        <w:jc w:val="both"/>
      </w:pPr>
      <w:r>
        <w:rPr>
          <w:rFonts w:ascii="Times New Roman"/>
          <w:b w:val="false"/>
          <w:i w:val="false"/>
          <w:color w:val="000000"/>
          <w:sz w:val="28"/>
        </w:rPr>
        <w:t xml:space="preserve">
      4) в строке 220.00.084 указывается убыток, подлежащий переносу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137 Налогового кодекса. Если строка 220.00.083 имеет отрицательное значение, строка 220.00.084 определяется как сумма модуля строки 220.00.083 и строк 220.07.008 I, 220.07.026, 220.11.035 H I. Если строка 220.00.083 имеет положительное значение, в строку 220.00.084 переносится строка 220.07.008 I;</w:t>
      </w:r>
    </w:p>
    <w:bookmarkEnd w:id="4178"/>
    <w:bookmarkStart w:name="z4366" w:id="4179"/>
    <w:p>
      <w:pPr>
        <w:spacing w:after="0"/>
        <w:ind w:left="0"/>
        <w:jc w:val="both"/>
      </w:pPr>
      <w:r>
        <w:rPr>
          <w:rFonts w:ascii="Times New Roman"/>
          <w:b w:val="false"/>
          <w:i w:val="false"/>
          <w:color w:val="000000"/>
          <w:sz w:val="28"/>
        </w:rPr>
        <w:t xml:space="preserve">
      5) в строке 220.00.085 указывается сумма уменьшения налогооблагаемого дохода в соответствии со </w:t>
      </w:r>
      <w:r>
        <w:rPr>
          <w:rFonts w:ascii="Times New Roman"/>
          <w:b w:val="false"/>
          <w:i w:val="false"/>
          <w:color w:val="000000"/>
          <w:sz w:val="28"/>
        </w:rPr>
        <w:t>статьей 133</w:t>
      </w:r>
      <w:r>
        <w:rPr>
          <w:rFonts w:ascii="Times New Roman"/>
          <w:b w:val="false"/>
          <w:i w:val="false"/>
          <w:color w:val="000000"/>
          <w:sz w:val="28"/>
        </w:rPr>
        <w:t xml:space="preserve"> Налогового кодекса и </w:t>
      </w:r>
      <w:r>
        <w:rPr>
          <w:rFonts w:ascii="Times New Roman"/>
          <w:b w:val="false"/>
          <w:i w:val="false"/>
          <w:color w:val="000000"/>
          <w:sz w:val="28"/>
        </w:rPr>
        <w:t>статьей 3-2</w:t>
      </w:r>
      <w:r>
        <w:rPr>
          <w:rFonts w:ascii="Times New Roman"/>
          <w:b w:val="false"/>
          <w:i w:val="false"/>
          <w:color w:val="000000"/>
          <w:sz w:val="28"/>
        </w:rPr>
        <w:t xml:space="preserve"> Закона о введении. Определяется как сумма строк 220.00.085 А и 220.00.085 В:</w:t>
      </w:r>
    </w:p>
    <w:bookmarkEnd w:id="4179"/>
    <w:bookmarkStart w:name="z4367" w:id="4180"/>
    <w:p>
      <w:pPr>
        <w:spacing w:after="0"/>
        <w:ind w:left="0"/>
        <w:jc w:val="both"/>
      </w:pPr>
      <w:r>
        <w:rPr>
          <w:rFonts w:ascii="Times New Roman"/>
          <w:b w:val="false"/>
          <w:i w:val="false"/>
          <w:color w:val="000000"/>
          <w:sz w:val="28"/>
        </w:rPr>
        <w:t xml:space="preserve">
      в строке 220.00.085 А указываются расходы, на которые налогоплательщик имеет право уменьшить налогооблагаемый доход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133 Налогового кодекса. Определяется как сумма строк с 220.00.085 А I по 220.00.085 А III в пределах 3 процентов от строки 220.00.083 плюс сумма строк 220.00.085 А IV и 220.00.085 А V (((220.00.085 А I + 220.00.085 А II + 220.00.085 А III) в пределах 3 % от 220.00.083) + (220.00.085 А IV + 220.00.085 А V)). При этом, если фактическая сумма расходов, отраженная в строках с 220.00.085 A I по 220.00.085 А III, составляет сумму меньшую, чем три процента от налогооблагаемого дохода (220.00.083), то исключению из налогооблагаемого дохода подлежит фактическая сумма произведенных расходов. В случае, если сумма составляет сумму большую, чем три процента от налогооблагаемого дохода, исключению подлежит сумма, определенная в размере трех процентов от налогооблагаемого дохода:</w:t>
      </w:r>
    </w:p>
    <w:bookmarkEnd w:id="4180"/>
    <w:bookmarkStart w:name="z4368" w:id="4181"/>
    <w:p>
      <w:pPr>
        <w:spacing w:after="0"/>
        <w:ind w:left="0"/>
        <w:jc w:val="both"/>
      </w:pPr>
      <w:r>
        <w:rPr>
          <w:rFonts w:ascii="Times New Roman"/>
          <w:b w:val="false"/>
          <w:i w:val="false"/>
          <w:color w:val="000000"/>
          <w:sz w:val="28"/>
        </w:rPr>
        <w:t>
      в строке 220.00.085 A I указывается стоимость имущества, переданного некоммерческим организациям и организациям, осуществляющим деятельность в социальной сфере, на безвозмездной основе. Стоимость безвозмездно выполненных работ, оказанных услуг определяется в размере расходов, понесенных в связи с таким выполнением работ, оказанием услуг. Данная строка включает в себя также итоговую сумму, отраженную в графе G формы 220.08 по признаку вида расходов "1";</w:t>
      </w:r>
    </w:p>
    <w:bookmarkEnd w:id="4181"/>
    <w:bookmarkStart w:name="z4369" w:id="4182"/>
    <w:p>
      <w:pPr>
        <w:spacing w:after="0"/>
        <w:ind w:left="0"/>
        <w:jc w:val="both"/>
      </w:pPr>
      <w:r>
        <w:rPr>
          <w:rFonts w:ascii="Times New Roman"/>
          <w:b w:val="false"/>
          <w:i w:val="false"/>
          <w:color w:val="000000"/>
          <w:sz w:val="28"/>
        </w:rPr>
        <w:t>
      в строке 220.00.085 A II указывается спонсорская и благотворительная помощь при наличии решения налогоплательщика на основании обращения со стороны лица, получающего помощь. Данная строка включает в себя также значение графы G формы 220.08 по признаку вида расходов "2";</w:t>
      </w:r>
    </w:p>
    <w:bookmarkEnd w:id="4182"/>
    <w:bookmarkStart w:name="z4370" w:id="4183"/>
    <w:p>
      <w:pPr>
        <w:spacing w:after="0"/>
        <w:ind w:left="0"/>
        <w:jc w:val="both"/>
      </w:pPr>
      <w:r>
        <w:rPr>
          <w:rFonts w:ascii="Times New Roman"/>
          <w:b w:val="false"/>
          <w:i w:val="false"/>
          <w:color w:val="000000"/>
          <w:sz w:val="28"/>
        </w:rPr>
        <w:t>
      в строке 220.00.085 A III указывается 2-кратный размер произведенных расходов на оплату труда инвалидов и 50 процентов от суммы исчисленного социального налога от заработной платы и других выплат инвалидам;</w:t>
      </w:r>
    </w:p>
    <w:bookmarkEnd w:id="4183"/>
    <w:bookmarkStart w:name="z4371" w:id="4184"/>
    <w:p>
      <w:pPr>
        <w:spacing w:after="0"/>
        <w:ind w:left="0"/>
        <w:jc w:val="both"/>
      </w:pPr>
      <w:r>
        <w:rPr>
          <w:rFonts w:ascii="Times New Roman"/>
          <w:b w:val="false"/>
          <w:i w:val="false"/>
          <w:color w:val="000000"/>
          <w:sz w:val="28"/>
        </w:rPr>
        <w:t>
      в строке 220.00.085 A IV указываются расходы на обучение физического лица, не состоящего с налогоплательщиком в трудовых отношениях, при условии заключения с физическим лицом договора об обязательстве отработать у налогоплательщика не менее трех лет;</w:t>
      </w:r>
    </w:p>
    <w:bookmarkEnd w:id="4184"/>
    <w:bookmarkStart w:name="z4372" w:id="4185"/>
    <w:p>
      <w:pPr>
        <w:spacing w:after="0"/>
        <w:ind w:left="0"/>
        <w:jc w:val="both"/>
      </w:pPr>
      <w:r>
        <w:rPr>
          <w:rFonts w:ascii="Times New Roman"/>
          <w:b w:val="false"/>
          <w:i w:val="false"/>
          <w:color w:val="000000"/>
          <w:sz w:val="28"/>
        </w:rPr>
        <w:t xml:space="preserve">
      в строке 220.00.085 В указываются доходы, на которые налогоплательщик имеет право уменьшить налогооблагаемый доход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133 Налогового кодекса или статьей 3-2 Закона о введении. Определяется как сумма строк с 220.00.085 В I по 220.00.085 В VIII;</w:t>
      </w:r>
    </w:p>
    <w:bookmarkEnd w:id="4185"/>
    <w:bookmarkStart w:name="z4373" w:id="4186"/>
    <w:p>
      <w:pPr>
        <w:spacing w:after="0"/>
        <w:ind w:left="0"/>
        <w:jc w:val="both"/>
      </w:pPr>
      <w:r>
        <w:rPr>
          <w:rFonts w:ascii="Times New Roman"/>
          <w:b w:val="false"/>
          <w:i w:val="false"/>
          <w:color w:val="000000"/>
          <w:sz w:val="28"/>
        </w:rPr>
        <w:t>
      в строке 220.00.085 В I указывается вознаграждение по финансовому лизингу основных средств, инвестиций в недвижимость, биологических активов;</w:t>
      </w:r>
    </w:p>
    <w:bookmarkEnd w:id="4186"/>
    <w:bookmarkStart w:name="z4374" w:id="4187"/>
    <w:p>
      <w:pPr>
        <w:spacing w:after="0"/>
        <w:ind w:left="0"/>
        <w:jc w:val="both"/>
      </w:pPr>
      <w:r>
        <w:rPr>
          <w:rFonts w:ascii="Times New Roman"/>
          <w:b w:val="false"/>
          <w:i w:val="false"/>
          <w:color w:val="000000"/>
          <w:sz w:val="28"/>
        </w:rPr>
        <w:t>
      в строке 220.00.085 В II указывается вознаграждение по долговым ценным бумагам, находящимся на дату начисления такого вознаграждения в официальном списке фондовой биржи, функционирующей на территории Республики Казахстан;</w:t>
      </w:r>
    </w:p>
    <w:bookmarkEnd w:id="4187"/>
    <w:bookmarkStart w:name="z4375" w:id="4188"/>
    <w:p>
      <w:pPr>
        <w:spacing w:after="0"/>
        <w:ind w:left="0"/>
        <w:jc w:val="both"/>
      </w:pPr>
      <w:r>
        <w:rPr>
          <w:rFonts w:ascii="Times New Roman"/>
          <w:b w:val="false"/>
          <w:i w:val="false"/>
          <w:color w:val="000000"/>
          <w:sz w:val="28"/>
        </w:rPr>
        <w:t>
      в строке 220.00.085 В III указываются доходы от прироста стоимости при реализации государственных эмиссионных ценных бумаг. В данную строку переносится строка 220.01.011 II;</w:t>
      </w:r>
    </w:p>
    <w:bookmarkEnd w:id="4188"/>
    <w:bookmarkStart w:name="z4376" w:id="4189"/>
    <w:p>
      <w:pPr>
        <w:spacing w:after="0"/>
        <w:ind w:left="0"/>
        <w:jc w:val="both"/>
      </w:pPr>
      <w:r>
        <w:rPr>
          <w:rFonts w:ascii="Times New Roman"/>
          <w:b w:val="false"/>
          <w:i w:val="false"/>
          <w:color w:val="000000"/>
          <w:sz w:val="28"/>
        </w:rPr>
        <w:t>
      в строке 220.00.085 В IV указываются доходы от прироста стоимости при реализации агентских облигаций. В данную строку переносится строка 220.01.011 III;</w:t>
      </w:r>
    </w:p>
    <w:bookmarkEnd w:id="4189"/>
    <w:bookmarkStart w:name="z4377" w:id="4190"/>
    <w:p>
      <w:pPr>
        <w:spacing w:after="0"/>
        <w:ind w:left="0"/>
        <w:jc w:val="both"/>
      </w:pPr>
      <w:r>
        <w:rPr>
          <w:rFonts w:ascii="Times New Roman"/>
          <w:b w:val="false"/>
          <w:i w:val="false"/>
          <w:color w:val="000000"/>
          <w:sz w:val="28"/>
        </w:rPr>
        <w:t>
      в строке 220.00.085 В V указывается вознаграждение по государственным эмиссионным ценным бумагам, агентским облигациям;</w:t>
      </w:r>
    </w:p>
    <w:bookmarkEnd w:id="4190"/>
    <w:bookmarkStart w:name="z4378" w:id="4191"/>
    <w:p>
      <w:pPr>
        <w:spacing w:after="0"/>
        <w:ind w:left="0"/>
        <w:jc w:val="both"/>
      </w:pPr>
      <w:r>
        <w:rPr>
          <w:rFonts w:ascii="Times New Roman"/>
          <w:b w:val="false"/>
          <w:i w:val="false"/>
          <w:color w:val="000000"/>
          <w:sz w:val="28"/>
        </w:rPr>
        <w:t>
      в строке 220.00.085 В VI указывается стоимость имущества, полученного в виде гуманитарной помощи в случае возникновения чрезвычайных ситуаций природного и техногенного характера и использованного по назначению;</w:t>
      </w:r>
    </w:p>
    <w:bookmarkEnd w:id="4191"/>
    <w:bookmarkStart w:name="z4379" w:id="4192"/>
    <w:p>
      <w:pPr>
        <w:spacing w:after="0"/>
        <w:ind w:left="0"/>
        <w:jc w:val="both"/>
      </w:pPr>
      <w:r>
        <w:rPr>
          <w:rFonts w:ascii="Times New Roman"/>
          <w:b w:val="false"/>
          <w:i w:val="false"/>
          <w:color w:val="000000"/>
          <w:sz w:val="28"/>
        </w:rPr>
        <w:t>
      в строке 220.00.085 В VII указываются доходы от прироста стоимости при реализации акций и долей участия в юридическом лице или консорциуме, созданном в соответствии с законодательством Республики Казахстан. Данная строка заполняется, в случае, если 50 и более процентов стоимости уставного (акционерного) капитала или акций (долей участия) указанного юридического лица или консорциума, на день такой реализации составляет имущество лиц (лица), не являющихся (не являющегося) недропользователями (недропользователем). В данную строку переносится сумма, отраженная в строке 220.01.003 I;</w:t>
      </w:r>
    </w:p>
    <w:bookmarkEnd w:id="4192"/>
    <w:bookmarkStart w:name="z4380" w:id="4193"/>
    <w:p>
      <w:pPr>
        <w:spacing w:after="0"/>
        <w:ind w:left="0"/>
        <w:jc w:val="both"/>
      </w:pPr>
      <w:r>
        <w:rPr>
          <w:rFonts w:ascii="Times New Roman"/>
          <w:b w:val="false"/>
          <w:i w:val="false"/>
          <w:color w:val="000000"/>
          <w:sz w:val="28"/>
        </w:rPr>
        <w:t>
      в строке 220.00.085 В VIII указывается сумма доходов от прироста стоимости при реализации методом открытых торгов на фондовой бирже, функционирующей на территории Республики Казахстан, ценных бумаг, находящихся на день реализации в официальных списках данной фондовой биржи. В данную строку переносится сумма строк 220.01.003 II и 220.01.011 I;</w:t>
      </w:r>
    </w:p>
    <w:bookmarkEnd w:id="4193"/>
    <w:bookmarkStart w:name="z4381" w:id="4194"/>
    <w:p>
      <w:pPr>
        <w:spacing w:after="0"/>
        <w:ind w:left="0"/>
        <w:jc w:val="both"/>
      </w:pPr>
      <w:r>
        <w:rPr>
          <w:rFonts w:ascii="Times New Roman"/>
          <w:b w:val="false"/>
          <w:i w:val="false"/>
          <w:color w:val="000000"/>
          <w:sz w:val="28"/>
        </w:rPr>
        <w:t xml:space="preserve">
      6) в строке 220.00.086 указывается налогооблагаемый доход с учетом уменьшения, производимого в соответствии со </w:t>
      </w:r>
      <w:r>
        <w:rPr>
          <w:rFonts w:ascii="Times New Roman"/>
          <w:b w:val="false"/>
          <w:i w:val="false"/>
          <w:color w:val="000000"/>
          <w:sz w:val="28"/>
        </w:rPr>
        <w:t>статьей 133</w:t>
      </w:r>
      <w:r>
        <w:rPr>
          <w:rFonts w:ascii="Times New Roman"/>
          <w:b w:val="false"/>
          <w:i w:val="false"/>
          <w:color w:val="000000"/>
          <w:sz w:val="28"/>
        </w:rPr>
        <w:t xml:space="preserve"> Налогового кодекса, а также </w:t>
      </w:r>
      <w:r>
        <w:rPr>
          <w:rFonts w:ascii="Times New Roman"/>
          <w:b w:val="false"/>
          <w:i w:val="false"/>
          <w:color w:val="000000"/>
          <w:sz w:val="28"/>
        </w:rPr>
        <w:t>статьей 3-2</w:t>
      </w:r>
      <w:r>
        <w:rPr>
          <w:rFonts w:ascii="Times New Roman"/>
          <w:b w:val="false"/>
          <w:i w:val="false"/>
          <w:color w:val="000000"/>
          <w:sz w:val="28"/>
        </w:rPr>
        <w:t xml:space="preserve"> Закона о введении. Определяется как разность строк 220.00.083 и 220.00.085 (220.00.083 - 220.00.085). В случае если строка 220.00.085 больше строки 220.00.083, в строке 220.00.086 указывается ноль;</w:t>
      </w:r>
    </w:p>
    <w:bookmarkEnd w:id="4194"/>
    <w:bookmarkStart w:name="z4382" w:id="4195"/>
    <w:p>
      <w:pPr>
        <w:spacing w:after="0"/>
        <w:ind w:left="0"/>
        <w:jc w:val="both"/>
      </w:pPr>
      <w:r>
        <w:rPr>
          <w:rFonts w:ascii="Times New Roman"/>
          <w:b w:val="false"/>
          <w:i w:val="false"/>
          <w:color w:val="000000"/>
          <w:sz w:val="28"/>
        </w:rPr>
        <w:t xml:space="preserve">
      7) в строке 220.00.087 указываются убытки, перенесенные из предыдущих налоговых периодов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137 Налогового кодекса;</w:t>
      </w:r>
    </w:p>
    <w:bookmarkEnd w:id="4195"/>
    <w:bookmarkStart w:name="z4383" w:id="4196"/>
    <w:p>
      <w:pPr>
        <w:spacing w:after="0"/>
        <w:ind w:left="0"/>
        <w:jc w:val="both"/>
      </w:pPr>
      <w:r>
        <w:rPr>
          <w:rFonts w:ascii="Times New Roman"/>
          <w:b w:val="false"/>
          <w:i w:val="false"/>
          <w:color w:val="000000"/>
          <w:sz w:val="28"/>
        </w:rPr>
        <w:t>
      8) в строке 220.00.088 указывается налогооблагаемый доход с учетом перенесенных убытков. Заполняется в случае если в строке 220.00.086 отражено положительное значение. Определяется как разность строк 220.00.086, 220.00.087 (220.00.086 - 220.00.087). Если строка 220.00.087 больше строки 220.00.086, в строке 220.00.088 указывается 0.</w:t>
      </w:r>
    </w:p>
    <w:bookmarkEnd w:id="4196"/>
    <w:bookmarkStart w:name="z4384" w:id="4197"/>
    <w:p>
      <w:pPr>
        <w:spacing w:after="0"/>
        <w:ind w:left="0"/>
        <w:jc w:val="both"/>
      </w:pPr>
      <w:r>
        <w:rPr>
          <w:rFonts w:ascii="Times New Roman"/>
          <w:b w:val="false"/>
          <w:i w:val="false"/>
          <w:color w:val="000000"/>
          <w:sz w:val="28"/>
        </w:rPr>
        <w:t>
      19. В разделе "Расчет налогового обязательства":</w:t>
      </w:r>
    </w:p>
    <w:bookmarkEnd w:id="4197"/>
    <w:bookmarkStart w:name="z4385" w:id="4198"/>
    <w:p>
      <w:pPr>
        <w:spacing w:after="0"/>
        <w:ind w:left="0"/>
        <w:jc w:val="both"/>
      </w:pPr>
      <w:r>
        <w:rPr>
          <w:rFonts w:ascii="Times New Roman"/>
          <w:b w:val="false"/>
          <w:i w:val="false"/>
          <w:color w:val="000000"/>
          <w:sz w:val="28"/>
        </w:rPr>
        <w:t xml:space="preserve">
      1) в строке 220.00.089 указывается ставка индивидуального подоходного налога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158 Налогового кодекса, в процентах. Данная строка заполняется в случае, если налогоплательщик не осуществляет ведение раздельного учета, предусмотренного </w:t>
      </w:r>
      <w:r>
        <w:rPr>
          <w:rFonts w:ascii="Times New Roman"/>
          <w:b w:val="false"/>
          <w:i w:val="false"/>
          <w:color w:val="000000"/>
          <w:sz w:val="28"/>
        </w:rPr>
        <w:t>статьей 58</w:t>
      </w:r>
      <w:r>
        <w:rPr>
          <w:rFonts w:ascii="Times New Roman"/>
          <w:b w:val="false"/>
          <w:i w:val="false"/>
          <w:color w:val="000000"/>
          <w:sz w:val="28"/>
        </w:rPr>
        <w:t xml:space="preserve"> и </w:t>
      </w:r>
      <w:r>
        <w:rPr>
          <w:rFonts w:ascii="Times New Roman"/>
          <w:b w:val="false"/>
          <w:i w:val="false"/>
          <w:color w:val="000000"/>
          <w:sz w:val="28"/>
        </w:rPr>
        <w:t>пунктом 4</w:t>
      </w:r>
      <w:r>
        <w:rPr>
          <w:rFonts w:ascii="Times New Roman"/>
          <w:b w:val="false"/>
          <w:i w:val="false"/>
          <w:color w:val="000000"/>
          <w:sz w:val="28"/>
        </w:rPr>
        <w:t xml:space="preserve"> статьи 448 Налогового кодекса;</w:t>
      </w:r>
    </w:p>
    <w:bookmarkEnd w:id="4198"/>
    <w:bookmarkStart w:name="z4386" w:id="4199"/>
    <w:p>
      <w:pPr>
        <w:spacing w:after="0"/>
        <w:ind w:left="0"/>
        <w:jc w:val="both"/>
      </w:pPr>
      <w:r>
        <w:rPr>
          <w:rFonts w:ascii="Times New Roman"/>
          <w:b w:val="false"/>
          <w:i w:val="false"/>
          <w:color w:val="000000"/>
          <w:sz w:val="28"/>
        </w:rPr>
        <w:t xml:space="preserve">
      2) в строке 220.00.090 указывается сумма уплаченных за пределами Республики Казахстан налогов на доходы или идентичного вида подоходного налога с доходов, полученных налогоплательщиком-резидентом из источников за пределами Республики Казахстан, которая зачитывается при уплате индивидуального подоходного налога в Республике Казахстан в соответствии со </w:t>
      </w:r>
      <w:r>
        <w:rPr>
          <w:rFonts w:ascii="Times New Roman"/>
          <w:b w:val="false"/>
          <w:i w:val="false"/>
          <w:color w:val="000000"/>
          <w:sz w:val="28"/>
        </w:rPr>
        <w:t>статьей 223</w:t>
      </w:r>
      <w:r>
        <w:rPr>
          <w:rFonts w:ascii="Times New Roman"/>
          <w:b w:val="false"/>
          <w:i w:val="false"/>
          <w:color w:val="000000"/>
          <w:sz w:val="28"/>
        </w:rPr>
        <w:t xml:space="preserve"> Налогового кодекса. В данную строку переносится итоговое значение графы R формы 220.10;</w:t>
      </w:r>
    </w:p>
    <w:bookmarkEnd w:id="4199"/>
    <w:bookmarkStart w:name="z4387" w:id="4200"/>
    <w:p>
      <w:pPr>
        <w:spacing w:after="0"/>
        <w:ind w:left="0"/>
        <w:jc w:val="both"/>
      </w:pPr>
      <w:r>
        <w:rPr>
          <w:rFonts w:ascii="Times New Roman"/>
          <w:b w:val="false"/>
          <w:i w:val="false"/>
          <w:color w:val="000000"/>
          <w:sz w:val="28"/>
        </w:rPr>
        <w:t>
      3) в строке 220.00.91 указывается сумма индивидуального подоходного налога с учетом зачета иностранного налога. Определяется как разность произведения строк 220.00.088 и 220.00.089 и строки 220.00.090 (220.00.088 х 220.00.089 - 220.00.090). Если строка 220.00.090 превышает произведение строк 220.00.088 и 220.00.089, то в строке 220.00.091 указывается ноль;</w:t>
      </w:r>
    </w:p>
    <w:bookmarkEnd w:id="4200"/>
    <w:bookmarkStart w:name="z4388" w:id="4201"/>
    <w:p>
      <w:pPr>
        <w:spacing w:after="0"/>
        <w:ind w:left="0"/>
        <w:jc w:val="both"/>
      </w:pPr>
      <w:r>
        <w:rPr>
          <w:rFonts w:ascii="Times New Roman"/>
          <w:b w:val="false"/>
          <w:i w:val="false"/>
          <w:color w:val="000000"/>
          <w:sz w:val="28"/>
        </w:rPr>
        <w:t xml:space="preserve">
      4) в строке 220.00.92 указывается сумма индивидуального подоходного налога, удержанного в налоговом периоде у источника выплаты с дохода в виде выигрыша, уменьшающая сумму индивидуального подоходного налога, подлежащего уплате в бюджет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139 Налогового кодекса;</w:t>
      </w:r>
    </w:p>
    <w:bookmarkEnd w:id="4201"/>
    <w:bookmarkStart w:name="z4389" w:id="4202"/>
    <w:p>
      <w:pPr>
        <w:spacing w:after="0"/>
        <w:ind w:left="0"/>
        <w:jc w:val="both"/>
      </w:pPr>
      <w:r>
        <w:rPr>
          <w:rFonts w:ascii="Times New Roman"/>
          <w:b w:val="false"/>
          <w:i w:val="false"/>
          <w:color w:val="000000"/>
          <w:sz w:val="28"/>
        </w:rPr>
        <w:t>
      5) в строке 220.00.093 указывается сумма индивидуального налога, удержанного у источника выплаты с дохода в виде вознаграждения:</w:t>
      </w:r>
    </w:p>
    <w:bookmarkEnd w:id="4202"/>
    <w:bookmarkStart w:name="z4390" w:id="4203"/>
    <w:p>
      <w:pPr>
        <w:spacing w:after="0"/>
        <w:ind w:left="0"/>
        <w:jc w:val="both"/>
      </w:pPr>
      <w:r>
        <w:rPr>
          <w:rFonts w:ascii="Times New Roman"/>
          <w:b w:val="false"/>
          <w:i w:val="false"/>
          <w:color w:val="000000"/>
          <w:sz w:val="28"/>
        </w:rPr>
        <w:t xml:space="preserve">
      в строке 220.00.093 I указывается сумма индивидуального подоходного налога, удержанного у источника выплаты с дохода в виде вознаграждения в предыдущих налоговых периодах и перенесенная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139 Налогового кодекса;</w:t>
      </w:r>
    </w:p>
    <w:bookmarkEnd w:id="4203"/>
    <w:bookmarkStart w:name="z4391" w:id="4204"/>
    <w:p>
      <w:pPr>
        <w:spacing w:after="0"/>
        <w:ind w:left="0"/>
        <w:jc w:val="both"/>
      </w:pPr>
      <w:r>
        <w:rPr>
          <w:rFonts w:ascii="Times New Roman"/>
          <w:b w:val="false"/>
          <w:i w:val="false"/>
          <w:color w:val="000000"/>
          <w:sz w:val="28"/>
        </w:rPr>
        <w:t xml:space="preserve">
      в строке 220.00.093 II указывается сумма индивидуального подоходного налога, удержанного в налоговом периоде у источника выплаты с дохода в виде вознаграждения, уменьшающая сумму индивидуального подоходного налога, подлежащего уплате в бюджет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139 Налогового кодекса;</w:t>
      </w:r>
    </w:p>
    <w:bookmarkEnd w:id="4204"/>
    <w:bookmarkStart w:name="z4392" w:id="4205"/>
    <w:p>
      <w:pPr>
        <w:spacing w:after="0"/>
        <w:ind w:left="0"/>
        <w:jc w:val="both"/>
      </w:pPr>
      <w:r>
        <w:rPr>
          <w:rFonts w:ascii="Times New Roman"/>
          <w:b w:val="false"/>
          <w:i w:val="false"/>
          <w:color w:val="000000"/>
          <w:sz w:val="28"/>
        </w:rPr>
        <w:t>
      6) в строке 220.00.094 указывается сумма исчисленного индивидуального подоходного налога за налоговый период, определяемая как разность строк 220.00.091, 220.00.092, 220.00.093 I, 220.00.093 II (220.00.091 - 220.00.092 - 220.00.093 I - 220.00.093 II). Если полученная разность меньше ноля, то в строке 220.00.094 указывается ноль;</w:t>
      </w:r>
    </w:p>
    <w:bookmarkEnd w:id="4205"/>
    <w:bookmarkStart w:name="z4393" w:id="4206"/>
    <w:p>
      <w:pPr>
        <w:spacing w:after="0"/>
        <w:ind w:left="0"/>
        <w:jc w:val="both"/>
      </w:pPr>
      <w:r>
        <w:rPr>
          <w:rFonts w:ascii="Times New Roman"/>
          <w:b w:val="false"/>
          <w:i w:val="false"/>
          <w:color w:val="000000"/>
          <w:sz w:val="28"/>
        </w:rPr>
        <w:t xml:space="preserve">
      7) в строке 220.00.095 указывается сумма уплаченного налога, включая суммы произведенных зачетов в счет уплаты индивидуального подоходного налога, в соответствии со </w:t>
      </w:r>
      <w:r>
        <w:rPr>
          <w:rFonts w:ascii="Times New Roman"/>
          <w:b w:val="false"/>
          <w:i w:val="false"/>
          <w:color w:val="000000"/>
          <w:sz w:val="28"/>
        </w:rPr>
        <w:t>статьей 599</w:t>
      </w:r>
      <w:r>
        <w:rPr>
          <w:rFonts w:ascii="Times New Roman"/>
          <w:b w:val="false"/>
          <w:i w:val="false"/>
          <w:color w:val="000000"/>
          <w:sz w:val="28"/>
        </w:rPr>
        <w:t xml:space="preserve"> Налогового кодекса. Уплата индивидуального подоходного налога производится в соответствии </w:t>
      </w:r>
      <w:r>
        <w:rPr>
          <w:rFonts w:ascii="Times New Roman"/>
          <w:b w:val="false"/>
          <w:i w:val="false"/>
          <w:color w:val="000000"/>
          <w:sz w:val="28"/>
        </w:rPr>
        <w:t>пунктом 1</w:t>
      </w:r>
      <w:r>
        <w:rPr>
          <w:rFonts w:ascii="Times New Roman"/>
          <w:b w:val="false"/>
          <w:i w:val="false"/>
          <w:color w:val="000000"/>
          <w:sz w:val="28"/>
        </w:rPr>
        <w:t xml:space="preserve"> статьи 179 Налогового кодекса;</w:t>
      </w:r>
    </w:p>
    <w:bookmarkEnd w:id="4206"/>
    <w:bookmarkStart w:name="z4394" w:id="4207"/>
    <w:p>
      <w:pPr>
        <w:spacing w:after="0"/>
        <w:ind w:left="0"/>
        <w:jc w:val="both"/>
      </w:pPr>
      <w:r>
        <w:rPr>
          <w:rFonts w:ascii="Times New Roman"/>
          <w:b w:val="false"/>
          <w:i w:val="false"/>
          <w:color w:val="000000"/>
          <w:sz w:val="28"/>
        </w:rPr>
        <w:t>
      20. В разделе "Другая информация":</w:t>
      </w:r>
    </w:p>
    <w:bookmarkEnd w:id="4207"/>
    <w:bookmarkStart w:name="z4395" w:id="4208"/>
    <w:p>
      <w:pPr>
        <w:spacing w:after="0"/>
        <w:ind w:left="0"/>
        <w:jc w:val="both"/>
      </w:pPr>
      <w:r>
        <w:rPr>
          <w:rFonts w:ascii="Times New Roman"/>
          <w:b w:val="false"/>
          <w:i w:val="false"/>
          <w:color w:val="000000"/>
          <w:sz w:val="28"/>
        </w:rPr>
        <w:t>
      1) в строке 220.00.096 указывается стоимость безвозмездно переданного имущества. Стоимость безвозмездно выполненных работ, оказанных услуг определяется в размере расходов, понесенных в связи с таким выполнением работ, оказанием услуг;</w:t>
      </w:r>
    </w:p>
    <w:bookmarkEnd w:id="4208"/>
    <w:bookmarkStart w:name="z4396" w:id="4209"/>
    <w:p>
      <w:pPr>
        <w:spacing w:after="0"/>
        <w:ind w:left="0"/>
        <w:jc w:val="both"/>
      </w:pPr>
      <w:r>
        <w:rPr>
          <w:rFonts w:ascii="Times New Roman"/>
          <w:b w:val="false"/>
          <w:i w:val="false"/>
          <w:color w:val="000000"/>
          <w:sz w:val="28"/>
        </w:rPr>
        <w:t>
      2) в строке 220.00.097 указывается сумма уменьшения размера налогового обязательства в случаях, предусмотренных Налоговым кодексом;</w:t>
      </w:r>
    </w:p>
    <w:bookmarkEnd w:id="4209"/>
    <w:bookmarkStart w:name="z4397" w:id="4210"/>
    <w:p>
      <w:pPr>
        <w:spacing w:after="0"/>
        <w:ind w:left="0"/>
        <w:jc w:val="both"/>
      </w:pPr>
      <w:r>
        <w:rPr>
          <w:rFonts w:ascii="Times New Roman"/>
          <w:b w:val="false"/>
          <w:i w:val="false"/>
          <w:color w:val="000000"/>
          <w:sz w:val="28"/>
        </w:rPr>
        <w:t>
      3) в строке 220.00.098 указывается доход, возникающий в связи с изменением стоимости активов и (или) обязательств, признаваемый доходом в бухгалтерском учете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кроме подлежащего получению (полученного) от другого лица;</w:t>
      </w:r>
    </w:p>
    <w:bookmarkEnd w:id="4210"/>
    <w:bookmarkStart w:name="z4398" w:id="4211"/>
    <w:p>
      <w:pPr>
        <w:spacing w:after="0"/>
        <w:ind w:left="0"/>
        <w:jc w:val="both"/>
      </w:pPr>
      <w:r>
        <w:rPr>
          <w:rFonts w:ascii="Times New Roman"/>
          <w:b w:val="false"/>
          <w:i w:val="false"/>
          <w:color w:val="000000"/>
          <w:sz w:val="28"/>
        </w:rPr>
        <w:t>
      4) в строке 220.00.099 указывается увеличение нераспределенной прибыли за счет уменьшения резервов на переоценку активов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bookmarkEnd w:id="4211"/>
    <w:bookmarkStart w:name="z4399" w:id="4212"/>
    <w:p>
      <w:pPr>
        <w:spacing w:after="0"/>
        <w:ind w:left="0"/>
        <w:jc w:val="both"/>
      </w:pPr>
      <w:r>
        <w:rPr>
          <w:rFonts w:ascii="Times New Roman"/>
          <w:b w:val="false"/>
          <w:i w:val="false"/>
          <w:color w:val="000000"/>
          <w:sz w:val="28"/>
        </w:rPr>
        <w:t>
      5) в строке 220.00.100 указывается сумма расхода, возникающего в бухгалтерском учете в связи с изменением стоимости активов и (или) обязательств при применении международных стандартов финансовой отчетности и законодательства Республики Казахстан о бухгалтерском учете и финансовой отчетности, кроме подлежащего выплате (выплаченного);</w:t>
      </w:r>
    </w:p>
    <w:bookmarkEnd w:id="4212"/>
    <w:bookmarkStart w:name="z4400" w:id="4213"/>
    <w:p>
      <w:pPr>
        <w:spacing w:after="0"/>
        <w:ind w:left="0"/>
        <w:jc w:val="both"/>
      </w:pPr>
      <w:r>
        <w:rPr>
          <w:rFonts w:ascii="Times New Roman"/>
          <w:b w:val="false"/>
          <w:i w:val="false"/>
          <w:color w:val="000000"/>
          <w:sz w:val="28"/>
        </w:rPr>
        <w:t xml:space="preserve">
      6) в строке 220.00.101 указывается общая сумма затрат, не подлежащих вычету в соответствии со </w:t>
      </w:r>
      <w:r>
        <w:rPr>
          <w:rFonts w:ascii="Times New Roman"/>
          <w:b w:val="false"/>
          <w:i w:val="false"/>
          <w:color w:val="000000"/>
          <w:sz w:val="28"/>
        </w:rPr>
        <w:t>статьей 115</w:t>
      </w:r>
      <w:r>
        <w:rPr>
          <w:rFonts w:ascii="Times New Roman"/>
          <w:b w:val="false"/>
          <w:i w:val="false"/>
          <w:color w:val="000000"/>
          <w:sz w:val="28"/>
        </w:rPr>
        <w:t xml:space="preserve"> Налогового кодекса;</w:t>
      </w:r>
    </w:p>
    <w:bookmarkEnd w:id="4213"/>
    <w:bookmarkStart w:name="z4401" w:id="4214"/>
    <w:p>
      <w:pPr>
        <w:spacing w:after="0"/>
        <w:ind w:left="0"/>
        <w:jc w:val="both"/>
      </w:pPr>
      <w:r>
        <w:rPr>
          <w:rFonts w:ascii="Times New Roman"/>
          <w:b w:val="false"/>
          <w:i w:val="false"/>
          <w:color w:val="000000"/>
          <w:sz w:val="28"/>
        </w:rPr>
        <w:t>
      7) в строке 220.00.102 указывается доход, возникающий в связи с признанием обязательства в бухгалтерском учете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в виде положительной разницы между размером фактически подлежащего исполнению обязательства и стоимостью данного обязательства, признанной в бухгалтерском учете;</w:t>
      </w:r>
    </w:p>
    <w:bookmarkEnd w:id="4214"/>
    <w:bookmarkStart w:name="z4402" w:id="4215"/>
    <w:p>
      <w:pPr>
        <w:spacing w:after="0"/>
        <w:ind w:left="0"/>
        <w:jc w:val="both"/>
      </w:pPr>
      <w:r>
        <w:rPr>
          <w:rFonts w:ascii="Times New Roman"/>
          <w:b w:val="false"/>
          <w:i w:val="false"/>
          <w:color w:val="000000"/>
          <w:sz w:val="28"/>
        </w:rPr>
        <w:t>
      8) в строке 220.00.103 указываются виды предпринимательской деятельности согласно Общему классификатору экономической деятельности по данным органа статистики.</w:t>
      </w:r>
    </w:p>
    <w:bookmarkEnd w:id="4215"/>
    <w:bookmarkStart w:name="z4403" w:id="4216"/>
    <w:p>
      <w:pPr>
        <w:spacing w:after="0"/>
        <w:ind w:left="0"/>
        <w:jc w:val="both"/>
      </w:pPr>
      <w:r>
        <w:rPr>
          <w:rFonts w:ascii="Times New Roman"/>
          <w:b w:val="false"/>
          <w:i w:val="false"/>
          <w:color w:val="000000"/>
          <w:sz w:val="28"/>
        </w:rPr>
        <w:t>
      21. В разделе "Ответственность налогоплательщика":</w:t>
      </w:r>
    </w:p>
    <w:bookmarkEnd w:id="4216"/>
    <w:bookmarkStart w:name="z4404" w:id="4217"/>
    <w:p>
      <w:pPr>
        <w:spacing w:after="0"/>
        <w:ind w:left="0"/>
        <w:jc w:val="both"/>
      </w:pPr>
      <w:r>
        <w:rPr>
          <w:rFonts w:ascii="Times New Roman"/>
          <w:b w:val="false"/>
          <w:i w:val="false"/>
          <w:color w:val="000000"/>
          <w:sz w:val="28"/>
        </w:rPr>
        <w:t>
      1) в поле "Ф.И.О. налогоплательщика" указываются фамилия, имя, отчество (при его наличии) физического лица в соответствии с документами, удостоверяющими личность;</w:t>
      </w:r>
    </w:p>
    <w:bookmarkEnd w:id="4217"/>
    <w:bookmarkStart w:name="z4405" w:id="4218"/>
    <w:p>
      <w:pPr>
        <w:spacing w:after="0"/>
        <w:ind w:left="0"/>
        <w:jc w:val="both"/>
      </w:pPr>
      <w:r>
        <w:rPr>
          <w:rFonts w:ascii="Times New Roman"/>
          <w:b w:val="false"/>
          <w:i w:val="false"/>
          <w:color w:val="000000"/>
          <w:sz w:val="28"/>
        </w:rPr>
        <w:t>
      2) дата подачи Декларации - указывается дата представления Декларации в налоговый орган;</w:t>
      </w:r>
    </w:p>
    <w:bookmarkEnd w:id="4218"/>
    <w:bookmarkStart w:name="z4406" w:id="4219"/>
    <w:p>
      <w:pPr>
        <w:spacing w:after="0"/>
        <w:ind w:left="0"/>
        <w:jc w:val="both"/>
      </w:pPr>
      <w:r>
        <w:rPr>
          <w:rFonts w:ascii="Times New Roman"/>
          <w:b w:val="false"/>
          <w:i w:val="false"/>
          <w:color w:val="000000"/>
          <w:sz w:val="28"/>
        </w:rPr>
        <w:t>
      3) код налогового органа - указывается код налогового органа по месту нахождения налогоплательщика, утвержденный уполномоченным органом, осуществляющим руководство в сфере обеспечения поступлений налогов и других обязательных платежей в бюджет;</w:t>
      </w:r>
    </w:p>
    <w:bookmarkEnd w:id="4219"/>
    <w:bookmarkStart w:name="z4407" w:id="4220"/>
    <w:p>
      <w:pPr>
        <w:spacing w:after="0"/>
        <w:ind w:left="0"/>
        <w:jc w:val="both"/>
      </w:pPr>
      <w:r>
        <w:rPr>
          <w:rFonts w:ascii="Times New Roman"/>
          <w:b w:val="false"/>
          <w:i w:val="false"/>
          <w:color w:val="000000"/>
          <w:sz w:val="28"/>
        </w:rPr>
        <w:t>
      4) в поле "Ф.И.О. должностного лица, принявшего Декларацию" указываются фамилия, имя, отчество (при его наличии) работника налогового органа, принявшего Декларацию;</w:t>
      </w:r>
    </w:p>
    <w:bookmarkEnd w:id="4220"/>
    <w:bookmarkStart w:name="z4408" w:id="4221"/>
    <w:p>
      <w:pPr>
        <w:spacing w:after="0"/>
        <w:ind w:left="0"/>
        <w:jc w:val="both"/>
      </w:pPr>
      <w:r>
        <w:rPr>
          <w:rFonts w:ascii="Times New Roman"/>
          <w:b w:val="false"/>
          <w:i w:val="false"/>
          <w:color w:val="000000"/>
          <w:sz w:val="28"/>
        </w:rPr>
        <w:t xml:space="preserve">
      5) дата приема Декларации - указывается дата представления Декларации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584 Налогового кодекса и статьей 3 Закона о введении;</w:t>
      </w:r>
    </w:p>
    <w:bookmarkEnd w:id="4221"/>
    <w:bookmarkStart w:name="z4409" w:id="4222"/>
    <w:p>
      <w:pPr>
        <w:spacing w:after="0"/>
        <w:ind w:left="0"/>
        <w:jc w:val="both"/>
      </w:pPr>
      <w:r>
        <w:rPr>
          <w:rFonts w:ascii="Times New Roman"/>
          <w:b w:val="false"/>
          <w:i w:val="false"/>
          <w:color w:val="000000"/>
          <w:sz w:val="28"/>
        </w:rPr>
        <w:t>
      6) входящий номер документа - указывается регистрационный номер Декларации;</w:t>
      </w:r>
    </w:p>
    <w:bookmarkEnd w:id="4222"/>
    <w:bookmarkStart w:name="z4410" w:id="4223"/>
    <w:p>
      <w:pPr>
        <w:spacing w:after="0"/>
        <w:ind w:left="0"/>
        <w:jc w:val="both"/>
      </w:pPr>
      <w:r>
        <w:rPr>
          <w:rFonts w:ascii="Times New Roman"/>
          <w:b w:val="false"/>
          <w:i w:val="false"/>
          <w:color w:val="000000"/>
          <w:sz w:val="28"/>
        </w:rPr>
        <w:t>
      7) дата почтового штемпеля.</w:t>
      </w:r>
    </w:p>
    <w:bookmarkEnd w:id="4223"/>
    <w:bookmarkStart w:name="z4411" w:id="4224"/>
    <w:p>
      <w:pPr>
        <w:spacing w:after="0"/>
        <w:ind w:left="0"/>
        <w:jc w:val="both"/>
      </w:pPr>
      <w:r>
        <w:rPr>
          <w:rFonts w:ascii="Times New Roman"/>
          <w:b w:val="false"/>
          <w:i w:val="false"/>
          <w:color w:val="000000"/>
          <w:sz w:val="28"/>
        </w:rPr>
        <w:t>
      Указывается дата почтового штемпеля, проставленного почтовой или иной организацией связи.</w:t>
      </w:r>
    </w:p>
    <w:bookmarkEnd w:id="4224"/>
    <w:bookmarkStart w:name="z4412" w:id="4225"/>
    <w:p>
      <w:pPr>
        <w:spacing w:after="0"/>
        <w:ind w:left="0"/>
        <w:jc w:val="both"/>
      </w:pPr>
      <w:r>
        <w:rPr>
          <w:rFonts w:ascii="Times New Roman"/>
          <w:b w:val="false"/>
          <w:i w:val="false"/>
          <w:color w:val="000000"/>
          <w:sz w:val="28"/>
        </w:rPr>
        <w:t xml:space="preserve">
      22. Налогоплательщики, осуществляющие ведение раздельного налогового учета по объектам налогообложения и объектам, связанным с налогообложением, в соответствии со </w:t>
      </w:r>
      <w:r>
        <w:rPr>
          <w:rFonts w:ascii="Times New Roman"/>
          <w:b w:val="false"/>
          <w:i w:val="false"/>
          <w:color w:val="000000"/>
          <w:sz w:val="28"/>
        </w:rPr>
        <w:t>статьей 58</w:t>
      </w:r>
      <w:r>
        <w:rPr>
          <w:rFonts w:ascii="Times New Roman"/>
          <w:b w:val="false"/>
          <w:i w:val="false"/>
          <w:color w:val="000000"/>
          <w:sz w:val="28"/>
        </w:rPr>
        <w:t xml:space="preserve"> и (или) </w:t>
      </w:r>
      <w:r>
        <w:rPr>
          <w:rFonts w:ascii="Times New Roman"/>
          <w:b w:val="false"/>
          <w:i w:val="false"/>
          <w:color w:val="000000"/>
          <w:sz w:val="28"/>
        </w:rPr>
        <w:t>статьей 310</w:t>
      </w:r>
      <w:r>
        <w:rPr>
          <w:rFonts w:ascii="Times New Roman"/>
          <w:b w:val="false"/>
          <w:i w:val="false"/>
          <w:color w:val="000000"/>
          <w:sz w:val="28"/>
        </w:rPr>
        <w:t xml:space="preserve"> и (или) </w:t>
      </w:r>
      <w:r>
        <w:rPr>
          <w:rFonts w:ascii="Times New Roman"/>
          <w:b w:val="false"/>
          <w:i w:val="false"/>
          <w:color w:val="000000"/>
          <w:sz w:val="28"/>
        </w:rPr>
        <w:t>статьей 448</w:t>
      </w:r>
      <w:r>
        <w:rPr>
          <w:rFonts w:ascii="Times New Roman"/>
          <w:b w:val="false"/>
          <w:i w:val="false"/>
          <w:color w:val="000000"/>
          <w:sz w:val="28"/>
        </w:rPr>
        <w:t xml:space="preserve"> Налогового кодекса, составляют Декларацию (форма 220.00) и приложения к ней (формы 220.01 - 220.13) в целом по всем видам деятельности (включая контрактную и внеконтрактную деятельность) на основе данных налогового учета и не применяют формулы, предусмотренные в Декларации (форма 220.00) и приложениях к ней (формы 220.01 - 220.13), если применение таких формул приведет к искажению значений, подлежащих отражению в данной Декларации и приложениях к ней.</w:t>
      </w:r>
    </w:p>
    <w:bookmarkEnd w:id="4225"/>
    <w:bookmarkStart w:name="z4413" w:id="4226"/>
    <w:p>
      <w:pPr>
        <w:spacing w:after="0"/>
        <w:ind w:left="0"/>
        <w:jc w:val="both"/>
      </w:pPr>
      <w:r>
        <w:rPr>
          <w:rFonts w:ascii="Times New Roman"/>
          <w:b w:val="false"/>
          <w:i w:val="false"/>
          <w:color w:val="000000"/>
          <w:sz w:val="28"/>
        </w:rPr>
        <w:t>
      Недропользователь составляет Декларацию (форма 220.00) и приложения к ней (формы 220.01 - 220.13) к ней, за исключением формы 220.11, в целом по деятельности, включая деятельность в рамках контракта (контрактов) на недропользование и деятельность, выходящую за рамки контракта на недропользование.</w:t>
      </w:r>
    </w:p>
    <w:bookmarkEnd w:id="4226"/>
    <w:bookmarkStart w:name="z4414" w:id="4227"/>
    <w:p>
      <w:pPr>
        <w:spacing w:after="0"/>
        <w:ind w:left="0"/>
        <w:jc w:val="both"/>
      </w:pPr>
      <w:r>
        <w:rPr>
          <w:rFonts w:ascii="Times New Roman"/>
          <w:b w:val="false"/>
          <w:i w:val="false"/>
          <w:color w:val="000000"/>
          <w:sz w:val="28"/>
        </w:rPr>
        <w:t xml:space="preserve">
      Форма 220.11 предназначена для отражения недропользователем информации об объектах налогообложения и (или) объектах, связанных с налогообложением, по исчислению корпоративного подоходного налога по каждому контракту на недропользование, месторождению (группе месторождений, части месторождения) с учетом положений </w:t>
      </w:r>
      <w:r>
        <w:rPr>
          <w:rFonts w:ascii="Times New Roman"/>
          <w:b w:val="false"/>
          <w:i w:val="false"/>
          <w:color w:val="000000"/>
          <w:sz w:val="28"/>
        </w:rPr>
        <w:t>статьи 310</w:t>
      </w:r>
      <w:r>
        <w:rPr>
          <w:rFonts w:ascii="Times New Roman"/>
          <w:b w:val="false"/>
          <w:i w:val="false"/>
          <w:color w:val="000000"/>
          <w:sz w:val="28"/>
        </w:rPr>
        <w:t xml:space="preserve">  Налогового кодекса. При наличии нескольких контрактов на недропользование, форма 220.11 заполняется по каждому контракту отдельно.</w:t>
      </w:r>
    </w:p>
    <w:bookmarkEnd w:id="4227"/>
    <w:bookmarkStart w:name="z4415" w:id="4228"/>
    <w:p>
      <w:pPr>
        <w:spacing w:after="0"/>
        <w:ind w:left="0"/>
        <w:jc w:val="both"/>
      </w:pPr>
      <w:r>
        <w:rPr>
          <w:rFonts w:ascii="Times New Roman"/>
          <w:b w:val="false"/>
          <w:i w:val="false"/>
          <w:color w:val="000000"/>
          <w:sz w:val="28"/>
        </w:rPr>
        <w:t>
      Форма 220.11 не заполняется недропользователями, осуществляющими деятельность в соответствии с контрактом на недропользование на разведку и (или) добычу общераспространенных полезных ископаемых, на разведку и (или) добычу подземных вод, на разведку и (или) добычу лечебных грязей, на строительство и (или) эксплуатацию подземных сооружений, не связанных с разведкой и (или) добычей.</w:t>
      </w:r>
    </w:p>
    <w:bookmarkEnd w:id="4228"/>
    <w:bookmarkStart w:name="z4416" w:id="4229"/>
    <w:p>
      <w:pPr>
        <w:spacing w:after="0"/>
        <w:ind w:left="0"/>
        <w:jc w:val="both"/>
      </w:pPr>
      <w:r>
        <w:rPr>
          <w:rFonts w:ascii="Times New Roman"/>
          <w:b w:val="false"/>
          <w:i w:val="false"/>
          <w:color w:val="000000"/>
          <w:sz w:val="28"/>
        </w:rPr>
        <w:t>
      В Декларации (форма 220.00) отражаются все доходы и расходы отчетного налогового периода, полученные и понесенные в целом по деятельности недропользователя. При этом сумма индивидуального подоходного налога в целом по деятельности недропользователя определяется как сумма индивидуального подоходного налога, исчисленного по внеконтрактной деятельности и по каждому контракту на недропользование.</w:t>
      </w:r>
    </w:p>
    <w:bookmarkEnd w:id="4229"/>
    <w:bookmarkStart w:name="z4417" w:id="4230"/>
    <w:p>
      <w:pPr>
        <w:spacing w:after="0"/>
        <w:ind w:left="0"/>
        <w:jc w:val="both"/>
      </w:pPr>
      <w:r>
        <w:rPr>
          <w:rFonts w:ascii="Times New Roman"/>
          <w:b w:val="false"/>
          <w:i w:val="false"/>
          <w:color w:val="000000"/>
          <w:sz w:val="28"/>
        </w:rPr>
        <w:t>
      Сумма индивидуального подоходного налога по каждому контракту на недропользование определяется в порядке, определенном в форме 220.11.</w:t>
      </w:r>
    </w:p>
    <w:bookmarkEnd w:id="4230"/>
    <w:bookmarkStart w:name="z4418" w:id="4231"/>
    <w:p>
      <w:pPr>
        <w:spacing w:after="0"/>
        <w:ind w:left="0"/>
        <w:jc w:val="both"/>
      </w:pPr>
      <w:r>
        <w:rPr>
          <w:rFonts w:ascii="Times New Roman"/>
          <w:b w:val="false"/>
          <w:i w:val="false"/>
          <w:color w:val="000000"/>
          <w:sz w:val="28"/>
        </w:rPr>
        <w:t>
      Сумма индивидуального подоходного налога, по деятельности, выходящей за рамки контракта на недропользование, определяется недропользователем самостоятельно на основании сведений, отраженных в Декларации (форма 220.00) и приложениях к ней (формы 220.01 - 220.13).</w:t>
      </w:r>
    </w:p>
    <w:bookmarkEnd w:id="4231"/>
    <w:bookmarkStart w:name="z4419" w:id="4232"/>
    <w:p>
      <w:pPr>
        <w:spacing w:after="0"/>
        <w:ind w:left="0"/>
        <w:jc w:val="left"/>
      </w:pPr>
      <w:r>
        <w:rPr>
          <w:rFonts w:ascii="Times New Roman"/>
          <w:b/>
          <w:i w:val="false"/>
          <w:color w:val="000000"/>
        </w:rPr>
        <w:t xml:space="preserve"> 3. Составление формы 220.01 - Доход (убыток) от</w:t>
      </w:r>
      <w:r>
        <w:br/>
      </w:r>
      <w:r>
        <w:rPr>
          <w:rFonts w:ascii="Times New Roman"/>
          <w:b/>
          <w:i w:val="false"/>
          <w:color w:val="000000"/>
        </w:rPr>
        <w:t>прироста стоимости</w:t>
      </w:r>
    </w:p>
    <w:bookmarkEnd w:id="4232"/>
    <w:bookmarkStart w:name="z4420" w:id="4233"/>
    <w:p>
      <w:pPr>
        <w:spacing w:after="0"/>
        <w:ind w:left="0"/>
        <w:jc w:val="both"/>
      </w:pPr>
      <w:r>
        <w:rPr>
          <w:rFonts w:ascii="Times New Roman"/>
          <w:b w:val="false"/>
          <w:i w:val="false"/>
          <w:color w:val="000000"/>
          <w:sz w:val="28"/>
        </w:rPr>
        <w:t xml:space="preserve">
      23. Данная форма предназначена для определения дохода от прироста стоимости (убытка) в соответствии со </w:t>
      </w:r>
      <w:r>
        <w:rPr>
          <w:rFonts w:ascii="Times New Roman"/>
          <w:b w:val="false"/>
          <w:i w:val="false"/>
          <w:color w:val="000000"/>
          <w:sz w:val="28"/>
        </w:rPr>
        <w:t>статьей 87</w:t>
      </w:r>
      <w:r>
        <w:rPr>
          <w:rFonts w:ascii="Times New Roman"/>
          <w:b w:val="false"/>
          <w:i w:val="false"/>
          <w:color w:val="000000"/>
          <w:sz w:val="28"/>
        </w:rPr>
        <w:t xml:space="preserve"> Налогового кодекса при:</w:t>
      </w:r>
    </w:p>
    <w:bookmarkEnd w:id="4233"/>
    <w:bookmarkStart w:name="z4421" w:id="4234"/>
    <w:p>
      <w:pPr>
        <w:spacing w:after="0"/>
        <w:ind w:left="0"/>
        <w:jc w:val="both"/>
      </w:pPr>
      <w:r>
        <w:rPr>
          <w:rFonts w:ascii="Times New Roman"/>
          <w:b w:val="false"/>
          <w:i w:val="false"/>
          <w:color w:val="000000"/>
          <w:sz w:val="28"/>
        </w:rPr>
        <w:t>
      реализации активов, не подлежащих амортизации, за исключением активов, выкупленных для государственных нужд в соответствии с законодательными актами Республики Казахстан;</w:t>
      </w:r>
    </w:p>
    <w:bookmarkEnd w:id="4234"/>
    <w:bookmarkStart w:name="z4422" w:id="4235"/>
    <w:p>
      <w:pPr>
        <w:spacing w:after="0"/>
        <w:ind w:left="0"/>
        <w:jc w:val="both"/>
      </w:pPr>
      <w:r>
        <w:rPr>
          <w:rFonts w:ascii="Times New Roman"/>
          <w:b w:val="false"/>
          <w:i w:val="false"/>
          <w:color w:val="000000"/>
          <w:sz w:val="28"/>
        </w:rPr>
        <w:t>
      передаче активов, не подлежащих амортизации, в качестве вклада в уставный капитал.</w:t>
      </w:r>
    </w:p>
    <w:bookmarkEnd w:id="4235"/>
    <w:bookmarkStart w:name="z4423" w:id="4236"/>
    <w:p>
      <w:pPr>
        <w:spacing w:after="0"/>
        <w:ind w:left="0"/>
        <w:jc w:val="both"/>
      </w:pPr>
      <w:r>
        <w:rPr>
          <w:rFonts w:ascii="Times New Roman"/>
          <w:b w:val="false"/>
          <w:i w:val="false"/>
          <w:color w:val="000000"/>
          <w:sz w:val="28"/>
        </w:rPr>
        <w:t>
      24. В разделе "Доход (убыток) при реализации ценных бумаг, за исключением долговых ценных бумаг, и доли участия":</w:t>
      </w:r>
    </w:p>
    <w:bookmarkEnd w:id="4236"/>
    <w:bookmarkStart w:name="z4424" w:id="4237"/>
    <w:p>
      <w:pPr>
        <w:spacing w:after="0"/>
        <w:ind w:left="0"/>
        <w:jc w:val="both"/>
      </w:pPr>
      <w:r>
        <w:rPr>
          <w:rFonts w:ascii="Times New Roman"/>
          <w:b w:val="false"/>
          <w:i w:val="false"/>
          <w:color w:val="000000"/>
          <w:sz w:val="28"/>
        </w:rPr>
        <w:t>
      1) в строке 220.01.001 указывается стоимость реализации ценных бумаг, за исключением долговых ценных бумаг, и долей участия. Определяется как сумма строк с 220.01.001 I по 220.01.001 III:</w:t>
      </w:r>
    </w:p>
    <w:bookmarkEnd w:id="4237"/>
    <w:bookmarkStart w:name="z4425" w:id="4238"/>
    <w:p>
      <w:pPr>
        <w:spacing w:after="0"/>
        <w:ind w:left="0"/>
        <w:jc w:val="both"/>
      </w:pPr>
      <w:r>
        <w:rPr>
          <w:rFonts w:ascii="Times New Roman"/>
          <w:b w:val="false"/>
          <w:i w:val="false"/>
          <w:color w:val="000000"/>
          <w:sz w:val="28"/>
        </w:rPr>
        <w:t>
      в строке 220.01.001 I указывается стоимость реализации акций и долей участия в юридическом лице или консорциуме, созданном в соответствии с законодательством Республики Казахстан, если 50 и более процентов стоимости уставного (акционерного) капитала или акций (долей участия) указанного юридического лица или консорциума на день реализации составляет имущество лиц (лица), не являющихся (не являющегося) недропользователями (недропользователем);</w:t>
      </w:r>
    </w:p>
    <w:bookmarkEnd w:id="4238"/>
    <w:bookmarkStart w:name="z4426" w:id="4239"/>
    <w:p>
      <w:pPr>
        <w:spacing w:after="0"/>
        <w:ind w:left="0"/>
        <w:jc w:val="both"/>
      </w:pPr>
      <w:r>
        <w:rPr>
          <w:rFonts w:ascii="Times New Roman"/>
          <w:b w:val="false"/>
          <w:i w:val="false"/>
          <w:color w:val="000000"/>
          <w:sz w:val="28"/>
        </w:rPr>
        <w:t>
      в строке 220.01.001 II указывается стоимость реализации ценных бумаг при реализации методом открытых торгов на фондовой бирже, функционирующей на территории Республики Казахстан, находящихся на день реализации в официальных списках данной фондовой биржи, за исключением долговых ценных бумаг;</w:t>
      </w:r>
    </w:p>
    <w:bookmarkEnd w:id="4239"/>
    <w:bookmarkStart w:name="z4427" w:id="4240"/>
    <w:p>
      <w:pPr>
        <w:spacing w:after="0"/>
        <w:ind w:left="0"/>
        <w:jc w:val="both"/>
      </w:pPr>
      <w:r>
        <w:rPr>
          <w:rFonts w:ascii="Times New Roman"/>
          <w:b w:val="false"/>
          <w:i w:val="false"/>
          <w:color w:val="000000"/>
          <w:sz w:val="28"/>
        </w:rPr>
        <w:t>
      в строке 220.01.001 III указывается стоимость реализации прочих ценных бумаг, за исключением долговых ценных бумаг;</w:t>
      </w:r>
    </w:p>
    <w:bookmarkEnd w:id="4240"/>
    <w:bookmarkStart w:name="z4428" w:id="4241"/>
    <w:p>
      <w:pPr>
        <w:spacing w:after="0"/>
        <w:ind w:left="0"/>
        <w:jc w:val="both"/>
      </w:pPr>
      <w:r>
        <w:rPr>
          <w:rFonts w:ascii="Times New Roman"/>
          <w:b w:val="false"/>
          <w:i w:val="false"/>
          <w:color w:val="000000"/>
          <w:sz w:val="28"/>
        </w:rPr>
        <w:t>
      2) в строке 220.01.002 указывается первоначальная стоимость реализуемых ценных бумаг, за исключением долговых ценных бумаг, и долей участия. Определяется как сумма строк с 220.01.002 I по 220.01.002 III:</w:t>
      </w:r>
    </w:p>
    <w:bookmarkEnd w:id="4241"/>
    <w:bookmarkStart w:name="z4429" w:id="4242"/>
    <w:p>
      <w:pPr>
        <w:spacing w:after="0"/>
        <w:ind w:left="0"/>
        <w:jc w:val="both"/>
      </w:pPr>
      <w:r>
        <w:rPr>
          <w:rFonts w:ascii="Times New Roman"/>
          <w:b w:val="false"/>
          <w:i w:val="false"/>
          <w:color w:val="000000"/>
          <w:sz w:val="28"/>
        </w:rPr>
        <w:t>
      в строке 220.01.002 I указывается первоначальная стоимость реализуемых акций и долей участия в юридическом лице или консорциуме, созданном в соответствии с законодательством Республики Казахстан, если 50 и более процентов стоимости уставного (акционерного) капитала или акций (долей участия) указанного юридического лица или консорциума на день реализации составляет имущество лиц (лица), не являющихся (не являющегося) недропользователями (недропользователем);</w:t>
      </w:r>
    </w:p>
    <w:bookmarkEnd w:id="4242"/>
    <w:bookmarkStart w:name="z4430" w:id="4243"/>
    <w:p>
      <w:pPr>
        <w:spacing w:after="0"/>
        <w:ind w:left="0"/>
        <w:jc w:val="both"/>
      </w:pPr>
      <w:r>
        <w:rPr>
          <w:rFonts w:ascii="Times New Roman"/>
          <w:b w:val="false"/>
          <w:i w:val="false"/>
          <w:color w:val="000000"/>
          <w:sz w:val="28"/>
        </w:rPr>
        <w:t>
      в строке 220.01.002 II указывается первоначальная стоимость реализуемых ценных бумаг при реализации методом открытых торгов на фондовой бирже, функционирующей на территории Республики Казахстан, находящихся на день реализации в официальных списках данной фондовой биржи;</w:t>
      </w:r>
    </w:p>
    <w:bookmarkEnd w:id="4243"/>
    <w:bookmarkStart w:name="z4431" w:id="4244"/>
    <w:p>
      <w:pPr>
        <w:spacing w:after="0"/>
        <w:ind w:left="0"/>
        <w:jc w:val="both"/>
      </w:pPr>
      <w:r>
        <w:rPr>
          <w:rFonts w:ascii="Times New Roman"/>
          <w:b w:val="false"/>
          <w:i w:val="false"/>
          <w:color w:val="000000"/>
          <w:sz w:val="28"/>
        </w:rPr>
        <w:t>
      в строке 220.01.002 III указывается первоначальная стоимость прочих реализуемых ценных бумаг, за исключением долговых ценных бумаг;</w:t>
      </w:r>
    </w:p>
    <w:bookmarkEnd w:id="4244"/>
    <w:bookmarkStart w:name="z4432" w:id="4245"/>
    <w:p>
      <w:pPr>
        <w:spacing w:after="0"/>
        <w:ind w:left="0"/>
        <w:jc w:val="both"/>
      </w:pPr>
      <w:r>
        <w:rPr>
          <w:rFonts w:ascii="Times New Roman"/>
          <w:b w:val="false"/>
          <w:i w:val="false"/>
          <w:color w:val="000000"/>
          <w:sz w:val="28"/>
        </w:rPr>
        <w:t>
      3) в строке 220.01.003 указывается доход от прироста стоимости при реализации ценных бумаг, за исключением долговых ценных бумаг, и долей участия. Определяется как сумма строк с 220.01.003 I по 220.01.003 III:</w:t>
      </w:r>
    </w:p>
    <w:bookmarkEnd w:id="4245"/>
    <w:bookmarkStart w:name="z4433" w:id="4246"/>
    <w:p>
      <w:pPr>
        <w:spacing w:after="0"/>
        <w:ind w:left="0"/>
        <w:jc w:val="both"/>
      </w:pPr>
      <w:r>
        <w:rPr>
          <w:rFonts w:ascii="Times New Roman"/>
          <w:b w:val="false"/>
          <w:i w:val="false"/>
          <w:color w:val="000000"/>
          <w:sz w:val="28"/>
        </w:rPr>
        <w:t>
      в строке 220.01.003 I указывается доход от прироста стоимости при реализации акций и долей участия в юридическом лице или консорциуме, созданном в соответствии с законодательством Республики Казахстан, если 50 и более процентов стоимости уставного (акционерного) капитала или акций (долей участия) указанного юридического лица или консорциума на день реализации составляет имущество лиц (лица), не являющихся (не являющегося) недропользователями (недропользователем). Заполняется, если строка 220.01.001 I больше, чем строка 220.01.002 I. Определяется как разность строк 220.01.001 I и 220.01.002 I. Данная строка переносится в строку 220.00.085 В VII;</w:t>
      </w:r>
    </w:p>
    <w:bookmarkEnd w:id="4246"/>
    <w:bookmarkStart w:name="z4434" w:id="4247"/>
    <w:p>
      <w:pPr>
        <w:spacing w:after="0"/>
        <w:ind w:left="0"/>
        <w:jc w:val="both"/>
      </w:pPr>
      <w:r>
        <w:rPr>
          <w:rFonts w:ascii="Times New Roman"/>
          <w:b w:val="false"/>
          <w:i w:val="false"/>
          <w:color w:val="000000"/>
          <w:sz w:val="28"/>
        </w:rPr>
        <w:t>
      в строке 220.01.003 II указывается доход от прироста стоимости при реализации ценных бумаг методом открытых торгов на фондовой бирже, функционирующей на территории Республики Казахстан, находящихся на день реализации в официальных списках данной фондовой биржи. Заполняется, если строка 220.01.001 II больше, чем строка 220.01.002 II. Определяется как разность строк 220.01.001 II и 220.01.002 II. Данная строка переносится в строку 220.00.085 В VIII;</w:t>
      </w:r>
    </w:p>
    <w:bookmarkEnd w:id="4247"/>
    <w:bookmarkStart w:name="z4435" w:id="4248"/>
    <w:p>
      <w:pPr>
        <w:spacing w:after="0"/>
        <w:ind w:left="0"/>
        <w:jc w:val="both"/>
      </w:pPr>
      <w:r>
        <w:rPr>
          <w:rFonts w:ascii="Times New Roman"/>
          <w:b w:val="false"/>
          <w:i w:val="false"/>
          <w:color w:val="000000"/>
          <w:sz w:val="28"/>
        </w:rPr>
        <w:t>
      в строке 220.01.003 III указывается доход от прироста стоимости при реализации прочих ценных бумаг, за исключением долговых ценных бумаг. Заполняется, если строка 220.01.001 III больше, чем строка 220.01.002 III. Определяется как разность строк 220.01.001 III и 220.01.002 III;</w:t>
      </w:r>
    </w:p>
    <w:bookmarkEnd w:id="4248"/>
    <w:bookmarkStart w:name="z4436" w:id="4249"/>
    <w:p>
      <w:pPr>
        <w:spacing w:after="0"/>
        <w:ind w:left="0"/>
        <w:jc w:val="both"/>
      </w:pPr>
      <w:r>
        <w:rPr>
          <w:rFonts w:ascii="Times New Roman"/>
          <w:b w:val="false"/>
          <w:i w:val="false"/>
          <w:color w:val="000000"/>
          <w:sz w:val="28"/>
        </w:rPr>
        <w:t>
      4) в строке 220.01.004 указывается убыток от реализации ценных бумаг, за исключением долговых ценных бумаг, и долей участия. Определяется как сумма строк с 220.01.004 I по 220.01.004 III:</w:t>
      </w:r>
    </w:p>
    <w:bookmarkEnd w:id="4249"/>
    <w:bookmarkStart w:name="z4437" w:id="4250"/>
    <w:p>
      <w:pPr>
        <w:spacing w:after="0"/>
        <w:ind w:left="0"/>
        <w:jc w:val="both"/>
      </w:pPr>
      <w:r>
        <w:rPr>
          <w:rFonts w:ascii="Times New Roman"/>
          <w:b w:val="false"/>
          <w:i w:val="false"/>
          <w:color w:val="000000"/>
          <w:sz w:val="28"/>
        </w:rPr>
        <w:t>
      в строке 220.01.004 I указывается убыток от реализации акций и долей участия в юридическом лице или консорциуме, созданном в соответствии с законодательством Республики Казахстан, если 50 и более процентов стоимости уставного (акционерного) капитала или акций (долей участия) указанного юридического лица или консорциума на день реализации составляет имущество лиц (лица), не являющихся (не являющегося) недропользователями (недропользователем). Заполняется, если строка 220.01.002 I больше, чем строка 220.01.001 I. Определяется как разность строк 220.01.002 I и 220.01.001 I;</w:t>
      </w:r>
    </w:p>
    <w:bookmarkEnd w:id="4250"/>
    <w:bookmarkStart w:name="z4438" w:id="4251"/>
    <w:p>
      <w:pPr>
        <w:spacing w:after="0"/>
        <w:ind w:left="0"/>
        <w:jc w:val="both"/>
      </w:pPr>
      <w:r>
        <w:rPr>
          <w:rFonts w:ascii="Times New Roman"/>
          <w:b w:val="false"/>
          <w:i w:val="false"/>
          <w:color w:val="000000"/>
          <w:sz w:val="28"/>
        </w:rPr>
        <w:t>
      в строке 220.01.004 II указывается убыток от реализации ценных бумаг методом открытых торгов на фондовой бирже, функционирующей на территории Республики Казахстан, находящихся на день реализации в официальных списках данной фондовой биржи. Заполняется, если строка 220.01.002 II больше, чем строка 220.01.001 II. Определяется как разность строк 220.01.002 II и 220.01.001 II;</w:t>
      </w:r>
    </w:p>
    <w:bookmarkEnd w:id="4251"/>
    <w:bookmarkStart w:name="z4439" w:id="4252"/>
    <w:p>
      <w:pPr>
        <w:spacing w:after="0"/>
        <w:ind w:left="0"/>
        <w:jc w:val="both"/>
      </w:pPr>
      <w:r>
        <w:rPr>
          <w:rFonts w:ascii="Times New Roman"/>
          <w:b w:val="false"/>
          <w:i w:val="false"/>
          <w:color w:val="000000"/>
          <w:sz w:val="28"/>
        </w:rPr>
        <w:t>
      в строке 220.01.004 III указывается убыток от реализации прочих ценных бумаг, за исключением долговых ценных бумаг. Заполняется, если строка 220.01.002 III больше, чем строка 220.01.001 III. Определяется как разность строк 220.01.002 III и 220.01.001 III;</w:t>
      </w:r>
    </w:p>
    <w:bookmarkEnd w:id="4252"/>
    <w:bookmarkStart w:name="z4440" w:id="4253"/>
    <w:p>
      <w:pPr>
        <w:spacing w:after="0"/>
        <w:ind w:left="0"/>
        <w:jc w:val="both"/>
      </w:pPr>
      <w:r>
        <w:rPr>
          <w:rFonts w:ascii="Times New Roman"/>
          <w:b w:val="false"/>
          <w:i w:val="false"/>
          <w:color w:val="000000"/>
          <w:sz w:val="28"/>
        </w:rPr>
        <w:t>
      5) в строке 220.01.005 указывается доход от прироста стоимости при реализации долей участия, за исключением долей участия в юридическом лице или консорциуме, созданном в соответствии с законодательством Республики Казахстан, если 50 и более процентов стоимости уставного (акционерного) капитала или акций (долей участия) указанного юридического лица или консорциума на день реализации составляет имущество лиц (лица), не являющихся (не являющегося) недропользователями (недропользователем).</w:t>
      </w:r>
    </w:p>
    <w:bookmarkEnd w:id="4253"/>
    <w:bookmarkStart w:name="z4441" w:id="4254"/>
    <w:p>
      <w:pPr>
        <w:spacing w:after="0"/>
        <w:ind w:left="0"/>
        <w:jc w:val="both"/>
      </w:pPr>
      <w:r>
        <w:rPr>
          <w:rFonts w:ascii="Times New Roman"/>
          <w:b w:val="false"/>
          <w:i w:val="false"/>
          <w:color w:val="000000"/>
          <w:sz w:val="28"/>
        </w:rPr>
        <w:t>
      25. В разделе "Доход при передаче ценных бумаг, за исключением долговых ценных бумаг, и доли участия в качестве вклада в уставный капитал, а также при выбытии таких ценных бумаг и доли участия в результате реорганизации путем слияния, присоединения, разделения или выделения":</w:t>
      </w:r>
    </w:p>
    <w:bookmarkEnd w:id="4254"/>
    <w:bookmarkStart w:name="z4442" w:id="4255"/>
    <w:p>
      <w:pPr>
        <w:spacing w:after="0"/>
        <w:ind w:left="0"/>
        <w:jc w:val="both"/>
      </w:pPr>
      <w:r>
        <w:rPr>
          <w:rFonts w:ascii="Times New Roman"/>
          <w:b w:val="false"/>
          <w:i w:val="false"/>
          <w:color w:val="000000"/>
          <w:sz w:val="28"/>
        </w:rPr>
        <w:t>
      1) в строке 220.01.006 указывается доход от прироста стоимости при передаче ценных бумаг, за исключением долговых ценных бумаг, и долей участия в качестве вклада в уставный капитал;</w:t>
      </w:r>
    </w:p>
    <w:bookmarkEnd w:id="4255"/>
    <w:bookmarkStart w:name="z4443" w:id="4256"/>
    <w:p>
      <w:pPr>
        <w:spacing w:after="0"/>
        <w:ind w:left="0"/>
        <w:jc w:val="both"/>
      </w:pPr>
      <w:r>
        <w:rPr>
          <w:rFonts w:ascii="Times New Roman"/>
          <w:b w:val="false"/>
          <w:i w:val="false"/>
          <w:color w:val="000000"/>
          <w:sz w:val="28"/>
        </w:rPr>
        <w:t>
      2) в строке 220.01.007 указывается доход от прироста стоимости при выбытии ценных бумаг, за исключением долговых ценных бумаг, и долей участия в результате реорганизации путем слияния, присоединения, разделения или выделения;</w:t>
      </w:r>
    </w:p>
    <w:bookmarkEnd w:id="4256"/>
    <w:bookmarkStart w:name="z4444" w:id="4257"/>
    <w:p>
      <w:pPr>
        <w:spacing w:after="0"/>
        <w:ind w:left="0"/>
        <w:jc w:val="both"/>
      </w:pPr>
      <w:r>
        <w:rPr>
          <w:rFonts w:ascii="Times New Roman"/>
          <w:b w:val="false"/>
          <w:i w:val="false"/>
          <w:color w:val="000000"/>
          <w:sz w:val="28"/>
        </w:rPr>
        <w:t>
      26. В разделе "Доход (убыток) при реализации долговых ценных бумаг":</w:t>
      </w:r>
    </w:p>
    <w:bookmarkEnd w:id="4257"/>
    <w:bookmarkStart w:name="z4445" w:id="4258"/>
    <w:p>
      <w:pPr>
        <w:spacing w:after="0"/>
        <w:ind w:left="0"/>
        <w:jc w:val="both"/>
      </w:pPr>
      <w:r>
        <w:rPr>
          <w:rFonts w:ascii="Times New Roman"/>
          <w:b w:val="false"/>
          <w:i w:val="false"/>
          <w:color w:val="000000"/>
          <w:sz w:val="28"/>
        </w:rPr>
        <w:t>
      1) в строке 220.01.008 указывается стоимость реализации долговых ценных бумаг. Определяется как сумма строк с 220.01.008 I по 220.01.008 IV:</w:t>
      </w:r>
    </w:p>
    <w:bookmarkEnd w:id="4258"/>
    <w:bookmarkStart w:name="z4446" w:id="4259"/>
    <w:p>
      <w:pPr>
        <w:spacing w:after="0"/>
        <w:ind w:left="0"/>
        <w:jc w:val="both"/>
      </w:pPr>
      <w:r>
        <w:rPr>
          <w:rFonts w:ascii="Times New Roman"/>
          <w:b w:val="false"/>
          <w:i w:val="false"/>
          <w:color w:val="000000"/>
          <w:sz w:val="28"/>
        </w:rPr>
        <w:t>
      в строке 220.01.008 I указывается стоимость реализации методом открытых торгов на фондовой бирже, функционирующей на территории Республики Казахстан, облигаций, находящихся на день реализации в официальных списках данной фондовой биржи;</w:t>
      </w:r>
    </w:p>
    <w:bookmarkEnd w:id="4259"/>
    <w:bookmarkStart w:name="z4447" w:id="4260"/>
    <w:p>
      <w:pPr>
        <w:spacing w:after="0"/>
        <w:ind w:left="0"/>
        <w:jc w:val="both"/>
      </w:pPr>
      <w:r>
        <w:rPr>
          <w:rFonts w:ascii="Times New Roman"/>
          <w:b w:val="false"/>
          <w:i w:val="false"/>
          <w:color w:val="000000"/>
          <w:sz w:val="28"/>
        </w:rPr>
        <w:t>
      в строке 220.01.008 II указывается стоимость реализации государственных эмиссионных ценных бумаг;</w:t>
      </w:r>
    </w:p>
    <w:bookmarkEnd w:id="4260"/>
    <w:bookmarkStart w:name="z4448" w:id="4261"/>
    <w:p>
      <w:pPr>
        <w:spacing w:after="0"/>
        <w:ind w:left="0"/>
        <w:jc w:val="both"/>
      </w:pPr>
      <w:r>
        <w:rPr>
          <w:rFonts w:ascii="Times New Roman"/>
          <w:b w:val="false"/>
          <w:i w:val="false"/>
          <w:color w:val="000000"/>
          <w:sz w:val="28"/>
        </w:rPr>
        <w:t>
      в строке 220.01.008 III указывается стоимость реализации агентских облигаций;</w:t>
      </w:r>
    </w:p>
    <w:bookmarkEnd w:id="4261"/>
    <w:bookmarkStart w:name="z4449" w:id="4262"/>
    <w:p>
      <w:pPr>
        <w:spacing w:after="0"/>
        <w:ind w:left="0"/>
        <w:jc w:val="both"/>
      </w:pPr>
      <w:r>
        <w:rPr>
          <w:rFonts w:ascii="Times New Roman"/>
          <w:b w:val="false"/>
          <w:i w:val="false"/>
          <w:color w:val="000000"/>
          <w:sz w:val="28"/>
        </w:rPr>
        <w:t>
      в строке 220.01.008 IV указывается стоимость реализации прочих долговых ценных бумаг;</w:t>
      </w:r>
    </w:p>
    <w:bookmarkEnd w:id="4262"/>
    <w:bookmarkStart w:name="z4450" w:id="4263"/>
    <w:p>
      <w:pPr>
        <w:spacing w:after="0"/>
        <w:ind w:left="0"/>
        <w:jc w:val="both"/>
      </w:pPr>
      <w:r>
        <w:rPr>
          <w:rFonts w:ascii="Times New Roman"/>
          <w:b w:val="false"/>
          <w:i w:val="false"/>
          <w:color w:val="000000"/>
          <w:sz w:val="28"/>
        </w:rPr>
        <w:t>
      2) в строке 220.01.009 указывается первоначальная стоимость реализуемых долговых ценных бумаг. Определяется как сумма строк с 220.01.009 I по 220.01.009 IV:</w:t>
      </w:r>
    </w:p>
    <w:bookmarkEnd w:id="4263"/>
    <w:bookmarkStart w:name="z4451" w:id="4264"/>
    <w:p>
      <w:pPr>
        <w:spacing w:after="0"/>
        <w:ind w:left="0"/>
        <w:jc w:val="both"/>
      </w:pPr>
      <w:r>
        <w:rPr>
          <w:rFonts w:ascii="Times New Roman"/>
          <w:b w:val="false"/>
          <w:i w:val="false"/>
          <w:color w:val="000000"/>
          <w:sz w:val="28"/>
        </w:rPr>
        <w:t>
      в строке 220.01.009 I указывается первоначальная стоимость реализуемых методом открытых торгов на фондовой бирже, функционирующей на территории Республики Казахстан, облигаций, находящихся на день реализации в официальных списках данной фондовой биржи;</w:t>
      </w:r>
    </w:p>
    <w:bookmarkEnd w:id="4264"/>
    <w:bookmarkStart w:name="z4452" w:id="4265"/>
    <w:p>
      <w:pPr>
        <w:spacing w:after="0"/>
        <w:ind w:left="0"/>
        <w:jc w:val="both"/>
      </w:pPr>
      <w:r>
        <w:rPr>
          <w:rFonts w:ascii="Times New Roman"/>
          <w:b w:val="false"/>
          <w:i w:val="false"/>
          <w:color w:val="000000"/>
          <w:sz w:val="28"/>
        </w:rPr>
        <w:t>
      в строке 220.01.009 II указывается первоначальная стоимость реализуемых государственных эмиссионных ценных бумаг;</w:t>
      </w:r>
    </w:p>
    <w:bookmarkEnd w:id="4265"/>
    <w:bookmarkStart w:name="z4453" w:id="4266"/>
    <w:p>
      <w:pPr>
        <w:spacing w:after="0"/>
        <w:ind w:left="0"/>
        <w:jc w:val="both"/>
      </w:pPr>
      <w:r>
        <w:rPr>
          <w:rFonts w:ascii="Times New Roman"/>
          <w:b w:val="false"/>
          <w:i w:val="false"/>
          <w:color w:val="000000"/>
          <w:sz w:val="28"/>
        </w:rPr>
        <w:t>
      в строке 220.01.009 III указывается первоначальная стоимость реализуемых агентских облигаций;</w:t>
      </w:r>
    </w:p>
    <w:bookmarkEnd w:id="4266"/>
    <w:bookmarkStart w:name="z4454" w:id="4267"/>
    <w:p>
      <w:pPr>
        <w:spacing w:after="0"/>
        <w:ind w:left="0"/>
        <w:jc w:val="both"/>
      </w:pPr>
      <w:r>
        <w:rPr>
          <w:rFonts w:ascii="Times New Roman"/>
          <w:b w:val="false"/>
          <w:i w:val="false"/>
          <w:color w:val="000000"/>
          <w:sz w:val="28"/>
        </w:rPr>
        <w:t>
      в строке 220.01.009 IV указывается первоначальная стоимость реализуемых прочих долговых ценных бумаг;</w:t>
      </w:r>
    </w:p>
    <w:bookmarkEnd w:id="4267"/>
    <w:bookmarkStart w:name="z4455" w:id="4268"/>
    <w:p>
      <w:pPr>
        <w:spacing w:after="0"/>
        <w:ind w:left="0"/>
        <w:jc w:val="both"/>
      </w:pPr>
      <w:r>
        <w:rPr>
          <w:rFonts w:ascii="Times New Roman"/>
          <w:b w:val="false"/>
          <w:i w:val="false"/>
          <w:color w:val="000000"/>
          <w:sz w:val="28"/>
        </w:rPr>
        <w:t>
      3) в строке 220.01.010 указывается амортизация дисконта либо премии за период владения реализуемыми долговыми ценными бумагами. Определяется как сумма строк с 220.01.010 I по 220.01.010 IV:</w:t>
      </w:r>
    </w:p>
    <w:bookmarkEnd w:id="4268"/>
    <w:bookmarkStart w:name="z4456" w:id="4269"/>
    <w:p>
      <w:pPr>
        <w:spacing w:after="0"/>
        <w:ind w:left="0"/>
        <w:jc w:val="both"/>
      </w:pPr>
      <w:r>
        <w:rPr>
          <w:rFonts w:ascii="Times New Roman"/>
          <w:b w:val="false"/>
          <w:i w:val="false"/>
          <w:color w:val="000000"/>
          <w:sz w:val="28"/>
        </w:rPr>
        <w:t>
      в строке 220.01.010 I указывается амортизация дисконта либо премии за период владения реализуемыми методом открытых торгов на фондовой бирже, функционирующей на территории Республики Казахстан, облигациями, находящихся на день реализации в официальных списках данной фондовой биржи;</w:t>
      </w:r>
    </w:p>
    <w:bookmarkEnd w:id="4269"/>
    <w:bookmarkStart w:name="z4457" w:id="4270"/>
    <w:p>
      <w:pPr>
        <w:spacing w:after="0"/>
        <w:ind w:left="0"/>
        <w:jc w:val="both"/>
      </w:pPr>
      <w:r>
        <w:rPr>
          <w:rFonts w:ascii="Times New Roman"/>
          <w:b w:val="false"/>
          <w:i w:val="false"/>
          <w:color w:val="000000"/>
          <w:sz w:val="28"/>
        </w:rPr>
        <w:t>
      в строке 220.01.010 II указывается амортизация дисконта либо премии за период владения реализуемыми государственными эмиссионными ценными бумагами;</w:t>
      </w:r>
    </w:p>
    <w:bookmarkEnd w:id="4270"/>
    <w:bookmarkStart w:name="z4458" w:id="4271"/>
    <w:p>
      <w:pPr>
        <w:spacing w:after="0"/>
        <w:ind w:left="0"/>
        <w:jc w:val="both"/>
      </w:pPr>
      <w:r>
        <w:rPr>
          <w:rFonts w:ascii="Times New Roman"/>
          <w:b w:val="false"/>
          <w:i w:val="false"/>
          <w:color w:val="000000"/>
          <w:sz w:val="28"/>
        </w:rPr>
        <w:t>
      в строке 220.01.010 III указывается амортизация дисконта либо премии за период владения реализуемыми агентскими облигациями;</w:t>
      </w:r>
    </w:p>
    <w:bookmarkEnd w:id="4271"/>
    <w:bookmarkStart w:name="z4459" w:id="4272"/>
    <w:p>
      <w:pPr>
        <w:spacing w:after="0"/>
        <w:ind w:left="0"/>
        <w:jc w:val="both"/>
      </w:pPr>
      <w:r>
        <w:rPr>
          <w:rFonts w:ascii="Times New Roman"/>
          <w:b w:val="false"/>
          <w:i w:val="false"/>
          <w:color w:val="000000"/>
          <w:sz w:val="28"/>
        </w:rPr>
        <w:t>
      в строке 220.01.010 IV указывается амортизация дисконта либо премии за период владения прочими долговыми ценными бумагами;</w:t>
      </w:r>
    </w:p>
    <w:bookmarkEnd w:id="4272"/>
    <w:bookmarkStart w:name="z4460" w:id="4273"/>
    <w:p>
      <w:pPr>
        <w:spacing w:after="0"/>
        <w:ind w:left="0"/>
        <w:jc w:val="both"/>
      </w:pPr>
      <w:r>
        <w:rPr>
          <w:rFonts w:ascii="Times New Roman"/>
          <w:b w:val="false"/>
          <w:i w:val="false"/>
          <w:color w:val="000000"/>
          <w:sz w:val="28"/>
        </w:rPr>
        <w:t>
      4) в строке 220.01.011 указывается доход от прироста стоимости при реализации долговых ценных бумаг. Определяется как сумма строк с 220.01.011 I по 220.01.011 IV:</w:t>
      </w:r>
    </w:p>
    <w:bookmarkEnd w:id="4273"/>
    <w:bookmarkStart w:name="z4461" w:id="4274"/>
    <w:p>
      <w:pPr>
        <w:spacing w:after="0"/>
        <w:ind w:left="0"/>
        <w:jc w:val="both"/>
      </w:pPr>
      <w:r>
        <w:rPr>
          <w:rFonts w:ascii="Times New Roman"/>
          <w:b w:val="false"/>
          <w:i w:val="false"/>
          <w:color w:val="000000"/>
          <w:sz w:val="28"/>
        </w:rPr>
        <w:t>
      в строке 220.01.011 I указывается доход от прироста стоимости при реализации методом открытых торгов на фондовой бирже, функционирующей на территории Республики Казахстан, облигаций, находящихся на день реализации в официальных списках данной фондовой биржи. Заполняется, если строка 220.01.008 I больше, чем сумма строк 220.01.009 I и 220.01.010 I. Определяется как разность строки 220.01.008 I и суммы строк 220.01.009 I и 220.01.010 I (220.01.008 I - (220.01.009 I + 220.01.010 I)). Данная строка переносится в строку 220.00.085 В VII;</w:t>
      </w:r>
    </w:p>
    <w:bookmarkEnd w:id="4274"/>
    <w:bookmarkStart w:name="z4462" w:id="4275"/>
    <w:p>
      <w:pPr>
        <w:spacing w:after="0"/>
        <w:ind w:left="0"/>
        <w:jc w:val="both"/>
      </w:pPr>
      <w:r>
        <w:rPr>
          <w:rFonts w:ascii="Times New Roman"/>
          <w:b w:val="false"/>
          <w:i w:val="false"/>
          <w:color w:val="000000"/>
          <w:sz w:val="28"/>
        </w:rPr>
        <w:t>
      в строке 220.01.011 II указывается доход от прироста стоимости при реализации государственных эмиссионных ценных бумаг. Заполняется, если строка 220.01.008 II больше, чем сумма строк 220.01.009 II и 220.01.010 II. Определяется как разность строки 220.01.008 II и суммы строк 220.01.009 II и 220.01.010 II (220.01.008 II - (220.01.009 II + 220.01.010 II)). Данная строка переносится в строку 220.00.085 В III;</w:t>
      </w:r>
    </w:p>
    <w:bookmarkEnd w:id="4275"/>
    <w:bookmarkStart w:name="z4463" w:id="4276"/>
    <w:p>
      <w:pPr>
        <w:spacing w:after="0"/>
        <w:ind w:left="0"/>
        <w:jc w:val="both"/>
      </w:pPr>
      <w:r>
        <w:rPr>
          <w:rFonts w:ascii="Times New Roman"/>
          <w:b w:val="false"/>
          <w:i w:val="false"/>
          <w:color w:val="000000"/>
          <w:sz w:val="28"/>
        </w:rPr>
        <w:t>
      в строке 220.01.011 III указывается доход от прироста стоимости при реализации агентских облигаций. Заполняется, если строка 220.01.008 III больше, чем сумма строка 220.01.009 III и 220.01.10 III. Определяется как разность строки 220.01.008 III и суммы строк 220.01.009 III и 220.01.010 III (220.01.008 III - (220.01.009 III + 220.01.010 III)). Данная строка переносится в строку 220.00.085 В IV;</w:t>
      </w:r>
    </w:p>
    <w:bookmarkEnd w:id="4276"/>
    <w:bookmarkStart w:name="z4464" w:id="4277"/>
    <w:p>
      <w:pPr>
        <w:spacing w:after="0"/>
        <w:ind w:left="0"/>
        <w:jc w:val="both"/>
      </w:pPr>
      <w:r>
        <w:rPr>
          <w:rFonts w:ascii="Times New Roman"/>
          <w:b w:val="false"/>
          <w:i w:val="false"/>
          <w:color w:val="000000"/>
          <w:sz w:val="28"/>
        </w:rPr>
        <w:t>
      в строке 220.01.011 IV указывается доход от прироста стоимости при реализации прочих долговых ценных бумаг. Заполняется, если строка 220.01.008 IV больше, чем сумма строк 220.01.009 IV и 220.01.010 IV. Определяется как разность строки 220.01.008 IV и суммы строк 220.01.009 IV и 220.01.010 IV (220.01.008 IV - (220.01.009 IV + 220.01.010 IV));</w:t>
      </w:r>
    </w:p>
    <w:bookmarkEnd w:id="4277"/>
    <w:bookmarkStart w:name="z4465" w:id="4278"/>
    <w:p>
      <w:pPr>
        <w:spacing w:after="0"/>
        <w:ind w:left="0"/>
        <w:jc w:val="both"/>
      </w:pPr>
      <w:r>
        <w:rPr>
          <w:rFonts w:ascii="Times New Roman"/>
          <w:b w:val="false"/>
          <w:i w:val="false"/>
          <w:color w:val="000000"/>
          <w:sz w:val="28"/>
        </w:rPr>
        <w:t>
      5) в строке 220.01.012 указывается убыток от реализации долговых ценных бумаг. Определяется как сумма строк с 220.01.012 I по 220.01.012 IV:</w:t>
      </w:r>
    </w:p>
    <w:bookmarkEnd w:id="4278"/>
    <w:bookmarkStart w:name="z4466" w:id="4279"/>
    <w:p>
      <w:pPr>
        <w:spacing w:after="0"/>
        <w:ind w:left="0"/>
        <w:jc w:val="both"/>
      </w:pPr>
      <w:r>
        <w:rPr>
          <w:rFonts w:ascii="Times New Roman"/>
          <w:b w:val="false"/>
          <w:i w:val="false"/>
          <w:color w:val="000000"/>
          <w:sz w:val="28"/>
        </w:rPr>
        <w:t>
      в строке 220.01.012 I указывается убыток от реализации методом открытых торгов на фондовой бирже, функционирующей на территории Республики Казахстан, облигаций, находящихся на день реализации в официальных списках данной фондовой биржи. Заполняется, если сумма строк 220.01.009 I и 220.01.010 I больше, чем строка 220.01.008 I. Определяется как разность суммы строк 220.01.009 I и 220.01.010 I и строки 220.01.008 I ((220.01.009 I + 220.01.010 I) - 220.01.008 I);</w:t>
      </w:r>
    </w:p>
    <w:bookmarkEnd w:id="4279"/>
    <w:bookmarkStart w:name="z4467" w:id="4280"/>
    <w:p>
      <w:pPr>
        <w:spacing w:after="0"/>
        <w:ind w:left="0"/>
        <w:jc w:val="both"/>
      </w:pPr>
      <w:r>
        <w:rPr>
          <w:rFonts w:ascii="Times New Roman"/>
          <w:b w:val="false"/>
          <w:i w:val="false"/>
          <w:color w:val="000000"/>
          <w:sz w:val="28"/>
        </w:rPr>
        <w:t>
      в строке 220.01.012 II указывается убыток от реализации государственных эмиссионных ценных бумаг. Заполняется, если сумма строк 220.01.009 II и 220.01.010 II больше, чем строка 220.01.008 II. Определяется как разность суммы строк 220.01.009 II и 220.01.010 II и строки 220.01.008 II ((220.01.009 II + 220.01.010 II) - 220.01.008 II);</w:t>
      </w:r>
    </w:p>
    <w:bookmarkEnd w:id="4280"/>
    <w:bookmarkStart w:name="z4468" w:id="4281"/>
    <w:p>
      <w:pPr>
        <w:spacing w:after="0"/>
        <w:ind w:left="0"/>
        <w:jc w:val="both"/>
      </w:pPr>
      <w:r>
        <w:rPr>
          <w:rFonts w:ascii="Times New Roman"/>
          <w:b w:val="false"/>
          <w:i w:val="false"/>
          <w:color w:val="000000"/>
          <w:sz w:val="28"/>
        </w:rPr>
        <w:t>
      в строке 220.01.012 III указывается убыток от реализации агентских облигаций. Заполняется, если сумма строк 220.01.009 III и 220.01.010 III больше, чем строка 220.01.008 III. Определяется как разность суммы строк 220.01.009 III и 220.01.010 III и строки 220.01.008 III ((220.01.009 III + 220.01.010 III) - 220.01.008 III);</w:t>
      </w:r>
    </w:p>
    <w:bookmarkEnd w:id="4281"/>
    <w:bookmarkStart w:name="z4469" w:id="4282"/>
    <w:p>
      <w:pPr>
        <w:spacing w:after="0"/>
        <w:ind w:left="0"/>
        <w:jc w:val="both"/>
      </w:pPr>
      <w:r>
        <w:rPr>
          <w:rFonts w:ascii="Times New Roman"/>
          <w:b w:val="false"/>
          <w:i w:val="false"/>
          <w:color w:val="000000"/>
          <w:sz w:val="28"/>
        </w:rPr>
        <w:t>
      в строке 220.01.012 IV указывается убыток от реализации прочих долговых ценных бумаг. Заполняется, если сумма строк 220.01.009 IV и 220.01.010 IV больше, чем строка 220.01.008 IV. Определяется как разность суммы строк 220.01.009 IV и 220.01.010 IV и строки 220.01.008 IV ((220.01.009 IV + 220.01.010 IV) - 220.01.008 IV).</w:t>
      </w:r>
    </w:p>
    <w:bookmarkEnd w:id="4282"/>
    <w:bookmarkStart w:name="z4470" w:id="4283"/>
    <w:p>
      <w:pPr>
        <w:spacing w:after="0"/>
        <w:ind w:left="0"/>
        <w:jc w:val="both"/>
      </w:pPr>
      <w:r>
        <w:rPr>
          <w:rFonts w:ascii="Times New Roman"/>
          <w:b w:val="false"/>
          <w:i w:val="false"/>
          <w:color w:val="000000"/>
          <w:sz w:val="28"/>
        </w:rPr>
        <w:t>
      27. В разделе "Доход при передаче долговых ценных бумаг в качестве вклада в уставный капитал, а также при выбытии долговых ценных бумаг в результате реорганизации путем слияния, присоединения, разделения или выделения":</w:t>
      </w:r>
    </w:p>
    <w:bookmarkEnd w:id="4283"/>
    <w:bookmarkStart w:name="z4471" w:id="4284"/>
    <w:p>
      <w:pPr>
        <w:spacing w:after="0"/>
        <w:ind w:left="0"/>
        <w:jc w:val="both"/>
      </w:pPr>
      <w:r>
        <w:rPr>
          <w:rFonts w:ascii="Times New Roman"/>
          <w:b w:val="false"/>
          <w:i w:val="false"/>
          <w:color w:val="000000"/>
          <w:sz w:val="28"/>
        </w:rPr>
        <w:t>
      1) в строке 220.01.013 указывается доход от прироста стоимости при передаче долговых ценных бумаг в качестве вклада в уставный капитал;</w:t>
      </w:r>
    </w:p>
    <w:bookmarkEnd w:id="4284"/>
    <w:bookmarkStart w:name="z4472" w:id="4285"/>
    <w:p>
      <w:pPr>
        <w:spacing w:after="0"/>
        <w:ind w:left="0"/>
        <w:jc w:val="both"/>
      </w:pPr>
      <w:r>
        <w:rPr>
          <w:rFonts w:ascii="Times New Roman"/>
          <w:b w:val="false"/>
          <w:i w:val="false"/>
          <w:color w:val="000000"/>
          <w:sz w:val="28"/>
        </w:rPr>
        <w:t>
      2) в строке 220.01.014 указывается доход от прироста стоимости при выбытии долговых ценных бумаг в результате реорганизации путем слияния, присоединения, разделения или выделения.</w:t>
      </w:r>
    </w:p>
    <w:bookmarkEnd w:id="4285"/>
    <w:bookmarkStart w:name="z4473" w:id="4286"/>
    <w:p>
      <w:pPr>
        <w:spacing w:after="0"/>
        <w:ind w:left="0"/>
        <w:jc w:val="both"/>
      </w:pPr>
      <w:r>
        <w:rPr>
          <w:rFonts w:ascii="Times New Roman"/>
          <w:b w:val="false"/>
          <w:i w:val="false"/>
          <w:color w:val="000000"/>
          <w:sz w:val="28"/>
        </w:rPr>
        <w:t xml:space="preserve">
      28. В разделе "Доход (убыток) при реализации активов, указанных в подпунктах 1) - 3) </w:t>
      </w:r>
      <w:r>
        <w:rPr>
          <w:rFonts w:ascii="Times New Roman"/>
          <w:b w:val="false"/>
          <w:i w:val="false"/>
          <w:color w:val="000000"/>
          <w:sz w:val="28"/>
        </w:rPr>
        <w:t>пункта 2</w:t>
      </w:r>
      <w:r>
        <w:rPr>
          <w:rFonts w:ascii="Times New Roman"/>
          <w:b w:val="false"/>
          <w:i w:val="false"/>
          <w:color w:val="000000"/>
          <w:sz w:val="28"/>
        </w:rPr>
        <w:t xml:space="preserve"> статьи 87 Налогового кодекса":</w:t>
      </w:r>
    </w:p>
    <w:bookmarkEnd w:id="4286"/>
    <w:bookmarkStart w:name="z4474" w:id="4287"/>
    <w:p>
      <w:pPr>
        <w:spacing w:after="0"/>
        <w:ind w:left="0"/>
        <w:jc w:val="both"/>
      </w:pPr>
      <w:r>
        <w:rPr>
          <w:rFonts w:ascii="Times New Roman"/>
          <w:b w:val="false"/>
          <w:i w:val="false"/>
          <w:color w:val="000000"/>
          <w:sz w:val="28"/>
        </w:rPr>
        <w:t xml:space="preserve">
      1) в строке 220.01.015 указывается стоимость реализации активов, указанных в подпунктах 1)-3) </w:t>
      </w:r>
      <w:r>
        <w:rPr>
          <w:rFonts w:ascii="Times New Roman"/>
          <w:b w:val="false"/>
          <w:i w:val="false"/>
          <w:color w:val="000000"/>
          <w:sz w:val="28"/>
        </w:rPr>
        <w:t>пункта 2</w:t>
      </w:r>
      <w:r>
        <w:rPr>
          <w:rFonts w:ascii="Times New Roman"/>
          <w:b w:val="false"/>
          <w:i w:val="false"/>
          <w:color w:val="000000"/>
          <w:sz w:val="28"/>
        </w:rPr>
        <w:t xml:space="preserve"> статьи 87 Налогового кодекса;</w:t>
      </w:r>
    </w:p>
    <w:bookmarkEnd w:id="4287"/>
    <w:bookmarkStart w:name="z4475" w:id="4288"/>
    <w:p>
      <w:pPr>
        <w:spacing w:after="0"/>
        <w:ind w:left="0"/>
        <w:jc w:val="both"/>
      </w:pPr>
      <w:r>
        <w:rPr>
          <w:rFonts w:ascii="Times New Roman"/>
          <w:b w:val="false"/>
          <w:i w:val="false"/>
          <w:color w:val="000000"/>
          <w:sz w:val="28"/>
        </w:rPr>
        <w:t xml:space="preserve">
      2) в строке 220.01.016 указывается первоначальная стоимость реализованных активов, указанных в подпунктах 1)-3) </w:t>
      </w:r>
      <w:r>
        <w:rPr>
          <w:rFonts w:ascii="Times New Roman"/>
          <w:b w:val="false"/>
          <w:i w:val="false"/>
          <w:color w:val="000000"/>
          <w:sz w:val="28"/>
        </w:rPr>
        <w:t>пункта 2</w:t>
      </w:r>
      <w:r>
        <w:rPr>
          <w:rFonts w:ascii="Times New Roman"/>
          <w:b w:val="false"/>
          <w:i w:val="false"/>
          <w:color w:val="000000"/>
          <w:sz w:val="28"/>
        </w:rPr>
        <w:t xml:space="preserve"> статьи 87 Налогового кодекса;</w:t>
      </w:r>
    </w:p>
    <w:bookmarkEnd w:id="4288"/>
    <w:bookmarkStart w:name="z4476" w:id="4289"/>
    <w:p>
      <w:pPr>
        <w:spacing w:after="0"/>
        <w:ind w:left="0"/>
        <w:jc w:val="both"/>
      </w:pPr>
      <w:r>
        <w:rPr>
          <w:rFonts w:ascii="Times New Roman"/>
          <w:b w:val="false"/>
          <w:i w:val="false"/>
          <w:color w:val="000000"/>
          <w:sz w:val="28"/>
        </w:rPr>
        <w:t xml:space="preserve">
      3) в строке 220.01.017 указывается доход от прироста стоимости при реализации активов, указанных в подпунктах 1) -3) </w:t>
      </w:r>
      <w:r>
        <w:rPr>
          <w:rFonts w:ascii="Times New Roman"/>
          <w:b w:val="false"/>
          <w:i w:val="false"/>
          <w:color w:val="000000"/>
          <w:sz w:val="28"/>
        </w:rPr>
        <w:t>пункта 2</w:t>
      </w:r>
      <w:r>
        <w:rPr>
          <w:rFonts w:ascii="Times New Roman"/>
          <w:b w:val="false"/>
          <w:i w:val="false"/>
          <w:color w:val="000000"/>
          <w:sz w:val="28"/>
        </w:rPr>
        <w:t xml:space="preserve"> статьи 87 Налогового кодекса. Заполняется, если строка 220.01.015 больше, чем строка 220.01.016. Определяется как разность строк 220.01.015 и 220.01.016 (220.01.015 - 220.01.016);</w:t>
      </w:r>
    </w:p>
    <w:bookmarkEnd w:id="4289"/>
    <w:bookmarkStart w:name="z4477" w:id="4290"/>
    <w:p>
      <w:pPr>
        <w:spacing w:after="0"/>
        <w:ind w:left="0"/>
        <w:jc w:val="both"/>
      </w:pPr>
      <w:r>
        <w:rPr>
          <w:rFonts w:ascii="Times New Roman"/>
          <w:b w:val="false"/>
          <w:i w:val="false"/>
          <w:color w:val="000000"/>
          <w:sz w:val="28"/>
        </w:rPr>
        <w:t xml:space="preserve">
      4) в строке 220.01.018 указывается убыток от реализации активов, указанных в подпунктах 1)-3) </w:t>
      </w:r>
      <w:r>
        <w:rPr>
          <w:rFonts w:ascii="Times New Roman"/>
          <w:b w:val="false"/>
          <w:i w:val="false"/>
          <w:color w:val="000000"/>
          <w:sz w:val="28"/>
        </w:rPr>
        <w:t>пункта 2</w:t>
      </w:r>
      <w:r>
        <w:rPr>
          <w:rFonts w:ascii="Times New Roman"/>
          <w:b w:val="false"/>
          <w:i w:val="false"/>
          <w:color w:val="000000"/>
          <w:sz w:val="28"/>
        </w:rPr>
        <w:t xml:space="preserve"> статьи 87 Налогового кодекса. Заполняется, если строка 220.01.016 больше, чем строка 220.01.015. Определяется как разность строк 220.01.016 и 220.01.015 (220.01.016 - 220.01.015).</w:t>
      </w:r>
    </w:p>
    <w:bookmarkEnd w:id="4290"/>
    <w:bookmarkStart w:name="z4478" w:id="4291"/>
    <w:p>
      <w:pPr>
        <w:spacing w:after="0"/>
        <w:ind w:left="0"/>
        <w:jc w:val="both"/>
      </w:pPr>
      <w:r>
        <w:rPr>
          <w:rFonts w:ascii="Times New Roman"/>
          <w:b w:val="false"/>
          <w:i w:val="false"/>
          <w:color w:val="000000"/>
          <w:sz w:val="28"/>
        </w:rPr>
        <w:t xml:space="preserve">
      29. В разделе "Доход при передаче активов, указанных в подпунктах 1)-3) </w:t>
      </w:r>
      <w:r>
        <w:rPr>
          <w:rFonts w:ascii="Times New Roman"/>
          <w:b w:val="false"/>
          <w:i w:val="false"/>
          <w:color w:val="000000"/>
          <w:sz w:val="28"/>
        </w:rPr>
        <w:t>пункта 2</w:t>
      </w:r>
      <w:r>
        <w:rPr>
          <w:rFonts w:ascii="Times New Roman"/>
          <w:b w:val="false"/>
          <w:i w:val="false"/>
          <w:color w:val="000000"/>
          <w:sz w:val="28"/>
        </w:rPr>
        <w:t xml:space="preserve"> статьи 87 Налогового кодекса, в качестве вклада в уставный капитал, а также при выбытии таких активов в результате реорганизации путем слияния, присоединения, разделения или выделения":</w:t>
      </w:r>
    </w:p>
    <w:bookmarkEnd w:id="4291"/>
    <w:bookmarkStart w:name="z4479" w:id="4292"/>
    <w:p>
      <w:pPr>
        <w:spacing w:after="0"/>
        <w:ind w:left="0"/>
        <w:jc w:val="both"/>
      </w:pPr>
      <w:r>
        <w:rPr>
          <w:rFonts w:ascii="Times New Roman"/>
          <w:b w:val="false"/>
          <w:i w:val="false"/>
          <w:color w:val="000000"/>
          <w:sz w:val="28"/>
        </w:rPr>
        <w:t xml:space="preserve">
      1) в строке 220.01.019 указывается доход от прироста стоимости при передаче активов, указанных в подпунктах 1)-3) </w:t>
      </w:r>
      <w:r>
        <w:rPr>
          <w:rFonts w:ascii="Times New Roman"/>
          <w:b w:val="false"/>
          <w:i w:val="false"/>
          <w:color w:val="000000"/>
          <w:sz w:val="28"/>
        </w:rPr>
        <w:t>пункта 2</w:t>
      </w:r>
      <w:r>
        <w:rPr>
          <w:rFonts w:ascii="Times New Roman"/>
          <w:b w:val="false"/>
          <w:i w:val="false"/>
          <w:color w:val="000000"/>
          <w:sz w:val="28"/>
        </w:rPr>
        <w:t xml:space="preserve"> статьи 87 Налогового кодекса, в качестве вклада в уставный капитал;</w:t>
      </w:r>
    </w:p>
    <w:bookmarkEnd w:id="4292"/>
    <w:bookmarkStart w:name="z4480" w:id="4293"/>
    <w:p>
      <w:pPr>
        <w:spacing w:after="0"/>
        <w:ind w:left="0"/>
        <w:jc w:val="both"/>
      </w:pPr>
      <w:r>
        <w:rPr>
          <w:rFonts w:ascii="Times New Roman"/>
          <w:b w:val="false"/>
          <w:i w:val="false"/>
          <w:color w:val="000000"/>
          <w:sz w:val="28"/>
        </w:rPr>
        <w:t xml:space="preserve">
      2) в строке 220.01.020 указывается доход от прироста стоимости при выбытии активов, указанных в подпунктах 1)-3) </w:t>
      </w:r>
      <w:r>
        <w:rPr>
          <w:rFonts w:ascii="Times New Roman"/>
          <w:b w:val="false"/>
          <w:i w:val="false"/>
          <w:color w:val="000000"/>
          <w:sz w:val="28"/>
        </w:rPr>
        <w:t>пункта 2</w:t>
      </w:r>
      <w:r>
        <w:rPr>
          <w:rFonts w:ascii="Times New Roman"/>
          <w:b w:val="false"/>
          <w:i w:val="false"/>
          <w:color w:val="000000"/>
          <w:sz w:val="28"/>
        </w:rPr>
        <w:t xml:space="preserve"> статьи 87 Налогового кодекса, в результате реорганизации путем слияния, присоединения, разделения или выделения.</w:t>
      </w:r>
    </w:p>
    <w:bookmarkEnd w:id="4293"/>
    <w:bookmarkStart w:name="z4481" w:id="4294"/>
    <w:p>
      <w:pPr>
        <w:spacing w:after="0"/>
        <w:ind w:left="0"/>
        <w:jc w:val="both"/>
      </w:pPr>
      <w:r>
        <w:rPr>
          <w:rFonts w:ascii="Times New Roman"/>
          <w:b w:val="false"/>
          <w:i w:val="false"/>
          <w:color w:val="000000"/>
          <w:sz w:val="28"/>
        </w:rPr>
        <w:t>
      30. В разделе "Доход по прочим активам, не подлежащим амортизации":</w:t>
      </w:r>
    </w:p>
    <w:bookmarkEnd w:id="4294"/>
    <w:bookmarkStart w:name="z4482" w:id="4295"/>
    <w:p>
      <w:pPr>
        <w:spacing w:after="0"/>
        <w:ind w:left="0"/>
        <w:jc w:val="both"/>
      </w:pPr>
      <w:r>
        <w:rPr>
          <w:rFonts w:ascii="Times New Roman"/>
          <w:b w:val="false"/>
          <w:i w:val="false"/>
          <w:color w:val="000000"/>
          <w:sz w:val="28"/>
        </w:rPr>
        <w:t xml:space="preserve">
      1) в строке 220.01.021 указывается доход от прироста стоимости по активам, указанным в подпунктах 7) и 8) </w:t>
      </w:r>
      <w:r>
        <w:rPr>
          <w:rFonts w:ascii="Times New Roman"/>
          <w:b w:val="false"/>
          <w:i w:val="false"/>
          <w:color w:val="000000"/>
          <w:sz w:val="28"/>
        </w:rPr>
        <w:t>пункта 2</w:t>
      </w:r>
      <w:r>
        <w:rPr>
          <w:rFonts w:ascii="Times New Roman"/>
          <w:b w:val="false"/>
          <w:i w:val="false"/>
          <w:color w:val="000000"/>
          <w:sz w:val="28"/>
        </w:rPr>
        <w:t xml:space="preserve"> статьи 87 Налогового кодекса, а именно основным средствам, стоимость которых полностью отнесена на вычеты в соответствии с налоговым законодательством Республики Казахстан, действовавшим до 1 января 2000 года, а также по активам, введенным в эксплуатацию в рамках инвестиционного проекта по контрактам, заключенным до 1 января 2009 года в соответствии с законодательством Республики Казахстан об инвестициях, стоимость которых полностью отнесена на вычеты, образуемый при реализации, передаче в качестве вклада в уставный капитал и при выбытии таких активов в результате реорганизации путем слияния, присоединения, разделения или выделения;</w:t>
      </w:r>
    </w:p>
    <w:bookmarkEnd w:id="4295"/>
    <w:bookmarkStart w:name="z4483" w:id="4296"/>
    <w:p>
      <w:pPr>
        <w:spacing w:after="0"/>
        <w:ind w:left="0"/>
        <w:jc w:val="both"/>
      </w:pPr>
      <w:r>
        <w:rPr>
          <w:rFonts w:ascii="Times New Roman"/>
          <w:b w:val="false"/>
          <w:i w:val="false"/>
          <w:color w:val="000000"/>
          <w:sz w:val="28"/>
        </w:rPr>
        <w:t>
      2) в строке 220.01.022 указывается доход от прироста стоимости по прочим активам, не подлежащим амортизации, при их реализации, передаче в качестве вклада в уставный капитал, а также при выбытии в результате реорганизации путем слияния, присоединения, разделения или выделения.</w:t>
      </w:r>
    </w:p>
    <w:bookmarkEnd w:id="4296"/>
    <w:bookmarkStart w:name="z4484" w:id="4297"/>
    <w:p>
      <w:pPr>
        <w:spacing w:after="0"/>
        <w:ind w:left="0"/>
        <w:jc w:val="both"/>
      </w:pPr>
      <w:r>
        <w:rPr>
          <w:rFonts w:ascii="Times New Roman"/>
          <w:b w:val="false"/>
          <w:i w:val="false"/>
          <w:color w:val="000000"/>
          <w:sz w:val="28"/>
        </w:rPr>
        <w:t>
      31. В разделе "Расчет":</w:t>
      </w:r>
    </w:p>
    <w:bookmarkEnd w:id="4297"/>
    <w:bookmarkStart w:name="z4485" w:id="4298"/>
    <w:p>
      <w:pPr>
        <w:spacing w:after="0"/>
        <w:ind w:left="0"/>
        <w:jc w:val="both"/>
      </w:pPr>
      <w:r>
        <w:rPr>
          <w:rFonts w:ascii="Times New Roman"/>
          <w:b w:val="false"/>
          <w:i w:val="false"/>
          <w:color w:val="000000"/>
          <w:sz w:val="28"/>
        </w:rPr>
        <w:t>
      1) в строке 220.01.023 указывается доход от прироста стоимости при реализации ценных бумаг, подлежащий уменьшению на сумму убытков от реализации ценных бумаг, полученных в отчетном налоговом периоде и перенесенных из предыдущих налоговых периодов. Определяется как сумма строк 220.01.003 III, 220.01.011 IV (220.01.003 III + 220.01.011 IV);</w:t>
      </w:r>
    </w:p>
    <w:bookmarkEnd w:id="4298"/>
    <w:bookmarkStart w:name="z4486" w:id="4299"/>
    <w:p>
      <w:pPr>
        <w:spacing w:after="0"/>
        <w:ind w:left="0"/>
        <w:jc w:val="both"/>
      </w:pPr>
      <w:r>
        <w:rPr>
          <w:rFonts w:ascii="Times New Roman"/>
          <w:b w:val="false"/>
          <w:i w:val="false"/>
          <w:color w:val="000000"/>
          <w:sz w:val="28"/>
        </w:rPr>
        <w:t xml:space="preserve">
      2) в строке 220.01.024 указывается убыток от реализации ценных бумаг, переносимый из предыдущих налоговых периодов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137 Налогового кодекса;</w:t>
      </w:r>
    </w:p>
    <w:bookmarkEnd w:id="4299"/>
    <w:bookmarkStart w:name="z4487" w:id="4300"/>
    <w:p>
      <w:pPr>
        <w:spacing w:after="0"/>
        <w:ind w:left="0"/>
        <w:jc w:val="both"/>
      </w:pPr>
      <w:r>
        <w:rPr>
          <w:rFonts w:ascii="Times New Roman"/>
          <w:b w:val="false"/>
          <w:i w:val="false"/>
          <w:color w:val="000000"/>
          <w:sz w:val="28"/>
        </w:rPr>
        <w:t>
      3) в строке 220.01.025 указывается сумма убытков от реализации ценных бумаг отчетного налогового периода, компенсируемая за счет дохода от прироста стоимости при реализации ценных бумаг. Определяется как сумма строк 220.01.004 III, 220.01.012 IV (220.01.004 III + 220.01.012 IV);</w:t>
      </w:r>
    </w:p>
    <w:bookmarkEnd w:id="4300"/>
    <w:bookmarkStart w:name="z4488" w:id="4301"/>
    <w:p>
      <w:pPr>
        <w:spacing w:after="0"/>
        <w:ind w:left="0"/>
        <w:jc w:val="both"/>
      </w:pPr>
      <w:r>
        <w:rPr>
          <w:rFonts w:ascii="Times New Roman"/>
          <w:b w:val="false"/>
          <w:i w:val="false"/>
          <w:color w:val="000000"/>
          <w:sz w:val="28"/>
        </w:rPr>
        <w:t>
      4) в строке 220.01.026 указывается доход от прироста стоимости при реализации прочих ценных бумаг с учетом убытков отчетного налогового периода и убытков, перенесенных с предыдущих налоговых периодов. Определяется как строка 220.01.023, уменьшенная на сумму строк 220.01.024 и 220.01.025. В случае если строка 220.01.023 меньше или равна сумме строк 220.01.024 и 220.01.025, в строке 220.01.026 указывается ноль;</w:t>
      </w:r>
    </w:p>
    <w:bookmarkEnd w:id="4301"/>
    <w:bookmarkStart w:name="z4489" w:id="4302"/>
    <w:p>
      <w:pPr>
        <w:spacing w:after="0"/>
        <w:ind w:left="0"/>
        <w:jc w:val="both"/>
      </w:pPr>
      <w:r>
        <w:rPr>
          <w:rFonts w:ascii="Times New Roman"/>
          <w:b w:val="false"/>
          <w:i w:val="false"/>
          <w:color w:val="000000"/>
          <w:sz w:val="28"/>
        </w:rPr>
        <w:t xml:space="preserve">
      5) в строке 220.01.027 указывается убыток от реализации активов, указанных в подпунктах 1) - 3) </w:t>
      </w:r>
      <w:r>
        <w:rPr>
          <w:rFonts w:ascii="Times New Roman"/>
          <w:b w:val="false"/>
          <w:i w:val="false"/>
          <w:color w:val="000000"/>
          <w:sz w:val="28"/>
        </w:rPr>
        <w:t>пункта 2</w:t>
      </w:r>
      <w:r>
        <w:rPr>
          <w:rFonts w:ascii="Times New Roman"/>
          <w:b w:val="false"/>
          <w:i w:val="false"/>
          <w:color w:val="000000"/>
          <w:sz w:val="28"/>
        </w:rPr>
        <w:t xml:space="preserve"> статьи 87 Налогового кодекса, переносимый из предыдущих налоговых периодов в соответствии с </w:t>
      </w:r>
      <w:r>
        <w:rPr>
          <w:rFonts w:ascii="Times New Roman"/>
          <w:b w:val="false"/>
          <w:i w:val="false"/>
          <w:color w:val="000000"/>
          <w:sz w:val="28"/>
        </w:rPr>
        <w:t>пунктом 1-1</w:t>
      </w:r>
      <w:r>
        <w:rPr>
          <w:rFonts w:ascii="Times New Roman"/>
          <w:b w:val="false"/>
          <w:i w:val="false"/>
          <w:color w:val="000000"/>
          <w:sz w:val="28"/>
        </w:rPr>
        <w:t xml:space="preserve"> статьи 137 Налогового кодекса;</w:t>
      </w:r>
    </w:p>
    <w:bookmarkEnd w:id="4302"/>
    <w:bookmarkStart w:name="z4490" w:id="4303"/>
    <w:p>
      <w:pPr>
        <w:spacing w:after="0"/>
        <w:ind w:left="0"/>
        <w:jc w:val="both"/>
      </w:pPr>
      <w:r>
        <w:rPr>
          <w:rFonts w:ascii="Times New Roman"/>
          <w:b w:val="false"/>
          <w:i w:val="false"/>
          <w:color w:val="000000"/>
          <w:sz w:val="28"/>
        </w:rPr>
        <w:t xml:space="preserve">
      6) в строке 220.01.028 указывается доход от прироста стоимости при реализации активов, указанных в подпунктах 1) - 3) </w:t>
      </w:r>
      <w:r>
        <w:rPr>
          <w:rFonts w:ascii="Times New Roman"/>
          <w:b w:val="false"/>
          <w:i w:val="false"/>
          <w:color w:val="000000"/>
          <w:sz w:val="28"/>
        </w:rPr>
        <w:t>пункта 2</w:t>
      </w:r>
      <w:r>
        <w:rPr>
          <w:rFonts w:ascii="Times New Roman"/>
          <w:b w:val="false"/>
          <w:i w:val="false"/>
          <w:color w:val="000000"/>
          <w:sz w:val="28"/>
        </w:rPr>
        <w:t xml:space="preserve"> статьи 87 Налогового кодекса, с учетом убытка, перенесенного из предыдущих налоговых периодов. Определяется как разность строк 220.01.017 и 220.01.027 (220.01.017 - 220.01.027). В случае если строка 220.01.017 меньше или равна строке 220.01.027, в строке 220.01.028 указывается ноль;</w:t>
      </w:r>
    </w:p>
    <w:bookmarkEnd w:id="4303"/>
    <w:bookmarkStart w:name="z4491" w:id="4304"/>
    <w:p>
      <w:pPr>
        <w:spacing w:after="0"/>
        <w:ind w:left="0"/>
        <w:jc w:val="both"/>
      </w:pPr>
      <w:r>
        <w:rPr>
          <w:rFonts w:ascii="Times New Roman"/>
          <w:b w:val="false"/>
          <w:i w:val="false"/>
          <w:color w:val="000000"/>
          <w:sz w:val="28"/>
        </w:rPr>
        <w:t>
      7) в строке 220.01.029 указываются общая сумма дохода от прироста стоимости. Определяется как сумма строк 220.01.026, 220.01.028, 220.01.003 I, 220.01.003 II, 220.01.005, 220.01.006, 220.01.007, 220.01.011 I, 220.01.011 II, 220.01.011 III, 220.01.013, 220.01.014, 220.01.019, 220.01.020, 220.01.021, 220.01.022 (220.01.026 + 220.01.028 + 220.01.003 I + 220.01.003 II + 220.01.005 + 220.01.006 + 220.01.007 + 220.01.011 I + 220.01.011 II + 220.01.011 III + 220.01.013 + 220.01.014 + 220.01.019 + 220.01.020 + 220.01.021 + 220.01.022). Данная строка переносится в строку 220.00.002;</w:t>
      </w:r>
    </w:p>
    <w:bookmarkEnd w:id="4304"/>
    <w:bookmarkStart w:name="z4492" w:id="4305"/>
    <w:p>
      <w:pPr>
        <w:spacing w:after="0"/>
        <w:ind w:left="0"/>
        <w:jc w:val="both"/>
      </w:pPr>
      <w:r>
        <w:rPr>
          <w:rFonts w:ascii="Times New Roman"/>
          <w:b w:val="false"/>
          <w:i w:val="false"/>
          <w:color w:val="000000"/>
          <w:sz w:val="28"/>
        </w:rPr>
        <w:t xml:space="preserve">
      8) в строке 220.01.030 указывается убыток от реализации прочих ценных бумаг, определяемый и переносимый на последующие налоговые периоды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137 Налогового кодекса. Данная строка заполняется в случае, если сумма строк 220.01.024 и 220.01.025 больше строки 220.01.023;</w:t>
      </w:r>
    </w:p>
    <w:bookmarkEnd w:id="4305"/>
    <w:bookmarkStart w:name="z4493" w:id="4306"/>
    <w:p>
      <w:pPr>
        <w:spacing w:after="0"/>
        <w:ind w:left="0"/>
        <w:jc w:val="both"/>
      </w:pPr>
      <w:r>
        <w:rPr>
          <w:rFonts w:ascii="Times New Roman"/>
          <w:b w:val="false"/>
          <w:i w:val="false"/>
          <w:color w:val="000000"/>
          <w:sz w:val="28"/>
        </w:rPr>
        <w:t xml:space="preserve">
      9) в строке 220.01.031 указывается убыток от реализации активов, указанных в подпунктах 1) - 3) </w:t>
      </w:r>
      <w:r>
        <w:rPr>
          <w:rFonts w:ascii="Times New Roman"/>
          <w:b w:val="false"/>
          <w:i w:val="false"/>
          <w:color w:val="000000"/>
          <w:sz w:val="28"/>
        </w:rPr>
        <w:t>пункта 2</w:t>
      </w:r>
      <w:r>
        <w:rPr>
          <w:rFonts w:ascii="Times New Roman"/>
          <w:b w:val="false"/>
          <w:i w:val="false"/>
          <w:color w:val="000000"/>
          <w:sz w:val="28"/>
        </w:rPr>
        <w:t xml:space="preserve"> статьи 87 Налогового кодекса, переносимый на последующие налоговые периоды. Данная строка заполняется в случае, если строка 220.01.027 больше строки 220.01.017;</w:t>
      </w:r>
    </w:p>
    <w:bookmarkEnd w:id="4306"/>
    <w:bookmarkStart w:name="z4494" w:id="4307"/>
    <w:p>
      <w:pPr>
        <w:spacing w:after="0"/>
        <w:ind w:left="0"/>
        <w:jc w:val="both"/>
      </w:pPr>
      <w:r>
        <w:rPr>
          <w:rFonts w:ascii="Times New Roman"/>
          <w:b w:val="false"/>
          <w:i w:val="false"/>
          <w:color w:val="000000"/>
          <w:sz w:val="28"/>
        </w:rPr>
        <w:t>
      10) в строке 220.01.032 указываются убытки, не подлежащие переносу на последующие налоговые периоды.</w:t>
      </w:r>
    </w:p>
    <w:bookmarkEnd w:id="4307"/>
    <w:bookmarkStart w:name="z4495" w:id="4308"/>
    <w:p>
      <w:pPr>
        <w:spacing w:after="0"/>
        <w:ind w:left="0"/>
        <w:jc w:val="left"/>
      </w:pPr>
      <w:r>
        <w:rPr>
          <w:rFonts w:ascii="Times New Roman"/>
          <w:b/>
          <w:i w:val="false"/>
          <w:color w:val="000000"/>
        </w:rPr>
        <w:t xml:space="preserve"> 4. Составление формы 220.02 - Доход по производным финансовым</w:t>
      </w:r>
      <w:r>
        <w:br/>
      </w:r>
      <w:r>
        <w:rPr>
          <w:rFonts w:ascii="Times New Roman"/>
          <w:b/>
          <w:i w:val="false"/>
          <w:color w:val="000000"/>
        </w:rPr>
        <w:t>инструментам</w:t>
      </w:r>
    </w:p>
    <w:bookmarkEnd w:id="4308"/>
    <w:bookmarkStart w:name="z4496" w:id="4309"/>
    <w:p>
      <w:pPr>
        <w:spacing w:after="0"/>
        <w:ind w:left="0"/>
        <w:jc w:val="both"/>
      </w:pPr>
      <w:r>
        <w:rPr>
          <w:rFonts w:ascii="Times New Roman"/>
          <w:b w:val="false"/>
          <w:i w:val="false"/>
          <w:color w:val="000000"/>
          <w:sz w:val="28"/>
        </w:rPr>
        <w:t xml:space="preserve">
      32. Данная форма предназначена для определения дохода по производным финансовым инструментам, за исключением свопа, в соответствии со статьями </w:t>
      </w:r>
      <w:r>
        <w:rPr>
          <w:rFonts w:ascii="Times New Roman"/>
          <w:b w:val="false"/>
          <w:i w:val="false"/>
          <w:color w:val="000000"/>
          <w:sz w:val="28"/>
        </w:rPr>
        <w:t>127</w:t>
      </w:r>
      <w:r>
        <w:rPr>
          <w:rFonts w:ascii="Times New Roman"/>
          <w:b w:val="false"/>
          <w:i w:val="false"/>
          <w:color w:val="000000"/>
          <w:sz w:val="28"/>
        </w:rPr>
        <w:t xml:space="preserve">, </w:t>
      </w:r>
      <w:r>
        <w:rPr>
          <w:rFonts w:ascii="Times New Roman"/>
          <w:b w:val="false"/>
          <w:i w:val="false"/>
          <w:color w:val="000000"/>
          <w:sz w:val="28"/>
        </w:rPr>
        <w:t>129</w:t>
      </w:r>
      <w:r>
        <w:rPr>
          <w:rFonts w:ascii="Times New Roman"/>
          <w:b w:val="false"/>
          <w:i w:val="false"/>
          <w:color w:val="000000"/>
          <w:sz w:val="28"/>
        </w:rPr>
        <w:t xml:space="preserve">, </w:t>
      </w:r>
      <w:r>
        <w:rPr>
          <w:rFonts w:ascii="Times New Roman"/>
          <w:b w:val="false"/>
          <w:i w:val="false"/>
          <w:color w:val="000000"/>
          <w:sz w:val="28"/>
        </w:rPr>
        <w:t>130</w:t>
      </w:r>
      <w:r>
        <w:rPr>
          <w:rFonts w:ascii="Times New Roman"/>
          <w:b w:val="false"/>
          <w:i w:val="false"/>
          <w:color w:val="000000"/>
          <w:sz w:val="28"/>
        </w:rPr>
        <w:t xml:space="preserve"> Налогового кодекса.</w:t>
      </w:r>
    </w:p>
    <w:bookmarkEnd w:id="4309"/>
    <w:bookmarkStart w:name="z4497" w:id="4310"/>
    <w:p>
      <w:pPr>
        <w:spacing w:after="0"/>
        <w:ind w:left="0"/>
        <w:jc w:val="both"/>
      </w:pPr>
      <w:r>
        <w:rPr>
          <w:rFonts w:ascii="Times New Roman"/>
          <w:b w:val="false"/>
          <w:i w:val="false"/>
          <w:color w:val="000000"/>
          <w:sz w:val="28"/>
        </w:rPr>
        <w:t>
      33. В разделе "Расчет":</w:t>
      </w:r>
    </w:p>
    <w:bookmarkEnd w:id="4310"/>
    <w:bookmarkStart w:name="z4498" w:id="4311"/>
    <w:p>
      <w:pPr>
        <w:spacing w:after="0"/>
        <w:ind w:left="0"/>
        <w:jc w:val="both"/>
      </w:pPr>
      <w:r>
        <w:rPr>
          <w:rFonts w:ascii="Times New Roman"/>
          <w:b w:val="false"/>
          <w:i w:val="false"/>
          <w:color w:val="000000"/>
          <w:sz w:val="28"/>
        </w:rPr>
        <w:t>
      1) в строке 220.02.001 указывается итоговый доход (убыток) по производным финансовым инструментам, за исключением свопов, по признаку "1" - хеджирование. Определяется как сумма строк по графе I по признаку "1", отраженному в соответствующей ячейке графы F;</w:t>
      </w:r>
    </w:p>
    <w:bookmarkEnd w:id="4311"/>
    <w:bookmarkStart w:name="z4499" w:id="4312"/>
    <w:p>
      <w:pPr>
        <w:spacing w:after="0"/>
        <w:ind w:left="0"/>
        <w:jc w:val="both"/>
      </w:pPr>
      <w:r>
        <w:rPr>
          <w:rFonts w:ascii="Times New Roman"/>
          <w:b w:val="false"/>
          <w:i w:val="false"/>
          <w:color w:val="000000"/>
          <w:sz w:val="28"/>
        </w:rPr>
        <w:t>
      2) в строке 220.02.002 указывается итоговый доход (убыток) по производным финансовым инструментам, за исключением свопов, по признаку "2" - поставка базового актива. Определяется как сумма строк по графе I по признаку "2", отраженному в соответствующей ячейке графы F;</w:t>
      </w:r>
    </w:p>
    <w:bookmarkEnd w:id="4312"/>
    <w:bookmarkStart w:name="z4500" w:id="4313"/>
    <w:p>
      <w:pPr>
        <w:spacing w:after="0"/>
        <w:ind w:left="0"/>
        <w:jc w:val="both"/>
      </w:pPr>
      <w:r>
        <w:rPr>
          <w:rFonts w:ascii="Times New Roman"/>
          <w:b w:val="false"/>
          <w:i w:val="false"/>
          <w:color w:val="000000"/>
          <w:sz w:val="28"/>
        </w:rPr>
        <w:t>
      3) в строке 220.02.003 указывается итоговый доход (убыток) по производным финансовым инструментам, за исключением свопов, по признаку "3" - прочее. Определяется как сумма строк по графе I по признаку "3", отраженному в соответствующей ячейке графы F;</w:t>
      </w:r>
    </w:p>
    <w:bookmarkEnd w:id="4313"/>
    <w:bookmarkStart w:name="z4501" w:id="4314"/>
    <w:p>
      <w:pPr>
        <w:spacing w:after="0"/>
        <w:ind w:left="0"/>
        <w:jc w:val="both"/>
      </w:pPr>
      <w:r>
        <w:rPr>
          <w:rFonts w:ascii="Times New Roman"/>
          <w:b w:val="false"/>
          <w:i w:val="false"/>
          <w:color w:val="000000"/>
          <w:sz w:val="28"/>
        </w:rPr>
        <w:t>
      4) в строке 220.02.004 указывается убыток предыдущих налоговых периодов, подлежащий переносу из предыдущих налоговых периодов;</w:t>
      </w:r>
    </w:p>
    <w:bookmarkEnd w:id="4314"/>
    <w:bookmarkStart w:name="z4502" w:id="4315"/>
    <w:p>
      <w:pPr>
        <w:spacing w:after="0"/>
        <w:ind w:left="0"/>
        <w:jc w:val="both"/>
      </w:pPr>
      <w:r>
        <w:rPr>
          <w:rFonts w:ascii="Times New Roman"/>
          <w:b w:val="false"/>
          <w:i w:val="false"/>
          <w:color w:val="000000"/>
          <w:sz w:val="28"/>
        </w:rPr>
        <w:t>
      5) в строке 220.02.005 указывается доход по производным финансовым инструментам, за исключением свопов, по признаку "3", с учетом перенесенных убытков. Если строка 220.02.003 больше строки 220.02.004, строка 220.02.005 определяется как разность строк 220.02.003 и 220.02.004. Если строка 220.02.003 меньше или равна строке 220.02.004, в строке 220.02.005 указывается ноль;</w:t>
      </w:r>
    </w:p>
    <w:bookmarkEnd w:id="4315"/>
    <w:bookmarkStart w:name="z4503" w:id="4316"/>
    <w:p>
      <w:pPr>
        <w:spacing w:after="0"/>
        <w:ind w:left="0"/>
        <w:jc w:val="both"/>
      </w:pPr>
      <w:r>
        <w:rPr>
          <w:rFonts w:ascii="Times New Roman"/>
          <w:b w:val="false"/>
          <w:i w:val="false"/>
          <w:color w:val="000000"/>
          <w:sz w:val="28"/>
        </w:rPr>
        <w:t>
      6) в строке 220.02.006 указывается убыток, переносимый на последующие налоговые периоды;</w:t>
      </w:r>
    </w:p>
    <w:bookmarkEnd w:id="4316"/>
    <w:bookmarkStart w:name="z4504" w:id="4317"/>
    <w:p>
      <w:pPr>
        <w:spacing w:after="0"/>
        <w:ind w:left="0"/>
        <w:jc w:val="both"/>
      </w:pPr>
      <w:r>
        <w:rPr>
          <w:rFonts w:ascii="Times New Roman"/>
          <w:b w:val="false"/>
          <w:i w:val="false"/>
          <w:color w:val="000000"/>
          <w:sz w:val="28"/>
        </w:rPr>
        <w:t>
      7) в строке 220.02.007 указывается убыток, не переносимый на последующие налоговые периоды.</w:t>
      </w:r>
    </w:p>
    <w:bookmarkEnd w:id="4317"/>
    <w:bookmarkStart w:name="z4505" w:id="4318"/>
    <w:p>
      <w:pPr>
        <w:spacing w:after="0"/>
        <w:ind w:left="0"/>
        <w:jc w:val="both"/>
      </w:pPr>
      <w:r>
        <w:rPr>
          <w:rFonts w:ascii="Times New Roman"/>
          <w:b w:val="false"/>
          <w:i w:val="false"/>
          <w:color w:val="000000"/>
          <w:sz w:val="28"/>
        </w:rPr>
        <w:t>
      Строка 220.02.005 переносится в строку 220.00.003.</w:t>
      </w:r>
    </w:p>
    <w:bookmarkEnd w:id="4318"/>
    <w:bookmarkStart w:name="z4506" w:id="4319"/>
    <w:p>
      <w:pPr>
        <w:spacing w:after="0"/>
        <w:ind w:left="0"/>
        <w:jc w:val="both"/>
      </w:pPr>
      <w:r>
        <w:rPr>
          <w:rFonts w:ascii="Times New Roman"/>
          <w:b w:val="false"/>
          <w:i w:val="false"/>
          <w:color w:val="000000"/>
          <w:sz w:val="28"/>
        </w:rPr>
        <w:t>
      34. В разделе "Операции с производными финансовыми инструментами, за исключением свопа":</w:t>
      </w:r>
    </w:p>
    <w:bookmarkEnd w:id="4319"/>
    <w:bookmarkStart w:name="z4507" w:id="4320"/>
    <w:p>
      <w:pPr>
        <w:spacing w:after="0"/>
        <w:ind w:left="0"/>
        <w:jc w:val="both"/>
      </w:pPr>
      <w:r>
        <w:rPr>
          <w:rFonts w:ascii="Times New Roman"/>
          <w:b w:val="false"/>
          <w:i w:val="false"/>
          <w:color w:val="000000"/>
          <w:sz w:val="28"/>
        </w:rPr>
        <w:t>
      1) в графе А указывается порядковый номер строки;</w:t>
      </w:r>
    </w:p>
    <w:bookmarkEnd w:id="4320"/>
    <w:bookmarkStart w:name="z4508" w:id="4321"/>
    <w:p>
      <w:pPr>
        <w:spacing w:after="0"/>
        <w:ind w:left="0"/>
        <w:jc w:val="both"/>
      </w:pPr>
      <w:r>
        <w:rPr>
          <w:rFonts w:ascii="Times New Roman"/>
          <w:b w:val="false"/>
          <w:i w:val="false"/>
          <w:color w:val="000000"/>
          <w:sz w:val="28"/>
        </w:rPr>
        <w:t>
      2) в графе В указывается регистрационный номер налогоплательщика контрагента, с которым заключен договор;</w:t>
      </w:r>
    </w:p>
    <w:bookmarkEnd w:id="4321"/>
    <w:bookmarkStart w:name="z4509" w:id="4322"/>
    <w:p>
      <w:pPr>
        <w:spacing w:after="0"/>
        <w:ind w:left="0"/>
        <w:jc w:val="both"/>
      </w:pPr>
      <w:r>
        <w:rPr>
          <w:rFonts w:ascii="Times New Roman"/>
          <w:b w:val="false"/>
          <w:i w:val="false"/>
          <w:color w:val="000000"/>
          <w:sz w:val="28"/>
        </w:rPr>
        <w:t>
      3) в графе С указывается бизнес идентификационный (индивидуальный идентификационный) номер налогоплательщика контрагента, с которым заключен договор;</w:t>
      </w:r>
    </w:p>
    <w:bookmarkEnd w:id="4322"/>
    <w:bookmarkStart w:name="z4510" w:id="4323"/>
    <w:p>
      <w:pPr>
        <w:spacing w:after="0"/>
        <w:ind w:left="0"/>
        <w:jc w:val="both"/>
      </w:pPr>
      <w:r>
        <w:rPr>
          <w:rFonts w:ascii="Times New Roman"/>
          <w:b w:val="false"/>
          <w:i w:val="false"/>
          <w:color w:val="000000"/>
          <w:sz w:val="28"/>
        </w:rPr>
        <w:t>
      4) в графе D указывается код страны резидентства нерезидента контрагента, с которым заключен договор, согласно пункту 81 настоящих Правил;</w:t>
      </w:r>
    </w:p>
    <w:bookmarkEnd w:id="4323"/>
    <w:bookmarkStart w:name="z4511" w:id="4324"/>
    <w:p>
      <w:pPr>
        <w:spacing w:after="0"/>
        <w:ind w:left="0"/>
        <w:jc w:val="both"/>
      </w:pPr>
      <w:r>
        <w:rPr>
          <w:rFonts w:ascii="Times New Roman"/>
          <w:b w:val="false"/>
          <w:i w:val="false"/>
          <w:color w:val="000000"/>
          <w:sz w:val="28"/>
        </w:rPr>
        <w:t>
      5) в графе Е указывается номер налоговой регистрации нерезидента контрагента, с которым заключен договор, в стране резидентства;</w:t>
      </w:r>
    </w:p>
    <w:bookmarkEnd w:id="4324"/>
    <w:bookmarkStart w:name="z4512" w:id="4325"/>
    <w:p>
      <w:pPr>
        <w:spacing w:after="0"/>
        <w:ind w:left="0"/>
        <w:jc w:val="both"/>
      </w:pPr>
      <w:r>
        <w:rPr>
          <w:rFonts w:ascii="Times New Roman"/>
          <w:b w:val="false"/>
          <w:i w:val="false"/>
          <w:color w:val="000000"/>
          <w:sz w:val="28"/>
        </w:rPr>
        <w:t>
      6) в графе F указывается признак производного финансового инструмента. При этом отмечается "1", если признаком является хеджирование; "2" - поставка базового актива; "3" - прочее;</w:t>
      </w:r>
    </w:p>
    <w:bookmarkEnd w:id="4325"/>
    <w:bookmarkStart w:name="z4513" w:id="4326"/>
    <w:p>
      <w:pPr>
        <w:spacing w:after="0"/>
        <w:ind w:left="0"/>
        <w:jc w:val="both"/>
      </w:pPr>
      <w:r>
        <w:rPr>
          <w:rFonts w:ascii="Times New Roman"/>
          <w:b w:val="false"/>
          <w:i w:val="false"/>
          <w:color w:val="000000"/>
          <w:sz w:val="28"/>
        </w:rPr>
        <w:t>
      7) в графе G указываются поступления по производному финансовому инструменту, за исключением свопа;</w:t>
      </w:r>
    </w:p>
    <w:bookmarkEnd w:id="4326"/>
    <w:bookmarkStart w:name="z4514" w:id="4327"/>
    <w:p>
      <w:pPr>
        <w:spacing w:after="0"/>
        <w:ind w:left="0"/>
        <w:jc w:val="both"/>
      </w:pPr>
      <w:r>
        <w:rPr>
          <w:rFonts w:ascii="Times New Roman"/>
          <w:b w:val="false"/>
          <w:i w:val="false"/>
          <w:color w:val="000000"/>
          <w:sz w:val="28"/>
        </w:rPr>
        <w:t>
      8) в графе H указываются расходы по производному финансовому инструменту, за исключением свопа;</w:t>
      </w:r>
    </w:p>
    <w:bookmarkEnd w:id="4327"/>
    <w:bookmarkStart w:name="z4515" w:id="4328"/>
    <w:p>
      <w:pPr>
        <w:spacing w:after="0"/>
        <w:ind w:left="0"/>
        <w:jc w:val="both"/>
      </w:pPr>
      <w:r>
        <w:rPr>
          <w:rFonts w:ascii="Times New Roman"/>
          <w:b w:val="false"/>
          <w:i w:val="false"/>
          <w:color w:val="000000"/>
          <w:sz w:val="28"/>
        </w:rPr>
        <w:t>
      9) в графе I указывается доход (убыток) по производному финансовому инструменту, за исключением свопа. Определяется как разность значений граф G и H.</w:t>
      </w:r>
    </w:p>
    <w:bookmarkEnd w:id="4328"/>
    <w:bookmarkStart w:name="z4516" w:id="4329"/>
    <w:p>
      <w:pPr>
        <w:spacing w:after="0"/>
        <w:ind w:left="0"/>
        <w:jc w:val="left"/>
      </w:pPr>
      <w:r>
        <w:rPr>
          <w:rFonts w:ascii="Times New Roman"/>
          <w:b/>
          <w:i w:val="false"/>
          <w:color w:val="000000"/>
        </w:rPr>
        <w:t xml:space="preserve"> 5. Составление формы 220.03 - Доход по свопу</w:t>
      </w:r>
    </w:p>
    <w:bookmarkEnd w:id="4329"/>
    <w:bookmarkStart w:name="z4517" w:id="4330"/>
    <w:p>
      <w:pPr>
        <w:spacing w:after="0"/>
        <w:ind w:left="0"/>
        <w:jc w:val="both"/>
      </w:pPr>
      <w:r>
        <w:rPr>
          <w:rFonts w:ascii="Times New Roman"/>
          <w:b w:val="false"/>
          <w:i w:val="false"/>
          <w:color w:val="000000"/>
          <w:sz w:val="28"/>
        </w:rPr>
        <w:t xml:space="preserve">
      35. Данная форма предназначена для определения дохода по свопу в соответствии со статьями </w:t>
      </w:r>
      <w:r>
        <w:rPr>
          <w:rFonts w:ascii="Times New Roman"/>
          <w:b w:val="false"/>
          <w:i w:val="false"/>
          <w:color w:val="000000"/>
          <w:sz w:val="28"/>
        </w:rPr>
        <w:t>128</w:t>
      </w:r>
      <w:r>
        <w:rPr>
          <w:rFonts w:ascii="Times New Roman"/>
          <w:b w:val="false"/>
          <w:i w:val="false"/>
          <w:color w:val="000000"/>
          <w:sz w:val="28"/>
        </w:rPr>
        <w:t xml:space="preserve">, </w:t>
      </w:r>
      <w:r>
        <w:rPr>
          <w:rFonts w:ascii="Times New Roman"/>
          <w:b w:val="false"/>
          <w:i w:val="false"/>
          <w:color w:val="000000"/>
          <w:sz w:val="28"/>
        </w:rPr>
        <w:t>129</w:t>
      </w:r>
      <w:r>
        <w:rPr>
          <w:rFonts w:ascii="Times New Roman"/>
          <w:b w:val="false"/>
          <w:i w:val="false"/>
          <w:color w:val="000000"/>
          <w:sz w:val="28"/>
        </w:rPr>
        <w:t xml:space="preserve">, </w:t>
      </w:r>
      <w:r>
        <w:rPr>
          <w:rFonts w:ascii="Times New Roman"/>
          <w:b w:val="false"/>
          <w:i w:val="false"/>
          <w:color w:val="000000"/>
          <w:sz w:val="28"/>
        </w:rPr>
        <w:t>130</w:t>
      </w:r>
      <w:r>
        <w:rPr>
          <w:rFonts w:ascii="Times New Roman"/>
          <w:b w:val="false"/>
          <w:i w:val="false"/>
          <w:color w:val="000000"/>
          <w:sz w:val="28"/>
        </w:rPr>
        <w:t xml:space="preserve"> Налогового кодекса.</w:t>
      </w:r>
    </w:p>
    <w:bookmarkEnd w:id="4330"/>
    <w:bookmarkStart w:name="z4518" w:id="4331"/>
    <w:p>
      <w:pPr>
        <w:spacing w:after="0"/>
        <w:ind w:left="0"/>
        <w:jc w:val="both"/>
      </w:pPr>
      <w:r>
        <w:rPr>
          <w:rFonts w:ascii="Times New Roman"/>
          <w:b w:val="false"/>
          <w:i w:val="false"/>
          <w:color w:val="000000"/>
          <w:sz w:val="28"/>
        </w:rPr>
        <w:t>
      36. В разделе "Расчет":</w:t>
      </w:r>
    </w:p>
    <w:bookmarkEnd w:id="4331"/>
    <w:bookmarkStart w:name="z4519" w:id="4332"/>
    <w:p>
      <w:pPr>
        <w:spacing w:after="0"/>
        <w:ind w:left="0"/>
        <w:jc w:val="both"/>
      </w:pPr>
      <w:r>
        <w:rPr>
          <w:rFonts w:ascii="Times New Roman"/>
          <w:b w:val="false"/>
          <w:i w:val="false"/>
          <w:color w:val="000000"/>
          <w:sz w:val="28"/>
        </w:rPr>
        <w:t>
      1) в строке 220.03.001 указывается итоговый доход (убыток) по свопам, по признаку "1" - хеджирование. Определяется как сумма строк по графе I по признаку "1", отраженному в соответствующей ячейке графы F;</w:t>
      </w:r>
    </w:p>
    <w:bookmarkEnd w:id="4332"/>
    <w:bookmarkStart w:name="z4520" w:id="4333"/>
    <w:p>
      <w:pPr>
        <w:spacing w:after="0"/>
        <w:ind w:left="0"/>
        <w:jc w:val="both"/>
      </w:pPr>
      <w:r>
        <w:rPr>
          <w:rFonts w:ascii="Times New Roman"/>
          <w:b w:val="false"/>
          <w:i w:val="false"/>
          <w:color w:val="000000"/>
          <w:sz w:val="28"/>
        </w:rPr>
        <w:t>
      2) в строке 220.03.002 указывается итоговый доход (убыток) по свопам, по признаку "2" - поставка базового актива. Определяется как сумма строк по графе I по признаку "2", отраженному в соответствующей ячейке графы F;</w:t>
      </w:r>
    </w:p>
    <w:bookmarkEnd w:id="4333"/>
    <w:bookmarkStart w:name="z4521" w:id="4334"/>
    <w:p>
      <w:pPr>
        <w:spacing w:after="0"/>
        <w:ind w:left="0"/>
        <w:jc w:val="both"/>
      </w:pPr>
      <w:r>
        <w:rPr>
          <w:rFonts w:ascii="Times New Roman"/>
          <w:b w:val="false"/>
          <w:i w:val="false"/>
          <w:color w:val="000000"/>
          <w:sz w:val="28"/>
        </w:rPr>
        <w:t>
      3) в строке 220.03.003 указывается итоговый доход (убыток) по свопам по признаку "3" - прочее. Определяется как сумма строк по графе I по признаку "3", отраженному в соответствующей ячейке графы F;</w:t>
      </w:r>
    </w:p>
    <w:bookmarkEnd w:id="4334"/>
    <w:bookmarkStart w:name="z4522" w:id="4335"/>
    <w:p>
      <w:pPr>
        <w:spacing w:after="0"/>
        <w:ind w:left="0"/>
        <w:jc w:val="both"/>
      </w:pPr>
      <w:r>
        <w:rPr>
          <w:rFonts w:ascii="Times New Roman"/>
          <w:b w:val="false"/>
          <w:i w:val="false"/>
          <w:color w:val="000000"/>
          <w:sz w:val="28"/>
        </w:rPr>
        <w:t>
      4) в строке 220.03.004 указывается убыток предыдущих налоговых периодов, подлежащий переносу из предыдущих налоговых периодов;</w:t>
      </w:r>
    </w:p>
    <w:bookmarkEnd w:id="4335"/>
    <w:bookmarkStart w:name="z4523" w:id="4336"/>
    <w:p>
      <w:pPr>
        <w:spacing w:after="0"/>
        <w:ind w:left="0"/>
        <w:jc w:val="both"/>
      </w:pPr>
      <w:r>
        <w:rPr>
          <w:rFonts w:ascii="Times New Roman"/>
          <w:b w:val="false"/>
          <w:i w:val="false"/>
          <w:color w:val="000000"/>
          <w:sz w:val="28"/>
        </w:rPr>
        <w:t>
      5) в строке 220.03.005 указывается доход по свопам по признаку "3", с учетом перенесенных убытков. Если строка 220.03.003 больше строки 220.03.004, строка 220.03.005 определяется как разность строк 220.03.003 и 220.03.004. Если строка 220.03.003 меньше или равна строке 220.03.004, в строке 220.03.005 указывается ноль;</w:t>
      </w:r>
    </w:p>
    <w:bookmarkEnd w:id="4336"/>
    <w:bookmarkStart w:name="z4524" w:id="4337"/>
    <w:p>
      <w:pPr>
        <w:spacing w:after="0"/>
        <w:ind w:left="0"/>
        <w:jc w:val="both"/>
      </w:pPr>
      <w:r>
        <w:rPr>
          <w:rFonts w:ascii="Times New Roman"/>
          <w:b w:val="false"/>
          <w:i w:val="false"/>
          <w:color w:val="000000"/>
          <w:sz w:val="28"/>
        </w:rPr>
        <w:t>
      6) в строке 220.03.006 указывается убыток, переносимый на последующие налоговые периоды;</w:t>
      </w:r>
    </w:p>
    <w:bookmarkEnd w:id="4337"/>
    <w:bookmarkStart w:name="z4525" w:id="4338"/>
    <w:p>
      <w:pPr>
        <w:spacing w:after="0"/>
        <w:ind w:left="0"/>
        <w:jc w:val="both"/>
      </w:pPr>
      <w:r>
        <w:rPr>
          <w:rFonts w:ascii="Times New Roman"/>
          <w:b w:val="false"/>
          <w:i w:val="false"/>
          <w:color w:val="000000"/>
          <w:sz w:val="28"/>
        </w:rPr>
        <w:t>
      7) в строке 220.03.007 указывается убыток, не переносимый на последующие налоговые периоды.</w:t>
      </w:r>
    </w:p>
    <w:bookmarkEnd w:id="4338"/>
    <w:bookmarkStart w:name="z4526" w:id="4339"/>
    <w:p>
      <w:pPr>
        <w:spacing w:after="0"/>
        <w:ind w:left="0"/>
        <w:jc w:val="both"/>
      </w:pPr>
      <w:r>
        <w:rPr>
          <w:rFonts w:ascii="Times New Roman"/>
          <w:b w:val="false"/>
          <w:i w:val="false"/>
          <w:color w:val="000000"/>
          <w:sz w:val="28"/>
        </w:rPr>
        <w:t>
      Строка 220.03.005 переносится в строку 220.00.003.</w:t>
      </w:r>
    </w:p>
    <w:bookmarkEnd w:id="4339"/>
    <w:bookmarkStart w:name="z4527" w:id="4340"/>
    <w:p>
      <w:pPr>
        <w:spacing w:after="0"/>
        <w:ind w:left="0"/>
        <w:jc w:val="both"/>
      </w:pPr>
      <w:r>
        <w:rPr>
          <w:rFonts w:ascii="Times New Roman"/>
          <w:b w:val="false"/>
          <w:i w:val="false"/>
          <w:color w:val="000000"/>
          <w:sz w:val="28"/>
        </w:rPr>
        <w:t>
      37. В разделе "Операции по свопу":</w:t>
      </w:r>
    </w:p>
    <w:bookmarkEnd w:id="4340"/>
    <w:bookmarkStart w:name="z4528" w:id="4341"/>
    <w:p>
      <w:pPr>
        <w:spacing w:after="0"/>
        <w:ind w:left="0"/>
        <w:jc w:val="both"/>
      </w:pPr>
      <w:r>
        <w:rPr>
          <w:rFonts w:ascii="Times New Roman"/>
          <w:b w:val="false"/>
          <w:i w:val="false"/>
          <w:color w:val="000000"/>
          <w:sz w:val="28"/>
        </w:rPr>
        <w:t>
      1) в графе А указывается порядковый номер строки;</w:t>
      </w:r>
    </w:p>
    <w:bookmarkEnd w:id="4341"/>
    <w:bookmarkStart w:name="z4529" w:id="4342"/>
    <w:p>
      <w:pPr>
        <w:spacing w:after="0"/>
        <w:ind w:left="0"/>
        <w:jc w:val="both"/>
      </w:pPr>
      <w:r>
        <w:rPr>
          <w:rFonts w:ascii="Times New Roman"/>
          <w:b w:val="false"/>
          <w:i w:val="false"/>
          <w:color w:val="000000"/>
          <w:sz w:val="28"/>
        </w:rPr>
        <w:t>
      2) в графе В указывается регистрационный номер налогоплательщика контрагента, с которым заключен договор;</w:t>
      </w:r>
    </w:p>
    <w:bookmarkEnd w:id="4342"/>
    <w:bookmarkStart w:name="z4530" w:id="4343"/>
    <w:p>
      <w:pPr>
        <w:spacing w:after="0"/>
        <w:ind w:left="0"/>
        <w:jc w:val="both"/>
      </w:pPr>
      <w:r>
        <w:rPr>
          <w:rFonts w:ascii="Times New Roman"/>
          <w:b w:val="false"/>
          <w:i w:val="false"/>
          <w:color w:val="000000"/>
          <w:sz w:val="28"/>
        </w:rPr>
        <w:t>
      3) в графе С указывается бизнес идентификационный (индивидуальный идентификационный) номер налогоплательщика контрагента, с которым заключен договор;</w:t>
      </w:r>
    </w:p>
    <w:bookmarkEnd w:id="4343"/>
    <w:bookmarkStart w:name="z4531" w:id="4344"/>
    <w:p>
      <w:pPr>
        <w:spacing w:after="0"/>
        <w:ind w:left="0"/>
        <w:jc w:val="both"/>
      </w:pPr>
      <w:r>
        <w:rPr>
          <w:rFonts w:ascii="Times New Roman"/>
          <w:b w:val="false"/>
          <w:i w:val="false"/>
          <w:color w:val="000000"/>
          <w:sz w:val="28"/>
        </w:rPr>
        <w:t>
      4) в графе D указывается код страны резидентства нерезидента контрагента, с которым заключен договор, согласно пункту 81 настоящих Правил;</w:t>
      </w:r>
    </w:p>
    <w:bookmarkEnd w:id="4344"/>
    <w:bookmarkStart w:name="z4532" w:id="4345"/>
    <w:p>
      <w:pPr>
        <w:spacing w:after="0"/>
        <w:ind w:left="0"/>
        <w:jc w:val="both"/>
      </w:pPr>
      <w:r>
        <w:rPr>
          <w:rFonts w:ascii="Times New Roman"/>
          <w:b w:val="false"/>
          <w:i w:val="false"/>
          <w:color w:val="000000"/>
          <w:sz w:val="28"/>
        </w:rPr>
        <w:t>
      5) в графе Е указывается номер налоговой регистрации нерезидента контрагента, с которым заключен договор, в стране резидентства;</w:t>
      </w:r>
    </w:p>
    <w:bookmarkEnd w:id="4345"/>
    <w:bookmarkStart w:name="z4533" w:id="4346"/>
    <w:p>
      <w:pPr>
        <w:spacing w:after="0"/>
        <w:ind w:left="0"/>
        <w:jc w:val="both"/>
      </w:pPr>
      <w:r>
        <w:rPr>
          <w:rFonts w:ascii="Times New Roman"/>
          <w:b w:val="false"/>
          <w:i w:val="false"/>
          <w:color w:val="000000"/>
          <w:sz w:val="28"/>
        </w:rPr>
        <w:t>
      6) в графе F указывается признак свопа. При этом отмечается "1", если признаком является хеджирование; "2" - поставка базового актива; "3" - прочее;</w:t>
      </w:r>
    </w:p>
    <w:bookmarkEnd w:id="4346"/>
    <w:bookmarkStart w:name="z4534" w:id="4347"/>
    <w:p>
      <w:pPr>
        <w:spacing w:after="0"/>
        <w:ind w:left="0"/>
        <w:jc w:val="both"/>
      </w:pPr>
      <w:r>
        <w:rPr>
          <w:rFonts w:ascii="Times New Roman"/>
          <w:b w:val="false"/>
          <w:i w:val="false"/>
          <w:color w:val="000000"/>
          <w:sz w:val="28"/>
        </w:rPr>
        <w:t>
      7) в графе G указываются поступления по свопу;</w:t>
      </w:r>
    </w:p>
    <w:bookmarkEnd w:id="4347"/>
    <w:bookmarkStart w:name="z4535" w:id="4348"/>
    <w:p>
      <w:pPr>
        <w:spacing w:after="0"/>
        <w:ind w:left="0"/>
        <w:jc w:val="both"/>
      </w:pPr>
      <w:r>
        <w:rPr>
          <w:rFonts w:ascii="Times New Roman"/>
          <w:b w:val="false"/>
          <w:i w:val="false"/>
          <w:color w:val="000000"/>
          <w:sz w:val="28"/>
        </w:rPr>
        <w:t>
      8) в графе H указываются расходы по свопу;</w:t>
      </w:r>
    </w:p>
    <w:bookmarkEnd w:id="4348"/>
    <w:bookmarkStart w:name="z4536" w:id="4349"/>
    <w:p>
      <w:pPr>
        <w:spacing w:after="0"/>
        <w:ind w:left="0"/>
        <w:jc w:val="both"/>
      </w:pPr>
      <w:r>
        <w:rPr>
          <w:rFonts w:ascii="Times New Roman"/>
          <w:b w:val="false"/>
          <w:i w:val="false"/>
          <w:color w:val="000000"/>
          <w:sz w:val="28"/>
        </w:rPr>
        <w:t>
      9) в графе I указывается доход (убыток) по свопу. Определяется как разность значений граф G и H.</w:t>
      </w:r>
    </w:p>
    <w:bookmarkEnd w:id="4349"/>
    <w:bookmarkStart w:name="z4537" w:id="4350"/>
    <w:p>
      <w:pPr>
        <w:spacing w:after="0"/>
        <w:ind w:left="0"/>
        <w:jc w:val="left"/>
      </w:pPr>
      <w:r>
        <w:rPr>
          <w:rFonts w:ascii="Times New Roman"/>
          <w:b/>
          <w:i w:val="false"/>
          <w:color w:val="000000"/>
        </w:rPr>
        <w:t xml:space="preserve"> 6. Составление формы 220.04 - Расходы по реализованным товарам,</w:t>
      </w:r>
      <w:r>
        <w:br/>
      </w:r>
      <w:r>
        <w:rPr>
          <w:rFonts w:ascii="Times New Roman"/>
          <w:b/>
          <w:i w:val="false"/>
          <w:color w:val="000000"/>
        </w:rPr>
        <w:t>выполненным работам, оказанным услугам</w:t>
      </w:r>
    </w:p>
    <w:bookmarkEnd w:id="4350"/>
    <w:bookmarkStart w:name="z4538" w:id="4351"/>
    <w:p>
      <w:pPr>
        <w:spacing w:after="0"/>
        <w:ind w:left="0"/>
        <w:jc w:val="both"/>
      </w:pPr>
      <w:r>
        <w:rPr>
          <w:rFonts w:ascii="Times New Roman"/>
          <w:b w:val="false"/>
          <w:i w:val="false"/>
          <w:color w:val="000000"/>
          <w:sz w:val="28"/>
        </w:rPr>
        <w:t>
      38. Данная форма заполняется лицами, не являющимся плательщиками налога на добавленную стоимость. В форме отражаются сведения по приобретенным товарам (работам, услугам), включая не относимые на вычеты. Сведения из данной формы не переносятся в Декларацию и приложения к ней.</w:t>
      </w:r>
    </w:p>
    <w:bookmarkEnd w:id="4351"/>
    <w:bookmarkStart w:name="z4539" w:id="4352"/>
    <w:p>
      <w:pPr>
        <w:spacing w:after="0"/>
        <w:ind w:left="0"/>
        <w:jc w:val="both"/>
      </w:pPr>
      <w:r>
        <w:rPr>
          <w:rFonts w:ascii="Times New Roman"/>
          <w:b w:val="false"/>
          <w:i w:val="false"/>
          <w:color w:val="000000"/>
          <w:sz w:val="28"/>
        </w:rPr>
        <w:t>
      39. В разделе "Расходы":</w:t>
      </w:r>
    </w:p>
    <w:bookmarkEnd w:id="4352"/>
    <w:bookmarkStart w:name="z4540" w:id="4353"/>
    <w:p>
      <w:pPr>
        <w:spacing w:after="0"/>
        <w:ind w:left="0"/>
        <w:jc w:val="both"/>
      </w:pPr>
      <w:r>
        <w:rPr>
          <w:rFonts w:ascii="Times New Roman"/>
          <w:b w:val="false"/>
          <w:i w:val="false"/>
          <w:color w:val="000000"/>
          <w:sz w:val="28"/>
        </w:rPr>
        <w:t>
      1) в графе А указывается порядковый номер строки;</w:t>
      </w:r>
    </w:p>
    <w:bookmarkEnd w:id="4353"/>
    <w:bookmarkStart w:name="z4541" w:id="4354"/>
    <w:p>
      <w:pPr>
        <w:spacing w:after="0"/>
        <w:ind w:left="0"/>
        <w:jc w:val="both"/>
      </w:pPr>
      <w:r>
        <w:rPr>
          <w:rFonts w:ascii="Times New Roman"/>
          <w:b w:val="false"/>
          <w:i w:val="false"/>
          <w:color w:val="000000"/>
          <w:sz w:val="28"/>
        </w:rPr>
        <w:t>
      2) в графе B указывается регистрационный номер налогоплательщика;</w:t>
      </w:r>
    </w:p>
    <w:bookmarkEnd w:id="4354"/>
    <w:bookmarkStart w:name="z4542" w:id="4355"/>
    <w:p>
      <w:pPr>
        <w:spacing w:after="0"/>
        <w:ind w:left="0"/>
        <w:jc w:val="both"/>
      </w:pPr>
      <w:r>
        <w:rPr>
          <w:rFonts w:ascii="Times New Roman"/>
          <w:b w:val="false"/>
          <w:i w:val="false"/>
          <w:color w:val="000000"/>
          <w:sz w:val="28"/>
        </w:rPr>
        <w:t>
      3) в графе С указывается бизнес идентификационный (индивидуальный идентификационный) номер налогоплательщика - контрагента;</w:t>
      </w:r>
    </w:p>
    <w:bookmarkEnd w:id="4355"/>
    <w:bookmarkStart w:name="z4543" w:id="4356"/>
    <w:p>
      <w:pPr>
        <w:spacing w:after="0"/>
        <w:ind w:left="0"/>
        <w:jc w:val="both"/>
      </w:pPr>
      <w:r>
        <w:rPr>
          <w:rFonts w:ascii="Times New Roman"/>
          <w:b w:val="false"/>
          <w:i w:val="false"/>
          <w:color w:val="000000"/>
          <w:sz w:val="28"/>
        </w:rPr>
        <w:t>
      4) в графе D указывается код страны резидентства нерезидента - контрагента согласно подпункту 3) пункта 67 настоящих Правил;</w:t>
      </w:r>
    </w:p>
    <w:bookmarkEnd w:id="4356"/>
    <w:bookmarkStart w:name="z4544" w:id="4357"/>
    <w:p>
      <w:pPr>
        <w:spacing w:after="0"/>
        <w:ind w:left="0"/>
        <w:jc w:val="both"/>
      </w:pPr>
      <w:r>
        <w:rPr>
          <w:rFonts w:ascii="Times New Roman"/>
          <w:b w:val="false"/>
          <w:i w:val="false"/>
          <w:color w:val="000000"/>
          <w:sz w:val="28"/>
        </w:rPr>
        <w:t>
      5) в графе Е указывается номер налоговой регистрации нерезидента - контрагента в стране резидентства. Графа заполняется при отражении в графе D кода страны резидентства;</w:t>
      </w:r>
    </w:p>
    <w:bookmarkEnd w:id="4357"/>
    <w:bookmarkStart w:name="z4545" w:id="4358"/>
    <w:p>
      <w:pPr>
        <w:spacing w:after="0"/>
        <w:ind w:left="0"/>
        <w:jc w:val="both"/>
      </w:pPr>
      <w:r>
        <w:rPr>
          <w:rFonts w:ascii="Times New Roman"/>
          <w:b w:val="false"/>
          <w:i w:val="false"/>
          <w:color w:val="000000"/>
          <w:sz w:val="28"/>
        </w:rPr>
        <w:t>
      6) в графе F указывается код вида расходов:</w:t>
      </w:r>
    </w:p>
    <w:bookmarkEnd w:id="4358"/>
    <w:bookmarkStart w:name="z4546" w:id="4359"/>
    <w:p>
      <w:pPr>
        <w:spacing w:after="0"/>
        <w:ind w:left="0"/>
        <w:jc w:val="both"/>
      </w:pPr>
      <w:r>
        <w:rPr>
          <w:rFonts w:ascii="Times New Roman"/>
          <w:b w:val="false"/>
          <w:i w:val="false"/>
          <w:color w:val="000000"/>
          <w:sz w:val="28"/>
        </w:rPr>
        <w:t>
      1 - финансовые услуги;</w:t>
      </w:r>
    </w:p>
    <w:bookmarkEnd w:id="4359"/>
    <w:bookmarkStart w:name="z4547" w:id="4360"/>
    <w:p>
      <w:pPr>
        <w:spacing w:after="0"/>
        <w:ind w:left="0"/>
        <w:jc w:val="both"/>
      </w:pPr>
      <w:r>
        <w:rPr>
          <w:rFonts w:ascii="Times New Roman"/>
          <w:b w:val="false"/>
          <w:i w:val="false"/>
          <w:color w:val="000000"/>
          <w:sz w:val="28"/>
        </w:rPr>
        <w:t>
      2 - рекламные услуги;</w:t>
      </w:r>
    </w:p>
    <w:bookmarkEnd w:id="4360"/>
    <w:bookmarkStart w:name="z4548" w:id="4361"/>
    <w:p>
      <w:pPr>
        <w:spacing w:after="0"/>
        <w:ind w:left="0"/>
        <w:jc w:val="both"/>
      </w:pPr>
      <w:r>
        <w:rPr>
          <w:rFonts w:ascii="Times New Roman"/>
          <w:b w:val="false"/>
          <w:i w:val="false"/>
          <w:color w:val="000000"/>
          <w:sz w:val="28"/>
        </w:rPr>
        <w:t>
      3 - консультационные услуги;</w:t>
      </w:r>
    </w:p>
    <w:bookmarkEnd w:id="4361"/>
    <w:bookmarkStart w:name="z4549" w:id="4362"/>
    <w:p>
      <w:pPr>
        <w:spacing w:after="0"/>
        <w:ind w:left="0"/>
        <w:jc w:val="both"/>
      </w:pPr>
      <w:r>
        <w:rPr>
          <w:rFonts w:ascii="Times New Roman"/>
          <w:b w:val="false"/>
          <w:i w:val="false"/>
          <w:color w:val="000000"/>
          <w:sz w:val="28"/>
        </w:rPr>
        <w:t>
      4 - маркетинговые услуги;</w:t>
      </w:r>
    </w:p>
    <w:bookmarkEnd w:id="4362"/>
    <w:bookmarkStart w:name="z4550" w:id="4363"/>
    <w:p>
      <w:pPr>
        <w:spacing w:after="0"/>
        <w:ind w:left="0"/>
        <w:jc w:val="both"/>
      </w:pPr>
      <w:r>
        <w:rPr>
          <w:rFonts w:ascii="Times New Roman"/>
          <w:b w:val="false"/>
          <w:i w:val="false"/>
          <w:color w:val="000000"/>
          <w:sz w:val="28"/>
        </w:rPr>
        <w:t>
      5 - дизайнерские услуги;</w:t>
      </w:r>
    </w:p>
    <w:bookmarkEnd w:id="4363"/>
    <w:bookmarkStart w:name="z4551" w:id="4364"/>
    <w:p>
      <w:pPr>
        <w:spacing w:after="0"/>
        <w:ind w:left="0"/>
        <w:jc w:val="both"/>
      </w:pPr>
      <w:r>
        <w:rPr>
          <w:rFonts w:ascii="Times New Roman"/>
          <w:b w:val="false"/>
          <w:i w:val="false"/>
          <w:color w:val="000000"/>
          <w:sz w:val="28"/>
        </w:rPr>
        <w:t>
      6 - инжиниринговые услуги;</w:t>
      </w:r>
    </w:p>
    <w:bookmarkEnd w:id="4364"/>
    <w:bookmarkStart w:name="z4552" w:id="4365"/>
    <w:p>
      <w:pPr>
        <w:spacing w:after="0"/>
        <w:ind w:left="0"/>
        <w:jc w:val="both"/>
      </w:pPr>
      <w:r>
        <w:rPr>
          <w:rFonts w:ascii="Times New Roman"/>
          <w:b w:val="false"/>
          <w:i w:val="false"/>
          <w:color w:val="000000"/>
          <w:sz w:val="28"/>
        </w:rPr>
        <w:t>
      7 - прочие;</w:t>
      </w:r>
    </w:p>
    <w:bookmarkEnd w:id="4365"/>
    <w:bookmarkStart w:name="z4553" w:id="4366"/>
    <w:p>
      <w:pPr>
        <w:spacing w:after="0"/>
        <w:ind w:left="0"/>
        <w:jc w:val="both"/>
      </w:pPr>
      <w:r>
        <w:rPr>
          <w:rFonts w:ascii="Times New Roman"/>
          <w:b w:val="false"/>
          <w:i w:val="false"/>
          <w:color w:val="000000"/>
          <w:sz w:val="28"/>
        </w:rPr>
        <w:t>
      7) в графе G указывается стоимость приобретенных товаров (работ, услуг).</w:t>
      </w:r>
    </w:p>
    <w:bookmarkEnd w:id="4366"/>
    <w:bookmarkStart w:name="z4554" w:id="4367"/>
    <w:p>
      <w:pPr>
        <w:spacing w:after="0"/>
        <w:ind w:left="0"/>
        <w:jc w:val="left"/>
      </w:pPr>
      <w:r>
        <w:rPr>
          <w:rFonts w:ascii="Times New Roman"/>
          <w:b/>
          <w:i w:val="false"/>
          <w:color w:val="000000"/>
        </w:rPr>
        <w:t xml:space="preserve"> 7. Составление формы 220.05 - Отчисления в фонд ликвидации</w:t>
      </w:r>
      <w:r>
        <w:br/>
      </w:r>
      <w:r>
        <w:rPr>
          <w:rFonts w:ascii="Times New Roman"/>
          <w:b/>
          <w:i w:val="false"/>
          <w:color w:val="000000"/>
        </w:rPr>
        <w:t>последствий разработки месторождений</w:t>
      </w:r>
    </w:p>
    <w:bookmarkEnd w:id="4367"/>
    <w:bookmarkStart w:name="z4555" w:id="4368"/>
    <w:p>
      <w:pPr>
        <w:spacing w:after="0"/>
        <w:ind w:left="0"/>
        <w:jc w:val="both"/>
      </w:pPr>
      <w:r>
        <w:rPr>
          <w:rFonts w:ascii="Times New Roman"/>
          <w:b w:val="false"/>
          <w:i w:val="false"/>
          <w:color w:val="000000"/>
          <w:sz w:val="28"/>
        </w:rPr>
        <w:t xml:space="preserve">
      40. Данная форма предназначена для определения расходов на ликвидацию последствий разработки месторождений и сумм отчислений в ликвидационные фонды, а также доходов от нецелевого использования средств ликвидационного фонда в соответствии со </w:t>
      </w:r>
      <w:r>
        <w:rPr>
          <w:rFonts w:ascii="Times New Roman"/>
          <w:b w:val="false"/>
          <w:i w:val="false"/>
          <w:color w:val="000000"/>
          <w:sz w:val="28"/>
        </w:rPr>
        <w:t>статьей 107</w:t>
      </w:r>
      <w:r>
        <w:rPr>
          <w:rFonts w:ascii="Times New Roman"/>
          <w:b w:val="false"/>
          <w:i w:val="false"/>
          <w:color w:val="000000"/>
          <w:sz w:val="28"/>
        </w:rPr>
        <w:t xml:space="preserve"> Налогового кодекса.</w:t>
      </w:r>
    </w:p>
    <w:bookmarkEnd w:id="4368"/>
    <w:bookmarkStart w:name="z4556" w:id="4369"/>
    <w:p>
      <w:pPr>
        <w:spacing w:after="0"/>
        <w:ind w:left="0"/>
        <w:jc w:val="both"/>
      </w:pPr>
      <w:r>
        <w:rPr>
          <w:rFonts w:ascii="Times New Roman"/>
          <w:b w:val="false"/>
          <w:i w:val="false"/>
          <w:color w:val="000000"/>
          <w:sz w:val="28"/>
        </w:rPr>
        <w:t>
      41. В разделе "Показатели":</w:t>
      </w:r>
    </w:p>
    <w:bookmarkEnd w:id="4369"/>
    <w:bookmarkStart w:name="z4557" w:id="4370"/>
    <w:p>
      <w:pPr>
        <w:spacing w:after="0"/>
        <w:ind w:left="0"/>
        <w:jc w:val="both"/>
      </w:pPr>
      <w:r>
        <w:rPr>
          <w:rFonts w:ascii="Times New Roman"/>
          <w:b w:val="false"/>
          <w:i w:val="false"/>
          <w:color w:val="000000"/>
          <w:sz w:val="28"/>
        </w:rPr>
        <w:t>
      1) в графе А указывается порядковый номер строки;</w:t>
      </w:r>
    </w:p>
    <w:bookmarkEnd w:id="4370"/>
    <w:bookmarkStart w:name="z4558" w:id="4371"/>
    <w:p>
      <w:pPr>
        <w:spacing w:after="0"/>
        <w:ind w:left="0"/>
        <w:jc w:val="both"/>
      </w:pPr>
      <w:r>
        <w:rPr>
          <w:rFonts w:ascii="Times New Roman"/>
          <w:b w:val="false"/>
          <w:i w:val="false"/>
          <w:color w:val="000000"/>
          <w:sz w:val="28"/>
        </w:rPr>
        <w:t>
      2) в графе B указываются номер и дата контракта на недропользование;</w:t>
      </w:r>
    </w:p>
    <w:bookmarkEnd w:id="4371"/>
    <w:bookmarkStart w:name="z4559" w:id="4372"/>
    <w:p>
      <w:pPr>
        <w:spacing w:after="0"/>
        <w:ind w:left="0"/>
        <w:jc w:val="both"/>
      </w:pPr>
      <w:r>
        <w:rPr>
          <w:rFonts w:ascii="Times New Roman"/>
          <w:b w:val="false"/>
          <w:i w:val="false"/>
          <w:color w:val="000000"/>
          <w:sz w:val="28"/>
        </w:rPr>
        <w:t>
      3) в графе С указывается наименование месторождения;</w:t>
      </w:r>
    </w:p>
    <w:bookmarkEnd w:id="4372"/>
    <w:bookmarkStart w:name="z4560" w:id="4373"/>
    <w:p>
      <w:pPr>
        <w:spacing w:after="0"/>
        <w:ind w:left="0"/>
        <w:jc w:val="both"/>
      </w:pPr>
      <w:r>
        <w:rPr>
          <w:rFonts w:ascii="Times New Roman"/>
          <w:b w:val="false"/>
          <w:i w:val="false"/>
          <w:color w:val="000000"/>
          <w:sz w:val="28"/>
        </w:rPr>
        <w:t xml:space="preserve">
      4) в графе D указываются суммы отчислений в ликвидационный фонд, относимые на вычет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107 Налогового кодекса;</w:t>
      </w:r>
    </w:p>
    <w:bookmarkEnd w:id="4373"/>
    <w:bookmarkStart w:name="z4561" w:id="4374"/>
    <w:p>
      <w:pPr>
        <w:spacing w:after="0"/>
        <w:ind w:left="0"/>
        <w:jc w:val="both"/>
      </w:pPr>
      <w:r>
        <w:rPr>
          <w:rFonts w:ascii="Times New Roman"/>
          <w:b w:val="false"/>
          <w:i w:val="false"/>
          <w:color w:val="000000"/>
          <w:sz w:val="28"/>
        </w:rPr>
        <w:t xml:space="preserve">
      5) в графе Е указываются расходы, фактически понесенные в течение налогового периода на ликвидацию последствий разработки месторождений, относимые на вычет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107 Налогового кодекса;</w:t>
      </w:r>
    </w:p>
    <w:bookmarkEnd w:id="4374"/>
    <w:bookmarkStart w:name="z4562" w:id="4375"/>
    <w:p>
      <w:pPr>
        <w:spacing w:after="0"/>
        <w:ind w:left="0"/>
        <w:jc w:val="both"/>
      </w:pPr>
      <w:r>
        <w:rPr>
          <w:rFonts w:ascii="Times New Roman"/>
          <w:b w:val="false"/>
          <w:i w:val="false"/>
          <w:color w:val="000000"/>
          <w:sz w:val="28"/>
        </w:rPr>
        <w:t xml:space="preserve">
      6) в графе F указываются суммы отчислений в ликвидационный фонд полигонов размещения отходов, относимые на вычет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107 Налогового кодекса;</w:t>
      </w:r>
    </w:p>
    <w:bookmarkEnd w:id="4375"/>
    <w:bookmarkStart w:name="z4563" w:id="4376"/>
    <w:p>
      <w:pPr>
        <w:spacing w:after="0"/>
        <w:ind w:left="0"/>
        <w:jc w:val="both"/>
      </w:pPr>
      <w:r>
        <w:rPr>
          <w:rFonts w:ascii="Times New Roman"/>
          <w:b w:val="false"/>
          <w:i w:val="false"/>
          <w:color w:val="000000"/>
          <w:sz w:val="28"/>
        </w:rPr>
        <w:t xml:space="preserve">
      7) в графе G указывается общая сумма расходов, относимых на вычеты недропользователем в соответствии со </w:t>
      </w:r>
      <w:r>
        <w:rPr>
          <w:rFonts w:ascii="Times New Roman"/>
          <w:b w:val="false"/>
          <w:i w:val="false"/>
          <w:color w:val="000000"/>
          <w:sz w:val="28"/>
        </w:rPr>
        <w:t>статьей 107</w:t>
      </w:r>
      <w:r>
        <w:rPr>
          <w:rFonts w:ascii="Times New Roman"/>
          <w:b w:val="false"/>
          <w:i w:val="false"/>
          <w:color w:val="000000"/>
          <w:sz w:val="28"/>
        </w:rPr>
        <w:t xml:space="preserve"> Налогового кодекса. Определяется как сумма граф D и F. Графа G переносится в строку 220.00.063.</w:t>
      </w:r>
    </w:p>
    <w:bookmarkEnd w:id="4376"/>
    <w:bookmarkStart w:name="z4564" w:id="4377"/>
    <w:p>
      <w:pPr>
        <w:spacing w:after="0"/>
        <w:ind w:left="0"/>
        <w:jc w:val="both"/>
      </w:pPr>
      <w:r>
        <w:rPr>
          <w:rFonts w:ascii="Times New Roman"/>
          <w:b w:val="false"/>
          <w:i w:val="false"/>
          <w:color w:val="000000"/>
          <w:sz w:val="28"/>
        </w:rPr>
        <w:t xml:space="preserve">
      8) в графе Н указывается сумма средств нецелевого использования недропользователем средств ликвидационного фонда, включаемая в совокупный годовой доход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107 Налогового кодекса;</w:t>
      </w:r>
    </w:p>
    <w:bookmarkEnd w:id="4377"/>
    <w:bookmarkStart w:name="z4565" w:id="4378"/>
    <w:p>
      <w:pPr>
        <w:spacing w:after="0"/>
        <w:ind w:left="0"/>
        <w:jc w:val="both"/>
      </w:pPr>
      <w:r>
        <w:rPr>
          <w:rFonts w:ascii="Times New Roman"/>
          <w:b w:val="false"/>
          <w:i w:val="false"/>
          <w:color w:val="000000"/>
          <w:sz w:val="28"/>
        </w:rPr>
        <w:t xml:space="preserve">
      9) в графе I указывается сумма средств нецелевого использования недропользователем средств ликвидационного фонда полигонов размещения отходов, включаемая в совокупный годовой доход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107 Налогового кодекса;</w:t>
      </w:r>
    </w:p>
    <w:bookmarkEnd w:id="4378"/>
    <w:bookmarkStart w:name="z4566" w:id="4379"/>
    <w:p>
      <w:pPr>
        <w:spacing w:after="0"/>
        <w:ind w:left="0"/>
        <w:jc w:val="both"/>
      </w:pPr>
      <w:r>
        <w:rPr>
          <w:rFonts w:ascii="Times New Roman"/>
          <w:b w:val="false"/>
          <w:i w:val="false"/>
          <w:color w:val="000000"/>
          <w:sz w:val="28"/>
        </w:rPr>
        <w:t xml:space="preserve">
      10) в графе J указывается общая сумма доходов недропользователя по </w:t>
      </w:r>
      <w:r>
        <w:rPr>
          <w:rFonts w:ascii="Times New Roman"/>
          <w:b w:val="false"/>
          <w:i w:val="false"/>
          <w:color w:val="000000"/>
          <w:sz w:val="28"/>
        </w:rPr>
        <w:t>статье 107</w:t>
      </w:r>
      <w:r>
        <w:rPr>
          <w:rFonts w:ascii="Times New Roman"/>
          <w:b w:val="false"/>
          <w:i w:val="false"/>
          <w:color w:val="000000"/>
          <w:sz w:val="28"/>
        </w:rPr>
        <w:t xml:space="preserve"> Налогового кодекса. Определяется как сумма граф Н и I. Графа J переносится в строку 220.00.011.</w:t>
      </w:r>
    </w:p>
    <w:bookmarkEnd w:id="4379"/>
    <w:bookmarkStart w:name="z4567" w:id="4380"/>
    <w:p>
      <w:pPr>
        <w:spacing w:after="0"/>
        <w:ind w:left="0"/>
        <w:jc w:val="left"/>
      </w:pPr>
      <w:r>
        <w:rPr>
          <w:rFonts w:ascii="Times New Roman"/>
          <w:b/>
          <w:i w:val="false"/>
          <w:color w:val="000000"/>
        </w:rPr>
        <w:t xml:space="preserve"> 8. Составление формы 220.06 - Расходы на геологическое</w:t>
      </w:r>
      <w:r>
        <w:br/>
      </w:r>
      <w:r>
        <w:rPr>
          <w:rFonts w:ascii="Times New Roman"/>
          <w:b/>
          <w:i w:val="false"/>
          <w:color w:val="000000"/>
        </w:rPr>
        <w:t>изучение, разведку и подготовительные работы к добыче природных</w:t>
      </w:r>
      <w:r>
        <w:br/>
      </w:r>
      <w:r>
        <w:rPr>
          <w:rFonts w:ascii="Times New Roman"/>
          <w:b/>
          <w:i w:val="false"/>
          <w:color w:val="000000"/>
        </w:rPr>
        <w:t>ресурсов и другие расходы недропользователей</w:t>
      </w:r>
    </w:p>
    <w:bookmarkEnd w:id="4380"/>
    <w:bookmarkStart w:name="z4568" w:id="4381"/>
    <w:p>
      <w:pPr>
        <w:spacing w:after="0"/>
        <w:ind w:left="0"/>
        <w:jc w:val="both"/>
      </w:pPr>
      <w:r>
        <w:rPr>
          <w:rFonts w:ascii="Times New Roman"/>
          <w:b w:val="false"/>
          <w:i w:val="false"/>
          <w:color w:val="000000"/>
          <w:sz w:val="28"/>
        </w:rPr>
        <w:t xml:space="preserve">
      42. Данная форма предназначена для определения суммы расходов, произведенных недропользователем до момента начала добычи после коммерческого обнаружения на геологическое изучение, разведку, подготовительные работы к добыче природных ресурсов, и иных расходов недропользователей, подлежащих отнесению на вычеты в соответствии со </w:t>
      </w:r>
      <w:r>
        <w:rPr>
          <w:rFonts w:ascii="Times New Roman"/>
          <w:b w:val="false"/>
          <w:i w:val="false"/>
          <w:color w:val="000000"/>
          <w:sz w:val="28"/>
        </w:rPr>
        <w:t>статьей 111</w:t>
      </w:r>
      <w:r>
        <w:rPr>
          <w:rFonts w:ascii="Times New Roman"/>
          <w:b w:val="false"/>
          <w:i w:val="false"/>
          <w:color w:val="000000"/>
          <w:sz w:val="28"/>
        </w:rPr>
        <w:t xml:space="preserve"> Налогового кодекса.</w:t>
      </w:r>
    </w:p>
    <w:bookmarkEnd w:id="4381"/>
    <w:bookmarkStart w:name="z4569" w:id="4382"/>
    <w:p>
      <w:pPr>
        <w:spacing w:after="0"/>
        <w:ind w:left="0"/>
        <w:jc w:val="both"/>
      </w:pPr>
      <w:r>
        <w:rPr>
          <w:rFonts w:ascii="Times New Roman"/>
          <w:b w:val="false"/>
          <w:i w:val="false"/>
          <w:color w:val="000000"/>
          <w:sz w:val="28"/>
        </w:rPr>
        <w:t>
      43. В разделе "Показатели":</w:t>
      </w:r>
    </w:p>
    <w:bookmarkEnd w:id="4382"/>
    <w:bookmarkStart w:name="z4570" w:id="4383"/>
    <w:p>
      <w:pPr>
        <w:spacing w:after="0"/>
        <w:ind w:left="0"/>
        <w:jc w:val="both"/>
      </w:pPr>
      <w:r>
        <w:rPr>
          <w:rFonts w:ascii="Times New Roman"/>
          <w:b w:val="false"/>
          <w:i w:val="false"/>
          <w:color w:val="000000"/>
          <w:sz w:val="28"/>
        </w:rPr>
        <w:t>
      1) в графе А указывается порядковый номер строки;</w:t>
      </w:r>
    </w:p>
    <w:bookmarkEnd w:id="4383"/>
    <w:bookmarkStart w:name="z4571" w:id="4384"/>
    <w:p>
      <w:pPr>
        <w:spacing w:after="0"/>
        <w:ind w:left="0"/>
        <w:jc w:val="both"/>
      </w:pPr>
      <w:r>
        <w:rPr>
          <w:rFonts w:ascii="Times New Roman"/>
          <w:b w:val="false"/>
          <w:i w:val="false"/>
          <w:color w:val="000000"/>
          <w:sz w:val="28"/>
        </w:rPr>
        <w:t>
      2) в графе В указывается номер и дата контракта на недропользование;</w:t>
      </w:r>
    </w:p>
    <w:bookmarkEnd w:id="4384"/>
    <w:bookmarkStart w:name="z4572" w:id="4385"/>
    <w:p>
      <w:pPr>
        <w:spacing w:after="0"/>
        <w:ind w:left="0"/>
        <w:jc w:val="both"/>
      </w:pPr>
      <w:r>
        <w:rPr>
          <w:rFonts w:ascii="Times New Roman"/>
          <w:b w:val="false"/>
          <w:i w:val="false"/>
          <w:color w:val="000000"/>
          <w:sz w:val="28"/>
        </w:rPr>
        <w:t>
      3) в графе С указываются расходы на геологическое изучение;</w:t>
      </w:r>
    </w:p>
    <w:bookmarkEnd w:id="4385"/>
    <w:bookmarkStart w:name="z4573" w:id="4386"/>
    <w:p>
      <w:pPr>
        <w:spacing w:after="0"/>
        <w:ind w:left="0"/>
        <w:jc w:val="both"/>
      </w:pPr>
      <w:r>
        <w:rPr>
          <w:rFonts w:ascii="Times New Roman"/>
          <w:b w:val="false"/>
          <w:i w:val="false"/>
          <w:color w:val="000000"/>
          <w:sz w:val="28"/>
        </w:rPr>
        <w:t>
      4) в графе D указываются расходы на разведку и подготовительные работы к добыче полезных ископаемых, включая расходы по оценке, обустройству;</w:t>
      </w:r>
    </w:p>
    <w:bookmarkEnd w:id="4386"/>
    <w:bookmarkStart w:name="z4574" w:id="4387"/>
    <w:p>
      <w:pPr>
        <w:spacing w:after="0"/>
        <w:ind w:left="0"/>
        <w:jc w:val="both"/>
      </w:pPr>
      <w:r>
        <w:rPr>
          <w:rFonts w:ascii="Times New Roman"/>
          <w:b w:val="false"/>
          <w:i w:val="false"/>
          <w:color w:val="000000"/>
          <w:sz w:val="28"/>
        </w:rPr>
        <w:t>
      5) в графе E указываются общие административные расходы;</w:t>
      </w:r>
    </w:p>
    <w:bookmarkEnd w:id="4387"/>
    <w:bookmarkStart w:name="z4575" w:id="4388"/>
    <w:p>
      <w:pPr>
        <w:spacing w:after="0"/>
        <w:ind w:left="0"/>
        <w:jc w:val="both"/>
      </w:pPr>
      <w:r>
        <w:rPr>
          <w:rFonts w:ascii="Times New Roman"/>
          <w:b w:val="false"/>
          <w:i w:val="false"/>
          <w:color w:val="000000"/>
          <w:sz w:val="28"/>
        </w:rPr>
        <w:t>
      6) в графе F указывается сумма выплаченного подписного бонуса;</w:t>
      </w:r>
    </w:p>
    <w:bookmarkEnd w:id="4388"/>
    <w:bookmarkStart w:name="z4576" w:id="4389"/>
    <w:p>
      <w:pPr>
        <w:spacing w:after="0"/>
        <w:ind w:left="0"/>
        <w:jc w:val="both"/>
      </w:pPr>
      <w:r>
        <w:rPr>
          <w:rFonts w:ascii="Times New Roman"/>
          <w:b w:val="false"/>
          <w:i w:val="false"/>
          <w:color w:val="000000"/>
          <w:sz w:val="28"/>
        </w:rPr>
        <w:t>
      7) в графе G указывается сумма выплаченного бонуса коммерческого обнаружения;</w:t>
      </w:r>
    </w:p>
    <w:bookmarkEnd w:id="4389"/>
    <w:bookmarkStart w:name="z4577" w:id="4390"/>
    <w:p>
      <w:pPr>
        <w:spacing w:after="0"/>
        <w:ind w:left="0"/>
        <w:jc w:val="both"/>
      </w:pPr>
      <w:r>
        <w:rPr>
          <w:rFonts w:ascii="Times New Roman"/>
          <w:b w:val="false"/>
          <w:i w:val="false"/>
          <w:color w:val="000000"/>
          <w:sz w:val="28"/>
        </w:rPr>
        <w:t>
      8) в графе Н указывается сумма фактически произведенных расходов на обучение казахстанских кадров, развитие социальной сферы регионов за налоговый период;</w:t>
      </w:r>
    </w:p>
    <w:bookmarkEnd w:id="4390"/>
    <w:bookmarkStart w:name="z4578" w:id="4391"/>
    <w:p>
      <w:pPr>
        <w:spacing w:after="0"/>
        <w:ind w:left="0"/>
        <w:jc w:val="both"/>
      </w:pPr>
      <w:r>
        <w:rPr>
          <w:rFonts w:ascii="Times New Roman"/>
          <w:b w:val="false"/>
          <w:i w:val="false"/>
          <w:color w:val="000000"/>
          <w:sz w:val="28"/>
        </w:rPr>
        <w:t>
      9) в графе I указывается сумма расходов на обучение казахстанских кадров, развитие социальной сферы регионов, определенных в рамках контракта за налоговый период;</w:t>
      </w:r>
    </w:p>
    <w:bookmarkEnd w:id="4391"/>
    <w:bookmarkStart w:name="z4579" w:id="4392"/>
    <w:p>
      <w:pPr>
        <w:spacing w:after="0"/>
        <w:ind w:left="0"/>
        <w:jc w:val="both"/>
      </w:pPr>
      <w:r>
        <w:rPr>
          <w:rFonts w:ascii="Times New Roman"/>
          <w:b w:val="false"/>
          <w:i w:val="false"/>
          <w:color w:val="000000"/>
          <w:sz w:val="28"/>
        </w:rPr>
        <w:t>
      10) в графе J указывается сумма расходов на обучение казахстанских кадров и развитие социальной сферы регионов, относимая на вычеты. В данную строку переносится наименьшее значение граф Н и I;</w:t>
      </w:r>
    </w:p>
    <w:bookmarkEnd w:id="4392"/>
    <w:bookmarkStart w:name="z4580" w:id="4393"/>
    <w:p>
      <w:pPr>
        <w:spacing w:after="0"/>
        <w:ind w:left="0"/>
        <w:jc w:val="both"/>
      </w:pPr>
      <w:r>
        <w:rPr>
          <w:rFonts w:ascii="Times New Roman"/>
          <w:b w:val="false"/>
          <w:i w:val="false"/>
          <w:color w:val="000000"/>
          <w:sz w:val="28"/>
        </w:rPr>
        <w:t>
      11) в графе K указываются расходы по приобретению основных средств;</w:t>
      </w:r>
    </w:p>
    <w:bookmarkEnd w:id="4393"/>
    <w:bookmarkStart w:name="z4581" w:id="4394"/>
    <w:p>
      <w:pPr>
        <w:spacing w:after="0"/>
        <w:ind w:left="0"/>
        <w:jc w:val="both"/>
      </w:pPr>
      <w:r>
        <w:rPr>
          <w:rFonts w:ascii="Times New Roman"/>
          <w:b w:val="false"/>
          <w:i w:val="false"/>
          <w:color w:val="000000"/>
          <w:sz w:val="28"/>
        </w:rPr>
        <w:t>
      12) в графе L указываются расходы по приобретению нематериальных активов, понесенные в связи с приобретением права недропользования;</w:t>
      </w:r>
    </w:p>
    <w:bookmarkEnd w:id="4394"/>
    <w:bookmarkStart w:name="z4582" w:id="4395"/>
    <w:p>
      <w:pPr>
        <w:spacing w:after="0"/>
        <w:ind w:left="0"/>
        <w:jc w:val="both"/>
      </w:pPr>
      <w:r>
        <w:rPr>
          <w:rFonts w:ascii="Times New Roman"/>
          <w:b w:val="false"/>
          <w:i w:val="false"/>
          <w:color w:val="000000"/>
          <w:sz w:val="28"/>
        </w:rPr>
        <w:t>
      13) в графе M указываются расходы по приобретению прочих нематериальных активов;</w:t>
      </w:r>
    </w:p>
    <w:bookmarkEnd w:id="4395"/>
    <w:bookmarkStart w:name="z4583" w:id="4396"/>
    <w:p>
      <w:pPr>
        <w:spacing w:after="0"/>
        <w:ind w:left="0"/>
        <w:jc w:val="both"/>
      </w:pPr>
      <w:r>
        <w:rPr>
          <w:rFonts w:ascii="Times New Roman"/>
          <w:b w:val="false"/>
          <w:i w:val="false"/>
          <w:color w:val="000000"/>
          <w:sz w:val="28"/>
        </w:rPr>
        <w:t xml:space="preserve">
      14) в графе N указываются иные расходы, подлежащие вычету в соответствии со </w:t>
      </w:r>
      <w:r>
        <w:rPr>
          <w:rFonts w:ascii="Times New Roman"/>
          <w:b w:val="false"/>
          <w:i w:val="false"/>
          <w:color w:val="000000"/>
          <w:sz w:val="28"/>
        </w:rPr>
        <w:t>статьей 111</w:t>
      </w:r>
      <w:r>
        <w:rPr>
          <w:rFonts w:ascii="Times New Roman"/>
          <w:b w:val="false"/>
          <w:i w:val="false"/>
          <w:color w:val="000000"/>
          <w:sz w:val="28"/>
        </w:rPr>
        <w:t xml:space="preserve"> Налогового кодекса;</w:t>
      </w:r>
    </w:p>
    <w:bookmarkEnd w:id="4396"/>
    <w:bookmarkStart w:name="z4584" w:id="4397"/>
    <w:p>
      <w:pPr>
        <w:spacing w:after="0"/>
        <w:ind w:left="0"/>
        <w:jc w:val="both"/>
      </w:pPr>
      <w:r>
        <w:rPr>
          <w:rFonts w:ascii="Times New Roman"/>
          <w:b w:val="false"/>
          <w:i w:val="false"/>
          <w:color w:val="000000"/>
          <w:sz w:val="28"/>
        </w:rPr>
        <w:t>
      15) в графе O указывается общая сумма расходов недропользователя до момента начала добычи после коммерческого обнаружения. Определяется как сумма граф с C по G и с J по N ((сумма с C по G ) + (сумма с J по N));</w:t>
      </w:r>
    </w:p>
    <w:bookmarkEnd w:id="4397"/>
    <w:bookmarkStart w:name="z4585" w:id="4398"/>
    <w:p>
      <w:pPr>
        <w:spacing w:after="0"/>
        <w:ind w:left="0"/>
        <w:jc w:val="both"/>
      </w:pPr>
      <w:r>
        <w:rPr>
          <w:rFonts w:ascii="Times New Roman"/>
          <w:b w:val="false"/>
          <w:i w:val="false"/>
          <w:color w:val="000000"/>
          <w:sz w:val="28"/>
        </w:rPr>
        <w:t xml:space="preserve">
      16) в графе P указываются доходы, полученные недропользователем по деятельности, осуществляемой в рамках заключенного контракта в период проведения геологического изучения, разведки и подготовительных работ к добыче природных ресурсов до момента начала добычи после коммерческого обнаружения, за исключением доходов, подлежащих исключению из совокупного годового дохода в соответствии со </w:t>
      </w:r>
      <w:r>
        <w:rPr>
          <w:rFonts w:ascii="Times New Roman"/>
          <w:b w:val="false"/>
          <w:i w:val="false"/>
          <w:color w:val="000000"/>
          <w:sz w:val="28"/>
        </w:rPr>
        <w:t>статьей 99</w:t>
      </w:r>
      <w:r>
        <w:rPr>
          <w:rFonts w:ascii="Times New Roman"/>
          <w:b w:val="false"/>
          <w:i w:val="false"/>
          <w:color w:val="000000"/>
          <w:sz w:val="28"/>
        </w:rPr>
        <w:t xml:space="preserve"> Налогового кодекса и </w:t>
      </w:r>
      <w:r>
        <w:rPr>
          <w:rFonts w:ascii="Times New Roman"/>
          <w:b w:val="false"/>
          <w:i w:val="false"/>
          <w:color w:val="000000"/>
          <w:sz w:val="28"/>
        </w:rPr>
        <w:t>статьей 3-1</w:t>
      </w:r>
      <w:r>
        <w:rPr>
          <w:rFonts w:ascii="Times New Roman"/>
          <w:b w:val="false"/>
          <w:i w:val="false"/>
          <w:color w:val="000000"/>
          <w:sz w:val="28"/>
        </w:rPr>
        <w:t xml:space="preserve"> Закона о введении;</w:t>
      </w:r>
    </w:p>
    <w:bookmarkEnd w:id="4398"/>
    <w:bookmarkStart w:name="z4586" w:id="4399"/>
    <w:p>
      <w:pPr>
        <w:spacing w:after="0"/>
        <w:ind w:left="0"/>
        <w:jc w:val="both"/>
      </w:pPr>
      <w:r>
        <w:rPr>
          <w:rFonts w:ascii="Times New Roman"/>
          <w:b w:val="false"/>
          <w:i w:val="false"/>
          <w:color w:val="000000"/>
          <w:sz w:val="28"/>
        </w:rPr>
        <w:t>
      17) в графе Q указываются доходы, получаемые при реализации полезных ископаемых, добытых до момента начала добычи после коммерческого обнаружения;</w:t>
      </w:r>
    </w:p>
    <w:bookmarkEnd w:id="4399"/>
    <w:bookmarkStart w:name="z4587" w:id="4400"/>
    <w:p>
      <w:pPr>
        <w:spacing w:after="0"/>
        <w:ind w:left="0"/>
        <w:jc w:val="both"/>
      </w:pPr>
      <w:r>
        <w:rPr>
          <w:rFonts w:ascii="Times New Roman"/>
          <w:b w:val="false"/>
          <w:i w:val="false"/>
          <w:color w:val="000000"/>
          <w:sz w:val="28"/>
        </w:rPr>
        <w:t>
      18) в графе R указываются доходы от реализации части права недропользования;</w:t>
      </w:r>
    </w:p>
    <w:bookmarkEnd w:id="4400"/>
    <w:bookmarkStart w:name="z4588" w:id="4401"/>
    <w:p>
      <w:pPr>
        <w:spacing w:after="0"/>
        <w:ind w:left="0"/>
        <w:jc w:val="both"/>
      </w:pPr>
      <w:r>
        <w:rPr>
          <w:rFonts w:ascii="Times New Roman"/>
          <w:b w:val="false"/>
          <w:i w:val="false"/>
          <w:color w:val="000000"/>
          <w:sz w:val="28"/>
        </w:rPr>
        <w:t>
      19) в графе S указывается общая сумма доходов. Определяется как сумма граф с P по R;</w:t>
      </w:r>
    </w:p>
    <w:bookmarkEnd w:id="4401"/>
    <w:bookmarkStart w:name="z4589" w:id="4402"/>
    <w:p>
      <w:pPr>
        <w:spacing w:after="0"/>
        <w:ind w:left="0"/>
        <w:jc w:val="both"/>
      </w:pPr>
      <w:r>
        <w:rPr>
          <w:rFonts w:ascii="Times New Roman"/>
          <w:b w:val="false"/>
          <w:i w:val="false"/>
          <w:color w:val="000000"/>
          <w:sz w:val="28"/>
        </w:rPr>
        <w:t>
      20) в графе Т указывается сумма расходов, накопленных до момента начала добычи после коммерческого обнаружения. Определяется на момент начала добычи после коммерческого обнаружения полезных ископаемых как разность граф O и S;</w:t>
      </w:r>
    </w:p>
    <w:bookmarkEnd w:id="4402"/>
    <w:bookmarkStart w:name="z4590" w:id="4403"/>
    <w:p>
      <w:pPr>
        <w:spacing w:after="0"/>
        <w:ind w:left="0"/>
        <w:jc w:val="both"/>
      </w:pPr>
      <w:r>
        <w:rPr>
          <w:rFonts w:ascii="Times New Roman"/>
          <w:b w:val="false"/>
          <w:i w:val="false"/>
          <w:color w:val="000000"/>
          <w:sz w:val="28"/>
        </w:rPr>
        <w:t>
      21) в графе U указывается сумма накопленных расходов налогового периода по группе амортизируемых активов, переносимая из предыдущих налоговых периодов;</w:t>
      </w:r>
    </w:p>
    <w:bookmarkEnd w:id="4403"/>
    <w:bookmarkStart w:name="z4591" w:id="4404"/>
    <w:p>
      <w:pPr>
        <w:spacing w:after="0"/>
        <w:ind w:left="0"/>
        <w:jc w:val="both"/>
      </w:pPr>
      <w:r>
        <w:rPr>
          <w:rFonts w:ascii="Times New Roman"/>
          <w:b w:val="false"/>
          <w:i w:val="false"/>
          <w:color w:val="000000"/>
          <w:sz w:val="28"/>
        </w:rPr>
        <w:t xml:space="preserve">
      22) в графе V указывается сумма последующих расходов, понесенных с момента начала добычи после коммерческого обнаружения полезных ископаемых, по активам, указанным в </w:t>
      </w:r>
      <w:r>
        <w:rPr>
          <w:rFonts w:ascii="Times New Roman"/>
          <w:b w:val="false"/>
          <w:i w:val="false"/>
          <w:color w:val="000000"/>
          <w:sz w:val="28"/>
        </w:rPr>
        <w:t>подпункте 1)</w:t>
      </w:r>
      <w:r>
        <w:rPr>
          <w:rFonts w:ascii="Times New Roman"/>
          <w:b w:val="false"/>
          <w:i w:val="false"/>
          <w:color w:val="000000"/>
          <w:sz w:val="28"/>
        </w:rPr>
        <w:t xml:space="preserve"> пункта 2 статьи 116 Налогового кодекса;</w:t>
      </w:r>
    </w:p>
    <w:bookmarkEnd w:id="4404"/>
    <w:bookmarkStart w:name="z4592" w:id="4405"/>
    <w:p>
      <w:pPr>
        <w:spacing w:after="0"/>
        <w:ind w:left="0"/>
        <w:jc w:val="both"/>
      </w:pPr>
      <w:r>
        <w:rPr>
          <w:rFonts w:ascii="Times New Roman"/>
          <w:b w:val="false"/>
          <w:i w:val="false"/>
          <w:color w:val="000000"/>
          <w:sz w:val="28"/>
        </w:rPr>
        <w:t>
      23) в графе W указывается общая сумма накопленных расходов по группе амортизируемых активов с учетом последующих расходов, определяемая по следующей формуле (Т+U+V). При этом если сумма строк имеет отрицательное значение, дальнейший расчет по форме 220.06 прекращается;</w:t>
      </w:r>
    </w:p>
    <w:bookmarkEnd w:id="4405"/>
    <w:bookmarkStart w:name="z4593" w:id="4406"/>
    <w:p>
      <w:pPr>
        <w:spacing w:after="0"/>
        <w:ind w:left="0"/>
        <w:jc w:val="both"/>
      </w:pPr>
      <w:r>
        <w:rPr>
          <w:rFonts w:ascii="Times New Roman"/>
          <w:b w:val="false"/>
          <w:i w:val="false"/>
          <w:color w:val="000000"/>
          <w:sz w:val="28"/>
        </w:rPr>
        <w:t xml:space="preserve">
      24) в графе Х указана предельная норма амортизации, определенная </w:t>
      </w:r>
      <w:r>
        <w:rPr>
          <w:rFonts w:ascii="Times New Roman"/>
          <w:b w:val="false"/>
          <w:i w:val="false"/>
          <w:color w:val="000000"/>
          <w:sz w:val="28"/>
        </w:rPr>
        <w:t>пунктом 1</w:t>
      </w:r>
      <w:r>
        <w:rPr>
          <w:rFonts w:ascii="Times New Roman"/>
          <w:b w:val="false"/>
          <w:i w:val="false"/>
          <w:color w:val="000000"/>
          <w:sz w:val="28"/>
        </w:rPr>
        <w:t xml:space="preserve"> статьи 111 Налогового кодекса в размере 25 процентов;</w:t>
      </w:r>
    </w:p>
    <w:bookmarkEnd w:id="4406"/>
    <w:bookmarkStart w:name="z4594" w:id="4407"/>
    <w:p>
      <w:pPr>
        <w:spacing w:after="0"/>
        <w:ind w:left="0"/>
        <w:jc w:val="both"/>
      </w:pPr>
      <w:r>
        <w:rPr>
          <w:rFonts w:ascii="Times New Roman"/>
          <w:b w:val="false"/>
          <w:i w:val="false"/>
          <w:color w:val="000000"/>
          <w:sz w:val="28"/>
        </w:rPr>
        <w:t>
      25) в графе Y указывается применяемая норма амортизации, которая не должна быть более предельной нормы амортизации, указанной в графе Х;</w:t>
      </w:r>
    </w:p>
    <w:bookmarkEnd w:id="4407"/>
    <w:bookmarkStart w:name="z4595" w:id="4408"/>
    <w:p>
      <w:pPr>
        <w:spacing w:after="0"/>
        <w:ind w:left="0"/>
        <w:jc w:val="both"/>
      </w:pPr>
      <w:r>
        <w:rPr>
          <w:rFonts w:ascii="Times New Roman"/>
          <w:b w:val="false"/>
          <w:i w:val="false"/>
          <w:color w:val="000000"/>
          <w:sz w:val="28"/>
        </w:rPr>
        <w:t>
      26) в графе Z указывается сумма, относимая на вычет. Определяется как умножение граф W и Y;</w:t>
      </w:r>
    </w:p>
    <w:bookmarkEnd w:id="4408"/>
    <w:bookmarkStart w:name="z4596" w:id="4409"/>
    <w:p>
      <w:pPr>
        <w:spacing w:after="0"/>
        <w:ind w:left="0"/>
        <w:jc w:val="both"/>
      </w:pPr>
      <w:r>
        <w:rPr>
          <w:rFonts w:ascii="Times New Roman"/>
          <w:b w:val="false"/>
          <w:i w:val="false"/>
          <w:color w:val="000000"/>
          <w:sz w:val="28"/>
        </w:rPr>
        <w:t>
      27) в графе АА указывается сумма расходов, переносимая на последующие налоговые периоды. Определяется как разность строк W и Z;</w:t>
      </w:r>
    </w:p>
    <w:bookmarkEnd w:id="4409"/>
    <w:bookmarkStart w:name="z4597" w:id="4410"/>
    <w:p>
      <w:pPr>
        <w:spacing w:after="0"/>
        <w:ind w:left="0"/>
        <w:jc w:val="both"/>
      </w:pPr>
      <w:r>
        <w:rPr>
          <w:rFonts w:ascii="Times New Roman"/>
          <w:b w:val="false"/>
          <w:i w:val="false"/>
          <w:color w:val="000000"/>
          <w:sz w:val="28"/>
        </w:rPr>
        <w:t xml:space="preserve">
      28) в графе AB указывается стоимостный баланс группы амортизируемых активов, сложившийся на конец последнего налогового периода, относимый на вычет в соответствии с частью 2 </w:t>
      </w:r>
      <w:r>
        <w:rPr>
          <w:rFonts w:ascii="Times New Roman"/>
          <w:b w:val="false"/>
          <w:i w:val="false"/>
          <w:color w:val="000000"/>
          <w:sz w:val="28"/>
        </w:rPr>
        <w:t>пункта 1</w:t>
      </w:r>
      <w:r>
        <w:rPr>
          <w:rFonts w:ascii="Times New Roman"/>
          <w:b w:val="false"/>
          <w:i w:val="false"/>
          <w:color w:val="000000"/>
          <w:sz w:val="28"/>
        </w:rPr>
        <w:t xml:space="preserve"> статьи 111 Налогового кодекса.</w:t>
      </w:r>
    </w:p>
    <w:bookmarkEnd w:id="4410"/>
    <w:bookmarkStart w:name="z4598" w:id="4411"/>
    <w:p>
      <w:pPr>
        <w:spacing w:after="0"/>
        <w:ind w:left="0"/>
        <w:jc w:val="both"/>
      </w:pPr>
      <w:r>
        <w:rPr>
          <w:rFonts w:ascii="Times New Roman"/>
          <w:b w:val="false"/>
          <w:i w:val="false"/>
          <w:color w:val="000000"/>
          <w:sz w:val="28"/>
        </w:rPr>
        <w:t>
      Сумма итоговых значений граф Z и AB переносится в строку 220.00.065.</w:t>
      </w:r>
    </w:p>
    <w:bookmarkEnd w:id="4411"/>
    <w:bookmarkStart w:name="z4599" w:id="4412"/>
    <w:p>
      <w:pPr>
        <w:spacing w:after="0"/>
        <w:ind w:left="0"/>
        <w:jc w:val="left"/>
      </w:pPr>
      <w:r>
        <w:rPr>
          <w:rFonts w:ascii="Times New Roman"/>
          <w:b/>
          <w:i w:val="false"/>
          <w:color w:val="000000"/>
        </w:rPr>
        <w:t xml:space="preserve"> 9. Составление формы 220.07 - Вычеты по фиксированным активам</w:t>
      </w:r>
    </w:p>
    <w:bookmarkEnd w:id="4412"/>
    <w:bookmarkStart w:name="z4600" w:id="4413"/>
    <w:p>
      <w:pPr>
        <w:spacing w:after="0"/>
        <w:ind w:left="0"/>
        <w:jc w:val="both"/>
      </w:pPr>
      <w:r>
        <w:rPr>
          <w:rFonts w:ascii="Times New Roman"/>
          <w:b w:val="false"/>
          <w:i w:val="false"/>
          <w:color w:val="000000"/>
          <w:sz w:val="28"/>
        </w:rPr>
        <w:t xml:space="preserve">
      44. Данная форма предназначена для определения вычетов по фиксированным активам в соответствии со статьями </w:t>
      </w:r>
      <w:r>
        <w:rPr>
          <w:rFonts w:ascii="Times New Roman"/>
          <w:b w:val="false"/>
          <w:i w:val="false"/>
          <w:color w:val="000000"/>
          <w:sz w:val="28"/>
        </w:rPr>
        <w:t>116</w:t>
      </w:r>
      <w:r>
        <w:rPr>
          <w:rFonts w:ascii="Times New Roman"/>
          <w:b w:val="false"/>
          <w:i w:val="false"/>
          <w:color w:val="000000"/>
          <w:sz w:val="28"/>
        </w:rPr>
        <w:t xml:space="preserve"> - </w:t>
      </w:r>
      <w:r>
        <w:rPr>
          <w:rFonts w:ascii="Times New Roman"/>
          <w:b w:val="false"/>
          <w:i w:val="false"/>
          <w:color w:val="000000"/>
          <w:sz w:val="28"/>
        </w:rPr>
        <w:t>122</w:t>
      </w:r>
      <w:r>
        <w:rPr>
          <w:rFonts w:ascii="Times New Roman"/>
          <w:b w:val="false"/>
          <w:i w:val="false"/>
          <w:color w:val="000000"/>
          <w:sz w:val="28"/>
        </w:rPr>
        <w:t xml:space="preserve"> Налогового кодекса, а также для определения убытка от выбытия фиксированных активов 1 группы, переносимого на последующие налоговые периоды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137 Налогового кодекса.</w:t>
      </w:r>
    </w:p>
    <w:bookmarkEnd w:id="4413"/>
    <w:bookmarkStart w:name="z4601" w:id="4414"/>
    <w:p>
      <w:pPr>
        <w:spacing w:after="0"/>
        <w:ind w:left="0"/>
        <w:jc w:val="both"/>
      </w:pPr>
      <w:r>
        <w:rPr>
          <w:rFonts w:ascii="Times New Roman"/>
          <w:b w:val="false"/>
          <w:i w:val="false"/>
          <w:color w:val="000000"/>
          <w:sz w:val="28"/>
        </w:rPr>
        <w:t xml:space="preserve">
      45. В разделе "Вычеты по фиксированным активам" налогоплательщики, кроме осуществляющих ведение раздельного налогового учета в соответствии со </w:t>
      </w:r>
      <w:r>
        <w:rPr>
          <w:rFonts w:ascii="Times New Roman"/>
          <w:b w:val="false"/>
          <w:i w:val="false"/>
          <w:color w:val="000000"/>
          <w:sz w:val="28"/>
        </w:rPr>
        <w:t>статьей 310</w:t>
      </w:r>
      <w:r>
        <w:rPr>
          <w:rFonts w:ascii="Times New Roman"/>
          <w:b w:val="false"/>
          <w:i w:val="false"/>
          <w:color w:val="000000"/>
          <w:sz w:val="28"/>
        </w:rPr>
        <w:t xml:space="preserve"> Налогового кодекса, отражают сведения по всем фиксированным активам.</w:t>
      </w:r>
    </w:p>
    <w:bookmarkEnd w:id="4414"/>
    <w:bookmarkStart w:name="z4602" w:id="4415"/>
    <w:p>
      <w:pPr>
        <w:spacing w:after="0"/>
        <w:ind w:left="0"/>
        <w:jc w:val="both"/>
      </w:pPr>
      <w:r>
        <w:rPr>
          <w:rFonts w:ascii="Times New Roman"/>
          <w:b w:val="false"/>
          <w:i w:val="false"/>
          <w:color w:val="000000"/>
          <w:sz w:val="28"/>
        </w:rPr>
        <w:t xml:space="preserve">
      Налогоплательщики, осуществляющие ведение раздельного налогового учета по объектам налогообложения и объектам, связанным с налогообложением, в соответствии со </w:t>
      </w:r>
      <w:r>
        <w:rPr>
          <w:rFonts w:ascii="Times New Roman"/>
          <w:b w:val="false"/>
          <w:i w:val="false"/>
          <w:color w:val="000000"/>
          <w:sz w:val="28"/>
        </w:rPr>
        <w:t>статьей 310</w:t>
      </w:r>
      <w:r>
        <w:rPr>
          <w:rFonts w:ascii="Times New Roman"/>
          <w:b w:val="false"/>
          <w:i w:val="false"/>
          <w:color w:val="000000"/>
          <w:sz w:val="28"/>
        </w:rPr>
        <w:t xml:space="preserve"> Налогового кодекса, в разделе "Вычеты по фиксированным активам" отражают сведения о стоимостных балансах групп на начало и конец налогового периода, поступивших и выбывших фиксированных активах только по фиксированным активам, прямо связанным с внеконтрактной деятельностью, вычеты по таким фиксированным активам, а также сумму последующих расходов, произведенных арендатором в отношении арендуемых основных средств, прямо связанных с внеконтрактной деятельностью.</w:t>
      </w:r>
    </w:p>
    <w:bookmarkEnd w:id="4415"/>
    <w:bookmarkStart w:name="z4603" w:id="4416"/>
    <w:p>
      <w:pPr>
        <w:spacing w:after="0"/>
        <w:ind w:left="0"/>
        <w:jc w:val="both"/>
      </w:pPr>
      <w:r>
        <w:rPr>
          <w:rFonts w:ascii="Times New Roman"/>
          <w:b w:val="false"/>
          <w:i w:val="false"/>
          <w:color w:val="000000"/>
          <w:sz w:val="28"/>
        </w:rPr>
        <w:t>
      46. В разделе "Вычеты по фиксированным активам":</w:t>
      </w:r>
    </w:p>
    <w:bookmarkEnd w:id="4416"/>
    <w:bookmarkStart w:name="z4604" w:id="4417"/>
    <w:p>
      <w:pPr>
        <w:spacing w:after="0"/>
        <w:ind w:left="0"/>
        <w:jc w:val="both"/>
      </w:pPr>
      <w:r>
        <w:rPr>
          <w:rFonts w:ascii="Times New Roman"/>
          <w:b w:val="false"/>
          <w:i w:val="false"/>
          <w:color w:val="000000"/>
          <w:sz w:val="28"/>
        </w:rPr>
        <w:t>
      1) В строке 220.07.001 общая сумма стоимостных балансов групп на начало налогового периода. Определяется как сумма строк с 220.07.001 I по 220.07.001 IV:</w:t>
      </w:r>
    </w:p>
    <w:bookmarkEnd w:id="4417"/>
    <w:bookmarkStart w:name="z4605" w:id="4418"/>
    <w:p>
      <w:pPr>
        <w:spacing w:after="0"/>
        <w:ind w:left="0"/>
        <w:jc w:val="both"/>
      </w:pPr>
      <w:r>
        <w:rPr>
          <w:rFonts w:ascii="Times New Roman"/>
          <w:b w:val="false"/>
          <w:i w:val="false"/>
          <w:color w:val="000000"/>
          <w:sz w:val="28"/>
        </w:rPr>
        <w:t xml:space="preserve">
      в строке 220.07.001 I указывается сумма стоимостных балансов подгрупп фиксированных активов I группы на начало налогового периода, определенных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117 Налогового кодекса;</w:t>
      </w:r>
    </w:p>
    <w:bookmarkEnd w:id="4418"/>
    <w:bookmarkStart w:name="z4606" w:id="4419"/>
    <w:p>
      <w:pPr>
        <w:spacing w:after="0"/>
        <w:ind w:left="0"/>
        <w:jc w:val="both"/>
      </w:pPr>
      <w:r>
        <w:rPr>
          <w:rFonts w:ascii="Times New Roman"/>
          <w:b w:val="false"/>
          <w:i w:val="false"/>
          <w:color w:val="000000"/>
          <w:sz w:val="28"/>
        </w:rPr>
        <w:t xml:space="preserve">
      в строке 220.07.001 II указывается стоимостный баланс фиксированных активов II группы на начало налогового периода, определенный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117 Налогового кодекса;</w:t>
      </w:r>
    </w:p>
    <w:bookmarkEnd w:id="4419"/>
    <w:bookmarkStart w:name="z4607" w:id="4420"/>
    <w:p>
      <w:pPr>
        <w:spacing w:after="0"/>
        <w:ind w:left="0"/>
        <w:jc w:val="both"/>
      </w:pPr>
      <w:r>
        <w:rPr>
          <w:rFonts w:ascii="Times New Roman"/>
          <w:b w:val="false"/>
          <w:i w:val="false"/>
          <w:color w:val="000000"/>
          <w:sz w:val="28"/>
        </w:rPr>
        <w:t xml:space="preserve">
      в строке 220.07.001 III указывается стоимостный баланс фиксированных активов III группы на начало налогового периода, определенный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117 Налогового кодекса;</w:t>
      </w:r>
    </w:p>
    <w:bookmarkEnd w:id="4420"/>
    <w:bookmarkStart w:name="z4608" w:id="4421"/>
    <w:p>
      <w:pPr>
        <w:spacing w:after="0"/>
        <w:ind w:left="0"/>
        <w:jc w:val="both"/>
      </w:pPr>
      <w:r>
        <w:rPr>
          <w:rFonts w:ascii="Times New Roman"/>
          <w:b w:val="false"/>
          <w:i w:val="false"/>
          <w:color w:val="000000"/>
          <w:sz w:val="28"/>
        </w:rPr>
        <w:t xml:space="preserve">
      в строке 220.07.001 IV указывается стоимостный баланс фиксированных активов IV группы на начало налогового периода, определенный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117 Налогового кодекса;</w:t>
      </w:r>
    </w:p>
    <w:bookmarkEnd w:id="4421"/>
    <w:bookmarkStart w:name="z4609" w:id="4422"/>
    <w:p>
      <w:pPr>
        <w:spacing w:after="0"/>
        <w:ind w:left="0"/>
        <w:jc w:val="both"/>
      </w:pPr>
      <w:r>
        <w:rPr>
          <w:rFonts w:ascii="Times New Roman"/>
          <w:b w:val="false"/>
          <w:i w:val="false"/>
          <w:color w:val="000000"/>
          <w:sz w:val="28"/>
        </w:rPr>
        <w:t>
      2) в строке 220.07.002 указывается общая стоимость поступивших в налоговом периоде фиксированных активов. Определяется как сумма строк с 220.07.002 I по 220.07.002 IV:</w:t>
      </w:r>
    </w:p>
    <w:bookmarkEnd w:id="4422"/>
    <w:bookmarkStart w:name="z4610" w:id="4423"/>
    <w:p>
      <w:pPr>
        <w:spacing w:after="0"/>
        <w:ind w:left="0"/>
        <w:jc w:val="both"/>
      </w:pPr>
      <w:r>
        <w:rPr>
          <w:rFonts w:ascii="Times New Roman"/>
          <w:b w:val="false"/>
          <w:i w:val="false"/>
          <w:color w:val="000000"/>
          <w:sz w:val="28"/>
        </w:rPr>
        <w:t xml:space="preserve">
      в строке 220.07.002 I указывается стоимость поступивших фиксированных активов I группы, определяемая в соответствии со </w:t>
      </w:r>
      <w:r>
        <w:rPr>
          <w:rFonts w:ascii="Times New Roman"/>
          <w:b w:val="false"/>
          <w:i w:val="false"/>
          <w:color w:val="000000"/>
          <w:sz w:val="28"/>
        </w:rPr>
        <w:t>статьей 118</w:t>
      </w:r>
      <w:r>
        <w:rPr>
          <w:rFonts w:ascii="Times New Roman"/>
          <w:b w:val="false"/>
          <w:i w:val="false"/>
          <w:color w:val="000000"/>
          <w:sz w:val="28"/>
        </w:rPr>
        <w:t xml:space="preserve"> Налогового кодекса;</w:t>
      </w:r>
    </w:p>
    <w:bookmarkEnd w:id="4423"/>
    <w:bookmarkStart w:name="z4611" w:id="4424"/>
    <w:p>
      <w:pPr>
        <w:spacing w:after="0"/>
        <w:ind w:left="0"/>
        <w:jc w:val="both"/>
      </w:pPr>
      <w:r>
        <w:rPr>
          <w:rFonts w:ascii="Times New Roman"/>
          <w:b w:val="false"/>
          <w:i w:val="false"/>
          <w:color w:val="000000"/>
          <w:sz w:val="28"/>
        </w:rPr>
        <w:t xml:space="preserve">
      в строке 220.07.002 II указывается стоимость поступивших фиксированных активов II группы, определяемая в соответствии со </w:t>
      </w:r>
      <w:r>
        <w:rPr>
          <w:rFonts w:ascii="Times New Roman"/>
          <w:b w:val="false"/>
          <w:i w:val="false"/>
          <w:color w:val="000000"/>
          <w:sz w:val="28"/>
        </w:rPr>
        <w:t>статьей 118</w:t>
      </w:r>
      <w:r>
        <w:rPr>
          <w:rFonts w:ascii="Times New Roman"/>
          <w:b w:val="false"/>
          <w:i w:val="false"/>
          <w:color w:val="000000"/>
          <w:sz w:val="28"/>
        </w:rPr>
        <w:t xml:space="preserve"> Налогового кодекса;</w:t>
      </w:r>
    </w:p>
    <w:bookmarkEnd w:id="4424"/>
    <w:bookmarkStart w:name="z4612" w:id="4425"/>
    <w:p>
      <w:pPr>
        <w:spacing w:after="0"/>
        <w:ind w:left="0"/>
        <w:jc w:val="both"/>
      </w:pPr>
      <w:r>
        <w:rPr>
          <w:rFonts w:ascii="Times New Roman"/>
          <w:b w:val="false"/>
          <w:i w:val="false"/>
          <w:color w:val="000000"/>
          <w:sz w:val="28"/>
        </w:rPr>
        <w:t xml:space="preserve">
      в строке 220.07.002 III указывается стоимость поступивших фиксированных активов III группы, определяемая в соответствии со </w:t>
      </w:r>
      <w:r>
        <w:rPr>
          <w:rFonts w:ascii="Times New Roman"/>
          <w:b w:val="false"/>
          <w:i w:val="false"/>
          <w:color w:val="000000"/>
          <w:sz w:val="28"/>
        </w:rPr>
        <w:t>статьей 118</w:t>
      </w:r>
      <w:r>
        <w:rPr>
          <w:rFonts w:ascii="Times New Roman"/>
          <w:b w:val="false"/>
          <w:i w:val="false"/>
          <w:color w:val="000000"/>
          <w:sz w:val="28"/>
        </w:rPr>
        <w:t xml:space="preserve"> Налогового кодекса;</w:t>
      </w:r>
    </w:p>
    <w:bookmarkEnd w:id="4425"/>
    <w:bookmarkStart w:name="z4613" w:id="4426"/>
    <w:p>
      <w:pPr>
        <w:spacing w:after="0"/>
        <w:ind w:left="0"/>
        <w:jc w:val="both"/>
      </w:pPr>
      <w:r>
        <w:rPr>
          <w:rFonts w:ascii="Times New Roman"/>
          <w:b w:val="false"/>
          <w:i w:val="false"/>
          <w:color w:val="000000"/>
          <w:sz w:val="28"/>
        </w:rPr>
        <w:t xml:space="preserve">
      в строке 220.07.002 IV указывается общая стоимость поступивших фиксированных активов IV группы, определяемая в соответствии со </w:t>
      </w:r>
      <w:r>
        <w:rPr>
          <w:rFonts w:ascii="Times New Roman"/>
          <w:b w:val="false"/>
          <w:i w:val="false"/>
          <w:color w:val="000000"/>
          <w:sz w:val="28"/>
        </w:rPr>
        <w:t>статьей 118</w:t>
      </w:r>
      <w:r>
        <w:rPr>
          <w:rFonts w:ascii="Times New Roman"/>
          <w:b w:val="false"/>
          <w:i w:val="false"/>
          <w:color w:val="000000"/>
          <w:sz w:val="28"/>
        </w:rPr>
        <w:t xml:space="preserve"> Налогового кодекса;</w:t>
      </w:r>
    </w:p>
    <w:bookmarkEnd w:id="4426"/>
    <w:bookmarkStart w:name="z4614" w:id="4427"/>
    <w:p>
      <w:pPr>
        <w:spacing w:after="0"/>
        <w:ind w:left="0"/>
        <w:jc w:val="both"/>
      </w:pPr>
      <w:r>
        <w:rPr>
          <w:rFonts w:ascii="Times New Roman"/>
          <w:b w:val="false"/>
          <w:i w:val="false"/>
          <w:color w:val="000000"/>
          <w:sz w:val="28"/>
        </w:rPr>
        <w:t>
      3) в строке 220.07.003 указывается общая стоимость выбывших фиксированных активов. Определяется как сумма строк с 220.07.003 I по 220.07.003 IV:</w:t>
      </w:r>
    </w:p>
    <w:bookmarkEnd w:id="4427"/>
    <w:bookmarkStart w:name="z4615" w:id="4428"/>
    <w:p>
      <w:pPr>
        <w:spacing w:after="0"/>
        <w:ind w:left="0"/>
        <w:jc w:val="both"/>
      </w:pPr>
      <w:r>
        <w:rPr>
          <w:rFonts w:ascii="Times New Roman"/>
          <w:b w:val="false"/>
          <w:i w:val="false"/>
          <w:color w:val="000000"/>
          <w:sz w:val="28"/>
        </w:rPr>
        <w:t xml:space="preserve">
      в строке 220.07.003 I указывается стоимость выбывших фиксированных активов I группы, определяемая в соответствии со </w:t>
      </w:r>
      <w:r>
        <w:rPr>
          <w:rFonts w:ascii="Times New Roman"/>
          <w:b w:val="false"/>
          <w:i w:val="false"/>
          <w:color w:val="000000"/>
          <w:sz w:val="28"/>
        </w:rPr>
        <w:t>статьей 119</w:t>
      </w:r>
      <w:r>
        <w:rPr>
          <w:rFonts w:ascii="Times New Roman"/>
          <w:b w:val="false"/>
          <w:i w:val="false"/>
          <w:color w:val="000000"/>
          <w:sz w:val="28"/>
        </w:rPr>
        <w:t xml:space="preserve"> Налогового кодекса;</w:t>
      </w:r>
    </w:p>
    <w:bookmarkEnd w:id="4428"/>
    <w:bookmarkStart w:name="z4616" w:id="4429"/>
    <w:p>
      <w:pPr>
        <w:spacing w:after="0"/>
        <w:ind w:left="0"/>
        <w:jc w:val="both"/>
      </w:pPr>
      <w:r>
        <w:rPr>
          <w:rFonts w:ascii="Times New Roman"/>
          <w:b w:val="false"/>
          <w:i w:val="false"/>
          <w:color w:val="000000"/>
          <w:sz w:val="28"/>
        </w:rPr>
        <w:t xml:space="preserve">
      в строке 220.07.003 II указывается стоимость выбывших фиксированных активов II группы, определяемая в соответствии со </w:t>
      </w:r>
      <w:r>
        <w:rPr>
          <w:rFonts w:ascii="Times New Roman"/>
          <w:b w:val="false"/>
          <w:i w:val="false"/>
          <w:color w:val="000000"/>
          <w:sz w:val="28"/>
        </w:rPr>
        <w:t>статьей 119</w:t>
      </w:r>
      <w:r>
        <w:rPr>
          <w:rFonts w:ascii="Times New Roman"/>
          <w:b w:val="false"/>
          <w:i w:val="false"/>
          <w:color w:val="000000"/>
          <w:sz w:val="28"/>
        </w:rPr>
        <w:t xml:space="preserve"> Налогового кодекса;</w:t>
      </w:r>
    </w:p>
    <w:bookmarkEnd w:id="4429"/>
    <w:bookmarkStart w:name="z4617" w:id="4430"/>
    <w:p>
      <w:pPr>
        <w:spacing w:after="0"/>
        <w:ind w:left="0"/>
        <w:jc w:val="both"/>
      </w:pPr>
      <w:r>
        <w:rPr>
          <w:rFonts w:ascii="Times New Roman"/>
          <w:b w:val="false"/>
          <w:i w:val="false"/>
          <w:color w:val="000000"/>
          <w:sz w:val="28"/>
        </w:rPr>
        <w:t xml:space="preserve">
      в строке 220.07.003 III указывается стоимость выбывших фиксированных активов III группы, определяемая в соответствии со </w:t>
      </w:r>
      <w:r>
        <w:rPr>
          <w:rFonts w:ascii="Times New Roman"/>
          <w:b w:val="false"/>
          <w:i w:val="false"/>
          <w:color w:val="000000"/>
          <w:sz w:val="28"/>
        </w:rPr>
        <w:t>статьей 119</w:t>
      </w:r>
      <w:r>
        <w:rPr>
          <w:rFonts w:ascii="Times New Roman"/>
          <w:b w:val="false"/>
          <w:i w:val="false"/>
          <w:color w:val="000000"/>
          <w:sz w:val="28"/>
        </w:rPr>
        <w:t xml:space="preserve"> Налогового кодекса;</w:t>
      </w:r>
    </w:p>
    <w:bookmarkEnd w:id="4430"/>
    <w:bookmarkStart w:name="z4618" w:id="4431"/>
    <w:p>
      <w:pPr>
        <w:spacing w:after="0"/>
        <w:ind w:left="0"/>
        <w:jc w:val="both"/>
      </w:pPr>
      <w:r>
        <w:rPr>
          <w:rFonts w:ascii="Times New Roman"/>
          <w:b w:val="false"/>
          <w:i w:val="false"/>
          <w:color w:val="000000"/>
          <w:sz w:val="28"/>
        </w:rPr>
        <w:t xml:space="preserve">
      в строке 220.07.003 IV указывается стоимость выбывших фиксированных активов IV группы, определяемая в соответствии со </w:t>
      </w:r>
      <w:r>
        <w:rPr>
          <w:rFonts w:ascii="Times New Roman"/>
          <w:b w:val="false"/>
          <w:i w:val="false"/>
          <w:color w:val="000000"/>
          <w:sz w:val="28"/>
        </w:rPr>
        <w:t>статьей 119</w:t>
      </w:r>
      <w:r>
        <w:rPr>
          <w:rFonts w:ascii="Times New Roman"/>
          <w:b w:val="false"/>
          <w:i w:val="false"/>
          <w:color w:val="000000"/>
          <w:sz w:val="28"/>
        </w:rPr>
        <w:t xml:space="preserve"> Налогового кодекса;</w:t>
      </w:r>
    </w:p>
    <w:bookmarkEnd w:id="4431"/>
    <w:bookmarkStart w:name="z4619" w:id="4432"/>
    <w:p>
      <w:pPr>
        <w:spacing w:after="0"/>
        <w:ind w:left="0"/>
        <w:jc w:val="both"/>
      </w:pPr>
      <w:r>
        <w:rPr>
          <w:rFonts w:ascii="Times New Roman"/>
          <w:b w:val="false"/>
          <w:i w:val="false"/>
          <w:color w:val="000000"/>
          <w:sz w:val="28"/>
        </w:rPr>
        <w:t xml:space="preserve">
      4) в строке 220.07.004 указывается общая сумма последующих расходов, относимых на увеличение стоимостных балансов групп (подгрупп)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122 Налогового кодекса. Определяется как сумма строк с 220.07.004 I по 220.07.004 IV:</w:t>
      </w:r>
    </w:p>
    <w:bookmarkEnd w:id="4432"/>
    <w:bookmarkStart w:name="z4620" w:id="4433"/>
    <w:p>
      <w:pPr>
        <w:spacing w:after="0"/>
        <w:ind w:left="0"/>
        <w:jc w:val="both"/>
      </w:pPr>
      <w:r>
        <w:rPr>
          <w:rFonts w:ascii="Times New Roman"/>
          <w:b w:val="false"/>
          <w:i w:val="false"/>
          <w:color w:val="000000"/>
          <w:sz w:val="28"/>
        </w:rPr>
        <w:t xml:space="preserve">
      в строке 220.07.004 I указываются последующие расходы по фиксированным активам I группы, относимые на увеличение стоимостных балансов подгрупп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122 Налогового кодекса;</w:t>
      </w:r>
    </w:p>
    <w:bookmarkEnd w:id="4433"/>
    <w:bookmarkStart w:name="z4621" w:id="4434"/>
    <w:p>
      <w:pPr>
        <w:spacing w:after="0"/>
        <w:ind w:left="0"/>
        <w:jc w:val="both"/>
      </w:pPr>
      <w:r>
        <w:rPr>
          <w:rFonts w:ascii="Times New Roman"/>
          <w:b w:val="false"/>
          <w:i w:val="false"/>
          <w:color w:val="000000"/>
          <w:sz w:val="28"/>
        </w:rPr>
        <w:t xml:space="preserve">
      в строке 220.07.004 II указываются последующие расходы по фиксированным активам II группы, относимые на увеличение стоимостного баланса группы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122 Налогового кодекса;</w:t>
      </w:r>
    </w:p>
    <w:bookmarkEnd w:id="4434"/>
    <w:bookmarkStart w:name="z4622" w:id="4435"/>
    <w:p>
      <w:pPr>
        <w:spacing w:after="0"/>
        <w:ind w:left="0"/>
        <w:jc w:val="both"/>
      </w:pPr>
      <w:r>
        <w:rPr>
          <w:rFonts w:ascii="Times New Roman"/>
          <w:b w:val="false"/>
          <w:i w:val="false"/>
          <w:color w:val="000000"/>
          <w:sz w:val="28"/>
        </w:rPr>
        <w:t xml:space="preserve">
      в строке 220.07.004 III указываются последующие расходы по фиксированным активам III группы, относимые на увеличение стоимостного баланса группы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122 Налогового кодекса;</w:t>
      </w:r>
    </w:p>
    <w:bookmarkEnd w:id="4435"/>
    <w:bookmarkStart w:name="z4623" w:id="4436"/>
    <w:p>
      <w:pPr>
        <w:spacing w:after="0"/>
        <w:ind w:left="0"/>
        <w:jc w:val="both"/>
      </w:pPr>
      <w:r>
        <w:rPr>
          <w:rFonts w:ascii="Times New Roman"/>
          <w:b w:val="false"/>
          <w:i w:val="false"/>
          <w:color w:val="000000"/>
          <w:sz w:val="28"/>
        </w:rPr>
        <w:t xml:space="preserve">
      в строке 220.07.004 IV указываются последующие расходы по фиксированным активам IV группы, относимые на увеличение стоимостного баланса группы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122 Налогового кодекса;</w:t>
      </w:r>
    </w:p>
    <w:bookmarkEnd w:id="4436"/>
    <w:bookmarkStart w:name="z4624" w:id="4437"/>
    <w:p>
      <w:pPr>
        <w:spacing w:after="0"/>
        <w:ind w:left="0"/>
        <w:jc w:val="both"/>
      </w:pPr>
      <w:r>
        <w:rPr>
          <w:rFonts w:ascii="Times New Roman"/>
          <w:b w:val="false"/>
          <w:i w:val="false"/>
          <w:color w:val="000000"/>
          <w:sz w:val="28"/>
        </w:rPr>
        <w:t>
      5) в строке 220.07.005 указывается общая сумма стоимостных балансов групп на конец налогового периода, определяется как сумма строк с 220.07.005 I по 220.07.005 IV:</w:t>
      </w:r>
    </w:p>
    <w:bookmarkEnd w:id="4437"/>
    <w:bookmarkStart w:name="z4625" w:id="4438"/>
    <w:p>
      <w:pPr>
        <w:spacing w:after="0"/>
        <w:ind w:left="0"/>
        <w:jc w:val="both"/>
      </w:pPr>
      <w:r>
        <w:rPr>
          <w:rFonts w:ascii="Times New Roman"/>
          <w:b w:val="false"/>
          <w:i w:val="false"/>
          <w:color w:val="000000"/>
          <w:sz w:val="28"/>
        </w:rPr>
        <w:t xml:space="preserve">
      в строке 220.07.005 I указывается общая сумма стоимостных балансов подгрупп фиксированных активов I группы на конец налогового периода, определенных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117 Налогового кодекса;</w:t>
      </w:r>
    </w:p>
    <w:bookmarkEnd w:id="4438"/>
    <w:bookmarkStart w:name="z4626" w:id="4439"/>
    <w:p>
      <w:pPr>
        <w:spacing w:after="0"/>
        <w:ind w:left="0"/>
        <w:jc w:val="both"/>
      </w:pPr>
      <w:r>
        <w:rPr>
          <w:rFonts w:ascii="Times New Roman"/>
          <w:b w:val="false"/>
          <w:i w:val="false"/>
          <w:color w:val="000000"/>
          <w:sz w:val="28"/>
        </w:rPr>
        <w:t xml:space="preserve">
      в строке 220.07.005 II указывается стоимостный баланс фиксированных активов II группы на конец налогового периода, определенный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117 Налогового кодекса;</w:t>
      </w:r>
    </w:p>
    <w:bookmarkEnd w:id="4439"/>
    <w:bookmarkStart w:name="z4627" w:id="4440"/>
    <w:p>
      <w:pPr>
        <w:spacing w:after="0"/>
        <w:ind w:left="0"/>
        <w:jc w:val="both"/>
      </w:pPr>
      <w:r>
        <w:rPr>
          <w:rFonts w:ascii="Times New Roman"/>
          <w:b w:val="false"/>
          <w:i w:val="false"/>
          <w:color w:val="000000"/>
          <w:sz w:val="28"/>
        </w:rPr>
        <w:t xml:space="preserve">
      в строке 220.07.005 III указывается стоимостный баланс фиксированных активов III группы на конец налогового периода, определенный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117 Налогового кодекса;</w:t>
      </w:r>
    </w:p>
    <w:bookmarkEnd w:id="4440"/>
    <w:bookmarkStart w:name="z4628" w:id="4441"/>
    <w:p>
      <w:pPr>
        <w:spacing w:after="0"/>
        <w:ind w:left="0"/>
        <w:jc w:val="both"/>
      </w:pPr>
      <w:r>
        <w:rPr>
          <w:rFonts w:ascii="Times New Roman"/>
          <w:b w:val="false"/>
          <w:i w:val="false"/>
          <w:color w:val="000000"/>
          <w:sz w:val="28"/>
        </w:rPr>
        <w:t xml:space="preserve">
      в строке 220.07.005 IV указывается стоимостный баланс фиксированных активов IV группы на конец налогового периода, определенный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117 Налогового кодекса;</w:t>
      </w:r>
    </w:p>
    <w:bookmarkEnd w:id="4441"/>
    <w:bookmarkStart w:name="z4629" w:id="4442"/>
    <w:p>
      <w:pPr>
        <w:spacing w:after="0"/>
        <w:ind w:left="0"/>
        <w:jc w:val="both"/>
      </w:pPr>
      <w:r>
        <w:rPr>
          <w:rFonts w:ascii="Times New Roman"/>
          <w:b w:val="false"/>
          <w:i w:val="false"/>
          <w:color w:val="000000"/>
          <w:sz w:val="28"/>
        </w:rPr>
        <w:t xml:space="preserve">
      6) в строке 220.07.006 указываются общая сумма амортизационных отчислений по фиксированным активам, исчисленных по итогам налогового периода в соответствии с пунктами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статьи 120 Налогового кодекса. Определяется как сумма строк с 220.07.006 I по 220.07.006 IV:</w:t>
      </w:r>
    </w:p>
    <w:bookmarkEnd w:id="4442"/>
    <w:bookmarkStart w:name="z4630" w:id="4443"/>
    <w:p>
      <w:pPr>
        <w:spacing w:after="0"/>
        <w:ind w:left="0"/>
        <w:jc w:val="both"/>
      </w:pPr>
      <w:r>
        <w:rPr>
          <w:rFonts w:ascii="Times New Roman"/>
          <w:b w:val="false"/>
          <w:i w:val="false"/>
          <w:color w:val="000000"/>
          <w:sz w:val="28"/>
        </w:rPr>
        <w:t xml:space="preserve">
      в строке 220.07.006 I указываются амортизационные отчисления по фиксированным активам I группы, исчисленные в соответствии с пунктами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статьи 120 Налогового кодекса;</w:t>
      </w:r>
    </w:p>
    <w:bookmarkEnd w:id="4443"/>
    <w:bookmarkStart w:name="z4631" w:id="4444"/>
    <w:p>
      <w:pPr>
        <w:spacing w:after="0"/>
        <w:ind w:left="0"/>
        <w:jc w:val="both"/>
      </w:pPr>
      <w:r>
        <w:rPr>
          <w:rFonts w:ascii="Times New Roman"/>
          <w:b w:val="false"/>
          <w:i w:val="false"/>
          <w:color w:val="000000"/>
          <w:sz w:val="28"/>
        </w:rPr>
        <w:t xml:space="preserve">
      в строке 220.07.006 II указываются амортизационные отчисления по фиксированным активам II группы, исчисленные в соответствии с пунктами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статьи 120 Налогового кодекса;</w:t>
      </w:r>
    </w:p>
    <w:bookmarkEnd w:id="4444"/>
    <w:bookmarkStart w:name="z4632" w:id="4445"/>
    <w:p>
      <w:pPr>
        <w:spacing w:after="0"/>
        <w:ind w:left="0"/>
        <w:jc w:val="both"/>
      </w:pPr>
      <w:r>
        <w:rPr>
          <w:rFonts w:ascii="Times New Roman"/>
          <w:b w:val="false"/>
          <w:i w:val="false"/>
          <w:color w:val="000000"/>
          <w:sz w:val="28"/>
        </w:rPr>
        <w:t xml:space="preserve">
      в строке 220.07.006 III указываются амортизационные отчисления по фиксированным активам III группы, исчисленные в соответствии с пунктами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статьи 120 Налогового кодекса;</w:t>
      </w:r>
    </w:p>
    <w:bookmarkEnd w:id="4445"/>
    <w:bookmarkStart w:name="z4633" w:id="4446"/>
    <w:p>
      <w:pPr>
        <w:spacing w:after="0"/>
        <w:ind w:left="0"/>
        <w:jc w:val="both"/>
      </w:pPr>
      <w:r>
        <w:rPr>
          <w:rFonts w:ascii="Times New Roman"/>
          <w:b w:val="false"/>
          <w:i w:val="false"/>
          <w:color w:val="000000"/>
          <w:sz w:val="28"/>
        </w:rPr>
        <w:t xml:space="preserve">
      в строке 220.07.006 IV указываются амортизационные отчисления по фиксированным активам IV группы, исчисленные в соответствии с пунктами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статьи 120 Налогового кодекса;</w:t>
      </w:r>
    </w:p>
    <w:bookmarkEnd w:id="4446"/>
    <w:bookmarkStart w:name="z4634" w:id="4447"/>
    <w:p>
      <w:pPr>
        <w:spacing w:after="0"/>
        <w:ind w:left="0"/>
        <w:jc w:val="both"/>
      </w:pPr>
      <w:r>
        <w:rPr>
          <w:rFonts w:ascii="Times New Roman"/>
          <w:b w:val="false"/>
          <w:i w:val="false"/>
          <w:color w:val="000000"/>
          <w:sz w:val="28"/>
        </w:rPr>
        <w:t xml:space="preserve">
      7) в строке 220.07.007 указывается общая сумма амортизационных отчислений, исчисленных по двойной норме амортизации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120 Налогового кодекса. Определяется как сумма строк с 220.07.007 I по 220.07.007 IV:</w:t>
      </w:r>
    </w:p>
    <w:bookmarkEnd w:id="4447"/>
    <w:bookmarkStart w:name="z4635" w:id="4448"/>
    <w:p>
      <w:pPr>
        <w:spacing w:after="0"/>
        <w:ind w:left="0"/>
        <w:jc w:val="both"/>
      </w:pPr>
      <w:r>
        <w:rPr>
          <w:rFonts w:ascii="Times New Roman"/>
          <w:b w:val="false"/>
          <w:i w:val="false"/>
          <w:color w:val="000000"/>
          <w:sz w:val="28"/>
        </w:rPr>
        <w:t xml:space="preserve">
      в строке 220.07.007 I указывается сумма амортизационных отчислений, исчисленная по двойной норме амортизации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120 Налогового кодекса, по фиксированным активам I группы;</w:t>
      </w:r>
    </w:p>
    <w:bookmarkEnd w:id="4448"/>
    <w:bookmarkStart w:name="z4636" w:id="4449"/>
    <w:p>
      <w:pPr>
        <w:spacing w:after="0"/>
        <w:ind w:left="0"/>
        <w:jc w:val="both"/>
      </w:pPr>
      <w:r>
        <w:rPr>
          <w:rFonts w:ascii="Times New Roman"/>
          <w:b w:val="false"/>
          <w:i w:val="false"/>
          <w:color w:val="000000"/>
          <w:sz w:val="28"/>
        </w:rPr>
        <w:t xml:space="preserve">
      в строке 220.07.007 II указывается сумма амортизационных отчислений, исчисленная по двойной норме амортизации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120 Налогового кодекса, по фиксированным активам II группы;</w:t>
      </w:r>
    </w:p>
    <w:bookmarkEnd w:id="4449"/>
    <w:bookmarkStart w:name="z4637" w:id="4450"/>
    <w:p>
      <w:pPr>
        <w:spacing w:after="0"/>
        <w:ind w:left="0"/>
        <w:jc w:val="both"/>
      </w:pPr>
      <w:r>
        <w:rPr>
          <w:rFonts w:ascii="Times New Roman"/>
          <w:b w:val="false"/>
          <w:i w:val="false"/>
          <w:color w:val="000000"/>
          <w:sz w:val="28"/>
        </w:rPr>
        <w:t xml:space="preserve">
      в строке 220.07.007 III указывается сумма амортизационных отчислений, исчисленная по двойной норме амортизации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120 Налогового кодекса, по фиксированным активам III группы;</w:t>
      </w:r>
    </w:p>
    <w:bookmarkEnd w:id="4450"/>
    <w:bookmarkStart w:name="z4638" w:id="4451"/>
    <w:p>
      <w:pPr>
        <w:spacing w:after="0"/>
        <w:ind w:left="0"/>
        <w:jc w:val="both"/>
      </w:pPr>
      <w:r>
        <w:rPr>
          <w:rFonts w:ascii="Times New Roman"/>
          <w:b w:val="false"/>
          <w:i w:val="false"/>
          <w:color w:val="000000"/>
          <w:sz w:val="28"/>
        </w:rPr>
        <w:t xml:space="preserve">
      в строке 220.07.007 IV указывается сумма амортизационных отчислений, исчисленная по двойной норме амортизации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120 Налогового кодекса, по фиксированным активам IV группы;</w:t>
      </w:r>
    </w:p>
    <w:bookmarkEnd w:id="4451"/>
    <w:bookmarkStart w:name="z4639" w:id="4452"/>
    <w:p>
      <w:pPr>
        <w:spacing w:after="0"/>
        <w:ind w:left="0"/>
        <w:jc w:val="both"/>
      </w:pPr>
      <w:r>
        <w:rPr>
          <w:rFonts w:ascii="Times New Roman"/>
          <w:b w:val="false"/>
          <w:i w:val="false"/>
          <w:color w:val="000000"/>
          <w:sz w:val="28"/>
        </w:rPr>
        <w:t xml:space="preserve">
      8) в строке 220.07.008 указывается общая сумма стоимостных балансов группы (подгруппы) при выбытии всех фиксированных активов, относимых на вычеты (II, III, IV группы) или признаваемых убытком (I группа) в соответствии с пунктами </w:t>
      </w:r>
      <w:r>
        <w:rPr>
          <w:rFonts w:ascii="Times New Roman"/>
          <w:b w:val="false"/>
          <w:i w:val="false"/>
          <w:color w:val="000000"/>
          <w:sz w:val="28"/>
        </w:rPr>
        <w:t>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121 Налогового кодекса с учетом </w:t>
      </w:r>
      <w:r>
        <w:rPr>
          <w:rFonts w:ascii="Times New Roman"/>
          <w:b w:val="false"/>
          <w:i w:val="false"/>
          <w:color w:val="000000"/>
          <w:sz w:val="28"/>
        </w:rPr>
        <w:t>пункта 3</w:t>
      </w:r>
      <w:r>
        <w:rPr>
          <w:rFonts w:ascii="Times New Roman"/>
          <w:b w:val="false"/>
          <w:i w:val="false"/>
          <w:color w:val="000000"/>
          <w:sz w:val="28"/>
        </w:rPr>
        <w:t xml:space="preserve"> статьи 121 Налогового кодекса. Определяется как сумма строк с 220.07.008 I по 220.07.008 IV:</w:t>
      </w:r>
    </w:p>
    <w:bookmarkEnd w:id="4452"/>
    <w:bookmarkStart w:name="z4640" w:id="4453"/>
    <w:p>
      <w:pPr>
        <w:spacing w:after="0"/>
        <w:ind w:left="0"/>
        <w:jc w:val="both"/>
      </w:pPr>
      <w:r>
        <w:rPr>
          <w:rFonts w:ascii="Times New Roman"/>
          <w:b w:val="false"/>
          <w:i w:val="false"/>
          <w:color w:val="000000"/>
          <w:sz w:val="28"/>
        </w:rPr>
        <w:t xml:space="preserve">
      в строке 220.07.008 I указывается сумма стоимостных балансов подгрупп выбывших (за исключением безвозмездно переданных) фиксированных активов I группы, признаваемых убытком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121 Налогового кодекса с учетом </w:t>
      </w:r>
      <w:r>
        <w:rPr>
          <w:rFonts w:ascii="Times New Roman"/>
          <w:b w:val="false"/>
          <w:i w:val="false"/>
          <w:color w:val="000000"/>
          <w:sz w:val="28"/>
        </w:rPr>
        <w:t>пункта 3</w:t>
      </w:r>
      <w:r>
        <w:rPr>
          <w:rFonts w:ascii="Times New Roman"/>
          <w:b w:val="false"/>
          <w:i w:val="false"/>
          <w:color w:val="000000"/>
          <w:sz w:val="28"/>
        </w:rPr>
        <w:t xml:space="preserve"> статьи 121 Налогового кодекса;</w:t>
      </w:r>
    </w:p>
    <w:bookmarkEnd w:id="4453"/>
    <w:bookmarkStart w:name="z4641" w:id="4454"/>
    <w:p>
      <w:pPr>
        <w:spacing w:after="0"/>
        <w:ind w:left="0"/>
        <w:jc w:val="both"/>
      </w:pPr>
      <w:r>
        <w:rPr>
          <w:rFonts w:ascii="Times New Roman"/>
          <w:b w:val="false"/>
          <w:i w:val="false"/>
          <w:color w:val="000000"/>
          <w:sz w:val="28"/>
        </w:rPr>
        <w:t xml:space="preserve">
      в строке 220.07.008 II указывается стоимостный баланс II группы при выбытии (за исключением безвозмездной передачи) всех фиксированных активов группы, относимый на вычет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121 Налогового кодекса с учетом </w:t>
      </w:r>
      <w:r>
        <w:rPr>
          <w:rFonts w:ascii="Times New Roman"/>
          <w:b w:val="false"/>
          <w:i w:val="false"/>
          <w:color w:val="000000"/>
          <w:sz w:val="28"/>
        </w:rPr>
        <w:t>пункта 3</w:t>
      </w:r>
      <w:r>
        <w:rPr>
          <w:rFonts w:ascii="Times New Roman"/>
          <w:b w:val="false"/>
          <w:i w:val="false"/>
          <w:color w:val="000000"/>
          <w:sz w:val="28"/>
        </w:rPr>
        <w:t xml:space="preserve"> статьи 121 Налогового кодекса;</w:t>
      </w:r>
    </w:p>
    <w:bookmarkEnd w:id="4454"/>
    <w:bookmarkStart w:name="z4642" w:id="4455"/>
    <w:p>
      <w:pPr>
        <w:spacing w:after="0"/>
        <w:ind w:left="0"/>
        <w:jc w:val="both"/>
      </w:pPr>
      <w:r>
        <w:rPr>
          <w:rFonts w:ascii="Times New Roman"/>
          <w:b w:val="false"/>
          <w:i w:val="false"/>
          <w:color w:val="000000"/>
          <w:sz w:val="28"/>
        </w:rPr>
        <w:t xml:space="preserve">
      в строке 220.07.008 III указывается стоимостный баланс III группы при выбытии (за исключением безвозмездной передачи) всех фиксированных активов группы, относимый на вычет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121 Налогового кодекса с учетом </w:t>
      </w:r>
      <w:r>
        <w:rPr>
          <w:rFonts w:ascii="Times New Roman"/>
          <w:b w:val="false"/>
          <w:i w:val="false"/>
          <w:color w:val="000000"/>
          <w:sz w:val="28"/>
        </w:rPr>
        <w:t>пункта 3</w:t>
      </w:r>
      <w:r>
        <w:rPr>
          <w:rFonts w:ascii="Times New Roman"/>
          <w:b w:val="false"/>
          <w:i w:val="false"/>
          <w:color w:val="000000"/>
          <w:sz w:val="28"/>
        </w:rPr>
        <w:t xml:space="preserve"> статьи 121 Налогового кодекса;</w:t>
      </w:r>
    </w:p>
    <w:bookmarkEnd w:id="4455"/>
    <w:bookmarkStart w:name="z4643" w:id="4456"/>
    <w:p>
      <w:pPr>
        <w:spacing w:after="0"/>
        <w:ind w:left="0"/>
        <w:jc w:val="both"/>
      </w:pPr>
      <w:r>
        <w:rPr>
          <w:rFonts w:ascii="Times New Roman"/>
          <w:b w:val="false"/>
          <w:i w:val="false"/>
          <w:color w:val="000000"/>
          <w:sz w:val="28"/>
        </w:rPr>
        <w:t xml:space="preserve">
      в строке 220.07.008 IV указывается стоимостный баланс IV группы при выбытии (за исключением безвозмездной передачи) всех фиксированных активов группы, относимый на вычет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121 Налогового кодекса с учетом </w:t>
      </w:r>
      <w:r>
        <w:rPr>
          <w:rFonts w:ascii="Times New Roman"/>
          <w:b w:val="false"/>
          <w:i w:val="false"/>
          <w:color w:val="000000"/>
          <w:sz w:val="28"/>
        </w:rPr>
        <w:t>пункта 3</w:t>
      </w:r>
      <w:r>
        <w:rPr>
          <w:rFonts w:ascii="Times New Roman"/>
          <w:b w:val="false"/>
          <w:i w:val="false"/>
          <w:color w:val="000000"/>
          <w:sz w:val="28"/>
        </w:rPr>
        <w:t xml:space="preserve"> статьи 121 Налогового кодекса;</w:t>
      </w:r>
    </w:p>
    <w:bookmarkEnd w:id="4456"/>
    <w:bookmarkStart w:name="z4644" w:id="4457"/>
    <w:p>
      <w:pPr>
        <w:spacing w:after="0"/>
        <w:ind w:left="0"/>
        <w:jc w:val="both"/>
      </w:pPr>
      <w:r>
        <w:rPr>
          <w:rFonts w:ascii="Times New Roman"/>
          <w:b w:val="false"/>
          <w:i w:val="false"/>
          <w:color w:val="000000"/>
          <w:sz w:val="28"/>
        </w:rPr>
        <w:t xml:space="preserve">
      9) в строке 220.07.009 указывается общая сумма стоимостных балансов группы (подгруппы) на конец налогового периода, которые составляют сумму меньшую, чем 300-кратный размер месячного расчетного показателя, устанавливаемого законом Республики Казахстан о республиканском бюджете, относимых на вычеты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121 Налогового кодекса. Определяется как сумма строк с 220.07.009 I по 220.07.009 IV:</w:t>
      </w:r>
    </w:p>
    <w:bookmarkEnd w:id="4457"/>
    <w:bookmarkStart w:name="z4645" w:id="4458"/>
    <w:p>
      <w:pPr>
        <w:spacing w:after="0"/>
        <w:ind w:left="0"/>
        <w:jc w:val="both"/>
      </w:pPr>
      <w:r>
        <w:rPr>
          <w:rFonts w:ascii="Times New Roman"/>
          <w:b w:val="false"/>
          <w:i w:val="false"/>
          <w:color w:val="000000"/>
          <w:sz w:val="28"/>
        </w:rPr>
        <w:t xml:space="preserve">
      в строке 220.07.009 I указывается сумма стоимостных балансов подгрупп на конец налогового периода, которые составляют сумму меньшую, чем 300-кратный размер месячного расчетного показателя, устанавливаемого законом Республики Казахстан о республиканском бюджете, относимых на вычет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121 Налогового кодекса, по фиксированным активам I группы;</w:t>
      </w:r>
    </w:p>
    <w:bookmarkEnd w:id="4458"/>
    <w:bookmarkStart w:name="z4646" w:id="4459"/>
    <w:p>
      <w:pPr>
        <w:spacing w:after="0"/>
        <w:ind w:left="0"/>
        <w:jc w:val="both"/>
      </w:pPr>
      <w:r>
        <w:rPr>
          <w:rFonts w:ascii="Times New Roman"/>
          <w:b w:val="false"/>
          <w:i w:val="false"/>
          <w:color w:val="000000"/>
          <w:sz w:val="28"/>
        </w:rPr>
        <w:t xml:space="preserve">
      в строке 220.07.009 II указывается стоимостный баланс группы на конец налогового периода, который составляет сумму меньшую, чем 300-кратный размер месячного расчетного показателя, устанавливаемого законом Республики Казахстан о республиканском бюджете, относимый на вычет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121 Налогового кодекса, по фиксированным активам II группы;</w:t>
      </w:r>
    </w:p>
    <w:bookmarkEnd w:id="4459"/>
    <w:bookmarkStart w:name="z4647" w:id="4460"/>
    <w:p>
      <w:pPr>
        <w:spacing w:after="0"/>
        <w:ind w:left="0"/>
        <w:jc w:val="both"/>
      </w:pPr>
      <w:r>
        <w:rPr>
          <w:rFonts w:ascii="Times New Roman"/>
          <w:b w:val="false"/>
          <w:i w:val="false"/>
          <w:color w:val="000000"/>
          <w:sz w:val="28"/>
        </w:rPr>
        <w:t xml:space="preserve">
      в строке 220.07.009 III указывается стоимостный баланс группы на конец налогового периода, который составляет сумму меньшую, чем 300-кратный размер месячного расчетного показателя, устанавливаемого законом Республики Казахстан о республиканском бюджете, относимый на вычет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121 Налогового кодекса, по фиксированным активам III группы;</w:t>
      </w:r>
    </w:p>
    <w:bookmarkEnd w:id="4460"/>
    <w:bookmarkStart w:name="z4648" w:id="4461"/>
    <w:p>
      <w:pPr>
        <w:spacing w:after="0"/>
        <w:ind w:left="0"/>
        <w:jc w:val="both"/>
      </w:pPr>
      <w:r>
        <w:rPr>
          <w:rFonts w:ascii="Times New Roman"/>
          <w:b w:val="false"/>
          <w:i w:val="false"/>
          <w:color w:val="000000"/>
          <w:sz w:val="28"/>
        </w:rPr>
        <w:t xml:space="preserve">
      в строке 220.07.009 IV указывается стоимостный баланс группы на конец налогового периода, который составляет сумму меньшую, чем 300-кратный размер месячного расчетного показателя, устанавливаемого законом Республики Казахстан о республиканском бюджете, относимый на вычет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121 Налогового кодекса, по фиксированным активам IV группы;</w:t>
      </w:r>
    </w:p>
    <w:bookmarkEnd w:id="4461"/>
    <w:bookmarkStart w:name="z4649" w:id="4462"/>
    <w:p>
      <w:pPr>
        <w:spacing w:after="0"/>
        <w:ind w:left="0"/>
        <w:jc w:val="both"/>
      </w:pPr>
      <w:r>
        <w:rPr>
          <w:rFonts w:ascii="Times New Roman"/>
          <w:b w:val="false"/>
          <w:i w:val="false"/>
          <w:color w:val="000000"/>
          <w:sz w:val="28"/>
        </w:rPr>
        <w:t xml:space="preserve">
      10) в строке 220.07.010 указывается общая сумма последующих расходов, относимых на вычеты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122 Налогового кодекса, за исключением расходов по начисленным доходам работников. Определяется как сумма строк с 220.07.010 I по 220.07.010 IV:</w:t>
      </w:r>
    </w:p>
    <w:bookmarkEnd w:id="4462"/>
    <w:bookmarkStart w:name="z4650" w:id="4463"/>
    <w:p>
      <w:pPr>
        <w:spacing w:after="0"/>
        <w:ind w:left="0"/>
        <w:jc w:val="both"/>
      </w:pPr>
      <w:r>
        <w:rPr>
          <w:rFonts w:ascii="Times New Roman"/>
          <w:b w:val="false"/>
          <w:i w:val="false"/>
          <w:color w:val="000000"/>
          <w:sz w:val="28"/>
        </w:rPr>
        <w:t xml:space="preserve">
      в строке 220.07.010 I указываются последующие расходы по фиксированным активам I группы, относимые на вычеты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122 Налогового кодекса;</w:t>
      </w:r>
    </w:p>
    <w:bookmarkEnd w:id="4463"/>
    <w:bookmarkStart w:name="z4651" w:id="4464"/>
    <w:p>
      <w:pPr>
        <w:spacing w:after="0"/>
        <w:ind w:left="0"/>
        <w:jc w:val="both"/>
      </w:pPr>
      <w:r>
        <w:rPr>
          <w:rFonts w:ascii="Times New Roman"/>
          <w:b w:val="false"/>
          <w:i w:val="false"/>
          <w:color w:val="000000"/>
          <w:sz w:val="28"/>
        </w:rPr>
        <w:t xml:space="preserve">
      в строке 220.07.010 II указываются последующие расходы по фиксированным активам II группы, относимые на вычеты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122 Налогового кодекса;</w:t>
      </w:r>
    </w:p>
    <w:bookmarkEnd w:id="4464"/>
    <w:bookmarkStart w:name="z4652" w:id="4465"/>
    <w:p>
      <w:pPr>
        <w:spacing w:after="0"/>
        <w:ind w:left="0"/>
        <w:jc w:val="both"/>
      </w:pPr>
      <w:r>
        <w:rPr>
          <w:rFonts w:ascii="Times New Roman"/>
          <w:b w:val="false"/>
          <w:i w:val="false"/>
          <w:color w:val="000000"/>
          <w:sz w:val="28"/>
        </w:rPr>
        <w:t xml:space="preserve">
      в строке 220.07.010 III указываются последующие расходы по фиксированным активам III группы, относимые на вычеты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122 Налогового кодекса;</w:t>
      </w:r>
    </w:p>
    <w:bookmarkEnd w:id="4465"/>
    <w:bookmarkStart w:name="z4653" w:id="4466"/>
    <w:p>
      <w:pPr>
        <w:spacing w:after="0"/>
        <w:ind w:left="0"/>
        <w:jc w:val="both"/>
      </w:pPr>
      <w:r>
        <w:rPr>
          <w:rFonts w:ascii="Times New Roman"/>
          <w:b w:val="false"/>
          <w:i w:val="false"/>
          <w:color w:val="000000"/>
          <w:sz w:val="28"/>
        </w:rPr>
        <w:t xml:space="preserve">
      в строке 220.07.010 IV указываются последующие расходы по фиксированным активам IV группы, относимые на вычеты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122 Налогового кодекса;</w:t>
      </w:r>
    </w:p>
    <w:bookmarkEnd w:id="4466"/>
    <w:bookmarkStart w:name="z4654" w:id="4467"/>
    <w:p>
      <w:pPr>
        <w:spacing w:after="0"/>
        <w:ind w:left="0"/>
        <w:jc w:val="both"/>
      </w:pPr>
      <w:r>
        <w:rPr>
          <w:rFonts w:ascii="Times New Roman"/>
          <w:b w:val="false"/>
          <w:i w:val="false"/>
          <w:color w:val="000000"/>
          <w:sz w:val="28"/>
        </w:rPr>
        <w:t>
      11) в строке 220.07.011 указывается общая сумма вычетов налогового периода по фиксированным активам. Определяется как сумма строк с 220.07.011 I по 220.07.011 IV:</w:t>
      </w:r>
    </w:p>
    <w:bookmarkEnd w:id="4467"/>
    <w:bookmarkStart w:name="z4655" w:id="4468"/>
    <w:p>
      <w:pPr>
        <w:spacing w:after="0"/>
        <w:ind w:left="0"/>
        <w:jc w:val="both"/>
      </w:pPr>
      <w:r>
        <w:rPr>
          <w:rFonts w:ascii="Times New Roman"/>
          <w:b w:val="false"/>
          <w:i w:val="false"/>
          <w:color w:val="000000"/>
          <w:sz w:val="28"/>
        </w:rPr>
        <w:t>
      в строке 220.07.011 I указываются вычеты по фиксированным активам I группы. Определяется как сумма строк 220.07.006 I, 220.07.007 I, 220.07.009 I, 220.07.010 I (220.07.006 I + 220.07.007 I + 220.07.009 I + 220.07.010 I);</w:t>
      </w:r>
    </w:p>
    <w:bookmarkEnd w:id="4468"/>
    <w:bookmarkStart w:name="z4656" w:id="4469"/>
    <w:p>
      <w:pPr>
        <w:spacing w:after="0"/>
        <w:ind w:left="0"/>
        <w:jc w:val="both"/>
      </w:pPr>
      <w:r>
        <w:rPr>
          <w:rFonts w:ascii="Times New Roman"/>
          <w:b w:val="false"/>
          <w:i w:val="false"/>
          <w:color w:val="000000"/>
          <w:sz w:val="28"/>
        </w:rPr>
        <w:t>
      в строке 220.07.0011 II указываются вычеты по фиксированным активам II группы. Определяется как сумма строк 220.07.006 II, 220.07.007 II, 220.07.008 II, 220.07.009 II, 220.07.010 II (220.07.006 II + 220.07.007 II + 220.07.008 II + 220.07.009 II + 220.07.010 II);</w:t>
      </w:r>
    </w:p>
    <w:bookmarkEnd w:id="4469"/>
    <w:bookmarkStart w:name="z4657" w:id="4470"/>
    <w:p>
      <w:pPr>
        <w:spacing w:after="0"/>
        <w:ind w:left="0"/>
        <w:jc w:val="both"/>
      </w:pPr>
      <w:r>
        <w:rPr>
          <w:rFonts w:ascii="Times New Roman"/>
          <w:b w:val="false"/>
          <w:i w:val="false"/>
          <w:color w:val="000000"/>
          <w:sz w:val="28"/>
        </w:rPr>
        <w:t>
      в строке 220.07.011 III указываются вычеты по фиксированным активам III группы. Определяется как сумма строк 220.07.006 III, 220.07.007 III, 220.07.008 III, 220.07.009 III, 220.07.010 III (220.07.006 III + 220.07.007 III + 220.07.008 III + 220.07.009 III + 220.07.010 III);</w:t>
      </w:r>
    </w:p>
    <w:bookmarkEnd w:id="4470"/>
    <w:bookmarkStart w:name="z4658" w:id="4471"/>
    <w:p>
      <w:pPr>
        <w:spacing w:after="0"/>
        <w:ind w:left="0"/>
        <w:jc w:val="both"/>
      </w:pPr>
      <w:r>
        <w:rPr>
          <w:rFonts w:ascii="Times New Roman"/>
          <w:b w:val="false"/>
          <w:i w:val="false"/>
          <w:color w:val="000000"/>
          <w:sz w:val="28"/>
        </w:rPr>
        <w:t>
      в строке 220.07.011 IV указываются вычеты по фиксированным активам IV группы. Определяется как сумма строк 220.07.006 IV, 220.07.007 IV, 220.07.008 IV, 220.07.009 IV, 220.07.010 IV (220.07.006 IV + 220.07.007 IV + 220.07.008 IV + 220.07.009 IV + 220.07.010 IV);</w:t>
      </w:r>
    </w:p>
    <w:bookmarkEnd w:id="4471"/>
    <w:bookmarkStart w:name="z4659" w:id="4472"/>
    <w:p>
      <w:pPr>
        <w:spacing w:after="0"/>
        <w:ind w:left="0"/>
        <w:jc w:val="both"/>
      </w:pPr>
      <w:r>
        <w:rPr>
          <w:rFonts w:ascii="Times New Roman"/>
          <w:b w:val="false"/>
          <w:i w:val="false"/>
          <w:color w:val="000000"/>
          <w:sz w:val="28"/>
        </w:rPr>
        <w:t xml:space="preserve">
      12) в строке 220.07.012 указывается сумма последующих расходов, произведенных арендатором в отношении арендуемых основных средств, относимая на вычет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122 Налогового кодекса.</w:t>
      </w:r>
    </w:p>
    <w:bookmarkEnd w:id="4472"/>
    <w:bookmarkStart w:name="z4660" w:id="4473"/>
    <w:p>
      <w:pPr>
        <w:spacing w:after="0"/>
        <w:ind w:left="0"/>
        <w:jc w:val="both"/>
      </w:pPr>
      <w:r>
        <w:rPr>
          <w:rFonts w:ascii="Times New Roman"/>
          <w:b w:val="false"/>
          <w:i w:val="false"/>
          <w:color w:val="000000"/>
          <w:sz w:val="28"/>
        </w:rPr>
        <w:t xml:space="preserve">
      47. В разделе "Вычеты по общим и косвенным фиксированным активам" заполняется только налогоплательщиками, осуществляющими ведение раздельного налогового учета по объектам налогообложения и объектам, связанным с налогообложением, в соответствии со </w:t>
      </w:r>
      <w:r>
        <w:rPr>
          <w:rFonts w:ascii="Times New Roman"/>
          <w:b w:val="false"/>
          <w:i w:val="false"/>
          <w:color w:val="000000"/>
          <w:sz w:val="28"/>
        </w:rPr>
        <w:t>статьей 310</w:t>
      </w:r>
      <w:r>
        <w:rPr>
          <w:rFonts w:ascii="Times New Roman"/>
          <w:b w:val="false"/>
          <w:i w:val="false"/>
          <w:color w:val="000000"/>
          <w:sz w:val="28"/>
        </w:rPr>
        <w:t xml:space="preserve"> Налогового кодекса, по общим и косвенным фиксированным активам, а также последующим расходам, произведенным такими налогоплательщиками в отношении арендуемых основных средств, связанных с несколькими контрактами на недропользование и (или) контрактной и внеконтрактной деятельностью, относимым на вычет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122 Налогового кодекса.</w:t>
      </w:r>
    </w:p>
    <w:bookmarkEnd w:id="4473"/>
    <w:bookmarkStart w:name="z4661" w:id="4474"/>
    <w:p>
      <w:pPr>
        <w:spacing w:after="0"/>
        <w:ind w:left="0"/>
        <w:jc w:val="both"/>
      </w:pPr>
      <w:r>
        <w:rPr>
          <w:rFonts w:ascii="Times New Roman"/>
          <w:b w:val="false"/>
          <w:i w:val="false"/>
          <w:color w:val="000000"/>
          <w:sz w:val="28"/>
        </w:rPr>
        <w:t xml:space="preserve">
      Недропользователь самостоятельно распределяет вычеты по общим и косвенным фиксированным активам, а также последующие расходы, произведенные им в отношении арендуемых основных средств, связанным с несколькими контрактами на недропользование и (или) контрактной и внеконтрактной деятельностью, относимым на вычет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122 Налогового кодекса, между контрактом (контрактами) на недропользование, а также между контрактом (контрактами) и внеконтрактной деятельностью на основании принятых недропользователем в налоговой учетной политике одного или нескольких методов ведения раздельного налогового учета.</w:t>
      </w:r>
    </w:p>
    <w:bookmarkEnd w:id="4474"/>
    <w:bookmarkStart w:name="z4662" w:id="4475"/>
    <w:p>
      <w:pPr>
        <w:spacing w:after="0"/>
        <w:ind w:left="0"/>
        <w:jc w:val="both"/>
      </w:pPr>
      <w:r>
        <w:rPr>
          <w:rFonts w:ascii="Times New Roman"/>
          <w:b w:val="false"/>
          <w:i w:val="false"/>
          <w:color w:val="000000"/>
          <w:sz w:val="28"/>
        </w:rPr>
        <w:t>
      Вычеты по общим и косвенным фиксированным активам в части, распределенной на контракты на недропользование, а также последующим расходам, произведенным недропользователем в отношении арендуемых основных средств, отражаются в форме 220.11 по каждому контракту, в части распределенной на внеконтрактную деятельность, отражаются в Разделе "Сумма вычетов по общим и косвенным фиксированным активам, распределенная на внеконтрактную деятельность".</w:t>
      </w:r>
    </w:p>
    <w:bookmarkEnd w:id="4475"/>
    <w:bookmarkStart w:name="z4663" w:id="4476"/>
    <w:p>
      <w:pPr>
        <w:spacing w:after="0"/>
        <w:ind w:left="0"/>
        <w:jc w:val="both"/>
      </w:pPr>
      <w:r>
        <w:rPr>
          <w:rFonts w:ascii="Times New Roman"/>
          <w:b w:val="false"/>
          <w:i w:val="false"/>
          <w:color w:val="000000"/>
          <w:sz w:val="28"/>
        </w:rPr>
        <w:t>
      48. В разделе "Вычеты по общим и косвенным фиксированным активам":</w:t>
      </w:r>
    </w:p>
    <w:bookmarkEnd w:id="4476"/>
    <w:bookmarkStart w:name="z4664" w:id="4477"/>
    <w:p>
      <w:pPr>
        <w:spacing w:after="0"/>
        <w:ind w:left="0"/>
        <w:jc w:val="both"/>
      </w:pPr>
      <w:r>
        <w:rPr>
          <w:rFonts w:ascii="Times New Roman"/>
          <w:b w:val="false"/>
          <w:i w:val="false"/>
          <w:color w:val="000000"/>
          <w:sz w:val="28"/>
        </w:rPr>
        <w:t>
      1) в строке 220.07.013 указывается общая сумма стоимостных балансов групп на начало налогового периода, определяется как сумма строк с 220.07.013 I по 220.07.013 IV:</w:t>
      </w:r>
    </w:p>
    <w:bookmarkEnd w:id="4477"/>
    <w:bookmarkStart w:name="z4665" w:id="4478"/>
    <w:p>
      <w:pPr>
        <w:spacing w:after="0"/>
        <w:ind w:left="0"/>
        <w:jc w:val="both"/>
      </w:pPr>
      <w:r>
        <w:rPr>
          <w:rFonts w:ascii="Times New Roman"/>
          <w:b w:val="false"/>
          <w:i w:val="false"/>
          <w:color w:val="000000"/>
          <w:sz w:val="28"/>
        </w:rPr>
        <w:t xml:space="preserve">
      в строке 220.07.013 I указывается сумма стоимостных балансов подгрупп общих и косвенных фиксированных активов I группы на начало налогового периода, определенных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117 Налогового кодекса;</w:t>
      </w:r>
    </w:p>
    <w:bookmarkEnd w:id="4478"/>
    <w:bookmarkStart w:name="z4666" w:id="4479"/>
    <w:p>
      <w:pPr>
        <w:spacing w:after="0"/>
        <w:ind w:left="0"/>
        <w:jc w:val="both"/>
      </w:pPr>
      <w:r>
        <w:rPr>
          <w:rFonts w:ascii="Times New Roman"/>
          <w:b w:val="false"/>
          <w:i w:val="false"/>
          <w:color w:val="000000"/>
          <w:sz w:val="28"/>
        </w:rPr>
        <w:t xml:space="preserve">
      в строке 220.07.013 II указывается стоимостный баланс общих и косвенных фиксированных активов II группы на начало налогового периода, определенный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117 Налогового кодекса;</w:t>
      </w:r>
    </w:p>
    <w:bookmarkEnd w:id="4479"/>
    <w:bookmarkStart w:name="z4667" w:id="4480"/>
    <w:p>
      <w:pPr>
        <w:spacing w:after="0"/>
        <w:ind w:left="0"/>
        <w:jc w:val="both"/>
      </w:pPr>
      <w:r>
        <w:rPr>
          <w:rFonts w:ascii="Times New Roman"/>
          <w:b w:val="false"/>
          <w:i w:val="false"/>
          <w:color w:val="000000"/>
          <w:sz w:val="28"/>
        </w:rPr>
        <w:t xml:space="preserve">
      в строке 220.07.013 III указывается стоимостный баланс общих и косвенных фиксированных активов III группы на начало налогового периода, определенный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117 Налогового кодекса;</w:t>
      </w:r>
    </w:p>
    <w:bookmarkEnd w:id="4480"/>
    <w:bookmarkStart w:name="z4668" w:id="4481"/>
    <w:p>
      <w:pPr>
        <w:spacing w:after="0"/>
        <w:ind w:left="0"/>
        <w:jc w:val="both"/>
      </w:pPr>
      <w:r>
        <w:rPr>
          <w:rFonts w:ascii="Times New Roman"/>
          <w:b w:val="false"/>
          <w:i w:val="false"/>
          <w:color w:val="000000"/>
          <w:sz w:val="28"/>
        </w:rPr>
        <w:t xml:space="preserve">
      в строке 220.07.013 IV указывается стоимостный баланс общих и косвенных фиксированных активов IV группы на начало налогового периода, определенный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117 Налогового кодекса;</w:t>
      </w:r>
    </w:p>
    <w:bookmarkEnd w:id="4481"/>
    <w:bookmarkStart w:name="z4669" w:id="4482"/>
    <w:p>
      <w:pPr>
        <w:spacing w:after="0"/>
        <w:ind w:left="0"/>
        <w:jc w:val="both"/>
      </w:pPr>
      <w:r>
        <w:rPr>
          <w:rFonts w:ascii="Times New Roman"/>
          <w:b w:val="false"/>
          <w:i w:val="false"/>
          <w:color w:val="000000"/>
          <w:sz w:val="28"/>
        </w:rPr>
        <w:t>
      2) в строке 220.07.014 указывается общая стоимость поступивших в налоговом периоде общих и косвенных фиксированных активов. Определяется как сумма строк с 220.07.014 I по 220.07.0014 IV:</w:t>
      </w:r>
    </w:p>
    <w:bookmarkEnd w:id="4482"/>
    <w:bookmarkStart w:name="z4670" w:id="4483"/>
    <w:p>
      <w:pPr>
        <w:spacing w:after="0"/>
        <w:ind w:left="0"/>
        <w:jc w:val="both"/>
      </w:pPr>
      <w:r>
        <w:rPr>
          <w:rFonts w:ascii="Times New Roman"/>
          <w:b w:val="false"/>
          <w:i w:val="false"/>
          <w:color w:val="000000"/>
          <w:sz w:val="28"/>
        </w:rPr>
        <w:t xml:space="preserve">
      в строке 220.07.014 I указывается стоимость поступивших общих и косвенных фиксированных активов I группы, определяемая в соответствии со </w:t>
      </w:r>
      <w:r>
        <w:rPr>
          <w:rFonts w:ascii="Times New Roman"/>
          <w:b w:val="false"/>
          <w:i w:val="false"/>
          <w:color w:val="000000"/>
          <w:sz w:val="28"/>
        </w:rPr>
        <w:t>статьей 118</w:t>
      </w:r>
      <w:r>
        <w:rPr>
          <w:rFonts w:ascii="Times New Roman"/>
          <w:b w:val="false"/>
          <w:i w:val="false"/>
          <w:color w:val="000000"/>
          <w:sz w:val="28"/>
        </w:rPr>
        <w:t xml:space="preserve"> Налогового кодекса;</w:t>
      </w:r>
    </w:p>
    <w:bookmarkEnd w:id="4483"/>
    <w:bookmarkStart w:name="z4671" w:id="4484"/>
    <w:p>
      <w:pPr>
        <w:spacing w:after="0"/>
        <w:ind w:left="0"/>
        <w:jc w:val="both"/>
      </w:pPr>
      <w:r>
        <w:rPr>
          <w:rFonts w:ascii="Times New Roman"/>
          <w:b w:val="false"/>
          <w:i w:val="false"/>
          <w:color w:val="000000"/>
          <w:sz w:val="28"/>
        </w:rPr>
        <w:t xml:space="preserve">
      в строке 220.07.014 II указывается стоимость поступивших общих и косвенных фиксированных активов II группы, определяемая в соответствии со </w:t>
      </w:r>
      <w:r>
        <w:rPr>
          <w:rFonts w:ascii="Times New Roman"/>
          <w:b w:val="false"/>
          <w:i w:val="false"/>
          <w:color w:val="000000"/>
          <w:sz w:val="28"/>
        </w:rPr>
        <w:t>статьей 118</w:t>
      </w:r>
      <w:r>
        <w:rPr>
          <w:rFonts w:ascii="Times New Roman"/>
          <w:b w:val="false"/>
          <w:i w:val="false"/>
          <w:color w:val="000000"/>
          <w:sz w:val="28"/>
        </w:rPr>
        <w:t xml:space="preserve"> Налогового кодекса;</w:t>
      </w:r>
    </w:p>
    <w:bookmarkEnd w:id="4484"/>
    <w:bookmarkStart w:name="z4672" w:id="4485"/>
    <w:p>
      <w:pPr>
        <w:spacing w:after="0"/>
        <w:ind w:left="0"/>
        <w:jc w:val="both"/>
      </w:pPr>
      <w:r>
        <w:rPr>
          <w:rFonts w:ascii="Times New Roman"/>
          <w:b w:val="false"/>
          <w:i w:val="false"/>
          <w:color w:val="000000"/>
          <w:sz w:val="28"/>
        </w:rPr>
        <w:t xml:space="preserve">
      в строке 220.07.014 III указывается стоимость поступивших общих и косвенных фиксированных активов III группы, определяемая в соответствии со </w:t>
      </w:r>
      <w:r>
        <w:rPr>
          <w:rFonts w:ascii="Times New Roman"/>
          <w:b w:val="false"/>
          <w:i w:val="false"/>
          <w:color w:val="000000"/>
          <w:sz w:val="28"/>
        </w:rPr>
        <w:t>статьей 118</w:t>
      </w:r>
      <w:r>
        <w:rPr>
          <w:rFonts w:ascii="Times New Roman"/>
          <w:b w:val="false"/>
          <w:i w:val="false"/>
          <w:color w:val="000000"/>
          <w:sz w:val="28"/>
        </w:rPr>
        <w:t xml:space="preserve"> Налогового кодекса;</w:t>
      </w:r>
    </w:p>
    <w:bookmarkEnd w:id="4485"/>
    <w:bookmarkStart w:name="z4673" w:id="4486"/>
    <w:p>
      <w:pPr>
        <w:spacing w:after="0"/>
        <w:ind w:left="0"/>
        <w:jc w:val="both"/>
      </w:pPr>
      <w:r>
        <w:rPr>
          <w:rFonts w:ascii="Times New Roman"/>
          <w:b w:val="false"/>
          <w:i w:val="false"/>
          <w:color w:val="000000"/>
          <w:sz w:val="28"/>
        </w:rPr>
        <w:t xml:space="preserve">
      в строке 220.07.014 IV указывается общая стоимость поступивших общих и косвенных фиксированных активов IV группы, определяемая в соответствии со </w:t>
      </w:r>
      <w:r>
        <w:rPr>
          <w:rFonts w:ascii="Times New Roman"/>
          <w:b w:val="false"/>
          <w:i w:val="false"/>
          <w:color w:val="000000"/>
          <w:sz w:val="28"/>
        </w:rPr>
        <w:t>статьей 118</w:t>
      </w:r>
      <w:r>
        <w:rPr>
          <w:rFonts w:ascii="Times New Roman"/>
          <w:b w:val="false"/>
          <w:i w:val="false"/>
          <w:color w:val="000000"/>
          <w:sz w:val="28"/>
        </w:rPr>
        <w:t xml:space="preserve"> Налогового кодекса;</w:t>
      </w:r>
    </w:p>
    <w:bookmarkEnd w:id="4486"/>
    <w:bookmarkStart w:name="z4674" w:id="4487"/>
    <w:p>
      <w:pPr>
        <w:spacing w:after="0"/>
        <w:ind w:left="0"/>
        <w:jc w:val="both"/>
      </w:pPr>
      <w:r>
        <w:rPr>
          <w:rFonts w:ascii="Times New Roman"/>
          <w:b w:val="false"/>
          <w:i w:val="false"/>
          <w:color w:val="000000"/>
          <w:sz w:val="28"/>
        </w:rPr>
        <w:t>
      3) в строке 220.07.015 указывается общая стоимость выбывших общих и косвенных фиксированных активов. Определяется как сумма строк с 220.07.003 I по 220.07.015 IV:</w:t>
      </w:r>
    </w:p>
    <w:bookmarkEnd w:id="4487"/>
    <w:bookmarkStart w:name="z4675" w:id="4488"/>
    <w:p>
      <w:pPr>
        <w:spacing w:after="0"/>
        <w:ind w:left="0"/>
        <w:jc w:val="both"/>
      </w:pPr>
      <w:r>
        <w:rPr>
          <w:rFonts w:ascii="Times New Roman"/>
          <w:b w:val="false"/>
          <w:i w:val="false"/>
          <w:color w:val="000000"/>
          <w:sz w:val="28"/>
        </w:rPr>
        <w:t xml:space="preserve">
      в строке 220.07.015 I указывается стоимость выбывших общих и косвенных фиксированных активов I группы, определяемая в соответствии со </w:t>
      </w:r>
      <w:r>
        <w:rPr>
          <w:rFonts w:ascii="Times New Roman"/>
          <w:b w:val="false"/>
          <w:i w:val="false"/>
          <w:color w:val="000000"/>
          <w:sz w:val="28"/>
        </w:rPr>
        <w:t>статьей 119</w:t>
      </w:r>
      <w:r>
        <w:rPr>
          <w:rFonts w:ascii="Times New Roman"/>
          <w:b w:val="false"/>
          <w:i w:val="false"/>
          <w:color w:val="000000"/>
          <w:sz w:val="28"/>
        </w:rPr>
        <w:t xml:space="preserve"> Налогового кодекса;</w:t>
      </w:r>
    </w:p>
    <w:bookmarkEnd w:id="4488"/>
    <w:bookmarkStart w:name="z4676" w:id="4489"/>
    <w:p>
      <w:pPr>
        <w:spacing w:after="0"/>
        <w:ind w:left="0"/>
        <w:jc w:val="both"/>
      </w:pPr>
      <w:r>
        <w:rPr>
          <w:rFonts w:ascii="Times New Roman"/>
          <w:b w:val="false"/>
          <w:i w:val="false"/>
          <w:color w:val="000000"/>
          <w:sz w:val="28"/>
        </w:rPr>
        <w:t xml:space="preserve">
      в строке 220.07.015 II указывается стоимость выбывших общих и косвенных фиксированных активов II группы, определяемая в соответствии со </w:t>
      </w:r>
      <w:r>
        <w:rPr>
          <w:rFonts w:ascii="Times New Roman"/>
          <w:b w:val="false"/>
          <w:i w:val="false"/>
          <w:color w:val="000000"/>
          <w:sz w:val="28"/>
        </w:rPr>
        <w:t>статьей 119</w:t>
      </w:r>
      <w:r>
        <w:rPr>
          <w:rFonts w:ascii="Times New Roman"/>
          <w:b w:val="false"/>
          <w:i w:val="false"/>
          <w:color w:val="000000"/>
          <w:sz w:val="28"/>
        </w:rPr>
        <w:t xml:space="preserve"> Налогового кодекса;</w:t>
      </w:r>
    </w:p>
    <w:bookmarkEnd w:id="4489"/>
    <w:bookmarkStart w:name="z4677" w:id="4490"/>
    <w:p>
      <w:pPr>
        <w:spacing w:after="0"/>
        <w:ind w:left="0"/>
        <w:jc w:val="both"/>
      </w:pPr>
      <w:r>
        <w:rPr>
          <w:rFonts w:ascii="Times New Roman"/>
          <w:b w:val="false"/>
          <w:i w:val="false"/>
          <w:color w:val="000000"/>
          <w:sz w:val="28"/>
        </w:rPr>
        <w:t xml:space="preserve">
      в строке 220.07.015 III указывается стоимость выбывших общих и косвенных фиксированных активов III группы, определяемая в соответствии со </w:t>
      </w:r>
      <w:r>
        <w:rPr>
          <w:rFonts w:ascii="Times New Roman"/>
          <w:b w:val="false"/>
          <w:i w:val="false"/>
          <w:color w:val="000000"/>
          <w:sz w:val="28"/>
        </w:rPr>
        <w:t>статьей 119</w:t>
      </w:r>
      <w:r>
        <w:rPr>
          <w:rFonts w:ascii="Times New Roman"/>
          <w:b w:val="false"/>
          <w:i w:val="false"/>
          <w:color w:val="000000"/>
          <w:sz w:val="28"/>
        </w:rPr>
        <w:t xml:space="preserve"> Налогового кодекса;</w:t>
      </w:r>
    </w:p>
    <w:bookmarkEnd w:id="4490"/>
    <w:bookmarkStart w:name="z4678" w:id="4491"/>
    <w:p>
      <w:pPr>
        <w:spacing w:after="0"/>
        <w:ind w:left="0"/>
        <w:jc w:val="both"/>
      </w:pPr>
      <w:r>
        <w:rPr>
          <w:rFonts w:ascii="Times New Roman"/>
          <w:b w:val="false"/>
          <w:i w:val="false"/>
          <w:color w:val="000000"/>
          <w:sz w:val="28"/>
        </w:rPr>
        <w:t xml:space="preserve">
      в строке 220.07.015 IV указывается стоимость выбывших общих и косвенных фиксированных активов IV группы, определяемая в соответствии со </w:t>
      </w:r>
      <w:r>
        <w:rPr>
          <w:rFonts w:ascii="Times New Roman"/>
          <w:b w:val="false"/>
          <w:i w:val="false"/>
          <w:color w:val="000000"/>
          <w:sz w:val="28"/>
        </w:rPr>
        <w:t>статьей 119</w:t>
      </w:r>
      <w:r>
        <w:rPr>
          <w:rFonts w:ascii="Times New Roman"/>
          <w:b w:val="false"/>
          <w:i w:val="false"/>
          <w:color w:val="000000"/>
          <w:sz w:val="28"/>
        </w:rPr>
        <w:t xml:space="preserve"> Налогового кодекса;</w:t>
      </w:r>
    </w:p>
    <w:bookmarkEnd w:id="4491"/>
    <w:bookmarkStart w:name="z4679" w:id="4492"/>
    <w:p>
      <w:pPr>
        <w:spacing w:after="0"/>
        <w:ind w:left="0"/>
        <w:jc w:val="both"/>
      </w:pPr>
      <w:r>
        <w:rPr>
          <w:rFonts w:ascii="Times New Roman"/>
          <w:b w:val="false"/>
          <w:i w:val="false"/>
          <w:color w:val="000000"/>
          <w:sz w:val="28"/>
        </w:rPr>
        <w:t xml:space="preserve">
      4) в строке 220.07.016 указывается общая сумма последующих расходов, относимых на увеличение стоимостных балансов групп (подгрупп)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122 Налогового кодекса. Определяется как сумма строк с 220.07.016 I по 220.07.016 IV:</w:t>
      </w:r>
    </w:p>
    <w:bookmarkEnd w:id="4492"/>
    <w:bookmarkStart w:name="z4680" w:id="4493"/>
    <w:p>
      <w:pPr>
        <w:spacing w:after="0"/>
        <w:ind w:left="0"/>
        <w:jc w:val="both"/>
      </w:pPr>
      <w:r>
        <w:rPr>
          <w:rFonts w:ascii="Times New Roman"/>
          <w:b w:val="false"/>
          <w:i w:val="false"/>
          <w:color w:val="000000"/>
          <w:sz w:val="28"/>
        </w:rPr>
        <w:t xml:space="preserve">
      в строке 220.07.016 I указываются последующие расходы по общим и косвенным фиксированным активам I группы, относимые на увеличение стоимостных балансов подгрупп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122 Налогового кодекса;</w:t>
      </w:r>
    </w:p>
    <w:bookmarkEnd w:id="4493"/>
    <w:bookmarkStart w:name="z4681" w:id="4494"/>
    <w:p>
      <w:pPr>
        <w:spacing w:after="0"/>
        <w:ind w:left="0"/>
        <w:jc w:val="both"/>
      </w:pPr>
      <w:r>
        <w:rPr>
          <w:rFonts w:ascii="Times New Roman"/>
          <w:b w:val="false"/>
          <w:i w:val="false"/>
          <w:color w:val="000000"/>
          <w:sz w:val="28"/>
        </w:rPr>
        <w:t xml:space="preserve">
      в строке 220.07.016 II указываются последующие расходы по общим и косвенным фиксированным активам II группы, относимые на увеличение стоимостного баланса группы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122 Налогового кодекса;</w:t>
      </w:r>
    </w:p>
    <w:bookmarkEnd w:id="4494"/>
    <w:bookmarkStart w:name="z4682" w:id="4495"/>
    <w:p>
      <w:pPr>
        <w:spacing w:after="0"/>
        <w:ind w:left="0"/>
        <w:jc w:val="both"/>
      </w:pPr>
      <w:r>
        <w:rPr>
          <w:rFonts w:ascii="Times New Roman"/>
          <w:b w:val="false"/>
          <w:i w:val="false"/>
          <w:color w:val="000000"/>
          <w:sz w:val="28"/>
        </w:rPr>
        <w:t xml:space="preserve">
      в строке 220.07.016 III указываются последующие расходы по общим и косвенным фиксированным активам III группы, относимые на увеличение стоимостного баланса группы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122 Налогового кодекса;</w:t>
      </w:r>
    </w:p>
    <w:bookmarkEnd w:id="4495"/>
    <w:bookmarkStart w:name="z4683" w:id="4496"/>
    <w:p>
      <w:pPr>
        <w:spacing w:after="0"/>
        <w:ind w:left="0"/>
        <w:jc w:val="both"/>
      </w:pPr>
      <w:r>
        <w:rPr>
          <w:rFonts w:ascii="Times New Roman"/>
          <w:b w:val="false"/>
          <w:i w:val="false"/>
          <w:color w:val="000000"/>
          <w:sz w:val="28"/>
        </w:rPr>
        <w:t xml:space="preserve">
      в строке 220.07.016 IV указываются последующие расходы по общим и косвенным фиксированным активам IV группы, относимые на увеличение стоимостного баланса группы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122 Налогового кодекса;</w:t>
      </w:r>
    </w:p>
    <w:bookmarkEnd w:id="4496"/>
    <w:bookmarkStart w:name="z4684" w:id="4497"/>
    <w:p>
      <w:pPr>
        <w:spacing w:after="0"/>
        <w:ind w:left="0"/>
        <w:jc w:val="both"/>
      </w:pPr>
      <w:r>
        <w:rPr>
          <w:rFonts w:ascii="Times New Roman"/>
          <w:b w:val="false"/>
          <w:i w:val="false"/>
          <w:color w:val="000000"/>
          <w:sz w:val="28"/>
        </w:rPr>
        <w:t>
      5) в строке 220.07.017 указывается общая сумма стоимостных балансов групп на конец налогового периода, определяется как сумма строк с 220.07.017 I по 220.07.017 IV:</w:t>
      </w:r>
    </w:p>
    <w:bookmarkEnd w:id="4497"/>
    <w:bookmarkStart w:name="z4685" w:id="4498"/>
    <w:p>
      <w:pPr>
        <w:spacing w:after="0"/>
        <w:ind w:left="0"/>
        <w:jc w:val="both"/>
      </w:pPr>
      <w:r>
        <w:rPr>
          <w:rFonts w:ascii="Times New Roman"/>
          <w:b w:val="false"/>
          <w:i w:val="false"/>
          <w:color w:val="000000"/>
          <w:sz w:val="28"/>
        </w:rPr>
        <w:t xml:space="preserve">
      в строке 220.07.017 I указывается общая сумма стоимостных балансов подгрупп общих и косвенных фиксированных активов I группы на конец налогового периода, определенных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117 Налогового кодекса;</w:t>
      </w:r>
    </w:p>
    <w:bookmarkEnd w:id="4498"/>
    <w:bookmarkStart w:name="z4686" w:id="4499"/>
    <w:p>
      <w:pPr>
        <w:spacing w:after="0"/>
        <w:ind w:left="0"/>
        <w:jc w:val="both"/>
      </w:pPr>
      <w:r>
        <w:rPr>
          <w:rFonts w:ascii="Times New Roman"/>
          <w:b w:val="false"/>
          <w:i w:val="false"/>
          <w:color w:val="000000"/>
          <w:sz w:val="28"/>
        </w:rPr>
        <w:t xml:space="preserve">
      в строке 220.07.017 II указывается стоимостный баланс общих и косвенных фиксированных активов II группы на конец налогового периода, определенный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117 Налогового кодекса;</w:t>
      </w:r>
    </w:p>
    <w:bookmarkEnd w:id="4499"/>
    <w:bookmarkStart w:name="z4687" w:id="4500"/>
    <w:p>
      <w:pPr>
        <w:spacing w:after="0"/>
        <w:ind w:left="0"/>
        <w:jc w:val="both"/>
      </w:pPr>
      <w:r>
        <w:rPr>
          <w:rFonts w:ascii="Times New Roman"/>
          <w:b w:val="false"/>
          <w:i w:val="false"/>
          <w:color w:val="000000"/>
          <w:sz w:val="28"/>
        </w:rPr>
        <w:t xml:space="preserve">
      в строке 220.07.017 III указывается стоимостный баланс общих и косвенных фиксированных активов III группы на конец налогового периода, определенный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117 Налогового кодекса;</w:t>
      </w:r>
    </w:p>
    <w:bookmarkEnd w:id="4500"/>
    <w:bookmarkStart w:name="z4688" w:id="4501"/>
    <w:p>
      <w:pPr>
        <w:spacing w:after="0"/>
        <w:ind w:left="0"/>
        <w:jc w:val="both"/>
      </w:pPr>
      <w:r>
        <w:rPr>
          <w:rFonts w:ascii="Times New Roman"/>
          <w:b w:val="false"/>
          <w:i w:val="false"/>
          <w:color w:val="000000"/>
          <w:sz w:val="28"/>
        </w:rPr>
        <w:t xml:space="preserve">
      в строке 220.07.017 IV указывается стоимостный баланс общих и косвенных фиксированных активов IV группы на конец налогового периода, определенный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117 Налогового кодекса;</w:t>
      </w:r>
    </w:p>
    <w:bookmarkEnd w:id="4501"/>
    <w:bookmarkStart w:name="z4689" w:id="4502"/>
    <w:p>
      <w:pPr>
        <w:spacing w:after="0"/>
        <w:ind w:left="0"/>
        <w:jc w:val="both"/>
      </w:pPr>
      <w:r>
        <w:rPr>
          <w:rFonts w:ascii="Times New Roman"/>
          <w:b w:val="false"/>
          <w:i w:val="false"/>
          <w:color w:val="000000"/>
          <w:sz w:val="28"/>
        </w:rPr>
        <w:t xml:space="preserve">
      6) в строке 220.07.018 указывается общая сумма амортизационных отчислений по общим и косвенным фиксированным активам, исчисленных по итогам налогового периода в соответствии с пунктами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статьи 120 Налогового кодекса. Определяется как сумма строк с 220.07.018 I по 220.07.018 IV:</w:t>
      </w:r>
    </w:p>
    <w:bookmarkEnd w:id="4502"/>
    <w:bookmarkStart w:name="z4690" w:id="4503"/>
    <w:p>
      <w:pPr>
        <w:spacing w:after="0"/>
        <w:ind w:left="0"/>
        <w:jc w:val="both"/>
      </w:pPr>
      <w:r>
        <w:rPr>
          <w:rFonts w:ascii="Times New Roman"/>
          <w:b w:val="false"/>
          <w:i w:val="false"/>
          <w:color w:val="000000"/>
          <w:sz w:val="28"/>
        </w:rPr>
        <w:t xml:space="preserve">
      в строке 220.07.018 I указываются амортизационные отчисления по общим и косвенным фиксированным активам I группы, исчисленные в соответствии с пунктами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статьи 120 Налогового кодекса. Строка 100.07.008 I учитывается при определении строки 220.00.064;</w:t>
      </w:r>
    </w:p>
    <w:bookmarkEnd w:id="4503"/>
    <w:bookmarkStart w:name="z4691" w:id="4504"/>
    <w:p>
      <w:pPr>
        <w:spacing w:after="0"/>
        <w:ind w:left="0"/>
        <w:jc w:val="both"/>
      </w:pPr>
      <w:r>
        <w:rPr>
          <w:rFonts w:ascii="Times New Roman"/>
          <w:b w:val="false"/>
          <w:i w:val="false"/>
          <w:color w:val="000000"/>
          <w:sz w:val="28"/>
        </w:rPr>
        <w:t xml:space="preserve">
      в строке 220.07.018 II указываются амортизационные отчисления по общим и косвенным фиксированным активам II группы, исчисленные в соответствии с пунктами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статьи 120 Налогового кодекса;</w:t>
      </w:r>
    </w:p>
    <w:bookmarkEnd w:id="4504"/>
    <w:bookmarkStart w:name="z4692" w:id="4505"/>
    <w:p>
      <w:pPr>
        <w:spacing w:after="0"/>
        <w:ind w:left="0"/>
        <w:jc w:val="both"/>
      </w:pPr>
      <w:r>
        <w:rPr>
          <w:rFonts w:ascii="Times New Roman"/>
          <w:b w:val="false"/>
          <w:i w:val="false"/>
          <w:color w:val="000000"/>
          <w:sz w:val="28"/>
        </w:rPr>
        <w:t xml:space="preserve">
      в строке 220.07.018 III указываются амортизационные отчисления по общим и косвенным фиксированным активам III группы, исчисленные в соответствии с пунктами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статьи 120 Налогового кодекса;</w:t>
      </w:r>
    </w:p>
    <w:bookmarkEnd w:id="4505"/>
    <w:bookmarkStart w:name="z4693" w:id="4506"/>
    <w:p>
      <w:pPr>
        <w:spacing w:after="0"/>
        <w:ind w:left="0"/>
        <w:jc w:val="both"/>
      </w:pPr>
      <w:r>
        <w:rPr>
          <w:rFonts w:ascii="Times New Roman"/>
          <w:b w:val="false"/>
          <w:i w:val="false"/>
          <w:color w:val="000000"/>
          <w:sz w:val="28"/>
        </w:rPr>
        <w:t xml:space="preserve">
      в строке 220.07.018 IV указываются амортизационные отчисления по общим и косвенным фиксированным активам IV группы, исчисленные в соответствии с пунктами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статьи 120 Налогового кодекса;</w:t>
      </w:r>
    </w:p>
    <w:bookmarkEnd w:id="4506"/>
    <w:bookmarkStart w:name="z4694" w:id="4507"/>
    <w:p>
      <w:pPr>
        <w:spacing w:after="0"/>
        <w:ind w:left="0"/>
        <w:jc w:val="both"/>
      </w:pPr>
      <w:r>
        <w:rPr>
          <w:rFonts w:ascii="Times New Roman"/>
          <w:b w:val="false"/>
          <w:i w:val="false"/>
          <w:color w:val="000000"/>
          <w:sz w:val="28"/>
        </w:rPr>
        <w:t xml:space="preserve">
      7) в строке 220.07.019 указывается общая сумма амортизационных отчислений, исчисленных по двойной норме амортизации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120 Налогового кодекса по косвенным фиксированным активам. Определяется как сумма строк с 220.07.019 I по 220.07.019 IV:</w:t>
      </w:r>
    </w:p>
    <w:bookmarkEnd w:id="4507"/>
    <w:bookmarkStart w:name="z4695" w:id="4508"/>
    <w:p>
      <w:pPr>
        <w:spacing w:after="0"/>
        <w:ind w:left="0"/>
        <w:jc w:val="both"/>
      </w:pPr>
      <w:r>
        <w:rPr>
          <w:rFonts w:ascii="Times New Roman"/>
          <w:b w:val="false"/>
          <w:i w:val="false"/>
          <w:color w:val="000000"/>
          <w:sz w:val="28"/>
        </w:rPr>
        <w:t xml:space="preserve">
      в строке 220.07.019 I указывается сумма амортизационных отчислений, исчисленная по двойной норме амортизации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120 Налогового кодекса, по косвенным фиксированным активам I группы;</w:t>
      </w:r>
    </w:p>
    <w:bookmarkEnd w:id="4508"/>
    <w:bookmarkStart w:name="z4696" w:id="4509"/>
    <w:p>
      <w:pPr>
        <w:spacing w:after="0"/>
        <w:ind w:left="0"/>
        <w:jc w:val="both"/>
      </w:pPr>
      <w:r>
        <w:rPr>
          <w:rFonts w:ascii="Times New Roman"/>
          <w:b w:val="false"/>
          <w:i w:val="false"/>
          <w:color w:val="000000"/>
          <w:sz w:val="28"/>
        </w:rPr>
        <w:t xml:space="preserve">
      в строке 220.07.019 II указывается сумма амортизационных отчислений, исчисленная по двойной норме амортизации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120 Налогового кодекса, по косвенным фиксированным активам II группы;</w:t>
      </w:r>
    </w:p>
    <w:bookmarkEnd w:id="4509"/>
    <w:bookmarkStart w:name="z4697" w:id="4510"/>
    <w:p>
      <w:pPr>
        <w:spacing w:after="0"/>
        <w:ind w:left="0"/>
        <w:jc w:val="both"/>
      </w:pPr>
      <w:r>
        <w:rPr>
          <w:rFonts w:ascii="Times New Roman"/>
          <w:b w:val="false"/>
          <w:i w:val="false"/>
          <w:color w:val="000000"/>
          <w:sz w:val="28"/>
        </w:rPr>
        <w:t xml:space="preserve">
      в строке 220.07.019 III указывается сумма амортизационных отчислений, исчисленная по двойной норме амортизации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120 Налогового кодекса, по косвенным фиксированным активам III группы;</w:t>
      </w:r>
    </w:p>
    <w:bookmarkEnd w:id="4510"/>
    <w:bookmarkStart w:name="z4698" w:id="4511"/>
    <w:p>
      <w:pPr>
        <w:spacing w:after="0"/>
        <w:ind w:left="0"/>
        <w:jc w:val="both"/>
      </w:pPr>
      <w:r>
        <w:rPr>
          <w:rFonts w:ascii="Times New Roman"/>
          <w:b w:val="false"/>
          <w:i w:val="false"/>
          <w:color w:val="000000"/>
          <w:sz w:val="28"/>
        </w:rPr>
        <w:t xml:space="preserve">
      в строке 220.07.019 IV указывается сумма амортизационных отчислений, исчисленная по двойной норме амортизации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120 Налогового кодекса, по косвенным фиксированным активам IV группы;</w:t>
      </w:r>
    </w:p>
    <w:bookmarkEnd w:id="4511"/>
    <w:bookmarkStart w:name="z4699" w:id="4512"/>
    <w:p>
      <w:pPr>
        <w:spacing w:after="0"/>
        <w:ind w:left="0"/>
        <w:jc w:val="both"/>
      </w:pPr>
      <w:r>
        <w:rPr>
          <w:rFonts w:ascii="Times New Roman"/>
          <w:b w:val="false"/>
          <w:i w:val="false"/>
          <w:color w:val="000000"/>
          <w:sz w:val="28"/>
        </w:rPr>
        <w:t xml:space="preserve">
      8) в строке 220.07.020 указывается общая сумма стоимостных балансов групп (подгрупп) при выбытии всех общих и косвенных фиксированных активов, относимых на вычеты (II, III, IV группы) или признаваемых убытком (I группа) в соответствии с пунктами </w:t>
      </w:r>
      <w:r>
        <w:rPr>
          <w:rFonts w:ascii="Times New Roman"/>
          <w:b w:val="false"/>
          <w:i w:val="false"/>
          <w:color w:val="000000"/>
          <w:sz w:val="28"/>
        </w:rPr>
        <w:t>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121 Налогового кодекса с учетом </w:t>
      </w:r>
      <w:r>
        <w:rPr>
          <w:rFonts w:ascii="Times New Roman"/>
          <w:b w:val="false"/>
          <w:i w:val="false"/>
          <w:color w:val="000000"/>
          <w:sz w:val="28"/>
        </w:rPr>
        <w:t>пункта 3</w:t>
      </w:r>
      <w:r>
        <w:rPr>
          <w:rFonts w:ascii="Times New Roman"/>
          <w:b w:val="false"/>
          <w:i w:val="false"/>
          <w:color w:val="000000"/>
          <w:sz w:val="28"/>
        </w:rPr>
        <w:t xml:space="preserve"> статьи 121 Налогового кодекса. Определяется как сумма строк с 220.07.020 I по 220.07.020 IV:</w:t>
      </w:r>
    </w:p>
    <w:bookmarkEnd w:id="4512"/>
    <w:bookmarkStart w:name="z4700" w:id="4513"/>
    <w:p>
      <w:pPr>
        <w:spacing w:after="0"/>
        <w:ind w:left="0"/>
        <w:jc w:val="both"/>
      </w:pPr>
      <w:r>
        <w:rPr>
          <w:rFonts w:ascii="Times New Roman"/>
          <w:b w:val="false"/>
          <w:i w:val="false"/>
          <w:color w:val="000000"/>
          <w:sz w:val="28"/>
        </w:rPr>
        <w:t xml:space="preserve">
      в строке 220.07.020 I указывается сумма стоимостных балансов подгрупп выбывших (за исключением безвозмездно переданных) общих и косвенных фиксированных активов I группы, признаваемых убытком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121 Налогового кодекса с учетом </w:t>
      </w:r>
      <w:r>
        <w:rPr>
          <w:rFonts w:ascii="Times New Roman"/>
          <w:b w:val="false"/>
          <w:i w:val="false"/>
          <w:color w:val="000000"/>
          <w:sz w:val="28"/>
        </w:rPr>
        <w:t>пункта 3</w:t>
      </w:r>
      <w:r>
        <w:rPr>
          <w:rFonts w:ascii="Times New Roman"/>
          <w:b w:val="false"/>
          <w:i w:val="false"/>
          <w:color w:val="000000"/>
          <w:sz w:val="28"/>
        </w:rPr>
        <w:t xml:space="preserve"> статьи 121 Налогового кодекса;</w:t>
      </w:r>
    </w:p>
    <w:bookmarkEnd w:id="4513"/>
    <w:bookmarkStart w:name="z4701" w:id="4514"/>
    <w:p>
      <w:pPr>
        <w:spacing w:after="0"/>
        <w:ind w:left="0"/>
        <w:jc w:val="both"/>
      </w:pPr>
      <w:r>
        <w:rPr>
          <w:rFonts w:ascii="Times New Roman"/>
          <w:b w:val="false"/>
          <w:i w:val="false"/>
          <w:color w:val="000000"/>
          <w:sz w:val="28"/>
        </w:rPr>
        <w:t xml:space="preserve">
      в строке 220.07.020 II указывается стоимостный баланс II группы при выбытии (за исключением безвозмездной передачи) всех общих и косвенных фиксированных активов группы, относимый на вычет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121 Налогового кодекса с учетом </w:t>
      </w:r>
      <w:r>
        <w:rPr>
          <w:rFonts w:ascii="Times New Roman"/>
          <w:b w:val="false"/>
          <w:i w:val="false"/>
          <w:color w:val="000000"/>
          <w:sz w:val="28"/>
        </w:rPr>
        <w:t>пункта 3</w:t>
      </w:r>
      <w:r>
        <w:rPr>
          <w:rFonts w:ascii="Times New Roman"/>
          <w:b w:val="false"/>
          <w:i w:val="false"/>
          <w:color w:val="000000"/>
          <w:sz w:val="28"/>
        </w:rPr>
        <w:t xml:space="preserve"> статьи 121 Налогового кодекса;</w:t>
      </w:r>
    </w:p>
    <w:bookmarkEnd w:id="4514"/>
    <w:bookmarkStart w:name="z4702" w:id="4515"/>
    <w:p>
      <w:pPr>
        <w:spacing w:after="0"/>
        <w:ind w:left="0"/>
        <w:jc w:val="both"/>
      </w:pPr>
      <w:r>
        <w:rPr>
          <w:rFonts w:ascii="Times New Roman"/>
          <w:b w:val="false"/>
          <w:i w:val="false"/>
          <w:color w:val="000000"/>
          <w:sz w:val="28"/>
        </w:rPr>
        <w:t xml:space="preserve">
      в строке 220.07.020 III указывается стоимостный баланс III группы при выбытии (за исключением безвозмездной передачи) всех общих и косвенных фиксированных активов группы, относимый на вычет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121 Налогового кодекса с учетом </w:t>
      </w:r>
      <w:r>
        <w:rPr>
          <w:rFonts w:ascii="Times New Roman"/>
          <w:b w:val="false"/>
          <w:i w:val="false"/>
          <w:color w:val="000000"/>
          <w:sz w:val="28"/>
        </w:rPr>
        <w:t>пункта 3</w:t>
      </w:r>
      <w:r>
        <w:rPr>
          <w:rFonts w:ascii="Times New Roman"/>
          <w:b w:val="false"/>
          <w:i w:val="false"/>
          <w:color w:val="000000"/>
          <w:sz w:val="28"/>
        </w:rPr>
        <w:t xml:space="preserve"> статьи 121 Налогового кодекса;</w:t>
      </w:r>
    </w:p>
    <w:bookmarkEnd w:id="4515"/>
    <w:bookmarkStart w:name="z4703" w:id="4516"/>
    <w:p>
      <w:pPr>
        <w:spacing w:after="0"/>
        <w:ind w:left="0"/>
        <w:jc w:val="both"/>
      </w:pPr>
      <w:r>
        <w:rPr>
          <w:rFonts w:ascii="Times New Roman"/>
          <w:b w:val="false"/>
          <w:i w:val="false"/>
          <w:color w:val="000000"/>
          <w:sz w:val="28"/>
        </w:rPr>
        <w:t xml:space="preserve">
      в строке 220.07.020 IV указывается стоимостный баланс IV группы при выбытии (за исключением безвозмездной передачи) всех общих и косвенных фиксированных активов группы, относимый на вычет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121 Налогового кодекса с учетом </w:t>
      </w:r>
      <w:r>
        <w:rPr>
          <w:rFonts w:ascii="Times New Roman"/>
          <w:b w:val="false"/>
          <w:i w:val="false"/>
          <w:color w:val="000000"/>
          <w:sz w:val="28"/>
        </w:rPr>
        <w:t>пункта 3</w:t>
      </w:r>
      <w:r>
        <w:rPr>
          <w:rFonts w:ascii="Times New Roman"/>
          <w:b w:val="false"/>
          <w:i w:val="false"/>
          <w:color w:val="000000"/>
          <w:sz w:val="28"/>
        </w:rPr>
        <w:t xml:space="preserve"> статьи 121 Налогового кодекса;</w:t>
      </w:r>
    </w:p>
    <w:bookmarkEnd w:id="4516"/>
    <w:bookmarkStart w:name="z4704" w:id="4517"/>
    <w:p>
      <w:pPr>
        <w:spacing w:after="0"/>
        <w:ind w:left="0"/>
        <w:jc w:val="both"/>
      </w:pPr>
      <w:r>
        <w:rPr>
          <w:rFonts w:ascii="Times New Roman"/>
          <w:b w:val="false"/>
          <w:i w:val="false"/>
          <w:color w:val="000000"/>
          <w:sz w:val="28"/>
        </w:rPr>
        <w:t xml:space="preserve">
      9) в строке 220.07.021 указывается общая сумма стоимостных балансов групп (подгрупп) на конец налогового периода, которые составляют сумму меньшую, чем 300-кратный размер месячного расчетного показателя, устанавливаемого законом Республики Казахстан о республиканском бюджете, относимых на вычеты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121 Налогового кодекса. Определяется как сумма строк с 220.07.021 I по 220.07.021 IV:</w:t>
      </w:r>
    </w:p>
    <w:bookmarkEnd w:id="4517"/>
    <w:bookmarkStart w:name="z4705" w:id="4518"/>
    <w:p>
      <w:pPr>
        <w:spacing w:after="0"/>
        <w:ind w:left="0"/>
        <w:jc w:val="both"/>
      </w:pPr>
      <w:r>
        <w:rPr>
          <w:rFonts w:ascii="Times New Roman"/>
          <w:b w:val="false"/>
          <w:i w:val="false"/>
          <w:color w:val="000000"/>
          <w:sz w:val="28"/>
        </w:rPr>
        <w:t xml:space="preserve">
      в строке 220.07.021 I указывается сумма стоимостных балансов подгрупп на конец налогового периода, которые составляют сумму меньшую, чем 300-кратный размер месячного расчетного показателя, устанавливаемого законом Республики Казахстан о республиканском бюджете, относимых на вычет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121 Налогового кодекса, по общим и косвенным фиксированным активам I группы;</w:t>
      </w:r>
    </w:p>
    <w:bookmarkEnd w:id="4518"/>
    <w:bookmarkStart w:name="z4706" w:id="4519"/>
    <w:p>
      <w:pPr>
        <w:spacing w:after="0"/>
        <w:ind w:left="0"/>
        <w:jc w:val="both"/>
      </w:pPr>
      <w:r>
        <w:rPr>
          <w:rFonts w:ascii="Times New Roman"/>
          <w:b w:val="false"/>
          <w:i w:val="false"/>
          <w:color w:val="000000"/>
          <w:sz w:val="28"/>
        </w:rPr>
        <w:t xml:space="preserve">
      в строке 220.07.021 II указывается стоимостный баланс группы на конец налогового периода, который составляет сумму меньшую, чем 300-кратный размер месячного расчетного показателя, устанавливаемого законом Республики Казахстан о республиканском бюджете, относимый на вычет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121 Налогового кодекса, по общим и косвенным фиксированным активам II группы;</w:t>
      </w:r>
    </w:p>
    <w:bookmarkEnd w:id="4519"/>
    <w:bookmarkStart w:name="z4707" w:id="4520"/>
    <w:p>
      <w:pPr>
        <w:spacing w:after="0"/>
        <w:ind w:left="0"/>
        <w:jc w:val="both"/>
      </w:pPr>
      <w:r>
        <w:rPr>
          <w:rFonts w:ascii="Times New Roman"/>
          <w:b w:val="false"/>
          <w:i w:val="false"/>
          <w:color w:val="000000"/>
          <w:sz w:val="28"/>
        </w:rPr>
        <w:t xml:space="preserve">
      в строке 220.07.021 III указывается стоимостный баланс группы на конец налогового периода, который составляет сумму меньшую, чем 300-кратный размер месячного расчетного показателя, устанавливаемого законом Республики Казахстан о республиканском бюджете, относимый на вычет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121 Налогового кодекса, по общим и косвенным фиксированным активам III группы;</w:t>
      </w:r>
    </w:p>
    <w:bookmarkEnd w:id="4520"/>
    <w:bookmarkStart w:name="z4708" w:id="4521"/>
    <w:p>
      <w:pPr>
        <w:spacing w:after="0"/>
        <w:ind w:left="0"/>
        <w:jc w:val="both"/>
      </w:pPr>
      <w:r>
        <w:rPr>
          <w:rFonts w:ascii="Times New Roman"/>
          <w:b w:val="false"/>
          <w:i w:val="false"/>
          <w:color w:val="000000"/>
          <w:sz w:val="28"/>
        </w:rPr>
        <w:t xml:space="preserve">
      в строке 220.07.021 IV указывается стоимостный баланс группы на конец налогового периода, который составляет сумму меньшую, чем 300-кратный размер месячного расчетного показателя, устанавливаемого законом Республики Казахстан о республиканском бюджете, относимый на вычет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121 Налогового кодекса, по общим и косвенным фиксированным активам IV группы;</w:t>
      </w:r>
    </w:p>
    <w:bookmarkEnd w:id="4521"/>
    <w:bookmarkStart w:name="z4709" w:id="4522"/>
    <w:p>
      <w:pPr>
        <w:spacing w:after="0"/>
        <w:ind w:left="0"/>
        <w:jc w:val="both"/>
      </w:pPr>
      <w:r>
        <w:rPr>
          <w:rFonts w:ascii="Times New Roman"/>
          <w:b w:val="false"/>
          <w:i w:val="false"/>
          <w:color w:val="000000"/>
          <w:sz w:val="28"/>
        </w:rPr>
        <w:t xml:space="preserve">
      10) в строке 220.07.022 указывается общая сумма последующих расходов, относимых на вычеты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122 Налогового кодекса, за исключением расходов по начисленным доходам работников. Определяется как сумма строк с 220. 07.022 I по 220.07.022 IV:</w:t>
      </w:r>
    </w:p>
    <w:bookmarkEnd w:id="4522"/>
    <w:bookmarkStart w:name="z4710" w:id="4523"/>
    <w:p>
      <w:pPr>
        <w:spacing w:after="0"/>
        <w:ind w:left="0"/>
        <w:jc w:val="both"/>
      </w:pPr>
      <w:r>
        <w:rPr>
          <w:rFonts w:ascii="Times New Roman"/>
          <w:b w:val="false"/>
          <w:i w:val="false"/>
          <w:color w:val="000000"/>
          <w:sz w:val="28"/>
        </w:rPr>
        <w:t xml:space="preserve">
      в строке 220.07.022 I указываются последующие расходы по общим и косвенным фиксированным активам I группы, относимые на вычеты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122 Налогового кодекса;</w:t>
      </w:r>
    </w:p>
    <w:bookmarkEnd w:id="4523"/>
    <w:bookmarkStart w:name="z4711" w:id="4524"/>
    <w:p>
      <w:pPr>
        <w:spacing w:after="0"/>
        <w:ind w:left="0"/>
        <w:jc w:val="both"/>
      </w:pPr>
      <w:r>
        <w:rPr>
          <w:rFonts w:ascii="Times New Roman"/>
          <w:b w:val="false"/>
          <w:i w:val="false"/>
          <w:color w:val="000000"/>
          <w:sz w:val="28"/>
        </w:rPr>
        <w:t xml:space="preserve">
      в строке 220.07.022 II указываются последующие расходы по общим и косвенным фиксированным активам II группы, относимые на вычеты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122 Налогового кодекса;</w:t>
      </w:r>
    </w:p>
    <w:bookmarkEnd w:id="4524"/>
    <w:bookmarkStart w:name="z4712" w:id="4525"/>
    <w:p>
      <w:pPr>
        <w:spacing w:after="0"/>
        <w:ind w:left="0"/>
        <w:jc w:val="both"/>
      </w:pPr>
      <w:r>
        <w:rPr>
          <w:rFonts w:ascii="Times New Roman"/>
          <w:b w:val="false"/>
          <w:i w:val="false"/>
          <w:color w:val="000000"/>
          <w:sz w:val="28"/>
        </w:rPr>
        <w:t xml:space="preserve">
      в строке 220.07.022 III указываются последующие расходы по общим и косвенным фиксированным активам III группы, относимые на вычеты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122 Налогового кодекса;</w:t>
      </w:r>
    </w:p>
    <w:bookmarkEnd w:id="4525"/>
    <w:bookmarkStart w:name="z4713" w:id="4526"/>
    <w:p>
      <w:pPr>
        <w:spacing w:after="0"/>
        <w:ind w:left="0"/>
        <w:jc w:val="both"/>
      </w:pPr>
      <w:r>
        <w:rPr>
          <w:rFonts w:ascii="Times New Roman"/>
          <w:b w:val="false"/>
          <w:i w:val="false"/>
          <w:color w:val="000000"/>
          <w:sz w:val="28"/>
        </w:rPr>
        <w:t xml:space="preserve">
      в строке 220.07.022 IV указываются последующие расходы по общим и косвенным фиксированным активам IV группы, относимые на вычеты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122 Налогового кодекса;</w:t>
      </w:r>
    </w:p>
    <w:bookmarkEnd w:id="4526"/>
    <w:bookmarkStart w:name="z4714" w:id="4527"/>
    <w:p>
      <w:pPr>
        <w:spacing w:after="0"/>
        <w:ind w:left="0"/>
        <w:jc w:val="both"/>
      </w:pPr>
      <w:r>
        <w:rPr>
          <w:rFonts w:ascii="Times New Roman"/>
          <w:b w:val="false"/>
          <w:i w:val="false"/>
          <w:color w:val="000000"/>
          <w:sz w:val="28"/>
        </w:rPr>
        <w:t>
      11) в строке 220.07.023 указывается общая сумма вычетов налогового периода по общим и косвенным фиксированным активам. Определяется как сумма строк с 220.07.023 I по 220.07.023 IV:</w:t>
      </w:r>
    </w:p>
    <w:bookmarkEnd w:id="4527"/>
    <w:bookmarkStart w:name="z4715" w:id="4528"/>
    <w:p>
      <w:pPr>
        <w:spacing w:after="0"/>
        <w:ind w:left="0"/>
        <w:jc w:val="both"/>
      </w:pPr>
      <w:r>
        <w:rPr>
          <w:rFonts w:ascii="Times New Roman"/>
          <w:b w:val="false"/>
          <w:i w:val="false"/>
          <w:color w:val="000000"/>
          <w:sz w:val="28"/>
        </w:rPr>
        <w:t>
      в строке 220.07.023 I указываются вычеты по общим и косвенным фиксированным активам I группы. Определяется как сумма 220.07.018 I, 220.07.019 I, 220.07.021 I, 220.07.022 I (220.07.018 I + 220.07.019 I + 220.07.021 I + 220.07.022 I);</w:t>
      </w:r>
    </w:p>
    <w:bookmarkEnd w:id="4528"/>
    <w:bookmarkStart w:name="z4716" w:id="4529"/>
    <w:p>
      <w:pPr>
        <w:spacing w:after="0"/>
        <w:ind w:left="0"/>
        <w:jc w:val="both"/>
      </w:pPr>
      <w:r>
        <w:rPr>
          <w:rFonts w:ascii="Times New Roman"/>
          <w:b w:val="false"/>
          <w:i w:val="false"/>
          <w:color w:val="000000"/>
          <w:sz w:val="28"/>
        </w:rPr>
        <w:t>
      в строке 220.07.0023 II указываются вычеты по общим и косвенным фиксированным активам II группы. Определяется как сумма строк 220.07.018 II, 220.07.019 II, 220.07.020 II, 220.07.021 II, 220.07.022 II (220.07.018 II + 220.07.019 II + 220.07.020 II + 220.07.021 II + 220.07.022 II);</w:t>
      </w:r>
    </w:p>
    <w:bookmarkEnd w:id="4529"/>
    <w:bookmarkStart w:name="z4717" w:id="4530"/>
    <w:p>
      <w:pPr>
        <w:spacing w:after="0"/>
        <w:ind w:left="0"/>
        <w:jc w:val="both"/>
      </w:pPr>
      <w:r>
        <w:rPr>
          <w:rFonts w:ascii="Times New Roman"/>
          <w:b w:val="false"/>
          <w:i w:val="false"/>
          <w:color w:val="000000"/>
          <w:sz w:val="28"/>
        </w:rPr>
        <w:t>
      в строке 220.07.023 III указываются вычеты по общим и косвенным фиксированным активам III группы. Определяется как сумма строк 220.07.018 III, 220.07.019 III, 220.07.020 III, 220.07.021 III, 220.07.022 III (220.07.018 III + 220.07.019 III + 220.07.020 III + 220.07.021 III + 220.07.022 III);</w:t>
      </w:r>
    </w:p>
    <w:bookmarkEnd w:id="4530"/>
    <w:bookmarkStart w:name="z4718" w:id="4531"/>
    <w:p>
      <w:pPr>
        <w:spacing w:after="0"/>
        <w:ind w:left="0"/>
        <w:jc w:val="both"/>
      </w:pPr>
      <w:r>
        <w:rPr>
          <w:rFonts w:ascii="Times New Roman"/>
          <w:b w:val="false"/>
          <w:i w:val="false"/>
          <w:color w:val="000000"/>
          <w:sz w:val="28"/>
        </w:rPr>
        <w:t>
      в строке 220.07.023 IV указываются вычеты по общим и косвенным фиксированным активам IV группы. Определяется как сумма строк 220.07.018 IV, 220.07.019 IV, 220.07.020 IV, 220.07.021 IV, 220.07.022 IV (220.07.018 IV + 220.07.019 IV + 220.07.020 IV + 220.07.021 IV + 220.07.022 IV);</w:t>
      </w:r>
    </w:p>
    <w:bookmarkEnd w:id="4531"/>
    <w:bookmarkStart w:name="z4719" w:id="4532"/>
    <w:p>
      <w:pPr>
        <w:spacing w:after="0"/>
        <w:ind w:left="0"/>
        <w:jc w:val="both"/>
      </w:pPr>
      <w:r>
        <w:rPr>
          <w:rFonts w:ascii="Times New Roman"/>
          <w:b w:val="false"/>
          <w:i w:val="false"/>
          <w:color w:val="000000"/>
          <w:sz w:val="28"/>
        </w:rPr>
        <w:t xml:space="preserve">
      12) в строке 220.07.024 указываются сумма последующих расходов, произведенных арендатором в отношении арендуемых основных средств, относимая на вычет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122 Налогового кодекса.</w:t>
      </w:r>
    </w:p>
    <w:bookmarkEnd w:id="4532"/>
    <w:bookmarkStart w:name="z4720" w:id="4533"/>
    <w:p>
      <w:pPr>
        <w:spacing w:after="0"/>
        <w:ind w:left="0"/>
        <w:jc w:val="both"/>
      </w:pPr>
      <w:r>
        <w:rPr>
          <w:rFonts w:ascii="Times New Roman"/>
          <w:b w:val="false"/>
          <w:i w:val="false"/>
          <w:color w:val="000000"/>
          <w:sz w:val="28"/>
        </w:rPr>
        <w:t xml:space="preserve">
      49. Раздел "Сумма вычетов по общим фиксированным активам, распределенная на внеконтрактную деятельность" заполняется только налогоплательщиками, осуществляющими ведение раздельного налогового учета по объектам налогообложения и объектам, связанным с налогообложением, в соответствии со </w:t>
      </w:r>
      <w:r>
        <w:rPr>
          <w:rFonts w:ascii="Times New Roman"/>
          <w:b w:val="false"/>
          <w:i w:val="false"/>
          <w:color w:val="000000"/>
          <w:sz w:val="28"/>
        </w:rPr>
        <w:t>статьей 310</w:t>
      </w:r>
      <w:r>
        <w:rPr>
          <w:rFonts w:ascii="Times New Roman"/>
          <w:b w:val="false"/>
          <w:i w:val="false"/>
          <w:color w:val="000000"/>
          <w:sz w:val="28"/>
        </w:rPr>
        <w:t xml:space="preserve"> Налогового кодекса, по распределенным на внеконтрактную деятельность вычетам по общим фиксированным активам и последующим расходам, произведенным такими налогоплательщиками в отношении арендуемых основных средств, связанных с контрактной и внеконтрактной деятельностью.</w:t>
      </w:r>
    </w:p>
    <w:bookmarkEnd w:id="4533"/>
    <w:bookmarkStart w:name="z4721" w:id="4534"/>
    <w:p>
      <w:pPr>
        <w:spacing w:after="0"/>
        <w:ind w:left="0"/>
        <w:jc w:val="both"/>
      </w:pPr>
      <w:r>
        <w:rPr>
          <w:rFonts w:ascii="Times New Roman"/>
          <w:b w:val="false"/>
          <w:i w:val="false"/>
          <w:color w:val="000000"/>
          <w:sz w:val="28"/>
        </w:rPr>
        <w:t>
      В данном разделе:</w:t>
      </w:r>
    </w:p>
    <w:bookmarkEnd w:id="4534"/>
    <w:bookmarkStart w:name="z4722" w:id="4535"/>
    <w:p>
      <w:pPr>
        <w:spacing w:after="0"/>
        <w:ind w:left="0"/>
        <w:jc w:val="both"/>
      </w:pPr>
      <w:r>
        <w:rPr>
          <w:rFonts w:ascii="Times New Roman"/>
          <w:b w:val="false"/>
          <w:i w:val="false"/>
          <w:color w:val="000000"/>
          <w:sz w:val="28"/>
        </w:rPr>
        <w:t>
      1) в строке 220.07.025 указывается сумма амортизационных отчислений по общим фиксированным активам, распределенная на внеконтрактную деятельность;</w:t>
      </w:r>
    </w:p>
    <w:bookmarkEnd w:id="4535"/>
    <w:bookmarkStart w:name="z4723" w:id="4536"/>
    <w:p>
      <w:pPr>
        <w:spacing w:after="0"/>
        <w:ind w:left="0"/>
        <w:jc w:val="both"/>
      </w:pPr>
      <w:r>
        <w:rPr>
          <w:rFonts w:ascii="Times New Roman"/>
          <w:b w:val="false"/>
          <w:i w:val="false"/>
          <w:color w:val="000000"/>
          <w:sz w:val="28"/>
        </w:rPr>
        <w:t xml:space="preserve">
      2) в строке 220.07.026 указывается сумма убытка при выбытии общих фиксированных активов I группы, признаваемого на основании </w:t>
      </w:r>
      <w:r>
        <w:rPr>
          <w:rFonts w:ascii="Times New Roman"/>
          <w:b w:val="false"/>
          <w:i w:val="false"/>
          <w:color w:val="000000"/>
          <w:sz w:val="28"/>
        </w:rPr>
        <w:t>пункта 1</w:t>
      </w:r>
      <w:r>
        <w:rPr>
          <w:rFonts w:ascii="Times New Roman"/>
          <w:b w:val="false"/>
          <w:i w:val="false"/>
          <w:color w:val="000000"/>
          <w:sz w:val="28"/>
        </w:rPr>
        <w:t xml:space="preserve"> статьи 121 Налогового кодекса с учетом </w:t>
      </w:r>
      <w:r>
        <w:rPr>
          <w:rFonts w:ascii="Times New Roman"/>
          <w:b w:val="false"/>
          <w:i w:val="false"/>
          <w:color w:val="000000"/>
          <w:sz w:val="28"/>
        </w:rPr>
        <w:t>пункта 3</w:t>
      </w:r>
      <w:r>
        <w:rPr>
          <w:rFonts w:ascii="Times New Roman"/>
          <w:b w:val="false"/>
          <w:i w:val="false"/>
          <w:color w:val="000000"/>
          <w:sz w:val="28"/>
        </w:rPr>
        <w:t xml:space="preserve"> статьи 121 Налогового кодекса, распределенная на внеконтрактную деятельность;</w:t>
      </w:r>
    </w:p>
    <w:bookmarkEnd w:id="4536"/>
    <w:bookmarkStart w:name="z4724" w:id="4537"/>
    <w:p>
      <w:pPr>
        <w:spacing w:after="0"/>
        <w:ind w:left="0"/>
        <w:jc w:val="both"/>
      </w:pPr>
      <w:r>
        <w:rPr>
          <w:rFonts w:ascii="Times New Roman"/>
          <w:b w:val="false"/>
          <w:i w:val="false"/>
          <w:color w:val="000000"/>
          <w:sz w:val="28"/>
        </w:rPr>
        <w:t xml:space="preserve">
      3) в строке 220.07.027 указывается сумма стоимостных балансов II, III, IV групп при выбытии всех общих фиксированных активов, относимая на вычет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121 Налогового кодекса с учетом </w:t>
      </w:r>
      <w:r>
        <w:rPr>
          <w:rFonts w:ascii="Times New Roman"/>
          <w:b w:val="false"/>
          <w:i w:val="false"/>
          <w:color w:val="000000"/>
          <w:sz w:val="28"/>
        </w:rPr>
        <w:t>пункта 3</w:t>
      </w:r>
      <w:r>
        <w:rPr>
          <w:rFonts w:ascii="Times New Roman"/>
          <w:b w:val="false"/>
          <w:i w:val="false"/>
          <w:color w:val="000000"/>
          <w:sz w:val="28"/>
        </w:rPr>
        <w:t xml:space="preserve"> статьи 121 Налогового кодекса и распределенная на внеконтрактную деятельность;</w:t>
      </w:r>
    </w:p>
    <w:bookmarkEnd w:id="4537"/>
    <w:bookmarkStart w:name="z4725" w:id="4538"/>
    <w:p>
      <w:pPr>
        <w:spacing w:after="0"/>
        <w:ind w:left="0"/>
        <w:jc w:val="both"/>
      </w:pPr>
      <w:r>
        <w:rPr>
          <w:rFonts w:ascii="Times New Roman"/>
          <w:b w:val="false"/>
          <w:i w:val="false"/>
          <w:color w:val="000000"/>
          <w:sz w:val="28"/>
        </w:rPr>
        <w:t xml:space="preserve">
      4) в строке 220.07.028 указывается стоимостный баланс по общим фиксированным активам на конец налогового периода, который составляет сумму меньшую, чем 300-кратный размер месячного расчетного показателя, устанавливаемого законом Республики Казахстан о республиканском бюджете, относимый на вычет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121 Налогового кодекса и распределенный на внеконтрактную деятельность;</w:t>
      </w:r>
    </w:p>
    <w:bookmarkEnd w:id="4538"/>
    <w:bookmarkStart w:name="z4726" w:id="4539"/>
    <w:p>
      <w:pPr>
        <w:spacing w:after="0"/>
        <w:ind w:left="0"/>
        <w:jc w:val="both"/>
      </w:pPr>
      <w:r>
        <w:rPr>
          <w:rFonts w:ascii="Times New Roman"/>
          <w:b w:val="false"/>
          <w:i w:val="false"/>
          <w:color w:val="000000"/>
          <w:sz w:val="28"/>
        </w:rPr>
        <w:t xml:space="preserve">
      5) в строке 220.07.029 указываются последующие расходы по общим фиксированным активам, относимые на вычет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122 Налогового кодекса и распределенные на внеконтрактную деятельность;</w:t>
      </w:r>
    </w:p>
    <w:bookmarkEnd w:id="4539"/>
    <w:bookmarkStart w:name="z4727" w:id="4540"/>
    <w:p>
      <w:pPr>
        <w:spacing w:after="0"/>
        <w:ind w:left="0"/>
        <w:jc w:val="both"/>
      </w:pPr>
      <w:r>
        <w:rPr>
          <w:rFonts w:ascii="Times New Roman"/>
          <w:b w:val="false"/>
          <w:i w:val="false"/>
          <w:color w:val="000000"/>
          <w:sz w:val="28"/>
        </w:rPr>
        <w:t xml:space="preserve">
      6) в строке 220.07.030 указываются последующие расходы, произведенные в отношении арендуемых основных средств, связанных с контрактной и внеконтрактной деятельностью, относимые на вычет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122 Налогового кодекса и распределенные на внеконтрактную деятельность;</w:t>
      </w:r>
    </w:p>
    <w:bookmarkEnd w:id="4540"/>
    <w:bookmarkStart w:name="z4728" w:id="4541"/>
    <w:p>
      <w:pPr>
        <w:spacing w:after="0"/>
        <w:ind w:left="0"/>
        <w:jc w:val="both"/>
      </w:pPr>
      <w:r>
        <w:rPr>
          <w:rFonts w:ascii="Times New Roman"/>
          <w:b w:val="false"/>
          <w:i w:val="false"/>
          <w:color w:val="000000"/>
          <w:sz w:val="28"/>
        </w:rPr>
        <w:t>
      7) в строке 220.07.031 указываются вычеты по общим фиксированным активам, последующие расходы произведенные в отношении арендуемых основных средств, связанных с контрактной и внеконтрактной деятельностью, распределенные на внеконтрактную деятельность. Определяется как сумма строк 220.07.025, 220.07.027, 220.07.028, 220.07.029 и 220.07.030.</w:t>
      </w:r>
    </w:p>
    <w:bookmarkEnd w:id="4541"/>
    <w:bookmarkStart w:name="z4729" w:id="4542"/>
    <w:p>
      <w:pPr>
        <w:spacing w:after="0"/>
        <w:ind w:left="0"/>
        <w:jc w:val="both"/>
      </w:pPr>
      <w:r>
        <w:rPr>
          <w:rFonts w:ascii="Times New Roman"/>
          <w:b w:val="false"/>
          <w:i w:val="false"/>
          <w:color w:val="000000"/>
          <w:sz w:val="28"/>
        </w:rPr>
        <w:t>
      Значение строки 220.07.050 переносится в строку 220.00.069.</w:t>
      </w:r>
    </w:p>
    <w:bookmarkEnd w:id="4542"/>
    <w:bookmarkStart w:name="z4730" w:id="4543"/>
    <w:p>
      <w:pPr>
        <w:spacing w:after="0"/>
        <w:ind w:left="0"/>
        <w:jc w:val="left"/>
      </w:pPr>
      <w:r>
        <w:rPr>
          <w:rFonts w:ascii="Times New Roman"/>
          <w:b/>
          <w:i w:val="false"/>
          <w:color w:val="000000"/>
        </w:rPr>
        <w:t xml:space="preserve"> 10. Составление формы 220.08 - Безвозмездно переданное</w:t>
      </w:r>
      <w:r>
        <w:br/>
      </w:r>
      <w:r>
        <w:rPr>
          <w:rFonts w:ascii="Times New Roman"/>
          <w:b/>
          <w:i w:val="false"/>
          <w:color w:val="000000"/>
        </w:rPr>
        <w:t>имущество некоммерческим организациям. Спонсорская помощь</w:t>
      </w:r>
    </w:p>
    <w:bookmarkEnd w:id="4543"/>
    <w:bookmarkStart w:name="z4731" w:id="4544"/>
    <w:p>
      <w:pPr>
        <w:spacing w:after="0"/>
        <w:ind w:left="0"/>
        <w:jc w:val="both"/>
      </w:pPr>
      <w:r>
        <w:rPr>
          <w:rFonts w:ascii="Times New Roman"/>
          <w:b w:val="false"/>
          <w:i w:val="false"/>
          <w:color w:val="000000"/>
          <w:sz w:val="28"/>
        </w:rPr>
        <w:t xml:space="preserve">
      50. Данная форма предназначена для определения расходов налогоплательщика в виде стоимости безвозмездно переданного имущества некоммерческим организациям и спонсорской помощи, относимых на уменьшение налогооблагаемого дохода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133 Налогового кодекса.</w:t>
      </w:r>
    </w:p>
    <w:bookmarkEnd w:id="4544"/>
    <w:bookmarkStart w:name="z4732" w:id="4545"/>
    <w:p>
      <w:pPr>
        <w:spacing w:after="0"/>
        <w:ind w:left="0"/>
        <w:jc w:val="both"/>
      </w:pPr>
      <w:r>
        <w:rPr>
          <w:rFonts w:ascii="Times New Roman"/>
          <w:b w:val="false"/>
          <w:i w:val="false"/>
          <w:color w:val="000000"/>
          <w:sz w:val="28"/>
        </w:rPr>
        <w:t>
      51. В разделе "Расчет":</w:t>
      </w:r>
    </w:p>
    <w:bookmarkEnd w:id="4545"/>
    <w:bookmarkStart w:name="z4733" w:id="4546"/>
    <w:p>
      <w:pPr>
        <w:spacing w:after="0"/>
        <w:ind w:left="0"/>
        <w:jc w:val="both"/>
      </w:pPr>
      <w:r>
        <w:rPr>
          <w:rFonts w:ascii="Times New Roman"/>
          <w:b w:val="false"/>
          <w:i w:val="false"/>
          <w:color w:val="000000"/>
          <w:sz w:val="28"/>
        </w:rPr>
        <w:t>
      1) в графе А указывается порядковый номер строки;</w:t>
      </w:r>
    </w:p>
    <w:bookmarkEnd w:id="4546"/>
    <w:bookmarkStart w:name="z4734" w:id="4547"/>
    <w:p>
      <w:pPr>
        <w:spacing w:after="0"/>
        <w:ind w:left="0"/>
        <w:jc w:val="both"/>
      </w:pPr>
      <w:r>
        <w:rPr>
          <w:rFonts w:ascii="Times New Roman"/>
          <w:b w:val="false"/>
          <w:i w:val="false"/>
          <w:color w:val="000000"/>
          <w:sz w:val="28"/>
        </w:rPr>
        <w:t>
      2) в графе B указывается регистрационный номер налогоплательщика;</w:t>
      </w:r>
    </w:p>
    <w:bookmarkEnd w:id="4547"/>
    <w:bookmarkStart w:name="z4735" w:id="4548"/>
    <w:p>
      <w:pPr>
        <w:spacing w:after="0"/>
        <w:ind w:left="0"/>
        <w:jc w:val="both"/>
      </w:pPr>
      <w:r>
        <w:rPr>
          <w:rFonts w:ascii="Times New Roman"/>
          <w:b w:val="false"/>
          <w:i w:val="false"/>
          <w:color w:val="000000"/>
          <w:sz w:val="28"/>
        </w:rPr>
        <w:t>
      3) в графе С указывается бизнес идентификационный (индивидуальный идентификационный) номер налогоплательщика;</w:t>
      </w:r>
    </w:p>
    <w:bookmarkEnd w:id="4548"/>
    <w:bookmarkStart w:name="z4736" w:id="4549"/>
    <w:p>
      <w:pPr>
        <w:spacing w:after="0"/>
        <w:ind w:left="0"/>
        <w:jc w:val="both"/>
      </w:pPr>
      <w:r>
        <w:rPr>
          <w:rFonts w:ascii="Times New Roman"/>
          <w:b w:val="false"/>
          <w:i w:val="false"/>
          <w:color w:val="000000"/>
          <w:sz w:val="28"/>
        </w:rPr>
        <w:t xml:space="preserve">
      4) в графе D указывается код страны резидентства нерезидента - контрагента согласно </w:t>
      </w:r>
      <w:r>
        <w:rPr>
          <w:rFonts w:ascii="Times New Roman"/>
          <w:b w:val="false"/>
          <w:i w:val="false"/>
          <w:color w:val="000000"/>
          <w:sz w:val="28"/>
        </w:rPr>
        <w:t>пункту 67</w:t>
      </w:r>
      <w:r>
        <w:rPr>
          <w:rFonts w:ascii="Times New Roman"/>
          <w:b w:val="false"/>
          <w:i w:val="false"/>
          <w:color w:val="000000"/>
          <w:sz w:val="28"/>
        </w:rPr>
        <w:t xml:space="preserve"> настоящих Правил;</w:t>
      </w:r>
    </w:p>
    <w:bookmarkEnd w:id="4549"/>
    <w:bookmarkStart w:name="z4737" w:id="4550"/>
    <w:p>
      <w:pPr>
        <w:spacing w:after="0"/>
        <w:ind w:left="0"/>
        <w:jc w:val="both"/>
      </w:pPr>
      <w:r>
        <w:rPr>
          <w:rFonts w:ascii="Times New Roman"/>
          <w:b w:val="false"/>
          <w:i w:val="false"/>
          <w:color w:val="000000"/>
          <w:sz w:val="28"/>
        </w:rPr>
        <w:t>
      5) в графе Е указывается номер налоговой регистрации нерезидента контрагента в стране резидентства. Графа заполняется при отражении в графе D кода страны резидентства;</w:t>
      </w:r>
    </w:p>
    <w:bookmarkEnd w:id="4550"/>
    <w:bookmarkStart w:name="z4738" w:id="4551"/>
    <w:p>
      <w:pPr>
        <w:spacing w:after="0"/>
        <w:ind w:left="0"/>
        <w:jc w:val="both"/>
      </w:pPr>
      <w:r>
        <w:rPr>
          <w:rFonts w:ascii="Times New Roman"/>
          <w:b w:val="false"/>
          <w:i w:val="false"/>
          <w:color w:val="000000"/>
          <w:sz w:val="28"/>
        </w:rPr>
        <w:t>
      6) в графе F указывается признак вида расхода:</w:t>
      </w:r>
    </w:p>
    <w:bookmarkEnd w:id="4551"/>
    <w:bookmarkStart w:name="z4739" w:id="4552"/>
    <w:p>
      <w:pPr>
        <w:spacing w:after="0"/>
        <w:ind w:left="0"/>
        <w:jc w:val="both"/>
      </w:pPr>
      <w:r>
        <w:rPr>
          <w:rFonts w:ascii="Times New Roman"/>
          <w:b w:val="false"/>
          <w:i w:val="false"/>
          <w:color w:val="000000"/>
          <w:sz w:val="28"/>
        </w:rPr>
        <w:t>
      1 - безвозмездно переданное имущество некоммерческим организациям;</w:t>
      </w:r>
    </w:p>
    <w:bookmarkEnd w:id="4552"/>
    <w:bookmarkStart w:name="z4740" w:id="4553"/>
    <w:p>
      <w:pPr>
        <w:spacing w:after="0"/>
        <w:ind w:left="0"/>
        <w:jc w:val="both"/>
      </w:pPr>
      <w:r>
        <w:rPr>
          <w:rFonts w:ascii="Times New Roman"/>
          <w:b w:val="false"/>
          <w:i w:val="false"/>
          <w:color w:val="000000"/>
          <w:sz w:val="28"/>
        </w:rPr>
        <w:t>
      2 - спонсорская помощь;</w:t>
      </w:r>
    </w:p>
    <w:bookmarkEnd w:id="4553"/>
    <w:bookmarkStart w:name="z4741" w:id="4554"/>
    <w:p>
      <w:pPr>
        <w:spacing w:after="0"/>
        <w:ind w:left="0"/>
        <w:jc w:val="both"/>
      </w:pPr>
      <w:r>
        <w:rPr>
          <w:rFonts w:ascii="Times New Roman"/>
          <w:b w:val="false"/>
          <w:i w:val="false"/>
          <w:color w:val="000000"/>
          <w:sz w:val="28"/>
        </w:rPr>
        <w:t>
      7) в графе G указывается сумма произведенных расходов.</w:t>
      </w:r>
    </w:p>
    <w:bookmarkEnd w:id="4554"/>
    <w:bookmarkStart w:name="z4742" w:id="4555"/>
    <w:p>
      <w:pPr>
        <w:spacing w:after="0"/>
        <w:ind w:left="0"/>
        <w:jc w:val="both"/>
      </w:pPr>
      <w:r>
        <w:rPr>
          <w:rFonts w:ascii="Times New Roman"/>
          <w:b w:val="false"/>
          <w:i w:val="false"/>
          <w:color w:val="000000"/>
          <w:sz w:val="28"/>
        </w:rPr>
        <w:t>
      Значения графы G по признаку "1" в соответствующей ячейке графы F включаются в строку 220.00.085 А I. Значения графы G по признаку "2" в соответствующей ячейке графы F включаются в строку 220.00.085 А II.</w:t>
      </w:r>
    </w:p>
    <w:bookmarkEnd w:id="4555"/>
    <w:bookmarkStart w:name="z4743" w:id="4556"/>
    <w:p>
      <w:pPr>
        <w:spacing w:after="0"/>
        <w:ind w:left="0"/>
        <w:jc w:val="left"/>
      </w:pPr>
      <w:r>
        <w:rPr>
          <w:rFonts w:ascii="Times New Roman"/>
          <w:b/>
          <w:i w:val="false"/>
          <w:color w:val="000000"/>
        </w:rPr>
        <w:t xml:space="preserve"> 11. Составление формы 220.09 - Доход, подлежащий освобождению</w:t>
      </w:r>
      <w:r>
        <w:br/>
      </w:r>
      <w:r>
        <w:rPr>
          <w:rFonts w:ascii="Times New Roman"/>
          <w:b/>
          <w:i w:val="false"/>
          <w:color w:val="000000"/>
        </w:rPr>
        <w:t>от налогообложения в соответствии с международным договором</w:t>
      </w:r>
    </w:p>
    <w:bookmarkEnd w:id="4556"/>
    <w:bookmarkStart w:name="z4744" w:id="4557"/>
    <w:p>
      <w:pPr>
        <w:spacing w:after="0"/>
        <w:ind w:left="0"/>
        <w:jc w:val="both"/>
      </w:pPr>
      <w:r>
        <w:rPr>
          <w:rFonts w:ascii="Times New Roman"/>
          <w:b w:val="false"/>
          <w:i w:val="false"/>
          <w:color w:val="000000"/>
          <w:sz w:val="28"/>
        </w:rPr>
        <w:t xml:space="preserve">
      52. Данная форма предназначена для определения дохода, подлежащего освобождению от налогообложения согласно международным договорам, заключенным Республикой Казахстан, а также статьями </w:t>
      </w:r>
      <w:r>
        <w:rPr>
          <w:rFonts w:ascii="Times New Roman"/>
          <w:b w:val="false"/>
          <w:i w:val="false"/>
          <w:color w:val="000000"/>
          <w:sz w:val="28"/>
        </w:rPr>
        <w:t>212</w:t>
      </w:r>
      <w:r>
        <w:rPr>
          <w:rFonts w:ascii="Times New Roman"/>
          <w:b w:val="false"/>
          <w:i w:val="false"/>
          <w:color w:val="000000"/>
          <w:sz w:val="28"/>
        </w:rPr>
        <w:t xml:space="preserve">, </w:t>
      </w:r>
      <w:r>
        <w:rPr>
          <w:rFonts w:ascii="Times New Roman"/>
          <w:b w:val="false"/>
          <w:i w:val="false"/>
          <w:color w:val="000000"/>
          <w:sz w:val="28"/>
        </w:rPr>
        <w:t>213</w:t>
      </w:r>
      <w:r>
        <w:rPr>
          <w:rFonts w:ascii="Times New Roman"/>
          <w:b w:val="false"/>
          <w:i w:val="false"/>
          <w:color w:val="000000"/>
          <w:sz w:val="28"/>
        </w:rPr>
        <w:t xml:space="preserve"> Налогового кодекса.</w:t>
      </w:r>
    </w:p>
    <w:bookmarkEnd w:id="4557"/>
    <w:bookmarkStart w:name="z4745" w:id="4558"/>
    <w:p>
      <w:pPr>
        <w:spacing w:after="0"/>
        <w:ind w:left="0"/>
        <w:jc w:val="both"/>
      </w:pPr>
      <w:r>
        <w:rPr>
          <w:rFonts w:ascii="Times New Roman"/>
          <w:b w:val="false"/>
          <w:i w:val="false"/>
          <w:color w:val="000000"/>
          <w:sz w:val="28"/>
        </w:rPr>
        <w:t>
      53. В разделе "Показатели":</w:t>
      </w:r>
    </w:p>
    <w:bookmarkEnd w:id="4558"/>
    <w:bookmarkStart w:name="z4746" w:id="4559"/>
    <w:p>
      <w:pPr>
        <w:spacing w:after="0"/>
        <w:ind w:left="0"/>
        <w:jc w:val="both"/>
      </w:pPr>
      <w:r>
        <w:rPr>
          <w:rFonts w:ascii="Times New Roman"/>
          <w:b w:val="false"/>
          <w:i w:val="false"/>
          <w:color w:val="000000"/>
          <w:sz w:val="28"/>
        </w:rPr>
        <w:t>
      1) в графе А указывается порядковый номер строки;</w:t>
      </w:r>
    </w:p>
    <w:bookmarkEnd w:id="4559"/>
    <w:bookmarkStart w:name="z4747" w:id="4560"/>
    <w:p>
      <w:pPr>
        <w:spacing w:after="0"/>
        <w:ind w:left="0"/>
        <w:jc w:val="both"/>
      </w:pPr>
      <w:r>
        <w:rPr>
          <w:rFonts w:ascii="Times New Roman"/>
          <w:b w:val="false"/>
          <w:i w:val="false"/>
          <w:color w:val="000000"/>
          <w:sz w:val="28"/>
        </w:rPr>
        <w:t xml:space="preserve">
      2) в графе В указывается код вида международного договора согласно </w:t>
      </w:r>
      <w:r>
        <w:rPr>
          <w:rFonts w:ascii="Times New Roman"/>
          <w:b w:val="false"/>
          <w:i w:val="false"/>
          <w:color w:val="000000"/>
          <w:sz w:val="28"/>
        </w:rPr>
        <w:t>подпункту 4)</w:t>
      </w:r>
      <w:r>
        <w:rPr>
          <w:rFonts w:ascii="Times New Roman"/>
          <w:b w:val="false"/>
          <w:i w:val="false"/>
          <w:color w:val="000000"/>
          <w:sz w:val="28"/>
        </w:rPr>
        <w:t xml:space="preserve"> пункта 67 настоящих Правил, в соответствии с которым в отношении дохода установлен порядок налогообложения, отличный от порядка, установленного Налоговым кодексом;</w:t>
      </w:r>
    </w:p>
    <w:bookmarkEnd w:id="4560"/>
    <w:bookmarkStart w:name="z4748" w:id="4561"/>
    <w:p>
      <w:pPr>
        <w:spacing w:after="0"/>
        <w:ind w:left="0"/>
        <w:jc w:val="both"/>
      </w:pPr>
      <w:r>
        <w:rPr>
          <w:rFonts w:ascii="Times New Roman"/>
          <w:b w:val="false"/>
          <w:i w:val="false"/>
          <w:color w:val="000000"/>
          <w:sz w:val="28"/>
        </w:rPr>
        <w:t>
      3) в графе С указывается наименование международного договора;</w:t>
      </w:r>
    </w:p>
    <w:bookmarkEnd w:id="4561"/>
    <w:bookmarkStart w:name="z4749" w:id="4562"/>
    <w:p>
      <w:pPr>
        <w:spacing w:after="0"/>
        <w:ind w:left="0"/>
        <w:jc w:val="both"/>
      </w:pPr>
      <w:r>
        <w:rPr>
          <w:rFonts w:ascii="Times New Roman"/>
          <w:b w:val="false"/>
          <w:i w:val="false"/>
          <w:color w:val="000000"/>
          <w:sz w:val="28"/>
        </w:rPr>
        <w:t xml:space="preserve">
      4) в графе D указывается код страны, с которой заключен международный договор, согласно </w:t>
      </w:r>
      <w:r>
        <w:rPr>
          <w:rFonts w:ascii="Times New Roman"/>
          <w:b w:val="false"/>
          <w:i w:val="false"/>
          <w:color w:val="000000"/>
          <w:sz w:val="28"/>
        </w:rPr>
        <w:t>подпункту 3)</w:t>
      </w:r>
      <w:r>
        <w:rPr>
          <w:rFonts w:ascii="Times New Roman"/>
          <w:b w:val="false"/>
          <w:i w:val="false"/>
          <w:color w:val="000000"/>
          <w:sz w:val="28"/>
        </w:rPr>
        <w:t xml:space="preserve"> пункта 67 настоящих Правил;</w:t>
      </w:r>
    </w:p>
    <w:bookmarkEnd w:id="4562"/>
    <w:bookmarkStart w:name="z4750" w:id="4563"/>
    <w:p>
      <w:pPr>
        <w:spacing w:after="0"/>
        <w:ind w:left="0"/>
        <w:jc w:val="both"/>
      </w:pPr>
      <w:r>
        <w:rPr>
          <w:rFonts w:ascii="Times New Roman"/>
          <w:b w:val="false"/>
          <w:i w:val="false"/>
          <w:color w:val="000000"/>
          <w:sz w:val="28"/>
        </w:rPr>
        <w:t>
      5) в графе Е указывается доход, подлежащий освобождению от налогообложения согласно положениям международного договора.</w:t>
      </w:r>
    </w:p>
    <w:bookmarkEnd w:id="4563"/>
    <w:bookmarkStart w:name="z4751" w:id="4564"/>
    <w:p>
      <w:pPr>
        <w:spacing w:after="0"/>
        <w:ind w:left="0"/>
        <w:jc w:val="both"/>
      </w:pPr>
      <w:r>
        <w:rPr>
          <w:rFonts w:ascii="Times New Roman"/>
          <w:b w:val="false"/>
          <w:i w:val="false"/>
          <w:color w:val="000000"/>
          <w:sz w:val="28"/>
        </w:rPr>
        <w:t>
      Итоговое значение графы Е формы 220.09 переносится в строку 220.00.082.</w:t>
      </w:r>
    </w:p>
    <w:bookmarkEnd w:id="4564"/>
    <w:bookmarkStart w:name="z4752" w:id="4565"/>
    <w:p>
      <w:pPr>
        <w:spacing w:after="0"/>
        <w:ind w:left="0"/>
        <w:jc w:val="left"/>
      </w:pPr>
      <w:r>
        <w:rPr>
          <w:rFonts w:ascii="Times New Roman"/>
          <w:b/>
          <w:i w:val="false"/>
          <w:color w:val="000000"/>
        </w:rPr>
        <w:t xml:space="preserve"> 12. Составление формы 220.10 - Доходы из иностранных</w:t>
      </w:r>
      <w:r>
        <w:br/>
      </w:r>
      <w:r>
        <w:rPr>
          <w:rFonts w:ascii="Times New Roman"/>
          <w:b/>
          <w:i w:val="false"/>
          <w:color w:val="000000"/>
        </w:rPr>
        <w:t>источников, суммы прибыли или части прибыли компаний,</w:t>
      </w:r>
      <w:r>
        <w:br/>
      </w:r>
      <w:r>
        <w:rPr>
          <w:rFonts w:ascii="Times New Roman"/>
          <w:b/>
          <w:i w:val="false"/>
          <w:color w:val="000000"/>
        </w:rPr>
        <w:t>зарегистрированных или расположенных в странах с льготным</w:t>
      </w:r>
      <w:r>
        <w:br/>
      </w:r>
      <w:r>
        <w:rPr>
          <w:rFonts w:ascii="Times New Roman"/>
          <w:b/>
          <w:i w:val="false"/>
          <w:color w:val="000000"/>
        </w:rPr>
        <w:t>налогообложением. Суммы уплаченного иностранного налога</w:t>
      </w:r>
      <w:r>
        <w:br/>
      </w:r>
      <w:r>
        <w:rPr>
          <w:rFonts w:ascii="Times New Roman"/>
          <w:b/>
          <w:i w:val="false"/>
          <w:color w:val="000000"/>
        </w:rPr>
        <w:t>и зачета</w:t>
      </w:r>
    </w:p>
    <w:bookmarkEnd w:id="4565"/>
    <w:bookmarkStart w:name="z4753" w:id="4566"/>
    <w:p>
      <w:pPr>
        <w:spacing w:after="0"/>
        <w:ind w:left="0"/>
        <w:jc w:val="both"/>
      </w:pPr>
      <w:r>
        <w:rPr>
          <w:rFonts w:ascii="Times New Roman"/>
          <w:b w:val="false"/>
          <w:i w:val="false"/>
          <w:color w:val="000000"/>
          <w:sz w:val="28"/>
        </w:rPr>
        <w:t xml:space="preserve">
      54. Данная форма предназначена для определения доходов из иностранных источников, сумм прибыли или части прибыли компаний, зарегистрированных или расположенных в странах с льготным налогообложением, а также суммы уплаченного иностранного налога и зачета в соответствии с особенностями международного налогообложения, определенными </w:t>
      </w:r>
      <w:r>
        <w:rPr>
          <w:rFonts w:ascii="Times New Roman"/>
          <w:b w:val="false"/>
          <w:i w:val="false"/>
          <w:color w:val="000000"/>
          <w:sz w:val="28"/>
        </w:rPr>
        <w:t>разделом 7</w:t>
      </w:r>
      <w:r>
        <w:rPr>
          <w:rFonts w:ascii="Times New Roman"/>
          <w:b w:val="false"/>
          <w:i w:val="false"/>
          <w:color w:val="000000"/>
          <w:sz w:val="28"/>
        </w:rPr>
        <w:t xml:space="preserve"> Налогового кодекса.</w:t>
      </w:r>
    </w:p>
    <w:bookmarkEnd w:id="4566"/>
    <w:bookmarkStart w:name="z4754" w:id="4567"/>
    <w:p>
      <w:pPr>
        <w:spacing w:after="0"/>
        <w:ind w:left="0"/>
        <w:jc w:val="both"/>
      </w:pPr>
      <w:r>
        <w:rPr>
          <w:rFonts w:ascii="Times New Roman"/>
          <w:b w:val="false"/>
          <w:i w:val="false"/>
          <w:color w:val="000000"/>
          <w:sz w:val="28"/>
        </w:rPr>
        <w:t>
      55. В разделе "Показатели":</w:t>
      </w:r>
    </w:p>
    <w:bookmarkEnd w:id="4567"/>
    <w:bookmarkStart w:name="z4755" w:id="4568"/>
    <w:p>
      <w:pPr>
        <w:spacing w:after="0"/>
        <w:ind w:left="0"/>
        <w:jc w:val="both"/>
      </w:pPr>
      <w:r>
        <w:rPr>
          <w:rFonts w:ascii="Times New Roman"/>
          <w:b w:val="false"/>
          <w:i w:val="false"/>
          <w:color w:val="000000"/>
          <w:sz w:val="28"/>
        </w:rPr>
        <w:t>
      1) в графе А указывается порядковый номер строки;</w:t>
      </w:r>
    </w:p>
    <w:bookmarkEnd w:id="4568"/>
    <w:bookmarkStart w:name="z4756" w:id="4569"/>
    <w:p>
      <w:pPr>
        <w:spacing w:after="0"/>
        <w:ind w:left="0"/>
        <w:jc w:val="both"/>
      </w:pPr>
      <w:r>
        <w:rPr>
          <w:rFonts w:ascii="Times New Roman"/>
          <w:b w:val="false"/>
          <w:i w:val="false"/>
          <w:color w:val="000000"/>
          <w:sz w:val="28"/>
        </w:rPr>
        <w:t xml:space="preserve">
      2) в графе В указывается код страны согласно пункту </w:t>
      </w:r>
      <w:r>
        <w:rPr>
          <w:rFonts w:ascii="Times New Roman"/>
          <w:b w:val="false"/>
          <w:i w:val="false"/>
          <w:color w:val="000000"/>
          <w:sz w:val="28"/>
        </w:rPr>
        <w:t>подпункту 3)</w:t>
      </w:r>
      <w:r>
        <w:rPr>
          <w:rFonts w:ascii="Times New Roman"/>
          <w:b w:val="false"/>
          <w:i w:val="false"/>
          <w:color w:val="000000"/>
          <w:sz w:val="28"/>
        </w:rPr>
        <w:t xml:space="preserve"> пункта 67 настоящих Правил. В данной графе указывается код страны резидентства нерезидента, выплачивающего доход (в случае получения дохода от деятельности, не связанной с постоянным учреждением), либо код страны-источника дохода (в случае получения дохода от деятельности через постоянное учреждение), в иных случаях код страны резидентства нерезидента, зарегистрированного в государстве с льготным налогообложением;</w:t>
      </w:r>
    </w:p>
    <w:bookmarkEnd w:id="4569"/>
    <w:bookmarkStart w:name="z4757" w:id="4570"/>
    <w:p>
      <w:pPr>
        <w:spacing w:after="0"/>
        <w:ind w:left="0"/>
        <w:jc w:val="both"/>
      </w:pPr>
      <w:r>
        <w:rPr>
          <w:rFonts w:ascii="Times New Roman"/>
          <w:b w:val="false"/>
          <w:i w:val="false"/>
          <w:color w:val="000000"/>
          <w:sz w:val="28"/>
        </w:rPr>
        <w:t>
      3) в графе С указывается номер налоговой регистрации постоянного учреждения в иностранном государстве (в случае получения дохода от деятельности через постоянное учреждение), либо нерезидента, выплачивающего доход (в случае получения дохода от деятельности, не связанной с постоянным учреждением), в иных случаях номер налоговой регистрации нерезидента, зарегистрированного в государстве с льготным налогообложением;</w:t>
      </w:r>
    </w:p>
    <w:bookmarkEnd w:id="4570"/>
    <w:bookmarkStart w:name="z4758" w:id="4571"/>
    <w:p>
      <w:pPr>
        <w:spacing w:after="0"/>
        <w:ind w:left="0"/>
        <w:jc w:val="both"/>
      </w:pPr>
      <w:r>
        <w:rPr>
          <w:rFonts w:ascii="Times New Roman"/>
          <w:b w:val="false"/>
          <w:i w:val="false"/>
          <w:color w:val="000000"/>
          <w:sz w:val="28"/>
        </w:rPr>
        <w:t xml:space="preserve">
      4) в графе D указывается код вида дохода согласно </w:t>
      </w:r>
      <w:r>
        <w:rPr>
          <w:rFonts w:ascii="Times New Roman"/>
          <w:b w:val="false"/>
          <w:i w:val="false"/>
          <w:color w:val="000000"/>
          <w:sz w:val="28"/>
        </w:rPr>
        <w:t>подпункту 1)</w:t>
      </w:r>
      <w:r>
        <w:rPr>
          <w:rFonts w:ascii="Times New Roman"/>
          <w:b w:val="false"/>
          <w:i w:val="false"/>
          <w:color w:val="000000"/>
          <w:sz w:val="28"/>
        </w:rPr>
        <w:t xml:space="preserve"> пункта 67 настоящих Правил, получаемого налогоплательщиком - резидентом из иностранных источников, не связанного с постоянным учреждением;</w:t>
      </w:r>
    </w:p>
    <w:bookmarkEnd w:id="4571"/>
    <w:bookmarkStart w:name="z4759" w:id="4572"/>
    <w:p>
      <w:pPr>
        <w:spacing w:after="0"/>
        <w:ind w:left="0"/>
        <w:jc w:val="both"/>
      </w:pPr>
      <w:r>
        <w:rPr>
          <w:rFonts w:ascii="Times New Roman"/>
          <w:b w:val="false"/>
          <w:i w:val="false"/>
          <w:color w:val="000000"/>
          <w:sz w:val="28"/>
        </w:rPr>
        <w:t xml:space="preserve">
      5) в графе Е указывается код валюты получения дохода согласно </w:t>
      </w:r>
      <w:r>
        <w:rPr>
          <w:rFonts w:ascii="Times New Roman"/>
          <w:b w:val="false"/>
          <w:i w:val="false"/>
          <w:color w:val="000000"/>
          <w:sz w:val="28"/>
        </w:rPr>
        <w:t>подпункту 2)</w:t>
      </w:r>
      <w:r>
        <w:rPr>
          <w:rFonts w:ascii="Times New Roman"/>
          <w:b w:val="false"/>
          <w:i w:val="false"/>
          <w:color w:val="000000"/>
          <w:sz w:val="28"/>
        </w:rPr>
        <w:t xml:space="preserve"> пункта 67 настоящих Правил;</w:t>
      </w:r>
    </w:p>
    <w:bookmarkEnd w:id="4572"/>
    <w:bookmarkStart w:name="z4760" w:id="4573"/>
    <w:p>
      <w:pPr>
        <w:spacing w:after="0"/>
        <w:ind w:left="0"/>
        <w:jc w:val="both"/>
      </w:pPr>
      <w:r>
        <w:rPr>
          <w:rFonts w:ascii="Times New Roman"/>
          <w:b w:val="false"/>
          <w:i w:val="false"/>
          <w:color w:val="000000"/>
          <w:sz w:val="28"/>
        </w:rPr>
        <w:t>
      6) в графе F указывается доля участия налогоплательщика - резидента в уставном капитале нерезидента, зарегистрированного в государстве с льготным налогообложением, в иных случаях в уставном капитале нерезидента, выплачивающего доход, в процентах;</w:t>
      </w:r>
    </w:p>
    <w:bookmarkEnd w:id="4573"/>
    <w:bookmarkStart w:name="z4761" w:id="4574"/>
    <w:p>
      <w:pPr>
        <w:spacing w:after="0"/>
        <w:ind w:left="0"/>
        <w:jc w:val="both"/>
      </w:pPr>
      <w:r>
        <w:rPr>
          <w:rFonts w:ascii="Times New Roman"/>
          <w:b w:val="false"/>
          <w:i w:val="false"/>
          <w:color w:val="000000"/>
          <w:sz w:val="28"/>
        </w:rPr>
        <w:t>
      7) в графе G указывается общая сумма прибыли нерезидента, зарегистрированного в государстве с льготным налогообложением, определенная по его консолидированной финансовой отчетности, в иностранной валюте;</w:t>
      </w:r>
    </w:p>
    <w:bookmarkEnd w:id="4574"/>
    <w:bookmarkStart w:name="z4762" w:id="4575"/>
    <w:p>
      <w:pPr>
        <w:spacing w:after="0"/>
        <w:ind w:left="0"/>
        <w:jc w:val="both"/>
      </w:pPr>
      <w:r>
        <w:rPr>
          <w:rFonts w:ascii="Times New Roman"/>
          <w:b w:val="false"/>
          <w:i w:val="false"/>
          <w:color w:val="000000"/>
          <w:sz w:val="28"/>
        </w:rPr>
        <w:t>
      8) в графе H указывается сумма прибыли нерезидента, зарегистрированного в государстве с льготным налогообложением, относящаяся к налогоплательщику-резиденту, в иностранной валюте. Определяется как отношение произведения соответствующих значений граф F и G к 100 % ((F х G)/100 %);</w:t>
      </w:r>
    </w:p>
    <w:bookmarkEnd w:id="4575"/>
    <w:bookmarkStart w:name="z4763" w:id="4576"/>
    <w:p>
      <w:pPr>
        <w:spacing w:after="0"/>
        <w:ind w:left="0"/>
        <w:jc w:val="both"/>
      </w:pPr>
      <w:r>
        <w:rPr>
          <w:rFonts w:ascii="Times New Roman"/>
          <w:b w:val="false"/>
          <w:i w:val="false"/>
          <w:color w:val="000000"/>
          <w:sz w:val="28"/>
        </w:rPr>
        <w:t>
      9) в графе I указывается сумма прибыли, указанная в графе H, пересчитанная в национальную валюту по рыночному курсу обмена валюты на день совершения пересчета;</w:t>
      </w:r>
    </w:p>
    <w:bookmarkEnd w:id="4576"/>
    <w:bookmarkStart w:name="z4764" w:id="4577"/>
    <w:p>
      <w:pPr>
        <w:spacing w:after="0"/>
        <w:ind w:left="0"/>
        <w:jc w:val="both"/>
      </w:pPr>
      <w:r>
        <w:rPr>
          <w:rFonts w:ascii="Times New Roman"/>
          <w:b w:val="false"/>
          <w:i w:val="false"/>
          <w:color w:val="000000"/>
          <w:sz w:val="28"/>
        </w:rPr>
        <w:t>
      10) в графе J указывается сумма начисленных доходов налогоплательщика-резидента из источников в иностранном государстве, не связанных с постоянным учреждением, в иностранной валюте;</w:t>
      </w:r>
    </w:p>
    <w:bookmarkEnd w:id="4577"/>
    <w:bookmarkStart w:name="z4765" w:id="4578"/>
    <w:p>
      <w:pPr>
        <w:spacing w:after="0"/>
        <w:ind w:left="0"/>
        <w:jc w:val="both"/>
      </w:pPr>
      <w:r>
        <w:rPr>
          <w:rFonts w:ascii="Times New Roman"/>
          <w:b w:val="false"/>
          <w:i w:val="false"/>
          <w:color w:val="000000"/>
          <w:sz w:val="28"/>
        </w:rPr>
        <w:t>
      11) в графе K указывается сумма доходов, указанных в графе J, пересчитанная в национальную валюту по рыночному курсу обмена валюты на день совершения пересчета;</w:t>
      </w:r>
    </w:p>
    <w:bookmarkEnd w:id="4578"/>
    <w:bookmarkStart w:name="z4766" w:id="4579"/>
    <w:p>
      <w:pPr>
        <w:spacing w:after="0"/>
        <w:ind w:left="0"/>
        <w:jc w:val="both"/>
      </w:pPr>
      <w:r>
        <w:rPr>
          <w:rFonts w:ascii="Times New Roman"/>
          <w:b w:val="false"/>
          <w:i w:val="false"/>
          <w:color w:val="000000"/>
          <w:sz w:val="28"/>
        </w:rPr>
        <w:t>
      12) в графе L указывается сумма налогооблагаемого дохода от деятельности через постоянную базу (учреждение) в иностранном государстве, исчисленного по законодательству Республики Казахстан;</w:t>
      </w:r>
    </w:p>
    <w:bookmarkEnd w:id="4579"/>
    <w:bookmarkStart w:name="z4767" w:id="4580"/>
    <w:p>
      <w:pPr>
        <w:spacing w:after="0"/>
        <w:ind w:left="0"/>
        <w:jc w:val="both"/>
      </w:pPr>
      <w:r>
        <w:rPr>
          <w:rFonts w:ascii="Times New Roman"/>
          <w:b w:val="false"/>
          <w:i w:val="false"/>
          <w:color w:val="000000"/>
          <w:sz w:val="28"/>
        </w:rPr>
        <w:t>
      13) в графе M указывается сумма налогооблагаемого дохода от деятельности через постоянную базу (учреждение) в иностранном государстве, исчисленного по законодательству иностранного государства;</w:t>
      </w:r>
    </w:p>
    <w:bookmarkEnd w:id="4580"/>
    <w:bookmarkStart w:name="z4768" w:id="4581"/>
    <w:p>
      <w:pPr>
        <w:spacing w:after="0"/>
        <w:ind w:left="0"/>
        <w:jc w:val="both"/>
      </w:pPr>
      <w:r>
        <w:rPr>
          <w:rFonts w:ascii="Times New Roman"/>
          <w:b w:val="false"/>
          <w:i w:val="false"/>
          <w:color w:val="000000"/>
          <w:sz w:val="28"/>
        </w:rPr>
        <w:t>
      14) в графе N указываются ставки подоходного налога, установленные законодательством соответствующей страны-источника выплаты или международным договором;</w:t>
      </w:r>
    </w:p>
    <w:bookmarkEnd w:id="4581"/>
    <w:bookmarkStart w:name="z4769" w:id="4582"/>
    <w:p>
      <w:pPr>
        <w:spacing w:after="0"/>
        <w:ind w:left="0"/>
        <w:jc w:val="both"/>
      </w:pPr>
      <w:r>
        <w:rPr>
          <w:rFonts w:ascii="Times New Roman"/>
          <w:b w:val="false"/>
          <w:i w:val="false"/>
          <w:color w:val="000000"/>
          <w:sz w:val="28"/>
        </w:rPr>
        <w:t>
      15) в графе O указываются суммы подоходного налога, уплаченного в каждой стране-источнике выплаты доходов;</w:t>
      </w:r>
    </w:p>
    <w:bookmarkEnd w:id="4582"/>
    <w:bookmarkStart w:name="z4770" w:id="4583"/>
    <w:p>
      <w:pPr>
        <w:spacing w:after="0"/>
        <w:ind w:left="0"/>
        <w:jc w:val="both"/>
      </w:pPr>
      <w:r>
        <w:rPr>
          <w:rFonts w:ascii="Times New Roman"/>
          <w:b w:val="false"/>
          <w:i w:val="false"/>
          <w:color w:val="000000"/>
          <w:sz w:val="28"/>
        </w:rPr>
        <w:t xml:space="preserve">
      16) в графе P указывается сумма индивидуального подоходного налога, исчисленного с применением ставки установленного </w:t>
      </w:r>
      <w:r>
        <w:rPr>
          <w:rFonts w:ascii="Times New Roman"/>
          <w:b w:val="false"/>
          <w:i w:val="false"/>
          <w:color w:val="000000"/>
          <w:sz w:val="28"/>
        </w:rPr>
        <w:t>статьей 158</w:t>
      </w:r>
      <w:r>
        <w:rPr>
          <w:rFonts w:ascii="Times New Roman"/>
          <w:b w:val="false"/>
          <w:i w:val="false"/>
          <w:color w:val="000000"/>
          <w:sz w:val="28"/>
        </w:rPr>
        <w:t xml:space="preserve"> Налогового кодекса;</w:t>
      </w:r>
    </w:p>
    <w:bookmarkEnd w:id="4583"/>
    <w:bookmarkStart w:name="z4771" w:id="4584"/>
    <w:p>
      <w:pPr>
        <w:spacing w:after="0"/>
        <w:ind w:left="0"/>
        <w:jc w:val="both"/>
      </w:pPr>
      <w:r>
        <w:rPr>
          <w:rFonts w:ascii="Times New Roman"/>
          <w:b w:val="false"/>
          <w:i w:val="false"/>
          <w:color w:val="000000"/>
          <w:sz w:val="28"/>
        </w:rPr>
        <w:t>
      17) в графе Q указываются ставки подоходного налога, подлежащего зачету при уплате индивидуального подоходного налога в Республике Казахстан;</w:t>
      </w:r>
    </w:p>
    <w:bookmarkEnd w:id="4584"/>
    <w:bookmarkStart w:name="z4772" w:id="4585"/>
    <w:p>
      <w:pPr>
        <w:spacing w:after="0"/>
        <w:ind w:left="0"/>
        <w:jc w:val="both"/>
      </w:pPr>
      <w:r>
        <w:rPr>
          <w:rFonts w:ascii="Times New Roman"/>
          <w:b w:val="false"/>
          <w:i w:val="false"/>
          <w:color w:val="000000"/>
          <w:sz w:val="28"/>
        </w:rPr>
        <w:t xml:space="preserve">
      18) в графе R указываются суммы подоходного налога c доходов из источников в иностранных государствах, подлежащие зачету при уплате индивидуального подоходного налога в Республике Казахстан в соответствии с положениями </w:t>
      </w:r>
      <w:r>
        <w:rPr>
          <w:rFonts w:ascii="Times New Roman"/>
          <w:b w:val="false"/>
          <w:i w:val="false"/>
          <w:color w:val="000000"/>
          <w:sz w:val="28"/>
        </w:rPr>
        <w:t>статьи 223</w:t>
      </w:r>
      <w:r>
        <w:rPr>
          <w:rFonts w:ascii="Times New Roman"/>
          <w:b w:val="false"/>
          <w:i w:val="false"/>
          <w:color w:val="000000"/>
          <w:sz w:val="28"/>
        </w:rPr>
        <w:t xml:space="preserve"> Налогового кодекса;</w:t>
      </w:r>
    </w:p>
    <w:bookmarkEnd w:id="4585"/>
    <w:bookmarkStart w:name="z4773" w:id="4586"/>
    <w:p>
      <w:pPr>
        <w:spacing w:after="0"/>
        <w:ind w:left="0"/>
        <w:jc w:val="both"/>
      </w:pPr>
      <w:r>
        <w:rPr>
          <w:rFonts w:ascii="Times New Roman"/>
          <w:b w:val="false"/>
          <w:i w:val="false"/>
          <w:color w:val="000000"/>
          <w:sz w:val="28"/>
        </w:rPr>
        <w:t>
      Графы с A по I формы 220.10 заполняются в соответствии со статьей 224 Налогового кодекса.</w:t>
      </w:r>
    </w:p>
    <w:bookmarkEnd w:id="4586"/>
    <w:bookmarkStart w:name="z4774" w:id="4587"/>
    <w:p>
      <w:pPr>
        <w:spacing w:after="0"/>
        <w:ind w:left="0"/>
        <w:jc w:val="both"/>
      </w:pPr>
      <w:r>
        <w:rPr>
          <w:rFonts w:ascii="Times New Roman"/>
          <w:b w:val="false"/>
          <w:i w:val="false"/>
          <w:color w:val="000000"/>
          <w:sz w:val="28"/>
        </w:rPr>
        <w:t xml:space="preserve">
      Графы с А по F, с J по M формы 220.10 заполняются в соответствии со </w:t>
      </w:r>
      <w:r>
        <w:rPr>
          <w:rFonts w:ascii="Times New Roman"/>
          <w:b w:val="false"/>
          <w:i w:val="false"/>
          <w:color w:val="000000"/>
          <w:sz w:val="28"/>
        </w:rPr>
        <w:t>статьей 221</w:t>
      </w:r>
      <w:r>
        <w:rPr>
          <w:rFonts w:ascii="Times New Roman"/>
          <w:b w:val="false"/>
          <w:i w:val="false"/>
          <w:color w:val="000000"/>
          <w:sz w:val="28"/>
        </w:rPr>
        <w:t xml:space="preserve"> Налогового кодекса.</w:t>
      </w:r>
    </w:p>
    <w:bookmarkEnd w:id="4587"/>
    <w:bookmarkStart w:name="z4775" w:id="4588"/>
    <w:p>
      <w:pPr>
        <w:spacing w:after="0"/>
        <w:ind w:left="0"/>
        <w:jc w:val="both"/>
      </w:pPr>
      <w:r>
        <w:rPr>
          <w:rFonts w:ascii="Times New Roman"/>
          <w:b w:val="false"/>
          <w:i w:val="false"/>
          <w:color w:val="000000"/>
          <w:sz w:val="28"/>
        </w:rPr>
        <w:t xml:space="preserve">
      Графы с А по F, c J по R формы 220.10 заполняются в соответствии со </w:t>
      </w:r>
      <w:r>
        <w:rPr>
          <w:rFonts w:ascii="Times New Roman"/>
          <w:b w:val="false"/>
          <w:i w:val="false"/>
          <w:color w:val="000000"/>
          <w:sz w:val="28"/>
        </w:rPr>
        <w:t>статьей 223</w:t>
      </w:r>
      <w:r>
        <w:rPr>
          <w:rFonts w:ascii="Times New Roman"/>
          <w:b w:val="false"/>
          <w:i w:val="false"/>
          <w:color w:val="000000"/>
          <w:sz w:val="28"/>
        </w:rPr>
        <w:t xml:space="preserve"> Налогового кодекса.</w:t>
      </w:r>
    </w:p>
    <w:bookmarkEnd w:id="4588"/>
    <w:bookmarkStart w:name="z4776" w:id="4589"/>
    <w:p>
      <w:pPr>
        <w:spacing w:after="0"/>
        <w:ind w:left="0"/>
        <w:jc w:val="both"/>
      </w:pPr>
      <w:r>
        <w:rPr>
          <w:rFonts w:ascii="Times New Roman"/>
          <w:b w:val="false"/>
          <w:i w:val="false"/>
          <w:color w:val="000000"/>
          <w:sz w:val="28"/>
        </w:rPr>
        <w:t>
      Итоговое значение графы I формы 220.10 переносится в строку 220.00.081 I.</w:t>
      </w:r>
    </w:p>
    <w:bookmarkEnd w:id="4589"/>
    <w:bookmarkStart w:name="z4777" w:id="4590"/>
    <w:p>
      <w:pPr>
        <w:spacing w:after="0"/>
        <w:ind w:left="0"/>
        <w:jc w:val="both"/>
      </w:pPr>
      <w:r>
        <w:rPr>
          <w:rFonts w:ascii="Times New Roman"/>
          <w:b w:val="false"/>
          <w:i w:val="false"/>
          <w:color w:val="000000"/>
          <w:sz w:val="28"/>
        </w:rPr>
        <w:t>
      Итоговое значение графы R формы 220.10 переносится в строку 220.00.090.</w:t>
      </w:r>
    </w:p>
    <w:bookmarkEnd w:id="4590"/>
    <w:bookmarkStart w:name="z4778" w:id="4591"/>
    <w:p>
      <w:pPr>
        <w:spacing w:after="0"/>
        <w:ind w:left="0"/>
        <w:jc w:val="left"/>
      </w:pPr>
      <w:r>
        <w:rPr>
          <w:rFonts w:ascii="Times New Roman"/>
          <w:b/>
          <w:i w:val="false"/>
          <w:color w:val="000000"/>
        </w:rPr>
        <w:t xml:space="preserve"> 13. Составление формы 220.11 - Об объектах налогообложения</w:t>
      </w:r>
      <w:r>
        <w:br/>
      </w:r>
      <w:r>
        <w:rPr>
          <w:rFonts w:ascii="Times New Roman"/>
          <w:b/>
          <w:i w:val="false"/>
          <w:color w:val="000000"/>
        </w:rPr>
        <w:t>и (или) объектах, связанных с налогообложением, по исчислению</w:t>
      </w:r>
      <w:r>
        <w:br/>
      </w:r>
      <w:r>
        <w:rPr>
          <w:rFonts w:ascii="Times New Roman"/>
          <w:b/>
          <w:i w:val="false"/>
          <w:color w:val="000000"/>
        </w:rPr>
        <w:t>индивидуального подоходного налога по каждому контракту на</w:t>
      </w:r>
      <w:r>
        <w:br/>
      </w:r>
      <w:r>
        <w:rPr>
          <w:rFonts w:ascii="Times New Roman"/>
          <w:b/>
          <w:i w:val="false"/>
          <w:color w:val="000000"/>
        </w:rPr>
        <w:t>недропользование, месторождению (группе месторождений, части</w:t>
      </w:r>
      <w:r>
        <w:br/>
      </w:r>
      <w:r>
        <w:rPr>
          <w:rFonts w:ascii="Times New Roman"/>
          <w:b/>
          <w:i w:val="false"/>
          <w:color w:val="000000"/>
        </w:rPr>
        <w:t>месторождения)</w:t>
      </w:r>
    </w:p>
    <w:bookmarkEnd w:id="4591"/>
    <w:bookmarkStart w:name="z4779" w:id="4592"/>
    <w:p>
      <w:pPr>
        <w:spacing w:after="0"/>
        <w:ind w:left="0"/>
        <w:jc w:val="both"/>
      </w:pPr>
      <w:r>
        <w:rPr>
          <w:rFonts w:ascii="Times New Roman"/>
          <w:b w:val="false"/>
          <w:i w:val="false"/>
          <w:color w:val="000000"/>
          <w:sz w:val="28"/>
        </w:rPr>
        <w:t xml:space="preserve">
      56. Данная форма предназначена для отражения недропользователем информации об объектах налогообложения и (или) объектах, связанных с налогообложением, по исчислению индивидуального подоходного налога по каждому контракту на недропользование, месторождению (группе месторождений, части месторождения) в соответствии с основными принципами, установленными </w:t>
      </w:r>
      <w:r>
        <w:rPr>
          <w:rFonts w:ascii="Times New Roman"/>
          <w:b w:val="false"/>
          <w:i w:val="false"/>
          <w:color w:val="000000"/>
          <w:sz w:val="28"/>
        </w:rPr>
        <w:t>статьей 310</w:t>
      </w:r>
      <w:r>
        <w:rPr>
          <w:rFonts w:ascii="Times New Roman"/>
          <w:b w:val="false"/>
          <w:i w:val="false"/>
          <w:color w:val="000000"/>
          <w:sz w:val="28"/>
        </w:rPr>
        <w:t xml:space="preserve"> Налогового кодекса.</w:t>
      </w:r>
    </w:p>
    <w:bookmarkEnd w:id="4592"/>
    <w:bookmarkStart w:name="z4780" w:id="4593"/>
    <w:p>
      <w:pPr>
        <w:spacing w:after="0"/>
        <w:ind w:left="0"/>
        <w:jc w:val="both"/>
      </w:pPr>
      <w:r>
        <w:rPr>
          <w:rFonts w:ascii="Times New Roman"/>
          <w:b w:val="false"/>
          <w:i w:val="false"/>
          <w:color w:val="000000"/>
          <w:sz w:val="28"/>
        </w:rPr>
        <w:t>
      В случае наличия нескольких контрактов на недропользование, данная форма заполняется по каждому контракту отдельно.</w:t>
      </w:r>
    </w:p>
    <w:bookmarkEnd w:id="4593"/>
    <w:bookmarkStart w:name="z4781" w:id="4594"/>
    <w:p>
      <w:pPr>
        <w:spacing w:after="0"/>
        <w:ind w:left="0"/>
        <w:jc w:val="both"/>
      </w:pPr>
      <w:r>
        <w:rPr>
          <w:rFonts w:ascii="Times New Roman"/>
          <w:b w:val="false"/>
          <w:i w:val="false"/>
          <w:color w:val="000000"/>
          <w:sz w:val="28"/>
        </w:rPr>
        <w:t>
      В данной форме отражаются все доходы и расходы отчетного налогового периода, полученные и понесенные по каждому контракту на недропользование.</w:t>
      </w:r>
    </w:p>
    <w:bookmarkEnd w:id="4594"/>
    <w:bookmarkStart w:name="z4782" w:id="4595"/>
    <w:p>
      <w:pPr>
        <w:spacing w:after="0"/>
        <w:ind w:left="0"/>
        <w:jc w:val="both"/>
      </w:pPr>
      <w:r>
        <w:rPr>
          <w:rFonts w:ascii="Times New Roman"/>
          <w:b w:val="false"/>
          <w:i w:val="false"/>
          <w:color w:val="000000"/>
          <w:sz w:val="28"/>
        </w:rPr>
        <w:t>
      57. В разделе "Совокупный годовой доход":</w:t>
      </w:r>
    </w:p>
    <w:bookmarkEnd w:id="4595"/>
    <w:bookmarkStart w:name="z4783" w:id="4596"/>
    <w:p>
      <w:pPr>
        <w:spacing w:after="0"/>
        <w:ind w:left="0"/>
        <w:jc w:val="both"/>
      </w:pPr>
      <w:r>
        <w:rPr>
          <w:rFonts w:ascii="Times New Roman"/>
          <w:b w:val="false"/>
          <w:i w:val="false"/>
          <w:color w:val="000000"/>
          <w:sz w:val="28"/>
        </w:rPr>
        <w:t xml:space="preserve">
      1) в строке 220.11.001 указывается доход от реализации товаров в соответствии со </w:t>
      </w:r>
      <w:r>
        <w:rPr>
          <w:rFonts w:ascii="Times New Roman"/>
          <w:b w:val="false"/>
          <w:i w:val="false"/>
          <w:color w:val="000000"/>
          <w:sz w:val="28"/>
        </w:rPr>
        <w:t>статьей 86</w:t>
      </w:r>
      <w:r>
        <w:rPr>
          <w:rFonts w:ascii="Times New Roman"/>
          <w:b w:val="false"/>
          <w:i w:val="false"/>
          <w:color w:val="000000"/>
          <w:sz w:val="28"/>
        </w:rPr>
        <w:t xml:space="preserve"> Налогового кодекса;</w:t>
      </w:r>
    </w:p>
    <w:bookmarkEnd w:id="4596"/>
    <w:bookmarkStart w:name="z4784" w:id="4597"/>
    <w:p>
      <w:pPr>
        <w:spacing w:after="0"/>
        <w:ind w:left="0"/>
        <w:jc w:val="both"/>
      </w:pPr>
      <w:r>
        <w:rPr>
          <w:rFonts w:ascii="Times New Roman"/>
          <w:b w:val="false"/>
          <w:i w:val="false"/>
          <w:color w:val="000000"/>
          <w:sz w:val="28"/>
        </w:rPr>
        <w:t xml:space="preserve">
      2) в строке 220.11.002 указывается доход от прироста стоимости в соответствии со </w:t>
      </w:r>
      <w:r>
        <w:rPr>
          <w:rFonts w:ascii="Times New Roman"/>
          <w:b w:val="false"/>
          <w:i w:val="false"/>
          <w:color w:val="000000"/>
          <w:sz w:val="28"/>
        </w:rPr>
        <w:t>статьей 87</w:t>
      </w:r>
      <w:r>
        <w:rPr>
          <w:rFonts w:ascii="Times New Roman"/>
          <w:b w:val="false"/>
          <w:i w:val="false"/>
          <w:color w:val="000000"/>
          <w:sz w:val="28"/>
        </w:rPr>
        <w:t xml:space="preserve"> Налогового кодекса, полученный по активам, не подлежащим амортизации, используемым в рамках деятельности по контракту на недропользование;</w:t>
      </w:r>
    </w:p>
    <w:bookmarkEnd w:id="4597"/>
    <w:bookmarkStart w:name="z4785" w:id="4598"/>
    <w:p>
      <w:pPr>
        <w:spacing w:after="0"/>
        <w:ind w:left="0"/>
        <w:jc w:val="both"/>
      </w:pPr>
      <w:r>
        <w:rPr>
          <w:rFonts w:ascii="Times New Roman"/>
          <w:b w:val="false"/>
          <w:i w:val="false"/>
          <w:color w:val="000000"/>
          <w:sz w:val="28"/>
        </w:rPr>
        <w:t xml:space="preserve">
      3) в строке 220.11.003 указывается доход от списания обязательств в соответствии со </w:t>
      </w:r>
      <w:r>
        <w:rPr>
          <w:rFonts w:ascii="Times New Roman"/>
          <w:b w:val="false"/>
          <w:i w:val="false"/>
          <w:color w:val="000000"/>
          <w:sz w:val="28"/>
        </w:rPr>
        <w:t>статьей 88</w:t>
      </w:r>
      <w:r>
        <w:rPr>
          <w:rFonts w:ascii="Times New Roman"/>
          <w:b w:val="false"/>
          <w:i w:val="false"/>
          <w:color w:val="000000"/>
          <w:sz w:val="28"/>
        </w:rPr>
        <w:t xml:space="preserve"> Налогового кодекса;</w:t>
      </w:r>
    </w:p>
    <w:bookmarkEnd w:id="4598"/>
    <w:bookmarkStart w:name="z4786" w:id="4599"/>
    <w:p>
      <w:pPr>
        <w:spacing w:after="0"/>
        <w:ind w:left="0"/>
        <w:jc w:val="both"/>
      </w:pPr>
      <w:r>
        <w:rPr>
          <w:rFonts w:ascii="Times New Roman"/>
          <w:b w:val="false"/>
          <w:i w:val="false"/>
          <w:color w:val="000000"/>
          <w:sz w:val="28"/>
        </w:rPr>
        <w:t xml:space="preserve">
      4) в строке 220.11.004 указывается доход по сомнительным обязательствам в соответствии со </w:t>
      </w:r>
      <w:r>
        <w:rPr>
          <w:rFonts w:ascii="Times New Roman"/>
          <w:b w:val="false"/>
          <w:i w:val="false"/>
          <w:color w:val="000000"/>
          <w:sz w:val="28"/>
        </w:rPr>
        <w:t>статьей 89</w:t>
      </w:r>
      <w:r>
        <w:rPr>
          <w:rFonts w:ascii="Times New Roman"/>
          <w:b w:val="false"/>
          <w:i w:val="false"/>
          <w:color w:val="000000"/>
          <w:sz w:val="28"/>
        </w:rPr>
        <w:t xml:space="preserve"> Налогового кодекса, который включает сумму обязательств по приобретенным товарам (работам, услугам), признанных сомнительными, а также сумму обязательств по начисленным работникам доходам и другим выплатам, определяемым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163 Налогового кодекса, признанных сомнительными и включаемых в совокупный годовой доход;</w:t>
      </w:r>
    </w:p>
    <w:bookmarkEnd w:id="4599"/>
    <w:bookmarkStart w:name="z4787" w:id="4600"/>
    <w:p>
      <w:pPr>
        <w:spacing w:after="0"/>
        <w:ind w:left="0"/>
        <w:jc w:val="both"/>
      </w:pPr>
      <w:r>
        <w:rPr>
          <w:rFonts w:ascii="Times New Roman"/>
          <w:b w:val="false"/>
          <w:i w:val="false"/>
          <w:color w:val="000000"/>
          <w:sz w:val="28"/>
        </w:rPr>
        <w:t xml:space="preserve">
      5) в строке 220.11.005 указывается доход от уступки права требования в соответствии со </w:t>
      </w:r>
      <w:r>
        <w:rPr>
          <w:rFonts w:ascii="Times New Roman"/>
          <w:b w:val="false"/>
          <w:i w:val="false"/>
          <w:color w:val="000000"/>
          <w:sz w:val="28"/>
        </w:rPr>
        <w:t>статьей 91</w:t>
      </w:r>
      <w:r>
        <w:rPr>
          <w:rFonts w:ascii="Times New Roman"/>
          <w:b w:val="false"/>
          <w:i w:val="false"/>
          <w:color w:val="000000"/>
          <w:sz w:val="28"/>
        </w:rPr>
        <w:t xml:space="preserve"> Налогового кодекса, который включает доходы от уступки права требования долга по приобретенным и уступленным правам требования;</w:t>
      </w:r>
    </w:p>
    <w:bookmarkEnd w:id="4600"/>
    <w:bookmarkStart w:name="z4788" w:id="4601"/>
    <w:p>
      <w:pPr>
        <w:spacing w:after="0"/>
        <w:ind w:left="0"/>
        <w:jc w:val="both"/>
      </w:pPr>
      <w:r>
        <w:rPr>
          <w:rFonts w:ascii="Times New Roman"/>
          <w:b w:val="false"/>
          <w:i w:val="false"/>
          <w:color w:val="000000"/>
          <w:sz w:val="28"/>
        </w:rPr>
        <w:t xml:space="preserve">
      6) в строке 220.11.006 указывается доход от выбытия фиксированных активов, определяемый в соответствии со </w:t>
      </w:r>
      <w:r>
        <w:rPr>
          <w:rFonts w:ascii="Times New Roman"/>
          <w:b w:val="false"/>
          <w:i w:val="false"/>
          <w:color w:val="000000"/>
          <w:sz w:val="28"/>
        </w:rPr>
        <w:t>статьей 92</w:t>
      </w:r>
      <w:r>
        <w:rPr>
          <w:rFonts w:ascii="Times New Roman"/>
          <w:b w:val="false"/>
          <w:i w:val="false"/>
          <w:color w:val="000000"/>
          <w:sz w:val="28"/>
        </w:rPr>
        <w:t xml:space="preserve"> Налогового кодекса. В данной строке указывается доход от выбытия фиксированных активов, использованных в рамках деятельности по контракту на недропользование;</w:t>
      </w:r>
    </w:p>
    <w:bookmarkEnd w:id="4601"/>
    <w:bookmarkStart w:name="z4789" w:id="4602"/>
    <w:p>
      <w:pPr>
        <w:spacing w:after="0"/>
        <w:ind w:left="0"/>
        <w:jc w:val="both"/>
      </w:pPr>
      <w:r>
        <w:rPr>
          <w:rFonts w:ascii="Times New Roman"/>
          <w:b w:val="false"/>
          <w:i w:val="false"/>
          <w:color w:val="000000"/>
          <w:sz w:val="28"/>
        </w:rPr>
        <w:t xml:space="preserve">
      7) в строке 220.11.007 указывается доход от корректировки расходов на геологическое изучение и подготовительные работы к добыче природных ресурсов, а также других расходов недропользователей, определяемый в соответствии со </w:t>
      </w:r>
      <w:r>
        <w:rPr>
          <w:rFonts w:ascii="Times New Roman"/>
          <w:b w:val="false"/>
          <w:i w:val="false"/>
          <w:color w:val="000000"/>
          <w:sz w:val="28"/>
        </w:rPr>
        <w:t>статьей 93</w:t>
      </w:r>
      <w:r>
        <w:rPr>
          <w:rFonts w:ascii="Times New Roman"/>
          <w:b w:val="false"/>
          <w:i w:val="false"/>
          <w:color w:val="000000"/>
          <w:sz w:val="28"/>
        </w:rPr>
        <w:t xml:space="preserve"> Налогового кодекса;</w:t>
      </w:r>
    </w:p>
    <w:bookmarkEnd w:id="4602"/>
    <w:bookmarkStart w:name="z4790" w:id="4603"/>
    <w:p>
      <w:pPr>
        <w:spacing w:after="0"/>
        <w:ind w:left="0"/>
        <w:jc w:val="both"/>
      </w:pPr>
      <w:r>
        <w:rPr>
          <w:rFonts w:ascii="Times New Roman"/>
          <w:b w:val="false"/>
          <w:i w:val="false"/>
          <w:color w:val="000000"/>
          <w:sz w:val="28"/>
        </w:rPr>
        <w:t xml:space="preserve">
      8) в строке 220.11.008 указывается доход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определяемый в соответствии со </w:t>
      </w:r>
      <w:r>
        <w:rPr>
          <w:rFonts w:ascii="Times New Roman"/>
          <w:b w:val="false"/>
          <w:i w:val="false"/>
          <w:color w:val="000000"/>
          <w:sz w:val="28"/>
        </w:rPr>
        <w:t>статьей 94</w:t>
      </w:r>
      <w:r>
        <w:rPr>
          <w:rFonts w:ascii="Times New Roman"/>
          <w:b w:val="false"/>
          <w:i w:val="false"/>
          <w:color w:val="000000"/>
          <w:sz w:val="28"/>
        </w:rPr>
        <w:t xml:space="preserve"> Налогового кодекса;</w:t>
      </w:r>
    </w:p>
    <w:bookmarkEnd w:id="4603"/>
    <w:bookmarkStart w:name="z4791" w:id="4604"/>
    <w:p>
      <w:pPr>
        <w:spacing w:after="0"/>
        <w:ind w:left="0"/>
        <w:jc w:val="both"/>
      </w:pPr>
      <w:r>
        <w:rPr>
          <w:rFonts w:ascii="Times New Roman"/>
          <w:b w:val="false"/>
          <w:i w:val="false"/>
          <w:color w:val="000000"/>
          <w:sz w:val="28"/>
        </w:rPr>
        <w:t xml:space="preserve">
      9) в строке 220.11.009 указывается размер нецелевого использования недропользователем средств ликвидационного фонда, определяемый в соответствии со </w:t>
      </w:r>
      <w:r>
        <w:rPr>
          <w:rFonts w:ascii="Times New Roman"/>
          <w:b w:val="false"/>
          <w:i w:val="false"/>
          <w:color w:val="000000"/>
          <w:sz w:val="28"/>
        </w:rPr>
        <w:t>статьей 107</w:t>
      </w:r>
      <w:r>
        <w:rPr>
          <w:rFonts w:ascii="Times New Roman"/>
          <w:b w:val="false"/>
          <w:i w:val="false"/>
          <w:color w:val="000000"/>
          <w:sz w:val="28"/>
        </w:rPr>
        <w:t xml:space="preserve"> Налогового кодекса. Данная строка включает сумму нецелевого использования недропользователем средств ликвидационного фонда и средств ликвидационного фонда полигонов размещения отходов. В данную строку переносится значение строки J формы 220.05 по данному контракту;</w:t>
      </w:r>
    </w:p>
    <w:bookmarkEnd w:id="4604"/>
    <w:bookmarkStart w:name="z4792" w:id="4605"/>
    <w:p>
      <w:pPr>
        <w:spacing w:after="0"/>
        <w:ind w:left="0"/>
        <w:jc w:val="both"/>
      </w:pPr>
      <w:r>
        <w:rPr>
          <w:rFonts w:ascii="Times New Roman"/>
          <w:b w:val="false"/>
          <w:i w:val="false"/>
          <w:color w:val="000000"/>
          <w:sz w:val="28"/>
        </w:rPr>
        <w:t xml:space="preserve">
      10) в строке 220.11.010 указывается доход от осуществления совместной деятельности, определяемый в соответствии со </w:t>
      </w:r>
      <w:r>
        <w:rPr>
          <w:rFonts w:ascii="Times New Roman"/>
          <w:b w:val="false"/>
          <w:i w:val="false"/>
          <w:color w:val="000000"/>
          <w:sz w:val="28"/>
        </w:rPr>
        <w:t>статьей 80</w:t>
      </w:r>
      <w:r>
        <w:rPr>
          <w:rFonts w:ascii="Times New Roman"/>
          <w:b w:val="false"/>
          <w:i w:val="false"/>
          <w:color w:val="000000"/>
          <w:sz w:val="28"/>
        </w:rPr>
        <w:t xml:space="preserve">  Налогового кодекса;</w:t>
      </w:r>
    </w:p>
    <w:bookmarkEnd w:id="4605"/>
    <w:bookmarkStart w:name="z4793" w:id="4606"/>
    <w:p>
      <w:pPr>
        <w:spacing w:after="0"/>
        <w:ind w:left="0"/>
        <w:jc w:val="both"/>
      </w:pPr>
      <w:r>
        <w:rPr>
          <w:rFonts w:ascii="Times New Roman"/>
          <w:b w:val="false"/>
          <w:i w:val="false"/>
          <w:color w:val="000000"/>
          <w:sz w:val="28"/>
        </w:rPr>
        <w:t xml:space="preserve">
      11) в строке 220.11.011 указывается общая сумма вознаграждений по депозиту, долговой ценной бумаге, векселю, исламскому арендному сертификату, включаемая в совокупный годовой доход в соответствии с </w:t>
      </w:r>
      <w:r>
        <w:rPr>
          <w:rFonts w:ascii="Times New Roman"/>
          <w:b w:val="false"/>
          <w:i w:val="false"/>
          <w:color w:val="000000"/>
          <w:sz w:val="28"/>
        </w:rPr>
        <w:t>подпунктом 18)</w:t>
      </w:r>
      <w:r>
        <w:rPr>
          <w:rFonts w:ascii="Times New Roman"/>
          <w:b w:val="false"/>
          <w:i w:val="false"/>
          <w:color w:val="000000"/>
          <w:sz w:val="28"/>
        </w:rPr>
        <w:t xml:space="preserve"> пункта 1 статьи 85 Налогового кодекса. В данной строке указывается доход по вознаграждениям, полученным в рамках деятельности по контракту на недропользование;</w:t>
      </w:r>
    </w:p>
    <w:bookmarkEnd w:id="4606"/>
    <w:bookmarkStart w:name="z4794" w:id="4607"/>
    <w:p>
      <w:pPr>
        <w:spacing w:after="0"/>
        <w:ind w:left="0"/>
        <w:jc w:val="both"/>
      </w:pPr>
      <w:r>
        <w:rPr>
          <w:rFonts w:ascii="Times New Roman"/>
          <w:b w:val="false"/>
          <w:i w:val="false"/>
          <w:color w:val="000000"/>
          <w:sz w:val="28"/>
        </w:rPr>
        <w:t xml:space="preserve">
      12) в строке 220.11.012 указывается превышение суммы положительной курсовой разницы над суммой отрицательной курсовой разницы, определенное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включаемое в совокупный годовой доход в соответствии с </w:t>
      </w:r>
      <w:r>
        <w:rPr>
          <w:rFonts w:ascii="Times New Roman"/>
          <w:b w:val="false"/>
          <w:i w:val="false"/>
          <w:color w:val="000000"/>
          <w:sz w:val="28"/>
        </w:rPr>
        <w:t>подпунктом 19)</w:t>
      </w:r>
      <w:r>
        <w:rPr>
          <w:rFonts w:ascii="Times New Roman"/>
          <w:b w:val="false"/>
          <w:i w:val="false"/>
          <w:color w:val="000000"/>
          <w:sz w:val="28"/>
        </w:rPr>
        <w:t xml:space="preserve"> пункта 1 статьи 85 Налогового кодекса;</w:t>
      </w:r>
    </w:p>
    <w:bookmarkEnd w:id="4607"/>
    <w:bookmarkStart w:name="z4795" w:id="4608"/>
    <w:p>
      <w:pPr>
        <w:spacing w:after="0"/>
        <w:ind w:left="0"/>
        <w:jc w:val="both"/>
      </w:pPr>
      <w:r>
        <w:rPr>
          <w:rFonts w:ascii="Times New Roman"/>
          <w:b w:val="false"/>
          <w:i w:val="false"/>
          <w:color w:val="000000"/>
          <w:sz w:val="28"/>
        </w:rPr>
        <w:t xml:space="preserve">
      в строке 220.11.012 I указывается сумма распределенных общих и косвенных доходов в виде превышения суммы положительной курсовой разницы над суммой отрицательной курсовой разницы. Курсовая разница определяется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включаемое в совокупный годовой доход в соответствии с </w:t>
      </w:r>
      <w:r>
        <w:rPr>
          <w:rFonts w:ascii="Times New Roman"/>
          <w:b w:val="false"/>
          <w:i w:val="false"/>
          <w:color w:val="000000"/>
          <w:sz w:val="28"/>
        </w:rPr>
        <w:t>подпунктом 19)</w:t>
      </w:r>
      <w:r>
        <w:rPr>
          <w:rFonts w:ascii="Times New Roman"/>
          <w:b w:val="false"/>
          <w:i w:val="false"/>
          <w:color w:val="000000"/>
          <w:sz w:val="28"/>
        </w:rPr>
        <w:t xml:space="preserve"> пункта 1 статьи 85 Налогового кодекса;</w:t>
      </w:r>
    </w:p>
    <w:bookmarkEnd w:id="4608"/>
    <w:bookmarkStart w:name="z4796" w:id="4609"/>
    <w:p>
      <w:pPr>
        <w:spacing w:after="0"/>
        <w:ind w:left="0"/>
        <w:jc w:val="both"/>
      </w:pPr>
      <w:r>
        <w:rPr>
          <w:rFonts w:ascii="Times New Roman"/>
          <w:b w:val="false"/>
          <w:i w:val="false"/>
          <w:color w:val="000000"/>
          <w:sz w:val="28"/>
        </w:rPr>
        <w:t xml:space="preserve">
      13) в строке 220.11.013 указываются доходы налогоплательщика, включаемые в совокупный годовой доход в соответствии с </w:t>
      </w:r>
      <w:r>
        <w:rPr>
          <w:rFonts w:ascii="Times New Roman"/>
          <w:b w:val="false"/>
          <w:i w:val="false"/>
          <w:color w:val="000000"/>
          <w:sz w:val="28"/>
        </w:rPr>
        <w:t>подпунктом 24)</w:t>
      </w:r>
      <w:r>
        <w:rPr>
          <w:rFonts w:ascii="Times New Roman"/>
          <w:b w:val="false"/>
          <w:i w:val="false"/>
          <w:color w:val="000000"/>
          <w:sz w:val="28"/>
        </w:rPr>
        <w:t xml:space="preserve"> пункта 1 статьи 85 Налогового кодекса и другие доходы, не учтенные в строках 220.11.001-220.11.012;</w:t>
      </w:r>
    </w:p>
    <w:bookmarkEnd w:id="4609"/>
    <w:bookmarkStart w:name="z4797" w:id="4610"/>
    <w:p>
      <w:pPr>
        <w:spacing w:after="0"/>
        <w:ind w:left="0"/>
        <w:jc w:val="both"/>
      </w:pPr>
      <w:r>
        <w:rPr>
          <w:rFonts w:ascii="Times New Roman"/>
          <w:b w:val="false"/>
          <w:i w:val="false"/>
          <w:color w:val="000000"/>
          <w:sz w:val="28"/>
        </w:rPr>
        <w:t>
      14) в строке 220.11.014 указывается общая сумма совокупного годового дохода, определяемая сложением строк с 220.11.001 по 220.11.013.</w:t>
      </w:r>
    </w:p>
    <w:bookmarkEnd w:id="4610"/>
    <w:bookmarkStart w:name="z4798" w:id="4611"/>
    <w:p>
      <w:pPr>
        <w:spacing w:after="0"/>
        <w:ind w:left="0"/>
        <w:jc w:val="both"/>
      </w:pPr>
      <w:r>
        <w:rPr>
          <w:rFonts w:ascii="Times New Roman"/>
          <w:b w:val="false"/>
          <w:i w:val="false"/>
          <w:color w:val="000000"/>
          <w:sz w:val="28"/>
        </w:rPr>
        <w:t>
      58. В разделе "Корректировка совокупного годового дохода":</w:t>
      </w:r>
    </w:p>
    <w:bookmarkEnd w:id="4611"/>
    <w:bookmarkStart w:name="z4799" w:id="4612"/>
    <w:p>
      <w:pPr>
        <w:spacing w:after="0"/>
        <w:ind w:left="0"/>
        <w:jc w:val="both"/>
      </w:pPr>
      <w:r>
        <w:rPr>
          <w:rFonts w:ascii="Times New Roman"/>
          <w:b w:val="false"/>
          <w:i w:val="false"/>
          <w:color w:val="000000"/>
          <w:sz w:val="28"/>
        </w:rPr>
        <w:t xml:space="preserve">
      1) в строке 220.11.015 указывается общая сумма корректировки совокупного годового дохода в соответствии со </w:t>
      </w:r>
      <w:r>
        <w:rPr>
          <w:rFonts w:ascii="Times New Roman"/>
          <w:b w:val="false"/>
          <w:i w:val="false"/>
          <w:color w:val="000000"/>
          <w:sz w:val="28"/>
        </w:rPr>
        <w:t>статьей 99</w:t>
      </w:r>
      <w:r>
        <w:rPr>
          <w:rFonts w:ascii="Times New Roman"/>
          <w:b w:val="false"/>
          <w:i w:val="false"/>
          <w:color w:val="000000"/>
          <w:sz w:val="28"/>
        </w:rPr>
        <w:t xml:space="preserve"> Налогового кодекса;</w:t>
      </w:r>
    </w:p>
    <w:bookmarkEnd w:id="4612"/>
    <w:bookmarkStart w:name="z4800" w:id="4613"/>
    <w:p>
      <w:pPr>
        <w:spacing w:after="0"/>
        <w:ind w:left="0"/>
        <w:jc w:val="both"/>
      </w:pPr>
      <w:r>
        <w:rPr>
          <w:rFonts w:ascii="Times New Roman"/>
          <w:b w:val="false"/>
          <w:i w:val="false"/>
          <w:color w:val="000000"/>
          <w:sz w:val="28"/>
        </w:rPr>
        <w:t>
      2) в строке 220.11.016 указывается положительная или отрицательная разница, образовавшаяся при переходе на иной метод оценки товарно-материальных запасов;</w:t>
      </w:r>
    </w:p>
    <w:bookmarkEnd w:id="4613"/>
    <w:bookmarkStart w:name="z4801" w:id="4614"/>
    <w:p>
      <w:pPr>
        <w:spacing w:after="0"/>
        <w:ind w:left="0"/>
        <w:jc w:val="both"/>
      </w:pPr>
      <w:r>
        <w:rPr>
          <w:rFonts w:ascii="Times New Roman"/>
          <w:b w:val="false"/>
          <w:i w:val="false"/>
          <w:color w:val="000000"/>
          <w:sz w:val="28"/>
        </w:rPr>
        <w:t>
      3) в строке 220.11.017 указывается совокупный годовой доход с учетом корректировки, определяемый как разность строк 220.11.014 и 220.11.015, увеличенная на строку 220.11.016 (в случае если значение данной строки положительное) или уменьшенная на строку 220.11.016 (в случае если значение данной строки отрицательное) (220.11.014 - 220.11.015 ± 220.11.016).</w:t>
      </w:r>
    </w:p>
    <w:bookmarkEnd w:id="4614"/>
    <w:bookmarkStart w:name="z4802" w:id="4615"/>
    <w:p>
      <w:pPr>
        <w:spacing w:after="0"/>
        <w:ind w:left="0"/>
        <w:jc w:val="both"/>
      </w:pPr>
      <w:r>
        <w:rPr>
          <w:rFonts w:ascii="Times New Roman"/>
          <w:b w:val="false"/>
          <w:i w:val="false"/>
          <w:color w:val="000000"/>
          <w:sz w:val="28"/>
        </w:rPr>
        <w:t>
      59. В разделе "Вычеты":</w:t>
      </w:r>
    </w:p>
    <w:bookmarkEnd w:id="4615"/>
    <w:bookmarkStart w:name="z4803" w:id="4616"/>
    <w:p>
      <w:pPr>
        <w:spacing w:after="0"/>
        <w:ind w:left="0"/>
        <w:jc w:val="both"/>
      </w:pPr>
      <w:r>
        <w:rPr>
          <w:rFonts w:ascii="Times New Roman"/>
          <w:b w:val="false"/>
          <w:i w:val="false"/>
          <w:color w:val="000000"/>
          <w:sz w:val="28"/>
        </w:rPr>
        <w:t xml:space="preserve">
      1) в строке 220.11.018 указываются расходы по реализованным товарам (работам, услугам), относимые на вычеты в соответствии со </w:t>
      </w:r>
      <w:r>
        <w:rPr>
          <w:rFonts w:ascii="Times New Roman"/>
          <w:b w:val="false"/>
          <w:i w:val="false"/>
          <w:color w:val="000000"/>
          <w:sz w:val="28"/>
        </w:rPr>
        <w:t>статьей 100</w:t>
      </w:r>
      <w:r>
        <w:rPr>
          <w:rFonts w:ascii="Times New Roman"/>
          <w:b w:val="false"/>
          <w:i w:val="false"/>
          <w:color w:val="000000"/>
          <w:sz w:val="28"/>
        </w:rPr>
        <w:t xml:space="preserve"> Налогового кодекса;</w:t>
      </w:r>
    </w:p>
    <w:bookmarkEnd w:id="4616"/>
    <w:bookmarkStart w:name="z4804" w:id="4617"/>
    <w:p>
      <w:pPr>
        <w:spacing w:after="0"/>
        <w:ind w:left="0"/>
        <w:jc w:val="both"/>
      </w:pPr>
      <w:r>
        <w:rPr>
          <w:rFonts w:ascii="Times New Roman"/>
          <w:b w:val="false"/>
          <w:i w:val="false"/>
          <w:color w:val="000000"/>
          <w:sz w:val="28"/>
        </w:rPr>
        <w:t>
      в строке 220.11.018 I указывается порядок расчета расходов по реализованным товарам (работам, услугам).</w:t>
      </w:r>
    </w:p>
    <w:bookmarkEnd w:id="4617"/>
    <w:bookmarkStart w:name="z4805" w:id="4618"/>
    <w:p>
      <w:pPr>
        <w:spacing w:after="0"/>
        <w:ind w:left="0"/>
        <w:jc w:val="both"/>
      </w:pPr>
      <w:r>
        <w:rPr>
          <w:rFonts w:ascii="Times New Roman"/>
          <w:b w:val="false"/>
          <w:i w:val="false"/>
          <w:color w:val="000000"/>
          <w:sz w:val="28"/>
        </w:rPr>
        <w:t>
      При выборе ячейки "1" расчет суммы расходов по реализованным товарам (работам, услугам), отражаемой по строке 220.11.018, производится как 220.11.018 II - 220.11.018 III + 220.11.018 IV + 220.11.018 V + 220.11.018 VI - 220.11.018 VII - 220.11.018 VIII - 220.11.018 IX - 220.11.018 X.</w:t>
      </w:r>
    </w:p>
    <w:bookmarkEnd w:id="4618"/>
    <w:bookmarkStart w:name="z4806" w:id="4619"/>
    <w:p>
      <w:pPr>
        <w:spacing w:after="0"/>
        <w:ind w:left="0"/>
        <w:jc w:val="both"/>
      </w:pPr>
      <w:r>
        <w:rPr>
          <w:rFonts w:ascii="Times New Roman"/>
          <w:b w:val="false"/>
          <w:i w:val="false"/>
          <w:color w:val="000000"/>
          <w:sz w:val="28"/>
        </w:rPr>
        <w:t>
      При выборе ячейки "2" расчет суммы расходов по реализованным товарам (работам, услугам), отражаемой по строке 220.11.018, производится, как 220.11.018 XI + 220.00.049 IV - 220.11.018 IV A+ 220.11.018 V + 220.11.018 VI - 220.11.018 VII - 220.11.018 VIII - 220.11.018 IX- 220.11.018 X - 220.11.018 XII;</w:t>
      </w:r>
    </w:p>
    <w:bookmarkEnd w:id="4619"/>
    <w:bookmarkStart w:name="z4807" w:id="4620"/>
    <w:p>
      <w:pPr>
        <w:spacing w:after="0"/>
        <w:ind w:left="0"/>
        <w:jc w:val="both"/>
      </w:pPr>
      <w:r>
        <w:rPr>
          <w:rFonts w:ascii="Times New Roman"/>
          <w:b w:val="false"/>
          <w:i w:val="false"/>
          <w:color w:val="000000"/>
          <w:sz w:val="28"/>
        </w:rPr>
        <w:t>
      в строке 220.11.018 II указывается себестоимость товаров, сырья, материалов (в том числе покупных полуфабрикатов и комплектующих изделий, конструкций и деталей, топлива, запасных частей и др.) (далее - ТМЗ) на начало налогового периода. В первоначальной Декларации указанная строка заполняется согласно данным, определенным по бухгалтерскому балансу на начало налогового периода. Данная строка определяется как сумма строк с 220.11.018 II А по 220.11.018 II С (220.11.018 II А + 220.11.018 II В + 220.11.018 II C):</w:t>
      </w:r>
    </w:p>
    <w:bookmarkEnd w:id="4620"/>
    <w:bookmarkStart w:name="z4808" w:id="4621"/>
    <w:p>
      <w:pPr>
        <w:spacing w:after="0"/>
        <w:ind w:left="0"/>
        <w:jc w:val="both"/>
      </w:pPr>
      <w:r>
        <w:rPr>
          <w:rFonts w:ascii="Times New Roman"/>
          <w:b w:val="false"/>
          <w:i w:val="false"/>
          <w:color w:val="000000"/>
          <w:sz w:val="28"/>
        </w:rPr>
        <w:t>
      в строке 220.11.018 II А указывается стоимость ТМЗ на начало налогового периода;</w:t>
      </w:r>
    </w:p>
    <w:bookmarkEnd w:id="4621"/>
    <w:bookmarkStart w:name="z4809" w:id="4622"/>
    <w:p>
      <w:pPr>
        <w:spacing w:after="0"/>
        <w:ind w:left="0"/>
        <w:jc w:val="both"/>
      </w:pPr>
      <w:r>
        <w:rPr>
          <w:rFonts w:ascii="Times New Roman"/>
          <w:b w:val="false"/>
          <w:i w:val="false"/>
          <w:color w:val="000000"/>
          <w:sz w:val="28"/>
        </w:rPr>
        <w:t>
      в строке 220.11.018 II В указывается стоимость незавершенного производства на начало налогового периода;</w:t>
      </w:r>
    </w:p>
    <w:bookmarkEnd w:id="4622"/>
    <w:bookmarkStart w:name="z4810" w:id="4623"/>
    <w:p>
      <w:pPr>
        <w:spacing w:after="0"/>
        <w:ind w:left="0"/>
        <w:jc w:val="both"/>
      </w:pPr>
      <w:r>
        <w:rPr>
          <w:rFonts w:ascii="Times New Roman"/>
          <w:b w:val="false"/>
          <w:i w:val="false"/>
          <w:color w:val="000000"/>
          <w:sz w:val="28"/>
        </w:rPr>
        <w:t>
      в строке 220.11.018 II С указывается стоимость готовой продукции, товаров на начало налогового периода;</w:t>
      </w:r>
    </w:p>
    <w:bookmarkEnd w:id="4623"/>
    <w:bookmarkStart w:name="z4811" w:id="4624"/>
    <w:p>
      <w:pPr>
        <w:spacing w:after="0"/>
        <w:ind w:left="0"/>
        <w:jc w:val="both"/>
      </w:pPr>
      <w:r>
        <w:rPr>
          <w:rFonts w:ascii="Times New Roman"/>
          <w:b w:val="false"/>
          <w:i w:val="false"/>
          <w:color w:val="000000"/>
          <w:sz w:val="28"/>
        </w:rPr>
        <w:t>
      строка 220.11.018 III заполняется согласно данным бухгалтерского баланса на конец налогового периода. Данная строка определяется как сумма строк с 220.11.018 III А по 220.11.018 III С (220.11.018 III А + 220.11.018 III В + 220.11.018 III C):</w:t>
      </w:r>
    </w:p>
    <w:bookmarkEnd w:id="4624"/>
    <w:bookmarkStart w:name="z4812" w:id="4625"/>
    <w:p>
      <w:pPr>
        <w:spacing w:after="0"/>
        <w:ind w:left="0"/>
        <w:jc w:val="both"/>
      </w:pPr>
      <w:r>
        <w:rPr>
          <w:rFonts w:ascii="Times New Roman"/>
          <w:b w:val="false"/>
          <w:i w:val="false"/>
          <w:color w:val="000000"/>
          <w:sz w:val="28"/>
        </w:rPr>
        <w:t>
      в строке 220.11.018 III А указывается стоимость ТМЗ на конец налогового периода;</w:t>
      </w:r>
    </w:p>
    <w:bookmarkEnd w:id="4625"/>
    <w:bookmarkStart w:name="z4813" w:id="4626"/>
    <w:p>
      <w:pPr>
        <w:spacing w:after="0"/>
        <w:ind w:left="0"/>
        <w:jc w:val="both"/>
      </w:pPr>
      <w:r>
        <w:rPr>
          <w:rFonts w:ascii="Times New Roman"/>
          <w:b w:val="false"/>
          <w:i w:val="false"/>
          <w:color w:val="000000"/>
          <w:sz w:val="28"/>
        </w:rPr>
        <w:t>
      в строке 220.11.018 III В указывается стоимость незавершенного производства на конец налогового периода;</w:t>
      </w:r>
    </w:p>
    <w:bookmarkEnd w:id="4626"/>
    <w:bookmarkStart w:name="z4814" w:id="4627"/>
    <w:p>
      <w:pPr>
        <w:spacing w:after="0"/>
        <w:ind w:left="0"/>
        <w:jc w:val="both"/>
      </w:pPr>
      <w:r>
        <w:rPr>
          <w:rFonts w:ascii="Times New Roman"/>
          <w:b w:val="false"/>
          <w:i w:val="false"/>
          <w:color w:val="000000"/>
          <w:sz w:val="28"/>
        </w:rPr>
        <w:t>
      в строке 220.11.018 III С указывается стоимость готовой продукции, товаров на конец налогового периода;</w:t>
      </w:r>
    </w:p>
    <w:bookmarkEnd w:id="4627"/>
    <w:bookmarkStart w:name="z4815" w:id="4628"/>
    <w:p>
      <w:pPr>
        <w:spacing w:after="0"/>
        <w:ind w:left="0"/>
        <w:jc w:val="both"/>
      </w:pPr>
      <w:r>
        <w:rPr>
          <w:rFonts w:ascii="Times New Roman"/>
          <w:b w:val="false"/>
          <w:i w:val="false"/>
          <w:color w:val="000000"/>
          <w:sz w:val="28"/>
        </w:rPr>
        <w:t>
      в строке 220.11.018 IV указывается стоимость приобретенных, в том числе безвозмездно полученных налогоплательщиком в течение налогового периода ТМЗ, выполненных работ и оказанных услуг сторонними организациями, индивидуальными предпринимателями, частными нотариусами, адвокатами. Данные, приведенные в указанной строке, не должны включать расходы, относимые на вычеты по строкам с 220.11.019 по 220.11.037 данной формы. Определяется сложением значений строк с 220.11.018 IV А по 220.11.018 IV F (220.11.018 IV А + 220.11.018 IV B + 220.11.018 IV C + 110.11.018 IV D + 220.11.018 IV E + 220.11.018 IV F):</w:t>
      </w:r>
    </w:p>
    <w:bookmarkEnd w:id="4628"/>
    <w:bookmarkStart w:name="z4816" w:id="4629"/>
    <w:p>
      <w:pPr>
        <w:spacing w:after="0"/>
        <w:ind w:left="0"/>
        <w:jc w:val="both"/>
      </w:pPr>
      <w:r>
        <w:rPr>
          <w:rFonts w:ascii="Times New Roman"/>
          <w:b w:val="false"/>
          <w:i w:val="false"/>
          <w:color w:val="000000"/>
          <w:sz w:val="28"/>
        </w:rPr>
        <w:t>
      в строке 220.11.018 IV А указывается себестоимость приобретенных, безвозмездно полученных в течение отчетного налогового периода налогоплательщиком ТМЗ;</w:t>
      </w:r>
    </w:p>
    <w:bookmarkEnd w:id="4629"/>
    <w:bookmarkStart w:name="z4817" w:id="4630"/>
    <w:p>
      <w:pPr>
        <w:spacing w:after="0"/>
        <w:ind w:left="0"/>
        <w:jc w:val="both"/>
      </w:pPr>
      <w:r>
        <w:rPr>
          <w:rFonts w:ascii="Times New Roman"/>
          <w:b w:val="false"/>
          <w:i w:val="false"/>
          <w:color w:val="000000"/>
          <w:sz w:val="28"/>
        </w:rPr>
        <w:t>
      в строке 220.11.018 IV B указывается стоимость финансовых услуг;</w:t>
      </w:r>
    </w:p>
    <w:bookmarkEnd w:id="4630"/>
    <w:bookmarkStart w:name="z4818" w:id="4631"/>
    <w:p>
      <w:pPr>
        <w:spacing w:after="0"/>
        <w:ind w:left="0"/>
        <w:jc w:val="both"/>
      </w:pPr>
      <w:r>
        <w:rPr>
          <w:rFonts w:ascii="Times New Roman"/>
          <w:b w:val="false"/>
          <w:i w:val="false"/>
          <w:color w:val="000000"/>
          <w:sz w:val="28"/>
        </w:rPr>
        <w:t>
      в строке 220.11.018 IV С указывается стоимость консультационных услуг;</w:t>
      </w:r>
    </w:p>
    <w:bookmarkEnd w:id="4631"/>
    <w:bookmarkStart w:name="z4819" w:id="4632"/>
    <w:p>
      <w:pPr>
        <w:spacing w:after="0"/>
        <w:ind w:left="0"/>
        <w:jc w:val="both"/>
      </w:pPr>
      <w:r>
        <w:rPr>
          <w:rFonts w:ascii="Times New Roman"/>
          <w:b w:val="false"/>
          <w:i w:val="false"/>
          <w:color w:val="000000"/>
          <w:sz w:val="28"/>
        </w:rPr>
        <w:t>
      в строке 220.11.018 IV D указывается стоимость маркетинговых услуг;</w:t>
      </w:r>
    </w:p>
    <w:bookmarkEnd w:id="4632"/>
    <w:bookmarkStart w:name="z4820" w:id="4633"/>
    <w:p>
      <w:pPr>
        <w:spacing w:after="0"/>
        <w:ind w:left="0"/>
        <w:jc w:val="both"/>
      </w:pPr>
      <w:r>
        <w:rPr>
          <w:rFonts w:ascii="Times New Roman"/>
          <w:b w:val="false"/>
          <w:i w:val="false"/>
          <w:color w:val="000000"/>
          <w:sz w:val="28"/>
        </w:rPr>
        <w:t>
      в строке 220.11.018 IV E указывается стоимость инжиниринговых услуг;</w:t>
      </w:r>
    </w:p>
    <w:bookmarkEnd w:id="4633"/>
    <w:bookmarkStart w:name="z4821" w:id="4634"/>
    <w:p>
      <w:pPr>
        <w:spacing w:after="0"/>
        <w:ind w:left="0"/>
        <w:jc w:val="both"/>
      </w:pPr>
      <w:r>
        <w:rPr>
          <w:rFonts w:ascii="Times New Roman"/>
          <w:b w:val="false"/>
          <w:i w:val="false"/>
          <w:color w:val="000000"/>
          <w:sz w:val="28"/>
        </w:rPr>
        <w:t>
      в строке 220.11.018 IV F указываются расходы на приобретение прочих работ и услуг;</w:t>
      </w:r>
    </w:p>
    <w:bookmarkEnd w:id="4634"/>
    <w:bookmarkStart w:name="z4822" w:id="4635"/>
    <w:p>
      <w:pPr>
        <w:spacing w:after="0"/>
        <w:ind w:left="0"/>
        <w:jc w:val="both"/>
      </w:pPr>
      <w:r>
        <w:rPr>
          <w:rFonts w:ascii="Times New Roman"/>
          <w:b w:val="false"/>
          <w:i w:val="false"/>
          <w:color w:val="000000"/>
          <w:sz w:val="28"/>
        </w:rPr>
        <w:t xml:space="preserve">
      в строке 220.11.018 V указываются расходы по начисленным доходам работников и иным выплатам физическим лицам, относимые на вычет в соответствии со </w:t>
      </w:r>
      <w:r>
        <w:rPr>
          <w:rFonts w:ascii="Times New Roman"/>
          <w:b w:val="false"/>
          <w:i w:val="false"/>
          <w:color w:val="000000"/>
          <w:sz w:val="28"/>
        </w:rPr>
        <w:t>статьей 110</w:t>
      </w:r>
      <w:r>
        <w:rPr>
          <w:rFonts w:ascii="Times New Roman"/>
          <w:b w:val="false"/>
          <w:i w:val="false"/>
          <w:color w:val="000000"/>
          <w:sz w:val="28"/>
        </w:rPr>
        <w:t xml:space="preserve"> Налогового кодекса, за исключением расходов по начисленным доходам работников:</w:t>
      </w:r>
    </w:p>
    <w:bookmarkEnd w:id="4635"/>
    <w:bookmarkStart w:name="z4823" w:id="4636"/>
    <w:p>
      <w:pPr>
        <w:spacing w:after="0"/>
        <w:ind w:left="0"/>
        <w:jc w:val="both"/>
      </w:pPr>
      <w:r>
        <w:rPr>
          <w:rFonts w:ascii="Times New Roman"/>
          <w:b w:val="false"/>
          <w:i w:val="false"/>
          <w:color w:val="000000"/>
          <w:sz w:val="28"/>
        </w:rPr>
        <w:t xml:space="preserve">
      отражаемых по строке 220.11.025 и представляющих собой превышение размеров суточных, установленных </w:t>
      </w:r>
      <w:r>
        <w:rPr>
          <w:rFonts w:ascii="Times New Roman"/>
          <w:b w:val="false"/>
          <w:i w:val="false"/>
          <w:color w:val="000000"/>
          <w:sz w:val="28"/>
        </w:rPr>
        <w:t>подпунктом 4)</w:t>
      </w:r>
      <w:r>
        <w:rPr>
          <w:rFonts w:ascii="Times New Roman"/>
          <w:b w:val="false"/>
          <w:i w:val="false"/>
          <w:color w:val="000000"/>
          <w:sz w:val="28"/>
        </w:rPr>
        <w:t xml:space="preserve"> пункта 3 статьи 155 Налогового кодекса;</w:t>
      </w:r>
    </w:p>
    <w:bookmarkEnd w:id="4636"/>
    <w:bookmarkStart w:name="z4824" w:id="4637"/>
    <w:p>
      <w:pPr>
        <w:spacing w:after="0"/>
        <w:ind w:left="0"/>
        <w:jc w:val="both"/>
      </w:pPr>
      <w:r>
        <w:rPr>
          <w:rFonts w:ascii="Times New Roman"/>
          <w:b w:val="false"/>
          <w:i w:val="false"/>
          <w:color w:val="000000"/>
          <w:sz w:val="28"/>
        </w:rPr>
        <w:t>
      включаемых в первоначальную стоимость фиксированных активов, объектов преференций;</w:t>
      </w:r>
    </w:p>
    <w:bookmarkEnd w:id="4637"/>
    <w:bookmarkStart w:name="z4825" w:id="4638"/>
    <w:p>
      <w:pPr>
        <w:spacing w:after="0"/>
        <w:ind w:left="0"/>
        <w:jc w:val="both"/>
      </w:pPr>
      <w:r>
        <w:rPr>
          <w:rFonts w:ascii="Times New Roman"/>
          <w:b w:val="false"/>
          <w:i w:val="false"/>
          <w:color w:val="000000"/>
          <w:sz w:val="28"/>
        </w:rPr>
        <w:t xml:space="preserve">
      признаваемых последующими расходами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122 Налогового кодекса и отраженных в строке 220.11.035 D;</w:t>
      </w:r>
    </w:p>
    <w:bookmarkEnd w:id="4638"/>
    <w:bookmarkStart w:name="z4826" w:id="4639"/>
    <w:p>
      <w:pPr>
        <w:spacing w:after="0"/>
        <w:ind w:left="0"/>
        <w:jc w:val="both"/>
      </w:pPr>
      <w:r>
        <w:rPr>
          <w:rFonts w:ascii="Times New Roman"/>
          <w:b w:val="false"/>
          <w:i w:val="false"/>
          <w:color w:val="000000"/>
          <w:sz w:val="28"/>
        </w:rPr>
        <w:t xml:space="preserve">
      включаемых в первоначальную стоимость активов, не подлежащих амортизации, в соответствии со </w:t>
      </w:r>
      <w:r>
        <w:rPr>
          <w:rFonts w:ascii="Times New Roman"/>
          <w:b w:val="false"/>
          <w:i w:val="false"/>
          <w:color w:val="000000"/>
          <w:sz w:val="28"/>
        </w:rPr>
        <w:t>статьей 87</w:t>
      </w:r>
      <w:r>
        <w:rPr>
          <w:rFonts w:ascii="Times New Roman"/>
          <w:b w:val="false"/>
          <w:i w:val="false"/>
          <w:color w:val="000000"/>
          <w:sz w:val="28"/>
        </w:rPr>
        <w:t xml:space="preserve"> Налогового кодекса;</w:t>
      </w:r>
    </w:p>
    <w:bookmarkEnd w:id="4639"/>
    <w:bookmarkStart w:name="z4827" w:id="4640"/>
    <w:p>
      <w:pPr>
        <w:spacing w:after="0"/>
        <w:ind w:left="0"/>
        <w:jc w:val="both"/>
      </w:pPr>
      <w:r>
        <w:rPr>
          <w:rFonts w:ascii="Times New Roman"/>
          <w:b w:val="false"/>
          <w:i w:val="false"/>
          <w:color w:val="000000"/>
          <w:sz w:val="28"/>
        </w:rPr>
        <w:t>
      в строке 220.11.018 VI указывается стоимость работ и услуг, себестоимость ТМЗ, признаваемые расходами будущих периодов в предыдущих налоговых периодах и относимые на вычеты в отчетном налоговом периоде;</w:t>
      </w:r>
    </w:p>
    <w:bookmarkEnd w:id="4640"/>
    <w:bookmarkStart w:name="z4828" w:id="4641"/>
    <w:p>
      <w:pPr>
        <w:spacing w:after="0"/>
        <w:ind w:left="0"/>
        <w:jc w:val="both"/>
      </w:pPr>
      <w:r>
        <w:rPr>
          <w:rFonts w:ascii="Times New Roman"/>
          <w:b w:val="false"/>
          <w:i w:val="false"/>
          <w:color w:val="000000"/>
          <w:sz w:val="28"/>
        </w:rPr>
        <w:t xml:space="preserve">
      в строке 220.11.018 VII указывается фактическая стоимость работ и услуг, себестоимость ТМЗ, признаваемые последующими расходами, налоговый учет которых производится в соответствии со </w:t>
      </w:r>
      <w:r>
        <w:rPr>
          <w:rFonts w:ascii="Times New Roman"/>
          <w:b w:val="false"/>
          <w:i w:val="false"/>
          <w:color w:val="000000"/>
          <w:sz w:val="28"/>
        </w:rPr>
        <w:t>статьей 122</w:t>
      </w:r>
      <w:r>
        <w:rPr>
          <w:rFonts w:ascii="Times New Roman"/>
          <w:b w:val="false"/>
          <w:i w:val="false"/>
          <w:color w:val="000000"/>
          <w:sz w:val="28"/>
        </w:rPr>
        <w:t xml:space="preserve"> Налогового кодекса;</w:t>
      </w:r>
    </w:p>
    <w:bookmarkEnd w:id="4641"/>
    <w:bookmarkStart w:name="z4829" w:id="4642"/>
    <w:p>
      <w:pPr>
        <w:spacing w:after="0"/>
        <w:ind w:left="0"/>
        <w:jc w:val="both"/>
      </w:pPr>
      <w:r>
        <w:rPr>
          <w:rFonts w:ascii="Times New Roman"/>
          <w:b w:val="false"/>
          <w:i w:val="false"/>
          <w:color w:val="000000"/>
          <w:sz w:val="28"/>
        </w:rPr>
        <w:t>
      в строке 220.11.018 VIII указывается фактическая стоимость работ и услуг, себестоимость ТМЗ, относимые на увеличение стоимости объектов незавершенного строительства;</w:t>
      </w:r>
    </w:p>
    <w:bookmarkEnd w:id="4642"/>
    <w:bookmarkStart w:name="z4830" w:id="4643"/>
    <w:p>
      <w:pPr>
        <w:spacing w:after="0"/>
        <w:ind w:left="0"/>
        <w:jc w:val="both"/>
      </w:pPr>
      <w:r>
        <w:rPr>
          <w:rFonts w:ascii="Times New Roman"/>
          <w:b w:val="false"/>
          <w:i w:val="false"/>
          <w:color w:val="000000"/>
          <w:sz w:val="28"/>
        </w:rPr>
        <w:t xml:space="preserve">
      в строке 220.11.018 IX указывается стоимость работ и услуг, себестоимость ТМЗ, не относимые на вычеты на основании </w:t>
      </w:r>
      <w:r>
        <w:rPr>
          <w:rFonts w:ascii="Times New Roman"/>
          <w:b w:val="false"/>
          <w:i w:val="false"/>
          <w:color w:val="000000"/>
          <w:sz w:val="28"/>
        </w:rPr>
        <w:t>статьи 115</w:t>
      </w:r>
      <w:r>
        <w:rPr>
          <w:rFonts w:ascii="Times New Roman"/>
          <w:b w:val="false"/>
          <w:i w:val="false"/>
          <w:color w:val="000000"/>
          <w:sz w:val="28"/>
        </w:rPr>
        <w:t xml:space="preserve">  Налогового кодекса, за исключением стоимости, отражаемой по строке 220.11.018 VII;</w:t>
      </w:r>
    </w:p>
    <w:bookmarkEnd w:id="4643"/>
    <w:bookmarkStart w:name="z4831" w:id="4644"/>
    <w:p>
      <w:pPr>
        <w:spacing w:after="0"/>
        <w:ind w:left="0"/>
        <w:jc w:val="both"/>
      </w:pPr>
      <w:r>
        <w:rPr>
          <w:rFonts w:ascii="Times New Roman"/>
          <w:b w:val="false"/>
          <w:i w:val="false"/>
          <w:color w:val="000000"/>
          <w:sz w:val="28"/>
        </w:rPr>
        <w:t>
      в строке 220.11.018 X указывается стоимость работ и услуг, себестоимость ТМЗ, признаваемые расходами будущих периодов и подлежащие отнесению на вычеты в последующие налоговые периоды;</w:t>
      </w:r>
    </w:p>
    <w:bookmarkEnd w:id="4644"/>
    <w:bookmarkStart w:name="z4832" w:id="4645"/>
    <w:p>
      <w:pPr>
        <w:spacing w:after="0"/>
        <w:ind w:left="0"/>
        <w:jc w:val="both"/>
      </w:pPr>
      <w:r>
        <w:rPr>
          <w:rFonts w:ascii="Times New Roman"/>
          <w:b w:val="false"/>
          <w:i w:val="false"/>
          <w:color w:val="000000"/>
          <w:sz w:val="28"/>
        </w:rPr>
        <w:t xml:space="preserve">
      в строке 220.11.018 XI указывается себестоимость ТМЗ, реализованных и (или) использованных в течение налогового периода, подлежащая отнесению на вычеты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100 Налогового кодекса. В данной строке не отражается стоимость ТМЗ:</w:t>
      </w:r>
    </w:p>
    <w:bookmarkEnd w:id="4645"/>
    <w:bookmarkStart w:name="z4833" w:id="4646"/>
    <w:p>
      <w:pPr>
        <w:spacing w:after="0"/>
        <w:ind w:left="0"/>
        <w:jc w:val="both"/>
      </w:pPr>
      <w:r>
        <w:rPr>
          <w:rFonts w:ascii="Times New Roman"/>
          <w:b w:val="false"/>
          <w:i w:val="false"/>
          <w:color w:val="000000"/>
          <w:sz w:val="28"/>
        </w:rPr>
        <w:t>
      безвозмездно переданных в рекламных целях;</w:t>
      </w:r>
    </w:p>
    <w:bookmarkEnd w:id="4646"/>
    <w:bookmarkStart w:name="z4834" w:id="4647"/>
    <w:p>
      <w:pPr>
        <w:spacing w:after="0"/>
        <w:ind w:left="0"/>
        <w:jc w:val="both"/>
      </w:pPr>
      <w:r>
        <w:rPr>
          <w:rFonts w:ascii="Times New Roman"/>
          <w:b w:val="false"/>
          <w:i w:val="false"/>
          <w:color w:val="000000"/>
          <w:sz w:val="28"/>
        </w:rPr>
        <w:t>
      относимая на вычеты по другим строкам Декларации (220.11.018 III, 220.11.029, 220.11.030, 220.11.031, 220.11.035, 220.11.036 и др.);</w:t>
      </w:r>
    </w:p>
    <w:bookmarkEnd w:id="4647"/>
    <w:bookmarkStart w:name="z4835" w:id="4648"/>
    <w:p>
      <w:pPr>
        <w:spacing w:after="0"/>
        <w:ind w:left="0"/>
        <w:jc w:val="both"/>
      </w:pPr>
      <w:r>
        <w:rPr>
          <w:rFonts w:ascii="Times New Roman"/>
          <w:b w:val="false"/>
          <w:i w:val="false"/>
          <w:color w:val="000000"/>
          <w:sz w:val="28"/>
        </w:rPr>
        <w:t>
      в строке 220.11.018 XII указывается стоимость работ и услуг, учтенная по строке 220.11.018 III В.</w:t>
      </w:r>
    </w:p>
    <w:bookmarkEnd w:id="4648"/>
    <w:bookmarkStart w:name="z4836" w:id="4649"/>
    <w:p>
      <w:pPr>
        <w:spacing w:after="0"/>
        <w:ind w:left="0"/>
        <w:jc w:val="both"/>
      </w:pPr>
      <w:r>
        <w:rPr>
          <w:rFonts w:ascii="Times New Roman"/>
          <w:b w:val="false"/>
          <w:i w:val="false"/>
          <w:color w:val="000000"/>
          <w:sz w:val="28"/>
        </w:rPr>
        <w:t>
      Налогоплательщики, осуществляющие расчет расходов по реализованным товарам (работам, услугам) в порядке, предусмотренном при заполнении ячейки "1" строки 220.11.018 I, могут не заполнять строки 220.11.018 XI, 220.11.018 XII.</w:t>
      </w:r>
    </w:p>
    <w:bookmarkEnd w:id="4649"/>
    <w:bookmarkStart w:name="z4837" w:id="4650"/>
    <w:p>
      <w:pPr>
        <w:spacing w:after="0"/>
        <w:ind w:left="0"/>
        <w:jc w:val="both"/>
      </w:pPr>
      <w:r>
        <w:rPr>
          <w:rFonts w:ascii="Times New Roman"/>
          <w:b w:val="false"/>
          <w:i w:val="false"/>
          <w:color w:val="000000"/>
          <w:sz w:val="28"/>
        </w:rPr>
        <w:t>
      Налогоплательщики, осуществляющие расчет расходов по реализованным товарам (работам, услугам) в порядке, предусмотренном при заполнении ячейки "2" строки 220.11.018 I, в обязательном порядке заполняют строки 220.11.018 II, 220.11.018 III, а в строках 220.11.018 VI, 220.11.018 VII, 220.11.018 VIII, 220.11.018 IX, 220.11.018 X отражают только стоимость приобретенных (безвозмездно полученных) работ и услуг, без учета себестоимости ТМЗ;</w:t>
      </w:r>
    </w:p>
    <w:bookmarkEnd w:id="4650"/>
    <w:bookmarkStart w:name="z4838" w:id="4651"/>
    <w:p>
      <w:pPr>
        <w:spacing w:after="0"/>
        <w:ind w:left="0"/>
        <w:jc w:val="both"/>
      </w:pPr>
      <w:r>
        <w:rPr>
          <w:rFonts w:ascii="Times New Roman"/>
          <w:b w:val="false"/>
          <w:i w:val="false"/>
          <w:color w:val="000000"/>
          <w:sz w:val="28"/>
        </w:rPr>
        <w:t xml:space="preserve">
      2) в строке 220.11.019 указывается общая сумма штрафов, пени, неустоек, относимая на вычеты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100 Налогового кодекса;</w:t>
      </w:r>
    </w:p>
    <w:bookmarkEnd w:id="4651"/>
    <w:bookmarkStart w:name="z4839" w:id="4652"/>
    <w:p>
      <w:pPr>
        <w:spacing w:after="0"/>
        <w:ind w:left="0"/>
        <w:jc w:val="both"/>
      </w:pPr>
      <w:r>
        <w:rPr>
          <w:rFonts w:ascii="Times New Roman"/>
          <w:b w:val="false"/>
          <w:i w:val="false"/>
          <w:color w:val="000000"/>
          <w:sz w:val="28"/>
        </w:rPr>
        <w:t xml:space="preserve">
      3) в строке 220.11.020 указываются расходы по совместной деятельности или ее части в случае ведения налогового учета уполномоченным представителем участников договора о совместной деятельности, относимые на вычеты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100 Налогового кодекса;</w:t>
      </w:r>
    </w:p>
    <w:bookmarkEnd w:id="4652"/>
    <w:bookmarkStart w:name="z4840" w:id="4653"/>
    <w:p>
      <w:pPr>
        <w:spacing w:after="0"/>
        <w:ind w:left="0"/>
        <w:jc w:val="both"/>
      </w:pPr>
      <w:r>
        <w:rPr>
          <w:rFonts w:ascii="Times New Roman"/>
          <w:b w:val="false"/>
          <w:i w:val="false"/>
          <w:color w:val="000000"/>
          <w:sz w:val="28"/>
        </w:rPr>
        <w:t xml:space="preserve">
      4) в строке 220.11.021 указывается налог на добавленную стоимость, который в связи с применением пропорционального метода не подлежит отнесению в зачет и относится на вычеты в соответствии с частью второй </w:t>
      </w:r>
      <w:r>
        <w:rPr>
          <w:rFonts w:ascii="Times New Roman"/>
          <w:b w:val="false"/>
          <w:i w:val="false"/>
          <w:color w:val="000000"/>
          <w:sz w:val="28"/>
        </w:rPr>
        <w:t>пункта 12</w:t>
      </w:r>
      <w:r>
        <w:rPr>
          <w:rFonts w:ascii="Times New Roman"/>
          <w:b w:val="false"/>
          <w:i w:val="false"/>
          <w:color w:val="000000"/>
          <w:sz w:val="28"/>
        </w:rPr>
        <w:t xml:space="preserve"> статьи 100 Налогового кодекса;</w:t>
      </w:r>
    </w:p>
    <w:bookmarkEnd w:id="4653"/>
    <w:bookmarkStart w:name="z4841" w:id="4654"/>
    <w:p>
      <w:pPr>
        <w:spacing w:after="0"/>
        <w:ind w:left="0"/>
        <w:jc w:val="both"/>
      </w:pPr>
      <w:r>
        <w:rPr>
          <w:rFonts w:ascii="Times New Roman"/>
          <w:b w:val="false"/>
          <w:i w:val="false"/>
          <w:color w:val="000000"/>
          <w:sz w:val="28"/>
        </w:rPr>
        <w:t xml:space="preserve">
      5) в строке 220.11.022 указывается превышение суммы налога на добавленную стоимость, относимого в зачет, над суммой начисленного налога на добавленную стоимость, относимое на вычеты в соответствии с </w:t>
      </w:r>
      <w:r>
        <w:rPr>
          <w:rFonts w:ascii="Times New Roman"/>
          <w:b w:val="false"/>
          <w:i w:val="false"/>
          <w:color w:val="000000"/>
          <w:sz w:val="28"/>
        </w:rPr>
        <w:t>пунктом 13</w:t>
      </w:r>
      <w:r>
        <w:rPr>
          <w:rFonts w:ascii="Times New Roman"/>
          <w:b w:val="false"/>
          <w:i w:val="false"/>
          <w:color w:val="000000"/>
          <w:sz w:val="28"/>
        </w:rPr>
        <w:t xml:space="preserve"> статьи 100 Налогового кодекса;</w:t>
      </w:r>
    </w:p>
    <w:bookmarkEnd w:id="4654"/>
    <w:bookmarkStart w:name="z4842" w:id="4655"/>
    <w:p>
      <w:pPr>
        <w:spacing w:after="0"/>
        <w:ind w:left="0"/>
        <w:jc w:val="both"/>
      </w:pPr>
      <w:r>
        <w:rPr>
          <w:rFonts w:ascii="Times New Roman"/>
          <w:b w:val="false"/>
          <w:i w:val="false"/>
          <w:color w:val="000000"/>
          <w:sz w:val="28"/>
        </w:rPr>
        <w:t xml:space="preserve">
      6) в строке 220.11.023 указывается сумма расходов налогоплательщика по начисленным социальным отчислениям в Государственный фонд социального страхования, относимая на вычеты в соответствии с </w:t>
      </w:r>
      <w:r>
        <w:rPr>
          <w:rFonts w:ascii="Times New Roman"/>
          <w:b w:val="false"/>
          <w:i w:val="false"/>
          <w:color w:val="000000"/>
          <w:sz w:val="28"/>
        </w:rPr>
        <w:t>пунктом 14-1</w:t>
      </w:r>
      <w:r>
        <w:rPr>
          <w:rFonts w:ascii="Times New Roman"/>
          <w:b w:val="false"/>
          <w:i w:val="false"/>
          <w:color w:val="000000"/>
          <w:sz w:val="28"/>
        </w:rPr>
        <w:t xml:space="preserve"> статьи 100 Налогового кодекса;</w:t>
      </w:r>
    </w:p>
    <w:bookmarkEnd w:id="4655"/>
    <w:bookmarkStart w:name="z4843" w:id="4656"/>
    <w:p>
      <w:pPr>
        <w:spacing w:after="0"/>
        <w:ind w:left="0"/>
        <w:jc w:val="both"/>
      </w:pPr>
      <w:r>
        <w:rPr>
          <w:rFonts w:ascii="Times New Roman"/>
          <w:b w:val="false"/>
          <w:i w:val="false"/>
          <w:color w:val="000000"/>
          <w:sz w:val="28"/>
        </w:rPr>
        <w:t xml:space="preserve">
      7) в строке 220.11.024 указывается общая сумма вознаграждений, относимая на вычеты в соответствии со </w:t>
      </w:r>
      <w:r>
        <w:rPr>
          <w:rFonts w:ascii="Times New Roman"/>
          <w:b w:val="false"/>
          <w:i w:val="false"/>
          <w:color w:val="000000"/>
          <w:sz w:val="28"/>
        </w:rPr>
        <w:t>статьей 103</w:t>
      </w:r>
      <w:r>
        <w:rPr>
          <w:rFonts w:ascii="Times New Roman"/>
          <w:b w:val="false"/>
          <w:i w:val="false"/>
          <w:color w:val="000000"/>
          <w:sz w:val="28"/>
        </w:rPr>
        <w:t xml:space="preserve"> Налогового кодекса, а также </w:t>
      </w:r>
      <w:r>
        <w:rPr>
          <w:rFonts w:ascii="Times New Roman"/>
          <w:b w:val="false"/>
          <w:i w:val="false"/>
          <w:color w:val="000000"/>
          <w:sz w:val="28"/>
        </w:rPr>
        <w:t>статьей 14</w:t>
      </w:r>
      <w:r>
        <w:rPr>
          <w:rFonts w:ascii="Times New Roman"/>
          <w:b w:val="false"/>
          <w:i w:val="false"/>
          <w:color w:val="000000"/>
          <w:sz w:val="28"/>
        </w:rPr>
        <w:t xml:space="preserve"> Закона о введении;</w:t>
      </w:r>
    </w:p>
    <w:bookmarkEnd w:id="4656"/>
    <w:bookmarkStart w:name="z4844" w:id="4657"/>
    <w:p>
      <w:pPr>
        <w:spacing w:after="0"/>
        <w:ind w:left="0"/>
        <w:jc w:val="both"/>
      </w:pPr>
      <w:r>
        <w:rPr>
          <w:rFonts w:ascii="Times New Roman"/>
          <w:b w:val="false"/>
          <w:i w:val="false"/>
          <w:color w:val="000000"/>
          <w:sz w:val="28"/>
        </w:rPr>
        <w:t xml:space="preserve">
      в строке 220.11.024 I указывается распределенная сумма общих и косвенных расходов по вознаграждению, относимая на вычеты в соответствии со </w:t>
      </w:r>
      <w:r>
        <w:rPr>
          <w:rFonts w:ascii="Times New Roman"/>
          <w:b w:val="false"/>
          <w:i w:val="false"/>
          <w:color w:val="000000"/>
          <w:sz w:val="28"/>
        </w:rPr>
        <w:t>статьей 103</w:t>
      </w:r>
      <w:r>
        <w:rPr>
          <w:rFonts w:ascii="Times New Roman"/>
          <w:b w:val="false"/>
          <w:i w:val="false"/>
          <w:color w:val="000000"/>
          <w:sz w:val="28"/>
        </w:rPr>
        <w:t xml:space="preserve"> Налогового кодекса, а также </w:t>
      </w:r>
      <w:r>
        <w:rPr>
          <w:rFonts w:ascii="Times New Roman"/>
          <w:b w:val="false"/>
          <w:i w:val="false"/>
          <w:color w:val="000000"/>
          <w:sz w:val="28"/>
        </w:rPr>
        <w:t>статьей 14</w:t>
      </w:r>
      <w:r>
        <w:rPr>
          <w:rFonts w:ascii="Times New Roman"/>
          <w:b w:val="false"/>
          <w:i w:val="false"/>
          <w:color w:val="000000"/>
          <w:sz w:val="28"/>
        </w:rPr>
        <w:t xml:space="preserve"> Закона о введении;</w:t>
      </w:r>
    </w:p>
    <w:bookmarkEnd w:id="4657"/>
    <w:bookmarkStart w:name="z4845" w:id="4658"/>
    <w:p>
      <w:pPr>
        <w:spacing w:after="0"/>
        <w:ind w:left="0"/>
        <w:jc w:val="both"/>
      </w:pPr>
      <w:r>
        <w:rPr>
          <w:rFonts w:ascii="Times New Roman"/>
          <w:b w:val="false"/>
          <w:i w:val="false"/>
          <w:color w:val="000000"/>
          <w:sz w:val="28"/>
        </w:rPr>
        <w:t xml:space="preserve">
      8) в строке 220.11.025 указывается общая сумма компенсаций при служебных командировках, определяемая в соответствии со </w:t>
      </w:r>
      <w:r>
        <w:rPr>
          <w:rFonts w:ascii="Times New Roman"/>
          <w:b w:val="false"/>
          <w:i w:val="false"/>
          <w:color w:val="000000"/>
          <w:sz w:val="28"/>
        </w:rPr>
        <w:t>статьей 101</w:t>
      </w:r>
      <w:r>
        <w:rPr>
          <w:rFonts w:ascii="Times New Roman"/>
          <w:b w:val="false"/>
          <w:i w:val="false"/>
          <w:color w:val="000000"/>
          <w:sz w:val="28"/>
        </w:rPr>
        <w:t xml:space="preserve">  Налогового кодекса;</w:t>
      </w:r>
    </w:p>
    <w:bookmarkEnd w:id="4658"/>
    <w:bookmarkStart w:name="z4846" w:id="4659"/>
    <w:p>
      <w:pPr>
        <w:spacing w:after="0"/>
        <w:ind w:left="0"/>
        <w:jc w:val="both"/>
      </w:pPr>
      <w:r>
        <w:rPr>
          <w:rFonts w:ascii="Times New Roman"/>
          <w:b w:val="false"/>
          <w:i w:val="false"/>
          <w:color w:val="000000"/>
          <w:sz w:val="28"/>
        </w:rPr>
        <w:t xml:space="preserve">
      9) в строке 220.11.026 указывается сумма фактически произведенных представительских расходов, определяемая в соответствии со </w:t>
      </w:r>
      <w:r>
        <w:rPr>
          <w:rFonts w:ascii="Times New Roman"/>
          <w:b w:val="false"/>
          <w:i w:val="false"/>
          <w:color w:val="000000"/>
          <w:sz w:val="28"/>
        </w:rPr>
        <w:t>статьей 102</w:t>
      </w:r>
      <w:r>
        <w:rPr>
          <w:rFonts w:ascii="Times New Roman"/>
          <w:b w:val="false"/>
          <w:i w:val="false"/>
          <w:color w:val="000000"/>
          <w:sz w:val="28"/>
        </w:rPr>
        <w:t xml:space="preserve"> Налогового кодекса;</w:t>
      </w:r>
    </w:p>
    <w:bookmarkEnd w:id="4659"/>
    <w:bookmarkStart w:name="z4847" w:id="4660"/>
    <w:p>
      <w:pPr>
        <w:spacing w:after="0"/>
        <w:ind w:left="0"/>
        <w:jc w:val="both"/>
      </w:pPr>
      <w:r>
        <w:rPr>
          <w:rFonts w:ascii="Times New Roman"/>
          <w:b w:val="false"/>
          <w:i w:val="false"/>
          <w:color w:val="000000"/>
          <w:sz w:val="28"/>
        </w:rPr>
        <w:t xml:space="preserve">
      10) в строке 220.11.027 указываются выплаченные сомнительные обязательства, относимые на вычет в соответствии со </w:t>
      </w:r>
      <w:r>
        <w:rPr>
          <w:rFonts w:ascii="Times New Roman"/>
          <w:b w:val="false"/>
          <w:i w:val="false"/>
          <w:color w:val="000000"/>
          <w:sz w:val="28"/>
        </w:rPr>
        <w:t>статьей 104</w:t>
      </w:r>
      <w:r>
        <w:rPr>
          <w:rFonts w:ascii="Times New Roman"/>
          <w:b w:val="false"/>
          <w:i w:val="false"/>
          <w:color w:val="000000"/>
          <w:sz w:val="28"/>
        </w:rPr>
        <w:t xml:space="preserve">  Налогового кодекса. В данной строке указывается сумма ранее признанных доходом сомнительных обязательств, выплаченных налогоплательщиком кредитору, относимая на вычет в соответствии с </w:t>
      </w:r>
      <w:r>
        <w:rPr>
          <w:rFonts w:ascii="Times New Roman"/>
          <w:b w:val="false"/>
          <w:i w:val="false"/>
          <w:color w:val="000000"/>
          <w:sz w:val="28"/>
        </w:rPr>
        <w:t>частью 1</w:t>
      </w:r>
      <w:r>
        <w:rPr>
          <w:rFonts w:ascii="Times New Roman"/>
          <w:b w:val="false"/>
          <w:i w:val="false"/>
          <w:color w:val="000000"/>
          <w:sz w:val="28"/>
        </w:rPr>
        <w:t xml:space="preserve"> статьи 104 Налогового кодекса, а также сумма выплаченных обязательств, ранее признанных доходом в соответствии со </w:t>
      </w:r>
      <w:r>
        <w:rPr>
          <w:rFonts w:ascii="Times New Roman"/>
          <w:b w:val="false"/>
          <w:i w:val="false"/>
          <w:color w:val="000000"/>
          <w:sz w:val="28"/>
        </w:rPr>
        <w:t>статьей 88</w:t>
      </w:r>
      <w:r>
        <w:rPr>
          <w:rFonts w:ascii="Times New Roman"/>
          <w:b w:val="false"/>
          <w:i w:val="false"/>
          <w:color w:val="000000"/>
          <w:sz w:val="28"/>
        </w:rPr>
        <w:t xml:space="preserve"> Налогового кодекса, относимая на вычет в соответствии с </w:t>
      </w:r>
      <w:r>
        <w:rPr>
          <w:rFonts w:ascii="Times New Roman"/>
          <w:b w:val="false"/>
          <w:i w:val="false"/>
          <w:color w:val="000000"/>
          <w:sz w:val="28"/>
        </w:rPr>
        <w:t>частью второй</w:t>
      </w:r>
      <w:r>
        <w:rPr>
          <w:rFonts w:ascii="Times New Roman"/>
          <w:b w:val="false"/>
          <w:i w:val="false"/>
          <w:color w:val="000000"/>
          <w:sz w:val="28"/>
        </w:rPr>
        <w:t xml:space="preserve"> статьи 104 Налогового кодекса;</w:t>
      </w:r>
    </w:p>
    <w:bookmarkEnd w:id="4660"/>
    <w:bookmarkStart w:name="z4848" w:id="4661"/>
    <w:p>
      <w:pPr>
        <w:spacing w:after="0"/>
        <w:ind w:left="0"/>
        <w:jc w:val="both"/>
      </w:pPr>
      <w:r>
        <w:rPr>
          <w:rFonts w:ascii="Times New Roman"/>
          <w:b w:val="false"/>
          <w:i w:val="false"/>
          <w:color w:val="000000"/>
          <w:sz w:val="28"/>
        </w:rPr>
        <w:t xml:space="preserve">
      11) в строке 220.11.028 указываются сомнительные требования, относимые на вычет в соответствии со </w:t>
      </w:r>
      <w:r>
        <w:rPr>
          <w:rFonts w:ascii="Times New Roman"/>
          <w:b w:val="false"/>
          <w:i w:val="false"/>
          <w:color w:val="000000"/>
          <w:sz w:val="28"/>
        </w:rPr>
        <w:t>статьей 105</w:t>
      </w:r>
      <w:r>
        <w:rPr>
          <w:rFonts w:ascii="Times New Roman"/>
          <w:b w:val="false"/>
          <w:i w:val="false"/>
          <w:color w:val="000000"/>
          <w:sz w:val="28"/>
        </w:rPr>
        <w:t xml:space="preserve"> Налогового кодекса. Строка включает в себя сумму сомнительных требований, не удовлетворенных в течение трех лет с момента возникновения требования, а также сумму сомнительных требований, не удовлетворенных в связи с признанием налогоплательщика-дебитора банкротом в соответствии с законодательством Республики Казахстан;</w:t>
      </w:r>
    </w:p>
    <w:bookmarkEnd w:id="4661"/>
    <w:bookmarkStart w:name="z4849" w:id="4662"/>
    <w:p>
      <w:pPr>
        <w:spacing w:after="0"/>
        <w:ind w:left="0"/>
        <w:jc w:val="both"/>
      </w:pPr>
      <w:r>
        <w:rPr>
          <w:rFonts w:ascii="Times New Roman"/>
          <w:b w:val="false"/>
          <w:i w:val="false"/>
          <w:color w:val="000000"/>
          <w:sz w:val="28"/>
        </w:rPr>
        <w:t xml:space="preserve">
      12) в строке 220.11.029 указываются расходы на ликвидацию последствий разработки месторождений, относимые на вычет в соответствии со </w:t>
      </w:r>
      <w:r>
        <w:rPr>
          <w:rFonts w:ascii="Times New Roman"/>
          <w:b w:val="false"/>
          <w:i w:val="false"/>
          <w:color w:val="000000"/>
          <w:sz w:val="28"/>
        </w:rPr>
        <w:t>статьей 107</w:t>
      </w:r>
      <w:r>
        <w:rPr>
          <w:rFonts w:ascii="Times New Roman"/>
          <w:b w:val="false"/>
          <w:i w:val="false"/>
          <w:color w:val="000000"/>
          <w:sz w:val="28"/>
        </w:rPr>
        <w:t xml:space="preserve"> Налогового кодекса. Данная строка включает суммы отчислений в ликвидационный фонд и в ликвидационный фонд полигонов размещения отходов. В данную строку переносится значение графы G формы 220.05 по данному контракту;</w:t>
      </w:r>
    </w:p>
    <w:bookmarkEnd w:id="4662"/>
    <w:bookmarkStart w:name="z4850" w:id="4663"/>
    <w:p>
      <w:pPr>
        <w:spacing w:after="0"/>
        <w:ind w:left="0"/>
        <w:jc w:val="both"/>
      </w:pPr>
      <w:r>
        <w:rPr>
          <w:rFonts w:ascii="Times New Roman"/>
          <w:b w:val="false"/>
          <w:i w:val="false"/>
          <w:color w:val="000000"/>
          <w:sz w:val="28"/>
        </w:rPr>
        <w:t xml:space="preserve">
      13) в строке 220.11.030 указываются расходы на научно-исследовательские и научно-технические работы, относимые на вычет в соответствии со </w:t>
      </w:r>
      <w:r>
        <w:rPr>
          <w:rFonts w:ascii="Times New Roman"/>
          <w:b w:val="false"/>
          <w:i w:val="false"/>
          <w:color w:val="000000"/>
          <w:sz w:val="28"/>
        </w:rPr>
        <w:t>статьей 108</w:t>
      </w:r>
      <w:r>
        <w:rPr>
          <w:rFonts w:ascii="Times New Roman"/>
          <w:b w:val="false"/>
          <w:i w:val="false"/>
          <w:color w:val="000000"/>
          <w:sz w:val="28"/>
        </w:rPr>
        <w:t xml:space="preserve"> Налогового кодекса;</w:t>
      </w:r>
    </w:p>
    <w:bookmarkEnd w:id="4663"/>
    <w:bookmarkStart w:name="z4851" w:id="4664"/>
    <w:p>
      <w:pPr>
        <w:spacing w:after="0"/>
        <w:ind w:left="0"/>
        <w:jc w:val="both"/>
      </w:pPr>
      <w:r>
        <w:rPr>
          <w:rFonts w:ascii="Times New Roman"/>
          <w:b w:val="false"/>
          <w:i w:val="false"/>
          <w:color w:val="000000"/>
          <w:sz w:val="28"/>
        </w:rPr>
        <w:t xml:space="preserve">
      14) в строке 220.11.031 указываются расходы на геологическое изучение и подготовительные работы к добыче природных ресурсов и другие вычеты недропользователя, относимые на вычеты в соответствии со </w:t>
      </w:r>
      <w:r>
        <w:rPr>
          <w:rFonts w:ascii="Times New Roman"/>
          <w:b w:val="false"/>
          <w:i w:val="false"/>
          <w:color w:val="000000"/>
          <w:sz w:val="28"/>
        </w:rPr>
        <w:t>статьей 111</w:t>
      </w:r>
      <w:r>
        <w:rPr>
          <w:rFonts w:ascii="Times New Roman"/>
          <w:b w:val="false"/>
          <w:i w:val="false"/>
          <w:color w:val="000000"/>
          <w:sz w:val="28"/>
        </w:rPr>
        <w:t xml:space="preserve"> Налогового кодекса. В данную строку переносится значение графы Z и AB формы 220.06 по данному контракту;</w:t>
      </w:r>
    </w:p>
    <w:bookmarkEnd w:id="4664"/>
    <w:bookmarkStart w:name="z4852" w:id="4665"/>
    <w:p>
      <w:pPr>
        <w:spacing w:after="0"/>
        <w:ind w:left="0"/>
        <w:jc w:val="both"/>
      </w:pPr>
      <w:r>
        <w:rPr>
          <w:rFonts w:ascii="Times New Roman"/>
          <w:b w:val="false"/>
          <w:i w:val="false"/>
          <w:color w:val="000000"/>
          <w:sz w:val="28"/>
        </w:rPr>
        <w:t xml:space="preserve">
      15) в строке 220.11.032 указываются расходы недропользователя на обучение казахстанских кадров и развитие социальной сферы регионов, относимые на вычеты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112 Налогового кодекса (с момента начала добычи после коммерческого обнаружения);</w:t>
      </w:r>
    </w:p>
    <w:bookmarkEnd w:id="4665"/>
    <w:bookmarkStart w:name="z4853" w:id="4666"/>
    <w:p>
      <w:pPr>
        <w:spacing w:after="0"/>
        <w:ind w:left="0"/>
        <w:jc w:val="both"/>
      </w:pPr>
      <w:r>
        <w:rPr>
          <w:rFonts w:ascii="Times New Roman"/>
          <w:b w:val="false"/>
          <w:i w:val="false"/>
          <w:color w:val="000000"/>
          <w:sz w:val="28"/>
        </w:rPr>
        <w:t xml:space="preserve">
      16) в строке 220.11.033 указывается превышение суммы отрицательной курсовой разницы над суммой положительной курсовой разницы, относимое на вычет в соответствии со </w:t>
      </w:r>
      <w:r>
        <w:rPr>
          <w:rFonts w:ascii="Times New Roman"/>
          <w:b w:val="false"/>
          <w:i w:val="false"/>
          <w:color w:val="000000"/>
          <w:sz w:val="28"/>
        </w:rPr>
        <w:t>статьей 113</w:t>
      </w:r>
      <w:r>
        <w:rPr>
          <w:rFonts w:ascii="Times New Roman"/>
          <w:b w:val="false"/>
          <w:i w:val="false"/>
          <w:color w:val="000000"/>
          <w:sz w:val="28"/>
        </w:rPr>
        <w:t xml:space="preserve"> Налогового кодекса;</w:t>
      </w:r>
    </w:p>
    <w:bookmarkEnd w:id="4666"/>
    <w:bookmarkStart w:name="z4854" w:id="4667"/>
    <w:p>
      <w:pPr>
        <w:spacing w:after="0"/>
        <w:ind w:left="0"/>
        <w:jc w:val="both"/>
      </w:pPr>
      <w:r>
        <w:rPr>
          <w:rFonts w:ascii="Times New Roman"/>
          <w:b w:val="false"/>
          <w:i w:val="false"/>
          <w:color w:val="000000"/>
          <w:sz w:val="28"/>
        </w:rPr>
        <w:t xml:space="preserve">
      в строке 220.11.033 I указывается сумма распределенных общих и косвенных расходов в виде превышения суммы отрицательной курсовой разницы над суммой положительной курсовой разницы, относимого на вычет в соответствии со </w:t>
      </w:r>
      <w:r>
        <w:rPr>
          <w:rFonts w:ascii="Times New Roman"/>
          <w:b w:val="false"/>
          <w:i w:val="false"/>
          <w:color w:val="000000"/>
          <w:sz w:val="28"/>
        </w:rPr>
        <w:t>статьей 113</w:t>
      </w:r>
      <w:r>
        <w:rPr>
          <w:rFonts w:ascii="Times New Roman"/>
          <w:b w:val="false"/>
          <w:i w:val="false"/>
          <w:color w:val="000000"/>
          <w:sz w:val="28"/>
        </w:rPr>
        <w:t xml:space="preserve"> Налогового кодекса;</w:t>
      </w:r>
    </w:p>
    <w:bookmarkEnd w:id="4667"/>
    <w:bookmarkStart w:name="z4855" w:id="4668"/>
    <w:p>
      <w:pPr>
        <w:spacing w:after="0"/>
        <w:ind w:left="0"/>
        <w:jc w:val="both"/>
      </w:pPr>
      <w:r>
        <w:rPr>
          <w:rFonts w:ascii="Times New Roman"/>
          <w:b w:val="false"/>
          <w:i w:val="false"/>
          <w:color w:val="000000"/>
          <w:sz w:val="28"/>
        </w:rPr>
        <w:t xml:space="preserve">
      17) в строке 220.11.034 указываются налоги и другие обязательные платежи в бюджет, относимые на вычет в соответствии со </w:t>
      </w:r>
      <w:r>
        <w:rPr>
          <w:rFonts w:ascii="Times New Roman"/>
          <w:b w:val="false"/>
          <w:i w:val="false"/>
          <w:color w:val="000000"/>
          <w:sz w:val="28"/>
        </w:rPr>
        <w:t>статьей 114</w:t>
      </w:r>
      <w:r>
        <w:rPr>
          <w:rFonts w:ascii="Times New Roman"/>
          <w:b w:val="false"/>
          <w:i w:val="false"/>
          <w:color w:val="000000"/>
          <w:sz w:val="28"/>
        </w:rPr>
        <w:t xml:space="preserve"> Налогового кодекса;</w:t>
      </w:r>
    </w:p>
    <w:bookmarkEnd w:id="4668"/>
    <w:bookmarkStart w:name="z4856" w:id="4669"/>
    <w:p>
      <w:pPr>
        <w:spacing w:after="0"/>
        <w:ind w:left="0"/>
        <w:jc w:val="both"/>
      </w:pPr>
      <w:r>
        <w:rPr>
          <w:rFonts w:ascii="Times New Roman"/>
          <w:b w:val="false"/>
          <w:i w:val="false"/>
          <w:color w:val="000000"/>
          <w:sz w:val="28"/>
        </w:rPr>
        <w:t xml:space="preserve">
      в строке 220.11.034 I указываются распределенные общие и косвенные расходы по налогам и другим обязательным платежам в бюджет, относимые на вычет в соответствии со </w:t>
      </w:r>
      <w:r>
        <w:rPr>
          <w:rFonts w:ascii="Times New Roman"/>
          <w:b w:val="false"/>
          <w:i w:val="false"/>
          <w:color w:val="000000"/>
          <w:sz w:val="28"/>
        </w:rPr>
        <w:t>статьей 114</w:t>
      </w:r>
      <w:r>
        <w:rPr>
          <w:rFonts w:ascii="Times New Roman"/>
          <w:b w:val="false"/>
          <w:i w:val="false"/>
          <w:color w:val="000000"/>
          <w:sz w:val="28"/>
        </w:rPr>
        <w:t xml:space="preserve"> Налогового кодекса;</w:t>
      </w:r>
    </w:p>
    <w:bookmarkEnd w:id="4669"/>
    <w:bookmarkStart w:name="z4857" w:id="4670"/>
    <w:p>
      <w:pPr>
        <w:spacing w:after="0"/>
        <w:ind w:left="0"/>
        <w:jc w:val="both"/>
      </w:pPr>
      <w:r>
        <w:rPr>
          <w:rFonts w:ascii="Times New Roman"/>
          <w:b w:val="false"/>
          <w:i w:val="false"/>
          <w:color w:val="000000"/>
          <w:sz w:val="28"/>
        </w:rPr>
        <w:t xml:space="preserve">
      18) в строке 220.11.035 указываются вычеты по фиксированным активам, производимые в соответствии со статьями </w:t>
      </w:r>
      <w:r>
        <w:rPr>
          <w:rFonts w:ascii="Times New Roman"/>
          <w:b w:val="false"/>
          <w:i w:val="false"/>
          <w:color w:val="000000"/>
          <w:sz w:val="28"/>
        </w:rPr>
        <w:t>116</w:t>
      </w:r>
      <w:r>
        <w:rPr>
          <w:rFonts w:ascii="Times New Roman"/>
          <w:b w:val="false"/>
          <w:i w:val="false"/>
          <w:color w:val="000000"/>
          <w:sz w:val="28"/>
        </w:rPr>
        <w:t xml:space="preserve"> - </w:t>
      </w:r>
      <w:r>
        <w:rPr>
          <w:rFonts w:ascii="Times New Roman"/>
          <w:b w:val="false"/>
          <w:i w:val="false"/>
          <w:color w:val="000000"/>
          <w:sz w:val="28"/>
        </w:rPr>
        <w:t>122</w:t>
      </w:r>
      <w:r>
        <w:rPr>
          <w:rFonts w:ascii="Times New Roman"/>
          <w:b w:val="false"/>
          <w:i w:val="false"/>
          <w:color w:val="000000"/>
          <w:sz w:val="28"/>
        </w:rPr>
        <w:t xml:space="preserve"> Налогового кодекса. В данную строку переносится сумма строк (220.11.035 K, 220.11.035 L и 220.11.035 М). Значение данной строки переносится в строку 220.00.69;</w:t>
      </w:r>
    </w:p>
    <w:bookmarkEnd w:id="4670"/>
    <w:bookmarkStart w:name="z4858" w:id="4671"/>
    <w:p>
      <w:pPr>
        <w:spacing w:after="0"/>
        <w:ind w:left="0"/>
        <w:jc w:val="both"/>
      </w:pPr>
      <w:r>
        <w:rPr>
          <w:rFonts w:ascii="Times New Roman"/>
          <w:b w:val="false"/>
          <w:i w:val="false"/>
          <w:color w:val="000000"/>
          <w:sz w:val="28"/>
        </w:rPr>
        <w:t>
      в строке 220.11.035 A указывается общая сумма стоимостных балансов групп фиксированных активов, прямо связанных с контрактной деятельностью, (далее - прямые фиксированные активы) на начало налогового периода, определяется как сумма строк с 220.11.035 A I по 220.11.035 А IV:</w:t>
      </w:r>
    </w:p>
    <w:bookmarkEnd w:id="4671"/>
    <w:bookmarkStart w:name="z4859" w:id="4672"/>
    <w:p>
      <w:pPr>
        <w:spacing w:after="0"/>
        <w:ind w:left="0"/>
        <w:jc w:val="both"/>
      </w:pPr>
      <w:r>
        <w:rPr>
          <w:rFonts w:ascii="Times New Roman"/>
          <w:b w:val="false"/>
          <w:i w:val="false"/>
          <w:color w:val="000000"/>
          <w:sz w:val="28"/>
        </w:rPr>
        <w:t xml:space="preserve">
      в строке 220.11.035 A I указывается общая сумма стоимостных балансов подгрупп фиксированных активов I группы на начало налогового периода, определенных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117 Налогового кодекса;</w:t>
      </w:r>
    </w:p>
    <w:bookmarkEnd w:id="4672"/>
    <w:bookmarkStart w:name="z4860" w:id="4673"/>
    <w:p>
      <w:pPr>
        <w:spacing w:after="0"/>
        <w:ind w:left="0"/>
        <w:jc w:val="both"/>
      </w:pPr>
      <w:r>
        <w:rPr>
          <w:rFonts w:ascii="Times New Roman"/>
          <w:b w:val="false"/>
          <w:i w:val="false"/>
          <w:color w:val="000000"/>
          <w:sz w:val="28"/>
        </w:rPr>
        <w:t xml:space="preserve">
      в строке 220.11.035 A II указывается стоимостный баланс фиксированных активов II группы на начало налогового периода, определенный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117 Налогового кодекса;</w:t>
      </w:r>
    </w:p>
    <w:bookmarkEnd w:id="4673"/>
    <w:bookmarkStart w:name="z4861" w:id="4674"/>
    <w:p>
      <w:pPr>
        <w:spacing w:after="0"/>
        <w:ind w:left="0"/>
        <w:jc w:val="both"/>
      </w:pPr>
      <w:r>
        <w:rPr>
          <w:rFonts w:ascii="Times New Roman"/>
          <w:b w:val="false"/>
          <w:i w:val="false"/>
          <w:color w:val="000000"/>
          <w:sz w:val="28"/>
        </w:rPr>
        <w:t xml:space="preserve">
      в строке 220.11.035 A III указывается стоимостный баланс фиксированных активов III группы на начало налогового периода, определенный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117 Налогового кодекса;</w:t>
      </w:r>
    </w:p>
    <w:bookmarkEnd w:id="4674"/>
    <w:bookmarkStart w:name="z4862" w:id="4675"/>
    <w:p>
      <w:pPr>
        <w:spacing w:after="0"/>
        <w:ind w:left="0"/>
        <w:jc w:val="both"/>
      </w:pPr>
      <w:r>
        <w:rPr>
          <w:rFonts w:ascii="Times New Roman"/>
          <w:b w:val="false"/>
          <w:i w:val="false"/>
          <w:color w:val="000000"/>
          <w:sz w:val="28"/>
        </w:rPr>
        <w:t xml:space="preserve">
      в строке 220.11.035 A IV указывается стоимостный баланс фиксированных активов IV группы на начало налогового периода, определенный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117 Налогового кодекса;</w:t>
      </w:r>
    </w:p>
    <w:bookmarkEnd w:id="4675"/>
    <w:bookmarkStart w:name="z4863" w:id="4676"/>
    <w:p>
      <w:pPr>
        <w:spacing w:after="0"/>
        <w:ind w:left="0"/>
        <w:jc w:val="both"/>
      </w:pPr>
      <w:r>
        <w:rPr>
          <w:rFonts w:ascii="Times New Roman"/>
          <w:b w:val="false"/>
          <w:i w:val="false"/>
          <w:color w:val="000000"/>
          <w:sz w:val="28"/>
        </w:rPr>
        <w:t xml:space="preserve">
      в строке 220.11.035 В указывается стоимость поступивших в налоговом периоде фиксированных активов, определяемая в соответствии со </w:t>
      </w:r>
      <w:r>
        <w:rPr>
          <w:rFonts w:ascii="Times New Roman"/>
          <w:b w:val="false"/>
          <w:i w:val="false"/>
          <w:color w:val="000000"/>
          <w:sz w:val="28"/>
        </w:rPr>
        <w:t>статьей 118</w:t>
      </w:r>
      <w:r>
        <w:rPr>
          <w:rFonts w:ascii="Times New Roman"/>
          <w:b w:val="false"/>
          <w:i w:val="false"/>
          <w:color w:val="000000"/>
          <w:sz w:val="28"/>
        </w:rPr>
        <w:t xml:space="preserve"> Налогового кодекса. Определяется как сумма строк с 220.11.035 В I по 220.11.035 В IV:</w:t>
      </w:r>
    </w:p>
    <w:bookmarkEnd w:id="4676"/>
    <w:bookmarkStart w:name="z4864" w:id="4677"/>
    <w:p>
      <w:pPr>
        <w:spacing w:after="0"/>
        <w:ind w:left="0"/>
        <w:jc w:val="both"/>
      </w:pPr>
      <w:r>
        <w:rPr>
          <w:rFonts w:ascii="Times New Roman"/>
          <w:b w:val="false"/>
          <w:i w:val="false"/>
          <w:color w:val="000000"/>
          <w:sz w:val="28"/>
        </w:rPr>
        <w:t>
      в строке 220.11.035 В I указывается стоимость поступивших фиксированных активов I группы;</w:t>
      </w:r>
    </w:p>
    <w:bookmarkEnd w:id="4677"/>
    <w:bookmarkStart w:name="z4865" w:id="4678"/>
    <w:p>
      <w:pPr>
        <w:spacing w:after="0"/>
        <w:ind w:left="0"/>
        <w:jc w:val="both"/>
      </w:pPr>
      <w:r>
        <w:rPr>
          <w:rFonts w:ascii="Times New Roman"/>
          <w:b w:val="false"/>
          <w:i w:val="false"/>
          <w:color w:val="000000"/>
          <w:sz w:val="28"/>
        </w:rPr>
        <w:t>
      в строке 220.11.035 В II указывается стоимость поступивших фиксированных активов II группы;</w:t>
      </w:r>
    </w:p>
    <w:bookmarkEnd w:id="4678"/>
    <w:bookmarkStart w:name="z4866" w:id="4679"/>
    <w:p>
      <w:pPr>
        <w:spacing w:after="0"/>
        <w:ind w:left="0"/>
        <w:jc w:val="both"/>
      </w:pPr>
      <w:r>
        <w:rPr>
          <w:rFonts w:ascii="Times New Roman"/>
          <w:b w:val="false"/>
          <w:i w:val="false"/>
          <w:color w:val="000000"/>
          <w:sz w:val="28"/>
        </w:rPr>
        <w:t>
      в строке 220.11.035 В III указывается стоимость поступивших фиксированных активов III группы;</w:t>
      </w:r>
    </w:p>
    <w:bookmarkEnd w:id="4679"/>
    <w:bookmarkStart w:name="z4867" w:id="4680"/>
    <w:p>
      <w:pPr>
        <w:spacing w:after="0"/>
        <w:ind w:left="0"/>
        <w:jc w:val="both"/>
      </w:pPr>
      <w:r>
        <w:rPr>
          <w:rFonts w:ascii="Times New Roman"/>
          <w:b w:val="false"/>
          <w:i w:val="false"/>
          <w:color w:val="000000"/>
          <w:sz w:val="28"/>
        </w:rPr>
        <w:t>
      в строке 220.11.035 В IV указывается стоимость поступивших фиксированных активов IV группы;</w:t>
      </w:r>
    </w:p>
    <w:bookmarkEnd w:id="4680"/>
    <w:bookmarkStart w:name="z4868" w:id="4681"/>
    <w:p>
      <w:pPr>
        <w:spacing w:after="0"/>
        <w:ind w:left="0"/>
        <w:jc w:val="both"/>
      </w:pPr>
      <w:r>
        <w:rPr>
          <w:rFonts w:ascii="Times New Roman"/>
          <w:b w:val="false"/>
          <w:i w:val="false"/>
          <w:color w:val="000000"/>
          <w:sz w:val="28"/>
        </w:rPr>
        <w:t xml:space="preserve">
      в строке 220.11.035 С указывается стоимость выбывших фиксированных активов, определяемая в соответствии со </w:t>
      </w:r>
      <w:r>
        <w:rPr>
          <w:rFonts w:ascii="Times New Roman"/>
          <w:b w:val="false"/>
          <w:i w:val="false"/>
          <w:color w:val="000000"/>
          <w:sz w:val="28"/>
        </w:rPr>
        <w:t>статьей 119</w:t>
      </w:r>
      <w:r>
        <w:rPr>
          <w:rFonts w:ascii="Times New Roman"/>
          <w:b w:val="false"/>
          <w:i w:val="false"/>
          <w:color w:val="000000"/>
          <w:sz w:val="28"/>
        </w:rPr>
        <w:t xml:space="preserve"> Налогового кодекса. Определяется как сумма строк с 220.11.035 С I по 220.11.035 С IV;</w:t>
      </w:r>
    </w:p>
    <w:bookmarkEnd w:id="4681"/>
    <w:bookmarkStart w:name="z4869" w:id="4682"/>
    <w:p>
      <w:pPr>
        <w:spacing w:after="0"/>
        <w:ind w:left="0"/>
        <w:jc w:val="both"/>
      </w:pPr>
      <w:r>
        <w:rPr>
          <w:rFonts w:ascii="Times New Roman"/>
          <w:b w:val="false"/>
          <w:i w:val="false"/>
          <w:color w:val="000000"/>
          <w:sz w:val="28"/>
        </w:rPr>
        <w:t>
      в строке 220.11.035 С I указывается стоимость выбывших фиксированных активов I группы;</w:t>
      </w:r>
    </w:p>
    <w:bookmarkEnd w:id="4682"/>
    <w:bookmarkStart w:name="z4870" w:id="4683"/>
    <w:p>
      <w:pPr>
        <w:spacing w:after="0"/>
        <w:ind w:left="0"/>
        <w:jc w:val="both"/>
      </w:pPr>
      <w:r>
        <w:rPr>
          <w:rFonts w:ascii="Times New Roman"/>
          <w:b w:val="false"/>
          <w:i w:val="false"/>
          <w:color w:val="000000"/>
          <w:sz w:val="28"/>
        </w:rPr>
        <w:t>
      в строке 220.11.035 С II указывается стоимость выбывших фиксированных активов II группы;</w:t>
      </w:r>
    </w:p>
    <w:bookmarkEnd w:id="4683"/>
    <w:bookmarkStart w:name="z4871" w:id="4684"/>
    <w:p>
      <w:pPr>
        <w:spacing w:after="0"/>
        <w:ind w:left="0"/>
        <w:jc w:val="both"/>
      </w:pPr>
      <w:r>
        <w:rPr>
          <w:rFonts w:ascii="Times New Roman"/>
          <w:b w:val="false"/>
          <w:i w:val="false"/>
          <w:color w:val="000000"/>
          <w:sz w:val="28"/>
        </w:rPr>
        <w:t>
      в строке 220.14.035 С III указывается стоимость выбывших фиксированных активов III группы;</w:t>
      </w:r>
    </w:p>
    <w:bookmarkEnd w:id="4684"/>
    <w:bookmarkStart w:name="z4872" w:id="4685"/>
    <w:p>
      <w:pPr>
        <w:spacing w:after="0"/>
        <w:ind w:left="0"/>
        <w:jc w:val="both"/>
      </w:pPr>
      <w:r>
        <w:rPr>
          <w:rFonts w:ascii="Times New Roman"/>
          <w:b w:val="false"/>
          <w:i w:val="false"/>
          <w:color w:val="000000"/>
          <w:sz w:val="28"/>
        </w:rPr>
        <w:t>
      в строке 220.11.035 С IV указывается стоимость выбывших фиксированных активов IV группы;</w:t>
      </w:r>
    </w:p>
    <w:bookmarkEnd w:id="4685"/>
    <w:bookmarkStart w:name="z4873" w:id="4686"/>
    <w:p>
      <w:pPr>
        <w:spacing w:after="0"/>
        <w:ind w:left="0"/>
        <w:jc w:val="both"/>
      </w:pPr>
      <w:r>
        <w:rPr>
          <w:rFonts w:ascii="Times New Roman"/>
          <w:b w:val="false"/>
          <w:i w:val="false"/>
          <w:color w:val="000000"/>
          <w:sz w:val="28"/>
        </w:rPr>
        <w:t xml:space="preserve">
      в строке 220.11.035 D указываются последующие расходы, относимые на увеличение стоимостных балансов групп (подгрупп)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122 Налогового кодекса. Определяется как сумма строк с 220.11.035 D I по 220.11.035 D IV:</w:t>
      </w:r>
    </w:p>
    <w:bookmarkEnd w:id="4686"/>
    <w:bookmarkStart w:name="z4874" w:id="4687"/>
    <w:p>
      <w:pPr>
        <w:spacing w:after="0"/>
        <w:ind w:left="0"/>
        <w:jc w:val="both"/>
      </w:pPr>
      <w:r>
        <w:rPr>
          <w:rFonts w:ascii="Times New Roman"/>
          <w:b w:val="false"/>
          <w:i w:val="false"/>
          <w:color w:val="000000"/>
          <w:sz w:val="28"/>
        </w:rPr>
        <w:t xml:space="preserve">
      в строке 220.11.035 D I указываются последующие расходы по фиксированным активам I группы, относимые на увеличение стоимостных балансов подгрупп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122 Налогового кодекса;</w:t>
      </w:r>
    </w:p>
    <w:bookmarkEnd w:id="4687"/>
    <w:bookmarkStart w:name="z4875" w:id="4688"/>
    <w:p>
      <w:pPr>
        <w:spacing w:after="0"/>
        <w:ind w:left="0"/>
        <w:jc w:val="both"/>
      </w:pPr>
      <w:r>
        <w:rPr>
          <w:rFonts w:ascii="Times New Roman"/>
          <w:b w:val="false"/>
          <w:i w:val="false"/>
          <w:color w:val="000000"/>
          <w:sz w:val="28"/>
        </w:rPr>
        <w:t xml:space="preserve">
      в строке 220.11.035 D II указываются последующие расходы по фиксированным активам II группы, относимые на увеличение стоимостного баланса группы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122 Налогового кодекса;</w:t>
      </w:r>
    </w:p>
    <w:bookmarkEnd w:id="4688"/>
    <w:bookmarkStart w:name="z4876" w:id="4689"/>
    <w:p>
      <w:pPr>
        <w:spacing w:after="0"/>
        <w:ind w:left="0"/>
        <w:jc w:val="both"/>
      </w:pPr>
      <w:r>
        <w:rPr>
          <w:rFonts w:ascii="Times New Roman"/>
          <w:b w:val="false"/>
          <w:i w:val="false"/>
          <w:color w:val="000000"/>
          <w:sz w:val="28"/>
        </w:rPr>
        <w:t xml:space="preserve">
      в строке 220.11.035 D III указываются последующие расходы по фиксированным активам III группы, относимые на увеличение стоимостного баланса группы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122 Налогового кодекса;</w:t>
      </w:r>
    </w:p>
    <w:bookmarkEnd w:id="4689"/>
    <w:bookmarkStart w:name="z4877" w:id="4690"/>
    <w:p>
      <w:pPr>
        <w:spacing w:after="0"/>
        <w:ind w:left="0"/>
        <w:jc w:val="both"/>
      </w:pPr>
      <w:r>
        <w:rPr>
          <w:rFonts w:ascii="Times New Roman"/>
          <w:b w:val="false"/>
          <w:i w:val="false"/>
          <w:color w:val="000000"/>
          <w:sz w:val="28"/>
        </w:rPr>
        <w:t xml:space="preserve">
      в строке 220.11.035 D IV указываются последующие расходы по фиксированным активам IV группы, относимые на увеличение стоимостного баланса группы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122 Налогового кодекса;</w:t>
      </w:r>
    </w:p>
    <w:bookmarkEnd w:id="4690"/>
    <w:bookmarkStart w:name="z4878" w:id="4691"/>
    <w:p>
      <w:pPr>
        <w:spacing w:after="0"/>
        <w:ind w:left="0"/>
        <w:jc w:val="both"/>
      </w:pPr>
      <w:r>
        <w:rPr>
          <w:rFonts w:ascii="Times New Roman"/>
          <w:b w:val="false"/>
          <w:i w:val="false"/>
          <w:color w:val="000000"/>
          <w:sz w:val="28"/>
        </w:rPr>
        <w:t>
      в строке 220.11.035 E указывается общая сумма стоимостных балансов групп на конец налогового периода, определяется как сумма строк с 220.11.035 E I по 220.11.035 E IV:</w:t>
      </w:r>
    </w:p>
    <w:bookmarkEnd w:id="4691"/>
    <w:bookmarkStart w:name="z4879" w:id="4692"/>
    <w:p>
      <w:pPr>
        <w:spacing w:after="0"/>
        <w:ind w:left="0"/>
        <w:jc w:val="both"/>
      </w:pPr>
      <w:r>
        <w:rPr>
          <w:rFonts w:ascii="Times New Roman"/>
          <w:b w:val="false"/>
          <w:i w:val="false"/>
          <w:color w:val="000000"/>
          <w:sz w:val="28"/>
        </w:rPr>
        <w:t xml:space="preserve">
      в строке 220.11.035 Е I указывается общая сумма стоимостных балансов подгрупп фиксированных активов I группы на конец налогового периода, определенных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117 Налогового кодекса;</w:t>
      </w:r>
    </w:p>
    <w:bookmarkEnd w:id="4692"/>
    <w:bookmarkStart w:name="z4880" w:id="4693"/>
    <w:p>
      <w:pPr>
        <w:spacing w:after="0"/>
        <w:ind w:left="0"/>
        <w:jc w:val="both"/>
      </w:pPr>
      <w:r>
        <w:rPr>
          <w:rFonts w:ascii="Times New Roman"/>
          <w:b w:val="false"/>
          <w:i w:val="false"/>
          <w:color w:val="000000"/>
          <w:sz w:val="28"/>
        </w:rPr>
        <w:t xml:space="preserve">
      в строке 220.11.035 Е II указывается стоимостный баланс фиксированных активов II группы на конец налогового периода, определенный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117 Налогового кодекса;</w:t>
      </w:r>
    </w:p>
    <w:bookmarkEnd w:id="4693"/>
    <w:bookmarkStart w:name="z4881" w:id="4694"/>
    <w:p>
      <w:pPr>
        <w:spacing w:after="0"/>
        <w:ind w:left="0"/>
        <w:jc w:val="both"/>
      </w:pPr>
      <w:r>
        <w:rPr>
          <w:rFonts w:ascii="Times New Roman"/>
          <w:b w:val="false"/>
          <w:i w:val="false"/>
          <w:color w:val="000000"/>
          <w:sz w:val="28"/>
        </w:rPr>
        <w:t xml:space="preserve">
      в строке 220.11.035 E III указывается стоимостный баланс фиксированных активов III группы на начало налогового периода, определенный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117 Налогового кодекса;</w:t>
      </w:r>
    </w:p>
    <w:bookmarkEnd w:id="4694"/>
    <w:bookmarkStart w:name="z4882" w:id="4695"/>
    <w:p>
      <w:pPr>
        <w:spacing w:after="0"/>
        <w:ind w:left="0"/>
        <w:jc w:val="both"/>
      </w:pPr>
      <w:r>
        <w:rPr>
          <w:rFonts w:ascii="Times New Roman"/>
          <w:b w:val="false"/>
          <w:i w:val="false"/>
          <w:color w:val="000000"/>
          <w:sz w:val="28"/>
        </w:rPr>
        <w:t xml:space="preserve">
      в строке 220.11.035 E IV указывается стоимостный баланс фиксированных активов IV группы на начало налогового периода, определенный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117 Налогового кодекса;</w:t>
      </w:r>
    </w:p>
    <w:bookmarkEnd w:id="4695"/>
    <w:bookmarkStart w:name="z4883" w:id="4696"/>
    <w:p>
      <w:pPr>
        <w:spacing w:after="0"/>
        <w:ind w:left="0"/>
        <w:jc w:val="both"/>
      </w:pPr>
      <w:r>
        <w:rPr>
          <w:rFonts w:ascii="Times New Roman"/>
          <w:b w:val="false"/>
          <w:i w:val="false"/>
          <w:color w:val="000000"/>
          <w:sz w:val="28"/>
        </w:rPr>
        <w:t xml:space="preserve">
      в строке 220.11.035 F указываются амортизационные отчисления по прямых фиксированных активов, исчисленные по итогам налогового периода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120 Налогового кодекса. Определяется как сумма строк с 220.11.035 F I по 220.11.035 F IV:</w:t>
      </w:r>
    </w:p>
    <w:bookmarkEnd w:id="4696"/>
    <w:bookmarkStart w:name="z4884" w:id="4697"/>
    <w:p>
      <w:pPr>
        <w:spacing w:after="0"/>
        <w:ind w:left="0"/>
        <w:jc w:val="both"/>
      </w:pPr>
      <w:r>
        <w:rPr>
          <w:rFonts w:ascii="Times New Roman"/>
          <w:b w:val="false"/>
          <w:i w:val="false"/>
          <w:color w:val="000000"/>
          <w:sz w:val="28"/>
        </w:rPr>
        <w:t>
      в строке 220.11.035 F I указываются амортизационные отчисления по фиксированным активам I группы;</w:t>
      </w:r>
    </w:p>
    <w:bookmarkEnd w:id="4697"/>
    <w:bookmarkStart w:name="z4885" w:id="4698"/>
    <w:p>
      <w:pPr>
        <w:spacing w:after="0"/>
        <w:ind w:left="0"/>
        <w:jc w:val="both"/>
      </w:pPr>
      <w:r>
        <w:rPr>
          <w:rFonts w:ascii="Times New Roman"/>
          <w:b w:val="false"/>
          <w:i w:val="false"/>
          <w:color w:val="000000"/>
          <w:sz w:val="28"/>
        </w:rPr>
        <w:t>
      в строке 220.11.035 F II указываются амортизационные отчисления по фиксированным активам II группы;</w:t>
      </w:r>
    </w:p>
    <w:bookmarkEnd w:id="4698"/>
    <w:bookmarkStart w:name="z4886" w:id="4699"/>
    <w:p>
      <w:pPr>
        <w:spacing w:after="0"/>
        <w:ind w:left="0"/>
        <w:jc w:val="both"/>
      </w:pPr>
      <w:r>
        <w:rPr>
          <w:rFonts w:ascii="Times New Roman"/>
          <w:b w:val="false"/>
          <w:i w:val="false"/>
          <w:color w:val="000000"/>
          <w:sz w:val="28"/>
        </w:rPr>
        <w:t>
      в строке 220.11.035 F III указываются амортизационные отчисления по фиксированным активам III группы;</w:t>
      </w:r>
    </w:p>
    <w:bookmarkEnd w:id="4699"/>
    <w:bookmarkStart w:name="z4887" w:id="4700"/>
    <w:p>
      <w:pPr>
        <w:spacing w:after="0"/>
        <w:ind w:left="0"/>
        <w:jc w:val="both"/>
      </w:pPr>
      <w:r>
        <w:rPr>
          <w:rFonts w:ascii="Times New Roman"/>
          <w:b w:val="false"/>
          <w:i w:val="false"/>
          <w:color w:val="000000"/>
          <w:sz w:val="28"/>
        </w:rPr>
        <w:t>
      в строке 220.11.035 F IV указываются амортизационные отчисления по фиксированным активам IV группы;</w:t>
      </w:r>
    </w:p>
    <w:bookmarkEnd w:id="4700"/>
    <w:bookmarkStart w:name="z4888" w:id="4701"/>
    <w:p>
      <w:pPr>
        <w:spacing w:after="0"/>
        <w:ind w:left="0"/>
        <w:jc w:val="both"/>
      </w:pPr>
      <w:r>
        <w:rPr>
          <w:rFonts w:ascii="Times New Roman"/>
          <w:b w:val="false"/>
          <w:i w:val="false"/>
          <w:color w:val="000000"/>
          <w:sz w:val="28"/>
        </w:rPr>
        <w:t xml:space="preserve">
      в строке 220.11.035 G указывается сумма амортизационных отчислений, исчисленная по двойной норме амортизации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120 Налогового кодекса, по прямым фиксированным активам. Определяется как сумма строк с 220.11.035 G I по 220.11.035 G IV:</w:t>
      </w:r>
    </w:p>
    <w:bookmarkEnd w:id="4701"/>
    <w:bookmarkStart w:name="z4889" w:id="4702"/>
    <w:p>
      <w:pPr>
        <w:spacing w:after="0"/>
        <w:ind w:left="0"/>
        <w:jc w:val="both"/>
      </w:pPr>
      <w:r>
        <w:rPr>
          <w:rFonts w:ascii="Times New Roman"/>
          <w:b w:val="false"/>
          <w:i w:val="false"/>
          <w:color w:val="000000"/>
          <w:sz w:val="28"/>
        </w:rPr>
        <w:t xml:space="preserve">
      в строке 220.11.035 G I указывается сумма амортизационных отчислений, исчисленная по двойной норме амортизации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120 Налогового кодекса, по фиксированным активам I группы;</w:t>
      </w:r>
    </w:p>
    <w:bookmarkEnd w:id="4702"/>
    <w:bookmarkStart w:name="z4890" w:id="4703"/>
    <w:p>
      <w:pPr>
        <w:spacing w:after="0"/>
        <w:ind w:left="0"/>
        <w:jc w:val="both"/>
      </w:pPr>
      <w:r>
        <w:rPr>
          <w:rFonts w:ascii="Times New Roman"/>
          <w:b w:val="false"/>
          <w:i w:val="false"/>
          <w:color w:val="000000"/>
          <w:sz w:val="28"/>
        </w:rPr>
        <w:t xml:space="preserve">
      в строке 220.11.035 G II указывается сумма амортизационных отчислений, исчисленная по двойной норме амортизации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120 Налогового кодекса, по фиксированным активам II группы;</w:t>
      </w:r>
    </w:p>
    <w:bookmarkEnd w:id="4703"/>
    <w:bookmarkStart w:name="z4891" w:id="4704"/>
    <w:p>
      <w:pPr>
        <w:spacing w:after="0"/>
        <w:ind w:left="0"/>
        <w:jc w:val="both"/>
      </w:pPr>
      <w:r>
        <w:rPr>
          <w:rFonts w:ascii="Times New Roman"/>
          <w:b w:val="false"/>
          <w:i w:val="false"/>
          <w:color w:val="000000"/>
          <w:sz w:val="28"/>
        </w:rPr>
        <w:t>
      в строке 220.11.035 G III указывается сумма амортизационных отчислений, исчисленная по двойной норме амортизации в соответствии с пунктом 6 статьи 120 Налогового кодекса, по фиксированным активам III группы;</w:t>
      </w:r>
    </w:p>
    <w:bookmarkEnd w:id="4704"/>
    <w:bookmarkStart w:name="z4892" w:id="4705"/>
    <w:p>
      <w:pPr>
        <w:spacing w:after="0"/>
        <w:ind w:left="0"/>
        <w:jc w:val="both"/>
      </w:pPr>
      <w:r>
        <w:rPr>
          <w:rFonts w:ascii="Times New Roman"/>
          <w:b w:val="false"/>
          <w:i w:val="false"/>
          <w:color w:val="000000"/>
          <w:sz w:val="28"/>
        </w:rPr>
        <w:t xml:space="preserve">
      в строке 220.11.035 G IV указывается сумма амортизационных отчислений, исчисленная по двойной норме амортизации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120 Налогового кодекса, по фиксированным активам IV группы;</w:t>
      </w:r>
    </w:p>
    <w:bookmarkEnd w:id="4705"/>
    <w:bookmarkStart w:name="z4893" w:id="4706"/>
    <w:p>
      <w:pPr>
        <w:spacing w:after="0"/>
        <w:ind w:left="0"/>
        <w:jc w:val="both"/>
      </w:pPr>
      <w:r>
        <w:rPr>
          <w:rFonts w:ascii="Times New Roman"/>
          <w:b w:val="false"/>
          <w:i w:val="false"/>
          <w:color w:val="000000"/>
          <w:sz w:val="28"/>
        </w:rPr>
        <w:t xml:space="preserve">
      в строке 220.11.035 H указывается стоимостный баланс группы (подгруппы) при выбытии всех фиксированных активов, относимый на вычет (II, III, IV группы) или признаваемый убытком (I группа) в соответствии с пунктами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 xml:space="preserve"> 2</w:t>
      </w:r>
      <w:r>
        <w:rPr>
          <w:rFonts w:ascii="Times New Roman"/>
          <w:b w:val="false"/>
          <w:i w:val="false"/>
          <w:color w:val="000000"/>
          <w:sz w:val="28"/>
        </w:rPr>
        <w:t xml:space="preserve"> с учетом </w:t>
      </w:r>
      <w:r>
        <w:rPr>
          <w:rFonts w:ascii="Times New Roman"/>
          <w:b w:val="false"/>
          <w:i w:val="false"/>
          <w:color w:val="000000"/>
          <w:sz w:val="28"/>
        </w:rPr>
        <w:t>пункта 3</w:t>
      </w:r>
      <w:r>
        <w:rPr>
          <w:rFonts w:ascii="Times New Roman"/>
          <w:b w:val="false"/>
          <w:i w:val="false"/>
          <w:color w:val="000000"/>
          <w:sz w:val="28"/>
        </w:rPr>
        <w:t xml:space="preserve"> статьи 121 Налогового кодекса. Определяется как сумма строк с 220.11.035 H I по 220.11.035 H IV:</w:t>
      </w:r>
    </w:p>
    <w:bookmarkEnd w:id="4706"/>
    <w:bookmarkStart w:name="z4894" w:id="4707"/>
    <w:p>
      <w:pPr>
        <w:spacing w:after="0"/>
        <w:ind w:left="0"/>
        <w:jc w:val="both"/>
      </w:pPr>
      <w:r>
        <w:rPr>
          <w:rFonts w:ascii="Times New Roman"/>
          <w:b w:val="false"/>
          <w:i w:val="false"/>
          <w:color w:val="000000"/>
          <w:sz w:val="28"/>
        </w:rPr>
        <w:t xml:space="preserve">
      в строке 220.11.035 H I указывается стоимостный баланс подгруппы выбывших (за исключением безвозмездно переданных) фиксированных активов I группы, признаваемый убытком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121 Налогового кодекса с учетом </w:t>
      </w:r>
      <w:r>
        <w:rPr>
          <w:rFonts w:ascii="Times New Roman"/>
          <w:b w:val="false"/>
          <w:i w:val="false"/>
          <w:color w:val="000000"/>
          <w:sz w:val="28"/>
        </w:rPr>
        <w:t>пункта 3</w:t>
      </w:r>
      <w:r>
        <w:rPr>
          <w:rFonts w:ascii="Times New Roman"/>
          <w:b w:val="false"/>
          <w:i w:val="false"/>
          <w:color w:val="000000"/>
          <w:sz w:val="28"/>
        </w:rPr>
        <w:t xml:space="preserve"> статьи 121 Налогового кодекса;</w:t>
      </w:r>
    </w:p>
    <w:bookmarkEnd w:id="4707"/>
    <w:bookmarkStart w:name="z4895" w:id="4708"/>
    <w:p>
      <w:pPr>
        <w:spacing w:after="0"/>
        <w:ind w:left="0"/>
        <w:jc w:val="both"/>
      </w:pPr>
      <w:r>
        <w:rPr>
          <w:rFonts w:ascii="Times New Roman"/>
          <w:b w:val="false"/>
          <w:i w:val="false"/>
          <w:color w:val="000000"/>
          <w:sz w:val="28"/>
        </w:rPr>
        <w:t xml:space="preserve">
      в строке 220.11.035 H II указывается стоимостный баланс II группы при выбытии (за исключением безвозмездной передачи) всех фиксированных активов группы, относимый на вычет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121 Налогового кодекса с учетом </w:t>
      </w:r>
      <w:r>
        <w:rPr>
          <w:rFonts w:ascii="Times New Roman"/>
          <w:b w:val="false"/>
          <w:i w:val="false"/>
          <w:color w:val="000000"/>
          <w:sz w:val="28"/>
        </w:rPr>
        <w:t>пункта 3</w:t>
      </w:r>
      <w:r>
        <w:rPr>
          <w:rFonts w:ascii="Times New Roman"/>
          <w:b w:val="false"/>
          <w:i w:val="false"/>
          <w:color w:val="000000"/>
          <w:sz w:val="28"/>
        </w:rPr>
        <w:t xml:space="preserve"> статьи 121 Налогового кодекса;</w:t>
      </w:r>
    </w:p>
    <w:bookmarkEnd w:id="4708"/>
    <w:bookmarkStart w:name="z4896" w:id="4709"/>
    <w:p>
      <w:pPr>
        <w:spacing w:after="0"/>
        <w:ind w:left="0"/>
        <w:jc w:val="both"/>
      </w:pPr>
      <w:r>
        <w:rPr>
          <w:rFonts w:ascii="Times New Roman"/>
          <w:b w:val="false"/>
          <w:i w:val="false"/>
          <w:color w:val="000000"/>
          <w:sz w:val="28"/>
        </w:rPr>
        <w:t xml:space="preserve">
      в строке 220.11.035 H III указывается стоимостный баланс III группы при выбытии (за исключением безвозмездной передачи) всех фиксированных активов группы, относимый на вычет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121 Налогового кодекса с учетом </w:t>
      </w:r>
      <w:r>
        <w:rPr>
          <w:rFonts w:ascii="Times New Roman"/>
          <w:b w:val="false"/>
          <w:i w:val="false"/>
          <w:color w:val="000000"/>
          <w:sz w:val="28"/>
        </w:rPr>
        <w:t>пункта 3</w:t>
      </w:r>
      <w:r>
        <w:rPr>
          <w:rFonts w:ascii="Times New Roman"/>
          <w:b w:val="false"/>
          <w:i w:val="false"/>
          <w:color w:val="000000"/>
          <w:sz w:val="28"/>
        </w:rPr>
        <w:t xml:space="preserve"> статьи 121 Налогового кодекса;</w:t>
      </w:r>
    </w:p>
    <w:bookmarkEnd w:id="4709"/>
    <w:bookmarkStart w:name="z4897" w:id="4710"/>
    <w:p>
      <w:pPr>
        <w:spacing w:after="0"/>
        <w:ind w:left="0"/>
        <w:jc w:val="both"/>
      </w:pPr>
      <w:r>
        <w:rPr>
          <w:rFonts w:ascii="Times New Roman"/>
          <w:b w:val="false"/>
          <w:i w:val="false"/>
          <w:color w:val="000000"/>
          <w:sz w:val="28"/>
        </w:rPr>
        <w:t xml:space="preserve">
      в строке 220.11.035 H IV указывается стоимостный баланс IV группы при выбытии (за исключением безвозмездной передачи) всех фиксированных активов группы, относимый на вычет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121 Налогового кодекса с учетом </w:t>
      </w:r>
      <w:r>
        <w:rPr>
          <w:rFonts w:ascii="Times New Roman"/>
          <w:b w:val="false"/>
          <w:i w:val="false"/>
          <w:color w:val="000000"/>
          <w:sz w:val="28"/>
        </w:rPr>
        <w:t>пункта 3</w:t>
      </w:r>
      <w:r>
        <w:rPr>
          <w:rFonts w:ascii="Times New Roman"/>
          <w:b w:val="false"/>
          <w:i w:val="false"/>
          <w:color w:val="000000"/>
          <w:sz w:val="28"/>
        </w:rPr>
        <w:t xml:space="preserve"> статьи 121 Налогового кодекса;</w:t>
      </w:r>
    </w:p>
    <w:bookmarkEnd w:id="4710"/>
    <w:bookmarkStart w:name="z4898" w:id="4711"/>
    <w:p>
      <w:pPr>
        <w:spacing w:after="0"/>
        <w:ind w:left="0"/>
        <w:jc w:val="both"/>
      </w:pPr>
      <w:r>
        <w:rPr>
          <w:rFonts w:ascii="Times New Roman"/>
          <w:b w:val="false"/>
          <w:i w:val="false"/>
          <w:color w:val="000000"/>
          <w:sz w:val="28"/>
        </w:rPr>
        <w:t xml:space="preserve">
      в строке 220.11.035 I указывается стоимостный баланс группы (подгруппы) на конец налогового периода, который составляет сумму меньшую, чем 300-кратный размер месячного расчетного показателя, устанавливаемого законом Республики Казахстан о республиканском бюджете, относимый на вычет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121 Налогового кодекса, по прямым фиксированным активам. Определяется как сумма строк с 220.11.035 I I по 220.11.035 I IV:</w:t>
      </w:r>
    </w:p>
    <w:bookmarkEnd w:id="4711"/>
    <w:bookmarkStart w:name="z4899" w:id="4712"/>
    <w:p>
      <w:pPr>
        <w:spacing w:after="0"/>
        <w:ind w:left="0"/>
        <w:jc w:val="both"/>
      </w:pPr>
      <w:r>
        <w:rPr>
          <w:rFonts w:ascii="Times New Roman"/>
          <w:b w:val="false"/>
          <w:i w:val="false"/>
          <w:color w:val="000000"/>
          <w:sz w:val="28"/>
        </w:rPr>
        <w:t xml:space="preserve">
      в строке 220.11.035 I I указывается стоимостный баланс подгруппы на конец налогового периода, который составляет сумму меньшую, чем 300-кратный размер месячного расчетного показателя, устанавливаемого законом Республики Казахстан о республиканском бюджете, относимый на вычет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121 Налогового кодекса, по прямым фиксированным активам I группы;</w:t>
      </w:r>
    </w:p>
    <w:bookmarkEnd w:id="4712"/>
    <w:bookmarkStart w:name="z4900" w:id="4713"/>
    <w:p>
      <w:pPr>
        <w:spacing w:after="0"/>
        <w:ind w:left="0"/>
        <w:jc w:val="both"/>
      </w:pPr>
      <w:r>
        <w:rPr>
          <w:rFonts w:ascii="Times New Roman"/>
          <w:b w:val="false"/>
          <w:i w:val="false"/>
          <w:color w:val="000000"/>
          <w:sz w:val="28"/>
        </w:rPr>
        <w:t xml:space="preserve">
      в строке 220.11.035 I II указывается стоимостный баланс группы на конец налогового периода, который составляет сумму меньшую, чем 300-кратный размер месячного расчетного показателя, устанавливаемого законом Республики Казахстан о республиканском бюджете, относимый на вычет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121 Налогового кодекса, по прямым фиксированным активам II группы;</w:t>
      </w:r>
    </w:p>
    <w:bookmarkEnd w:id="4713"/>
    <w:bookmarkStart w:name="z4901" w:id="4714"/>
    <w:p>
      <w:pPr>
        <w:spacing w:after="0"/>
        <w:ind w:left="0"/>
        <w:jc w:val="both"/>
      </w:pPr>
      <w:r>
        <w:rPr>
          <w:rFonts w:ascii="Times New Roman"/>
          <w:b w:val="false"/>
          <w:i w:val="false"/>
          <w:color w:val="000000"/>
          <w:sz w:val="28"/>
        </w:rPr>
        <w:t xml:space="preserve">
      в строке 220.11.035 I III указывается стоимостный баланс группы на конец налогового периода, который составляет сумму меньшую, чем 300-кратный размер месячного расчетного показателя, устанавливаемого законом Республики Казахстан о республиканском бюджете, относимый на вычет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121 Налогового кодекса, по прямым фиксированным активам III группы;</w:t>
      </w:r>
    </w:p>
    <w:bookmarkEnd w:id="4714"/>
    <w:bookmarkStart w:name="z4902" w:id="4715"/>
    <w:p>
      <w:pPr>
        <w:spacing w:after="0"/>
        <w:ind w:left="0"/>
        <w:jc w:val="both"/>
      </w:pPr>
      <w:r>
        <w:rPr>
          <w:rFonts w:ascii="Times New Roman"/>
          <w:b w:val="false"/>
          <w:i w:val="false"/>
          <w:color w:val="000000"/>
          <w:sz w:val="28"/>
        </w:rPr>
        <w:t xml:space="preserve">
      в строке 220.11.035 I IV указывается стоимостный баланс группы на конец налогового периода, который составляет сумму меньшую, чем 300-кратный размер месячного расчетного показателя, устанавливаемого законом Республики Казахстан о республиканском бюджете, относимый на вычет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121 Налогового кодекса, по прямым фиксированным активам IV группы;</w:t>
      </w:r>
    </w:p>
    <w:bookmarkEnd w:id="4715"/>
    <w:bookmarkStart w:name="z4903" w:id="4716"/>
    <w:p>
      <w:pPr>
        <w:spacing w:after="0"/>
        <w:ind w:left="0"/>
        <w:jc w:val="both"/>
      </w:pPr>
      <w:r>
        <w:rPr>
          <w:rFonts w:ascii="Times New Roman"/>
          <w:b w:val="false"/>
          <w:i w:val="false"/>
          <w:color w:val="000000"/>
          <w:sz w:val="28"/>
        </w:rPr>
        <w:t xml:space="preserve">
      в строке 220.11.035 J указываются последующие расходы по прямым фиксированным активам, относимые на вычет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122 Налогового кодекса. Определяется как сумма строк с 100.14.035 J I по 100.14.035 J IV:</w:t>
      </w:r>
    </w:p>
    <w:bookmarkEnd w:id="4716"/>
    <w:bookmarkStart w:name="z4904" w:id="4717"/>
    <w:p>
      <w:pPr>
        <w:spacing w:after="0"/>
        <w:ind w:left="0"/>
        <w:jc w:val="both"/>
      </w:pPr>
      <w:r>
        <w:rPr>
          <w:rFonts w:ascii="Times New Roman"/>
          <w:b w:val="false"/>
          <w:i w:val="false"/>
          <w:color w:val="000000"/>
          <w:sz w:val="28"/>
        </w:rPr>
        <w:t xml:space="preserve">
      в строке 220.11.035 J I указываются последующие расходы по прямым фиксированным активам I группы, относимые на вычет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122 Налогового кодекса;</w:t>
      </w:r>
    </w:p>
    <w:bookmarkEnd w:id="4717"/>
    <w:bookmarkStart w:name="z4905" w:id="4718"/>
    <w:p>
      <w:pPr>
        <w:spacing w:after="0"/>
        <w:ind w:left="0"/>
        <w:jc w:val="both"/>
      </w:pPr>
      <w:r>
        <w:rPr>
          <w:rFonts w:ascii="Times New Roman"/>
          <w:b w:val="false"/>
          <w:i w:val="false"/>
          <w:color w:val="000000"/>
          <w:sz w:val="28"/>
        </w:rPr>
        <w:t xml:space="preserve">
      в строке 220.11.035 J II указываются последующие расходы по прямым фиксированным активам II группы, относимые на вычет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122 Налогового кодекса;</w:t>
      </w:r>
    </w:p>
    <w:bookmarkEnd w:id="4718"/>
    <w:bookmarkStart w:name="z4906" w:id="4719"/>
    <w:p>
      <w:pPr>
        <w:spacing w:after="0"/>
        <w:ind w:left="0"/>
        <w:jc w:val="both"/>
      </w:pPr>
      <w:r>
        <w:rPr>
          <w:rFonts w:ascii="Times New Roman"/>
          <w:b w:val="false"/>
          <w:i w:val="false"/>
          <w:color w:val="000000"/>
          <w:sz w:val="28"/>
        </w:rPr>
        <w:t xml:space="preserve">
      в строке 220.11.035 J III указываются последующие расходы по прямым фиксированным активам III группы, относимые на вычет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122 Налогового кодекса;</w:t>
      </w:r>
    </w:p>
    <w:bookmarkEnd w:id="4719"/>
    <w:bookmarkStart w:name="z4907" w:id="4720"/>
    <w:p>
      <w:pPr>
        <w:spacing w:after="0"/>
        <w:ind w:left="0"/>
        <w:jc w:val="both"/>
      </w:pPr>
      <w:r>
        <w:rPr>
          <w:rFonts w:ascii="Times New Roman"/>
          <w:b w:val="false"/>
          <w:i w:val="false"/>
          <w:color w:val="000000"/>
          <w:sz w:val="28"/>
        </w:rPr>
        <w:t xml:space="preserve">
      в строке 220.11.035 J IV указываются последующие расходы по прямым фиксированным активам IV группы, относимые на вычет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122 Налогового кодекса;</w:t>
      </w:r>
    </w:p>
    <w:bookmarkEnd w:id="4720"/>
    <w:bookmarkStart w:name="z4908" w:id="4721"/>
    <w:p>
      <w:pPr>
        <w:spacing w:after="0"/>
        <w:ind w:left="0"/>
        <w:jc w:val="both"/>
      </w:pPr>
      <w:r>
        <w:rPr>
          <w:rFonts w:ascii="Times New Roman"/>
          <w:b w:val="false"/>
          <w:i w:val="false"/>
          <w:color w:val="000000"/>
          <w:sz w:val="28"/>
        </w:rPr>
        <w:t>
      в строке 220.11.035 K указывается общая сумма вычетов налогового периода по прямым фиксированным активам. Определяется как сумма строк с 220.11.035 K I по 220.11.035 K IV:</w:t>
      </w:r>
    </w:p>
    <w:bookmarkEnd w:id="4721"/>
    <w:bookmarkStart w:name="z4909" w:id="4722"/>
    <w:p>
      <w:pPr>
        <w:spacing w:after="0"/>
        <w:ind w:left="0"/>
        <w:jc w:val="both"/>
      </w:pPr>
      <w:r>
        <w:rPr>
          <w:rFonts w:ascii="Times New Roman"/>
          <w:b w:val="false"/>
          <w:i w:val="false"/>
          <w:color w:val="000000"/>
          <w:sz w:val="28"/>
        </w:rPr>
        <w:t>
      в строке 220.11.035 K I указываются вычеты по прямым фиксированным активам I группы. Определяется как сумма строк 220.11.035 F I, 220.11.035 G I, 220.11.035 I I, 220.11.035 J I (220.11.035 F I + 220.11.035 G I + 220.11.035 I I + 220.11.035 J I);</w:t>
      </w:r>
    </w:p>
    <w:bookmarkEnd w:id="4722"/>
    <w:bookmarkStart w:name="z4910" w:id="4723"/>
    <w:p>
      <w:pPr>
        <w:spacing w:after="0"/>
        <w:ind w:left="0"/>
        <w:jc w:val="both"/>
      </w:pPr>
      <w:r>
        <w:rPr>
          <w:rFonts w:ascii="Times New Roman"/>
          <w:b w:val="false"/>
          <w:i w:val="false"/>
          <w:color w:val="000000"/>
          <w:sz w:val="28"/>
        </w:rPr>
        <w:t>
      в строке 220.11.035 K II указываются вычеты по прямым фиксированным активам II группы. Определяется как сумма строк 220.11.035 F II, 220.11.035 G II, 220.11.035 H II, 220.11.035 I II, 220.11.035 J II (220.11.035 F II + 220.11.035 G II + 220.11.035 H II + 220.11.035 I II + 220.11.035 J II);</w:t>
      </w:r>
    </w:p>
    <w:bookmarkEnd w:id="4723"/>
    <w:bookmarkStart w:name="z4911" w:id="4724"/>
    <w:p>
      <w:pPr>
        <w:spacing w:after="0"/>
        <w:ind w:left="0"/>
        <w:jc w:val="both"/>
      </w:pPr>
      <w:r>
        <w:rPr>
          <w:rFonts w:ascii="Times New Roman"/>
          <w:b w:val="false"/>
          <w:i w:val="false"/>
          <w:color w:val="000000"/>
          <w:sz w:val="28"/>
        </w:rPr>
        <w:t>
      в строке 220.11.035 K III указываются вычеты по прямым фиксированным активам III группы. Определяется как сумма строк 220.11.035 F III, 220.11.035 G III, 220.11.035 H III, 220.11.035 I III, 220.11.035 J III (220.11.035 F III + 220.11.035 G III + 220.11.035 H III + 220.11.035 I III + 220.11.035 J III);</w:t>
      </w:r>
    </w:p>
    <w:bookmarkEnd w:id="4724"/>
    <w:bookmarkStart w:name="z4912" w:id="4725"/>
    <w:p>
      <w:pPr>
        <w:spacing w:after="0"/>
        <w:ind w:left="0"/>
        <w:jc w:val="both"/>
      </w:pPr>
      <w:r>
        <w:rPr>
          <w:rFonts w:ascii="Times New Roman"/>
          <w:b w:val="false"/>
          <w:i w:val="false"/>
          <w:color w:val="000000"/>
          <w:sz w:val="28"/>
        </w:rPr>
        <w:t>
      в строке 220.11.035 K IV указываются вычеты по прямым фиксированным активам IV группы. Определяется как сумма строк 220.11.035 F IV, 220.11.035 G IV, 220.11.035 H IV, 220.11.035 I IV, 220.11.035 J IV (220.11.035 F IV + 220.11.035 G IV + 220.11.035 H IV + 220.11.035 I IV + 220.11.035 J IV);</w:t>
      </w:r>
    </w:p>
    <w:bookmarkEnd w:id="4725"/>
    <w:bookmarkStart w:name="z4913" w:id="4726"/>
    <w:p>
      <w:pPr>
        <w:spacing w:after="0"/>
        <w:ind w:left="0"/>
        <w:jc w:val="both"/>
      </w:pPr>
      <w:r>
        <w:rPr>
          <w:rFonts w:ascii="Times New Roman"/>
          <w:b w:val="false"/>
          <w:i w:val="false"/>
          <w:color w:val="000000"/>
          <w:sz w:val="28"/>
        </w:rPr>
        <w:t xml:space="preserve">
      в строке 220.11.035 L указывается сумма последующих расходов, произведенных арендатором в отношении арендуемых основных средств, прямо связанных с контрактной деятельностью, относимая на вычет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122 Налогового кодекса;</w:t>
      </w:r>
    </w:p>
    <w:bookmarkEnd w:id="4726"/>
    <w:bookmarkStart w:name="z4914" w:id="4727"/>
    <w:p>
      <w:pPr>
        <w:spacing w:after="0"/>
        <w:ind w:left="0"/>
        <w:jc w:val="both"/>
      </w:pPr>
      <w:r>
        <w:rPr>
          <w:rFonts w:ascii="Times New Roman"/>
          <w:b w:val="false"/>
          <w:i w:val="false"/>
          <w:color w:val="000000"/>
          <w:sz w:val="28"/>
        </w:rPr>
        <w:t>
      в строке 220.11.035 М указывается сумма амортизационных отчислений, по общим и косвенным фиксированным активам в части, распределенной на данный контракт на недропользование;</w:t>
      </w:r>
    </w:p>
    <w:bookmarkEnd w:id="4727"/>
    <w:bookmarkStart w:name="z4915" w:id="4728"/>
    <w:p>
      <w:pPr>
        <w:spacing w:after="0"/>
        <w:ind w:left="0"/>
        <w:jc w:val="both"/>
      </w:pPr>
      <w:r>
        <w:rPr>
          <w:rFonts w:ascii="Times New Roman"/>
          <w:b w:val="false"/>
          <w:i w:val="false"/>
          <w:color w:val="000000"/>
          <w:sz w:val="28"/>
        </w:rPr>
        <w:t xml:space="preserve">
      в строке 220.11.035 N указывается сумма амортизационных отчислений по косвенным фиксированным активам, исчисленная по двойной норме амортизации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120 Налогового кодекса, в части, распределенной на данный контракт на недропользование;</w:t>
      </w:r>
    </w:p>
    <w:bookmarkEnd w:id="4728"/>
    <w:bookmarkStart w:name="z4916" w:id="4729"/>
    <w:p>
      <w:pPr>
        <w:spacing w:after="0"/>
        <w:ind w:left="0"/>
        <w:jc w:val="both"/>
      </w:pPr>
      <w:r>
        <w:rPr>
          <w:rFonts w:ascii="Times New Roman"/>
          <w:b w:val="false"/>
          <w:i w:val="false"/>
          <w:color w:val="000000"/>
          <w:sz w:val="28"/>
        </w:rPr>
        <w:t xml:space="preserve">
      в строке 220.11.035 О указывается стоимостный баланс при выбытии (за исключением безвозмездной передачи) по общим и косвенным фиксированным активам, относимый на вычет в соответствии с пунктом 2 статьи 121 Налогового кодекса с учетом </w:t>
      </w:r>
      <w:r>
        <w:rPr>
          <w:rFonts w:ascii="Times New Roman"/>
          <w:b w:val="false"/>
          <w:i w:val="false"/>
          <w:color w:val="000000"/>
          <w:sz w:val="28"/>
        </w:rPr>
        <w:t>пункта 3</w:t>
      </w:r>
      <w:r>
        <w:rPr>
          <w:rFonts w:ascii="Times New Roman"/>
          <w:b w:val="false"/>
          <w:i w:val="false"/>
          <w:color w:val="000000"/>
          <w:sz w:val="28"/>
        </w:rPr>
        <w:t xml:space="preserve"> статьи 121 Налогового кодекса, в части, распределенной на данный контракт на недропользование;</w:t>
      </w:r>
    </w:p>
    <w:bookmarkEnd w:id="4729"/>
    <w:bookmarkStart w:name="z4917" w:id="4730"/>
    <w:p>
      <w:pPr>
        <w:spacing w:after="0"/>
        <w:ind w:left="0"/>
        <w:jc w:val="both"/>
      </w:pPr>
      <w:r>
        <w:rPr>
          <w:rFonts w:ascii="Times New Roman"/>
          <w:b w:val="false"/>
          <w:i w:val="false"/>
          <w:color w:val="000000"/>
          <w:sz w:val="28"/>
        </w:rPr>
        <w:t xml:space="preserve">
      в строке 220.11.035 Р указывается стоимостный баланс по общим и косвенным фиксированным активам на конец налогового периода, который составляет сумму меньшую, чем 300-кратный размер месячного расчетного показателя, устанавливаемого законом Республики Казахстан о республиканском бюджете, относимый на вычет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121 Налогового кодекса, в части, распределенной на данный контракт на недропользование;</w:t>
      </w:r>
    </w:p>
    <w:bookmarkEnd w:id="4730"/>
    <w:bookmarkStart w:name="z4918" w:id="4731"/>
    <w:p>
      <w:pPr>
        <w:spacing w:after="0"/>
        <w:ind w:left="0"/>
        <w:jc w:val="both"/>
      </w:pPr>
      <w:r>
        <w:rPr>
          <w:rFonts w:ascii="Times New Roman"/>
          <w:b w:val="false"/>
          <w:i w:val="false"/>
          <w:color w:val="000000"/>
          <w:sz w:val="28"/>
        </w:rPr>
        <w:t xml:space="preserve">
      в строке 220.11.035 R указываются последующие расходы по общим и косвенным фиксированным активам, относимые на вычет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122 Налогового кодекса, в части, распределенной на данный контракт на недропользование;</w:t>
      </w:r>
    </w:p>
    <w:bookmarkEnd w:id="4731"/>
    <w:bookmarkStart w:name="z4919" w:id="4732"/>
    <w:p>
      <w:pPr>
        <w:spacing w:after="0"/>
        <w:ind w:left="0"/>
        <w:jc w:val="both"/>
      </w:pPr>
      <w:r>
        <w:rPr>
          <w:rFonts w:ascii="Times New Roman"/>
          <w:b w:val="false"/>
          <w:i w:val="false"/>
          <w:color w:val="000000"/>
          <w:sz w:val="28"/>
        </w:rPr>
        <w:t xml:space="preserve">
      в строке 220.11.035 S указываются последующие расходы, произведенные арендатором в отношении арендуемых основных средств, связанных с несколькими контрактами на недропользование и(или) контрактной и внеконтрактной деятельностью, относимые на вычет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122 Налогового кодекса, в части, распределенной на данный контракт на недропользование;</w:t>
      </w:r>
    </w:p>
    <w:bookmarkEnd w:id="4732"/>
    <w:bookmarkStart w:name="z4920" w:id="4733"/>
    <w:p>
      <w:pPr>
        <w:spacing w:after="0"/>
        <w:ind w:left="0"/>
        <w:jc w:val="both"/>
      </w:pPr>
      <w:r>
        <w:rPr>
          <w:rFonts w:ascii="Times New Roman"/>
          <w:b w:val="false"/>
          <w:i w:val="false"/>
          <w:color w:val="000000"/>
          <w:sz w:val="28"/>
        </w:rPr>
        <w:t>
      в строке 220.11.035 Т указываются вычеты по общим и косвенным фиксированным активам и последующим расходам, произведенным арендатором в отношении арендуемых основных средств. Определяется как сумма строк 220.11.035 М, 220.11.035 N, 220.11.035 O, 220.11.035 P, 220.11.035 R и 220.11.035 S;</w:t>
      </w:r>
    </w:p>
    <w:bookmarkEnd w:id="4733"/>
    <w:bookmarkStart w:name="z4921" w:id="4734"/>
    <w:p>
      <w:pPr>
        <w:spacing w:after="0"/>
        <w:ind w:left="0"/>
        <w:jc w:val="both"/>
      </w:pPr>
      <w:r>
        <w:rPr>
          <w:rFonts w:ascii="Times New Roman"/>
          <w:b w:val="false"/>
          <w:i w:val="false"/>
          <w:color w:val="000000"/>
          <w:sz w:val="28"/>
        </w:rPr>
        <w:t xml:space="preserve">
      19) в строке 220.11.036 указываются вычеты по инвестиционным налоговым преференциям в соответствии со статьями </w:t>
      </w:r>
      <w:r>
        <w:rPr>
          <w:rFonts w:ascii="Times New Roman"/>
          <w:b w:val="false"/>
          <w:i w:val="false"/>
          <w:color w:val="000000"/>
          <w:sz w:val="28"/>
        </w:rPr>
        <w:t>123</w:t>
      </w:r>
      <w:r>
        <w:rPr>
          <w:rFonts w:ascii="Times New Roman"/>
          <w:b w:val="false"/>
          <w:i w:val="false"/>
          <w:color w:val="000000"/>
          <w:sz w:val="28"/>
        </w:rPr>
        <w:t xml:space="preserve"> - </w:t>
      </w:r>
      <w:r>
        <w:rPr>
          <w:rFonts w:ascii="Times New Roman"/>
          <w:b w:val="false"/>
          <w:i w:val="false"/>
          <w:color w:val="000000"/>
          <w:sz w:val="28"/>
        </w:rPr>
        <w:t>125</w:t>
      </w:r>
      <w:r>
        <w:rPr>
          <w:rFonts w:ascii="Times New Roman"/>
          <w:b w:val="false"/>
          <w:i w:val="false"/>
          <w:color w:val="000000"/>
          <w:sz w:val="28"/>
        </w:rPr>
        <w:t xml:space="preserve"> Налогового кодекса, а также статьей 15 Закона о введении;</w:t>
      </w:r>
    </w:p>
    <w:bookmarkEnd w:id="4734"/>
    <w:bookmarkStart w:name="z4922" w:id="4735"/>
    <w:p>
      <w:pPr>
        <w:spacing w:after="0"/>
        <w:ind w:left="0"/>
        <w:jc w:val="both"/>
      </w:pPr>
      <w:r>
        <w:rPr>
          <w:rFonts w:ascii="Times New Roman"/>
          <w:b w:val="false"/>
          <w:i w:val="false"/>
          <w:color w:val="000000"/>
          <w:sz w:val="28"/>
        </w:rPr>
        <w:t>
      20) в строке 220.11.037 указываются прочие расходы, относимые на вычет в соответствии с Налоговым кодексом, и другие расходы, не учтенные в строках 100.14.018-100.14.036;</w:t>
      </w:r>
    </w:p>
    <w:bookmarkEnd w:id="4735"/>
    <w:bookmarkStart w:name="z4923" w:id="4736"/>
    <w:p>
      <w:pPr>
        <w:spacing w:after="0"/>
        <w:ind w:left="0"/>
        <w:jc w:val="both"/>
      </w:pPr>
      <w:r>
        <w:rPr>
          <w:rFonts w:ascii="Times New Roman"/>
          <w:b w:val="false"/>
          <w:i w:val="false"/>
          <w:color w:val="000000"/>
          <w:sz w:val="28"/>
        </w:rPr>
        <w:t>
      21) в строке 220.11.038 указывается общая сумма, подлежащая отнесению на вычеты. Определяется как сумма строк с 220.11.018 по 220.11.037.</w:t>
      </w:r>
    </w:p>
    <w:bookmarkEnd w:id="4736"/>
    <w:bookmarkStart w:name="z4924" w:id="4737"/>
    <w:p>
      <w:pPr>
        <w:spacing w:after="0"/>
        <w:ind w:left="0"/>
        <w:jc w:val="both"/>
      </w:pPr>
      <w:r>
        <w:rPr>
          <w:rFonts w:ascii="Times New Roman"/>
          <w:b w:val="false"/>
          <w:i w:val="false"/>
          <w:color w:val="000000"/>
          <w:sz w:val="28"/>
        </w:rPr>
        <w:t>
      60. В разделе "Корректировка доходов и вычетов":</w:t>
      </w:r>
    </w:p>
    <w:bookmarkEnd w:id="4737"/>
    <w:bookmarkStart w:name="z4925" w:id="4738"/>
    <w:p>
      <w:pPr>
        <w:spacing w:after="0"/>
        <w:ind w:left="0"/>
        <w:jc w:val="both"/>
      </w:pPr>
      <w:r>
        <w:rPr>
          <w:rFonts w:ascii="Times New Roman"/>
          <w:b w:val="false"/>
          <w:i w:val="false"/>
          <w:color w:val="000000"/>
          <w:sz w:val="28"/>
        </w:rPr>
        <w:t xml:space="preserve">
      в строке 220.11.039 указывается общая сумма корректировок доходов и вычетов, производимых в соответствии со статьями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132</w:t>
      </w:r>
      <w:r>
        <w:rPr>
          <w:rFonts w:ascii="Times New Roman"/>
          <w:b w:val="false"/>
          <w:i w:val="false"/>
          <w:color w:val="000000"/>
          <w:sz w:val="28"/>
        </w:rPr>
        <w:t xml:space="preserve"> Налогового кодекса. Определяется как разность строк 220.11.039 I и 220.11.039 II:</w:t>
      </w:r>
    </w:p>
    <w:bookmarkEnd w:id="4738"/>
    <w:bookmarkStart w:name="z4926" w:id="4739"/>
    <w:p>
      <w:pPr>
        <w:spacing w:after="0"/>
        <w:ind w:left="0"/>
        <w:jc w:val="both"/>
      </w:pPr>
      <w:r>
        <w:rPr>
          <w:rFonts w:ascii="Times New Roman"/>
          <w:b w:val="false"/>
          <w:i w:val="false"/>
          <w:color w:val="000000"/>
          <w:sz w:val="28"/>
        </w:rPr>
        <w:t xml:space="preserve">
      в строке 220.11.039 I указывается сумма корректировки доходов, производимой в соответствии со статьями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132</w:t>
      </w:r>
      <w:r>
        <w:rPr>
          <w:rFonts w:ascii="Times New Roman"/>
          <w:b w:val="false"/>
          <w:i w:val="false"/>
          <w:color w:val="000000"/>
          <w:sz w:val="28"/>
        </w:rPr>
        <w:t xml:space="preserve"> Налогового кодекса;</w:t>
      </w:r>
    </w:p>
    <w:bookmarkEnd w:id="4739"/>
    <w:bookmarkStart w:name="z4927" w:id="4740"/>
    <w:p>
      <w:pPr>
        <w:spacing w:after="0"/>
        <w:ind w:left="0"/>
        <w:jc w:val="both"/>
      </w:pPr>
      <w:r>
        <w:rPr>
          <w:rFonts w:ascii="Times New Roman"/>
          <w:b w:val="false"/>
          <w:i w:val="false"/>
          <w:color w:val="000000"/>
          <w:sz w:val="28"/>
        </w:rPr>
        <w:t xml:space="preserve">
      в строке 220.11.039 II указывается сумма корректировки вычетов, производимой в соответствии со статьями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132</w:t>
      </w:r>
      <w:r>
        <w:rPr>
          <w:rFonts w:ascii="Times New Roman"/>
          <w:b w:val="false"/>
          <w:i w:val="false"/>
          <w:color w:val="000000"/>
          <w:sz w:val="28"/>
        </w:rPr>
        <w:t xml:space="preserve"> Налогового кодекса.</w:t>
      </w:r>
    </w:p>
    <w:bookmarkEnd w:id="4740"/>
    <w:bookmarkStart w:name="z4928" w:id="4741"/>
    <w:p>
      <w:pPr>
        <w:spacing w:after="0"/>
        <w:ind w:left="0"/>
        <w:jc w:val="both"/>
      </w:pPr>
      <w:r>
        <w:rPr>
          <w:rFonts w:ascii="Times New Roman"/>
          <w:b w:val="false"/>
          <w:i w:val="false"/>
          <w:color w:val="000000"/>
          <w:sz w:val="28"/>
        </w:rPr>
        <w:t>
      61. В разделе "Расчет налогооблагаемого дохода":</w:t>
      </w:r>
    </w:p>
    <w:bookmarkEnd w:id="4741"/>
    <w:bookmarkStart w:name="z4929" w:id="4742"/>
    <w:p>
      <w:pPr>
        <w:spacing w:after="0"/>
        <w:ind w:left="0"/>
        <w:jc w:val="both"/>
      </w:pPr>
      <w:r>
        <w:rPr>
          <w:rFonts w:ascii="Times New Roman"/>
          <w:b w:val="false"/>
          <w:i w:val="false"/>
          <w:color w:val="000000"/>
          <w:sz w:val="28"/>
        </w:rPr>
        <w:t>
      1) в строке 220.11.040 указывается налогооблагаемый доход (убыток). Определяется как разность строк 220.11.017 и 220.11.038 с учетом положительного или отрицательного значения строки 220.11.039 (220.11.017 - 220.11.038 + 220.11.039).</w:t>
      </w:r>
    </w:p>
    <w:bookmarkEnd w:id="4742"/>
    <w:bookmarkStart w:name="z4930" w:id="4743"/>
    <w:p>
      <w:pPr>
        <w:spacing w:after="0"/>
        <w:ind w:left="0"/>
        <w:jc w:val="both"/>
      </w:pPr>
      <w:r>
        <w:rPr>
          <w:rFonts w:ascii="Times New Roman"/>
          <w:b w:val="false"/>
          <w:i w:val="false"/>
          <w:color w:val="000000"/>
          <w:sz w:val="28"/>
        </w:rPr>
        <w:t>
      Если строка 220.11.040 имеет отрицательное значение (убыток), то значение по данной строке не переносится в строку 220.00.080;</w:t>
      </w:r>
    </w:p>
    <w:bookmarkEnd w:id="4743"/>
    <w:bookmarkStart w:name="z4931" w:id="4744"/>
    <w:p>
      <w:pPr>
        <w:spacing w:after="0"/>
        <w:ind w:left="0"/>
        <w:jc w:val="both"/>
      </w:pPr>
      <w:r>
        <w:rPr>
          <w:rFonts w:ascii="Times New Roman"/>
          <w:b w:val="false"/>
          <w:i w:val="false"/>
          <w:color w:val="000000"/>
          <w:sz w:val="28"/>
        </w:rPr>
        <w:t>
      2) в строке 220.11.041 указывается сумма доходов, полученных налогоплательщиком-резидентом из источников за пределами Республики Казахстан. Данная строка включает в себя также строку 220.11.041 I:</w:t>
      </w:r>
    </w:p>
    <w:bookmarkEnd w:id="4744"/>
    <w:bookmarkStart w:name="z4932" w:id="4745"/>
    <w:p>
      <w:pPr>
        <w:spacing w:after="0"/>
        <w:ind w:left="0"/>
        <w:jc w:val="both"/>
      </w:pPr>
      <w:r>
        <w:rPr>
          <w:rFonts w:ascii="Times New Roman"/>
          <w:b w:val="false"/>
          <w:i w:val="false"/>
          <w:color w:val="000000"/>
          <w:sz w:val="28"/>
        </w:rPr>
        <w:t xml:space="preserve">
      в строке 220.11.041 I указываются доходы, полученные в стране с льготным налогообложением, определяемые в соответствии со </w:t>
      </w:r>
      <w:r>
        <w:rPr>
          <w:rFonts w:ascii="Times New Roman"/>
          <w:b w:val="false"/>
          <w:i w:val="false"/>
          <w:color w:val="000000"/>
          <w:sz w:val="28"/>
        </w:rPr>
        <w:t>статьей 224</w:t>
      </w:r>
      <w:r>
        <w:rPr>
          <w:rFonts w:ascii="Times New Roman"/>
          <w:b w:val="false"/>
          <w:i w:val="false"/>
          <w:color w:val="000000"/>
          <w:sz w:val="28"/>
        </w:rPr>
        <w:t xml:space="preserve"> Налогового кодекса;</w:t>
      </w:r>
    </w:p>
    <w:bookmarkEnd w:id="4745"/>
    <w:bookmarkStart w:name="z4933" w:id="4746"/>
    <w:p>
      <w:pPr>
        <w:spacing w:after="0"/>
        <w:ind w:left="0"/>
        <w:jc w:val="both"/>
      </w:pPr>
      <w:r>
        <w:rPr>
          <w:rFonts w:ascii="Times New Roman"/>
          <w:b w:val="false"/>
          <w:i w:val="false"/>
          <w:color w:val="000000"/>
          <w:sz w:val="28"/>
        </w:rPr>
        <w:t xml:space="preserve">
      3) в строке 220.11.042 указывается сумма дохода, подлежащего освобождению от налогообложения в соответствии с международными договорами согласно </w:t>
      </w:r>
      <w:r>
        <w:rPr>
          <w:rFonts w:ascii="Times New Roman"/>
          <w:b w:val="false"/>
          <w:i w:val="false"/>
          <w:color w:val="000000"/>
          <w:sz w:val="28"/>
        </w:rPr>
        <w:t>пункту 5</w:t>
      </w:r>
      <w:r>
        <w:rPr>
          <w:rFonts w:ascii="Times New Roman"/>
          <w:b w:val="false"/>
          <w:i w:val="false"/>
          <w:color w:val="000000"/>
          <w:sz w:val="28"/>
        </w:rPr>
        <w:t xml:space="preserve"> статьи 2, статьям </w:t>
      </w:r>
      <w:r>
        <w:rPr>
          <w:rFonts w:ascii="Times New Roman"/>
          <w:b w:val="false"/>
          <w:i w:val="false"/>
          <w:color w:val="000000"/>
          <w:sz w:val="28"/>
        </w:rPr>
        <w:t>212</w:t>
      </w:r>
      <w:r>
        <w:rPr>
          <w:rFonts w:ascii="Times New Roman"/>
          <w:b w:val="false"/>
          <w:i w:val="false"/>
          <w:color w:val="000000"/>
          <w:sz w:val="28"/>
        </w:rPr>
        <w:t xml:space="preserve">, </w:t>
      </w:r>
      <w:r>
        <w:rPr>
          <w:rFonts w:ascii="Times New Roman"/>
          <w:b w:val="false"/>
          <w:i w:val="false"/>
          <w:color w:val="000000"/>
          <w:sz w:val="28"/>
        </w:rPr>
        <w:t>213</w:t>
      </w:r>
      <w:r>
        <w:rPr>
          <w:rFonts w:ascii="Times New Roman"/>
          <w:b w:val="false"/>
          <w:i w:val="false"/>
          <w:color w:val="000000"/>
          <w:sz w:val="28"/>
        </w:rPr>
        <w:t xml:space="preserve"> Налогового кодекса. Данная строка включает в себя строки 220.11.042 I и 220.11.042 II:</w:t>
      </w:r>
    </w:p>
    <w:bookmarkEnd w:id="4746"/>
    <w:bookmarkStart w:name="z4934" w:id="4747"/>
    <w:p>
      <w:pPr>
        <w:spacing w:after="0"/>
        <w:ind w:left="0"/>
        <w:jc w:val="both"/>
      </w:pPr>
      <w:r>
        <w:rPr>
          <w:rFonts w:ascii="Times New Roman"/>
          <w:b w:val="false"/>
          <w:i w:val="false"/>
          <w:color w:val="000000"/>
          <w:sz w:val="28"/>
        </w:rPr>
        <w:t>
      в строке 220.11.042 I указывается доход, подлежащий освобождению от налогообложения в соответствии с международными договорами об избежании двойного налогообложения;</w:t>
      </w:r>
    </w:p>
    <w:bookmarkEnd w:id="4747"/>
    <w:bookmarkStart w:name="z4935" w:id="4748"/>
    <w:p>
      <w:pPr>
        <w:spacing w:after="0"/>
        <w:ind w:left="0"/>
        <w:jc w:val="both"/>
      </w:pPr>
      <w:r>
        <w:rPr>
          <w:rFonts w:ascii="Times New Roman"/>
          <w:b w:val="false"/>
          <w:i w:val="false"/>
          <w:color w:val="000000"/>
          <w:sz w:val="28"/>
        </w:rPr>
        <w:t>
      в строке 220.11.042 II указывается доход, подлежащий освобождению от налогообложения в соответствии с иными международными договорами;</w:t>
      </w:r>
    </w:p>
    <w:bookmarkEnd w:id="4748"/>
    <w:bookmarkStart w:name="z4936" w:id="4749"/>
    <w:p>
      <w:pPr>
        <w:spacing w:after="0"/>
        <w:ind w:left="0"/>
        <w:jc w:val="both"/>
      </w:pPr>
      <w:r>
        <w:rPr>
          <w:rFonts w:ascii="Times New Roman"/>
          <w:b w:val="false"/>
          <w:i w:val="false"/>
          <w:color w:val="000000"/>
          <w:sz w:val="28"/>
        </w:rPr>
        <w:t>
      4) в строке 220.11.043 указывается сумма налогооблагаемого дохода (убытка) с учетом особенностей международного налогообложения. Определяется как сумма строк 220.11.040 и 220.11.041 за минусом строки 220.11.042 (220.11.040 + 220.11.041 - 220.11.042). Если строка 220.11.043 имеет отрицательное значение (убыток), то значение по данной строке не переносится в строку 220.00.083;</w:t>
      </w:r>
    </w:p>
    <w:bookmarkEnd w:id="4749"/>
    <w:bookmarkStart w:name="z4937" w:id="4750"/>
    <w:p>
      <w:pPr>
        <w:spacing w:after="0"/>
        <w:ind w:left="0"/>
        <w:jc w:val="both"/>
      </w:pPr>
      <w:r>
        <w:rPr>
          <w:rFonts w:ascii="Times New Roman"/>
          <w:b w:val="false"/>
          <w:i w:val="false"/>
          <w:color w:val="000000"/>
          <w:sz w:val="28"/>
        </w:rPr>
        <w:t xml:space="preserve">
      5) в строке 220.11.044 указывается убыток, подлежащий переносу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137 Налогового кодекса. Если строка 220.11.043 имеет отрицательное значение, строка 220.11.044 определяется как сумма модуля строки 220.11.043 и строки 220.11.035 H I. Если строка 220.11.043 имеет положительное значение, в строку 220.11.044 переносится значение строки 220.11.035 H I;</w:t>
      </w:r>
    </w:p>
    <w:bookmarkEnd w:id="4750"/>
    <w:bookmarkStart w:name="z4938" w:id="4751"/>
    <w:p>
      <w:pPr>
        <w:spacing w:after="0"/>
        <w:ind w:left="0"/>
        <w:jc w:val="both"/>
      </w:pPr>
      <w:r>
        <w:rPr>
          <w:rFonts w:ascii="Times New Roman"/>
          <w:b w:val="false"/>
          <w:i w:val="false"/>
          <w:color w:val="000000"/>
          <w:sz w:val="28"/>
        </w:rPr>
        <w:t xml:space="preserve">
      6) в строке 220.11.045 указывается сумма уменьшения налогооблагаемого дохода в соответствии со </w:t>
      </w:r>
      <w:r>
        <w:rPr>
          <w:rFonts w:ascii="Times New Roman"/>
          <w:b w:val="false"/>
          <w:i w:val="false"/>
          <w:color w:val="000000"/>
          <w:sz w:val="28"/>
        </w:rPr>
        <w:t>статьей 133</w:t>
      </w:r>
      <w:r>
        <w:rPr>
          <w:rFonts w:ascii="Times New Roman"/>
          <w:b w:val="false"/>
          <w:i w:val="false"/>
          <w:color w:val="000000"/>
          <w:sz w:val="28"/>
        </w:rPr>
        <w:t xml:space="preserve"> Налогового кодекса. Определяется как сумма строк 220.11.045 А и 220.11.045 В;</w:t>
      </w:r>
    </w:p>
    <w:bookmarkEnd w:id="4751"/>
    <w:bookmarkStart w:name="z4939" w:id="4752"/>
    <w:p>
      <w:pPr>
        <w:spacing w:after="0"/>
        <w:ind w:left="0"/>
        <w:jc w:val="both"/>
      </w:pPr>
      <w:r>
        <w:rPr>
          <w:rFonts w:ascii="Times New Roman"/>
          <w:b w:val="false"/>
          <w:i w:val="false"/>
          <w:color w:val="000000"/>
          <w:sz w:val="28"/>
        </w:rPr>
        <w:t xml:space="preserve">
      в строке 220.11.045 А указываются расходы, на которые налогоплательщик имеет право уменьшить налогооблагаемый доход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133 Налогового кодекса;</w:t>
      </w:r>
    </w:p>
    <w:bookmarkEnd w:id="4752"/>
    <w:bookmarkStart w:name="z4940" w:id="4753"/>
    <w:p>
      <w:pPr>
        <w:spacing w:after="0"/>
        <w:ind w:left="0"/>
        <w:jc w:val="both"/>
      </w:pPr>
      <w:r>
        <w:rPr>
          <w:rFonts w:ascii="Times New Roman"/>
          <w:b w:val="false"/>
          <w:i w:val="false"/>
          <w:color w:val="000000"/>
          <w:sz w:val="28"/>
        </w:rPr>
        <w:t xml:space="preserve">
      в строке 220.11.045 В указываются доходы, на которые налогоплательщик имеет право уменьшить налогооблагаемый доход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133 Налогового кодекса или статьей 3-2 Закона о введении;</w:t>
      </w:r>
    </w:p>
    <w:bookmarkEnd w:id="4753"/>
    <w:bookmarkStart w:name="z4941" w:id="4754"/>
    <w:p>
      <w:pPr>
        <w:spacing w:after="0"/>
        <w:ind w:left="0"/>
        <w:jc w:val="both"/>
      </w:pPr>
      <w:r>
        <w:rPr>
          <w:rFonts w:ascii="Times New Roman"/>
          <w:b w:val="false"/>
          <w:i w:val="false"/>
          <w:color w:val="000000"/>
          <w:sz w:val="28"/>
        </w:rPr>
        <w:t xml:space="preserve">
      7) в строке 220.11.046 указывается налогооблагаемый доход с учетом уменьшения, производимого в соответствии со </w:t>
      </w:r>
      <w:r>
        <w:rPr>
          <w:rFonts w:ascii="Times New Roman"/>
          <w:b w:val="false"/>
          <w:i w:val="false"/>
          <w:color w:val="000000"/>
          <w:sz w:val="28"/>
        </w:rPr>
        <w:t>статьей 133</w:t>
      </w:r>
      <w:r>
        <w:rPr>
          <w:rFonts w:ascii="Times New Roman"/>
          <w:b w:val="false"/>
          <w:i w:val="false"/>
          <w:color w:val="000000"/>
          <w:sz w:val="28"/>
        </w:rPr>
        <w:t xml:space="preserve"> Налогового кодекса. Определяется как разность строк 220.11.043 и 220.11.045. В случае если строка 220.11.045 больше строки 220.11.043, в строке 220.11.046 указывается ноль;</w:t>
      </w:r>
    </w:p>
    <w:bookmarkEnd w:id="4754"/>
    <w:bookmarkStart w:name="z4942" w:id="4755"/>
    <w:p>
      <w:pPr>
        <w:spacing w:after="0"/>
        <w:ind w:left="0"/>
        <w:jc w:val="both"/>
      </w:pPr>
      <w:r>
        <w:rPr>
          <w:rFonts w:ascii="Times New Roman"/>
          <w:b w:val="false"/>
          <w:i w:val="false"/>
          <w:color w:val="000000"/>
          <w:sz w:val="28"/>
        </w:rPr>
        <w:t xml:space="preserve">
      8) в строке 220.11.047 указываются убытки, перенесенные из предыдущих налоговых периодов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137 Налогового кодекса;</w:t>
      </w:r>
    </w:p>
    <w:bookmarkEnd w:id="4755"/>
    <w:bookmarkStart w:name="z4943" w:id="4756"/>
    <w:p>
      <w:pPr>
        <w:spacing w:after="0"/>
        <w:ind w:left="0"/>
        <w:jc w:val="both"/>
      </w:pPr>
      <w:r>
        <w:rPr>
          <w:rFonts w:ascii="Times New Roman"/>
          <w:b w:val="false"/>
          <w:i w:val="false"/>
          <w:color w:val="000000"/>
          <w:sz w:val="28"/>
        </w:rPr>
        <w:t>
      9) в строке 220.11.048 указывается налогооблагаемый доход с учетом перенесенных убытков. Определяется как разность строк 220.14.046 и 220.11.047 (220.11.046 - 220.11.047). В случае если строка 220.11.047 больше строки 220.11.046, в строке 220.11.048 указывается ноль.</w:t>
      </w:r>
    </w:p>
    <w:bookmarkEnd w:id="4756"/>
    <w:bookmarkStart w:name="z4944" w:id="4757"/>
    <w:p>
      <w:pPr>
        <w:spacing w:after="0"/>
        <w:ind w:left="0"/>
        <w:jc w:val="both"/>
      </w:pPr>
      <w:r>
        <w:rPr>
          <w:rFonts w:ascii="Times New Roman"/>
          <w:b w:val="false"/>
          <w:i w:val="false"/>
          <w:color w:val="000000"/>
          <w:sz w:val="28"/>
        </w:rPr>
        <w:t>
      62. В разделе ""Расчет налогового обязательства":</w:t>
      </w:r>
    </w:p>
    <w:bookmarkEnd w:id="4757"/>
    <w:bookmarkStart w:name="z4945" w:id="4758"/>
    <w:p>
      <w:pPr>
        <w:spacing w:after="0"/>
        <w:ind w:left="0"/>
        <w:jc w:val="both"/>
      </w:pPr>
      <w:r>
        <w:rPr>
          <w:rFonts w:ascii="Times New Roman"/>
          <w:b w:val="false"/>
          <w:i w:val="false"/>
          <w:color w:val="000000"/>
          <w:sz w:val="28"/>
        </w:rPr>
        <w:t xml:space="preserve">
      1) в строке 220.11.049 указывается ставка индивидуального подоходного налога в соответствии со </w:t>
      </w:r>
      <w:r>
        <w:rPr>
          <w:rFonts w:ascii="Times New Roman"/>
          <w:b w:val="false"/>
          <w:i w:val="false"/>
          <w:color w:val="000000"/>
          <w:sz w:val="28"/>
        </w:rPr>
        <w:t>статьей 4</w:t>
      </w:r>
      <w:r>
        <w:rPr>
          <w:rFonts w:ascii="Times New Roman"/>
          <w:b w:val="false"/>
          <w:i w:val="false"/>
          <w:color w:val="000000"/>
          <w:sz w:val="28"/>
        </w:rPr>
        <w:t xml:space="preserve"> Закона о введении или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147 Налогового кодекса, в процентах;</w:t>
      </w:r>
    </w:p>
    <w:bookmarkEnd w:id="4758"/>
    <w:bookmarkStart w:name="z4946" w:id="4759"/>
    <w:p>
      <w:pPr>
        <w:spacing w:after="0"/>
        <w:ind w:left="0"/>
        <w:jc w:val="both"/>
      </w:pPr>
      <w:r>
        <w:rPr>
          <w:rFonts w:ascii="Times New Roman"/>
          <w:b w:val="false"/>
          <w:i w:val="false"/>
          <w:color w:val="000000"/>
          <w:sz w:val="28"/>
        </w:rPr>
        <w:t xml:space="preserve">
      2) в строке 220.11.050 указывается сумма уплаченных за пределами Республики Казахстан налогов на доходы или идентичного вида подоходного налога с доходов, полученных налогоплательщиком-резидентом из источников за пределами Республики Казахстан, которая зачитывается при уплате индивидуального подоходного налога в Республике Казахстан в соответствии со </w:t>
      </w:r>
      <w:r>
        <w:rPr>
          <w:rFonts w:ascii="Times New Roman"/>
          <w:b w:val="false"/>
          <w:i w:val="false"/>
          <w:color w:val="000000"/>
          <w:sz w:val="28"/>
        </w:rPr>
        <w:t>статьей 223</w:t>
      </w:r>
      <w:r>
        <w:rPr>
          <w:rFonts w:ascii="Times New Roman"/>
          <w:b w:val="false"/>
          <w:i w:val="false"/>
          <w:color w:val="000000"/>
          <w:sz w:val="28"/>
        </w:rPr>
        <w:t xml:space="preserve"> Налогового кодекса;</w:t>
      </w:r>
    </w:p>
    <w:bookmarkEnd w:id="4759"/>
    <w:bookmarkStart w:name="z4947" w:id="4760"/>
    <w:p>
      <w:pPr>
        <w:spacing w:after="0"/>
        <w:ind w:left="0"/>
        <w:jc w:val="both"/>
      </w:pPr>
      <w:r>
        <w:rPr>
          <w:rFonts w:ascii="Times New Roman"/>
          <w:b w:val="false"/>
          <w:i w:val="false"/>
          <w:color w:val="000000"/>
          <w:sz w:val="28"/>
        </w:rPr>
        <w:t>
      3) в строке 220.11.051 указывается сумма индивидуального подоходного налога с учетом зачета иностранного налога. Определяется как разность произведения строк 220.11.048 и 220.11.049 и строки 220.11.050 (220.11.048 х 220.11.049 - 220.11.050). Если строка 220.11.050 превышает произведение строк 220.11.048 и 220.11.049, то в строке 220.00.066 указывается ноль;</w:t>
      </w:r>
    </w:p>
    <w:bookmarkEnd w:id="4760"/>
    <w:bookmarkStart w:name="z4948" w:id="4761"/>
    <w:p>
      <w:pPr>
        <w:spacing w:after="0"/>
        <w:ind w:left="0"/>
        <w:jc w:val="both"/>
      </w:pPr>
      <w:r>
        <w:rPr>
          <w:rFonts w:ascii="Times New Roman"/>
          <w:b w:val="false"/>
          <w:i w:val="false"/>
          <w:color w:val="000000"/>
          <w:sz w:val="28"/>
        </w:rPr>
        <w:t xml:space="preserve">
      4) в строке 220.11.052 указывается общая сумма индивидуального подоходного налога, удержанного у источника выплаты с дохода в виде выигрыша, уменьшающая сумму индивидуального подоходного налога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139 Налогового кодекса;</w:t>
      </w:r>
    </w:p>
    <w:bookmarkEnd w:id="4761"/>
    <w:bookmarkStart w:name="z4949" w:id="4762"/>
    <w:p>
      <w:pPr>
        <w:spacing w:after="0"/>
        <w:ind w:left="0"/>
        <w:jc w:val="both"/>
      </w:pPr>
      <w:r>
        <w:rPr>
          <w:rFonts w:ascii="Times New Roman"/>
          <w:b w:val="false"/>
          <w:i w:val="false"/>
          <w:color w:val="000000"/>
          <w:sz w:val="28"/>
        </w:rPr>
        <w:t xml:space="preserve">
      5) в строке 220.11.053 I указывается сумма индивидуального подоходного налога, удержанного у источника выплаты с дохода в виде вознаграждения в предыдущих налоговых периодах, подлежащего переносу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139 Налогового кодекса;</w:t>
      </w:r>
    </w:p>
    <w:bookmarkEnd w:id="4762"/>
    <w:bookmarkStart w:name="z4950" w:id="4763"/>
    <w:p>
      <w:pPr>
        <w:spacing w:after="0"/>
        <w:ind w:left="0"/>
        <w:jc w:val="both"/>
      </w:pPr>
      <w:r>
        <w:rPr>
          <w:rFonts w:ascii="Times New Roman"/>
          <w:b w:val="false"/>
          <w:i w:val="false"/>
          <w:color w:val="000000"/>
          <w:sz w:val="28"/>
        </w:rPr>
        <w:t xml:space="preserve">
      6) в строке 220.11.053 II указывается сумма индивидуального подоходного налога, удержанного у источника выплаты с дохода в виде вознаграждения в налоговом периоде, уменьшающая сумму индивидуального подоходного налога, подлежащего уплате в бюджет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139 Налогового кодекса;</w:t>
      </w:r>
    </w:p>
    <w:bookmarkEnd w:id="4763"/>
    <w:bookmarkStart w:name="z4951" w:id="4764"/>
    <w:p>
      <w:pPr>
        <w:spacing w:after="0"/>
        <w:ind w:left="0"/>
        <w:jc w:val="both"/>
      </w:pPr>
      <w:r>
        <w:rPr>
          <w:rFonts w:ascii="Times New Roman"/>
          <w:b w:val="false"/>
          <w:i w:val="false"/>
          <w:color w:val="000000"/>
          <w:sz w:val="28"/>
        </w:rPr>
        <w:t xml:space="preserve">
      7) в строке 220.11.054 указывается сумма исчисленного индивидуального подоходного налога за налоговый период в соответствии со </w:t>
      </w:r>
      <w:r>
        <w:rPr>
          <w:rFonts w:ascii="Times New Roman"/>
          <w:b w:val="false"/>
          <w:i w:val="false"/>
          <w:color w:val="000000"/>
          <w:sz w:val="28"/>
        </w:rPr>
        <w:t>статьей 139</w:t>
      </w:r>
      <w:r>
        <w:rPr>
          <w:rFonts w:ascii="Times New Roman"/>
          <w:b w:val="false"/>
          <w:i w:val="false"/>
          <w:color w:val="000000"/>
          <w:sz w:val="28"/>
        </w:rPr>
        <w:t xml:space="preserve"> Налогового кодекса. Определяется как разность строк 220.11.051, 220.11.052, 220.11.053 I, 220.11.053 II (220.11.051 - 220.11.052 - 220.11.053 I - 220.11.053 II). Если полученная разность меньше ноля, то в строке 220.11.054 указывается ноль. Значение данной строки переносится в строку 220.00.094.</w:t>
      </w:r>
    </w:p>
    <w:bookmarkEnd w:id="4764"/>
    <w:bookmarkStart w:name="z4952" w:id="4765"/>
    <w:p>
      <w:pPr>
        <w:spacing w:after="0"/>
        <w:ind w:left="0"/>
        <w:jc w:val="left"/>
      </w:pPr>
      <w:r>
        <w:rPr>
          <w:rFonts w:ascii="Times New Roman"/>
          <w:b/>
          <w:i w:val="false"/>
          <w:color w:val="000000"/>
        </w:rPr>
        <w:t xml:space="preserve"> 14. Составление формы 220.12 - Объекты налогообложения и (или)</w:t>
      </w:r>
      <w:r>
        <w:br/>
      </w:r>
      <w:r>
        <w:rPr>
          <w:rFonts w:ascii="Times New Roman"/>
          <w:b/>
          <w:i w:val="false"/>
          <w:color w:val="000000"/>
        </w:rPr>
        <w:t>объекты, связанные с налогообложением, налоговое обязательство</w:t>
      </w:r>
      <w:r>
        <w:br/>
      </w:r>
      <w:r>
        <w:rPr>
          <w:rFonts w:ascii="Times New Roman"/>
          <w:b/>
          <w:i w:val="false"/>
          <w:color w:val="000000"/>
        </w:rPr>
        <w:t>по учредителям доверительного управления имуществом и (или)</w:t>
      </w:r>
      <w:r>
        <w:br/>
      </w:r>
      <w:r>
        <w:rPr>
          <w:rFonts w:ascii="Times New Roman"/>
          <w:b/>
          <w:i w:val="false"/>
          <w:color w:val="000000"/>
        </w:rPr>
        <w:t>выгодоприобретателям в иных случаях возникновения</w:t>
      </w:r>
      <w:r>
        <w:br/>
      </w:r>
      <w:r>
        <w:rPr>
          <w:rFonts w:ascii="Times New Roman"/>
          <w:b/>
          <w:i w:val="false"/>
          <w:color w:val="000000"/>
        </w:rPr>
        <w:t>доверительного управления</w:t>
      </w:r>
    </w:p>
    <w:bookmarkEnd w:id="4765"/>
    <w:bookmarkStart w:name="z4953" w:id="4766"/>
    <w:p>
      <w:pPr>
        <w:spacing w:after="0"/>
        <w:ind w:left="0"/>
        <w:jc w:val="both"/>
      </w:pPr>
      <w:r>
        <w:rPr>
          <w:rFonts w:ascii="Times New Roman"/>
          <w:b w:val="false"/>
          <w:i w:val="false"/>
          <w:color w:val="000000"/>
          <w:sz w:val="28"/>
        </w:rPr>
        <w:t xml:space="preserve">
      63. Данная форма предназначена для отражения справочной информации об объектах налогообложения и (или) объектах, связанных с налогообложением, налоговых обязательствах по учредителям доверительного управления имуществом и (или) выгодоприобретателям в иных случаях возникновения доверительного управления, в случае, если на доверительного управляющего возложено исполнение налогового обязательства по индивидуальному подоходному налогу учредителя доверительного управления имуществом или выгодоприобретателя в иных случаях возникновения доверительного управления в соответствии со </w:t>
      </w:r>
      <w:r>
        <w:rPr>
          <w:rFonts w:ascii="Times New Roman"/>
          <w:b w:val="false"/>
          <w:i w:val="false"/>
          <w:color w:val="000000"/>
          <w:sz w:val="28"/>
        </w:rPr>
        <w:t>статьей 35</w:t>
      </w:r>
      <w:r>
        <w:rPr>
          <w:rFonts w:ascii="Times New Roman"/>
          <w:b w:val="false"/>
          <w:i w:val="false"/>
          <w:color w:val="000000"/>
          <w:sz w:val="28"/>
        </w:rPr>
        <w:t xml:space="preserve"> Налогового кодекса.</w:t>
      </w:r>
    </w:p>
    <w:bookmarkEnd w:id="4766"/>
    <w:bookmarkStart w:name="z4954" w:id="4767"/>
    <w:p>
      <w:pPr>
        <w:spacing w:after="0"/>
        <w:ind w:left="0"/>
        <w:jc w:val="both"/>
      </w:pPr>
      <w:r>
        <w:rPr>
          <w:rFonts w:ascii="Times New Roman"/>
          <w:b w:val="false"/>
          <w:i w:val="false"/>
          <w:color w:val="000000"/>
          <w:sz w:val="28"/>
        </w:rPr>
        <w:t>
      В строке 220.12.001 указывается общий доход доверительного управляющего по актам об учреждении доверительного управления (договорам доверительного управления имуществом).</w:t>
      </w:r>
    </w:p>
    <w:bookmarkEnd w:id="4767"/>
    <w:bookmarkStart w:name="z4955" w:id="4768"/>
    <w:p>
      <w:pPr>
        <w:spacing w:after="0"/>
        <w:ind w:left="0"/>
        <w:jc w:val="both"/>
      </w:pPr>
      <w:r>
        <w:rPr>
          <w:rFonts w:ascii="Times New Roman"/>
          <w:b w:val="false"/>
          <w:i w:val="false"/>
          <w:color w:val="000000"/>
          <w:sz w:val="28"/>
        </w:rPr>
        <w:t>
      64. В разделе "Показатели":</w:t>
      </w:r>
    </w:p>
    <w:bookmarkEnd w:id="4768"/>
    <w:bookmarkStart w:name="z4956" w:id="4769"/>
    <w:p>
      <w:pPr>
        <w:spacing w:after="0"/>
        <w:ind w:left="0"/>
        <w:jc w:val="both"/>
      </w:pPr>
      <w:r>
        <w:rPr>
          <w:rFonts w:ascii="Times New Roman"/>
          <w:b w:val="false"/>
          <w:i w:val="false"/>
          <w:color w:val="000000"/>
          <w:sz w:val="28"/>
        </w:rPr>
        <w:t>
      1) в графе А указывается порядковый номер строки;</w:t>
      </w:r>
    </w:p>
    <w:bookmarkEnd w:id="4769"/>
    <w:bookmarkStart w:name="z4957" w:id="4770"/>
    <w:p>
      <w:pPr>
        <w:spacing w:after="0"/>
        <w:ind w:left="0"/>
        <w:jc w:val="both"/>
      </w:pPr>
      <w:r>
        <w:rPr>
          <w:rFonts w:ascii="Times New Roman"/>
          <w:b w:val="false"/>
          <w:i w:val="false"/>
          <w:color w:val="000000"/>
          <w:sz w:val="28"/>
        </w:rPr>
        <w:t>
      2) в графе B указывается регистрационный номер налогоплательщика - учредителя доверительного управления или выгодоприобретателя;</w:t>
      </w:r>
    </w:p>
    <w:bookmarkEnd w:id="4770"/>
    <w:bookmarkStart w:name="z4958" w:id="4771"/>
    <w:p>
      <w:pPr>
        <w:spacing w:after="0"/>
        <w:ind w:left="0"/>
        <w:jc w:val="both"/>
      </w:pPr>
      <w:r>
        <w:rPr>
          <w:rFonts w:ascii="Times New Roman"/>
          <w:b w:val="false"/>
          <w:i w:val="false"/>
          <w:color w:val="000000"/>
          <w:sz w:val="28"/>
        </w:rPr>
        <w:t>
      3) в графе С указывается бизнес идентификационный (индивидуальный идентификационный) номер налогоплательщика - учредителя доверительного управления или выгодоприобретателя;</w:t>
      </w:r>
    </w:p>
    <w:bookmarkEnd w:id="4771"/>
    <w:bookmarkStart w:name="z4959" w:id="4772"/>
    <w:p>
      <w:pPr>
        <w:spacing w:after="0"/>
        <w:ind w:left="0"/>
        <w:jc w:val="both"/>
      </w:pPr>
      <w:r>
        <w:rPr>
          <w:rFonts w:ascii="Times New Roman"/>
          <w:b w:val="false"/>
          <w:i w:val="false"/>
          <w:color w:val="000000"/>
          <w:sz w:val="28"/>
        </w:rPr>
        <w:t xml:space="preserve">
      4) в графе D указывается код страны резидентства нерезидента согласно </w:t>
      </w:r>
      <w:r>
        <w:rPr>
          <w:rFonts w:ascii="Times New Roman"/>
          <w:b w:val="false"/>
          <w:i w:val="false"/>
          <w:color w:val="000000"/>
          <w:sz w:val="28"/>
        </w:rPr>
        <w:t>подпункту 3)</w:t>
      </w:r>
      <w:r>
        <w:rPr>
          <w:rFonts w:ascii="Times New Roman"/>
          <w:b w:val="false"/>
          <w:i w:val="false"/>
          <w:color w:val="000000"/>
          <w:sz w:val="28"/>
        </w:rPr>
        <w:t xml:space="preserve"> пункта 67 настоящих Правил;</w:t>
      </w:r>
    </w:p>
    <w:bookmarkEnd w:id="4772"/>
    <w:bookmarkStart w:name="z4960" w:id="4773"/>
    <w:p>
      <w:pPr>
        <w:spacing w:after="0"/>
        <w:ind w:left="0"/>
        <w:jc w:val="both"/>
      </w:pPr>
      <w:r>
        <w:rPr>
          <w:rFonts w:ascii="Times New Roman"/>
          <w:b w:val="false"/>
          <w:i w:val="false"/>
          <w:color w:val="000000"/>
          <w:sz w:val="28"/>
        </w:rPr>
        <w:t>
      5) в графе Е указывается номер налоговой регистрации нерезидента в стране резидентства. Графа заполняется при отражении в графе D кода страны резидентства;</w:t>
      </w:r>
    </w:p>
    <w:bookmarkEnd w:id="4773"/>
    <w:bookmarkStart w:name="z4961" w:id="4774"/>
    <w:p>
      <w:pPr>
        <w:spacing w:after="0"/>
        <w:ind w:left="0"/>
        <w:jc w:val="both"/>
      </w:pPr>
      <w:r>
        <w:rPr>
          <w:rFonts w:ascii="Times New Roman"/>
          <w:b w:val="false"/>
          <w:i w:val="false"/>
          <w:color w:val="000000"/>
          <w:sz w:val="28"/>
        </w:rPr>
        <w:t>
      6) в графе F указывается совокупный годовой доход, относящийся к договору доверительного управления имуществом или иному акту об учреждении доверительного управления имуществом;</w:t>
      </w:r>
    </w:p>
    <w:bookmarkEnd w:id="4774"/>
    <w:bookmarkStart w:name="z4962" w:id="4775"/>
    <w:p>
      <w:pPr>
        <w:spacing w:after="0"/>
        <w:ind w:left="0"/>
        <w:jc w:val="both"/>
      </w:pPr>
      <w:r>
        <w:rPr>
          <w:rFonts w:ascii="Times New Roman"/>
          <w:b w:val="false"/>
          <w:i w:val="false"/>
          <w:color w:val="000000"/>
          <w:sz w:val="28"/>
        </w:rPr>
        <w:t>
      7) в графе G указывается корректировка совокупного годового дохода, относящаяся к договору доверительного управления имуществом или иному акту об учреждении доверительного управления имуществом;</w:t>
      </w:r>
    </w:p>
    <w:bookmarkEnd w:id="4775"/>
    <w:bookmarkStart w:name="z4963" w:id="4776"/>
    <w:p>
      <w:pPr>
        <w:spacing w:after="0"/>
        <w:ind w:left="0"/>
        <w:jc w:val="both"/>
      </w:pPr>
      <w:r>
        <w:rPr>
          <w:rFonts w:ascii="Times New Roman"/>
          <w:b w:val="false"/>
          <w:i w:val="false"/>
          <w:color w:val="000000"/>
          <w:sz w:val="28"/>
        </w:rPr>
        <w:t>
      8) в графе Н указываются вычеты, относящиеся к договору доверительного управления имуществом или иному акту об учреждении доверительного управления имуществом;</w:t>
      </w:r>
    </w:p>
    <w:bookmarkEnd w:id="4776"/>
    <w:bookmarkStart w:name="z4964" w:id="4777"/>
    <w:p>
      <w:pPr>
        <w:spacing w:after="0"/>
        <w:ind w:left="0"/>
        <w:jc w:val="both"/>
      </w:pPr>
      <w:r>
        <w:rPr>
          <w:rFonts w:ascii="Times New Roman"/>
          <w:b w:val="false"/>
          <w:i w:val="false"/>
          <w:color w:val="000000"/>
          <w:sz w:val="28"/>
        </w:rPr>
        <w:t xml:space="preserve">
      9) в графе I указывается налогооблагаемый доход (убыток), относящийся к договору доверительного управления имуществом или иному акту об учреждении доверительного управления имуществом. Размер налогооблагаемого дохода определяется с учетом положений статей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132</w:t>
      </w:r>
      <w:r>
        <w:rPr>
          <w:rFonts w:ascii="Times New Roman"/>
          <w:b w:val="false"/>
          <w:i w:val="false"/>
          <w:color w:val="000000"/>
          <w:sz w:val="28"/>
        </w:rPr>
        <w:t xml:space="preserve"> Налогового кодекса, а также </w:t>
      </w:r>
      <w:r>
        <w:rPr>
          <w:rFonts w:ascii="Times New Roman"/>
          <w:b w:val="false"/>
          <w:i w:val="false"/>
          <w:color w:val="000000"/>
          <w:sz w:val="28"/>
        </w:rPr>
        <w:t>раздела 7</w:t>
      </w:r>
      <w:r>
        <w:rPr>
          <w:rFonts w:ascii="Times New Roman"/>
          <w:b w:val="false"/>
          <w:i w:val="false"/>
          <w:color w:val="000000"/>
          <w:sz w:val="28"/>
        </w:rPr>
        <w:t xml:space="preserve"> Налогового кодекса;</w:t>
      </w:r>
    </w:p>
    <w:bookmarkEnd w:id="4777"/>
    <w:bookmarkStart w:name="z4965" w:id="4778"/>
    <w:p>
      <w:pPr>
        <w:spacing w:after="0"/>
        <w:ind w:left="0"/>
        <w:jc w:val="both"/>
      </w:pPr>
      <w:r>
        <w:rPr>
          <w:rFonts w:ascii="Times New Roman"/>
          <w:b w:val="false"/>
          <w:i w:val="false"/>
          <w:color w:val="000000"/>
          <w:sz w:val="28"/>
        </w:rPr>
        <w:t>
      10) в графе J указывается уменьшение налогооблагаемого дохода, относящееся к договору доверительного управления имуществом или иному акту об учреждении доверительного управления имуществом;</w:t>
      </w:r>
    </w:p>
    <w:bookmarkEnd w:id="4778"/>
    <w:bookmarkStart w:name="z4966" w:id="4779"/>
    <w:p>
      <w:pPr>
        <w:spacing w:after="0"/>
        <w:ind w:left="0"/>
        <w:jc w:val="both"/>
      </w:pPr>
      <w:r>
        <w:rPr>
          <w:rFonts w:ascii="Times New Roman"/>
          <w:b w:val="false"/>
          <w:i w:val="false"/>
          <w:color w:val="000000"/>
          <w:sz w:val="28"/>
        </w:rPr>
        <w:t>
      11) в графе K указывается налогооблагаемый доход с учетом уменьшения, относящийся к договору доверительного управления имуществом или иному акту об учреждении доверительного управления имуществом. Уменьшение производится в пределах суммы по графе I. Если значение по графе I меньше значения по графе J, то в графе K указывается ноль;</w:t>
      </w:r>
    </w:p>
    <w:bookmarkEnd w:id="4779"/>
    <w:bookmarkStart w:name="z4967" w:id="4780"/>
    <w:p>
      <w:pPr>
        <w:spacing w:after="0"/>
        <w:ind w:left="0"/>
        <w:jc w:val="both"/>
      </w:pPr>
      <w:r>
        <w:rPr>
          <w:rFonts w:ascii="Times New Roman"/>
          <w:b w:val="false"/>
          <w:i w:val="false"/>
          <w:color w:val="000000"/>
          <w:sz w:val="28"/>
        </w:rPr>
        <w:t>
      12) в графе L указываются убытки, переносимые из предыдущих налоговых периодов, относящиеся к договору доверительного управления имуществом или иному акту об учреждении доверительного управления имуществом;</w:t>
      </w:r>
    </w:p>
    <w:bookmarkEnd w:id="4780"/>
    <w:bookmarkStart w:name="z4968" w:id="4781"/>
    <w:p>
      <w:pPr>
        <w:spacing w:after="0"/>
        <w:ind w:left="0"/>
        <w:jc w:val="both"/>
      </w:pPr>
      <w:r>
        <w:rPr>
          <w:rFonts w:ascii="Times New Roman"/>
          <w:b w:val="false"/>
          <w:i w:val="false"/>
          <w:color w:val="000000"/>
          <w:sz w:val="28"/>
        </w:rPr>
        <w:t>
      13) в графе M указывается налогооблагаемый доход с учетом перенесенных убытков, относящийся к договору доверительного управления имуществом или иному акту об учреждении доверительного управления имуществом. Определяется как разность граф К и L (K - L). Если значение по графе K меньше значения по графе L, то в графе M указывается ноль;</w:t>
      </w:r>
    </w:p>
    <w:bookmarkEnd w:id="4781"/>
    <w:bookmarkStart w:name="z4969" w:id="4782"/>
    <w:p>
      <w:pPr>
        <w:spacing w:after="0"/>
        <w:ind w:left="0"/>
        <w:jc w:val="both"/>
      </w:pPr>
      <w:r>
        <w:rPr>
          <w:rFonts w:ascii="Times New Roman"/>
          <w:b w:val="false"/>
          <w:i w:val="false"/>
          <w:color w:val="000000"/>
          <w:sz w:val="28"/>
        </w:rPr>
        <w:t>
      14) в графе N указывается ставка индивидуального подоходного налога;</w:t>
      </w:r>
    </w:p>
    <w:bookmarkEnd w:id="4782"/>
    <w:bookmarkStart w:name="z4970" w:id="4783"/>
    <w:p>
      <w:pPr>
        <w:spacing w:after="0"/>
        <w:ind w:left="0"/>
        <w:jc w:val="both"/>
      </w:pPr>
      <w:r>
        <w:rPr>
          <w:rFonts w:ascii="Times New Roman"/>
          <w:b w:val="false"/>
          <w:i w:val="false"/>
          <w:color w:val="000000"/>
          <w:sz w:val="28"/>
        </w:rPr>
        <w:t xml:space="preserve">
      15) в графе О указывается сумма уплаченных за пределами Республики Казахстан налогов на доходы или идентичного вида подоходного налога с доходов, полученных налогоплательщиком-резидентом из источников за пределами Республики Казахстан, которая зачитывается при уплате индивидуального подоходного налога в Республике Казахстан в соответствии со </w:t>
      </w:r>
      <w:r>
        <w:rPr>
          <w:rFonts w:ascii="Times New Roman"/>
          <w:b w:val="false"/>
          <w:i w:val="false"/>
          <w:color w:val="000000"/>
          <w:sz w:val="28"/>
        </w:rPr>
        <w:t>статьей 223</w:t>
      </w:r>
      <w:r>
        <w:rPr>
          <w:rFonts w:ascii="Times New Roman"/>
          <w:b w:val="false"/>
          <w:i w:val="false"/>
          <w:color w:val="000000"/>
          <w:sz w:val="28"/>
        </w:rPr>
        <w:t xml:space="preserve"> Налогового кодекса, относящаяся к договору доверительного управления имуществом или иному акту об учреждении доверительного управления имуществом;</w:t>
      </w:r>
    </w:p>
    <w:bookmarkEnd w:id="4783"/>
    <w:bookmarkStart w:name="z4971" w:id="4784"/>
    <w:p>
      <w:pPr>
        <w:spacing w:after="0"/>
        <w:ind w:left="0"/>
        <w:jc w:val="both"/>
      </w:pPr>
      <w:r>
        <w:rPr>
          <w:rFonts w:ascii="Times New Roman"/>
          <w:b w:val="false"/>
          <w:i w:val="false"/>
          <w:color w:val="000000"/>
          <w:sz w:val="28"/>
        </w:rPr>
        <w:t>
      16) в графе Р указывается сумма индивидуального подоходного налога с учетом зачета иностранного налога, относящаяся к договору доверительного управления имуществом или иному акту об учреждении доверительного управления имуществом. Определяется как разность произведения граф М и N и графы O (M х N - O). Если графа O превышает произведение граф M и N, то в графе P указывается ноль;</w:t>
      </w:r>
    </w:p>
    <w:bookmarkEnd w:id="4784"/>
    <w:bookmarkStart w:name="z4972" w:id="4785"/>
    <w:p>
      <w:pPr>
        <w:spacing w:after="0"/>
        <w:ind w:left="0"/>
        <w:jc w:val="both"/>
      </w:pPr>
      <w:r>
        <w:rPr>
          <w:rFonts w:ascii="Times New Roman"/>
          <w:b w:val="false"/>
          <w:i w:val="false"/>
          <w:color w:val="000000"/>
          <w:sz w:val="28"/>
        </w:rPr>
        <w:t xml:space="preserve">
      17) в графе Q указывается сумма индивидуального подоходного налога, удержанного в налоговом периоде у источника выплаты с дохода в виде выигрыша, уменьшающая сумму индивидуального подоходного налога, подлежащего уплате в бюджет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139 Налогового кодекса, и относящаяся к договору доверительного управления имуществом или иному акту об учреждении доверительного управления имуществом;</w:t>
      </w:r>
    </w:p>
    <w:bookmarkEnd w:id="4785"/>
    <w:bookmarkStart w:name="z4973" w:id="4786"/>
    <w:p>
      <w:pPr>
        <w:spacing w:after="0"/>
        <w:ind w:left="0"/>
        <w:jc w:val="both"/>
      </w:pPr>
      <w:r>
        <w:rPr>
          <w:rFonts w:ascii="Times New Roman"/>
          <w:b w:val="false"/>
          <w:i w:val="false"/>
          <w:color w:val="000000"/>
          <w:sz w:val="28"/>
        </w:rPr>
        <w:t xml:space="preserve">
      18) в графе R указывается сумма индивидуального подоходного налога, удержанного у источника выплаты с дохода в виде вознаграждения в предыдущих налоговых периодах, подлежащего переносу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139 Налогового кодекса, относящаяся к договору доверительного управления имуществом или иному акту об учреждении доверительного управления имуществом;</w:t>
      </w:r>
    </w:p>
    <w:bookmarkEnd w:id="4786"/>
    <w:bookmarkStart w:name="z4974" w:id="4787"/>
    <w:p>
      <w:pPr>
        <w:spacing w:after="0"/>
        <w:ind w:left="0"/>
        <w:jc w:val="both"/>
      </w:pPr>
      <w:r>
        <w:rPr>
          <w:rFonts w:ascii="Times New Roman"/>
          <w:b w:val="false"/>
          <w:i w:val="false"/>
          <w:color w:val="000000"/>
          <w:sz w:val="28"/>
        </w:rPr>
        <w:t xml:space="preserve">
      19) в графе S указывается сумма индивидуального подоходного налога, удержанного в налоговом периоде у источника выплаты с дохода в виде вознаграждения, уменьшающая сумму индивидуального подоходного налога, подлежащего уплате в бюджет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139 Налогового кодекса, относящаяся к договору доверительного управления имуществом или иному акту об учреждении доверительного управления имуществом;</w:t>
      </w:r>
    </w:p>
    <w:bookmarkEnd w:id="4787"/>
    <w:bookmarkStart w:name="z4975" w:id="4788"/>
    <w:p>
      <w:pPr>
        <w:spacing w:after="0"/>
        <w:ind w:left="0"/>
        <w:jc w:val="both"/>
      </w:pPr>
      <w:r>
        <w:rPr>
          <w:rFonts w:ascii="Times New Roman"/>
          <w:b w:val="false"/>
          <w:i w:val="false"/>
          <w:color w:val="000000"/>
          <w:sz w:val="28"/>
        </w:rPr>
        <w:t xml:space="preserve">
      20) в графе T указывается сумма исчисленного индивидуального подоходного налога за налоговый период в соответствии со </w:t>
      </w:r>
      <w:r>
        <w:rPr>
          <w:rFonts w:ascii="Times New Roman"/>
          <w:b w:val="false"/>
          <w:i w:val="false"/>
          <w:color w:val="000000"/>
          <w:sz w:val="28"/>
        </w:rPr>
        <w:t>статьей 139</w:t>
      </w:r>
      <w:r>
        <w:rPr>
          <w:rFonts w:ascii="Times New Roman"/>
          <w:b w:val="false"/>
          <w:i w:val="false"/>
          <w:color w:val="000000"/>
          <w:sz w:val="28"/>
        </w:rPr>
        <w:t xml:space="preserve">  Налогового кодекса, относящаяся к договору доверительного управления имуществом или иному акту об учреждении доверительного управления имуществом. Определяется как разность строк P, Q, R, S (P - Q - R - S). Если полученная разница меньше ноля, то в строке T указывается ноль.</w:t>
      </w:r>
    </w:p>
    <w:bookmarkEnd w:id="4788"/>
    <w:bookmarkStart w:name="z4976" w:id="4789"/>
    <w:p>
      <w:pPr>
        <w:spacing w:after="0"/>
        <w:ind w:left="0"/>
        <w:jc w:val="left"/>
      </w:pPr>
      <w:r>
        <w:rPr>
          <w:rFonts w:ascii="Times New Roman"/>
          <w:b/>
          <w:i w:val="false"/>
          <w:color w:val="000000"/>
        </w:rPr>
        <w:t xml:space="preserve"> 15. Составление формы 220.13 - Сверка отчета о доходах и</w:t>
      </w:r>
      <w:r>
        <w:br/>
      </w:r>
      <w:r>
        <w:rPr>
          <w:rFonts w:ascii="Times New Roman"/>
          <w:b/>
          <w:i w:val="false"/>
          <w:color w:val="000000"/>
        </w:rPr>
        <w:t>расходах с Декларацией по индивидуальному подоходному налогу</w:t>
      </w:r>
    </w:p>
    <w:bookmarkEnd w:id="4789"/>
    <w:bookmarkStart w:name="z4977" w:id="4790"/>
    <w:p>
      <w:pPr>
        <w:spacing w:after="0"/>
        <w:ind w:left="0"/>
        <w:jc w:val="both"/>
      </w:pPr>
      <w:r>
        <w:rPr>
          <w:rFonts w:ascii="Times New Roman"/>
          <w:b w:val="false"/>
          <w:i w:val="false"/>
          <w:color w:val="000000"/>
          <w:sz w:val="28"/>
        </w:rPr>
        <w:t>
      65. Данная форма предназначена для сверки чистого дохода, определенного по отчету о доходах и расходах, и налогооблагаемого дохода, определенного по Декларации, путем выявления разницы между ними.</w:t>
      </w:r>
    </w:p>
    <w:bookmarkEnd w:id="4790"/>
    <w:bookmarkStart w:name="z4978" w:id="4791"/>
    <w:p>
      <w:pPr>
        <w:spacing w:after="0"/>
        <w:ind w:left="0"/>
        <w:jc w:val="both"/>
      </w:pPr>
      <w:r>
        <w:rPr>
          <w:rFonts w:ascii="Times New Roman"/>
          <w:b w:val="false"/>
          <w:i w:val="false"/>
          <w:color w:val="000000"/>
          <w:sz w:val="28"/>
        </w:rPr>
        <w:t xml:space="preserve">
      Для определения разницы в данном приложении производится сравнение доходов (убытков), определенных налогоплательщиком в отчете о доходах и расходах, составленном за налоговый период в соответствии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с доходами и вычетами, определенными в соответствии с </w:t>
      </w:r>
      <w:r>
        <w:rPr>
          <w:rFonts w:ascii="Times New Roman"/>
          <w:b w:val="false"/>
          <w:i w:val="false"/>
          <w:color w:val="000000"/>
          <w:sz w:val="28"/>
        </w:rPr>
        <w:t>Налоговым кодексом</w:t>
      </w:r>
      <w:r>
        <w:rPr>
          <w:rFonts w:ascii="Times New Roman"/>
          <w:b w:val="false"/>
          <w:i w:val="false"/>
          <w:color w:val="000000"/>
          <w:sz w:val="28"/>
        </w:rPr>
        <w:t>.</w:t>
      </w:r>
    </w:p>
    <w:bookmarkEnd w:id="4791"/>
    <w:bookmarkStart w:name="z4979" w:id="4792"/>
    <w:p>
      <w:pPr>
        <w:spacing w:after="0"/>
        <w:ind w:left="0"/>
        <w:jc w:val="both"/>
      </w:pPr>
      <w:r>
        <w:rPr>
          <w:rFonts w:ascii="Times New Roman"/>
          <w:b w:val="false"/>
          <w:i w:val="false"/>
          <w:color w:val="000000"/>
          <w:sz w:val="28"/>
        </w:rPr>
        <w:t>
      1) При заполнении графы А используются данные, отраженные в Декларации.</w:t>
      </w:r>
    </w:p>
    <w:bookmarkEnd w:id="4792"/>
    <w:bookmarkStart w:name="z4980" w:id="4793"/>
    <w:p>
      <w:pPr>
        <w:spacing w:after="0"/>
        <w:ind w:left="0"/>
        <w:jc w:val="both"/>
      </w:pPr>
      <w:r>
        <w:rPr>
          <w:rFonts w:ascii="Times New Roman"/>
          <w:b w:val="false"/>
          <w:i w:val="false"/>
          <w:color w:val="000000"/>
          <w:sz w:val="28"/>
        </w:rPr>
        <w:t>
      2) При заполнении графы В используются данные бухгалтерского учета, полученные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bookmarkEnd w:id="4793"/>
    <w:bookmarkStart w:name="z4981" w:id="4794"/>
    <w:p>
      <w:pPr>
        <w:spacing w:after="0"/>
        <w:ind w:left="0"/>
        <w:jc w:val="both"/>
      </w:pPr>
      <w:r>
        <w:rPr>
          <w:rFonts w:ascii="Times New Roman"/>
          <w:b w:val="false"/>
          <w:i w:val="false"/>
          <w:color w:val="000000"/>
          <w:sz w:val="28"/>
        </w:rPr>
        <w:t>
      3) В графе С указывается разность значений граф А и В, кроме строк 220.13.001, 220.13.002, 220.13.003.</w:t>
      </w:r>
    </w:p>
    <w:bookmarkEnd w:id="4794"/>
    <w:bookmarkStart w:name="z4982" w:id="4795"/>
    <w:p>
      <w:pPr>
        <w:spacing w:after="0"/>
        <w:ind w:left="0"/>
        <w:jc w:val="both"/>
      </w:pPr>
      <w:r>
        <w:rPr>
          <w:rFonts w:ascii="Times New Roman"/>
          <w:b w:val="false"/>
          <w:i w:val="false"/>
          <w:color w:val="000000"/>
          <w:sz w:val="28"/>
        </w:rPr>
        <w:t>
      66. В разделе "Показатели":</w:t>
      </w:r>
    </w:p>
    <w:bookmarkEnd w:id="4795"/>
    <w:bookmarkStart w:name="z4983" w:id="4796"/>
    <w:p>
      <w:pPr>
        <w:spacing w:after="0"/>
        <w:ind w:left="0"/>
        <w:jc w:val="both"/>
      </w:pPr>
      <w:r>
        <w:rPr>
          <w:rFonts w:ascii="Times New Roman"/>
          <w:b w:val="false"/>
          <w:i w:val="false"/>
          <w:color w:val="000000"/>
          <w:sz w:val="28"/>
        </w:rPr>
        <w:t>
      1) в строке 220.13.001 указывается чистый доход (убыток) по финансовой отчетности;</w:t>
      </w:r>
    </w:p>
    <w:bookmarkEnd w:id="4796"/>
    <w:bookmarkStart w:name="z4984" w:id="4797"/>
    <w:p>
      <w:pPr>
        <w:spacing w:after="0"/>
        <w:ind w:left="0"/>
        <w:jc w:val="both"/>
      </w:pPr>
      <w:r>
        <w:rPr>
          <w:rFonts w:ascii="Times New Roman"/>
          <w:b w:val="false"/>
          <w:i w:val="false"/>
          <w:color w:val="000000"/>
          <w:sz w:val="28"/>
        </w:rPr>
        <w:t>
      2) в строке 220.13.002 указывается сумма индивидуального подоходного налога;</w:t>
      </w:r>
    </w:p>
    <w:bookmarkEnd w:id="4797"/>
    <w:bookmarkStart w:name="z4985" w:id="4798"/>
    <w:p>
      <w:pPr>
        <w:spacing w:after="0"/>
        <w:ind w:left="0"/>
        <w:jc w:val="both"/>
      </w:pPr>
      <w:r>
        <w:rPr>
          <w:rFonts w:ascii="Times New Roman"/>
          <w:b w:val="false"/>
          <w:i w:val="false"/>
          <w:color w:val="000000"/>
          <w:sz w:val="28"/>
        </w:rPr>
        <w:t>
      3) в строке 220.13.003 указывается налогооблагаемый доход;</w:t>
      </w:r>
    </w:p>
    <w:bookmarkEnd w:id="4798"/>
    <w:bookmarkStart w:name="z4986" w:id="4799"/>
    <w:p>
      <w:pPr>
        <w:spacing w:after="0"/>
        <w:ind w:left="0"/>
        <w:jc w:val="both"/>
      </w:pPr>
      <w:r>
        <w:rPr>
          <w:rFonts w:ascii="Times New Roman"/>
          <w:b w:val="false"/>
          <w:i w:val="false"/>
          <w:color w:val="000000"/>
          <w:sz w:val="28"/>
        </w:rPr>
        <w:t>
      4) в строке 220.13.004:</w:t>
      </w:r>
    </w:p>
    <w:bookmarkEnd w:id="4799"/>
    <w:bookmarkStart w:name="z4987" w:id="4800"/>
    <w:p>
      <w:pPr>
        <w:spacing w:after="0"/>
        <w:ind w:left="0"/>
        <w:jc w:val="both"/>
      </w:pPr>
      <w:r>
        <w:rPr>
          <w:rFonts w:ascii="Times New Roman"/>
          <w:b w:val="false"/>
          <w:i w:val="false"/>
          <w:color w:val="000000"/>
          <w:sz w:val="28"/>
        </w:rPr>
        <w:t>
      в графу А переносится строка 220.00.001;</w:t>
      </w:r>
    </w:p>
    <w:bookmarkEnd w:id="4800"/>
    <w:bookmarkStart w:name="z4988" w:id="4801"/>
    <w:p>
      <w:pPr>
        <w:spacing w:after="0"/>
        <w:ind w:left="0"/>
        <w:jc w:val="both"/>
      </w:pPr>
      <w:r>
        <w:rPr>
          <w:rFonts w:ascii="Times New Roman"/>
          <w:b w:val="false"/>
          <w:i w:val="false"/>
          <w:color w:val="000000"/>
          <w:sz w:val="28"/>
        </w:rPr>
        <w:t>
      в графе В указывается доход от реализации товаров (работ, услуг);</w:t>
      </w:r>
    </w:p>
    <w:bookmarkEnd w:id="4801"/>
    <w:bookmarkStart w:name="z4989" w:id="4802"/>
    <w:p>
      <w:pPr>
        <w:spacing w:after="0"/>
        <w:ind w:left="0"/>
        <w:jc w:val="both"/>
      </w:pPr>
      <w:r>
        <w:rPr>
          <w:rFonts w:ascii="Times New Roman"/>
          <w:b w:val="false"/>
          <w:i w:val="false"/>
          <w:color w:val="000000"/>
          <w:sz w:val="28"/>
        </w:rPr>
        <w:t>
      5) в строке 220.13.005:</w:t>
      </w:r>
    </w:p>
    <w:bookmarkEnd w:id="4802"/>
    <w:bookmarkStart w:name="z4990" w:id="4803"/>
    <w:p>
      <w:pPr>
        <w:spacing w:after="0"/>
        <w:ind w:left="0"/>
        <w:jc w:val="both"/>
      </w:pPr>
      <w:r>
        <w:rPr>
          <w:rFonts w:ascii="Times New Roman"/>
          <w:b w:val="false"/>
          <w:i w:val="false"/>
          <w:color w:val="000000"/>
          <w:sz w:val="28"/>
        </w:rPr>
        <w:t>
      в графу А переносится строка 220.00.002;</w:t>
      </w:r>
    </w:p>
    <w:bookmarkEnd w:id="4803"/>
    <w:bookmarkStart w:name="z4991" w:id="4804"/>
    <w:p>
      <w:pPr>
        <w:spacing w:after="0"/>
        <w:ind w:left="0"/>
        <w:jc w:val="both"/>
      </w:pPr>
      <w:r>
        <w:rPr>
          <w:rFonts w:ascii="Times New Roman"/>
          <w:b w:val="false"/>
          <w:i w:val="false"/>
          <w:color w:val="000000"/>
          <w:sz w:val="28"/>
        </w:rPr>
        <w:t>
      в графе В указывается общая сумма дохода (убытка) от реализации активов, кроме указанного в строках 220.13.004 В, 220.13.011 В;</w:t>
      </w:r>
    </w:p>
    <w:bookmarkEnd w:id="4804"/>
    <w:bookmarkStart w:name="z4992" w:id="4805"/>
    <w:p>
      <w:pPr>
        <w:spacing w:after="0"/>
        <w:ind w:left="0"/>
        <w:jc w:val="both"/>
      </w:pPr>
      <w:r>
        <w:rPr>
          <w:rFonts w:ascii="Times New Roman"/>
          <w:b w:val="false"/>
          <w:i w:val="false"/>
          <w:color w:val="000000"/>
          <w:sz w:val="28"/>
        </w:rPr>
        <w:t>
      6) в строке 220.13.006:</w:t>
      </w:r>
    </w:p>
    <w:bookmarkEnd w:id="4805"/>
    <w:bookmarkStart w:name="z4993" w:id="4806"/>
    <w:p>
      <w:pPr>
        <w:spacing w:after="0"/>
        <w:ind w:left="0"/>
        <w:jc w:val="both"/>
      </w:pPr>
      <w:r>
        <w:rPr>
          <w:rFonts w:ascii="Times New Roman"/>
          <w:b w:val="false"/>
          <w:i w:val="false"/>
          <w:color w:val="000000"/>
          <w:sz w:val="28"/>
        </w:rPr>
        <w:t>
      в графу А переносится строка 220.00.003;</w:t>
      </w:r>
    </w:p>
    <w:bookmarkEnd w:id="4806"/>
    <w:bookmarkStart w:name="z4994" w:id="4807"/>
    <w:p>
      <w:pPr>
        <w:spacing w:after="0"/>
        <w:ind w:left="0"/>
        <w:jc w:val="both"/>
      </w:pPr>
      <w:r>
        <w:rPr>
          <w:rFonts w:ascii="Times New Roman"/>
          <w:b w:val="false"/>
          <w:i w:val="false"/>
          <w:color w:val="000000"/>
          <w:sz w:val="28"/>
        </w:rPr>
        <w:t>
      в графе В указывается доход по производным финансовым инструментам, за исключением заключенных в целях хеджирования и по которым осуществлена поставка базового актива;</w:t>
      </w:r>
    </w:p>
    <w:bookmarkEnd w:id="4807"/>
    <w:bookmarkStart w:name="z4995" w:id="4808"/>
    <w:p>
      <w:pPr>
        <w:spacing w:after="0"/>
        <w:ind w:left="0"/>
        <w:jc w:val="both"/>
      </w:pPr>
      <w:r>
        <w:rPr>
          <w:rFonts w:ascii="Times New Roman"/>
          <w:b w:val="false"/>
          <w:i w:val="false"/>
          <w:color w:val="000000"/>
          <w:sz w:val="28"/>
        </w:rPr>
        <w:t>
      7) в строке 220.13.007:</w:t>
      </w:r>
    </w:p>
    <w:bookmarkEnd w:id="4808"/>
    <w:bookmarkStart w:name="z4996" w:id="4809"/>
    <w:p>
      <w:pPr>
        <w:spacing w:after="0"/>
        <w:ind w:left="0"/>
        <w:jc w:val="both"/>
      </w:pPr>
      <w:r>
        <w:rPr>
          <w:rFonts w:ascii="Times New Roman"/>
          <w:b w:val="false"/>
          <w:i w:val="false"/>
          <w:color w:val="000000"/>
          <w:sz w:val="28"/>
        </w:rPr>
        <w:t>
      в графу А переносится строка 220.00.004;</w:t>
      </w:r>
    </w:p>
    <w:bookmarkEnd w:id="4809"/>
    <w:bookmarkStart w:name="z4997" w:id="4810"/>
    <w:p>
      <w:pPr>
        <w:spacing w:after="0"/>
        <w:ind w:left="0"/>
        <w:jc w:val="both"/>
      </w:pPr>
      <w:r>
        <w:rPr>
          <w:rFonts w:ascii="Times New Roman"/>
          <w:b w:val="false"/>
          <w:i w:val="false"/>
          <w:color w:val="000000"/>
          <w:sz w:val="28"/>
        </w:rPr>
        <w:t>
      в графе В указывается доход от списания обязательств;</w:t>
      </w:r>
    </w:p>
    <w:bookmarkEnd w:id="4810"/>
    <w:bookmarkStart w:name="z4998" w:id="4811"/>
    <w:p>
      <w:pPr>
        <w:spacing w:after="0"/>
        <w:ind w:left="0"/>
        <w:jc w:val="both"/>
      </w:pPr>
      <w:r>
        <w:rPr>
          <w:rFonts w:ascii="Times New Roman"/>
          <w:b w:val="false"/>
          <w:i w:val="false"/>
          <w:color w:val="000000"/>
          <w:sz w:val="28"/>
        </w:rPr>
        <w:t>
      8) в строке 220.13.008:</w:t>
      </w:r>
    </w:p>
    <w:bookmarkEnd w:id="4811"/>
    <w:bookmarkStart w:name="z4999" w:id="4812"/>
    <w:p>
      <w:pPr>
        <w:spacing w:after="0"/>
        <w:ind w:left="0"/>
        <w:jc w:val="both"/>
      </w:pPr>
      <w:r>
        <w:rPr>
          <w:rFonts w:ascii="Times New Roman"/>
          <w:b w:val="false"/>
          <w:i w:val="false"/>
          <w:color w:val="000000"/>
          <w:sz w:val="28"/>
        </w:rPr>
        <w:t>
      в графу А переносится строка 220.00.005;</w:t>
      </w:r>
    </w:p>
    <w:bookmarkEnd w:id="4812"/>
    <w:bookmarkStart w:name="z5000" w:id="4813"/>
    <w:p>
      <w:pPr>
        <w:spacing w:after="0"/>
        <w:ind w:left="0"/>
        <w:jc w:val="both"/>
      </w:pPr>
      <w:r>
        <w:rPr>
          <w:rFonts w:ascii="Times New Roman"/>
          <w:b w:val="false"/>
          <w:i w:val="false"/>
          <w:color w:val="000000"/>
          <w:sz w:val="28"/>
        </w:rPr>
        <w:t>
      в графе В указывается доход по сомнительным обязательствам;</w:t>
      </w:r>
    </w:p>
    <w:bookmarkEnd w:id="4813"/>
    <w:bookmarkStart w:name="z5001" w:id="4814"/>
    <w:p>
      <w:pPr>
        <w:spacing w:after="0"/>
        <w:ind w:left="0"/>
        <w:jc w:val="both"/>
      </w:pPr>
      <w:r>
        <w:rPr>
          <w:rFonts w:ascii="Times New Roman"/>
          <w:b w:val="false"/>
          <w:i w:val="false"/>
          <w:color w:val="000000"/>
          <w:sz w:val="28"/>
        </w:rPr>
        <w:t>
      9) в строке 220.13.009:</w:t>
      </w:r>
    </w:p>
    <w:bookmarkEnd w:id="4814"/>
    <w:bookmarkStart w:name="z5002" w:id="4815"/>
    <w:p>
      <w:pPr>
        <w:spacing w:after="0"/>
        <w:ind w:left="0"/>
        <w:jc w:val="both"/>
      </w:pPr>
      <w:r>
        <w:rPr>
          <w:rFonts w:ascii="Times New Roman"/>
          <w:b w:val="false"/>
          <w:i w:val="false"/>
          <w:color w:val="000000"/>
          <w:sz w:val="28"/>
        </w:rPr>
        <w:t>
      в графу А переносится строка 220.00.006;</w:t>
      </w:r>
    </w:p>
    <w:bookmarkEnd w:id="4815"/>
    <w:bookmarkStart w:name="z5003" w:id="4816"/>
    <w:p>
      <w:pPr>
        <w:spacing w:after="0"/>
        <w:ind w:left="0"/>
        <w:jc w:val="both"/>
      </w:pPr>
      <w:r>
        <w:rPr>
          <w:rFonts w:ascii="Times New Roman"/>
          <w:b w:val="false"/>
          <w:i w:val="false"/>
          <w:color w:val="000000"/>
          <w:sz w:val="28"/>
        </w:rPr>
        <w:t>
      в графе В указывается доход от уступки права требования;</w:t>
      </w:r>
    </w:p>
    <w:bookmarkEnd w:id="4816"/>
    <w:bookmarkStart w:name="z5004" w:id="4817"/>
    <w:p>
      <w:pPr>
        <w:spacing w:after="0"/>
        <w:ind w:left="0"/>
        <w:jc w:val="both"/>
      </w:pPr>
      <w:r>
        <w:rPr>
          <w:rFonts w:ascii="Times New Roman"/>
          <w:b w:val="false"/>
          <w:i w:val="false"/>
          <w:color w:val="000000"/>
          <w:sz w:val="28"/>
        </w:rPr>
        <w:t>
      10) в строке 220.13.010:</w:t>
      </w:r>
    </w:p>
    <w:bookmarkEnd w:id="4817"/>
    <w:bookmarkStart w:name="z5005" w:id="4818"/>
    <w:p>
      <w:pPr>
        <w:spacing w:after="0"/>
        <w:ind w:left="0"/>
        <w:jc w:val="both"/>
      </w:pPr>
      <w:r>
        <w:rPr>
          <w:rFonts w:ascii="Times New Roman"/>
          <w:b w:val="false"/>
          <w:i w:val="false"/>
          <w:color w:val="000000"/>
          <w:sz w:val="28"/>
        </w:rPr>
        <w:t>
      в графу А переносится строка 220.00.007;</w:t>
      </w:r>
    </w:p>
    <w:bookmarkEnd w:id="4818"/>
    <w:bookmarkStart w:name="z5006" w:id="4819"/>
    <w:p>
      <w:pPr>
        <w:spacing w:after="0"/>
        <w:ind w:left="0"/>
        <w:jc w:val="both"/>
      </w:pPr>
      <w:r>
        <w:rPr>
          <w:rFonts w:ascii="Times New Roman"/>
          <w:b w:val="false"/>
          <w:i w:val="false"/>
          <w:color w:val="000000"/>
          <w:sz w:val="28"/>
        </w:rPr>
        <w:t>
      в графе В указывается доход, полученный за согласие ограничить или прекратить предпринимательскую деятельность;</w:t>
      </w:r>
    </w:p>
    <w:bookmarkEnd w:id="4819"/>
    <w:bookmarkStart w:name="z5007" w:id="4820"/>
    <w:p>
      <w:pPr>
        <w:spacing w:after="0"/>
        <w:ind w:left="0"/>
        <w:jc w:val="both"/>
      </w:pPr>
      <w:r>
        <w:rPr>
          <w:rFonts w:ascii="Times New Roman"/>
          <w:b w:val="false"/>
          <w:i w:val="false"/>
          <w:color w:val="000000"/>
          <w:sz w:val="28"/>
        </w:rPr>
        <w:t>
      11) в строке 220.13.011:</w:t>
      </w:r>
    </w:p>
    <w:bookmarkEnd w:id="4820"/>
    <w:bookmarkStart w:name="z5008" w:id="4821"/>
    <w:p>
      <w:pPr>
        <w:spacing w:after="0"/>
        <w:ind w:left="0"/>
        <w:jc w:val="both"/>
      </w:pPr>
      <w:r>
        <w:rPr>
          <w:rFonts w:ascii="Times New Roman"/>
          <w:b w:val="false"/>
          <w:i w:val="false"/>
          <w:color w:val="000000"/>
          <w:sz w:val="28"/>
        </w:rPr>
        <w:t>
      в графу А переносится строка 220.00.008;</w:t>
      </w:r>
    </w:p>
    <w:bookmarkEnd w:id="4821"/>
    <w:bookmarkStart w:name="z5009" w:id="4822"/>
    <w:p>
      <w:pPr>
        <w:spacing w:after="0"/>
        <w:ind w:left="0"/>
        <w:jc w:val="both"/>
      </w:pPr>
      <w:r>
        <w:rPr>
          <w:rFonts w:ascii="Times New Roman"/>
          <w:b w:val="false"/>
          <w:i w:val="false"/>
          <w:color w:val="000000"/>
          <w:sz w:val="28"/>
        </w:rPr>
        <w:t>
      в графе В указывается доход от выбытия фиксированных активов;</w:t>
      </w:r>
    </w:p>
    <w:bookmarkEnd w:id="4822"/>
    <w:bookmarkStart w:name="z5010" w:id="4823"/>
    <w:p>
      <w:pPr>
        <w:spacing w:after="0"/>
        <w:ind w:left="0"/>
        <w:jc w:val="both"/>
      </w:pPr>
      <w:r>
        <w:rPr>
          <w:rFonts w:ascii="Times New Roman"/>
          <w:b w:val="false"/>
          <w:i w:val="false"/>
          <w:color w:val="000000"/>
          <w:sz w:val="28"/>
        </w:rPr>
        <w:t>
      12) в строке 220.13.012:</w:t>
      </w:r>
    </w:p>
    <w:bookmarkEnd w:id="4823"/>
    <w:bookmarkStart w:name="z5011" w:id="4824"/>
    <w:p>
      <w:pPr>
        <w:spacing w:after="0"/>
        <w:ind w:left="0"/>
        <w:jc w:val="both"/>
      </w:pPr>
      <w:r>
        <w:rPr>
          <w:rFonts w:ascii="Times New Roman"/>
          <w:b w:val="false"/>
          <w:i w:val="false"/>
          <w:color w:val="000000"/>
          <w:sz w:val="28"/>
        </w:rPr>
        <w:t>
      в графу А переносится строка 220.00.009;</w:t>
      </w:r>
    </w:p>
    <w:bookmarkEnd w:id="4824"/>
    <w:bookmarkStart w:name="z5012" w:id="4825"/>
    <w:p>
      <w:pPr>
        <w:spacing w:after="0"/>
        <w:ind w:left="0"/>
        <w:jc w:val="both"/>
      </w:pPr>
      <w:r>
        <w:rPr>
          <w:rFonts w:ascii="Times New Roman"/>
          <w:b w:val="false"/>
          <w:i w:val="false"/>
          <w:color w:val="000000"/>
          <w:sz w:val="28"/>
        </w:rPr>
        <w:t>
      в графе В указывается доход от корректировки расходов на геологическое изучение и подготовительные расходы к добыче природных ресурсов, а также других расходов недропользователя;</w:t>
      </w:r>
    </w:p>
    <w:bookmarkEnd w:id="4825"/>
    <w:bookmarkStart w:name="z5013" w:id="4826"/>
    <w:p>
      <w:pPr>
        <w:spacing w:after="0"/>
        <w:ind w:left="0"/>
        <w:jc w:val="both"/>
      </w:pPr>
      <w:r>
        <w:rPr>
          <w:rFonts w:ascii="Times New Roman"/>
          <w:b w:val="false"/>
          <w:i w:val="false"/>
          <w:color w:val="000000"/>
          <w:sz w:val="28"/>
        </w:rPr>
        <w:t>
      13) в строке 220.13.013:</w:t>
      </w:r>
    </w:p>
    <w:bookmarkEnd w:id="4826"/>
    <w:bookmarkStart w:name="z5014" w:id="4827"/>
    <w:p>
      <w:pPr>
        <w:spacing w:after="0"/>
        <w:ind w:left="0"/>
        <w:jc w:val="both"/>
      </w:pPr>
      <w:r>
        <w:rPr>
          <w:rFonts w:ascii="Times New Roman"/>
          <w:b w:val="false"/>
          <w:i w:val="false"/>
          <w:color w:val="000000"/>
          <w:sz w:val="28"/>
        </w:rPr>
        <w:t>
      в графу А переносится строка 220.00.010;</w:t>
      </w:r>
    </w:p>
    <w:bookmarkEnd w:id="4827"/>
    <w:bookmarkStart w:name="z5015" w:id="4828"/>
    <w:p>
      <w:pPr>
        <w:spacing w:after="0"/>
        <w:ind w:left="0"/>
        <w:jc w:val="both"/>
      </w:pPr>
      <w:r>
        <w:rPr>
          <w:rFonts w:ascii="Times New Roman"/>
          <w:b w:val="false"/>
          <w:i w:val="false"/>
          <w:color w:val="000000"/>
          <w:sz w:val="28"/>
        </w:rPr>
        <w:t>
      в графе В отражается доход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w:t>
      </w:r>
    </w:p>
    <w:bookmarkEnd w:id="4828"/>
    <w:bookmarkStart w:name="z5016" w:id="4829"/>
    <w:p>
      <w:pPr>
        <w:spacing w:after="0"/>
        <w:ind w:left="0"/>
        <w:jc w:val="both"/>
      </w:pPr>
      <w:r>
        <w:rPr>
          <w:rFonts w:ascii="Times New Roman"/>
          <w:b w:val="false"/>
          <w:i w:val="false"/>
          <w:color w:val="000000"/>
          <w:sz w:val="28"/>
        </w:rPr>
        <w:t>
      14) в строке 220.13.014:</w:t>
      </w:r>
    </w:p>
    <w:bookmarkEnd w:id="4829"/>
    <w:bookmarkStart w:name="z5017" w:id="4830"/>
    <w:p>
      <w:pPr>
        <w:spacing w:after="0"/>
        <w:ind w:left="0"/>
        <w:jc w:val="both"/>
      </w:pPr>
      <w:r>
        <w:rPr>
          <w:rFonts w:ascii="Times New Roman"/>
          <w:b w:val="false"/>
          <w:i w:val="false"/>
          <w:color w:val="000000"/>
          <w:sz w:val="28"/>
        </w:rPr>
        <w:t>
      в графу А переносится строка 220.00.012;</w:t>
      </w:r>
    </w:p>
    <w:bookmarkEnd w:id="4830"/>
    <w:bookmarkStart w:name="z5018" w:id="4831"/>
    <w:p>
      <w:pPr>
        <w:spacing w:after="0"/>
        <w:ind w:left="0"/>
        <w:jc w:val="both"/>
      </w:pPr>
      <w:r>
        <w:rPr>
          <w:rFonts w:ascii="Times New Roman"/>
          <w:b w:val="false"/>
          <w:i w:val="false"/>
          <w:color w:val="000000"/>
          <w:sz w:val="28"/>
        </w:rPr>
        <w:t>
      в графе В указывается доход от осуществления совместной деятельности;</w:t>
      </w:r>
    </w:p>
    <w:bookmarkEnd w:id="4831"/>
    <w:bookmarkStart w:name="z5019" w:id="4832"/>
    <w:p>
      <w:pPr>
        <w:spacing w:after="0"/>
        <w:ind w:left="0"/>
        <w:jc w:val="both"/>
      </w:pPr>
      <w:r>
        <w:rPr>
          <w:rFonts w:ascii="Times New Roman"/>
          <w:b w:val="false"/>
          <w:i w:val="false"/>
          <w:color w:val="000000"/>
          <w:sz w:val="28"/>
        </w:rPr>
        <w:t>
      15) в строке 220.13.015:</w:t>
      </w:r>
    </w:p>
    <w:bookmarkEnd w:id="4832"/>
    <w:bookmarkStart w:name="z5020" w:id="4833"/>
    <w:p>
      <w:pPr>
        <w:spacing w:after="0"/>
        <w:ind w:left="0"/>
        <w:jc w:val="both"/>
      </w:pPr>
      <w:r>
        <w:rPr>
          <w:rFonts w:ascii="Times New Roman"/>
          <w:b w:val="false"/>
          <w:i w:val="false"/>
          <w:color w:val="000000"/>
          <w:sz w:val="28"/>
        </w:rPr>
        <w:t>
      в графу А переносится строка 220.00.013;</w:t>
      </w:r>
    </w:p>
    <w:bookmarkEnd w:id="4833"/>
    <w:bookmarkStart w:name="z5021" w:id="4834"/>
    <w:p>
      <w:pPr>
        <w:spacing w:after="0"/>
        <w:ind w:left="0"/>
        <w:jc w:val="both"/>
      </w:pPr>
      <w:r>
        <w:rPr>
          <w:rFonts w:ascii="Times New Roman"/>
          <w:b w:val="false"/>
          <w:i w:val="false"/>
          <w:color w:val="000000"/>
          <w:sz w:val="28"/>
        </w:rPr>
        <w:t>
      в графе В указывается сумма дохода по штрафам, пени и другим видам санкций;</w:t>
      </w:r>
    </w:p>
    <w:bookmarkEnd w:id="4834"/>
    <w:bookmarkStart w:name="z5022" w:id="4835"/>
    <w:p>
      <w:pPr>
        <w:spacing w:after="0"/>
        <w:ind w:left="0"/>
        <w:jc w:val="both"/>
      </w:pPr>
      <w:r>
        <w:rPr>
          <w:rFonts w:ascii="Times New Roman"/>
          <w:b w:val="false"/>
          <w:i w:val="false"/>
          <w:color w:val="000000"/>
          <w:sz w:val="28"/>
        </w:rPr>
        <w:t>
      16) в строке 220.13.016:</w:t>
      </w:r>
    </w:p>
    <w:bookmarkEnd w:id="4835"/>
    <w:bookmarkStart w:name="z5023" w:id="4836"/>
    <w:p>
      <w:pPr>
        <w:spacing w:after="0"/>
        <w:ind w:left="0"/>
        <w:jc w:val="both"/>
      </w:pPr>
      <w:r>
        <w:rPr>
          <w:rFonts w:ascii="Times New Roman"/>
          <w:b w:val="false"/>
          <w:i w:val="false"/>
          <w:color w:val="000000"/>
          <w:sz w:val="28"/>
        </w:rPr>
        <w:t>
      в графу А переносится строка 220.00.014;</w:t>
      </w:r>
    </w:p>
    <w:bookmarkEnd w:id="4836"/>
    <w:bookmarkStart w:name="z5024" w:id="4837"/>
    <w:p>
      <w:pPr>
        <w:spacing w:after="0"/>
        <w:ind w:left="0"/>
        <w:jc w:val="both"/>
      </w:pPr>
      <w:r>
        <w:rPr>
          <w:rFonts w:ascii="Times New Roman"/>
          <w:b w:val="false"/>
          <w:i w:val="false"/>
          <w:color w:val="000000"/>
          <w:sz w:val="28"/>
        </w:rPr>
        <w:t>
      в графе В указывается доход в виде полученных компенсаций по ранее произведенным вычетам;</w:t>
      </w:r>
    </w:p>
    <w:bookmarkEnd w:id="4837"/>
    <w:bookmarkStart w:name="z5025" w:id="4838"/>
    <w:p>
      <w:pPr>
        <w:spacing w:after="0"/>
        <w:ind w:left="0"/>
        <w:jc w:val="both"/>
      </w:pPr>
      <w:r>
        <w:rPr>
          <w:rFonts w:ascii="Times New Roman"/>
          <w:b w:val="false"/>
          <w:i w:val="false"/>
          <w:color w:val="000000"/>
          <w:sz w:val="28"/>
        </w:rPr>
        <w:t>
      17) в строке 220.13.017:</w:t>
      </w:r>
    </w:p>
    <w:bookmarkEnd w:id="4838"/>
    <w:bookmarkStart w:name="z5026" w:id="4839"/>
    <w:p>
      <w:pPr>
        <w:spacing w:after="0"/>
        <w:ind w:left="0"/>
        <w:jc w:val="both"/>
      </w:pPr>
      <w:r>
        <w:rPr>
          <w:rFonts w:ascii="Times New Roman"/>
          <w:b w:val="false"/>
          <w:i w:val="false"/>
          <w:color w:val="000000"/>
          <w:sz w:val="28"/>
        </w:rPr>
        <w:t>
      в графу А переносится строка 220.00.015;</w:t>
      </w:r>
    </w:p>
    <w:bookmarkEnd w:id="4839"/>
    <w:bookmarkStart w:name="z5027" w:id="4840"/>
    <w:p>
      <w:pPr>
        <w:spacing w:after="0"/>
        <w:ind w:left="0"/>
        <w:jc w:val="both"/>
      </w:pPr>
      <w:r>
        <w:rPr>
          <w:rFonts w:ascii="Times New Roman"/>
          <w:b w:val="false"/>
          <w:i w:val="false"/>
          <w:color w:val="000000"/>
          <w:sz w:val="28"/>
        </w:rPr>
        <w:t>
      в графе В указывается доход в виде безвозмездно полученного имущества;</w:t>
      </w:r>
    </w:p>
    <w:bookmarkEnd w:id="4840"/>
    <w:p>
      <w:pPr>
        <w:spacing w:after="0"/>
        <w:ind w:left="0"/>
        <w:jc w:val="both"/>
      </w:pPr>
      <w:r>
        <w:rPr>
          <w:rFonts w:ascii="Times New Roman"/>
          <w:b w:val="false"/>
          <w:i w:val="false"/>
          <w:color w:val="000000"/>
          <w:sz w:val="28"/>
        </w:rPr>
        <w:t>
      в строке 220.13.018:</w:t>
      </w:r>
    </w:p>
    <w:bookmarkStart w:name="z5028" w:id="4841"/>
    <w:p>
      <w:pPr>
        <w:spacing w:after="0"/>
        <w:ind w:left="0"/>
        <w:jc w:val="both"/>
      </w:pPr>
      <w:r>
        <w:rPr>
          <w:rFonts w:ascii="Times New Roman"/>
          <w:b w:val="false"/>
          <w:i w:val="false"/>
          <w:color w:val="000000"/>
          <w:sz w:val="28"/>
        </w:rPr>
        <w:t>
      в графу А переносится строка 220.00.016;</w:t>
      </w:r>
    </w:p>
    <w:bookmarkEnd w:id="4841"/>
    <w:bookmarkStart w:name="z5029" w:id="4842"/>
    <w:p>
      <w:pPr>
        <w:spacing w:after="0"/>
        <w:ind w:left="0"/>
        <w:jc w:val="both"/>
      </w:pPr>
      <w:r>
        <w:rPr>
          <w:rFonts w:ascii="Times New Roman"/>
          <w:b w:val="false"/>
          <w:i w:val="false"/>
          <w:color w:val="000000"/>
          <w:sz w:val="28"/>
        </w:rPr>
        <w:t>
      в графе В указывается доход в виде дивидендов;</w:t>
      </w:r>
    </w:p>
    <w:bookmarkEnd w:id="4842"/>
    <w:bookmarkStart w:name="z5030" w:id="4843"/>
    <w:p>
      <w:pPr>
        <w:spacing w:after="0"/>
        <w:ind w:left="0"/>
        <w:jc w:val="both"/>
      </w:pPr>
      <w:r>
        <w:rPr>
          <w:rFonts w:ascii="Times New Roman"/>
          <w:b w:val="false"/>
          <w:i w:val="false"/>
          <w:color w:val="000000"/>
          <w:sz w:val="28"/>
        </w:rPr>
        <w:t>
      18) в строке 220.13.019:</w:t>
      </w:r>
    </w:p>
    <w:bookmarkEnd w:id="4843"/>
    <w:bookmarkStart w:name="z5031" w:id="4844"/>
    <w:p>
      <w:pPr>
        <w:spacing w:after="0"/>
        <w:ind w:left="0"/>
        <w:jc w:val="both"/>
      </w:pPr>
      <w:r>
        <w:rPr>
          <w:rFonts w:ascii="Times New Roman"/>
          <w:b w:val="false"/>
          <w:i w:val="false"/>
          <w:color w:val="000000"/>
          <w:sz w:val="28"/>
        </w:rPr>
        <w:t>
      в графу А переносится строка 220.00.017;</w:t>
      </w:r>
    </w:p>
    <w:bookmarkEnd w:id="4844"/>
    <w:bookmarkStart w:name="z5032" w:id="4845"/>
    <w:p>
      <w:pPr>
        <w:spacing w:after="0"/>
        <w:ind w:left="0"/>
        <w:jc w:val="both"/>
      </w:pPr>
      <w:r>
        <w:rPr>
          <w:rFonts w:ascii="Times New Roman"/>
          <w:b w:val="false"/>
          <w:i w:val="false"/>
          <w:color w:val="000000"/>
          <w:sz w:val="28"/>
        </w:rPr>
        <w:t>
      в графе В указывается доход в виде вознаграждения по депозиту, долговой ценной бумаге, векселю, исламскому арендному сертификату;</w:t>
      </w:r>
    </w:p>
    <w:bookmarkEnd w:id="4845"/>
    <w:bookmarkStart w:name="z5033" w:id="4846"/>
    <w:p>
      <w:pPr>
        <w:spacing w:after="0"/>
        <w:ind w:left="0"/>
        <w:jc w:val="both"/>
      </w:pPr>
      <w:r>
        <w:rPr>
          <w:rFonts w:ascii="Times New Roman"/>
          <w:b w:val="false"/>
          <w:i w:val="false"/>
          <w:color w:val="000000"/>
          <w:sz w:val="28"/>
        </w:rPr>
        <w:t>
      19) в строке 220.13.020:</w:t>
      </w:r>
    </w:p>
    <w:bookmarkEnd w:id="4846"/>
    <w:bookmarkStart w:name="z5034" w:id="4847"/>
    <w:p>
      <w:pPr>
        <w:spacing w:after="0"/>
        <w:ind w:left="0"/>
        <w:jc w:val="both"/>
      </w:pPr>
      <w:r>
        <w:rPr>
          <w:rFonts w:ascii="Times New Roman"/>
          <w:b w:val="false"/>
          <w:i w:val="false"/>
          <w:color w:val="000000"/>
          <w:sz w:val="28"/>
        </w:rPr>
        <w:t>
      в графу А переносится строка 220.00.018;</w:t>
      </w:r>
    </w:p>
    <w:bookmarkEnd w:id="4847"/>
    <w:bookmarkStart w:name="z5035" w:id="4848"/>
    <w:p>
      <w:pPr>
        <w:spacing w:after="0"/>
        <w:ind w:left="0"/>
        <w:jc w:val="both"/>
      </w:pPr>
      <w:r>
        <w:rPr>
          <w:rFonts w:ascii="Times New Roman"/>
          <w:b w:val="false"/>
          <w:i w:val="false"/>
          <w:color w:val="000000"/>
          <w:sz w:val="28"/>
        </w:rPr>
        <w:t>
      в графе В указывается превышение положительной курсовой разницы над отрицательной курсовой разницей;</w:t>
      </w:r>
    </w:p>
    <w:bookmarkEnd w:id="4848"/>
    <w:bookmarkStart w:name="z5036" w:id="4849"/>
    <w:p>
      <w:pPr>
        <w:spacing w:after="0"/>
        <w:ind w:left="0"/>
        <w:jc w:val="both"/>
      </w:pPr>
      <w:r>
        <w:rPr>
          <w:rFonts w:ascii="Times New Roman"/>
          <w:b w:val="false"/>
          <w:i w:val="false"/>
          <w:color w:val="000000"/>
          <w:sz w:val="28"/>
        </w:rPr>
        <w:t>
      20) в строке 220.13.021:</w:t>
      </w:r>
    </w:p>
    <w:bookmarkEnd w:id="4849"/>
    <w:bookmarkStart w:name="z5037" w:id="4850"/>
    <w:p>
      <w:pPr>
        <w:spacing w:after="0"/>
        <w:ind w:left="0"/>
        <w:jc w:val="both"/>
      </w:pPr>
      <w:r>
        <w:rPr>
          <w:rFonts w:ascii="Times New Roman"/>
          <w:b w:val="false"/>
          <w:i w:val="false"/>
          <w:color w:val="000000"/>
          <w:sz w:val="28"/>
        </w:rPr>
        <w:t>
      графу А переносится строка 220.00.019;</w:t>
      </w:r>
    </w:p>
    <w:bookmarkEnd w:id="4850"/>
    <w:bookmarkStart w:name="z5038" w:id="4851"/>
    <w:p>
      <w:pPr>
        <w:spacing w:after="0"/>
        <w:ind w:left="0"/>
        <w:jc w:val="both"/>
      </w:pPr>
      <w:r>
        <w:rPr>
          <w:rFonts w:ascii="Times New Roman"/>
          <w:b w:val="false"/>
          <w:i w:val="false"/>
          <w:color w:val="000000"/>
          <w:sz w:val="28"/>
        </w:rPr>
        <w:t>
      графе В указывается сумма дохода в виде выигрыша;</w:t>
      </w:r>
    </w:p>
    <w:bookmarkEnd w:id="4851"/>
    <w:bookmarkStart w:name="z5039" w:id="4852"/>
    <w:p>
      <w:pPr>
        <w:spacing w:after="0"/>
        <w:ind w:left="0"/>
        <w:jc w:val="both"/>
      </w:pPr>
      <w:r>
        <w:rPr>
          <w:rFonts w:ascii="Times New Roman"/>
          <w:b w:val="false"/>
          <w:i w:val="false"/>
          <w:color w:val="000000"/>
          <w:sz w:val="28"/>
        </w:rPr>
        <w:t>
      21) в строке 220.13.022:</w:t>
      </w:r>
    </w:p>
    <w:bookmarkEnd w:id="4852"/>
    <w:bookmarkStart w:name="z5040" w:id="4853"/>
    <w:p>
      <w:pPr>
        <w:spacing w:after="0"/>
        <w:ind w:left="0"/>
        <w:jc w:val="both"/>
      </w:pPr>
      <w:r>
        <w:rPr>
          <w:rFonts w:ascii="Times New Roman"/>
          <w:b w:val="false"/>
          <w:i w:val="false"/>
          <w:color w:val="000000"/>
          <w:sz w:val="28"/>
        </w:rPr>
        <w:t>
      в графу А переносится строка 220.00.011;</w:t>
      </w:r>
    </w:p>
    <w:bookmarkEnd w:id="4853"/>
    <w:bookmarkStart w:name="z5041" w:id="4854"/>
    <w:p>
      <w:pPr>
        <w:spacing w:after="0"/>
        <w:ind w:left="0"/>
        <w:jc w:val="both"/>
      </w:pPr>
      <w:r>
        <w:rPr>
          <w:rFonts w:ascii="Times New Roman"/>
          <w:b w:val="false"/>
          <w:i w:val="false"/>
          <w:color w:val="000000"/>
          <w:sz w:val="28"/>
        </w:rPr>
        <w:t>
      в графе В указывается размер нецелевого использования средств ликвидационного фонда недропользователем;</w:t>
      </w:r>
    </w:p>
    <w:bookmarkEnd w:id="4854"/>
    <w:bookmarkStart w:name="z5042" w:id="4855"/>
    <w:p>
      <w:pPr>
        <w:spacing w:after="0"/>
        <w:ind w:left="0"/>
        <w:jc w:val="both"/>
      </w:pPr>
      <w:r>
        <w:rPr>
          <w:rFonts w:ascii="Times New Roman"/>
          <w:b w:val="false"/>
          <w:i w:val="false"/>
          <w:color w:val="000000"/>
          <w:sz w:val="28"/>
        </w:rPr>
        <w:t>
      22) в строке 220.13.023:</w:t>
      </w:r>
    </w:p>
    <w:bookmarkEnd w:id="4855"/>
    <w:bookmarkStart w:name="z5043" w:id="4856"/>
    <w:p>
      <w:pPr>
        <w:spacing w:after="0"/>
        <w:ind w:left="0"/>
        <w:jc w:val="both"/>
      </w:pPr>
      <w:r>
        <w:rPr>
          <w:rFonts w:ascii="Times New Roman"/>
          <w:b w:val="false"/>
          <w:i w:val="false"/>
          <w:color w:val="000000"/>
          <w:sz w:val="28"/>
        </w:rPr>
        <w:t>
      в графу А переносится строка 220.00.021;</w:t>
      </w:r>
    </w:p>
    <w:bookmarkEnd w:id="4856"/>
    <w:bookmarkStart w:name="z5044" w:id="4857"/>
    <w:p>
      <w:pPr>
        <w:spacing w:after="0"/>
        <w:ind w:left="0"/>
        <w:jc w:val="both"/>
      </w:pPr>
      <w:r>
        <w:rPr>
          <w:rFonts w:ascii="Times New Roman"/>
          <w:b w:val="false"/>
          <w:i w:val="false"/>
          <w:color w:val="000000"/>
          <w:sz w:val="28"/>
        </w:rPr>
        <w:t>
      в графе В указывается доход по инвестиционному депозиту, размещенному в исламском банке;</w:t>
      </w:r>
    </w:p>
    <w:bookmarkEnd w:id="4857"/>
    <w:bookmarkStart w:name="z5045" w:id="4858"/>
    <w:p>
      <w:pPr>
        <w:spacing w:after="0"/>
        <w:ind w:left="0"/>
        <w:jc w:val="both"/>
      </w:pPr>
      <w:r>
        <w:rPr>
          <w:rFonts w:ascii="Times New Roman"/>
          <w:b w:val="false"/>
          <w:i w:val="false"/>
          <w:color w:val="000000"/>
          <w:sz w:val="28"/>
        </w:rPr>
        <w:t>
      23) в строке 220.13.024:</w:t>
      </w:r>
    </w:p>
    <w:bookmarkEnd w:id="4858"/>
    <w:bookmarkStart w:name="z5046" w:id="4859"/>
    <w:p>
      <w:pPr>
        <w:spacing w:after="0"/>
        <w:ind w:left="0"/>
        <w:jc w:val="both"/>
      </w:pPr>
      <w:r>
        <w:rPr>
          <w:rFonts w:ascii="Times New Roman"/>
          <w:b w:val="false"/>
          <w:i w:val="false"/>
          <w:color w:val="000000"/>
          <w:sz w:val="28"/>
        </w:rPr>
        <w:t>
      в графу А переносится строка 220.00.020;</w:t>
      </w:r>
    </w:p>
    <w:bookmarkEnd w:id="4859"/>
    <w:bookmarkStart w:name="z5047" w:id="4860"/>
    <w:p>
      <w:pPr>
        <w:spacing w:after="0"/>
        <w:ind w:left="0"/>
        <w:jc w:val="both"/>
      </w:pPr>
      <w:r>
        <w:rPr>
          <w:rFonts w:ascii="Times New Roman"/>
          <w:b w:val="false"/>
          <w:i w:val="false"/>
          <w:color w:val="000000"/>
          <w:sz w:val="28"/>
        </w:rPr>
        <w:t>
      в графе В указывается доход от продажи предприятия как имущественного комплекса;</w:t>
      </w:r>
    </w:p>
    <w:bookmarkEnd w:id="4860"/>
    <w:bookmarkStart w:name="z5048" w:id="4861"/>
    <w:p>
      <w:pPr>
        <w:spacing w:after="0"/>
        <w:ind w:left="0"/>
        <w:jc w:val="both"/>
      </w:pPr>
      <w:r>
        <w:rPr>
          <w:rFonts w:ascii="Times New Roman"/>
          <w:b w:val="false"/>
          <w:i w:val="false"/>
          <w:color w:val="000000"/>
          <w:sz w:val="28"/>
        </w:rPr>
        <w:t>
      24) в строке 220.13.025:</w:t>
      </w:r>
    </w:p>
    <w:bookmarkEnd w:id="4861"/>
    <w:bookmarkStart w:name="z5049" w:id="4862"/>
    <w:p>
      <w:pPr>
        <w:spacing w:after="0"/>
        <w:ind w:left="0"/>
        <w:jc w:val="both"/>
      </w:pPr>
      <w:r>
        <w:rPr>
          <w:rFonts w:ascii="Times New Roman"/>
          <w:b w:val="false"/>
          <w:i w:val="false"/>
          <w:color w:val="000000"/>
          <w:sz w:val="28"/>
        </w:rPr>
        <w:t>
      в графу А переносится строка 220.00.022;</w:t>
      </w:r>
    </w:p>
    <w:bookmarkEnd w:id="4862"/>
    <w:bookmarkStart w:name="z5050" w:id="4863"/>
    <w:p>
      <w:pPr>
        <w:spacing w:after="0"/>
        <w:ind w:left="0"/>
        <w:jc w:val="both"/>
      </w:pPr>
      <w:r>
        <w:rPr>
          <w:rFonts w:ascii="Times New Roman"/>
          <w:b w:val="false"/>
          <w:i w:val="false"/>
          <w:color w:val="000000"/>
          <w:sz w:val="28"/>
        </w:rPr>
        <w:t>
      в графе В указывается чистый доход от доверительного управления имуществом учредителя доверительного управления по договору доверительного управления либо выгодоприобретателя в иных случаях возникновения доверительного управления;</w:t>
      </w:r>
    </w:p>
    <w:bookmarkEnd w:id="4863"/>
    <w:bookmarkStart w:name="z5051" w:id="4864"/>
    <w:p>
      <w:pPr>
        <w:spacing w:after="0"/>
        <w:ind w:left="0"/>
        <w:jc w:val="both"/>
      </w:pPr>
      <w:r>
        <w:rPr>
          <w:rFonts w:ascii="Times New Roman"/>
          <w:b w:val="false"/>
          <w:i w:val="false"/>
          <w:color w:val="000000"/>
          <w:sz w:val="28"/>
        </w:rPr>
        <w:t>
      25) в строке 220.13.026:</w:t>
      </w:r>
    </w:p>
    <w:bookmarkEnd w:id="4864"/>
    <w:bookmarkStart w:name="z5052" w:id="4865"/>
    <w:p>
      <w:pPr>
        <w:spacing w:after="0"/>
        <w:ind w:left="0"/>
        <w:jc w:val="both"/>
      </w:pPr>
      <w:r>
        <w:rPr>
          <w:rFonts w:ascii="Times New Roman"/>
          <w:b w:val="false"/>
          <w:i w:val="false"/>
          <w:color w:val="000000"/>
          <w:sz w:val="28"/>
        </w:rPr>
        <w:t>
      в графу А переносятся значения строк 220.00.023;</w:t>
      </w:r>
    </w:p>
    <w:bookmarkEnd w:id="4865"/>
    <w:bookmarkStart w:name="z5053" w:id="4866"/>
    <w:p>
      <w:pPr>
        <w:spacing w:after="0"/>
        <w:ind w:left="0"/>
        <w:jc w:val="both"/>
      </w:pPr>
      <w:r>
        <w:rPr>
          <w:rFonts w:ascii="Times New Roman"/>
          <w:b w:val="false"/>
          <w:i w:val="false"/>
          <w:color w:val="000000"/>
          <w:sz w:val="28"/>
        </w:rPr>
        <w:t>
      в графе В указываются другие доходы, по данным бухгалтерского учета, не отраженные в строках с 220.13.004 по 220.13.025;</w:t>
      </w:r>
    </w:p>
    <w:bookmarkEnd w:id="4866"/>
    <w:bookmarkStart w:name="z5054" w:id="4867"/>
    <w:p>
      <w:pPr>
        <w:spacing w:after="0"/>
        <w:ind w:left="0"/>
        <w:jc w:val="both"/>
      </w:pPr>
      <w:r>
        <w:rPr>
          <w:rFonts w:ascii="Times New Roman"/>
          <w:b w:val="false"/>
          <w:i w:val="false"/>
          <w:color w:val="000000"/>
          <w:sz w:val="28"/>
        </w:rPr>
        <w:t>
      26) в строке 220.13.027:</w:t>
      </w:r>
    </w:p>
    <w:bookmarkEnd w:id="4867"/>
    <w:bookmarkStart w:name="z5055" w:id="4868"/>
    <w:p>
      <w:pPr>
        <w:spacing w:after="0"/>
        <w:ind w:left="0"/>
        <w:jc w:val="both"/>
      </w:pPr>
      <w:r>
        <w:rPr>
          <w:rFonts w:ascii="Times New Roman"/>
          <w:b w:val="false"/>
          <w:i w:val="false"/>
          <w:color w:val="000000"/>
          <w:sz w:val="28"/>
        </w:rPr>
        <w:t>
      в графу А переносятся значения строк 220.00.025;</w:t>
      </w:r>
    </w:p>
    <w:bookmarkEnd w:id="4868"/>
    <w:bookmarkStart w:name="z5056" w:id="4869"/>
    <w:p>
      <w:pPr>
        <w:spacing w:after="0"/>
        <w:ind w:left="0"/>
        <w:jc w:val="both"/>
      </w:pPr>
      <w:r>
        <w:rPr>
          <w:rFonts w:ascii="Times New Roman"/>
          <w:b w:val="false"/>
          <w:i w:val="false"/>
          <w:color w:val="000000"/>
          <w:sz w:val="28"/>
        </w:rPr>
        <w:t>
      27) в строке 220.13.028:</w:t>
      </w:r>
    </w:p>
    <w:bookmarkEnd w:id="4869"/>
    <w:bookmarkStart w:name="z5057" w:id="4870"/>
    <w:p>
      <w:pPr>
        <w:spacing w:after="0"/>
        <w:ind w:left="0"/>
        <w:jc w:val="both"/>
      </w:pPr>
      <w:r>
        <w:rPr>
          <w:rFonts w:ascii="Times New Roman"/>
          <w:b w:val="false"/>
          <w:i w:val="false"/>
          <w:color w:val="000000"/>
          <w:sz w:val="28"/>
        </w:rPr>
        <w:t>
      в графу А переносятся значения строк 220.00.047;</w:t>
      </w:r>
    </w:p>
    <w:bookmarkEnd w:id="4870"/>
    <w:bookmarkStart w:name="z5058" w:id="4871"/>
    <w:p>
      <w:pPr>
        <w:spacing w:after="0"/>
        <w:ind w:left="0"/>
        <w:jc w:val="both"/>
      </w:pPr>
      <w:r>
        <w:rPr>
          <w:rFonts w:ascii="Times New Roman"/>
          <w:b w:val="false"/>
          <w:i w:val="false"/>
          <w:color w:val="000000"/>
          <w:sz w:val="28"/>
        </w:rPr>
        <w:t>
      28) в строке 220.13.029:</w:t>
      </w:r>
    </w:p>
    <w:bookmarkEnd w:id="4871"/>
    <w:bookmarkStart w:name="z5059" w:id="4872"/>
    <w:p>
      <w:pPr>
        <w:spacing w:after="0"/>
        <w:ind w:left="0"/>
        <w:jc w:val="both"/>
      </w:pPr>
      <w:r>
        <w:rPr>
          <w:rFonts w:ascii="Times New Roman"/>
          <w:b w:val="false"/>
          <w:i w:val="false"/>
          <w:color w:val="000000"/>
          <w:sz w:val="28"/>
        </w:rPr>
        <w:t>
      в графе А указывается совокупный годовой доход с учетом доходов не подлежащих налогообложению и корректировки ((сумма 220.13.004 А по 220.13.026 А) - 220.13.027 и 220.13.028);</w:t>
      </w:r>
    </w:p>
    <w:bookmarkEnd w:id="4872"/>
    <w:bookmarkStart w:name="z5060" w:id="4873"/>
    <w:p>
      <w:pPr>
        <w:spacing w:after="0"/>
        <w:ind w:left="0"/>
        <w:jc w:val="both"/>
      </w:pPr>
      <w:r>
        <w:rPr>
          <w:rFonts w:ascii="Times New Roman"/>
          <w:b w:val="false"/>
          <w:i w:val="false"/>
          <w:color w:val="000000"/>
          <w:sz w:val="28"/>
        </w:rPr>
        <w:t>
      в графе В указывается общая сумма доходов. Определяется как сумма значений строк с 220.13.004 В по 220.13.026 В.</w:t>
      </w:r>
    </w:p>
    <w:bookmarkEnd w:id="4873"/>
    <w:bookmarkStart w:name="z5061" w:id="4874"/>
    <w:p>
      <w:pPr>
        <w:spacing w:after="0"/>
        <w:ind w:left="0"/>
        <w:jc w:val="both"/>
      </w:pPr>
      <w:r>
        <w:rPr>
          <w:rFonts w:ascii="Times New Roman"/>
          <w:b w:val="false"/>
          <w:i w:val="false"/>
          <w:color w:val="000000"/>
          <w:sz w:val="28"/>
        </w:rPr>
        <w:t>
      29) в строке 220.13.030:</w:t>
      </w:r>
    </w:p>
    <w:bookmarkEnd w:id="4874"/>
    <w:bookmarkStart w:name="z5062" w:id="4875"/>
    <w:p>
      <w:pPr>
        <w:spacing w:after="0"/>
        <w:ind w:left="0"/>
        <w:jc w:val="both"/>
      </w:pPr>
      <w:r>
        <w:rPr>
          <w:rFonts w:ascii="Times New Roman"/>
          <w:b w:val="false"/>
          <w:i w:val="false"/>
          <w:color w:val="000000"/>
          <w:sz w:val="28"/>
        </w:rPr>
        <w:t>
      в графу А переносится строка 220.00.049;</w:t>
      </w:r>
    </w:p>
    <w:bookmarkEnd w:id="4875"/>
    <w:bookmarkStart w:name="z5063" w:id="4876"/>
    <w:p>
      <w:pPr>
        <w:spacing w:after="0"/>
        <w:ind w:left="0"/>
        <w:jc w:val="both"/>
      </w:pPr>
      <w:r>
        <w:rPr>
          <w:rFonts w:ascii="Times New Roman"/>
          <w:b w:val="false"/>
          <w:i w:val="false"/>
          <w:color w:val="000000"/>
          <w:sz w:val="28"/>
        </w:rPr>
        <w:t>
      в графе В отражаются суммы расходов по реализации товаров (работ, услуг);</w:t>
      </w:r>
    </w:p>
    <w:bookmarkEnd w:id="4876"/>
    <w:bookmarkStart w:name="z5064" w:id="4877"/>
    <w:p>
      <w:pPr>
        <w:spacing w:after="0"/>
        <w:ind w:left="0"/>
        <w:jc w:val="both"/>
      </w:pPr>
      <w:r>
        <w:rPr>
          <w:rFonts w:ascii="Times New Roman"/>
          <w:b w:val="false"/>
          <w:i w:val="false"/>
          <w:color w:val="000000"/>
          <w:sz w:val="28"/>
        </w:rPr>
        <w:t>
      31) в строке 220.13.031:</w:t>
      </w:r>
    </w:p>
    <w:bookmarkEnd w:id="4877"/>
    <w:bookmarkStart w:name="z5065" w:id="4878"/>
    <w:p>
      <w:pPr>
        <w:spacing w:after="0"/>
        <w:ind w:left="0"/>
        <w:jc w:val="both"/>
      </w:pPr>
      <w:r>
        <w:rPr>
          <w:rFonts w:ascii="Times New Roman"/>
          <w:b w:val="false"/>
          <w:i w:val="false"/>
          <w:color w:val="000000"/>
          <w:sz w:val="28"/>
        </w:rPr>
        <w:t>
      в графу А переносится строка 220.00.050;</w:t>
      </w:r>
    </w:p>
    <w:bookmarkEnd w:id="4878"/>
    <w:bookmarkStart w:name="z5066" w:id="4879"/>
    <w:p>
      <w:pPr>
        <w:spacing w:after="0"/>
        <w:ind w:left="0"/>
        <w:jc w:val="both"/>
      </w:pPr>
      <w:r>
        <w:rPr>
          <w:rFonts w:ascii="Times New Roman"/>
          <w:b w:val="false"/>
          <w:i w:val="false"/>
          <w:color w:val="000000"/>
          <w:sz w:val="28"/>
        </w:rPr>
        <w:t>
      в графе В указываются присужденные или признанные штрафы, пени, неустойки;</w:t>
      </w:r>
    </w:p>
    <w:bookmarkEnd w:id="4879"/>
    <w:bookmarkStart w:name="z5067" w:id="4880"/>
    <w:p>
      <w:pPr>
        <w:spacing w:after="0"/>
        <w:ind w:left="0"/>
        <w:jc w:val="both"/>
      </w:pPr>
      <w:r>
        <w:rPr>
          <w:rFonts w:ascii="Times New Roman"/>
          <w:b w:val="false"/>
          <w:i w:val="false"/>
          <w:color w:val="000000"/>
          <w:sz w:val="28"/>
        </w:rPr>
        <w:t>
      32) в строке 220.13.032:</w:t>
      </w:r>
    </w:p>
    <w:bookmarkEnd w:id="4880"/>
    <w:bookmarkStart w:name="z5068" w:id="4881"/>
    <w:p>
      <w:pPr>
        <w:spacing w:after="0"/>
        <w:ind w:left="0"/>
        <w:jc w:val="both"/>
      </w:pPr>
      <w:r>
        <w:rPr>
          <w:rFonts w:ascii="Times New Roman"/>
          <w:b w:val="false"/>
          <w:i w:val="false"/>
          <w:color w:val="000000"/>
          <w:sz w:val="28"/>
        </w:rPr>
        <w:t>
      в графу А переносится строка 220.00.051</w:t>
      </w:r>
    </w:p>
    <w:bookmarkEnd w:id="4881"/>
    <w:bookmarkStart w:name="z5069" w:id="4882"/>
    <w:p>
      <w:pPr>
        <w:spacing w:after="0"/>
        <w:ind w:left="0"/>
        <w:jc w:val="both"/>
      </w:pPr>
      <w:r>
        <w:rPr>
          <w:rFonts w:ascii="Times New Roman"/>
          <w:b w:val="false"/>
          <w:i w:val="false"/>
          <w:color w:val="000000"/>
          <w:sz w:val="28"/>
        </w:rPr>
        <w:t>
      в графе В указываются расходы по совместной деятельности;</w:t>
      </w:r>
    </w:p>
    <w:bookmarkEnd w:id="4882"/>
    <w:bookmarkStart w:name="z5070" w:id="4883"/>
    <w:p>
      <w:pPr>
        <w:spacing w:after="0"/>
        <w:ind w:left="0"/>
        <w:jc w:val="both"/>
      </w:pPr>
      <w:r>
        <w:rPr>
          <w:rFonts w:ascii="Times New Roman"/>
          <w:b w:val="false"/>
          <w:i w:val="false"/>
          <w:color w:val="000000"/>
          <w:sz w:val="28"/>
        </w:rPr>
        <w:t>
      33) в строке 220.13.033:</w:t>
      </w:r>
    </w:p>
    <w:bookmarkEnd w:id="4883"/>
    <w:bookmarkStart w:name="z5071" w:id="4884"/>
    <w:p>
      <w:pPr>
        <w:spacing w:after="0"/>
        <w:ind w:left="0"/>
        <w:jc w:val="both"/>
      </w:pPr>
      <w:r>
        <w:rPr>
          <w:rFonts w:ascii="Times New Roman"/>
          <w:b w:val="false"/>
          <w:i w:val="false"/>
          <w:color w:val="000000"/>
          <w:sz w:val="28"/>
        </w:rPr>
        <w:t>
      в графу А переносится строка 220.00.052</w:t>
      </w:r>
    </w:p>
    <w:bookmarkEnd w:id="4884"/>
    <w:bookmarkStart w:name="z5072" w:id="4885"/>
    <w:p>
      <w:pPr>
        <w:spacing w:after="0"/>
        <w:ind w:left="0"/>
        <w:jc w:val="both"/>
      </w:pPr>
      <w:r>
        <w:rPr>
          <w:rFonts w:ascii="Times New Roman"/>
          <w:b w:val="false"/>
          <w:i w:val="false"/>
          <w:color w:val="000000"/>
          <w:sz w:val="28"/>
        </w:rPr>
        <w:t>
      в графе В указываются расходы по устранению недостатков товаров (работ, услуг), реализованных с гарантией качества, произведенному в течение установленного гарантийного срока;</w:t>
      </w:r>
    </w:p>
    <w:bookmarkEnd w:id="4885"/>
    <w:bookmarkStart w:name="z5073" w:id="4886"/>
    <w:p>
      <w:pPr>
        <w:spacing w:after="0"/>
        <w:ind w:left="0"/>
        <w:jc w:val="both"/>
      </w:pPr>
      <w:r>
        <w:rPr>
          <w:rFonts w:ascii="Times New Roman"/>
          <w:b w:val="false"/>
          <w:i w:val="false"/>
          <w:color w:val="000000"/>
          <w:sz w:val="28"/>
        </w:rPr>
        <w:t>
      34) в строке 220.13.034:</w:t>
      </w:r>
    </w:p>
    <w:bookmarkEnd w:id="4886"/>
    <w:bookmarkStart w:name="z5074" w:id="4887"/>
    <w:p>
      <w:pPr>
        <w:spacing w:after="0"/>
        <w:ind w:left="0"/>
        <w:jc w:val="both"/>
      </w:pPr>
      <w:r>
        <w:rPr>
          <w:rFonts w:ascii="Times New Roman"/>
          <w:b w:val="false"/>
          <w:i w:val="false"/>
          <w:color w:val="000000"/>
          <w:sz w:val="28"/>
        </w:rPr>
        <w:t>
      в графу А переносится строка 220.00.053;</w:t>
      </w:r>
    </w:p>
    <w:bookmarkEnd w:id="4887"/>
    <w:bookmarkStart w:name="z5075" w:id="4888"/>
    <w:p>
      <w:pPr>
        <w:spacing w:after="0"/>
        <w:ind w:left="0"/>
        <w:jc w:val="both"/>
      </w:pPr>
      <w:r>
        <w:rPr>
          <w:rFonts w:ascii="Times New Roman"/>
          <w:b w:val="false"/>
          <w:i w:val="false"/>
          <w:color w:val="000000"/>
          <w:sz w:val="28"/>
        </w:rPr>
        <w:t>
      35) в строке 220.13.035:</w:t>
      </w:r>
    </w:p>
    <w:bookmarkEnd w:id="4888"/>
    <w:bookmarkStart w:name="z5076" w:id="4889"/>
    <w:p>
      <w:pPr>
        <w:spacing w:after="0"/>
        <w:ind w:left="0"/>
        <w:jc w:val="both"/>
      </w:pPr>
      <w:r>
        <w:rPr>
          <w:rFonts w:ascii="Times New Roman"/>
          <w:b w:val="false"/>
          <w:i w:val="false"/>
          <w:color w:val="000000"/>
          <w:sz w:val="28"/>
        </w:rPr>
        <w:t>
      в графу А переносится строка 220.00.054;</w:t>
      </w:r>
    </w:p>
    <w:bookmarkEnd w:id="4889"/>
    <w:bookmarkStart w:name="z5077" w:id="4890"/>
    <w:p>
      <w:pPr>
        <w:spacing w:after="0"/>
        <w:ind w:left="0"/>
        <w:jc w:val="both"/>
      </w:pPr>
      <w:r>
        <w:rPr>
          <w:rFonts w:ascii="Times New Roman"/>
          <w:b w:val="false"/>
          <w:i w:val="false"/>
          <w:color w:val="000000"/>
          <w:sz w:val="28"/>
        </w:rPr>
        <w:t>
      36) в строке 220.13.036:</w:t>
      </w:r>
    </w:p>
    <w:bookmarkEnd w:id="4890"/>
    <w:bookmarkStart w:name="z5078" w:id="4891"/>
    <w:p>
      <w:pPr>
        <w:spacing w:after="0"/>
        <w:ind w:left="0"/>
        <w:jc w:val="both"/>
      </w:pPr>
      <w:r>
        <w:rPr>
          <w:rFonts w:ascii="Times New Roman"/>
          <w:b w:val="false"/>
          <w:i w:val="false"/>
          <w:color w:val="000000"/>
          <w:sz w:val="28"/>
        </w:rPr>
        <w:t>
      в графу А переносится строка 220.13.055;</w:t>
      </w:r>
    </w:p>
    <w:bookmarkEnd w:id="4891"/>
    <w:bookmarkStart w:name="z5079" w:id="4892"/>
    <w:p>
      <w:pPr>
        <w:spacing w:after="0"/>
        <w:ind w:left="0"/>
        <w:jc w:val="both"/>
      </w:pPr>
      <w:r>
        <w:rPr>
          <w:rFonts w:ascii="Times New Roman"/>
          <w:b w:val="false"/>
          <w:i w:val="false"/>
          <w:color w:val="000000"/>
          <w:sz w:val="28"/>
        </w:rPr>
        <w:t>
      в графе В указываются расходы в виде членских взносов;</w:t>
      </w:r>
    </w:p>
    <w:bookmarkEnd w:id="4892"/>
    <w:bookmarkStart w:name="z5080" w:id="4893"/>
    <w:p>
      <w:pPr>
        <w:spacing w:after="0"/>
        <w:ind w:left="0"/>
        <w:jc w:val="both"/>
      </w:pPr>
      <w:r>
        <w:rPr>
          <w:rFonts w:ascii="Times New Roman"/>
          <w:b w:val="false"/>
          <w:i w:val="false"/>
          <w:color w:val="000000"/>
          <w:sz w:val="28"/>
        </w:rPr>
        <w:t>
      37) в строке 220.13.037:</w:t>
      </w:r>
    </w:p>
    <w:bookmarkEnd w:id="4893"/>
    <w:bookmarkStart w:name="z5081" w:id="4894"/>
    <w:p>
      <w:pPr>
        <w:spacing w:after="0"/>
        <w:ind w:left="0"/>
        <w:jc w:val="both"/>
      </w:pPr>
      <w:r>
        <w:rPr>
          <w:rFonts w:ascii="Times New Roman"/>
          <w:b w:val="false"/>
          <w:i w:val="false"/>
          <w:color w:val="000000"/>
          <w:sz w:val="28"/>
        </w:rPr>
        <w:t>
      в графу А переносится строка 220.00.056</w:t>
      </w:r>
    </w:p>
    <w:bookmarkEnd w:id="4894"/>
    <w:bookmarkStart w:name="z5082" w:id="4895"/>
    <w:p>
      <w:pPr>
        <w:spacing w:after="0"/>
        <w:ind w:left="0"/>
        <w:jc w:val="both"/>
      </w:pPr>
      <w:r>
        <w:rPr>
          <w:rFonts w:ascii="Times New Roman"/>
          <w:b w:val="false"/>
          <w:i w:val="false"/>
          <w:color w:val="000000"/>
          <w:sz w:val="28"/>
        </w:rPr>
        <w:t>
      в графе В указываются расходы по социальным отчислениям в ГФСС;</w:t>
      </w:r>
    </w:p>
    <w:bookmarkEnd w:id="4895"/>
    <w:bookmarkStart w:name="z5083" w:id="4896"/>
    <w:p>
      <w:pPr>
        <w:spacing w:after="0"/>
        <w:ind w:left="0"/>
        <w:jc w:val="both"/>
      </w:pPr>
      <w:r>
        <w:rPr>
          <w:rFonts w:ascii="Times New Roman"/>
          <w:b w:val="false"/>
          <w:i w:val="false"/>
          <w:color w:val="000000"/>
          <w:sz w:val="28"/>
        </w:rPr>
        <w:t>
      38) в строке 220.13.038:</w:t>
      </w:r>
    </w:p>
    <w:bookmarkEnd w:id="4896"/>
    <w:bookmarkStart w:name="z5084" w:id="4897"/>
    <w:p>
      <w:pPr>
        <w:spacing w:after="0"/>
        <w:ind w:left="0"/>
        <w:jc w:val="both"/>
      </w:pPr>
      <w:r>
        <w:rPr>
          <w:rFonts w:ascii="Times New Roman"/>
          <w:b w:val="false"/>
          <w:i w:val="false"/>
          <w:color w:val="000000"/>
          <w:sz w:val="28"/>
        </w:rPr>
        <w:t>
      в графу А переносится строка 220.00.057;</w:t>
      </w:r>
    </w:p>
    <w:bookmarkEnd w:id="4897"/>
    <w:bookmarkStart w:name="z5085" w:id="4898"/>
    <w:p>
      <w:pPr>
        <w:spacing w:after="0"/>
        <w:ind w:left="0"/>
        <w:jc w:val="both"/>
      </w:pPr>
      <w:r>
        <w:rPr>
          <w:rFonts w:ascii="Times New Roman"/>
          <w:b w:val="false"/>
          <w:i w:val="false"/>
          <w:color w:val="000000"/>
          <w:sz w:val="28"/>
        </w:rPr>
        <w:t>
      в графе В указывается стоимость товара, безвозмездно переданного в рекламных целях;</w:t>
      </w:r>
    </w:p>
    <w:bookmarkEnd w:id="4898"/>
    <w:bookmarkStart w:name="z5086" w:id="4899"/>
    <w:p>
      <w:pPr>
        <w:spacing w:after="0"/>
        <w:ind w:left="0"/>
        <w:jc w:val="both"/>
      </w:pPr>
      <w:r>
        <w:rPr>
          <w:rFonts w:ascii="Times New Roman"/>
          <w:b w:val="false"/>
          <w:i w:val="false"/>
          <w:color w:val="000000"/>
          <w:sz w:val="28"/>
        </w:rPr>
        <w:t>
      39) в строке 220.13.039:</w:t>
      </w:r>
    </w:p>
    <w:bookmarkEnd w:id="4899"/>
    <w:bookmarkStart w:name="z5087" w:id="4900"/>
    <w:p>
      <w:pPr>
        <w:spacing w:after="0"/>
        <w:ind w:left="0"/>
        <w:jc w:val="both"/>
      </w:pPr>
      <w:r>
        <w:rPr>
          <w:rFonts w:ascii="Times New Roman"/>
          <w:b w:val="false"/>
          <w:i w:val="false"/>
          <w:color w:val="000000"/>
          <w:sz w:val="28"/>
        </w:rPr>
        <w:t>
      в графу А переносится строка 220.00.058;</w:t>
      </w:r>
    </w:p>
    <w:bookmarkEnd w:id="4900"/>
    <w:bookmarkStart w:name="z5088" w:id="4901"/>
    <w:p>
      <w:pPr>
        <w:spacing w:after="0"/>
        <w:ind w:left="0"/>
        <w:jc w:val="both"/>
      </w:pPr>
      <w:r>
        <w:rPr>
          <w:rFonts w:ascii="Times New Roman"/>
          <w:b w:val="false"/>
          <w:i w:val="false"/>
          <w:color w:val="000000"/>
          <w:sz w:val="28"/>
        </w:rPr>
        <w:t>
      в графе В указываются расходы в виде вознаграждений;</w:t>
      </w:r>
    </w:p>
    <w:bookmarkEnd w:id="4901"/>
    <w:bookmarkStart w:name="z5089" w:id="4902"/>
    <w:p>
      <w:pPr>
        <w:spacing w:after="0"/>
        <w:ind w:left="0"/>
        <w:jc w:val="both"/>
      </w:pPr>
      <w:r>
        <w:rPr>
          <w:rFonts w:ascii="Times New Roman"/>
          <w:b w:val="false"/>
          <w:i w:val="false"/>
          <w:color w:val="000000"/>
          <w:sz w:val="28"/>
        </w:rPr>
        <w:t>
      40) в строке 220.13.040:</w:t>
      </w:r>
    </w:p>
    <w:bookmarkEnd w:id="4902"/>
    <w:bookmarkStart w:name="z5090" w:id="4903"/>
    <w:p>
      <w:pPr>
        <w:spacing w:after="0"/>
        <w:ind w:left="0"/>
        <w:jc w:val="both"/>
      </w:pPr>
      <w:r>
        <w:rPr>
          <w:rFonts w:ascii="Times New Roman"/>
          <w:b w:val="false"/>
          <w:i w:val="false"/>
          <w:color w:val="000000"/>
          <w:sz w:val="28"/>
        </w:rPr>
        <w:t>
      в графу А переносится строка 220.00.059;</w:t>
      </w:r>
    </w:p>
    <w:bookmarkEnd w:id="4903"/>
    <w:bookmarkStart w:name="z5091" w:id="4904"/>
    <w:p>
      <w:pPr>
        <w:spacing w:after="0"/>
        <w:ind w:left="0"/>
        <w:jc w:val="both"/>
      </w:pPr>
      <w:r>
        <w:rPr>
          <w:rFonts w:ascii="Times New Roman"/>
          <w:b w:val="false"/>
          <w:i w:val="false"/>
          <w:color w:val="000000"/>
          <w:sz w:val="28"/>
        </w:rPr>
        <w:t>
      в графе В указываются командировочные расходы;</w:t>
      </w:r>
    </w:p>
    <w:bookmarkEnd w:id="4904"/>
    <w:bookmarkStart w:name="z5092" w:id="4905"/>
    <w:p>
      <w:pPr>
        <w:spacing w:after="0"/>
        <w:ind w:left="0"/>
        <w:jc w:val="both"/>
      </w:pPr>
      <w:r>
        <w:rPr>
          <w:rFonts w:ascii="Times New Roman"/>
          <w:b w:val="false"/>
          <w:i w:val="false"/>
          <w:color w:val="000000"/>
          <w:sz w:val="28"/>
        </w:rPr>
        <w:t>
      41) в строке 220.13.041:</w:t>
      </w:r>
    </w:p>
    <w:bookmarkEnd w:id="4905"/>
    <w:bookmarkStart w:name="z5093" w:id="4906"/>
    <w:p>
      <w:pPr>
        <w:spacing w:after="0"/>
        <w:ind w:left="0"/>
        <w:jc w:val="both"/>
      </w:pPr>
      <w:r>
        <w:rPr>
          <w:rFonts w:ascii="Times New Roman"/>
          <w:b w:val="false"/>
          <w:i w:val="false"/>
          <w:color w:val="000000"/>
          <w:sz w:val="28"/>
        </w:rPr>
        <w:t>
      в графу А переносится строка 220.00.060;</w:t>
      </w:r>
    </w:p>
    <w:bookmarkEnd w:id="4906"/>
    <w:bookmarkStart w:name="z5094" w:id="4907"/>
    <w:p>
      <w:pPr>
        <w:spacing w:after="0"/>
        <w:ind w:left="0"/>
        <w:jc w:val="both"/>
      </w:pPr>
      <w:r>
        <w:rPr>
          <w:rFonts w:ascii="Times New Roman"/>
          <w:b w:val="false"/>
          <w:i w:val="false"/>
          <w:color w:val="000000"/>
          <w:sz w:val="28"/>
        </w:rPr>
        <w:t>
      в графе В указываются представительские расходы;</w:t>
      </w:r>
    </w:p>
    <w:bookmarkEnd w:id="4907"/>
    <w:bookmarkStart w:name="z5095" w:id="4908"/>
    <w:p>
      <w:pPr>
        <w:spacing w:after="0"/>
        <w:ind w:left="0"/>
        <w:jc w:val="both"/>
      </w:pPr>
      <w:r>
        <w:rPr>
          <w:rFonts w:ascii="Times New Roman"/>
          <w:b w:val="false"/>
          <w:i w:val="false"/>
          <w:color w:val="000000"/>
          <w:sz w:val="28"/>
        </w:rPr>
        <w:t>
      42) в строке 220.13.042:</w:t>
      </w:r>
    </w:p>
    <w:bookmarkEnd w:id="4908"/>
    <w:bookmarkStart w:name="z5096" w:id="4909"/>
    <w:p>
      <w:pPr>
        <w:spacing w:after="0"/>
        <w:ind w:left="0"/>
        <w:jc w:val="both"/>
      </w:pPr>
      <w:r>
        <w:rPr>
          <w:rFonts w:ascii="Times New Roman"/>
          <w:b w:val="false"/>
          <w:i w:val="false"/>
          <w:color w:val="000000"/>
          <w:sz w:val="28"/>
        </w:rPr>
        <w:t>
      в графу А переносится строка 220.00.061;</w:t>
      </w:r>
    </w:p>
    <w:bookmarkEnd w:id="4909"/>
    <w:bookmarkStart w:name="z5097" w:id="4910"/>
    <w:p>
      <w:pPr>
        <w:spacing w:after="0"/>
        <w:ind w:left="0"/>
        <w:jc w:val="both"/>
      </w:pPr>
      <w:r>
        <w:rPr>
          <w:rFonts w:ascii="Times New Roman"/>
          <w:b w:val="false"/>
          <w:i w:val="false"/>
          <w:color w:val="000000"/>
          <w:sz w:val="28"/>
        </w:rPr>
        <w:t>
      в графе В указываются сомнительные обязательства;</w:t>
      </w:r>
    </w:p>
    <w:bookmarkEnd w:id="4910"/>
    <w:bookmarkStart w:name="z5098" w:id="4911"/>
    <w:p>
      <w:pPr>
        <w:spacing w:after="0"/>
        <w:ind w:left="0"/>
        <w:jc w:val="both"/>
      </w:pPr>
      <w:r>
        <w:rPr>
          <w:rFonts w:ascii="Times New Roman"/>
          <w:b w:val="false"/>
          <w:i w:val="false"/>
          <w:color w:val="000000"/>
          <w:sz w:val="28"/>
        </w:rPr>
        <w:t>
      43) в строке 220.13.043:</w:t>
      </w:r>
    </w:p>
    <w:bookmarkEnd w:id="4911"/>
    <w:bookmarkStart w:name="z9672" w:id="4912"/>
    <w:p>
      <w:pPr>
        <w:spacing w:after="0"/>
        <w:ind w:left="0"/>
        <w:jc w:val="both"/>
      </w:pPr>
      <w:r>
        <w:rPr>
          <w:rFonts w:ascii="Times New Roman"/>
          <w:b w:val="false"/>
          <w:i w:val="false"/>
          <w:color w:val="000000"/>
          <w:sz w:val="28"/>
        </w:rPr>
        <w:t>
      в графу А переносится строка 220.00.062;</w:t>
      </w:r>
    </w:p>
    <w:bookmarkEnd w:id="4912"/>
    <w:bookmarkStart w:name="z9673" w:id="4913"/>
    <w:p>
      <w:pPr>
        <w:spacing w:after="0"/>
        <w:ind w:left="0"/>
        <w:jc w:val="both"/>
      </w:pPr>
      <w:r>
        <w:rPr>
          <w:rFonts w:ascii="Times New Roman"/>
          <w:b w:val="false"/>
          <w:i w:val="false"/>
          <w:color w:val="000000"/>
          <w:sz w:val="28"/>
        </w:rPr>
        <w:t>
      в графе В указываются сомнительные требования;</w:t>
      </w:r>
    </w:p>
    <w:bookmarkEnd w:id="4913"/>
    <w:bookmarkStart w:name="z9674" w:id="4914"/>
    <w:p>
      <w:pPr>
        <w:spacing w:after="0"/>
        <w:ind w:left="0"/>
        <w:jc w:val="both"/>
      </w:pPr>
      <w:r>
        <w:rPr>
          <w:rFonts w:ascii="Times New Roman"/>
          <w:b w:val="false"/>
          <w:i w:val="false"/>
          <w:color w:val="000000"/>
          <w:sz w:val="28"/>
        </w:rPr>
        <w:t>
      44) в строке 220.13.044:</w:t>
      </w:r>
    </w:p>
    <w:bookmarkEnd w:id="4914"/>
    <w:bookmarkStart w:name="z9675" w:id="4915"/>
    <w:p>
      <w:pPr>
        <w:spacing w:after="0"/>
        <w:ind w:left="0"/>
        <w:jc w:val="both"/>
      </w:pPr>
      <w:r>
        <w:rPr>
          <w:rFonts w:ascii="Times New Roman"/>
          <w:b w:val="false"/>
          <w:i w:val="false"/>
          <w:color w:val="000000"/>
          <w:sz w:val="28"/>
        </w:rPr>
        <w:t>
      в графу А переносится строка 220.00.063;</w:t>
      </w:r>
    </w:p>
    <w:bookmarkEnd w:id="4915"/>
    <w:bookmarkStart w:name="z9676" w:id="4916"/>
    <w:p>
      <w:pPr>
        <w:spacing w:after="0"/>
        <w:ind w:left="0"/>
        <w:jc w:val="both"/>
      </w:pPr>
      <w:r>
        <w:rPr>
          <w:rFonts w:ascii="Times New Roman"/>
          <w:b w:val="false"/>
          <w:i w:val="false"/>
          <w:color w:val="000000"/>
          <w:sz w:val="28"/>
        </w:rPr>
        <w:t>
      в графе В указываются расходы на ликвидацию последствий разработки месторождений и суммы отчислений в ликвидационные фонды;</w:t>
      </w:r>
    </w:p>
    <w:bookmarkEnd w:id="4916"/>
    <w:bookmarkStart w:name="z9677" w:id="4917"/>
    <w:p>
      <w:pPr>
        <w:spacing w:after="0"/>
        <w:ind w:left="0"/>
        <w:jc w:val="both"/>
      </w:pPr>
      <w:r>
        <w:rPr>
          <w:rFonts w:ascii="Times New Roman"/>
          <w:b w:val="false"/>
          <w:i w:val="false"/>
          <w:color w:val="000000"/>
          <w:sz w:val="28"/>
        </w:rPr>
        <w:t>
      45) в строке 220.13.045:</w:t>
      </w:r>
    </w:p>
    <w:bookmarkEnd w:id="4917"/>
    <w:bookmarkStart w:name="z9678" w:id="4918"/>
    <w:p>
      <w:pPr>
        <w:spacing w:after="0"/>
        <w:ind w:left="0"/>
        <w:jc w:val="both"/>
      </w:pPr>
      <w:r>
        <w:rPr>
          <w:rFonts w:ascii="Times New Roman"/>
          <w:b w:val="false"/>
          <w:i w:val="false"/>
          <w:color w:val="000000"/>
          <w:sz w:val="28"/>
        </w:rPr>
        <w:t>
      в графу А переносится строка 220.00.064;</w:t>
      </w:r>
    </w:p>
    <w:bookmarkEnd w:id="4918"/>
    <w:bookmarkStart w:name="z9679" w:id="4919"/>
    <w:p>
      <w:pPr>
        <w:spacing w:after="0"/>
        <w:ind w:left="0"/>
        <w:jc w:val="both"/>
      </w:pPr>
      <w:r>
        <w:rPr>
          <w:rFonts w:ascii="Times New Roman"/>
          <w:b w:val="false"/>
          <w:i w:val="false"/>
          <w:color w:val="000000"/>
          <w:sz w:val="28"/>
        </w:rPr>
        <w:t>
      в графе В указываются расходы на научно-исследовательские и научно-технические работы;</w:t>
      </w:r>
    </w:p>
    <w:bookmarkEnd w:id="4919"/>
    <w:bookmarkStart w:name="z9680" w:id="4920"/>
    <w:p>
      <w:pPr>
        <w:spacing w:after="0"/>
        <w:ind w:left="0"/>
        <w:jc w:val="both"/>
      </w:pPr>
      <w:r>
        <w:rPr>
          <w:rFonts w:ascii="Times New Roman"/>
          <w:b w:val="false"/>
          <w:i w:val="false"/>
          <w:color w:val="000000"/>
          <w:sz w:val="28"/>
        </w:rPr>
        <w:t>
      46) в строке 220.13.046:</w:t>
      </w:r>
    </w:p>
    <w:bookmarkEnd w:id="4920"/>
    <w:bookmarkStart w:name="z9681" w:id="4921"/>
    <w:p>
      <w:pPr>
        <w:spacing w:after="0"/>
        <w:ind w:left="0"/>
        <w:jc w:val="both"/>
      </w:pPr>
      <w:r>
        <w:rPr>
          <w:rFonts w:ascii="Times New Roman"/>
          <w:b w:val="false"/>
          <w:i w:val="false"/>
          <w:color w:val="000000"/>
          <w:sz w:val="28"/>
        </w:rPr>
        <w:t>
      в графу А переносится строка 220.00.065;</w:t>
      </w:r>
    </w:p>
    <w:bookmarkEnd w:id="4921"/>
    <w:bookmarkStart w:name="z9682" w:id="4922"/>
    <w:p>
      <w:pPr>
        <w:spacing w:after="0"/>
        <w:ind w:left="0"/>
        <w:jc w:val="both"/>
      </w:pPr>
      <w:r>
        <w:rPr>
          <w:rFonts w:ascii="Times New Roman"/>
          <w:b w:val="false"/>
          <w:i w:val="false"/>
          <w:color w:val="000000"/>
          <w:sz w:val="28"/>
        </w:rPr>
        <w:t>
      в графе В указываются расходы на геологическое изучение, разведку и подготовительные работы к добыче природных ресурсов и другие вычеты недропользователя;</w:t>
      </w:r>
    </w:p>
    <w:bookmarkEnd w:id="4922"/>
    <w:bookmarkStart w:name="z9683" w:id="4923"/>
    <w:p>
      <w:pPr>
        <w:spacing w:after="0"/>
        <w:ind w:left="0"/>
        <w:jc w:val="both"/>
      </w:pPr>
      <w:r>
        <w:rPr>
          <w:rFonts w:ascii="Times New Roman"/>
          <w:b w:val="false"/>
          <w:i w:val="false"/>
          <w:color w:val="000000"/>
          <w:sz w:val="28"/>
        </w:rPr>
        <w:t>
      47) в строке 220.13.047:</w:t>
      </w:r>
    </w:p>
    <w:bookmarkEnd w:id="4923"/>
    <w:bookmarkStart w:name="z9684" w:id="4924"/>
    <w:p>
      <w:pPr>
        <w:spacing w:after="0"/>
        <w:ind w:left="0"/>
        <w:jc w:val="both"/>
      </w:pPr>
      <w:r>
        <w:rPr>
          <w:rFonts w:ascii="Times New Roman"/>
          <w:b w:val="false"/>
          <w:i w:val="false"/>
          <w:color w:val="000000"/>
          <w:sz w:val="28"/>
        </w:rPr>
        <w:t>
      в графу А переносится строка 220.00.067;</w:t>
      </w:r>
    </w:p>
    <w:bookmarkEnd w:id="4924"/>
    <w:bookmarkStart w:name="z9685" w:id="4925"/>
    <w:p>
      <w:pPr>
        <w:spacing w:after="0"/>
        <w:ind w:left="0"/>
        <w:jc w:val="both"/>
      </w:pPr>
      <w:r>
        <w:rPr>
          <w:rFonts w:ascii="Times New Roman"/>
          <w:b w:val="false"/>
          <w:i w:val="false"/>
          <w:color w:val="000000"/>
          <w:sz w:val="28"/>
        </w:rPr>
        <w:t>
      в графе В указывается превышение отрицательной курсовой разницы над положительной курсовой разницей;</w:t>
      </w:r>
    </w:p>
    <w:bookmarkEnd w:id="4925"/>
    <w:bookmarkStart w:name="z9686" w:id="4926"/>
    <w:p>
      <w:pPr>
        <w:spacing w:after="0"/>
        <w:ind w:left="0"/>
        <w:jc w:val="both"/>
      </w:pPr>
      <w:r>
        <w:rPr>
          <w:rFonts w:ascii="Times New Roman"/>
          <w:b w:val="false"/>
          <w:i w:val="false"/>
          <w:color w:val="000000"/>
          <w:sz w:val="28"/>
        </w:rPr>
        <w:t>
      48) в строке 220.13.048:</w:t>
      </w:r>
    </w:p>
    <w:bookmarkEnd w:id="4926"/>
    <w:bookmarkStart w:name="z9687" w:id="4927"/>
    <w:p>
      <w:pPr>
        <w:spacing w:after="0"/>
        <w:ind w:left="0"/>
        <w:jc w:val="both"/>
      </w:pPr>
      <w:r>
        <w:rPr>
          <w:rFonts w:ascii="Times New Roman"/>
          <w:b w:val="false"/>
          <w:i w:val="false"/>
          <w:color w:val="000000"/>
          <w:sz w:val="28"/>
        </w:rPr>
        <w:t>
      в графу А переносится строка 220.00.068;</w:t>
      </w:r>
    </w:p>
    <w:bookmarkEnd w:id="4927"/>
    <w:bookmarkStart w:name="z9688" w:id="4928"/>
    <w:p>
      <w:pPr>
        <w:spacing w:after="0"/>
        <w:ind w:left="0"/>
        <w:jc w:val="both"/>
      </w:pPr>
      <w:r>
        <w:rPr>
          <w:rFonts w:ascii="Times New Roman"/>
          <w:b w:val="false"/>
          <w:i w:val="false"/>
          <w:color w:val="000000"/>
          <w:sz w:val="28"/>
        </w:rPr>
        <w:t>
      в графе В указываются налоги, кроме налогов, исключаемых до определения дохода от реализации товаров (работ, услуг) и индивидуального подоходного налога, уплаченного в Республике Казахстан, а также подоходного налога, уплаченного в других государствах, и другие обязательные платежи в бюджет;</w:t>
      </w:r>
    </w:p>
    <w:bookmarkEnd w:id="4928"/>
    <w:bookmarkStart w:name="z9689" w:id="4929"/>
    <w:p>
      <w:pPr>
        <w:spacing w:after="0"/>
        <w:ind w:left="0"/>
        <w:jc w:val="both"/>
      </w:pPr>
      <w:r>
        <w:rPr>
          <w:rFonts w:ascii="Times New Roman"/>
          <w:b w:val="false"/>
          <w:i w:val="false"/>
          <w:color w:val="000000"/>
          <w:sz w:val="28"/>
        </w:rPr>
        <w:t>
      49) в строке 220.13.049:</w:t>
      </w:r>
    </w:p>
    <w:bookmarkEnd w:id="4929"/>
    <w:bookmarkStart w:name="z9690" w:id="4930"/>
    <w:p>
      <w:pPr>
        <w:spacing w:after="0"/>
        <w:ind w:left="0"/>
        <w:jc w:val="both"/>
      </w:pPr>
      <w:r>
        <w:rPr>
          <w:rFonts w:ascii="Times New Roman"/>
          <w:b w:val="false"/>
          <w:i w:val="false"/>
          <w:color w:val="000000"/>
          <w:sz w:val="28"/>
        </w:rPr>
        <w:t>
      в графу А переносится строка 220.00.069;</w:t>
      </w:r>
    </w:p>
    <w:bookmarkEnd w:id="4930"/>
    <w:bookmarkStart w:name="z9691" w:id="4931"/>
    <w:p>
      <w:pPr>
        <w:spacing w:after="0"/>
        <w:ind w:left="0"/>
        <w:jc w:val="both"/>
      </w:pPr>
      <w:r>
        <w:rPr>
          <w:rFonts w:ascii="Times New Roman"/>
          <w:b w:val="false"/>
          <w:i w:val="false"/>
          <w:color w:val="000000"/>
          <w:sz w:val="28"/>
        </w:rPr>
        <w:t>
      в графе В указываются расходы по фиксированным активам;</w:t>
      </w:r>
    </w:p>
    <w:bookmarkEnd w:id="4931"/>
    <w:bookmarkStart w:name="z9692" w:id="4932"/>
    <w:p>
      <w:pPr>
        <w:spacing w:after="0"/>
        <w:ind w:left="0"/>
        <w:jc w:val="both"/>
      </w:pPr>
      <w:r>
        <w:rPr>
          <w:rFonts w:ascii="Times New Roman"/>
          <w:b w:val="false"/>
          <w:i w:val="false"/>
          <w:color w:val="000000"/>
          <w:sz w:val="28"/>
        </w:rPr>
        <w:t>
      50) в строке 220.13.050:</w:t>
      </w:r>
    </w:p>
    <w:bookmarkEnd w:id="4932"/>
    <w:bookmarkStart w:name="z9693" w:id="4933"/>
    <w:p>
      <w:pPr>
        <w:spacing w:after="0"/>
        <w:ind w:left="0"/>
        <w:jc w:val="both"/>
      </w:pPr>
      <w:r>
        <w:rPr>
          <w:rFonts w:ascii="Times New Roman"/>
          <w:b w:val="false"/>
          <w:i w:val="false"/>
          <w:color w:val="000000"/>
          <w:sz w:val="28"/>
        </w:rPr>
        <w:t>
      в графу А переносится строка 220.00.070;</w:t>
      </w:r>
    </w:p>
    <w:bookmarkEnd w:id="4933"/>
    <w:bookmarkStart w:name="z9694" w:id="4934"/>
    <w:p>
      <w:pPr>
        <w:spacing w:after="0"/>
        <w:ind w:left="0"/>
        <w:jc w:val="both"/>
      </w:pPr>
      <w:r>
        <w:rPr>
          <w:rFonts w:ascii="Times New Roman"/>
          <w:b w:val="false"/>
          <w:i w:val="false"/>
          <w:color w:val="000000"/>
          <w:sz w:val="28"/>
        </w:rPr>
        <w:t>
      в графе В указывается стоимость разового талона;</w:t>
      </w:r>
    </w:p>
    <w:bookmarkEnd w:id="4934"/>
    <w:bookmarkStart w:name="z9695" w:id="4935"/>
    <w:p>
      <w:pPr>
        <w:spacing w:after="0"/>
        <w:ind w:left="0"/>
        <w:jc w:val="both"/>
      </w:pPr>
      <w:r>
        <w:rPr>
          <w:rFonts w:ascii="Times New Roman"/>
          <w:b w:val="false"/>
          <w:i w:val="false"/>
          <w:color w:val="000000"/>
          <w:sz w:val="28"/>
        </w:rPr>
        <w:t>
      51) в строке 220.13.051:</w:t>
      </w:r>
    </w:p>
    <w:bookmarkEnd w:id="4935"/>
    <w:bookmarkStart w:name="z9696" w:id="4936"/>
    <w:p>
      <w:pPr>
        <w:spacing w:after="0"/>
        <w:ind w:left="0"/>
        <w:jc w:val="both"/>
      </w:pPr>
      <w:r>
        <w:rPr>
          <w:rFonts w:ascii="Times New Roman"/>
          <w:b w:val="false"/>
          <w:i w:val="false"/>
          <w:color w:val="000000"/>
          <w:sz w:val="28"/>
        </w:rPr>
        <w:t>
      в графу А переносятся значения строк с 220.00.071 по 220.00.077;</w:t>
      </w:r>
    </w:p>
    <w:bookmarkEnd w:id="4936"/>
    <w:bookmarkStart w:name="z9697" w:id="4937"/>
    <w:p>
      <w:pPr>
        <w:spacing w:after="0"/>
        <w:ind w:left="0"/>
        <w:jc w:val="both"/>
      </w:pPr>
      <w:r>
        <w:rPr>
          <w:rFonts w:ascii="Times New Roman"/>
          <w:b w:val="false"/>
          <w:i w:val="false"/>
          <w:color w:val="000000"/>
          <w:sz w:val="28"/>
        </w:rPr>
        <w:t>
      в графе В указываются расходы, не включенные в строки с 220.13.030 В по 220.13.050 В;</w:t>
      </w:r>
    </w:p>
    <w:bookmarkEnd w:id="4937"/>
    <w:bookmarkStart w:name="z9698" w:id="4938"/>
    <w:p>
      <w:pPr>
        <w:spacing w:after="0"/>
        <w:ind w:left="0"/>
        <w:jc w:val="both"/>
      </w:pPr>
      <w:r>
        <w:rPr>
          <w:rFonts w:ascii="Times New Roman"/>
          <w:b w:val="false"/>
          <w:i w:val="false"/>
          <w:color w:val="000000"/>
          <w:sz w:val="28"/>
        </w:rPr>
        <w:t>
      52) строке 220.13.052:</w:t>
      </w:r>
    </w:p>
    <w:bookmarkEnd w:id="4938"/>
    <w:bookmarkStart w:name="z9699" w:id="4939"/>
    <w:p>
      <w:pPr>
        <w:spacing w:after="0"/>
        <w:ind w:left="0"/>
        <w:jc w:val="both"/>
      </w:pPr>
      <w:r>
        <w:rPr>
          <w:rFonts w:ascii="Times New Roman"/>
          <w:b w:val="false"/>
          <w:i w:val="false"/>
          <w:color w:val="000000"/>
          <w:sz w:val="28"/>
        </w:rPr>
        <w:t>
      в графе В указываются убытки от ликвидации и выбытия основных средств;</w:t>
      </w:r>
    </w:p>
    <w:bookmarkEnd w:id="4939"/>
    <w:bookmarkStart w:name="z9700" w:id="4940"/>
    <w:p>
      <w:pPr>
        <w:spacing w:after="0"/>
        <w:ind w:left="0"/>
        <w:jc w:val="both"/>
      </w:pPr>
      <w:r>
        <w:rPr>
          <w:rFonts w:ascii="Times New Roman"/>
          <w:b w:val="false"/>
          <w:i w:val="false"/>
          <w:color w:val="000000"/>
          <w:sz w:val="28"/>
        </w:rPr>
        <w:t>
      53) в строке 220.13.053:</w:t>
      </w:r>
    </w:p>
    <w:bookmarkEnd w:id="4940"/>
    <w:bookmarkStart w:name="z9701" w:id="4941"/>
    <w:p>
      <w:pPr>
        <w:spacing w:after="0"/>
        <w:ind w:left="0"/>
        <w:jc w:val="both"/>
      </w:pPr>
      <w:r>
        <w:rPr>
          <w:rFonts w:ascii="Times New Roman"/>
          <w:b w:val="false"/>
          <w:i w:val="false"/>
          <w:color w:val="000000"/>
          <w:sz w:val="28"/>
        </w:rPr>
        <w:t>
      в графе В указываются убытки от ликвидации и выбытия нематериальных активов;</w:t>
      </w:r>
    </w:p>
    <w:bookmarkEnd w:id="4941"/>
    <w:bookmarkStart w:name="z9702" w:id="4942"/>
    <w:p>
      <w:pPr>
        <w:spacing w:after="0"/>
        <w:ind w:left="0"/>
        <w:jc w:val="both"/>
      </w:pPr>
      <w:r>
        <w:rPr>
          <w:rFonts w:ascii="Times New Roman"/>
          <w:b w:val="false"/>
          <w:i w:val="false"/>
          <w:color w:val="000000"/>
          <w:sz w:val="28"/>
        </w:rPr>
        <w:t>
      54) в строке 220.13.054:</w:t>
      </w:r>
    </w:p>
    <w:bookmarkEnd w:id="4942"/>
    <w:bookmarkStart w:name="z9703" w:id="4943"/>
    <w:p>
      <w:pPr>
        <w:spacing w:after="0"/>
        <w:ind w:left="0"/>
        <w:jc w:val="both"/>
      </w:pPr>
      <w:r>
        <w:rPr>
          <w:rFonts w:ascii="Times New Roman"/>
          <w:b w:val="false"/>
          <w:i w:val="false"/>
          <w:color w:val="000000"/>
          <w:sz w:val="28"/>
        </w:rPr>
        <w:t>
      в графе В указываются сверхнормативные потери, порча и недостача товарно-материальных ценностей, другие непроизводственные расходы и потери;</w:t>
      </w:r>
    </w:p>
    <w:bookmarkEnd w:id="4943"/>
    <w:bookmarkStart w:name="z9704" w:id="4944"/>
    <w:p>
      <w:pPr>
        <w:spacing w:after="0"/>
        <w:ind w:left="0"/>
        <w:jc w:val="both"/>
      </w:pPr>
      <w:r>
        <w:rPr>
          <w:rFonts w:ascii="Times New Roman"/>
          <w:b w:val="false"/>
          <w:i w:val="false"/>
          <w:color w:val="000000"/>
          <w:sz w:val="28"/>
        </w:rPr>
        <w:t>
      55) в строке 220.13.055:</w:t>
      </w:r>
    </w:p>
    <w:bookmarkEnd w:id="4944"/>
    <w:bookmarkStart w:name="z9705" w:id="4945"/>
    <w:p>
      <w:pPr>
        <w:spacing w:after="0"/>
        <w:ind w:left="0"/>
        <w:jc w:val="both"/>
      </w:pPr>
      <w:r>
        <w:rPr>
          <w:rFonts w:ascii="Times New Roman"/>
          <w:b w:val="false"/>
          <w:i w:val="false"/>
          <w:color w:val="000000"/>
          <w:sz w:val="28"/>
        </w:rPr>
        <w:t>
      в графе В указываются убытки от хищений, виновники которых не установлены, или в случае, если невозможно возместить необходимые суммы за счет виновной стороны;</w:t>
      </w:r>
    </w:p>
    <w:bookmarkEnd w:id="4945"/>
    <w:bookmarkStart w:name="z9706" w:id="4946"/>
    <w:p>
      <w:pPr>
        <w:spacing w:after="0"/>
        <w:ind w:left="0"/>
        <w:jc w:val="both"/>
      </w:pPr>
      <w:r>
        <w:rPr>
          <w:rFonts w:ascii="Times New Roman"/>
          <w:b w:val="false"/>
          <w:i w:val="false"/>
          <w:color w:val="000000"/>
          <w:sz w:val="28"/>
        </w:rPr>
        <w:t>
      56) в строке 220.13.056:</w:t>
      </w:r>
    </w:p>
    <w:bookmarkEnd w:id="4946"/>
    <w:bookmarkStart w:name="z9707" w:id="4947"/>
    <w:p>
      <w:pPr>
        <w:spacing w:after="0"/>
        <w:ind w:left="0"/>
        <w:jc w:val="both"/>
      </w:pPr>
      <w:r>
        <w:rPr>
          <w:rFonts w:ascii="Times New Roman"/>
          <w:b w:val="false"/>
          <w:i w:val="false"/>
          <w:color w:val="000000"/>
          <w:sz w:val="28"/>
        </w:rPr>
        <w:t>
      в графе В отражается сумма резерва на оплату отпусков работников;</w:t>
      </w:r>
    </w:p>
    <w:bookmarkEnd w:id="4947"/>
    <w:bookmarkStart w:name="z9708" w:id="4948"/>
    <w:p>
      <w:pPr>
        <w:spacing w:after="0"/>
        <w:ind w:left="0"/>
        <w:jc w:val="both"/>
      </w:pPr>
      <w:r>
        <w:rPr>
          <w:rFonts w:ascii="Times New Roman"/>
          <w:b w:val="false"/>
          <w:i w:val="false"/>
          <w:color w:val="000000"/>
          <w:sz w:val="28"/>
        </w:rPr>
        <w:t>
      57) в строке 220.13.057:</w:t>
      </w:r>
    </w:p>
    <w:bookmarkEnd w:id="4948"/>
    <w:bookmarkStart w:name="z9709" w:id="4949"/>
    <w:p>
      <w:pPr>
        <w:spacing w:after="0"/>
        <w:ind w:left="0"/>
        <w:jc w:val="both"/>
      </w:pPr>
      <w:r>
        <w:rPr>
          <w:rFonts w:ascii="Times New Roman"/>
          <w:b w:val="false"/>
          <w:i w:val="false"/>
          <w:color w:val="000000"/>
          <w:sz w:val="28"/>
        </w:rPr>
        <w:t>
      в графе В отражаются резервы на предстоящие расходы на ремонт основных средств;</w:t>
      </w:r>
    </w:p>
    <w:bookmarkEnd w:id="4949"/>
    <w:bookmarkStart w:name="z9710" w:id="4950"/>
    <w:p>
      <w:pPr>
        <w:spacing w:after="0"/>
        <w:ind w:left="0"/>
        <w:jc w:val="both"/>
      </w:pPr>
      <w:r>
        <w:rPr>
          <w:rFonts w:ascii="Times New Roman"/>
          <w:b w:val="false"/>
          <w:i w:val="false"/>
          <w:color w:val="000000"/>
          <w:sz w:val="28"/>
        </w:rPr>
        <w:t>
      58) в строке 220.13.058:</w:t>
      </w:r>
    </w:p>
    <w:bookmarkEnd w:id="4950"/>
    <w:bookmarkStart w:name="z9711" w:id="4951"/>
    <w:p>
      <w:pPr>
        <w:spacing w:after="0"/>
        <w:ind w:left="0"/>
        <w:jc w:val="both"/>
      </w:pPr>
      <w:r>
        <w:rPr>
          <w:rFonts w:ascii="Times New Roman"/>
          <w:b w:val="false"/>
          <w:i w:val="false"/>
          <w:color w:val="000000"/>
          <w:sz w:val="28"/>
        </w:rPr>
        <w:t>
      в графе В отражается сумма других расходов, отраженных в бухгалтерском учете, не отраженных в строках с 220.13.030 В по 220.13.058 В;</w:t>
      </w:r>
    </w:p>
    <w:bookmarkEnd w:id="4951"/>
    <w:bookmarkStart w:name="z9712" w:id="4952"/>
    <w:p>
      <w:pPr>
        <w:spacing w:after="0"/>
        <w:ind w:left="0"/>
        <w:jc w:val="both"/>
      </w:pPr>
      <w:r>
        <w:rPr>
          <w:rFonts w:ascii="Times New Roman"/>
          <w:b w:val="false"/>
          <w:i w:val="false"/>
          <w:color w:val="000000"/>
          <w:sz w:val="28"/>
        </w:rPr>
        <w:t>
      59) в строке 220.13.059:</w:t>
      </w:r>
    </w:p>
    <w:bookmarkEnd w:id="4952"/>
    <w:bookmarkStart w:name="z9713" w:id="4953"/>
    <w:p>
      <w:pPr>
        <w:spacing w:after="0"/>
        <w:ind w:left="0"/>
        <w:jc w:val="both"/>
      </w:pPr>
      <w:r>
        <w:rPr>
          <w:rFonts w:ascii="Times New Roman"/>
          <w:b w:val="false"/>
          <w:i w:val="false"/>
          <w:color w:val="000000"/>
          <w:sz w:val="28"/>
        </w:rPr>
        <w:t>
      в графу А переносится строка 220.00.085;</w:t>
      </w:r>
    </w:p>
    <w:bookmarkEnd w:id="4953"/>
    <w:bookmarkStart w:name="z9714" w:id="4954"/>
    <w:p>
      <w:pPr>
        <w:spacing w:after="0"/>
        <w:ind w:left="0"/>
        <w:jc w:val="both"/>
      </w:pPr>
      <w:r>
        <w:rPr>
          <w:rFonts w:ascii="Times New Roman"/>
          <w:b w:val="false"/>
          <w:i w:val="false"/>
          <w:color w:val="000000"/>
          <w:sz w:val="28"/>
        </w:rPr>
        <w:t>
      60) в строке 220.13.060:</w:t>
      </w:r>
    </w:p>
    <w:bookmarkEnd w:id="4954"/>
    <w:bookmarkStart w:name="z9715" w:id="4955"/>
    <w:p>
      <w:pPr>
        <w:spacing w:after="0"/>
        <w:ind w:left="0"/>
        <w:jc w:val="both"/>
      </w:pPr>
      <w:r>
        <w:rPr>
          <w:rFonts w:ascii="Times New Roman"/>
          <w:b w:val="false"/>
          <w:i w:val="false"/>
          <w:color w:val="000000"/>
          <w:sz w:val="28"/>
        </w:rPr>
        <w:t>
      в графе А указывается сумма, определяемая сложением значений строк с 220.13.030 А по 220.13.051 А с учетом строки 220.13.059;</w:t>
      </w:r>
    </w:p>
    <w:bookmarkEnd w:id="4955"/>
    <w:bookmarkStart w:name="z9716" w:id="4956"/>
    <w:p>
      <w:pPr>
        <w:spacing w:after="0"/>
        <w:ind w:left="0"/>
        <w:jc w:val="both"/>
      </w:pPr>
      <w:r>
        <w:rPr>
          <w:rFonts w:ascii="Times New Roman"/>
          <w:b w:val="false"/>
          <w:i w:val="false"/>
          <w:color w:val="000000"/>
          <w:sz w:val="28"/>
        </w:rPr>
        <w:t>
      в графе В указывается сумма, определяемая сложением значений строк с 220.13.030 В по 220.13.059 В;</w:t>
      </w:r>
    </w:p>
    <w:bookmarkEnd w:id="4956"/>
    <w:bookmarkStart w:name="z9717" w:id="4957"/>
    <w:p>
      <w:pPr>
        <w:spacing w:after="0"/>
        <w:ind w:left="0"/>
        <w:jc w:val="both"/>
      </w:pPr>
      <w:r>
        <w:rPr>
          <w:rFonts w:ascii="Times New Roman"/>
          <w:b w:val="false"/>
          <w:i w:val="false"/>
          <w:color w:val="000000"/>
          <w:sz w:val="28"/>
        </w:rPr>
        <w:t>
      61) в строке 220.13.061:</w:t>
      </w:r>
    </w:p>
    <w:bookmarkEnd w:id="4957"/>
    <w:bookmarkStart w:name="z9718" w:id="4958"/>
    <w:p>
      <w:pPr>
        <w:spacing w:after="0"/>
        <w:ind w:left="0"/>
        <w:jc w:val="both"/>
      </w:pPr>
      <w:r>
        <w:rPr>
          <w:rFonts w:ascii="Times New Roman"/>
          <w:b w:val="false"/>
          <w:i w:val="false"/>
          <w:color w:val="000000"/>
          <w:sz w:val="28"/>
        </w:rPr>
        <w:t>
      в графе С указывается разница между доходами и расходами, определяемая как разность строк 220.13.029 С и 220.13.060 С;</w:t>
      </w:r>
    </w:p>
    <w:bookmarkEnd w:id="4958"/>
    <w:bookmarkStart w:name="z9719" w:id="4959"/>
    <w:p>
      <w:pPr>
        <w:spacing w:after="0"/>
        <w:ind w:left="0"/>
        <w:jc w:val="both"/>
      </w:pPr>
      <w:r>
        <w:rPr>
          <w:rFonts w:ascii="Times New Roman"/>
          <w:b w:val="false"/>
          <w:i w:val="false"/>
          <w:color w:val="000000"/>
          <w:sz w:val="28"/>
        </w:rPr>
        <w:t>
      62) в строке 220.13.062:</w:t>
      </w:r>
    </w:p>
    <w:bookmarkEnd w:id="4959"/>
    <w:bookmarkStart w:name="z9720" w:id="4960"/>
    <w:p>
      <w:pPr>
        <w:spacing w:after="0"/>
        <w:ind w:left="0"/>
        <w:jc w:val="both"/>
      </w:pPr>
      <w:r>
        <w:rPr>
          <w:rFonts w:ascii="Times New Roman"/>
          <w:b w:val="false"/>
          <w:i w:val="false"/>
          <w:color w:val="000000"/>
          <w:sz w:val="28"/>
        </w:rPr>
        <w:t>
      в графе С указывается налогооблагаемый доход, определяемый как сумма строк 220.13.001 и 220.13.002, скорректированный на сумму строки 220.13.061. Данная сумма должна соответствовать налогооблагаемому доходу, определенному как разность строк 220.00.083 и 220.00.085.</w:t>
      </w:r>
    </w:p>
    <w:bookmarkEnd w:id="4960"/>
    <w:bookmarkStart w:name="z9721" w:id="4961"/>
    <w:p>
      <w:pPr>
        <w:spacing w:after="0"/>
        <w:ind w:left="0"/>
        <w:jc w:val="left"/>
      </w:pPr>
      <w:r>
        <w:rPr>
          <w:rFonts w:ascii="Times New Roman"/>
          <w:b/>
          <w:i w:val="false"/>
          <w:color w:val="000000"/>
        </w:rPr>
        <w:t xml:space="preserve"> 16. Коды видов доходов, валют, стран, международных соглашений</w:t>
      </w:r>
    </w:p>
    <w:bookmarkEnd w:id="4961"/>
    <w:bookmarkStart w:name="z9722" w:id="4962"/>
    <w:p>
      <w:pPr>
        <w:spacing w:after="0"/>
        <w:ind w:left="0"/>
        <w:jc w:val="both"/>
      </w:pPr>
      <w:r>
        <w:rPr>
          <w:rFonts w:ascii="Times New Roman"/>
          <w:b w:val="false"/>
          <w:i w:val="false"/>
          <w:color w:val="000000"/>
          <w:sz w:val="28"/>
        </w:rPr>
        <w:t>
      67. При заполнении Декларации использовать следующую кодировку:</w:t>
      </w:r>
    </w:p>
    <w:bookmarkEnd w:id="4962"/>
    <w:bookmarkStart w:name="z9723" w:id="4963"/>
    <w:p>
      <w:pPr>
        <w:spacing w:after="0"/>
        <w:ind w:left="0"/>
        <w:jc w:val="both"/>
      </w:pPr>
      <w:r>
        <w:rPr>
          <w:rFonts w:ascii="Times New Roman"/>
          <w:b w:val="false"/>
          <w:i w:val="false"/>
          <w:color w:val="000000"/>
          <w:sz w:val="28"/>
        </w:rPr>
        <w:t>
      1) Видов доходов из источников в Республике Казахстан и из источников за пределами Республики Казахстан:</w:t>
      </w:r>
    </w:p>
    <w:bookmarkEnd w:id="4963"/>
    <w:bookmarkStart w:name="z9724" w:id="4964"/>
    <w:p>
      <w:pPr>
        <w:spacing w:after="0"/>
        <w:ind w:left="0"/>
        <w:jc w:val="both"/>
      </w:pPr>
      <w:r>
        <w:rPr>
          <w:rFonts w:ascii="Times New Roman"/>
          <w:b w:val="false"/>
          <w:i w:val="false"/>
          <w:color w:val="000000"/>
          <w:sz w:val="28"/>
        </w:rPr>
        <w:t>
      1010 - доходы от реализации товаров на территории Республики Казахстан;</w:t>
      </w:r>
    </w:p>
    <w:bookmarkEnd w:id="4964"/>
    <w:bookmarkStart w:name="z9725" w:id="4965"/>
    <w:p>
      <w:pPr>
        <w:spacing w:after="0"/>
        <w:ind w:left="0"/>
        <w:jc w:val="both"/>
      </w:pPr>
      <w:r>
        <w:rPr>
          <w:rFonts w:ascii="Times New Roman"/>
          <w:b w:val="false"/>
          <w:i w:val="false"/>
          <w:color w:val="000000"/>
          <w:sz w:val="28"/>
        </w:rPr>
        <w:t>
      1011 - доходы от реализации товаров, находящихся в Республике Казахстан, за ее пределы в рамках осуществления внешнеторговой деятельности;</w:t>
      </w:r>
    </w:p>
    <w:bookmarkEnd w:id="4965"/>
    <w:bookmarkStart w:name="z9726" w:id="4966"/>
    <w:p>
      <w:pPr>
        <w:spacing w:after="0"/>
        <w:ind w:left="0"/>
        <w:jc w:val="both"/>
      </w:pPr>
      <w:r>
        <w:rPr>
          <w:rFonts w:ascii="Times New Roman"/>
          <w:b w:val="false"/>
          <w:i w:val="false"/>
          <w:color w:val="000000"/>
          <w:sz w:val="28"/>
        </w:rPr>
        <w:t>
      1020 - доходы от выполнения работ, оказания услуг в Республике Казахстан;</w:t>
      </w:r>
    </w:p>
    <w:bookmarkEnd w:id="4966"/>
    <w:bookmarkStart w:name="z9727" w:id="4967"/>
    <w:p>
      <w:pPr>
        <w:spacing w:after="0"/>
        <w:ind w:left="0"/>
        <w:jc w:val="both"/>
      </w:pPr>
      <w:r>
        <w:rPr>
          <w:rFonts w:ascii="Times New Roman"/>
          <w:b w:val="false"/>
          <w:i w:val="false"/>
          <w:color w:val="000000"/>
          <w:sz w:val="28"/>
        </w:rPr>
        <w:t>
      1021 - доходы от оказания управленческих, финансовых (за исключением услуг по страхованию и (или) перестрахованию рисков), консультационных, аудиторских, юридических (за исключением услуг по представительству и защите интересов в судах и арбитражных органах, а также нотариальных услуг) услуг за пределами Республики Казахстан резиденту;</w:t>
      </w:r>
    </w:p>
    <w:bookmarkEnd w:id="4967"/>
    <w:bookmarkStart w:name="z9728" w:id="4968"/>
    <w:p>
      <w:pPr>
        <w:spacing w:after="0"/>
        <w:ind w:left="0"/>
        <w:jc w:val="both"/>
      </w:pPr>
      <w:r>
        <w:rPr>
          <w:rFonts w:ascii="Times New Roman"/>
          <w:b w:val="false"/>
          <w:i w:val="false"/>
          <w:color w:val="000000"/>
          <w:sz w:val="28"/>
        </w:rPr>
        <w:t>
      1022 - доходы от оказания управленческих, финансовых (за исключением услуг по страхованию и (или) перестрахованию рисков), консультационных, аудиторских, юридических (за исключением услуг по представительству и защите интересов в судах и арбитражных органах, а также нотариальных услуг) услуг за пределами Республики Казахстан нерезиденту, имеющему постоянное учреждение в Республике Казахстан, если получаемые услуги связаны с деятельностью такого постоянного учреждения;</w:t>
      </w:r>
    </w:p>
    <w:bookmarkEnd w:id="4968"/>
    <w:bookmarkStart w:name="z9729" w:id="4969"/>
    <w:p>
      <w:pPr>
        <w:spacing w:after="0"/>
        <w:ind w:left="0"/>
        <w:jc w:val="both"/>
      </w:pPr>
      <w:r>
        <w:rPr>
          <w:rFonts w:ascii="Times New Roman"/>
          <w:b w:val="false"/>
          <w:i w:val="false"/>
          <w:color w:val="000000"/>
          <w:sz w:val="28"/>
        </w:rPr>
        <w:t xml:space="preserve">
      1030 - доходы лица, зарегистрированного в государстве с льготным налогообложением, определяемом в соответствии со </w:t>
      </w:r>
      <w:r>
        <w:rPr>
          <w:rFonts w:ascii="Times New Roman"/>
          <w:b w:val="false"/>
          <w:i w:val="false"/>
          <w:color w:val="000000"/>
          <w:sz w:val="28"/>
        </w:rPr>
        <w:t>статьей 224</w:t>
      </w:r>
      <w:r>
        <w:rPr>
          <w:rFonts w:ascii="Times New Roman"/>
          <w:b w:val="false"/>
          <w:i w:val="false"/>
          <w:color w:val="000000"/>
          <w:sz w:val="28"/>
        </w:rPr>
        <w:t xml:space="preserve"> Налогового кодекса, от выполнения работ, оказания услуг, реализации товаров независимо от места их фактического выполнения (оказания, реализации), а также иные доходы, получаемые указанным лицом от резидента;</w:t>
      </w:r>
    </w:p>
    <w:bookmarkEnd w:id="4969"/>
    <w:bookmarkStart w:name="z9730" w:id="4970"/>
    <w:p>
      <w:pPr>
        <w:spacing w:after="0"/>
        <w:ind w:left="0"/>
        <w:jc w:val="both"/>
      </w:pPr>
      <w:r>
        <w:rPr>
          <w:rFonts w:ascii="Times New Roman"/>
          <w:b w:val="false"/>
          <w:i w:val="false"/>
          <w:color w:val="000000"/>
          <w:sz w:val="28"/>
        </w:rPr>
        <w:t xml:space="preserve">
      1031 - доходы лица, зарегистрированного в государстве с льготным налогообложением, определяемом в соответствии со </w:t>
      </w:r>
      <w:r>
        <w:rPr>
          <w:rFonts w:ascii="Times New Roman"/>
          <w:b w:val="false"/>
          <w:i w:val="false"/>
          <w:color w:val="000000"/>
          <w:sz w:val="28"/>
        </w:rPr>
        <w:t>статьей 224</w:t>
      </w:r>
      <w:r>
        <w:rPr>
          <w:rFonts w:ascii="Times New Roman"/>
          <w:b w:val="false"/>
          <w:i w:val="false"/>
          <w:color w:val="000000"/>
          <w:sz w:val="28"/>
        </w:rPr>
        <w:t xml:space="preserve"> Налогового кодекса, от выполнения работ, оказания услуг, реализации товаров независимо от места их фактического выполнения (оказания, реализации), а также иные доходы, получаемые указанным лицом от нерезидента, имеющего постоянное учреждение в Республике Казахстан, если получаемые работы, услуги, товары связаны с деятельностью такого постоянного учреждения;</w:t>
      </w:r>
    </w:p>
    <w:bookmarkEnd w:id="4970"/>
    <w:bookmarkStart w:name="z9731" w:id="4971"/>
    <w:p>
      <w:pPr>
        <w:spacing w:after="0"/>
        <w:ind w:left="0"/>
        <w:jc w:val="both"/>
      </w:pPr>
      <w:r>
        <w:rPr>
          <w:rFonts w:ascii="Times New Roman"/>
          <w:b w:val="false"/>
          <w:i w:val="false"/>
          <w:color w:val="000000"/>
          <w:sz w:val="28"/>
        </w:rPr>
        <w:t>
      1040 - доходы от прироста стоимости, получаемые в результате реализации имущества, находящегося на территории Республики Казахстан;</w:t>
      </w:r>
    </w:p>
    <w:bookmarkEnd w:id="4971"/>
    <w:bookmarkStart w:name="z9732" w:id="4972"/>
    <w:p>
      <w:pPr>
        <w:spacing w:after="0"/>
        <w:ind w:left="0"/>
        <w:jc w:val="both"/>
      </w:pPr>
      <w:r>
        <w:rPr>
          <w:rFonts w:ascii="Times New Roman"/>
          <w:b w:val="false"/>
          <w:i w:val="false"/>
          <w:color w:val="000000"/>
          <w:sz w:val="28"/>
        </w:rPr>
        <w:t>
      1041 - доходы от прироста стоимости, получаемые в результате реализации ценных бумаг, выпущенных резидентом;</w:t>
      </w:r>
    </w:p>
    <w:bookmarkEnd w:id="4972"/>
    <w:bookmarkStart w:name="z9733" w:id="4973"/>
    <w:p>
      <w:pPr>
        <w:spacing w:after="0"/>
        <w:ind w:left="0"/>
        <w:jc w:val="both"/>
      </w:pPr>
      <w:r>
        <w:rPr>
          <w:rFonts w:ascii="Times New Roman"/>
          <w:b w:val="false"/>
          <w:i w:val="false"/>
          <w:color w:val="000000"/>
          <w:sz w:val="28"/>
        </w:rPr>
        <w:t>
      1042 - доходы от прироста стоимости, получаемые в результате реализации долей участия в юридическом лице-резиденте, консорциуме, расположенном в Республике Казахстан;</w:t>
      </w:r>
    </w:p>
    <w:bookmarkEnd w:id="4973"/>
    <w:bookmarkStart w:name="z9734" w:id="4974"/>
    <w:p>
      <w:pPr>
        <w:spacing w:after="0"/>
        <w:ind w:left="0"/>
        <w:jc w:val="both"/>
      </w:pPr>
      <w:r>
        <w:rPr>
          <w:rFonts w:ascii="Times New Roman"/>
          <w:b w:val="false"/>
          <w:i w:val="false"/>
          <w:color w:val="000000"/>
          <w:sz w:val="28"/>
        </w:rPr>
        <w:t>
      1043 - доходы от прироста стоимости, получаемые в результате реализации акций, выпущенных нерезидентом, если более 50 процентов стоимости таких акций или активов юридического лица-нерезидента составляет имущество, находящееся в Республике Казахстан;</w:t>
      </w:r>
    </w:p>
    <w:bookmarkEnd w:id="4974"/>
    <w:bookmarkStart w:name="z9735" w:id="4975"/>
    <w:p>
      <w:pPr>
        <w:spacing w:after="0"/>
        <w:ind w:left="0"/>
        <w:jc w:val="both"/>
      </w:pPr>
      <w:r>
        <w:rPr>
          <w:rFonts w:ascii="Times New Roman"/>
          <w:b w:val="false"/>
          <w:i w:val="false"/>
          <w:color w:val="000000"/>
          <w:sz w:val="28"/>
        </w:rPr>
        <w:t>
      1044 - доходы от прироста стоимости, получаемые в результате реализации долей участия в юридическом лице-нерезиденте, консорциуме, если более 50 процентов стоимости таких долей участия или активов юридического лица-нерезидента составляет имущество, находящееся в Республике Казахстан;</w:t>
      </w:r>
    </w:p>
    <w:bookmarkEnd w:id="4975"/>
    <w:bookmarkStart w:name="z9736" w:id="4976"/>
    <w:p>
      <w:pPr>
        <w:spacing w:after="0"/>
        <w:ind w:left="0"/>
        <w:jc w:val="both"/>
      </w:pPr>
      <w:r>
        <w:rPr>
          <w:rFonts w:ascii="Times New Roman"/>
          <w:b w:val="false"/>
          <w:i w:val="false"/>
          <w:color w:val="000000"/>
          <w:sz w:val="28"/>
        </w:rPr>
        <w:t>
      1050 - доходы от уступки прав требования долга резиденту - для налогоплательщика, уступившего право требования;</w:t>
      </w:r>
    </w:p>
    <w:bookmarkEnd w:id="4976"/>
    <w:bookmarkStart w:name="z9737" w:id="4977"/>
    <w:p>
      <w:pPr>
        <w:spacing w:after="0"/>
        <w:ind w:left="0"/>
        <w:jc w:val="both"/>
      </w:pPr>
      <w:r>
        <w:rPr>
          <w:rFonts w:ascii="Times New Roman"/>
          <w:b w:val="false"/>
          <w:i w:val="false"/>
          <w:color w:val="000000"/>
          <w:sz w:val="28"/>
        </w:rPr>
        <w:t>
      1051 - доходы от уступки прав требования долга нерезиденту, осуществляющему деятельность в Республике Казахстан через постоянное учреждение, - для налогоплательщика, уступившего право требования;</w:t>
      </w:r>
    </w:p>
    <w:bookmarkEnd w:id="4977"/>
    <w:bookmarkStart w:name="z9738" w:id="4978"/>
    <w:p>
      <w:pPr>
        <w:spacing w:after="0"/>
        <w:ind w:left="0"/>
        <w:jc w:val="both"/>
      </w:pPr>
      <w:r>
        <w:rPr>
          <w:rFonts w:ascii="Times New Roman"/>
          <w:b w:val="false"/>
          <w:i w:val="false"/>
          <w:color w:val="000000"/>
          <w:sz w:val="28"/>
        </w:rPr>
        <w:t>
      1060 - доходы от уступки прав требования долга у резидента - для налогоплательщика, приобретающего право требования;</w:t>
      </w:r>
    </w:p>
    <w:bookmarkEnd w:id="4978"/>
    <w:bookmarkStart w:name="z9739" w:id="4979"/>
    <w:p>
      <w:pPr>
        <w:spacing w:after="0"/>
        <w:ind w:left="0"/>
        <w:jc w:val="both"/>
      </w:pPr>
      <w:r>
        <w:rPr>
          <w:rFonts w:ascii="Times New Roman"/>
          <w:b w:val="false"/>
          <w:i w:val="false"/>
          <w:color w:val="000000"/>
          <w:sz w:val="28"/>
        </w:rPr>
        <w:t>
      1061 - доходы от уступки прав требования долга у нерезидента, осуществляющего деятельность в Республике Казахстан через постоянное учреждение, - для налогоплательщика, приобретающего право требования;</w:t>
      </w:r>
    </w:p>
    <w:bookmarkEnd w:id="4979"/>
    <w:bookmarkStart w:name="z9740" w:id="4980"/>
    <w:p>
      <w:pPr>
        <w:spacing w:after="0"/>
        <w:ind w:left="0"/>
        <w:jc w:val="both"/>
      </w:pPr>
      <w:r>
        <w:rPr>
          <w:rFonts w:ascii="Times New Roman"/>
          <w:b w:val="false"/>
          <w:i w:val="false"/>
          <w:color w:val="000000"/>
          <w:sz w:val="28"/>
        </w:rPr>
        <w:t>
      1070 - неустойки (штрафы, пени) за неисполнение или ненадлежащее исполнение обязательств резидентом, в том числе по заключенным контрактам (договорам, соглашениям) на выполнение работ, оказание услуг и (или) по внешнеторговым контрактам на поставку товаров;</w:t>
      </w:r>
    </w:p>
    <w:bookmarkEnd w:id="4980"/>
    <w:bookmarkStart w:name="z9741" w:id="4981"/>
    <w:p>
      <w:pPr>
        <w:spacing w:after="0"/>
        <w:ind w:left="0"/>
        <w:jc w:val="both"/>
      </w:pPr>
      <w:r>
        <w:rPr>
          <w:rFonts w:ascii="Times New Roman"/>
          <w:b w:val="false"/>
          <w:i w:val="false"/>
          <w:color w:val="000000"/>
          <w:sz w:val="28"/>
        </w:rPr>
        <w:t>
      1071 - неустойки (штрафы, пени) за неисполнение или ненадлежащее исполнение обязательств нерезидентом, возникших в ходе деятельности такого нерезидента в Республике Казахстан, в том числе по заключенным контрактам (договорам, соглашениям) на выполнение работ, оказание услуг и (или) по внешнеторговым контрактам на поставку товаров;</w:t>
      </w:r>
    </w:p>
    <w:bookmarkEnd w:id="4981"/>
    <w:bookmarkStart w:name="z9742" w:id="4982"/>
    <w:p>
      <w:pPr>
        <w:spacing w:after="0"/>
        <w:ind w:left="0"/>
        <w:jc w:val="both"/>
      </w:pPr>
      <w:r>
        <w:rPr>
          <w:rFonts w:ascii="Times New Roman"/>
          <w:b w:val="false"/>
          <w:i w:val="false"/>
          <w:color w:val="000000"/>
          <w:sz w:val="28"/>
        </w:rPr>
        <w:t>
      1080 - доходы в форме дивидендов, поступающих от юридического лица-резидента;</w:t>
      </w:r>
    </w:p>
    <w:bookmarkEnd w:id="4982"/>
    <w:bookmarkStart w:name="z9743" w:id="4983"/>
    <w:p>
      <w:pPr>
        <w:spacing w:after="0"/>
        <w:ind w:left="0"/>
        <w:jc w:val="both"/>
      </w:pPr>
      <w:r>
        <w:rPr>
          <w:rFonts w:ascii="Times New Roman"/>
          <w:b w:val="false"/>
          <w:i w:val="false"/>
          <w:color w:val="000000"/>
          <w:sz w:val="28"/>
        </w:rPr>
        <w:t>
      1081 - доходы в форме дивидендов, поступающих от паевых инвестиционных фондов, расположенных в Республике Казахстан;</w:t>
      </w:r>
    </w:p>
    <w:bookmarkEnd w:id="4983"/>
    <w:bookmarkStart w:name="z9744" w:id="4984"/>
    <w:p>
      <w:pPr>
        <w:spacing w:after="0"/>
        <w:ind w:left="0"/>
        <w:jc w:val="both"/>
      </w:pPr>
      <w:r>
        <w:rPr>
          <w:rFonts w:ascii="Times New Roman"/>
          <w:b w:val="false"/>
          <w:i w:val="false"/>
          <w:color w:val="000000"/>
          <w:sz w:val="28"/>
        </w:rPr>
        <w:t>
      1090 - доходы, полученные по акту об учреждении доверительного управления имуществом от доверительного управляющего-резидента, на которого не возложено исполнение налогового обязательства в Республике Казахстан за нерезидента, являющегося учредителем доверительного управления по договору доверительного управления имуществом или выгодоприобретателем в иных случаях возникновения доверительного управления;</w:t>
      </w:r>
    </w:p>
    <w:bookmarkEnd w:id="4984"/>
    <w:bookmarkStart w:name="z9745" w:id="4985"/>
    <w:p>
      <w:pPr>
        <w:spacing w:after="0"/>
        <w:ind w:left="0"/>
        <w:jc w:val="both"/>
      </w:pPr>
      <w:r>
        <w:rPr>
          <w:rFonts w:ascii="Times New Roman"/>
          <w:b w:val="false"/>
          <w:i w:val="false"/>
          <w:color w:val="000000"/>
          <w:sz w:val="28"/>
        </w:rPr>
        <w:t>
      1100 - доходы в форме вознаграждений, за исключением вознаграждений по долговым ценным бумагам, получаемые от резидента;</w:t>
      </w:r>
    </w:p>
    <w:bookmarkEnd w:id="4985"/>
    <w:bookmarkStart w:name="z9746" w:id="4986"/>
    <w:p>
      <w:pPr>
        <w:spacing w:after="0"/>
        <w:ind w:left="0"/>
        <w:jc w:val="both"/>
      </w:pPr>
      <w:r>
        <w:rPr>
          <w:rFonts w:ascii="Times New Roman"/>
          <w:b w:val="false"/>
          <w:i w:val="false"/>
          <w:color w:val="000000"/>
          <w:sz w:val="28"/>
        </w:rPr>
        <w:t>
      1101 - доходы в форме вознаграждений, за исключением вознаграждений по долговым ценным бумагам, получаемые от нерезидента, имеющего постоянное учреждение или имущество, расположенное в Республике Казахстан, если задолженность этого нерезидента относится к его постоянному учреждению или имуществу;</w:t>
      </w:r>
    </w:p>
    <w:bookmarkEnd w:id="4986"/>
    <w:bookmarkStart w:name="z9747" w:id="4987"/>
    <w:p>
      <w:pPr>
        <w:spacing w:after="0"/>
        <w:ind w:left="0"/>
        <w:jc w:val="both"/>
      </w:pPr>
      <w:r>
        <w:rPr>
          <w:rFonts w:ascii="Times New Roman"/>
          <w:b w:val="false"/>
          <w:i w:val="false"/>
          <w:color w:val="000000"/>
          <w:sz w:val="28"/>
        </w:rPr>
        <w:t>
      1110 - доходы в форме вознаграждений по долговым ценным бумагам, получаемые от эмитента-резидента;</w:t>
      </w:r>
    </w:p>
    <w:bookmarkEnd w:id="4987"/>
    <w:bookmarkStart w:name="z9748" w:id="4988"/>
    <w:p>
      <w:pPr>
        <w:spacing w:after="0"/>
        <w:ind w:left="0"/>
        <w:jc w:val="both"/>
      </w:pPr>
      <w:r>
        <w:rPr>
          <w:rFonts w:ascii="Times New Roman"/>
          <w:b w:val="false"/>
          <w:i w:val="false"/>
          <w:color w:val="000000"/>
          <w:sz w:val="28"/>
        </w:rPr>
        <w:t>
      1111 - доходы в форме вознаграждений по долговым ценным бумагам, получаемые от эмитента-нерезидента, имеющего постоянное учреждение или имущество, расположенное в Республике Казахстан, если задолженность этого нерезидента относится к его постоянному учреждению или имуществу;</w:t>
      </w:r>
    </w:p>
    <w:bookmarkEnd w:id="4988"/>
    <w:bookmarkStart w:name="z9749" w:id="4989"/>
    <w:p>
      <w:pPr>
        <w:spacing w:after="0"/>
        <w:ind w:left="0"/>
        <w:jc w:val="both"/>
      </w:pPr>
      <w:r>
        <w:rPr>
          <w:rFonts w:ascii="Times New Roman"/>
          <w:b w:val="false"/>
          <w:i w:val="false"/>
          <w:color w:val="000000"/>
          <w:sz w:val="28"/>
        </w:rPr>
        <w:t>
      1120 - доходы в форме роялти, получаемые от резидента;</w:t>
      </w:r>
    </w:p>
    <w:bookmarkEnd w:id="4989"/>
    <w:bookmarkStart w:name="z9750" w:id="4990"/>
    <w:p>
      <w:pPr>
        <w:spacing w:after="0"/>
        <w:ind w:left="0"/>
        <w:jc w:val="both"/>
      </w:pPr>
      <w:r>
        <w:rPr>
          <w:rFonts w:ascii="Times New Roman"/>
          <w:b w:val="false"/>
          <w:i w:val="false"/>
          <w:color w:val="000000"/>
          <w:sz w:val="28"/>
        </w:rPr>
        <w:t>
      1121 - доходы в форме роялти, получаемые от нерезидента, имеющего постоянное учреждение в Республике Казахстан, если расходы по выплате роялти связаны с деятельностью такого постоянного учреждения;</w:t>
      </w:r>
    </w:p>
    <w:bookmarkEnd w:id="4990"/>
    <w:bookmarkStart w:name="z9751" w:id="4991"/>
    <w:p>
      <w:pPr>
        <w:spacing w:after="0"/>
        <w:ind w:left="0"/>
        <w:jc w:val="both"/>
      </w:pPr>
      <w:r>
        <w:rPr>
          <w:rFonts w:ascii="Times New Roman"/>
          <w:b w:val="false"/>
          <w:i w:val="false"/>
          <w:color w:val="000000"/>
          <w:sz w:val="28"/>
        </w:rPr>
        <w:t>
      1130 - доходы от сдачи в аренду имущества, находящегося в Республике Казахстан;</w:t>
      </w:r>
    </w:p>
    <w:bookmarkEnd w:id="4991"/>
    <w:bookmarkStart w:name="z9752" w:id="4992"/>
    <w:p>
      <w:pPr>
        <w:spacing w:after="0"/>
        <w:ind w:left="0"/>
        <w:jc w:val="both"/>
      </w:pPr>
      <w:r>
        <w:rPr>
          <w:rFonts w:ascii="Times New Roman"/>
          <w:b w:val="false"/>
          <w:i w:val="false"/>
          <w:color w:val="000000"/>
          <w:sz w:val="28"/>
        </w:rPr>
        <w:t>
      1140 - доходы, получаемые от недвижимого имущества, находящегося в Республике Казахстан;</w:t>
      </w:r>
    </w:p>
    <w:bookmarkEnd w:id="4992"/>
    <w:bookmarkStart w:name="z9753" w:id="4993"/>
    <w:p>
      <w:pPr>
        <w:spacing w:after="0"/>
        <w:ind w:left="0"/>
        <w:jc w:val="both"/>
      </w:pPr>
      <w:r>
        <w:rPr>
          <w:rFonts w:ascii="Times New Roman"/>
          <w:b w:val="false"/>
          <w:i w:val="false"/>
          <w:color w:val="000000"/>
          <w:sz w:val="28"/>
        </w:rPr>
        <w:t>
      1150 - доходы в форме страховых премий, выплачиваемых по договорам страхования, возникающих в Республике Казахстан;</w:t>
      </w:r>
    </w:p>
    <w:bookmarkEnd w:id="4993"/>
    <w:bookmarkStart w:name="z9754" w:id="4994"/>
    <w:p>
      <w:pPr>
        <w:spacing w:after="0"/>
        <w:ind w:left="0"/>
        <w:jc w:val="both"/>
      </w:pPr>
      <w:r>
        <w:rPr>
          <w:rFonts w:ascii="Times New Roman"/>
          <w:b w:val="false"/>
          <w:i w:val="false"/>
          <w:color w:val="000000"/>
          <w:sz w:val="28"/>
        </w:rPr>
        <w:t>
      1151 - доходы в форме страховых премий, выплачиваемых по договорам перестрахования рисков, возникающих в Республике Казахстан;</w:t>
      </w:r>
    </w:p>
    <w:bookmarkEnd w:id="4994"/>
    <w:bookmarkStart w:name="z9755" w:id="4995"/>
    <w:p>
      <w:pPr>
        <w:spacing w:after="0"/>
        <w:ind w:left="0"/>
        <w:jc w:val="both"/>
      </w:pPr>
      <w:r>
        <w:rPr>
          <w:rFonts w:ascii="Times New Roman"/>
          <w:b w:val="false"/>
          <w:i w:val="false"/>
          <w:color w:val="000000"/>
          <w:sz w:val="28"/>
        </w:rPr>
        <w:t>
      1160 - доходы от оказания транспортных услуг в международных перевозках;</w:t>
      </w:r>
    </w:p>
    <w:bookmarkEnd w:id="4995"/>
    <w:bookmarkStart w:name="z9756" w:id="4996"/>
    <w:p>
      <w:pPr>
        <w:spacing w:after="0"/>
        <w:ind w:left="0"/>
        <w:jc w:val="both"/>
      </w:pPr>
      <w:r>
        <w:rPr>
          <w:rFonts w:ascii="Times New Roman"/>
          <w:b w:val="false"/>
          <w:i w:val="false"/>
          <w:color w:val="000000"/>
          <w:sz w:val="28"/>
        </w:rPr>
        <w:t>
      1161 - доходы от оказания транспортных услуг внутри Республики Казахстан;</w:t>
      </w:r>
    </w:p>
    <w:bookmarkEnd w:id="4996"/>
    <w:bookmarkStart w:name="z9757" w:id="4997"/>
    <w:p>
      <w:pPr>
        <w:spacing w:after="0"/>
        <w:ind w:left="0"/>
        <w:jc w:val="both"/>
      </w:pPr>
      <w:r>
        <w:rPr>
          <w:rFonts w:ascii="Times New Roman"/>
          <w:b w:val="false"/>
          <w:i w:val="false"/>
          <w:color w:val="000000"/>
          <w:sz w:val="28"/>
        </w:rPr>
        <w:t>
      1170 - доходы, получаемые от эксплуатации трубопроводов, линий электропередачи (ЛЭП), линий оптико-волоконной связи, находящихся на территории Республики Казахстан;</w:t>
      </w:r>
    </w:p>
    <w:bookmarkEnd w:id="4997"/>
    <w:bookmarkStart w:name="z9758" w:id="4998"/>
    <w:p>
      <w:pPr>
        <w:spacing w:after="0"/>
        <w:ind w:left="0"/>
        <w:jc w:val="both"/>
      </w:pPr>
      <w:r>
        <w:rPr>
          <w:rFonts w:ascii="Times New Roman"/>
          <w:b w:val="false"/>
          <w:i w:val="false"/>
          <w:color w:val="000000"/>
          <w:sz w:val="28"/>
        </w:rPr>
        <w:t>
      1180 - доходы физического лица-нерезидента от деятельности в Республике Казахстан по трудовому договору (контракту), заключенному с резидентом, являющимся работодателем;</w:t>
      </w:r>
    </w:p>
    <w:bookmarkEnd w:id="4998"/>
    <w:bookmarkStart w:name="z9759" w:id="4999"/>
    <w:p>
      <w:pPr>
        <w:spacing w:after="0"/>
        <w:ind w:left="0"/>
        <w:jc w:val="both"/>
      </w:pPr>
      <w:r>
        <w:rPr>
          <w:rFonts w:ascii="Times New Roman"/>
          <w:b w:val="false"/>
          <w:i w:val="false"/>
          <w:color w:val="000000"/>
          <w:sz w:val="28"/>
        </w:rPr>
        <w:t>
      1181 - доходы физического лица-нерезидента от деятельности в Республике Казахстан по трудовому договору (контракту), заключенному с нерезидентом, являющимся работодателем;</w:t>
      </w:r>
    </w:p>
    <w:bookmarkEnd w:id="4999"/>
    <w:bookmarkStart w:name="z9760" w:id="5000"/>
    <w:p>
      <w:pPr>
        <w:spacing w:after="0"/>
        <w:ind w:left="0"/>
        <w:jc w:val="both"/>
      </w:pPr>
      <w:r>
        <w:rPr>
          <w:rFonts w:ascii="Times New Roman"/>
          <w:b w:val="false"/>
          <w:i w:val="false"/>
          <w:color w:val="000000"/>
          <w:sz w:val="28"/>
        </w:rPr>
        <w:t>
      1190 - гонорары руководителя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резидента. При этом место фактического выполнения управленческих обязанностей таких лиц не имеет значения;</w:t>
      </w:r>
    </w:p>
    <w:bookmarkEnd w:id="5000"/>
    <w:bookmarkStart w:name="z9761" w:id="5001"/>
    <w:p>
      <w:pPr>
        <w:spacing w:after="0"/>
        <w:ind w:left="0"/>
        <w:jc w:val="both"/>
      </w:pPr>
      <w:r>
        <w:rPr>
          <w:rFonts w:ascii="Times New Roman"/>
          <w:b w:val="false"/>
          <w:i w:val="false"/>
          <w:color w:val="000000"/>
          <w:sz w:val="28"/>
        </w:rPr>
        <w:t>
      1200 - надбавки физического лица-нерезидента, выплачиваемые ему в связи с проживанием в Республике Казахстан резидентом, являющимся работодателем;</w:t>
      </w:r>
    </w:p>
    <w:bookmarkEnd w:id="5001"/>
    <w:bookmarkStart w:name="z9762" w:id="5002"/>
    <w:p>
      <w:pPr>
        <w:spacing w:after="0"/>
        <w:ind w:left="0"/>
        <w:jc w:val="both"/>
      </w:pPr>
      <w:r>
        <w:rPr>
          <w:rFonts w:ascii="Times New Roman"/>
          <w:b w:val="false"/>
          <w:i w:val="false"/>
          <w:color w:val="000000"/>
          <w:sz w:val="28"/>
        </w:rPr>
        <w:t>
      1201 - надбавки физического лица-нерезидента, выплачиваемые ему в связи с проживанием в Республике Казахстан нерезидентом, являющимся работодателем;</w:t>
      </w:r>
    </w:p>
    <w:bookmarkEnd w:id="5002"/>
    <w:bookmarkStart w:name="z9763" w:id="5003"/>
    <w:p>
      <w:pPr>
        <w:spacing w:after="0"/>
        <w:ind w:left="0"/>
        <w:jc w:val="both"/>
      </w:pPr>
      <w:r>
        <w:rPr>
          <w:rFonts w:ascii="Times New Roman"/>
          <w:b w:val="false"/>
          <w:i w:val="false"/>
          <w:color w:val="000000"/>
          <w:sz w:val="28"/>
        </w:rPr>
        <w:t>
      1210 - доходы физического лица-нерезидента от деятельности в Республике Казахстан в виде материальной выгоды, включая расходы на обеспечение материальных, социальных благ такому физическому лицу, понесенные работодателем (резидентом или нерезидентом) на основании трудового договора (контракта). При этом к таким расходам относятся расходы на питание, проживание такого физического лица, обучение его детей в учебных заведениях, расходы, связанные с его отдыхом, включая поездки членов его семьи в отпуск;</w:t>
      </w:r>
    </w:p>
    <w:bookmarkEnd w:id="5003"/>
    <w:bookmarkStart w:name="z9764" w:id="5004"/>
    <w:p>
      <w:pPr>
        <w:spacing w:after="0"/>
        <w:ind w:left="0"/>
        <w:jc w:val="both"/>
      </w:pPr>
      <w:r>
        <w:rPr>
          <w:rFonts w:ascii="Times New Roman"/>
          <w:b w:val="false"/>
          <w:i w:val="false"/>
          <w:color w:val="000000"/>
          <w:sz w:val="28"/>
        </w:rPr>
        <w:t>
      1211 - доходы физического лица-нерезидента от деятельности в Республике Казахстан в виде материальной выгоды, включая расходы на обеспечение материальных, социальных благ такому физическому лицу, понесенные иным лицом на основании договора на оказание услуг (выполнение работ). При этом к таким расходам относятся расходы на питание, проживание такого физического лица, обучение его детей в учебных заведениях, расходы, связанные с его отдыхом, включая поездки членов его семьи в отпуск;</w:t>
      </w:r>
    </w:p>
    <w:bookmarkEnd w:id="5004"/>
    <w:bookmarkStart w:name="z9765" w:id="5005"/>
    <w:p>
      <w:pPr>
        <w:spacing w:after="0"/>
        <w:ind w:left="0"/>
        <w:jc w:val="both"/>
      </w:pPr>
      <w:r>
        <w:rPr>
          <w:rFonts w:ascii="Times New Roman"/>
          <w:b w:val="false"/>
          <w:i w:val="false"/>
          <w:color w:val="000000"/>
          <w:sz w:val="28"/>
        </w:rPr>
        <w:t>
      1220 - пенсионные выплаты, осуществляемые накопительными пенсионными фондами-резидентами;</w:t>
      </w:r>
    </w:p>
    <w:bookmarkEnd w:id="5005"/>
    <w:bookmarkStart w:name="z9766" w:id="5006"/>
    <w:p>
      <w:pPr>
        <w:spacing w:after="0"/>
        <w:ind w:left="0"/>
        <w:jc w:val="both"/>
      </w:pPr>
      <w:r>
        <w:rPr>
          <w:rFonts w:ascii="Times New Roman"/>
          <w:b w:val="false"/>
          <w:i w:val="false"/>
          <w:color w:val="000000"/>
          <w:sz w:val="28"/>
        </w:rPr>
        <w:t>
      1230 - доходы, выплачиваемые работнику культуры и искусства: артисту театра, кино, радио, телевидения, музыканту, художнику, спортсмену, - от деятельности в Республике Казахстан независимо от того, как и кому осуществляются выплаты;</w:t>
      </w:r>
    </w:p>
    <w:bookmarkEnd w:id="5006"/>
    <w:bookmarkStart w:name="z9767" w:id="5007"/>
    <w:p>
      <w:pPr>
        <w:spacing w:after="0"/>
        <w:ind w:left="0"/>
        <w:jc w:val="both"/>
      </w:pPr>
      <w:r>
        <w:rPr>
          <w:rFonts w:ascii="Times New Roman"/>
          <w:b w:val="false"/>
          <w:i w:val="false"/>
          <w:color w:val="000000"/>
          <w:sz w:val="28"/>
        </w:rPr>
        <w:t>
      1240 - выигрыши, выплачиваемые резидентом;</w:t>
      </w:r>
    </w:p>
    <w:bookmarkEnd w:id="5007"/>
    <w:bookmarkStart w:name="z9768" w:id="5008"/>
    <w:p>
      <w:pPr>
        <w:spacing w:after="0"/>
        <w:ind w:left="0"/>
        <w:jc w:val="both"/>
      </w:pPr>
      <w:r>
        <w:rPr>
          <w:rFonts w:ascii="Times New Roman"/>
          <w:b w:val="false"/>
          <w:i w:val="false"/>
          <w:color w:val="000000"/>
          <w:sz w:val="28"/>
        </w:rPr>
        <w:t>
      1241 - выигрыши, выплачиваемые нерезидентом, имеющим постоянное учреждение в Республике Казахстан, если выплата выигрыша связана с деятельностью такого постоянного учреждения;</w:t>
      </w:r>
    </w:p>
    <w:bookmarkEnd w:id="5008"/>
    <w:bookmarkStart w:name="z9769" w:id="5009"/>
    <w:p>
      <w:pPr>
        <w:spacing w:after="0"/>
        <w:ind w:left="0"/>
        <w:jc w:val="both"/>
      </w:pPr>
      <w:r>
        <w:rPr>
          <w:rFonts w:ascii="Times New Roman"/>
          <w:b w:val="false"/>
          <w:i w:val="false"/>
          <w:color w:val="000000"/>
          <w:sz w:val="28"/>
        </w:rPr>
        <w:t>
      1250 - доходы, получаемые от оказания независимых личных (профессиональных) услуг в Республике Казахстан;</w:t>
      </w:r>
    </w:p>
    <w:bookmarkEnd w:id="5009"/>
    <w:bookmarkStart w:name="z9770" w:id="5010"/>
    <w:p>
      <w:pPr>
        <w:spacing w:after="0"/>
        <w:ind w:left="0"/>
        <w:jc w:val="both"/>
      </w:pPr>
      <w:r>
        <w:rPr>
          <w:rFonts w:ascii="Times New Roman"/>
          <w:b w:val="false"/>
          <w:i w:val="false"/>
          <w:color w:val="000000"/>
          <w:sz w:val="28"/>
        </w:rPr>
        <w:t>
      1260 - доходы в форме безвозмездного получения имущества, находящегося в Республике Казахстан;</w:t>
      </w:r>
    </w:p>
    <w:bookmarkEnd w:id="5010"/>
    <w:bookmarkStart w:name="z9771" w:id="5011"/>
    <w:p>
      <w:pPr>
        <w:spacing w:after="0"/>
        <w:ind w:left="0"/>
        <w:jc w:val="both"/>
      </w:pPr>
      <w:r>
        <w:rPr>
          <w:rFonts w:ascii="Times New Roman"/>
          <w:b w:val="false"/>
          <w:i w:val="false"/>
          <w:color w:val="000000"/>
          <w:sz w:val="28"/>
        </w:rPr>
        <w:t>
      1261 - доходы от безвозмездно полученного имущества, находящегося в Республике Казахстан;</w:t>
      </w:r>
    </w:p>
    <w:bookmarkEnd w:id="5011"/>
    <w:bookmarkStart w:name="z9772" w:id="5012"/>
    <w:p>
      <w:pPr>
        <w:spacing w:after="0"/>
        <w:ind w:left="0"/>
        <w:jc w:val="both"/>
      </w:pPr>
      <w:r>
        <w:rPr>
          <w:rFonts w:ascii="Times New Roman"/>
          <w:b w:val="false"/>
          <w:i w:val="false"/>
          <w:color w:val="000000"/>
          <w:sz w:val="28"/>
        </w:rPr>
        <w:t>
      1270 - доходы по производным финансовым инструментам;</w:t>
      </w:r>
    </w:p>
    <w:bookmarkEnd w:id="5012"/>
    <w:bookmarkStart w:name="z9773" w:id="5013"/>
    <w:p>
      <w:pPr>
        <w:spacing w:after="0"/>
        <w:ind w:left="0"/>
        <w:jc w:val="both"/>
      </w:pPr>
      <w:r>
        <w:rPr>
          <w:rFonts w:ascii="Times New Roman"/>
          <w:b w:val="false"/>
          <w:i w:val="false"/>
          <w:color w:val="000000"/>
          <w:sz w:val="28"/>
        </w:rPr>
        <w:t>
      1280 - доходы от списания обязательств;</w:t>
      </w:r>
    </w:p>
    <w:bookmarkEnd w:id="5013"/>
    <w:bookmarkStart w:name="z9774" w:id="5014"/>
    <w:p>
      <w:pPr>
        <w:spacing w:after="0"/>
        <w:ind w:left="0"/>
        <w:jc w:val="both"/>
      </w:pPr>
      <w:r>
        <w:rPr>
          <w:rFonts w:ascii="Times New Roman"/>
          <w:b w:val="false"/>
          <w:i w:val="false"/>
          <w:color w:val="000000"/>
          <w:sz w:val="28"/>
        </w:rPr>
        <w:t>
      1290 - доходы по сомнительным обязательствам;</w:t>
      </w:r>
    </w:p>
    <w:bookmarkEnd w:id="5014"/>
    <w:bookmarkStart w:name="z9775" w:id="5015"/>
    <w:p>
      <w:pPr>
        <w:spacing w:after="0"/>
        <w:ind w:left="0"/>
        <w:jc w:val="both"/>
      </w:pPr>
      <w:r>
        <w:rPr>
          <w:rFonts w:ascii="Times New Roman"/>
          <w:b w:val="false"/>
          <w:i w:val="false"/>
          <w:color w:val="000000"/>
          <w:sz w:val="28"/>
        </w:rPr>
        <w:t>
      1300 - доходы от снижения размеров созданных провизий банков и организаций, осуществляющих отдельные виды банковских операций на основании лицензии;</w:t>
      </w:r>
    </w:p>
    <w:bookmarkEnd w:id="5015"/>
    <w:bookmarkStart w:name="z9776" w:id="5016"/>
    <w:p>
      <w:pPr>
        <w:spacing w:after="0"/>
        <w:ind w:left="0"/>
        <w:jc w:val="both"/>
      </w:pPr>
      <w:r>
        <w:rPr>
          <w:rFonts w:ascii="Times New Roman"/>
          <w:b w:val="false"/>
          <w:i w:val="false"/>
          <w:color w:val="000000"/>
          <w:sz w:val="28"/>
        </w:rPr>
        <w:t>
      1310 - доходы от снижения страховых резервов, созданных страховыми, перестраховочными организациями по договорам страхования, перестрахования;</w:t>
      </w:r>
    </w:p>
    <w:bookmarkEnd w:id="5016"/>
    <w:bookmarkStart w:name="z9777" w:id="5017"/>
    <w:p>
      <w:pPr>
        <w:spacing w:after="0"/>
        <w:ind w:left="0"/>
        <w:jc w:val="both"/>
      </w:pPr>
      <w:r>
        <w:rPr>
          <w:rFonts w:ascii="Times New Roman"/>
          <w:b w:val="false"/>
          <w:i w:val="false"/>
          <w:color w:val="000000"/>
          <w:sz w:val="28"/>
        </w:rPr>
        <w:t>
      1320 - доходы, полученные за согласие ограничить или прекратить предпринимательскую деятельность;</w:t>
      </w:r>
    </w:p>
    <w:bookmarkEnd w:id="5017"/>
    <w:bookmarkStart w:name="z9778" w:id="5018"/>
    <w:p>
      <w:pPr>
        <w:spacing w:after="0"/>
        <w:ind w:left="0"/>
        <w:jc w:val="both"/>
      </w:pPr>
      <w:r>
        <w:rPr>
          <w:rFonts w:ascii="Times New Roman"/>
          <w:b w:val="false"/>
          <w:i w:val="false"/>
          <w:color w:val="000000"/>
          <w:sz w:val="28"/>
        </w:rPr>
        <w:t>
      1330 - доходы от выбытия фиксированных активов;</w:t>
      </w:r>
    </w:p>
    <w:bookmarkEnd w:id="5018"/>
    <w:bookmarkStart w:name="z9779" w:id="5019"/>
    <w:p>
      <w:pPr>
        <w:spacing w:after="0"/>
        <w:ind w:left="0"/>
        <w:jc w:val="both"/>
      </w:pPr>
      <w:r>
        <w:rPr>
          <w:rFonts w:ascii="Times New Roman"/>
          <w:b w:val="false"/>
          <w:i w:val="false"/>
          <w:color w:val="000000"/>
          <w:sz w:val="28"/>
        </w:rPr>
        <w:t>
      1340 - доходы от корректировки расходов на геологическое изучение и подготовительные работы к добыче природных ресурсов, а также других расходов недропользователей;</w:t>
      </w:r>
    </w:p>
    <w:bookmarkEnd w:id="5019"/>
    <w:bookmarkStart w:name="z9780" w:id="5020"/>
    <w:p>
      <w:pPr>
        <w:spacing w:after="0"/>
        <w:ind w:left="0"/>
        <w:jc w:val="both"/>
      </w:pPr>
      <w:r>
        <w:rPr>
          <w:rFonts w:ascii="Times New Roman"/>
          <w:b w:val="false"/>
          <w:i w:val="false"/>
          <w:color w:val="000000"/>
          <w:sz w:val="28"/>
        </w:rPr>
        <w:t>
      1350 -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w:t>
      </w:r>
    </w:p>
    <w:bookmarkEnd w:id="5020"/>
    <w:bookmarkStart w:name="z9781" w:id="5021"/>
    <w:p>
      <w:pPr>
        <w:spacing w:after="0"/>
        <w:ind w:left="0"/>
        <w:jc w:val="both"/>
      </w:pPr>
      <w:r>
        <w:rPr>
          <w:rFonts w:ascii="Times New Roman"/>
          <w:b w:val="false"/>
          <w:i w:val="false"/>
          <w:color w:val="000000"/>
          <w:sz w:val="28"/>
        </w:rPr>
        <w:t>
      1360 - доходы от осуществления совместной деятельности;</w:t>
      </w:r>
    </w:p>
    <w:bookmarkEnd w:id="5021"/>
    <w:bookmarkStart w:name="z9782" w:id="5022"/>
    <w:p>
      <w:pPr>
        <w:spacing w:after="0"/>
        <w:ind w:left="0"/>
        <w:jc w:val="both"/>
      </w:pPr>
      <w:r>
        <w:rPr>
          <w:rFonts w:ascii="Times New Roman"/>
          <w:b w:val="false"/>
          <w:i w:val="false"/>
          <w:color w:val="000000"/>
          <w:sz w:val="28"/>
        </w:rPr>
        <w:t>
      1370 - полученные компенсации по ранее произведенным вычетам;</w:t>
      </w:r>
    </w:p>
    <w:bookmarkEnd w:id="5022"/>
    <w:bookmarkStart w:name="z9783" w:id="5023"/>
    <w:p>
      <w:pPr>
        <w:spacing w:after="0"/>
        <w:ind w:left="0"/>
        <w:jc w:val="both"/>
      </w:pPr>
      <w:r>
        <w:rPr>
          <w:rFonts w:ascii="Times New Roman"/>
          <w:b w:val="false"/>
          <w:i w:val="false"/>
          <w:color w:val="000000"/>
          <w:sz w:val="28"/>
        </w:rPr>
        <w:t>
      1380 - превышение суммы положительной курсовой разницы над суммой отрицательной курсовой разницы, определенное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bookmarkEnd w:id="5023"/>
    <w:bookmarkStart w:name="z9784" w:id="5024"/>
    <w:p>
      <w:pPr>
        <w:spacing w:after="0"/>
        <w:ind w:left="0"/>
        <w:jc w:val="both"/>
      </w:pPr>
      <w:r>
        <w:rPr>
          <w:rFonts w:ascii="Times New Roman"/>
          <w:b w:val="false"/>
          <w:i w:val="false"/>
          <w:color w:val="000000"/>
          <w:sz w:val="28"/>
        </w:rPr>
        <w:t>
      1390 - доходы, полученные при эксплуатации объектов социальной сферы;</w:t>
      </w:r>
    </w:p>
    <w:bookmarkEnd w:id="5024"/>
    <w:bookmarkStart w:name="z9785" w:id="5025"/>
    <w:p>
      <w:pPr>
        <w:spacing w:after="0"/>
        <w:ind w:left="0"/>
        <w:jc w:val="both"/>
      </w:pPr>
      <w:r>
        <w:rPr>
          <w:rFonts w:ascii="Times New Roman"/>
          <w:b w:val="false"/>
          <w:i w:val="false"/>
          <w:color w:val="000000"/>
          <w:sz w:val="28"/>
        </w:rPr>
        <w:t>
      1400 - доходы от продажи предприятия как имущественного комплекса;</w:t>
      </w:r>
    </w:p>
    <w:bookmarkEnd w:id="5025"/>
    <w:bookmarkStart w:name="z9786" w:id="5026"/>
    <w:p>
      <w:pPr>
        <w:spacing w:after="0"/>
        <w:ind w:left="0"/>
        <w:jc w:val="both"/>
      </w:pPr>
      <w:r>
        <w:rPr>
          <w:rFonts w:ascii="Times New Roman"/>
          <w:b w:val="false"/>
          <w:i w:val="false"/>
          <w:color w:val="000000"/>
          <w:sz w:val="28"/>
        </w:rPr>
        <w:t>
      1410 - чистый доход от доверительного управления имуществом, полученный (подлежащий получению) учредителем доверительного управления по договору доверительного управления либо выгодоприобретателем в иных случаях возникновения доверительного управления;</w:t>
      </w:r>
    </w:p>
    <w:bookmarkEnd w:id="5026"/>
    <w:bookmarkStart w:name="z9787" w:id="5027"/>
    <w:p>
      <w:pPr>
        <w:spacing w:after="0"/>
        <w:ind w:left="0"/>
        <w:jc w:val="both"/>
      </w:pPr>
      <w:r>
        <w:rPr>
          <w:rFonts w:ascii="Times New Roman"/>
          <w:b w:val="false"/>
          <w:i w:val="false"/>
          <w:color w:val="000000"/>
          <w:sz w:val="28"/>
        </w:rPr>
        <w:t>
      1420 - другие доходы, возникающие в результате предпринимательской деятельности в Республике Казахстан.</w:t>
      </w:r>
    </w:p>
    <w:bookmarkEnd w:id="5027"/>
    <w:bookmarkStart w:name="z9788" w:id="5028"/>
    <w:p>
      <w:pPr>
        <w:spacing w:after="0"/>
        <w:ind w:left="0"/>
        <w:jc w:val="both"/>
      </w:pPr>
      <w:r>
        <w:rPr>
          <w:rFonts w:ascii="Times New Roman"/>
          <w:b w:val="false"/>
          <w:i w:val="false"/>
          <w:color w:val="000000"/>
          <w:sz w:val="28"/>
        </w:rPr>
        <w:t>
      Доходы из источников за пределами Республики Казахстан:</w:t>
      </w:r>
    </w:p>
    <w:bookmarkEnd w:id="5028"/>
    <w:bookmarkStart w:name="z9789" w:id="5029"/>
    <w:p>
      <w:pPr>
        <w:spacing w:after="0"/>
        <w:ind w:left="0"/>
        <w:jc w:val="both"/>
      </w:pPr>
      <w:r>
        <w:rPr>
          <w:rFonts w:ascii="Times New Roman"/>
          <w:b w:val="false"/>
          <w:i w:val="false"/>
          <w:color w:val="000000"/>
          <w:sz w:val="28"/>
        </w:rPr>
        <w:t>
      2010 - доходы от реализации товаров, находящихся за пределами Республики Казахстан, в иностранном государстве;</w:t>
      </w:r>
    </w:p>
    <w:bookmarkEnd w:id="5029"/>
    <w:bookmarkStart w:name="z9790" w:id="5030"/>
    <w:p>
      <w:pPr>
        <w:spacing w:after="0"/>
        <w:ind w:left="0"/>
        <w:jc w:val="both"/>
      </w:pPr>
      <w:r>
        <w:rPr>
          <w:rFonts w:ascii="Times New Roman"/>
          <w:b w:val="false"/>
          <w:i w:val="false"/>
          <w:color w:val="000000"/>
          <w:sz w:val="28"/>
        </w:rPr>
        <w:t>
      2020 - доходы от выполнения работ, оказания услуг за пределами Республики Казахстан;</w:t>
      </w:r>
    </w:p>
    <w:bookmarkEnd w:id="5030"/>
    <w:bookmarkStart w:name="z9791" w:id="5031"/>
    <w:p>
      <w:pPr>
        <w:spacing w:after="0"/>
        <w:ind w:left="0"/>
        <w:jc w:val="both"/>
      </w:pPr>
      <w:r>
        <w:rPr>
          <w:rFonts w:ascii="Times New Roman"/>
          <w:b w:val="false"/>
          <w:i w:val="false"/>
          <w:color w:val="000000"/>
          <w:sz w:val="28"/>
        </w:rPr>
        <w:t>
      2021 - доходы от оказания управленческих, финансовых (за исключением услуг по страхованию и (или) перестрахованию рисков), консультационных, аудиторских, юридических (за исключением услуг по представительству и защите интересов в судах и арбитражных органах, а также нотариальных услуг) услуг за пределами Республики Казахстан нерезиденту;</w:t>
      </w:r>
    </w:p>
    <w:bookmarkEnd w:id="5031"/>
    <w:bookmarkStart w:name="z9792" w:id="5032"/>
    <w:p>
      <w:pPr>
        <w:spacing w:after="0"/>
        <w:ind w:left="0"/>
        <w:jc w:val="both"/>
      </w:pPr>
      <w:r>
        <w:rPr>
          <w:rFonts w:ascii="Times New Roman"/>
          <w:b w:val="false"/>
          <w:i w:val="false"/>
          <w:color w:val="000000"/>
          <w:sz w:val="28"/>
        </w:rPr>
        <w:t xml:space="preserve">
      2030 - доходы от выполнения работ, оказания услуг, реализации товаров в государстве с льготным налогообложением, определяемом в соответствии со </w:t>
      </w:r>
      <w:r>
        <w:rPr>
          <w:rFonts w:ascii="Times New Roman"/>
          <w:b w:val="false"/>
          <w:i w:val="false"/>
          <w:color w:val="000000"/>
          <w:sz w:val="28"/>
        </w:rPr>
        <w:t>статьей 224</w:t>
      </w:r>
      <w:r>
        <w:rPr>
          <w:rFonts w:ascii="Times New Roman"/>
          <w:b w:val="false"/>
          <w:i w:val="false"/>
          <w:color w:val="000000"/>
          <w:sz w:val="28"/>
        </w:rPr>
        <w:t xml:space="preserve"> Налогового кодекса, а также иные доходы, установленные получаемые резидентом от нерезидента, зарегистрированного в таком государстве;</w:t>
      </w:r>
    </w:p>
    <w:bookmarkEnd w:id="5032"/>
    <w:bookmarkStart w:name="z9793" w:id="5033"/>
    <w:p>
      <w:pPr>
        <w:spacing w:after="0"/>
        <w:ind w:left="0"/>
        <w:jc w:val="both"/>
      </w:pPr>
      <w:r>
        <w:rPr>
          <w:rFonts w:ascii="Times New Roman"/>
          <w:b w:val="false"/>
          <w:i w:val="false"/>
          <w:color w:val="000000"/>
          <w:sz w:val="28"/>
        </w:rPr>
        <w:t>
      2040 - доходы от прироста стоимости, получаемые в результате реализации имущества, находящегося за пределами Республики Казахстан;</w:t>
      </w:r>
    </w:p>
    <w:bookmarkEnd w:id="5033"/>
    <w:bookmarkStart w:name="z9794" w:id="5034"/>
    <w:p>
      <w:pPr>
        <w:spacing w:after="0"/>
        <w:ind w:left="0"/>
        <w:jc w:val="both"/>
      </w:pPr>
      <w:r>
        <w:rPr>
          <w:rFonts w:ascii="Times New Roman"/>
          <w:b w:val="false"/>
          <w:i w:val="false"/>
          <w:color w:val="000000"/>
          <w:sz w:val="28"/>
        </w:rPr>
        <w:t>
      2041 - доходы от прироста стоимости, получаемые в результате реализации ценных бумаг, выпущенных нерезидентом;</w:t>
      </w:r>
    </w:p>
    <w:bookmarkEnd w:id="5034"/>
    <w:bookmarkStart w:name="z9795" w:id="5035"/>
    <w:p>
      <w:pPr>
        <w:spacing w:after="0"/>
        <w:ind w:left="0"/>
        <w:jc w:val="both"/>
      </w:pPr>
      <w:r>
        <w:rPr>
          <w:rFonts w:ascii="Times New Roman"/>
          <w:b w:val="false"/>
          <w:i w:val="false"/>
          <w:color w:val="000000"/>
          <w:sz w:val="28"/>
        </w:rPr>
        <w:t>
      2042 - доходы от прироста стоимости, получаемые в результате реализации долей участия в юридическом лице-нерезиденте, консорциуме, расположенном за пределами Республики Казахстан;</w:t>
      </w:r>
    </w:p>
    <w:bookmarkEnd w:id="5035"/>
    <w:bookmarkStart w:name="z9796" w:id="5036"/>
    <w:p>
      <w:pPr>
        <w:spacing w:after="0"/>
        <w:ind w:left="0"/>
        <w:jc w:val="both"/>
      </w:pPr>
      <w:r>
        <w:rPr>
          <w:rFonts w:ascii="Times New Roman"/>
          <w:b w:val="false"/>
          <w:i w:val="false"/>
          <w:color w:val="000000"/>
          <w:sz w:val="28"/>
        </w:rPr>
        <w:t>
      2043 - доходы от прироста стоимости, получаемые в результате реализации акций, выпущенных нерезидентом, если менее 50 процентов стоимости таких акций или активов юридического лица-нерезидента составляет имущество, находящееся в Республике Казахстан;</w:t>
      </w:r>
    </w:p>
    <w:bookmarkEnd w:id="5036"/>
    <w:bookmarkStart w:name="z9797" w:id="5037"/>
    <w:p>
      <w:pPr>
        <w:spacing w:after="0"/>
        <w:ind w:left="0"/>
        <w:jc w:val="both"/>
      </w:pPr>
      <w:r>
        <w:rPr>
          <w:rFonts w:ascii="Times New Roman"/>
          <w:b w:val="false"/>
          <w:i w:val="false"/>
          <w:color w:val="000000"/>
          <w:sz w:val="28"/>
        </w:rPr>
        <w:t>
      2044 - доходы от прироста стоимости, получаемые в результате реализации долей участия в юридическом лице-нерезиденте, консорциуме, если менее 50 процентов стоимости таких долей участия или активов юридического лица-нерезидента составляет имущество, находящееся в Республике Казахстан;</w:t>
      </w:r>
    </w:p>
    <w:bookmarkEnd w:id="5037"/>
    <w:bookmarkStart w:name="z9798" w:id="5038"/>
    <w:p>
      <w:pPr>
        <w:spacing w:after="0"/>
        <w:ind w:left="0"/>
        <w:jc w:val="both"/>
      </w:pPr>
      <w:r>
        <w:rPr>
          <w:rFonts w:ascii="Times New Roman"/>
          <w:b w:val="false"/>
          <w:i w:val="false"/>
          <w:color w:val="000000"/>
          <w:sz w:val="28"/>
        </w:rPr>
        <w:t>
      2050 - доходы от уступки прав требования долга нерезиденту - для налогоплательщика, уступившего право требования;</w:t>
      </w:r>
    </w:p>
    <w:bookmarkEnd w:id="5038"/>
    <w:bookmarkStart w:name="z9799" w:id="5039"/>
    <w:p>
      <w:pPr>
        <w:spacing w:after="0"/>
        <w:ind w:left="0"/>
        <w:jc w:val="both"/>
      </w:pPr>
      <w:r>
        <w:rPr>
          <w:rFonts w:ascii="Times New Roman"/>
          <w:b w:val="false"/>
          <w:i w:val="false"/>
          <w:color w:val="000000"/>
          <w:sz w:val="28"/>
        </w:rPr>
        <w:t>
      2060 - доходы от уступки прав требования долга у нерезидента - для налогоплательщика, приобретающего право требования;</w:t>
      </w:r>
    </w:p>
    <w:bookmarkEnd w:id="5039"/>
    <w:bookmarkStart w:name="z9800" w:id="5040"/>
    <w:p>
      <w:pPr>
        <w:spacing w:after="0"/>
        <w:ind w:left="0"/>
        <w:jc w:val="both"/>
      </w:pPr>
      <w:r>
        <w:rPr>
          <w:rFonts w:ascii="Times New Roman"/>
          <w:b w:val="false"/>
          <w:i w:val="false"/>
          <w:color w:val="000000"/>
          <w:sz w:val="28"/>
        </w:rPr>
        <w:t>
      2070 - неустойки (штрафы, пени) за неисполнение или ненадлежащее исполнение обязательств резидентом, в том числе по заключенным контрактам (договорам, соглашениям) на выполнение работ, оказание услуг за пределами Республики Казахстан и (или) по внешнеторговым контрактам на поставку товаров, получаемые от нерезидента;</w:t>
      </w:r>
    </w:p>
    <w:bookmarkEnd w:id="5040"/>
    <w:bookmarkStart w:name="z9801" w:id="5041"/>
    <w:p>
      <w:pPr>
        <w:spacing w:after="0"/>
        <w:ind w:left="0"/>
        <w:jc w:val="both"/>
      </w:pPr>
      <w:r>
        <w:rPr>
          <w:rFonts w:ascii="Times New Roman"/>
          <w:b w:val="false"/>
          <w:i w:val="false"/>
          <w:color w:val="000000"/>
          <w:sz w:val="28"/>
        </w:rPr>
        <w:t>
      2080 - доходы в форме дивидендов, поступающих от юридического лица-нерезидента;</w:t>
      </w:r>
    </w:p>
    <w:bookmarkEnd w:id="5041"/>
    <w:bookmarkStart w:name="z9802" w:id="5042"/>
    <w:p>
      <w:pPr>
        <w:spacing w:after="0"/>
        <w:ind w:left="0"/>
        <w:jc w:val="both"/>
      </w:pPr>
      <w:r>
        <w:rPr>
          <w:rFonts w:ascii="Times New Roman"/>
          <w:b w:val="false"/>
          <w:i w:val="false"/>
          <w:color w:val="000000"/>
          <w:sz w:val="28"/>
        </w:rPr>
        <w:t>
      2081 - доходы в форме дивидендов, поступающих от паевых инвестиционных фондов, расположенных за пределами Республики Казахстан;</w:t>
      </w:r>
    </w:p>
    <w:bookmarkEnd w:id="5042"/>
    <w:bookmarkStart w:name="z9803" w:id="5043"/>
    <w:p>
      <w:pPr>
        <w:spacing w:after="0"/>
        <w:ind w:left="0"/>
        <w:jc w:val="both"/>
      </w:pPr>
      <w:r>
        <w:rPr>
          <w:rFonts w:ascii="Times New Roman"/>
          <w:b w:val="false"/>
          <w:i w:val="false"/>
          <w:color w:val="000000"/>
          <w:sz w:val="28"/>
        </w:rPr>
        <w:t>
      2090 - доходы, полученные по акту об учреждении доверительного управления имуществом от доверительного управляющего-нерезидента, на которого не возложено исполнение налогового обязательства за пределами Республики Казахстан за резидента, являющегося учредителем доверительного управления по договору доверительного управления имуществом или выгодоприобретателем в иных случаях возникновения доверительного управления;</w:t>
      </w:r>
    </w:p>
    <w:bookmarkEnd w:id="5043"/>
    <w:bookmarkStart w:name="z9804" w:id="5044"/>
    <w:p>
      <w:pPr>
        <w:spacing w:after="0"/>
        <w:ind w:left="0"/>
        <w:jc w:val="both"/>
      </w:pPr>
      <w:r>
        <w:rPr>
          <w:rFonts w:ascii="Times New Roman"/>
          <w:b w:val="false"/>
          <w:i w:val="false"/>
          <w:color w:val="000000"/>
          <w:sz w:val="28"/>
        </w:rPr>
        <w:t>
      2100 - доходы в форме вознаграждений, за исключением вознаграждений по долговым ценным бумагам, получаемые от нерезидента;</w:t>
      </w:r>
    </w:p>
    <w:bookmarkEnd w:id="5044"/>
    <w:bookmarkStart w:name="z9805" w:id="5045"/>
    <w:p>
      <w:pPr>
        <w:spacing w:after="0"/>
        <w:ind w:left="0"/>
        <w:jc w:val="both"/>
      </w:pPr>
      <w:r>
        <w:rPr>
          <w:rFonts w:ascii="Times New Roman"/>
          <w:b w:val="false"/>
          <w:i w:val="false"/>
          <w:color w:val="000000"/>
          <w:sz w:val="28"/>
        </w:rPr>
        <w:t>
      2110 - доходы в форме вознаграждений по долговым ценным бумагам, получаемые от эмитента-нерезидента;</w:t>
      </w:r>
    </w:p>
    <w:bookmarkEnd w:id="5045"/>
    <w:bookmarkStart w:name="z9806" w:id="5046"/>
    <w:p>
      <w:pPr>
        <w:spacing w:after="0"/>
        <w:ind w:left="0"/>
        <w:jc w:val="both"/>
      </w:pPr>
      <w:r>
        <w:rPr>
          <w:rFonts w:ascii="Times New Roman"/>
          <w:b w:val="false"/>
          <w:i w:val="false"/>
          <w:color w:val="000000"/>
          <w:sz w:val="28"/>
        </w:rPr>
        <w:t>
      2120 - доходы в форме роялти, получаемые от нерезидента;</w:t>
      </w:r>
    </w:p>
    <w:bookmarkEnd w:id="5046"/>
    <w:bookmarkStart w:name="z9807" w:id="5047"/>
    <w:p>
      <w:pPr>
        <w:spacing w:after="0"/>
        <w:ind w:left="0"/>
        <w:jc w:val="both"/>
      </w:pPr>
      <w:r>
        <w:rPr>
          <w:rFonts w:ascii="Times New Roman"/>
          <w:b w:val="false"/>
          <w:i w:val="false"/>
          <w:color w:val="000000"/>
          <w:sz w:val="28"/>
        </w:rPr>
        <w:t>
      2130 - доходы от сдачи в аренду имущества, находящегося за пределами Республики Казахстан;</w:t>
      </w:r>
    </w:p>
    <w:bookmarkEnd w:id="5047"/>
    <w:bookmarkStart w:name="z9808" w:id="5048"/>
    <w:p>
      <w:pPr>
        <w:spacing w:after="0"/>
        <w:ind w:left="0"/>
        <w:jc w:val="both"/>
      </w:pPr>
      <w:r>
        <w:rPr>
          <w:rFonts w:ascii="Times New Roman"/>
          <w:b w:val="false"/>
          <w:i w:val="false"/>
          <w:color w:val="000000"/>
          <w:sz w:val="28"/>
        </w:rPr>
        <w:t>
      2140 - доходы, получаемые от недвижимого имущества, находящегося за пределами Республики Казахстан;</w:t>
      </w:r>
    </w:p>
    <w:bookmarkEnd w:id="5048"/>
    <w:bookmarkStart w:name="z9809" w:id="5049"/>
    <w:p>
      <w:pPr>
        <w:spacing w:after="0"/>
        <w:ind w:left="0"/>
        <w:jc w:val="both"/>
      </w:pPr>
      <w:r>
        <w:rPr>
          <w:rFonts w:ascii="Times New Roman"/>
          <w:b w:val="false"/>
          <w:i w:val="false"/>
          <w:color w:val="000000"/>
          <w:sz w:val="28"/>
        </w:rPr>
        <w:t>
      2150 - доходы в форме страховых премий, выплачиваемых по договорам страхования, возникающих за пределами Республики Казахстан;</w:t>
      </w:r>
    </w:p>
    <w:bookmarkEnd w:id="5049"/>
    <w:bookmarkStart w:name="z9810" w:id="5050"/>
    <w:p>
      <w:pPr>
        <w:spacing w:after="0"/>
        <w:ind w:left="0"/>
        <w:jc w:val="both"/>
      </w:pPr>
      <w:r>
        <w:rPr>
          <w:rFonts w:ascii="Times New Roman"/>
          <w:b w:val="false"/>
          <w:i w:val="false"/>
          <w:color w:val="000000"/>
          <w:sz w:val="28"/>
        </w:rPr>
        <w:t>
      2151 - доходы в форме страховых премий, выплачиваемых по договорам перестрахования рисков, возникающих за пределами Республики Казахстан;</w:t>
      </w:r>
    </w:p>
    <w:bookmarkEnd w:id="5050"/>
    <w:bookmarkStart w:name="z9811" w:id="5051"/>
    <w:p>
      <w:pPr>
        <w:spacing w:after="0"/>
        <w:ind w:left="0"/>
        <w:jc w:val="both"/>
      </w:pPr>
      <w:r>
        <w:rPr>
          <w:rFonts w:ascii="Times New Roman"/>
          <w:b w:val="false"/>
          <w:i w:val="false"/>
          <w:color w:val="000000"/>
          <w:sz w:val="28"/>
        </w:rPr>
        <w:t>
      2160 - доходы от оказания транспортных услуг в международных перевозках, получаемые от нерезидента;</w:t>
      </w:r>
    </w:p>
    <w:bookmarkEnd w:id="5051"/>
    <w:bookmarkStart w:name="z9812" w:id="5052"/>
    <w:p>
      <w:pPr>
        <w:spacing w:after="0"/>
        <w:ind w:left="0"/>
        <w:jc w:val="both"/>
      </w:pPr>
      <w:r>
        <w:rPr>
          <w:rFonts w:ascii="Times New Roman"/>
          <w:b w:val="false"/>
          <w:i w:val="false"/>
          <w:color w:val="000000"/>
          <w:sz w:val="28"/>
        </w:rPr>
        <w:t>
      2161 - доходы от оказания транспортных услуг за пределами Республики Казахстан, получаемые от нерезидента;</w:t>
      </w:r>
    </w:p>
    <w:bookmarkEnd w:id="5052"/>
    <w:bookmarkStart w:name="z9813" w:id="5053"/>
    <w:p>
      <w:pPr>
        <w:spacing w:after="0"/>
        <w:ind w:left="0"/>
        <w:jc w:val="both"/>
      </w:pPr>
      <w:r>
        <w:rPr>
          <w:rFonts w:ascii="Times New Roman"/>
          <w:b w:val="false"/>
          <w:i w:val="false"/>
          <w:color w:val="000000"/>
          <w:sz w:val="28"/>
        </w:rPr>
        <w:t>
      2170 - доходы, получаемые от эксплуатации трубопроводов, линий электропередачи (ЛЭП), линий оптико-волоконной связи, находящихся за пределами Республики Казахстан;</w:t>
      </w:r>
    </w:p>
    <w:bookmarkEnd w:id="5053"/>
    <w:bookmarkStart w:name="z9814" w:id="5054"/>
    <w:p>
      <w:pPr>
        <w:spacing w:after="0"/>
        <w:ind w:left="0"/>
        <w:jc w:val="both"/>
      </w:pPr>
      <w:r>
        <w:rPr>
          <w:rFonts w:ascii="Times New Roman"/>
          <w:b w:val="false"/>
          <w:i w:val="false"/>
          <w:color w:val="000000"/>
          <w:sz w:val="28"/>
        </w:rPr>
        <w:t>
      2180 - доходы физического лица-резидента от деятельности за пределами Республики Казахстан по трудовому договору (контракту), заключенному с нерезидентом, являющимся работодателем;</w:t>
      </w:r>
    </w:p>
    <w:bookmarkEnd w:id="5054"/>
    <w:bookmarkStart w:name="z9815" w:id="5055"/>
    <w:p>
      <w:pPr>
        <w:spacing w:after="0"/>
        <w:ind w:left="0"/>
        <w:jc w:val="both"/>
      </w:pPr>
      <w:r>
        <w:rPr>
          <w:rFonts w:ascii="Times New Roman"/>
          <w:b w:val="false"/>
          <w:i w:val="false"/>
          <w:color w:val="000000"/>
          <w:sz w:val="28"/>
        </w:rPr>
        <w:t>
      2181 - доходы физического лица-резидента от деятельности за пределами Республики Казахстан по трудовому договору (контракту), заключенному с резидентом, являющимся работодателем;</w:t>
      </w:r>
    </w:p>
    <w:bookmarkEnd w:id="5055"/>
    <w:bookmarkStart w:name="z9816" w:id="5056"/>
    <w:p>
      <w:pPr>
        <w:spacing w:after="0"/>
        <w:ind w:left="0"/>
        <w:jc w:val="both"/>
      </w:pPr>
      <w:r>
        <w:rPr>
          <w:rFonts w:ascii="Times New Roman"/>
          <w:b w:val="false"/>
          <w:i w:val="false"/>
          <w:color w:val="000000"/>
          <w:sz w:val="28"/>
        </w:rPr>
        <w:t>
      2190 - гонорары руководителя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нерезидента. При этом место фактического выполнения управленческих обязанностей таких лиц не имеет значения;</w:t>
      </w:r>
    </w:p>
    <w:bookmarkEnd w:id="5056"/>
    <w:bookmarkStart w:name="z9817" w:id="5057"/>
    <w:p>
      <w:pPr>
        <w:spacing w:after="0"/>
        <w:ind w:left="0"/>
        <w:jc w:val="both"/>
      </w:pPr>
      <w:r>
        <w:rPr>
          <w:rFonts w:ascii="Times New Roman"/>
          <w:b w:val="false"/>
          <w:i w:val="false"/>
          <w:color w:val="000000"/>
          <w:sz w:val="28"/>
        </w:rPr>
        <w:t>
      2200 - надбавки физического лица-резидента, выплачиваемые ему в связи с проживанием за пределами Республики Казахстан нерезидентом, являющимся работодателем;</w:t>
      </w:r>
    </w:p>
    <w:bookmarkEnd w:id="5057"/>
    <w:bookmarkStart w:name="z9818" w:id="5058"/>
    <w:p>
      <w:pPr>
        <w:spacing w:after="0"/>
        <w:ind w:left="0"/>
        <w:jc w:val="both"/>
      </w:pPr>
      <w:r>
        <w:rPr>
          <w:rFonts w:ascii="Times New Roman"/>
          <w:b w:val="false"/>
          <w:i w:val="false"/>
          <w:color w:val="000000"/>
          <w:sz w:val="28"/>
        </w:rPr>
        <w:t>
      2201 - надбавки физического лица-резидента, выплачиваемые ему в связи с проживанием за пределами Республики Казахстан резидентом, являющимся работодателем;</w:t>
      </w:r>
    </w:p>
    <w:bookmarkEnd w:id="5058"/>
    <w:bookmarkStart w:name="z9819" w:id="5059"/>
    <w:p>
      <w:pPr>
        <w:spacing w:after="0"/>
        <w:ind w:left="0"/>
        <w:jc w:val="both"/>
      </w:pPr>
      <w:r>
        <w:rPr>
          <w:rFonts w:ascii="Times New Roman"/>
          <w:b w:val="false"/>
          <w:i w:val="false"/>
          <w:color w:val="000000"/>
          <w:sz w:val="28"/>
        </w:rPr>
        <w:t>
      2210 - доходы физического лица-резидента от деятельности за пределами Республики Казахстан в виде материальной выгоды, включая расходы на обеспечение материальных, социальных благ такому физическому лицу, понесенные работодателем (резидентом или нерезидентом) на основании трудового договора (контракта). При этом к таким расходам относятся расходы на питание, проживание такого физического лица, обучение его детей в учебных заведениях, расходы, связанные с его отдыхом, включая поездки членов его семьи в отпуск;</w:t>
      </w:r>
    </w:p>
    <w:bookmarkEnd w:id="5059"/>
    <w:bookmarkStart w:name="z9820" w:id="5060"/>
    <w:p>
      <w:pPr>
        <w:spacing w:after="0"/>
        <w:ind w:left="0"/>
        <w:jc w:val="both"/>
      </w:pPr>
      <w:r>
        <w:rPr>
          <w:rFonts w:ascii="Times New Roman"/>
          <w:b w:val="false"/>
          <w:i w:val="false"/>
          <w:color w:val="000000"/>
          <w:sz w:val="28"/>
        </w:rPr>
        <w:t>
      2211 - доходы физического лица-резидента от деятельности за пределами Республики Казахстан в виде материальной выгоды, включая расходы на обеспечение материальных, социальных благ такому физическому лицу, понесенные иным лицом на основании договора на оказание услуг (выполнение работ). При этом к таким расходам относятся расходы на питание, проживание такого физического лица, обучение его детей в учебных заведениях, расходы, связанные с его отдыхом, включая поездки членов его семьи в отпуск;</w:t>
      </w:r>
    </w:p>
    <w:bookmarkEnd w:id="5060"/>
    <w:bookmarkStart w:name="z9821" w:id="5061"/>
    <w:p>
      <w:pPr>
        <w:spacing w:after="0"/>
        <w:ind w:left="0"/>
        <w:jc w:val="both"/>
      </w:pPr>
      <w:r>
        <w:rPr>
          <w:rFonts w:ascii="Times New Roman"/>
          <w:b w:val="false"/>
          <w:i w:val="false"/>
          <w:color w:val="000000"/>
          <w:sz w:val="28"/>
        </w:rPr>
        <w:t>
      2220 - пенсионные выплаты, осуществляемые накопительными пенсионными фондами-нерезидентами;</w:t>
      </w:r>
    </w:p>
    <w:bookmarkEnd w:id="5061"/>
    <w:bookmarkStart w:name="z9822" w:id="5062"/>
    <w:p>
      <w:pPr>
        <w:spacing w:after="0"/>
        <w:ind w:left="0"/>
        <w:jc w:val="both"/>
      </w:pPr>
      <w:r>
        <w:rPr>
          <w:rFonts w:ascii="Times New Roman"/>
          <w:b w:val="false"/>
          <w:i w:val="false"/>
          <w:color w:val="000000"/>
          <w:sz w:val="28"/>
        </w:rPr>
        <w:t>
      2230 - доходы, выплачиваемые работнику культуры и искусства: артисту театра, кино, радио, телевидения, музыканту, художнику, спортсмену, - от деятельности за пределами Республики Казахстан независимо от того, как и кому осуществляются выплаты;</w:t>
      </w:r>
    </w:p>
    <w:bookmarkEnd w:id="5062"/>
    <w:bookmarkStart w:name="z9823" w:id="5063"/>
    <w:p>
      <w:pPr>
        <w:spacing w:after="0"/>
        <w:ind w:left="0"/>
        <w:jc w:val="both"/>
      </w:pPr>
      <w:r>
        <w:rPr>
          <w:rFonts w:ascii="Times New Roman"/>
          <w:b w:val="false"/>
          <w:i w:val="false"/>
          <w:color w:val="000000"/>
          <w:sz w:val="28"/>
        </w:rPr>
        <w:t>
      2240 - выигрыши, выплачиваемые нерезидентом;</w:t>
      </w:r>
    </w:p>
    <w:bookmarkEnd w:id="5063"/>
    <w:bookmarkStart w:name="z9824" w:id="5064"/>
    <w:p>
      <w:pPr>
        <w:spacing w:after="0"/>
        <w:ind w:left="0"/>
        <w:jc w:val="both"/>
      </w:pPr>
      <w:r>
        <w:rPr>
          <w:rFonts w:ascii="Times New Roman"/>
          <w:b w:val="false"/>
          <w:i w:val="false"/>
          <w:color w:val="000000"/>
          <w:sz w:val="28"/>
        </w:rPr>
        <w:t>
      2250 - доходы, получаемые от оказания независимых личных (профессиональных) услуг за пределами Республики Казахстан;</w:t>
      </w:r>
    </w:p>
    <w:bookmarkEnd w:id="5064"/>
    <w:bookmarkStart w:name="z9825" w:id="5065"/>
    <w:p>
      <w:pPr>
        <w:spacing w:after="0"/>
        <w:ind w:left="0"/>
        <w:jc w:val="both"/>
      </w:pPr>
      <w:r>
        <w:rPr>
          <w:rFonts w:ascii="Times New Roman"/>
          <w:b w:val="false"/>
          <w:i w:val="false"/>
          <w:color w:val="000000"/>
          <w:sz w:val="28"/>
        </w:rPr>
        <w:t>
      2260 - доходы в форме безвозмездного получения имущества, находящегося за пределами Республики Казахстан;</w:t>
      </w:r>
    </w:p>
    <w:bookmarkEnd w:id="5065"/>
    <w:bookmarkStart w:name="z9826" w:id="5066"/>
    <w:p>
      <w:pPr>
        <w:spacing w:after="0"/>
        <w:ind w:left="0"/>
        <w:jc w:val="both"/>
      </w:pPr>
      <w:r>
        <w:rPr>
          <w:rFonts w:ascii="Times New Roman"/>
          <w:b w:val="false"/>
          <w:i w:val="false"/>
          <w:color w:val="000000"/>
          <w:sz w:val="28"/>
        </w:rPr>
        <w:t>
      2261 - доходы от безвозмездно полученного имущества, находящегося за пределами Республики Казахстан;</w:t>
      </w:r>
    </w:p>
    <w:bookmarkEnd w:id="5066"/>
    <w:bookmarkStart w:name="z9827" w:id="5067"/>
    <w:p>
      <w:pPr>
        <w:spacing w:after="0"/>
        <w:ind w:left="0"/>
        <w:jc w:val="both"/>
      </w:pPr>
      <w:r>
        <w:rPr>
          <w:rFonts w:ascii="Times New Roman"/>
          <w:b w:val="false"/>
          <w:i w:val="false"/>
          <w:color w:val="000000"/>
          <w:sz w:val="28"/>
        </w:rPr>
        <w:t>
      2270 - доходы по производным финансовым инструментам;</w:t>
      </w:r>
    </w:p>
    <w:bookmarkEnd w:id="5067"/>
    <w:bookmarkStart w:name="z9828" w:id="5068"/>
    <w:p>
      <w:pPr>
        <w:spacing w:after="0"/>
        <w:ind w:left="0"/>
        <w:jc w:val="both"/>
      </w:pPr>
      <w:r>
        <w:rPr>
          <w:rFonts w:ascii="Times New Roman"/>
          <w:b w:val="false"/>
          <w:i w:val="false"/>
          <w:color w:val="000000"/>
          <w:sz w:val="28"/>
        </w:rPr>
        <w:t>
      2280 - доходы от списания обязательств;</w:t>
      </w:r>
    </w:p>
    <w:bookmarkEnd w:id="5068"/>
    <w:bookmarkStart w:name="z9829" w:id="5069"/>
    <w:p>
      <w:pPr>
        <w:spacing w:after="0"/>
        <w:ind w:left="0"/>
        <w:jc w:val="both"/>
      </w:pPr>
      <w:r>
        <w:rPr>
          <w:rFonts w:ascii="Times New Roman"/>
          <w:b w:val="false"/>
          <w:i w:val="false"/>
          <w:color w:val="000000"/>
          <w:sz w:val="28"/>
        </w:rPr>
        <w:t>
      2290 - расходы по сомнительным обязательствам, понесенные за пределами Республики Казахстан;</w:t>
      </w:r>
    </w:p>
    <w:bookmarkEnd w:id="5069"/>
    <w:bookmarkStart w:name="z9830" w:id="5070"/>
    <w:p>
      <w:pPr>
        <w:spacing w:after="0"/>
        <w:ind w:left="0"/>
        <w:jc w:val="both"/>
      </w:pPr>
      <w:r>
        <w:rPr>
          <w:rFonts w:ascii="Times New Roman"/>
          <w:b w:val="false"/>
          <w:i w:val="false"/>
          <w:color w:val="000000"/>
          <w:sz w:val="28"/>
        </w:rPr>
        <w:t>
      2300 - доходы от снижения размеров созданных провизий банков и организаций, осуществляющих отдельные виды банковских операций на основании лицензии, получаемые от нерезидента;</w:t>
      </w:r>
    </w:p>
    <w:bookmarkEnd w:id="5070"/>
    <w:bookmarkStart w:name="z9831" w:id="5071"/>
    <w:p>
      <w:pPr>
        <w:spacing w:after="0"/>
        <w:ind w:left="0"/>
        <w:jc w:val="both"/>
      </w:pPr>
      <w:r>
        <w:rPr>
          <w:rFonts w:ascii="Times New Roman"/>
          <w:b w:val="false"/>
          <w:i w:val="false"/>
          <w:color w:val="000000"/>
          <w:sz w:val="28"/>
        </w:rPr>
        <w:t>
      2310 - доходы от снижения страховых резервов, созданных страховыми, перестраховочными организациями по договорам страхования, перестрахования, получаемые от нерезидента;</w:t>
      </w:r>
    </w:p>
    <w:bookmarkEnd w:id="5071"/>
    <w:bookmarkStart w:name="z9832" w:id="5072"/>
    <w:p>
      <w:pPr>
        <w:spacing w:after="0"/>
        <w:ind w:left="0"/>
        <w:jc w:val="both"/>
      </w:pPr>
      <w:r>
        <w:rPr>
          <w:rFonts w:ascii="Times New Roman"/>
          <w:b w:val="false"/>
          <w:i w:val="false"/>
          <w:color w:val="000000"/>
          <w:sz w:val="28"/>
        </w:rPr>
        <w:t>
      2320 - доходы, полученные за согласие ограничить или прекратить предпринимательскую деятельность за пределами Республики Казахстан;</w:t>
      </w:r>
    </w:p>
    <w:bookmarkEnd w:id="5072"/>
    <w:bookmarkStart w:name="z9833" w:id="5073"/>
    <w:p>
      <w:pPr>
        <w:spacing w:after="0"/>
        <w:ind w:left="0"/>
        <w:jc w:val="both"/>
      </w:pPr>
      <w:r>
        <w:rPr>
          <w:rFonts w:ascii="Times New Roman"/>
          <w:b w:val="false"/>
          <w:i w:val="false"/>
          <w:color w:val="000000"/>
          <w:sz w:val="28"/>
        </w:rPr>
        <w:t>
      2330 - доходы от выбытия фиксированных активов за пределами Республики Казахстан;</w:t>
      </w:r>
    </w:p>
    <w:bookmarkEnd w:id="5073"/>
    <w:bookmarkStart w:name="z9834" w:id="5074"/>
    <w:p>
      <w:pPr>
        <w:spacing w:after="0"/>
        <w:ind w:left="0"/>
        <w:jc w:val="both"/>
      </w:pPr>
      <w:r>
        <w:rPr>
          <w:rFonts w:ascii="Times New Roman"/>
          <w:b w:val="false"/>
          <w:i w:val="false"/>
          <w:color w:val="000000"/>
          <w:sz w:val="28"/>
        </w:rPr>
        <w:t>
      2340 - доходы от корректировки расходов на геологическое изучение и подготовительные работы к добыче природных ресурсов, а также других расходов недропользователей за пределами Республики Казахстан;</w:t>
      </w:r>
    </w:p>
    <w:bookmarkEnd w:id="5074"/>
    <w:bookmarkStart w:name="z9835" w:id="5075"/>
    <w:p>
      <w:pPr>
        <w:spacing w:after="0"/>
        <w:ind w:left="0"/>
        <w:jc w:val="both"/>
      </w:pPr>
      <w:r>
        <w:rPr>
          <w:rFonts w:ascii="Times New Roman"/>
          <w:b w:val="false"/>
          <w:i w:val="false"/>
          <w:color w:val="000000"/>
          <w:sz w:val="28"/>
        </w:rPr>
        <w:t>
      2350 -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за пределами Республики Казахстан;</w:t>
      </w:r>
    </w:p>
    <w:bookmarkEnd w:id="5075"/>
    <w:bookmarkStart w:name="z9836" w:id="5076"/>
    <w:p>
      <w:pPr>
        <w:spacing w:after="0"/>
        <w:ind w:left="0"/>
        <w:jc w:val="both"/>
      </w:pPr>
      <w:r>
        <w:rPr>
          <w:rFonts w:ascii="Times New Roman"/>
          <w:b w:val="false"/>
          <w:i w:val="false"/>
          <w:color w:val="000000"/>
          <w:sz w:val="28"/>
        </w:rPr>
        <w:t>
      2360 - доходы от осуществления совместной деятельности за пределами Республики Казахстан;</w:t>
      </w:r>
    </w:p>
    <w:bookmarkEnd w:id="5076"/>
    <w:bookmarkStart w:name="z9837" w:id="5077"/>
    <w:p>
      <w:pPr>
        <w:spacing w:after="0"/>
        <w:ind w:left="0"/>
        <w:jc w:val="both"/>
      </w:pPr>
      <w:r>
        <w:rPr>
          <w:rFonts w:ascii="Times New Roman"/>
          <w:b w:val="false"/>
          <w:i w:val="false"/>
          <w:color w:val="000000"/>
          <w:sz w:val="28"/>
        </w:rPr>
        <w:t>
      2370 - ученные компенсации по ранее произведенным вычетам от нерезидента за пределами Республики Казахстан;</w:t>
      </w:r>
    </w:p>
    <w:bookmarkEnd w:id="5077"/>
    <w:bookmarkStart w:name="z9838" w:id="5078"/>
    <w:p>
      <w:pPr>
        <w:spacing w:after="0"/>
        <w:ind w:left="0"/>
        <w:jc w:val="both"/>
      </w:pPr>
      <w:r>
        <w:rPr>
          <w:rFonts w:ascii="Times New Roman"/>
          <w:b w:val="false"/>
          <w:i w:val="false"/>
          <w:color w:val="000000"/>
          <w:sz w:val="28"/>
        </w:rPr>
        <w:t>
      2380 - превышение суммы положительной курсовой разницы над суммой отрицательной курсовой разницы, определенное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за пределами Республики Казахстан;</w:t>
      </w:r>
    </w:p>
    <w:bookmarkEnd w:id="5078"/>
    <w:bookmarkStart w:name="z9839" w:id="5079"/>
    <w:p>
      <w:pPr>
        <w:spacing w:after="0"/>
        <w:ind w:left="0"/>
        <w:jc w:val="both"/>
      </w:pPr>
      <w:r>
        <w:rPr>
          <w:rFonts w:ascii="Times New Roman"/>
          <w:b w:val="false"/>
          <w:i w:val="false"/>
          <w:color w:val="000000"/>
          <w:sz w:val="28"/>
        </w:rPr>
        <w:t>
      2390 - доходы, полученные при эксплуатации объектов социальной сферы за пределами Республики Казахстан;</w:t>
      </w:r>
    </w:p>
    <w:bookmarkEnd w:id="5079"/>
    <w:bookmarkStart w:name="z9840" w:id="5080"/>
    <w:p>
      <w:pPr>
        <w:spacing w:after="0"/>
        <w:ind w:left="0"/>
        <w:jc w:val="both"/>
      </w:pPr>
      <w:r>
        <w:rPr>
          <w:rFonts w:ascii="Times New Roman"/>
          <w:b w:val="false"/>
          <w:i w:val="false"/>
          <w:color w:val="000000"/>
          <w:sz w:val="28"/>
        </w:rPr>
        <w:t>
      2400 - доходы от продажи предприятия как имущественного комплекса за пределами Республики Казахстан;</w:t>
      </w:r>
    </w:p>
    <w:bookmarkEnd w:id="5080"/>
    <w:bookmarkStart w:name="z9841" w:id="5081"/>
    <w:p>
      <w:pPr>
        <w:spacing w:after="0"/>
        <w:ind w:left="0"/>
        <w:jc w:val="both"/>
      </w:pPr>
      <w:r>
        <w:rPr>
          <w:rFonts w:ascii="Times New Roman"/>
          <w:b w:val="false"/>
          <w:i w:val="false"/>
          <w:color w:val="000000"/>
          <w:sz w:val="28"/>
        </w:rPr>
        <w:t>
      2410 - чистый доход от доверительного управления имуществом, полученный (подлежащий получению) учредителем доверительного управления по договору доверительного управления либо выгодоприобретателем в иных случаях возникновения доверительного управления за пределами Республики Казахстан;</w:t>
      </w:r>
    </w:p>
    <w:bookmarkEnd w:id="5081"/>
    <w:bookmarkStart w:name="z9842" w:id="5082"/>
    <w:p>
      <w:pPr>
        <w:spacing w:after="0"/>
        <w:ind w:left="0"/>
        <w:jc w:val="both"/>
      </w:pPr>
      <w:r>
        <w:rPr>
          <w:rFonts w:ascii="Times New Roman"/>
          <w:b w:val="false"/>
          <w:i w:val="false"/>
          <w:color w:val="000000"/>
          <w:sz w:val="28"/>
        </w:rPr>
        <w:t>
      2420 - другие доходы, возникающие в результате предпринимательской деятельности за пределами Республики Казахстан;</w:t>
      </w:r>
    </w:p>
    <w:bookmarkEnd w:id="5082"/>
    <w:bookmarkStart w:name="z9843" w:id="5083"/>
    <w:p>
      <w:pPr>
        <w:spacing w:after="0"/>
        <w:ind w:left="0"/>
        <w:jc w:val="both"/>
      </w:pPr>
      <w:r>
        <w:rPr>
          <w:rFonts w:ascii="Times New Roman"/>
          <w:b w:val="false"/>
          <w:i w:val="false"/>
          <w:color w:val="000000"/>
          <w:sz w:val="28"/>
        </w:rPr>
        <w:t>
      2) При заполнении кода валюты необходимо использовать цифровую кодировку валют в соответствии с приложением 10 "Классификатор валют, используемых для таможенного оформления" к Правилам декларирования товаров;</w:t>
      </w:r>
    </w:p>
    <w:bookmarkEnd w:id="5083"/>
    <w:bookmarkStart w:name="z9844" w:id="5084"/>
    <w:p>
      <w:pPr>
        <w:spacing w:after="0"/>
        <w:ind w:left="0"/>
        <w:jc w:val="both"/>
      </w:pPr>
      <w:r>
        <w:rPr>
          <w:rFonts w:ascii="Times New Roman"/>
          <w:b w:val="false"/>
          <w:i w:val="false"/>
          <w:color w:val="000000"/>
          <w:sz w:val="28"/>
        </w:rPr>
        <w:t>
      3) При заполнении кода страны необходимо использовать цифровую кодировку стран в соответствии с приложением 6 "Классификатор стран мира" к Правилам декларирования товаров;</w:t>
      </w:r>
    </w:p>
    <w:bookmarkEnd w:id="5084"/>
    <w:bookmarkStart w:name="z9845" w:id="5085"/>
    <w:p>
      <w:pPr>
        <w:spacing w:after="0"/>
        <w:ind w:left="0"/>
        <w:jc w:val="both"/>
      </w:pPr>
      <w:r>
        <w:rPr>
          <w:rFonts w:ascii="Times New Roman"/>
          <w:b w:val="false"/>
          <w:i w:val="false"/>
          <w:color w:val="000000"/>
          <w:sz w:val="28"/>
        </w:rPr>
        <w:t>
      4) При заполнении Декларации необходимо использовать следующую кодировку видов международных договоров (соглашений):</w:t>
      </w:r>
    </w:p>
    <w:bookmarkEnd w:id="5085"/>
    <w:bookmarkStart w:name="z9846" w:id="5086"/>
    <w:p>
      <w:pPr>
        <w:spacing w:after="0"/>
        <w:ind w:left="0"/>
        <w:jc w:val="both"/>
      </w:pPr>
      <w:r>
        <w:rPr>
          <w:rFonts w:ascii="Times New Roman"/>
          <w:b w:val="false"/>
          <w:i w:val="false"/>
          <w:color w:val="000000"/>
          <w:sz w:val="28"/>
        </w:rPr>
        <w:t>
      01 - Конвенция об избежании двойного налогообложения и предотвращении уклонения от уплаты налогов на доход и капитал;</w:t>
      </w:r>
    </w:p>
    <w:bookmarkEnd w:id="5086"/>
    <w:bookmarkStart w:name="z9847" w:id="5087"/>
    <w:p>
      <w:pPr>
        <w:spacing w:after="0"/>
        <w:ind w:left="0"/>
        <w:jc w:val="both"/>
      </w:pPr>
      <w:r>
        <w:rPr>
          <w:rFonts w:ascii="Times New Roman"/>
          <w:b w:val="false"/>
          <w:i w:val="false"/>
          <w:color w:val="000000"/>
          <w:sz w:val="28"/>
        </w:rPr>
        <w:t>
      02 - Учредительный договор Исламского Банка Развития;</w:t>
      </w:r>
    </w:p>
    <w:bookmarkEnd w:id="5087"/>
    <w:bookmarkStart w:name="z9848" w:id="5088"/>
    <w:p>
      <w:pPr>
        <w:spacing w:after="0"/>
        <w:ind w:left="0"/>
        <w:jc w:val="both"/>
      </w:pPr>
      <w:r>
        <w:rPr>
          <w:rFonts w:ascii="Times New Roman"/>
          <w:b w:val="false"/>
          <w:i w:val="false"/>
          <w:color w:val="000000"/>
          <w:sz w:val="28"/>
        </w:rPr>
        <w:t>
      03 - Соглашение об условиях работы регионального экологического центра Центральной Азии;</w:t>
      </w:r>
    </w:p>
    <w:bookmarkEnd w:id="5088"/>
    <w:bookmarkStart w:name="z9849" w:id="5089"/>
    <w:p>
      <w:pPr>
        <w:spacing w:after="0"/>
        <w:ind w:left="0"/>
        <w:jc w:val="both"/>
      </w:pPr>
      <w:r>
        <w:rPr>
          <w:rFonts w:ascii="Times New Roman"/>
          <w:b w:val="false"/>
          <w:i w:val="false"/>
          <w:color w:val="000000"/>
          <w:sz w:val="28"/>
        </w:rPr>
        <w:t>
      04 - Учредительный договор Азиатского банка развития;</w:t>
      </w:r>
    </w:p>
    <w:bookmarkEnd w:id="5089"/>
    <w:bookmarkStart w:name="z9850" w:id="5090"/>
    <w:p>
      <w:pPr>
        <w:spacing w:after="0"/>
        <w:ind w:left="0"/>
        <w:jc w:val="both"/>
      </w:pPr>
      <w:r>
        <w:rPr>
          <w:rFonts w:ascii="Times New Roman"/>
          <w:b w:val="false"/>
          <w:i w:val="false"/>
          <w:color w:val="000000"/>
          <w:sz w:val="28"/>
        </w:rPr>
        <w:t>
      05- Соглашение по использованию гранта на проект строительства нового правительственного здания;</w:t>
      </w:r>
    </w:p>
    <w:bookmarkEnd w:id="5090"/>
    <w:bookmarkStart w:name="z9851" w:id="5091"/>
    <w:p>
      <w:pPr>
        <w:spacing w:after="0"/>
        <w:ind w:left="0"/>
        <w:jc w:val="both"/>
      </w:pPr>
      <w:r>
        <w:rPr>
          <w:rFonts w:ascii="Times New Roman"/>
          <w:b w:val="false"/>
          <w:i w:val="false"/>
          <w:color w:val="000000"/>
          <w:sz w:val="28"/>
        </w:rPr>
        <w:t>
      06 - Соглашение о финансовом сотрудничестве;</w:t>
      </w:r>
    </w:p>
    <w:bookmarkEnd w:id="5091"/>
    <w:bookmarkStart w:name="z9852" w:id="5092"/>
    <w:p>
      <w:pPr>
        <w:spacing w:after="0"/>
        <w:ind w:left="0"/>
        <w:jc w:val="both"/>
      </w:pPr>
      <w:r>
        <w:rPr>
          <w:rFonts w:ascii="Times New Roman"/>
          <w:b w:val="false"/>
          <w:i w:val="false"/>
          <w:color w:val="000000"/>
          <w:sz w:val="28"/>
        </w:rPr>
        <w:t>
      07 - Меморандум о взаимопонимании;</w:t>
      </w:r>
    </w:p>
    <w:bookmarkEnd w:id="5092"/>
    <w:bookmarkStart w:name="z9853" w:id="5093"/>
    <w:p>
      <w:pPr>
        <w:spacing w:after="0"/>
        <w:ind w:left="0"/>
        <w:jc w:val="both"/>
      </w:pPr>
      <w:r>
        <w:rPr>
          <w:rFonts w:ascii="Times New Roman"/>
          <w:b w:val="false"/>
          <w:i w:val="false"/>
          <w:color w:val="000000"/>
          <w:sz w:val="28"/>
        </w:rPr>
        <w:t>
      08 - Соглашение относительно уничтожения шахтных пусковых установок межконтинентальных баллистических ракет, ликвидации последствий аварийных ситуаций и предотвращения распространения ядерного оружия;</w:t>
      </w:r>
    </w:p>
    <w:bookmarkEnd w:id="5093"/>
    <w:bookmarkStart w:name="z9854" w:id="5094"/>
    <w:p>
      <w:pPr>
        <w:spacing w:after="0"/>
        <w:ind w:left="0"/>
        <w:jc w:val="both"/>
      </w:pPr>
      <w:r>
        <w:rPr>
          <w:rFonts w:ascii="Times New Roman"/>
          <w:b w:val="false"/>
          <w:i w:val="false"/>
          <w:color w:val="000000"/>
          <w:sz w:val="28"/>
        </w:rPr>
        <w:t>
      09 - Соглашение Международного банка реконструкции и развития;</w:t>
      </w:r>
    </w:p>
    <w:bookmarkEnd w:id="5094"/>
    <w:bookmarkStart w:name="z9855" w:id="5095"/>
    <w:p>
      <w:pPr>
        <w:spacing w:after="0"/>
        <w:ind w:left="0"/>
        <w:jc w:val="both"/>
      </w:pPr>
      <w:r>
        <w:rPr>
          <w:rFonts w:ascii="Times New Roman"/>
          <w:b w:val="false"/>
          <w:i w:val="false"/>
          <w:color w:val="000000"/>
          <w:sz w:val="28"/>
        </w:rPr>
        <w:t>
      10 - Соглашение Международного валютного фонда;</w:t>
      </w:r>
    </w:p>
    <w:bookmarkEnd w:id="5095"/>
    <w:bookmarkStart w:name="z9856" w:id="5096"/>
    <w:p>
      <w:pPr>
        <w:spacing w:after="0"/>
        <w:ind w:left="0"/>
        <w:jc w:val="both"/>
      </w:pPr>
      <w:r>
        <w:rPr>
          <w:rFonts w:ascii="Times New Roman"/>
          <w:b w:val="false"/>
          <w:i w:val="false"/>
          <w:color w:val="000000"/>
          <w:sz w:val="28"/>
        </w:rPr>
        <w:t>
      11 - Соглашение Международной финансовой корпорации;</w:t>
      </w:r>
    </w:p>
    <w:bookmarkEnd w:id="5096"/>
    <w:bookmarkStart w:name="z9857" w:id="5097"/>
    <w:p>
      <w:pPr>
        <w:spacing w:after="0"/>
        <w:ind w:left="0"/>
        <w:jc w:val="both"/>
      </w:pPr>
      <w:r>
        <w:rPr>
          <w:rFonts w:ascii="Times New Roman"/>
          <w:b w:val="false"/>
          <w:i w:val="false"/>
          <w:color w:val="000000"/>
          <w:sz w:val="28"/>
        </w:rPr>
        <w:t>
      12 - Конвенция об урегулировании инвестиционных споров;</w:t>
      </w:r>
    </w:p>
    <w:bookmarkEnd w:id="5097"/>
    <w:bookmarkStart w:name="z9858" w:id="5098"/>
    <w:p>
      <w:pPr>
        <w:spacing w:after="0"/>
        <w:ind w:left="0"/>
        <w:jc w:val="both"/>
      </w:pPr>
      <w:r>
        <w:rPr>
          <w:rFonts w:ascii="Times New Roman"/>
          <w:b w:val="false"/>
          <w:i w:val="false"/>
          <w:color w:val="000000"/>
          <w:sz w:val="28"/>
        </w:rPr>
        <w:t>
      13 - Соглашение об учреждении Европейского банка реконструкции и развития;</w:t>
      </w:r>
    </w:p>
    <w:bookmarkEnd w:id="5098"/>
    <w:bookmarkStart w:name="z9859" w:id="5099"/>
    <w:p>
      <w:pPr>
        <w:spacing w:after="0"/>
        <w:ind w:left="0"/>
        <w:jc w:val="both"/>
      </w:pPr>
      <w:r>
        <w:rPr>
          <w:rFonts w:ascii="Times New Roman"/>
          <w:b w:val="false"/>
          <w:i w:val="false"/>
          <w:color w:val="000000"/>
          <w:sz w:val="28"/>
        </w:rPr>
        <w:t>
      14 - Венская конвенция о дипломатических сношениях;</w:t>
      </w:r>
    </w:p>
    <w:bookmarkEnd w:id="5099"/>
    <w:bookmarkStart w:name="z9860" w:id="5100"/>
    <w:p>
      <w:pPr>
        <w:spacing w:after="0"/>
        <w:ind w:left="0"/>
        <w:jc w:val="both"/>
      </w:pPr>
      <w:r>
        <w:rPr>
          <w:rFonts w:ascii="Times New Roman"/>
          <w:b w:val="false"/>
          <w:i w:val="false"/>
          <w:color w:val="000000"/>
          <w:sz w:val="28"/>
        </w:rPr>
        <w:t>
      15 - Договор по созданию Университета Центральной Азии;</w:t>
      </w:r>
    </w:p>
    <w:bookmarkEnd w:id="5100"/>
    <w:bookmarkStart w:name="z9861" w:id="5101"/>
    <w:p>
      <w:pPr>
        <w:spacing w:after="0"/>
        <w:ind w:left="0"/>
        <w:jc w:val="both"/>
      </w:pPr>
      <w:r>
        <w:rPr>
          <w:rFonts w:ascii="Times New Roman"/>
          <w:b w:val="false"/>
          <w:i w:val="false"/>
          <w:color w:val="000000"/>
          <w:sz w:val="28"/>
        </w:rPr>
        <w:t>
      16 - Конвенция об учреждении Многостороннего агентства по гарантиям инвестиций;</w:t>
      </w:r>
    </w:p>
    <w:bookmarkEnd w:id="5101"/>
    <w:bookmarkStart w:name="z9862" w:id="5102"/>
    <w:p>
      <w:pPr>
        <w:spacing w:after="0"/>
        <w:ind w:left="0"/>
        <w:jc w:val="both"/>
      </w:pPr>
      <w:r>
        <w:rPr>
          <w:rFonts w:ascii="Times New Roman"/>
          <w:b w:val="false"/>
          <w:i w:val="false"/>
          <w:color w:val="000000"/>
          <w:sz w:val="28"/>
        </w:rPr>
        <w:t>
      17 - Соглашение о Египетском университете исламской культуры "Нур-Мубарак";</w:t>
      </w:r>
    </w:p>
    <w:bookmarkEnd w:id="5102"/>
    <w:bookmarkStart w:name="z9863" w:id="5103"/>
    <w:p>
      <w:pPr>
        <w:spacing w:after="0"/>
        <w:ind w:left="0"/>
        <w:jc w:val="both"/>
      </w:pPr>
      <w:r>
        <w:rPr>
          <w:rFonts w:ascii="Times New Roman"/>
          <w:b w:val="false"/>
          <w:i w:val="false"/>
          <w:color w:val="000000"/>
          <w:sz w:val="28"/>
        </w:rPr>
        <w:t>
      18 - Соглашение о воздушном сообщении;</w:t>
      </w:r>
    </w:p>
    <w:bookmarkEnd w:id="5103"/>
    <w:bookmarkStart w:name="z9864" w:id="5104"/>
    <w:p>
      <w:pPr>
        <w:spacing w:after="0"/>
        <w:ind w:left="0"/>
        <w:jc w:val="both"/>
      </w:pPr>
      <w:r>
        <w:rPr>
          <w:rFonts w:ascii="Times New Roman"/>
          <w:b w:val="false"/>
          <w:i w:val="false"/>
          <w:color w:val="000000"/>
          <w:sz w:val="28"/>
        </w:rPr>
        <w:t>
      19 - Соглашение о предоставлении Международным Банком Реконструкции и Развития гранта Республике Казахстан на подготовку проекта "Поддержка агросервисных служб";</w:t>
      </w:r>
    </w:p>
    <w:bookmarkEnd w:id="5104"/>
    <w:bookmarkStart w:name="z9865" w:id="5105"/>
    <w:p>
      <w:pPr>
        <w:spacing w:after="0"/>
        <w:ind w:left="0"/>
        <w:jc w:val="both"/>
      </w:pPr>
      <w:r>
        <w:rPr>
          <w:rFonts w:ascii="Times New Roman"/>
          <w:b w:val="false"/>
          <w:i w:val="false"/>
          <w:color w:val="000000"/>
          <w:sz w:val="28"/>
        </w:rPr>
        <w:t>
      20 - Соглашение в форме обмена нотами о привлечении гранта Правительства Японии для осуществления проекта "Водоснабжение сельских населенных пунктов в Республике Казахстан";</w:t>
      </w:r>
    </w:p>
    <w:bookmarkEnd w:id="5105"/>
    <w:bookmarkStart w:name="z9866" w:id="5106"/>
    <w:p>
      <w:pPr>
        <w:spacing w:after="0"/>
        <w:ind w:left="0"/>
        <w:jc w:val="both"/>
      </w:pPr>
      <w:r>
        <w:rPr>
          <w:rFonts w:ascii="Times New Roman"/>
          <w:b w:val="false"/>
          <w:i w:val="false"/>
          <w:color w:val="000000"/>
          <w:sz w:val="28"/>
        </w:rPr>
        <w:t>
      21 - Конвенция о привилегиях и иммунитетах Евразийского экономического сообщества;</w:t>
      </w:r>
    </w:p>
    <w:bookmarkEnd w:id="5106"/>
    <w:bookmarkStart w:name="z9867" w:id="5107"/>
    <w:p>
      <w:pPr>
        <w:spacing w:after="0"/>
        <w:ind w:left="0"/>
        <w:jc w:val="both"/>
      </w:pPr>
      <w:r>
        <w:rPr>
          <w:rFonts w:ascii="Times New Roman"/>
          <w:b w:val="false"/>
          <w:i w:val="false"/>
          <w:color w:val="000000"/>
          <w:sz w:val="28"/>
        </w:rPr>
        <w:t>
      22 - Иные международные договоры (соглашения, конвенции).</w:t>
      </w:r>
    </w:p>
    <w:bookmarkEnd w:id="5107"/>
    <w:bookmarkStart w:name="z9868" w:id="5108"/>
    <w:p>
      <w:pPr>
        <w:spacing w:after="0"/>
        <w:ind w:left="0"/>
        <w:jc w:val="both"/>
      </w:pPr>
      <w:r>
        <w:rPr>
          <w:rFonts w:ascii="Times New Roman"/>
          <w:b w:val="false"/>
          <w:i w:val="false"/>
          <w:color w:val="000000"/>
          <w:sz w:val="28"/>
        </w:rPr>
        <w:t>
      5) При заполнении Декларации использовать следующую кодировку видов доходов:</w:t>
      </w:r>
    </w:p>
    <w:bookmarkEnd w:id="5108"/>
    <w:bookmarkStart w:name="z9869" w:id="5109"/>
    <w:p>
      <w:pPr>
        <w:spacing w:after="0"/>
        <w:ind w:left="0"/>
        <w:jc w:val="both"/>
      </w:pPr>
      <w:r>
        <w:rPr>
          <w:rFonts w:ascii="Times New Roman"/>
          <w:b w:val="false"/>
          <w:i w:val="false"/>
          <w:color w:val="000000"/>
          <w:sz w:val="28"/>
        </w:rPr>
        <w:t>
      3001 - алименты, полученные на детей и иждивенцев;</w:t>
      </w:r>
    </w:p>
    <w:bookmarkEnd w:id="5109"/>
    <w:bookmarkStart w:name="z9870" w:id="5110"/>
    <w:p>
      <w:pPr>
        <w:spacing w:after="0"/>
        <w:ind w:left="0"/>
        <w:jc w:val="both"/>
      </w:pPr>
      <w:r>
        <w:rPr>
          <w:rFonts w:ascii="Times New Roman"/>
          <w:b w:val="false"/>
          <w:i w:val="false"/>
          <w:color w:val="000000"/>
          <w:sz w:val="28"/>
        </w:rPr>
        <w:t>
      3002 - вознаграждения, выплачиваемые физическим лицам по их вкладам в банках и организациях, осуществляющих отдельные виды банковских операций на основании лицензии уполномоченного государственного органа по регулированию и надзору финансового рынка и финансовых организаций;</w:t>
      </w:r>
    </w:p>
    <w:bookmarkEnd w:id="5110"/>
    <w:bookmarkStart w:name="z9871" w:id="5111"/>
    <w:p>
      <w:pPr>
        <w:spacing w:after="0"/>
        <w:ind w:left="0"/>
        <w:jc w:val="both"/>
      </w:pPr>
      <w:r>
        <w:rPr>
          <w:rFonts w:ascii="Times New Roman"/>
          <w:b w:val="false"/>
          <w:i w:val="false"/>
          <w:color w:val="000000"/>
          <w:sz w:val="28"/>
        </w:rPr>
        <w:t>
      3003 - вознаграждения по долговым ценным бумагам;</w:t>
      </w:r>
    </w:p>
    <w:bookmarkEnd w:id="5111"/>
    <w:bookmarkStart w:name="z9872" w:id="5112"/>
    <w:p>
      <w:pPr>
        <w:spacing w:after="0"/>
        <w:ind w:left="0"/>
        <w:jc w:val="both"/>
      </w:pPr>
      <w:r>
        <w:rPr>
          <w:rFonts w:ascii="Times New Roman"/>
          <w:b w:val="false"/>
          <w:i w:val="false"/>
          <w:color w:val="000000"/>
          <w:sz w:val="28"/>
        </w:rPr>
        <w:t>
      3004 - вознаграждения по государственным эмиссионным ценным бумагам, агентским облигациям и доходы от прироста стоимости при реализации государственных эмиссионных ценных бумаг и агентских облигаций;</w:t>
      </w:r>
    </w:p>
    <w:bookmarkEnd w:id="5112"/>
    <w:bookmarkStart w:name="z9873" w:id="5113"/>
    <w:p>
      <w:pPr>
        <w:spacing w:after="0"/>
        <w:ind w:left="0"/>
        <w:jc w:val="both"/>
      </w:pPr>
      <w:r>
        <w:rPr>
          <w:rFonts w:ascii="Times New Roman"/>
          <w:b w:val="false"/>
          <w:i w:val="false"/>
          <w:color w:val="000000"/>
          <w:sz w:val="28"/>
        </w:rPr>
        <w:t>
      3005- дивиденды и вознаграждения по ценным бумагам, находящимся на дату начисления таких дивидендов и вознаграждений в официальном списке фондовой биржи, функционирующей на территории Республики Казахстан;</w:t>
      </w:r>
    </w:p>
    <w:bookmarkEnd w:id="5113"/>
    <w:bookmarkStart w:name="z9874" w:id="5114"/>
    <w:p>
      <w:pPr>
        <w:spacing w:after="0"/>
        <w:ind w:left="0"/>
        <w:jc w:val="both"/>
      </w:pPr>
      <w:r>
        <w:rPr>
          <w:rFonts w:ascii="Times New Roman"/>
          <w:b w:val="false"/>
          <w:i w:val="false"/>
          <w:color w:val="000000"/>
          <w:sz w:val="28"/>
        </w:rPr>
        <w:t>
      3006- доходы по паям паевых инвестиционных фондов при их выкупе управляющей компанией данного фонда;</w:t>
      </w:r>
    </w:p>
    <w:bookmarkEnd w:id="5114"/>
    <w:bookmarkStart w:name="z9875" w:id="5115"/>
    <w:p>
      <w:pPr>
        <w:spacing w:after="0"/>
        <w:ind w:left="0"/>
        <w:jc w:val="both"/>
      </w:pPr>
      <w:r>
        <w:rPr>
          <w:rFonts w:ascii="Times New Roman"/>
          <w:b w:val="false"/>
          <w:i w:val="false"/>
          <w:color w:val="000000"/>
          <w:sz w:val="28"/>
        </w:rPr>
        <w:t xml:space="preserve">
      3007 - дивиденды, полученные от юридического лица-резидента, при одновременном выполнении условий, предусмотренных </w:t>
      </w:r>
      <w:r>
        <w:rPr>
          <w:rFonts w:ascii="Times New Roman"/>
          <w:b w:val="false"/>
          <w:i w:val="false"/>
          <w:color w:val="000000"/>
          <w:sz w:val="28"/>
        </w:rPr>
        <w:t>подпунктом 7)</w:t>
      </w:r>
      <w:r>
        <w:rPr>
          <w:rFonts w:ascii="Times New Roman"/>
          <w:b w:val="false"/>
          <w:i w:val="false"/>
          <w:color w:val="000000"/>
          <w:sz w:val="28"/>
        </w:rPr>
        <w:t xml:space="preserve"> пункта 1 статьи 156 Налогового кодекса;</w:t>
      </w:r>
    </w:p>
    <w:bookmarkEnd w:id="5115"/>
    <w:bookmarkStart w:name="z9876" w:id="5116"/>
    <w:p>
      <w:pPr>
        <w:spacing w:after="0"/>
        <w:ind w:left="0"/>
        <w:jc w:val="both"/>
      </w:pPr>
      <w:r>
        <w:rPr>
          <w:rFonts w:ascii="Times New Roman"/>
          <w:b w:val="false"/>
          <w:i w:val="false"/>
          <w:color w:val="000000"/>
          <w:sz w:val="28"/>
        </w:rPr>
        <w:t>
      3008 - все виды выплат военнослужащим при исполнении обязанностей воинской службы, сотрудникам органов внутренних дел, финансовой полиции, органов и учреждений уголовно-исполнительной системы и государственной противопожарной службы, которым в установленном порядке присвоено специальное звание, получаемых ими в связи с исполнением служебных обязанностей;</w:t>
      </w:r>
    </w:p>
    <w:bookmarkEnd w:id="5116"/>
    <w:bookmarkStart w:name="z9877" w:id="5117"/>
    <w:p>
      <w:pPr>
        <w:spacing w:after="0"/>
        <w:ind w:left="0"/>
        <w:jc w:val="both"/>
      </w:pPr>
      <w:r>
        <w:rPr>
          <w:rFonts w:ascii="Times New Roman"/>
          <w:b w:val="false"/>
          <w:i w:val="false"/>
          <w:color w:val="000000"/>
          <w:sz w:val="28"/>
        </w:rPr>
        <w:t>
      3009 - выигрыши по лотерее в пределах 50 процентов от минимального размера заработной платы, установленного на соответствующий финансовый год законом о республиканском бюджете;</w:t>
      </w:r>
    </w:p>
    <w:bookmarkEnd w:id="5117"/>
    <w:bookmarkStart w:name="z9878" w:id="5118"/>
    <w:p>
      <w:pPr>
        <w:spacing w:after="0"/>
        <w:ind w:left="0"/>
        <w:jc w:val="both"/>
      </w:pPr>
      <w:r>
        <w:rPr>
          <w:rFonts w:ascii="Times New Roman"/>
          <w:b w:val="false"/>
          <w:i w:val="false"/>
          <w:color w:val="000000"/>
          <w:sz w:val="28"/>
        </w:rPr>
        <w:t>
      3010 - выплаты в связи с выполнением общественных работ и профессиональным обучением, осуществляемые за счет средств бюджета и (или) грантов, в минимальном размере заработной платы, установленном на соответствующий финансовый год законом о республиканском бюджете;</w:t>
      </w:r>
    </w:p>
    <w:bookmarkEnd w:id="5118"/>
    <w:bookmarkStart w:name="z9879" w:id="5119"/>
    <w:p>
      <w:pPr>
        <w:spacing w:after="0"/>
        <w:ind w:left="0"/>
        <w:jc w:val="both"/>
      </w:pPr>
      <w:r>
        <w:rPr>
          <w:rFonts w:ascii="Times New Roman"/>
          <w:b w:val="false"/>
          <w:i w:val="false"/>
          <w:color w:val="000000"/>
          <w:sz w:val="28"/>
        </w:rPr>
        <w:t>
      3011 - выплаты за счет средств грантов (кроме выплат в виде оплаты труда);</w:t>
      </w:r>
    </w:p>
    <w:bookmarkEnd w:id="5119"/>
    <w:bookmarkStart w:name="z9880" w:id="5120"/>
    <w:p>
      <w:pPr>
        <w:spacing w:after="0"/>
        <w:ind w:left="0"/>
        <w:jc w:val="both"/>
      </w:pPr>
      <w:r>
        <w:rPr>
          <w:rFonts w:ascii="Times New Roman"/>
          <w:b w:val="false"/>
          <w:i w:val="false"/>
          <w:color w:val="000000"/>
          <w:sz w:val="28"/>
        </w:rPr>
        <w:t>
      3012 - выплаты в соответствии с законодательством Республики Казахстан о социальной защите граждан, пострадавших вследствие экологического бедствия или ядерных испытаний на испытательном ядерном полигоне;</w:t>
      </w:r>
    </w:p>
    <w:bookmarkEnd w:id="5120"/>
    <w:bookmarkStart w:name="z9881" w:id="5121"/>
    <w:p>
      <w:pPr>
        <w:spacing w:after="0"/>
        <w:ind w:left="0"/>
        <w:jc w:val="both"/>
      </w:pPr>
      <w:r>
        <w:rPr>
          <w:rFonts w:ascii="Times New Roman"/>
          <w:b w:val="false"/>
          <w:i w:val="false"/>
          <w:color w:val="000000"/>
          <w:sz w:val="28"/>
        </w:rPr>
        <w:t>
      3013 - доходы участников Великой Отечественной войны и приравненных к ним лиц, инвалидов I и II групп, лиц, награжденных орденами и медалями бывшего Союза ССР за самоотверженный труд и безупречную воинскую службу в тылу в годы Великой Отечественной войны, лиц, проработавших (прослуживших) не менее 6 месяцев с 22 июня 1941 года по 9 мая 1945 года и не награжденных орденами и медалями бывшего Союза ССР за самоотверженный труд и безупречную воинскую службу в тылу в годы Великой Отечественной войны, а также одного из родителей инвалида с детства в пределах 45-кратного минимального размера заработной платы в год, установленного на соответствующий финансовый год законом о республиканском бюджете;</w:t>
      </w:r>
    </w:p>
    <w:bookmarkEnd w:id="5121"/>
    <w:bookmarkStart w:name="z9882" w:id="5122"/>
    <w:p>
      <w:pPr>
        <w:spacing w:after="0"/>
        <w:ind w:left="0"/>
        <w:jc w:val="both"/>
      </w:pPr>
      <w:r>
        <w:rPr>
          <w:rFonts w:ascii="Times New Roman"/>
          <w:b w:val="false"/>
          <w:i w:val="false"/>
          <w:color w:val="000000"/>
          <w:sz w:val="28"/>
        </w:rPr>
        <w:t>
      3014 - доходы инвалидов III группы в пределах 27-кратного минимального размера заработной платы в год, установленного на соответствующий финансовый год законом о республиканском бюджете;</w:t>
      </w:r>
    </w:p>
    <w:bookmarkEnd w:id="5122"/>
    <w:bookmarkStart w:name="z9883" w:id="5123"/>
    <w:p>
      <w:pPr>
        <w:spacing w:after="0"/>
        <w:ind w:left="0"/>
        <w:jc w:val="both"/>
      </w:pPr>
      <w:r>
        <w:rPr>
          <w:rFonts w:ascii="Times New Roman"/>
          <w:b w:val="false"/>
          <w:i w:val="false"/>
          <w:color w:val="000000"/>
          <w:sz w:val="28"/>
        </w:rPr>
        <w:t>
      3015- доходы от прироста стоимости при реализации акций и долей участия в юридическом лице или консорциуме, созданном в соответствии с законодательством Республики Казахстан;</w:t>
      </w:r>
    </w:p>
    <w:bookmarkEnd w:id="5123"/>
    <w:bookmarkStart w:name="z9884" w:id="5124"/>
    <w:p>
      <w:pPr>
        <w:spacing w:after="0"/>
        <w:ind w:left="0"/>
        <w:jc w:val="both"/>
      </w:pPr>
      <w:r>
        <w:rPr>
          <w:rFonts w:ascii="Times New Roman"/>
          <w:b w:val="false"/>
          <w:i w:val="false"/>
          <w:color w:val="000000"/>
          <w:sz w:val="28"/>
        </w:rPr>
        <w:t>
      3016- доходы от прироста стоимости при реализации методом открытых торгов на фондовой бирже, функционирующей на территории Республики Казахстан, ценных бумаг, находящихся на день реализации в официальных списках данной фондовой биржи;</w:t>
      </w:r>
    </w:p>
    <w:bookmarkEnd w:id="5124"/>
    <w:bookmarkStart w:name="z9885" w:id="5125"/>
    <w:p>
      <w:pPr>
        <w:spacing w:after="0"/>
        <w:ind w:left="0"/>
        <w:jc w:val="both"/>
      </w:pPr>
      <w:r>
        <w:rPr>
          <w:rFonts w:ascii="Times New Roman"/>
          <w:b w:val="false"/>
          <w:i w:val="false"/>
          <w:color w:val="000000"/>
          <w:sz w:val="28"/>
        </w:rPr>
        <w:t>
      3017 - единовременные выплаты за счет средств бюджета (кроме выплат в виде оплаты труда);</w:t>
      </w:r>
    </w:p>
    <w:bookmarkEnd w:id="5125"/>
    <w:bookmarkStart w:name="z9886" w:id="5126"/>
    <w:p>
      <w:pPr>
        <w:spacing w:after="0"/>
        <w:ind w:left="0"/>
        <w:jc w:val="both"/>
      </w:pPr>
      <w:r>
        <w:rPr>
          <w:rFonts w:ascii="Times New Roman"/>
          <w:b w:val="false"/>
          <w:i w:val="false"/>
          <w:color w:val="000000"/>
          <w:sz w:val="28"/>
        </w:rPr>
        <w:t>
      3018- выплаты для оплаты медицинских услуг (кроме косметологических), при рождении ребенка, на погребение в пределах 8-кратного минимального размера заработной платы, установленного на соответствующий финансовый год законом о республиканском бюджете, по каждому виду выплат в течение календарного года;</w:t>
      </w:r>
    </w:p>
    <w:bookmarkEnd w:id="5126"/>
    <w:bookmarkStart w:name="z9887" w:id="5127"/>
    <w:p>
      <w:pPr>
        <w:spacing w:after="0"/>
        <w:ind w:left="0"/>
        <w:jc w:val="both"/>
      </w:pPr>
      <w:r>
        <w:rPr>
          <w:rFonts w:ascii="Times New Roman"/>
          <w:b w:val="false"/>
          <w:i w:val="false"/>
          <w:color w:val="000000"/>
          <w:sz w:val="28"/>
        </w:rPr>
        <w:t>
      3019- официальные доходы дипломатических или консульских работников, не являющихся гражданами Республики Казахстан;</w:t>
      </w:r>
    </w:p>
    <w:bookmarkEnd w:id="5127"/>
    <w:bookmarkStart w:name="z9888" w:id="5128"/>
    <w:p>
      <w:pPr>
        <w:spacing w:after="0"/>
        <w:ind w:left="0"/>
        <w:jc w:val="both"/>
      </w:pPr>
      <w:r>
        <w:rPr>
          <w:rFonts w:ascii="Times New Roman"/>
          <w:b w:val="false"/>
          <w:i w:val="false"/>
          <w:color w:val="000000"/>
          <w:sz w:val="28"/>
        </w:rPr>
        <w:t>
      3020 - официальные доходы иностранцев, находящихся на государственной службе иностранного государства, в котором их доход подлежит налогообложению;</w:t>
      </w:r>
    </w:p>
    <w:bookmarkEnd w:id="5128"/>
    <w:bookmarkStart w:name="z9889" w:id="5129"/>
    <w:p>
      <w:pPr>
        <w:spacing w:after="0"/>
        <w:ind w:left="0"/>
        <w:jc w:val="both"/>
      </w:pPr>
      <w:r>
        <w:rPr>
          <w:rFonts w:ascii="Times New Roman"/>
          <w:b w:val="false"/>
          <w:i w:val="false"/>
          <w:color w:val="000000"/>
          <w:sz w:val="28"/>
        </w:rPr>
        <w:t>
      3021 - официальные доходы в иностранной валюте физических лиц, являющихся гражданами Республики Казахстан и находящихся на службе в дипломатических и приравненных к ним представительствах Республики Казахстан за границей, выплачиваемые за счет средств бюджета;</w:t>
      </w:r>
    </w:p>
    <w:bookmarkEnd w:id="5129"/>
    <w:bookmarkStart w:name="z9890" w:id="5130"/>
    <w:p>
      <w:pPr>
        <w:spacing w:after="0"/>
        <w:ind w:left="0"/>
        <w:jc w:val="both"/>
      </w:pPr>
      <w:r>
        <w:rPr>
          <w:rFonts w:ascii="Times New Roman"/>
          <w:b w:val="false"/>
          <w:i w:val="false"/>
          <w:color w:val="000000"/>
          <w:sz w:val="28"/>
        </w:rPr>
        <w:t>
      3022 - пенсионные выплаты из Государственного центра по выплате пенсий;</w:t>
      </w:r>
    </w:p>
    <w:bookmarkEnd w:id="5130"/>
    <w:bookmarkStart w:name="z9891" w:id="5131"/>
    <w:p>
      <w:pPr>
        <w:spacing w:after="0"/>
        <w:ind w:left="0"/>
        <w:jc w:val="both"/>
      </w:pPr>
      <w:r>
        <w:rPr>
          <w:rFonts w:ascii="Times New Roman"/>
          <w:b w:val="false"/>
          <w:i w:val="false"/>
          <w:color w:val="000000"/>
          <w:sz w:val="28"/>
        </w:rPr>
        <w:t>
      3023 - премии по вкладам в жилищные строительные сбережения (премия государства), выплачиваемые за счет средств бюджета в размерах, установленных законодательством Республики Казахстан;</w:t>
      </w:r>
    </w:p>
    <w:bookmarkEnd w:id="5131"/>
    <w:bookmarkStart w:name="z9892" w:id="5132"/>
    <w:p>
      <w:pPr>
        <w:spacing w:after="0"/>
        <w:ind w:left="0"/>
        <w:jc w:val="both"/>
      </w:pPr>
      <w:r>
        <w:rPr>
          <w:rFonts w:ascii="Times New Roman"/>
          <w:b w:val="false"/>
          <w:i w:val="false"/>
          <w:color w:val="000000"/>
          <w:sz w:val="28"/>
        </w:rPr>
        <w:t xml:space="preserve">
      3024 - расходы работодателя, направленные в соответствии с законодательством Республики Казахстан на обучение, повышение квалификации или переподготовку работников по специальности, связанной с производственной деятельностью работодателя, за исключением компенсаций при служебных командировках, предусмотренных подпунктами </w:t>
      </w:r>
      <w:r>
        <w:rPr>
          <w:rFonts w:ascii="Times New Roman"/>
          <w:b w:val="false"/>
          <w:i w:val="false"/>
          <w:color w:val="000000"/>
          <w:sz w:val="28"/>
        </w:rPr>
        <w:t>4)</w:t>
      </w:r>
      <w:r>
        <w:rPr>
          <w:rFonts w:ascii="Times New Roman"/>
          <w:b w:val="false"/>
          <w:i w:val="false"/>
          <w:color w:val="000000"/>
          <w:sz w:val="28"/>
        </w:rPr>
        <w:t xml:space="preserve"> - </w:t>
      </w:r>
      <w:r>
        <w:rPr>
          <w:rFonts w:ascii="Times New Roman"/>
          <w:b w:val="false"/>
          <w:i w:val="false"/>
          <w:color w:val="000000"/>
          <w:sz w:val="28"/>
        </w:rPr>
        <w:t>6)</w:t>
      </w:r>
      <w:r>
        <w:rPr>
          <w:rFonts w:ascii="Times New Roman"/>
          <w:b w:val="false"/>
          <w:i w:val="false"/>
          <w:color w:val="000000"/>
          <w:sz w:val="28"/>
        </w:rPr>
        <w:t xml:space="preserve"> пункта 3 статьи 155 Налогового кодекса;</w:t>
      </w:r>
    </w:p>
    <w:bookmarkEnd w:id="5132"/>
    <w:bookmarkStart w:name="z9893" w:id="5133"/>
    <w:p>
      <w:pPr>
        <w:spacing w:after="0"/>
        <w:ind w:left="0"/>
        <w:jc w:val="both"/>
      </w:pPr>
      <w:r>
        <w:rPr>
          <w:rFonts w:ascii="Times New Roman"/>
          <w:b w:val="false"/>
          <w:i w:val="false"/>
          <w:color w:val="000000"/>
          <w:sz w:val="28"/>
        </w:rPr>
        <w:t xml:space="preserve">
      3025 - расходы, направленные на обучение, произведенные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пункта 1 статьи 133 Налогового кодекса;</w:t>
      </w:r>
    </w:p>
    <w:bookmarkEnd w:id="5133"/>
    <w:bookmarkStart w:name="z9894" w:id="5134"/>
    <w:p>
      <w:pPr>
        <w:spacing w:after="0"/>
        <w:ind w:left="0"/>
        <w:jc w:val="both"/>
      </w:pPr>
      <w:r>
        <w:rPr>
          <w:rFonts w:ascii="Times New Roman"/>
          <w:b w:val="false"/>
          <w:i w:val="false"/>
          <w:color w:val="000000"/>
          <w:sz w:val="28"/>
        </w:rPr>
        <w:t>
      3026 - социальные выплаты из Государственного фонда социального страхования;</w:t>
      </w:r>
    </w:p>
    <w:bookmarkEnd w:id="5134"/>
    <w:bookmarkStart w:name="z9895" w:id="5135"/>
    <w:p>
      <w:pPr>
        <w:spacing w:after="0"/>
        <w:ind w:left="0"/>
        <w:jc w:val="both"/>
      </w:pPr>
      <w:r>
        <w:rPr>
          <w:rFonts w:ascii="Times New Roman"/>
          <w:b w:val="false"/>
          <w:i w:val="false"/>
          <w:color w:val="000000"/>
          <w:sz w:val="28"/>
        </w:rPr>
        <w:t>
      3027 - стипендии, выплачиваемые обучающимся в организациях образования, в размерах, установленных законодательством Республики Казахстан для государственных стипендий;</w:t>
      </w:r>
    </w:p>
    <w:bookmarkEnd w:id="5135"/>
    <w:bookmarkStart w:name="z9896" w:id="5136"/>
    <w:p>
      <w:pPr>
        <w:spacing w:after="0"/>
        <w:ind w:left="0"/>
        <w:jc w:val="both"/>
      </w:pPr>
      <w:r>
        <w:rPr>
          <w:rFonts w:ascii="Times New Roman"/>
          <w:b w:val="false"/>
          <w:i w:val="false"/>
          <w:color w:val="000000"/>
          <w:sz w:val="28"/>
        </w:rPr>
        <w:t>
      3028 - стоимость имущества, полученного физическим лицом в виде дарения или наследования от другого физического лица;</w:t>
      </w:r>
    </w:p>
    <w:bookmarkEnd w:id="5136"/>
    <w:bookmarkStart w:name="z9897" w:id="5137"/>
    <w:p>
      <w:pPr>
        <w:spacing w:after="0"/>
        <w:ind w:left="0"/>
        <w:jc w:val="both"/>
      </w:pPr>
      <w:r>
        <w:rPr>
          <w:rFonts w:ascii="Times New Roman"/>
          <w:b w:val="false"/>
          <w:i w:val="false"/>
          <w:color w:val="000000"/>
          <w:sz w:val="28"/>
        </w:rPr>
        <w:t>
      3029 - стоимость имущества, полученного в виде благотворительной и спонсорской помощи;</w:t>
      </w:r>
    </w:p>
    <w:bookmarkEnd w:id="5137"/>
    <w:bookmarkStart w:name="z9898" w:id="5138"/>
    <w:p>
      <w:pPr>
        <w:spacing w:after="0"/>
        <w:ind w:left="0"/>
        <w:jc w:val="both"/>
      </w:pPr>
      <w:r>
        <w:rPr>
          <w:rFonts w:ascii="Times New Roman"/>
          <w:b w:val="false"/>
          <w:i w:val="false"/>
          <w:color w:val="000000"/>
          <w:sz w:val="28"/>
        </w:rPr>
        <w:t>
      3030 - стоимость путевок в детские лагеря для детей, не достигших шестнадцатилетнего возраста;</w:t>
      </w:r>
    </w:p>
    <w:bookmarkEnd w:id="5138"/>
    <w:bookmarkStart w:name="z9899" w:id="5139"/>
    <w:p>
      <w:pPr>
        <w:spacing w:after="0"/>
        <w:ind w:left="0"/>
        <w:jc w:val="both"/>
      </w:pPr>
      <w:r>
        <w:rPr>
          <w:rFonts w:ascii="Times New Roman"/>
          <w:b w:val="false"/>
          <w:i w:val="false"/>
          <w:color w:val="000000"/>
          <w:sz w:val="28"/>
        </w:rPr>
        <w:t xml:space="preserve">
      3031 - страховые выплаты, связанные со страховым случаем, наступившим в период действия договора, выплачиваемые при любом виде страхования, за исключением доходов, предусмотренных </w:t>
      </w:r>
      <w:r>
        <w:rPr>
          <w:rFonts w:ascii="Times New Roman"/>
          <w:b w:val="false"/>
          <w:i w:val="false"/>
          <w:color w:val="000000"/>
          <w:sz w:val="28"/>
        </w:rPr>
        <w:t>статьей 175</w:t>
      </w:r>
      <w:r>
        <w:rPr>
          <w:rFonts w:ascii="Times New Roman"/>
          <w:b w:val="false"/>
          <w:i w:val="false"/>
          <w:color w:val="000000"/>
          <w:sz w:val="28"/>
        </w:rPr>
        <w:t xml:space="preserve">  Налогового кодекса;</w:t>
      </w:r>
    </w:p>
    <w:bookmarkEnd w:id="5139"/>
    <w:bookmarkStart w:name="z9900" w:id="5140"/>
    <w:p>
      <w:pPr>
        <w:spacing w:after="0"/>
        <w:ind w:left="0"/>
        <w:jc w:val="both"/>
      </w:pPr>
      <w:r>
        <w:rPr>
          <w:rFonts w:ascii="Times New Roman"/>
          <w:b w:val="false"/>
          <w:i w:val="false"/>
          <w:color w:val="000000"/>
          <w:sz w:val="28"/>
        </w:rPr>
        <w:t>
      3032 - страховые премии, уплачиваемые работодателем по договорам обязательного и (или) накопительного страхования своих работников;</w:t>
      </w:r>
    </w:p>
    <w:bookmarkEnd w:id="5140"/>
    <w:bookmarkStart w:name="z9901" w:id="5141"/>
    <w:p>
      <w:pPr>
        <w:spacing w:after="0"/>
        <w:ind w:left="0"/>
        <w:jc w:val="both"/>
      </w:pPr>
      <w:r>
        <w:rPr>
          <w:rFonts w:ascii="Times New Roman"/>
          <w:b w:val="false"/>
          <w:i w:val="false"/>
          <w:color w:val="000000"/>
          <w:sz w:val="28"/>
        </w:rPr>
        <w:t>
      3033 - страховые выплаты, осуществляемые в случае смерти застрахованного по договору накопительного страхования;</w:t>
      </w:r>
    </w:p>
    <w:bookmarkEnd w:id="5141"/>
    <w:bookmarkStart w:name="z9902" w:id="5142"/>
    <w:p>
      <w:pPr>
        <w:spacing w:after="0"/>
        <w:ind w:left="0"/>
        <w:jc w:val="both"/>
      </w:pPr>
      <w:r>
        <w:rPr>
          <w:rFonts w:ascii="Times New Roman"/>
          <w:b w:val="false"/>
          <w:i w:val="false"/>
          <w:color w:val="000000"/>
          <w:sz w:val="28"/>
        </w:rPr>
        <w:t>
      3034 - добровольные профессиональные пенсионные взносы в накопительные пенсионные фонды в размере, установленном законодательством Республики Казахстан;</w:t>
      </w:r>
    </w:p>
    <w:bookmarkEnd w:id="5142"/>
    <w:bookmarkStart w:name="z9903" w:id="5143"/>
    <w:p>
      <w:pPr>
        <w:spacing w:after="0"/>
        <w:ind w:left="0"/>
        <w:jc w:val="both"/>
      </w:pPr>
      <w:r>
        <w:rPr>
          <w:rFonts w:ascii="Times New Roman"/>
          <w:b w:val="false"/>
          <w:i w:val="false"/>
          <w:color w:val="000000"/>
          <w:sz w:val="28"/>
        </w:rPr>
        <w:t>
      3035 - материальная выгода от экономии на вознаграждении за пользование заемными (кредитными) средствами, полученными работником у своего работодателя;</w:t>
      </w:r>
    </w:p>
    <w:bookmarkEnd w:id="5143"/>
    <w:bookmarkStart w:name="z9904" w:id="5144"/>
    <w:p>
      <w:pPr>
        <w:spacing w:after="0"/>
        <w:ind w:left="0"/>
        <w:jc w:val="both"/>
      </w:pPr>
      <w:r>
        <w:rPr>
          <w:rFonts w:ascii="Times New Roman"/>
          <w:b w:val="false"/>
          <w:i w:val="false"/>
          <w:color w:val="000000"/>
          <w:sz w:val="28"/>
        </w:rPr>
        <w:t>
      3036 - чистый доход от доверительного управления учредителя доверительного управления по договору доверительного управления либо выгодоприобретателя в иных случаях возникновения доверительного управления, полученный от физического лица-резидента, являющегося доверительным управляющим;</w:t>
      </w:r>
    </w:p>
    <w:bookmarkEnd w:id="5144"/>
    <w:bookmarkStart w:name="z9905" w:id="5145"/>
    <w:p>
      <w:pPr>
        <w:spacing w:after="0"/>
        <w:ind w:left="0"/>
        <w:jc w:val="both"/>
      </w:pPr>
      <w:r>
        <w:rPr>
          <w:rFonts w:ascii="Times New Roman"/>
          <w:b w:val="false"/>
          <w:i w:val="false"/>
          <w:color w:val="000000"/>
          <w:sz w:val="28"/>
        </w:rPr>
        <w:t>
      3037- материальная выгода от экономии на вознаграждении, полученная при предоставлении банковского займа держателю платежной карточки в течение беспроцентного периода, установленного в договоре, заключенном между банком и клиентом;</w:t>
      </w:r>
    </w:p>
    <w:bookmarkEnd w:id="5145"/>
    <w:bookmarkStart w:name="z9906" w:id="5146"/>
    <w:p>
      <w:pPr>
        <w:spacing w:after="0"/>
        <w:ind w:left="0"/>
        <w:jc w:val="both"/>
      </w:pPr>
      <w:r>
        <w:rPr>
          <w:rFonts w:ascii="Times New Roman"/>
          <w:b w:val="false"/>
          <w:i w:val="false"/>
          <w:color w:val="000000"/>
          <w:sz w:val="28"/>
        </w:rPr>
        <w:t>
      3038 - сумма, зачисляемая банком-эмитентом за счет средств банка-эмитента на счет держателя платежной карточки при осуществлении им безналичных платежей с использованием платежной карточки;</w:t>
      </w:r>
    </w:p>
    <w:bookmarkEnd w:id="5146"/>
    <w:bookmarkStart w:name="z9907" w:id="5147"/>
    <w:p>
      <w:pPr>
        <w:spacing w:after="0"/>
        <w:ind w:left="0"/>
        <w:jc w:val="both"/>
      </w:pPr>
      <w:r>
        <w:rPr>
          <w:rFonts w:ascii="Times New Roman"/>
          <w:b w:val="false"/>
          <w:i w:val="false"/>
          <w:color w:val="000000"/>
          <w:sz w:val="28"/>
        </w:rPr>
        <w:t xml:space="preserve">
      3039 - дивиденды, полученные от юридического лица-нерезидента, указанного в </w:t>
      </w:r>
      <w:r>
        <w:rPr>
          <w:rFonts w:ascii="Times New Roman"/>
          <w:b w:val="false"/>
          <w:i w:val="false"/>
          <w:color w:val="000000"/>
          <w:sz w:val="28"/>
        </w:rPr>
        <w:t>пункте 1</w:t>
      </w:r>
      <w:r>
        <w:rPr>
          <w:rFonts w:ascii="Times New Roman"/>
          <w:b w:val="false"/>
          <w:i w:val="false"/>
          <w:color w:val="000000"/>
          <w:sz w:val="28"/>
        </w:rPr>
        <w:t xml:space="preserve"> статьи 224 Налогового кодекса, распределенные из прибыли или ее части, обложенной индивидуальным подоходным налогом в Республике Казахстан в соответствии со </w:t>
      </w:r>
      <w:r>
        <w:rPr>
          <w:rFonts w:ascii="Times New Roman"/>
          <w:b w:val="false"/>
          <w:i w:val="false"/>
          <w:color w:val="000000"/>
          <w:sz w:val="28"/>
        </w:rPr>
        <w:t>статьей 224</w:t>
      </w:r>
      <w:r>
        <w:rPr>
          <w:rFonts w:ascii="Times New Roman"/>
          <w:b w:val="false"/>
          <w:i w:val="false"/>
          <w:color w:val="000000"/>
          <w:sz w:val="28"/>
        </w:rPr>
        <w:t xml:space="preserve"> Налогового кодекса;</w:t>
      </w:r>
    </w:p>
    <w:bookmarkEnd w:id="5147"/>
    <w:bookmarkStart w:name="z9908" w:id="5148"/>
    <w:p>
      <w:pPr>
        <w:spacing w:after="0"/>
        <w:ind w:left="0"/>
        <w:jc w:val="both"/>
      </w:pPr>
      <w:r>
        <w:rPr>
          <w:rFonts w:ascii="Times New Roman"/>
          <w:b w:val="false"/>
          <w:i w:val="false"/>
          <w:color w:val="000000"/>
          <w:sz w:val="28"/>
        </w:rPr>
        <w:t>
      3040 - доход по инвестиционному депозиту, размещенному в исламском банке.</w:t>
      </w:r>
    </w:p>
    <w:bookmarkEnd w:id="51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25 декабря 2008 года № 611 </w:t>
            </w:r>
          </w:p>
        </w:tc>
      </w:tr>
    </w:tbl>
    <w:bookmarkStart w:name="z5099" w:id="5149"/>
    <w:p>
      <w:pPr>
        <w:spacing w:after="0"/>
        <w:ind w:left="0"/>
        <w:jc w:val="left"/>
      </w:pPr>
      <w:r>
        <w:rPr>
          <w:rFonts w:ascii="Times New Roman"/>
          <w:b/>
          <w:i w:val="false"/>
          <w:color w:val="000000"/>
        </w:rPr>
        <w:t xml:space="preserve"> Правила</w:t>
      </w:r>
      <w:r>
        <w:br/>
      </w:r>
      <w:r>
        <w:rPr>
          <w:rFonts w:ascii="Times New Roman"/>
          <w:b/>
          <w:i w:val="false"/>
          <w:color w:val="000000"/>
        </w:rPr>
        <w:t>составления налоговой отчетности (декларации) по</w:t>
      </w:r>
      <w:r>
        <w:br/>
      </w:r>
      <w:r>
        <w:rPr>
          <w:rFonts w:ascii="Times New Roman"/>
          <w:b/>
          <w:i w:val="false"/>
          <w:color w:val="000000"/>
        </w:rPr>
        <w:t>индивидуальному подоходному налогу и имуществу</w:t>
      </w:r>
      <w:r>
        <w:br/>
      </w:r>
      <w:r>
        <w:rPr>
          <w:rFonts w:ascii="Times New Roman"/>
          <w:b/>
          <w:i w:val="false"/>
          <w:color w:val="000000"/>
        </w:rPr>
        <w:t xml:space="preserve">(Форма 230.00) </w:t>
      </w:r>
      <w:r>
        <w:br/>
      </w:r>
      <w:r>
        <w:rPr>
          <w:rFonts w:ascii="Times New Roman"/>
          <w:b/>
          <w:i w:val="false"/>
          <w:color w:val="000000"/>
        </w:rPr>
        <w:t>1. Общие положения</w:t>
      </w:r>
    </w:p>
    <w:bookmarkEnd w:id="5149"/>
    <w:bookmarkStart w:name="z5101" w:id="5150"/>
    <w:p>
      <w:pPr>
        <w:spacing w:after="0"/>
        <w:ind w:left="0"/>
        <w:jc w:val="both"/>
      </w:pPr>
      <w:r>
        <w:rPr>
          <w:rFonts w:ascii="Times New Roman"/>
          <w:b w:val="false"/>
          <w:i w:val="false"/>
          <w:color w:val="000000"/>
          <w:sz w:val="28"/>
        </w:rPr>
        <w:t xml:space="preserve">
      1. Настоящие Правила разработаны в соответствии с </w:t>
      </w:r>
      <w:r>
        <w:rPr>
          <w:rFonts w:ascii="Times New Roman"/>
          <w:b w:val="false"/>
          <w:i w:val="false"/>
          <w:color w:val="000000"/>
          <w:sz w:val="28"/>
        </w:rPr>
        <w:t xml:space="preserve">Кодексом </w:t>
      </w:r>
      <w:r>
        <w:rPr>
          <w:rFonts w:ascii="Times New Roman"/>
          <w:b w:val="false"/>
          <w:i w:val="false"/>
          <w:color w:val="000000"/>
          <w:sz w:val="28"/>
        </w:rPr>
        <w:t xml:space="preserve">Республики Казахстан "О налогах и других обязательных платежах в бюджет" (Налоговый кодекс) и определяют порядок составления формы налоговой отчетности (декларации) по индивидуальному подоходному налогу и имуществу согласно приложению к настоящим Правилам (далее - Декларация), предназначенной для исчисления индивидуального подоходного налога. Декларация составляется в соответствии с </w:t>
      </w:r>
      <w:r>
        <w:rPr>
          <w:rFonts w:ascii="Times New Roman"/>
          <w:b w:val="false"/>
          <w:i w:val="false"/>
          <w:color w:val="000000"/>
          <w:sz w:val="28"/>
        </w:rPr>
        <w:t xml:space="preserve">пунктом 2 </w:t>
      </w:r>
      <w:r>
        <w:rPr>
          <w:rFonts w:ascii="Times New Roman"/>
          <w:b w:val="false"/>
          <w:i w:val="false"/>
          <w:color w:val="000000"/>
          <w:sz w:val="28"/>
        </w:rPr>
        <w:t xml:space="preserve">статьи 185 Налогового кодекса депутатами Парламента Республики Казахстан, судьями, а также физическими лицами, на которых возложена обязанность по подаче декларации в соответствии с законодательными актами Республики Казахстан о выборах, борьбе с коррупцией и </w:t>
      </w:r>
      <w:r>
        <w:rPr>
          <w:rFonts w:ascii="Times New Roman"/>
          <w:b w:val="false"/>
          <w:i w:val="false"/>
          <w:color w:val="000000"/>
          <w:sz w:val="28"/>
        </w:rPr>
        <w:t xml:space="preserve">Уголовно-исполнительным кодексом </w:t>
      </w:r>
      <w:r>
        <w:rPr>
          <w:rFonts w:ascii="Times New Roman"/>
          <w:b w:val="false"/>
          <w:i w:val="false"/>
          <w:color w:val="000000"/>
          <w:sz w:val="28"/>
        </w:rPr>
        <w:t xml:space="preserve">Республики Казахстан. </w:t>
      </w:r>
    </w:p>
    <w:bookmarkEnd w:id="5150"/>
    <w:bookmarkStart w:name="z5102" w:id="5151"/>
    <w:p>
      <w:pPr>
        <w:spacing w:after="0"/>
        <w:ind w:left="0"/>
        <w:jc w:val="both"/>
      </w:pPr>
      <w:r>
        <w:rPr>
          <w:rFonts w:ascii="Times New Roman"/>
          <w:b w:val="false"/>
          <w:i w:val="false"/>
          <w:color w:val="000000"/>
          <w:sz w:val="28"/>
        </w:rPr>
        <w:t xml:space="preserve">
      2. Декларация состоит из самой Декларации (Форма 230.00) и приложений к ней (Формы с 230.01 по 230.03), предназначенных для детального отражения информации об исчислении налогового обязательства. </w:t>
      </w:r>
    </w:p>
    <w:bookmarkEnd w:id="5151"/>
    <w:bookmarkStart w:name="z5103" w:id="5152"/>
    <w:p>
      <w:pPr>
        <w:spacing w:after="0"/>
        <w:ind w:left="0"/>
        <w:jc w:val="both"/>
      </w:pPr>
      <w:r>
        <w:rPr>
          <w:rFonts w:ascii="Times New Roman"/>
          <w:b w:val="false"/>
          <w:i w:val="false"/>
          <w:color w:val="000000"/>
          <w:sz w:val="28"/>
        </w:rPr>
        <w:t xml:space="preserve">
      3. При заполнении Декларации не допускаются исправления, подчистки и помарки. </w:t>
      </w:r>
    </w:p>
    <w:bookmarkEnd w:id="5152"/>
    <w:bookmarkStart w:name="z5104" w:id="5153"/>
    <w:p>
      <w:pPr>
        <w:spacing w:after="0"/>
        <w:ind w:left="0"/>
        <w:jc w:val="both"/>
      </w:pPr>
      <w:r>
        <w:rPr>
          <w:rFonts w:ascii="Times New Roman"/>
          <w:b w:val="false"/>
          <w:i w:val="false"/>
          <w:color w:val="000000"/>
          <w:sz w:val="28"/>
        </w:rPr>
        <w:t xml:space="preserve">
      4. При отсутствии показателей соответствующие ячейки Декларации не заполняются. </w:t>
      </w:r>
    </w:p>
    <w:bookmarkEnd w:id="5153"/>
    <w:bookmarkStart w:name="z5105" w:id="5154"/>
    <w:p>
      <w:pPr>
        <w:spacing w:after="0"/>
        <w:ind w:left="0"/>
        <w:jc w:val="both"/>
      </w:pPr>
      <w:r>
        <w:rPr>
          <w:rFonts w:ascii="Times New Roman"/>
          <w:b w:val="false"/>
          <w:i w:val="false"/>
          <w:color w:val="000000"/>
          <w:sz w:val="28"/>
        </w:rPr>
        <w:t xml:space="preserve">
      5. Приложения к Декларации составляются в обязательном порядке при заполнении строк в Декларации, требующих раскрытия соответствующих показателей. </w:t>
      </w:r>
    </w:p>
    <w:bookmarkEnd w:id="5154"/>
    <w:bookmarkStart w:name="z5106" w:id="5155"/>
    <w:p>
      <w:pPr>
        <w:spacing w:after="0"/>
        <w:ind w:left="0"/>
        <w:jc w:val="both"/>
      </w:pPr>
      <w:r>
        <w:rPr>
          <w:rFonts w:ascii="Times New Roman"/>
          <w:b w:val="false"/>
          <w:i w:val="false"/>
          <w:color w:val="000000"/>
          <w:sz w:val="28"/>
        </w:rPr>
        <w:t xml:space="preserve">
      6. Приложения к Декларации не составляются при отсутствии данных, подлежащих отражению в них. </w:t>
      </w:r>
    </w:p>
    <w:bookmarkEnd w:id="5155"/>
    <w:bookmarkStart w:name="z5107" w:id="5156"/>
    <w:p>
      <w:pPr>
        <w:spacing w:after="0"/>
        <w:ind w:left="0"/>
        <w:jc w:val="both"/>
      </w:pPr>
      <w:r>
        <w:rPr>
          <w:rFonts w:ascii="Times New Roman"/>
          <w:b w:val="false"/>
          <w:i w:val="false"/>
          <w:color w:val="000000"/>
          <w:sz w:val="28"/>
        </w:rPr>
        <w:t xml:space="preserve">
      7. В настоящих Правилах применяются следующие арифметические знаки: "+" - плюс; "-" - минус; "х" - умножение; "/" - деление; "=" - равно. </w:t>
      </w:r>
    </w:p>
    <w:bookmarkEnd w:id="5156"/>
    <w:bookmarkStart w:name="z5108" w:id="5157"/>
    <w:p>
      <w:pPr>
        <w:spacing w:after="0"/>
        <w:ind w:left="0"/>
        <w:jc w:val="both"/>
      </w:pPr>
      <w:r>
        <w:rPr>
          <w:rFonts w:ascii="Times New Roman"/>
          <w:b w:val="false"/>
          <w:i w:val="false"/>
          <w:color w:val="000000"/>
          <w:sz w:val="28"/>
        </w:rPr>
        <w:t xml:space="preserve">
      8. Отрицательные значения сумм обозначаются знаком "-" в первой левой ячейке соответствующей строки (графы) Декларации. </w:t>
      </w:r>
    </w:p>
    <w:bookmarkEnd w:id="5157"/>
    <w:bookmarkStart w:name="z5109" w:id="5158"/>
    <w:p>
      <w:pPr>
        <w:spacing w:after="0"/>
        <w:ind w:left="0"/>
        <w:jc w:val="both"/>
      </w:pPr>
      <w:r>
        <w:rPr>
          <w:rFonts w:ascii="Times New Roman"/>
          <w:b w:val="false"/>
          <w:i w:val="false"/>
          <w:color w:val="000000"/>
          <w:sz w:val="28"/>
        </w:rPr>
        <w:t xml:space="preserve">
      9. При составлении Декларации: </w:t>
      </w:r>
    </w:p>
    <w:bookmarkEnd w:id="5158"/>
    <w:bookmarkStart w:name="z5110" w:id="5159"/>
    <w:p>
      <w:pPr>
        <w:spacing w:after="0"/>
        <w:ind w:left="0"/>
        <w:jc w:val="both"/>
      </w:pPr>
      <w:r>
        <w:rPr>
          <w:rFonts w:ascii="Times New Roman"/>
          <w:b w:val="false"/>
          <w:i w:val="false"/>
          <w:color w:val="000000"/>
          <w:sz w:val="28"/>
        </w:rPr>
        <w:t xml:space="preserve">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p>
    <w:bookmarkEnd w:id="5159"/>
    <w:bookmarkStart w:name="z5111" w:id="5160"/>
    <w:p>
      <w:pPr>
        <w:spacing w:after="0"/>
        <w:ind w:left="0"/>
        <w:jc w:val="both"/>
      </w:pPr>
      <w:r>
        <w:rPr>
          <w:rFonts w:ascii="Times New Roman"/>
          <w:b w:val="false"/>
          <w:i w:val="false"/>
          <w:color w:val="000000"/>
          <w:sz w:val="28"/>
        </w:rPr>
        <w:t xml:space="preserve">
      2) на электронном носителе - заполняется в соответствии со </w:t>
      </w:r>
      <w:r>
        <w:rPr>
          <w:rFonts w:ascii="Times New Roman"/>
          <w:b w:val="false"/>
          <w:i w:val="false"/>
          <w:color w:val="000000"/>
          <w:sz w:val="28"/>
        </w:rPr>
        <w:t xml:space="preserve">статьей 68 </w:t>
      </w:r>
      <w:r>
        <w:rPr>
          <w:rFonts w:ascii="Times New Roman"/>
          <w:b w:val="false"/>
          <w:i w:val="false"/>
          <w:color w:val="000000"/>
          <w:sz w:val="28"/>
        </w:rPr>
        <w:t xml:space="preserve">Налогового кодекса. </w:t>
      </w:r>
    </w:p>
    <w:bookmarkEnd w:id="5160"/>
    <w:bookmarkStart w:name="z5112" w:id="5161"/>
    <w:p>
      <w:pPr>
        <w:spacing w:after="0"/>
        <w:ind w:left="0"/>
        <w:jc w:val="both"/>
      </w:pPr>
      <w:r>
        <w:rPr>
          <w:rFonts w:ascii="Times New Roman"/>
          <w:b w:val="false"/>
          <w:i w:val="false"/>
          <w:color w:val="000000"/>
          <w:sz w:val="28"/>
        </w:rPr>
        <w:t xml:space="preserve">
      10. Декларация подписывается налогоплательщиком в соответствии с </w:t>
      </w:r>
      <w:r>
        <w:rPr>
          <w:rFonts w:ascii="Times New Roman"/>
          <w:b w:val="false"/>
          <w:i w:val="false"/>
          <w:color w:val="000000"/>
          <w:sz w:val="28"/>
        </w:rPr>
        <w:t xml:space="preserve">пунктом 3 </w:t>
      </w:r>
      <w:r>
        <w:rPr>
          <w:rFonts w:ascii="Times New Roman"/>
          <w:b w:val="false"/>
          <w:i w:val="false"/>
          <w:color w:val="000000"/>
          <w:sz w:val="28"/>
        </w:rPr>
        <w:t xml:space="preserve">статьи 61 Налогового кодекса. </w:t>
      </w:r>
    </w:p>
    <w:bookmarkEnd w:id="5161"/>
    <w:bookmarkStart w:name="z5113" w:id="5162"/>
    <w:p>
      <w:pPr>
        <w:spacing w:after="0"/>
        <w:ind w:left="0"/>
        <w:jc w:val="both"/>
      </w:pPr>
      <w:r>
        <w:rPr>
          <w:rFonts w:ascii="Times New Roman"/>
          <w:b w:val="false"/>
          <w:i w:val="false"/>
          <w:color w:val="000000"/>
          <w:sz w:val="28"/>
        </w:rPr>
        <w:t xml:space="preserve">
      11. При представлении Декларации: </w:t>
      </w:r>
    </w:p>
    <w:bookmarkEnd w:id="5162"/>
    <w:bookmarkStart w:name="z5114" w:id="5163"/>
    <w:p>
      <w:pPr>
        <w:spacing w:after="0"/>
        <w:ind w:left="0"/>
        <w:jc w:val="both"/>
      </w:pPr>
      <w:r>
        <w:rPr>
          <w:rFonts w:ascii="Times New Roman"/>
          <w:b w:val="false"/>
          <w:i w:val="false"/>
          <w:color w:val="000000"/>
          <w:sz w:val="28"/>
        </w:rPr>
        <w:t xml:space="preserve">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p>
    <w:bookmarkEnd w:id="5163"/>
    <w:bookmarkStart w:name="z5115" w:id="5164"/>
    <w:p>
      <w:pPr>
        <w:spacing w:after="0"/>
        <w:ind w:left="0"/>
        <w:jc w:val="both"/>
      </w:pPr>
      <w:r>
        <w:rPr>
          <w:rFonts w:ascii="Times New Roman"/>
          <w:b w:val="false"/>
          <w:i w:val="false"/>
          <w:color w:val="000000"/>
          <w:sz w:val="28"/>
        </w:rPr>
        <w:t xml:space="preserve">
      2) по почте заказным письмом с уведомлением на бумажном носителе - налогоплательщик получает уведомление почтовой или иной организации связи; </w:t>
      </w:r>
    </w:p>
    <w:bookmarkEnd w:id="5164"/>
    <w:bookmarkStart w:name="z5116" w:id="5165"/>
    <w:p>
      <w:pPr>
        <w:spacing w:after="0"/>
        <w:ind w:left="0"/>
        <w:jc w:val="both"/>
      </w:pPr>
      <w:r>
        <w:rPr>
          <w:rFonts w:ascii="Times New Roman"/>
          <w:b w:val="false"/>
          <w:i w:val="false"/>
          <w:color w:val="000000"/>
          <w:sz w:val="28"/>
        </w:rPr>
        <w:t xml:space="preserve">
      3) в электронном виде в соответствии со </w:t>
      </w:r>
      <w:r>
        <w:rPr>
          <w:rFonts w:ascii="Times New Roman"/>
          <w:b w:val="false"/>
          <w:i w:val="false"/>
          <w:color w:val="000000"/>
          <w:sz w:val="28"/>
        </w:rPr>
        <w:t xml:space="preserve">статьей 3 </w:t>
      </w:r>
      <w:r>
        <w:rPr>
          <w:rFonts w:ascii="Times New Roman"/>
          <w:b w:val="false"/>
          <w:i w:val="false"/>
          <w:color w:val="000000"/>
          <w:sz w:val="28"/>
        </w:rPr>
        <w:t xml:space="preserve">Закона Республики Казахстан "О введении в действие Кодекса Республики Казахстан "О налогах и других обязательных платежах в бюджет" (Налоговый кодекс)" (далее - Закон о введении). </w:t>
      </w:r>
    </w:p>
    <w:bookmarkEnd w:id="5165"/>
    <w:bookmarkStart w:name="z5117" w:id="5166"/>
    <w:p>
      <w:pPr>
        <w:spacing w:after="0"/>
        <w:ind w:left="0"/>
        <w:jc w:val="both"/>
      </w:pPr>
      <w:r>
        <w:rPr>
          <w:rFonts w:ascii="Times New Roman"/>
          <w:b w:val="false"/>
          <w:i w:val="false"/>
          <w:color w:val="000000"/>
          <w:sz w:val="28"/>
        </w:rPr>
        <w:t xml:space="preserve">
      12. В разделах "Общая информация о налогоплательщике" приложений указываются соответствующие данные, отраженные в разделе "Общая информация о налогоплательщике" Декларации. </w:t>
      </w:r>
    </w:p>
    <w:bookmarkEnd w:id="5166"/>
    <w:bookmarkStart w:name="z5118" w:id="5167"/>
    <w:p>
      <w:pPr>
        <w:spacing w:after="0"/>
        <w:ind w:left="0"/>
        <w:jc w:val="left"/>
      </w:pPr>
      <w:r>
        <w:rPr>
          <w:rFonts w:ascii="Times New Roman"/>
          <w:b/>
          <w:i w:val="false"/>
          <w:color w:val="000000"/>
        </w:rPr>
        <w:t xml:space="preserve"> 2. Составление Декларации (Форма 230.00) </w:t>
      </w:r>
    </w:p>
    <w:bookmarkEnd w:id="5167"/>
    <w:bookmarkStart w:name="z5119" w:id="5168"/>
    <w:p>
      <w:pPr>
        <w:spacing w:after="0"/>
        <w:ind w:left="0"/>
        <w:jc w:val="both"/>
      </w:pPr>
      <w:r>
        <w:rPr>
          <w:rFonts w:ascii="Times New Roman"/>
          <w:b w:val="false"/>
          <w:i w:val="false"/>
          <w:color w:val="000000"/>
          <w:sz w:val="28"/>
        </w:rPr>
        <w:t xml:space="preserve">
      13. В разделе "Общая информация о налогоплательщике" налогоплательщик указывает следующие данные: </w:t>
      </w:r>
    </w:p>
    <w:bookmarkEnd w:id="5168"/>
    <w:bookmarkStart w:name="z5120" w:id="5169"/>
    <w:p>
      <w:pPr>
        <w:spacing w:after="0"/>
        <w:ind w:left="0"/>
        <w:jc w:val="both"/>
      </w:pPr>
      <w:r>
        <w:rPr>
          <w:rFonts w:ascii="Times New Roman"/>
          <w:b w:val="false"/>
          <w:i w:val="false"/>
          <w:color w:val="000000"/>
          <w:sz w:val="28"/>
        </w:rPr>
        <w:t xml:space="preserve">
      1) РНН - регистрационный номер налогоплательщика; </w:t>
      </w:r>
    </w:p>
    <w:bookmarkEnd w:id="5169"/>
    <w:bookmarkStart w:name="z5121" w:id="5170"/>
    <w:p>
      <w:pPr>
        <w:spacing w:after="0"/>
        <w:ind w:left="0"/>
        <w:jc w:val="both"/>
      </w:pPr>
      <w:r>
        <w:rPr>
          <w:rFonts w:ascii="Times New Roman"/>
          <w:b w:val="false"/>
          <w:i w:val="false"/>
          <w:color w:val="000000"/>
          <w:sz w:val="28"/>
        </w:rPr>
        <w:t xml:space="preserve">
      2) ИИН - индивидуальный идентификационный номер налогоплательщика. </w:t>
      </w:r>
    </w:p>
    <w:bookmarkEnd w:id="5170"/>
    <w:bookmarkStart w:name="z5122" w:id="5171"/>
    <w:p>
      <w:pPr>
        <w:spacing w:after="0"/>
        <w:ind w:left="0"/>
        <w:jc w:val="both"/>
      </w:pPr>
      <w:r>
        <w:rPr>
          <w:rFonts w:ascii="Times New Roman"/>
          <w:b w:val="false"/>
          <w:i w:val="false"/>
          <w:color w:val="000000"/>
          <w:sz w:val="28"/>
        </w:rPr>
        <w:t xml:space="preserve">
      Строка подлежит заполнению при наличии у налогоплательщика индивидуального идентификационного номера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национальных реестрах идентификационных номеров"; </w:t>
      </w:r>
    </w:p>
    <w:bookmarkEnd w:id="5171"/>
    <w:bookmarkStart w:name="z5123" w:id="5172"/>
    <w:p>
      <w:pPr>
        <w:spacing w:after="0"/>
        <w:ind w:left="0"/>
        <w:jc w:val="both"/>
      </w:pPr>
      <w:r>
        <w:rPr>
          <w:rFonts w:ascii="Times New Roman"/>
          <w:b w:val="false"/>
          <w:i w:val="false"/>
          <w:color w:val="000000"/>
          <w:sz w:val="28"/>
        </w:rPr>
        <w:t xml:space="preserve">
      3) налоговый период - отчетный налоговый период, за который представляется Декларация (указывается арабскими цифрами). Налоговым периодом для представления Декларации является налоговый год. Если продолжительность налогового периода составляет: </w:t>
      </w:r>
    </w:p>
    <w:bookmarkEnd w:id="5172"/>
    <w:bookmarkStart w:name="z5124" w:id="5173"/>
    <w:p>
      <w:pPr>
        <w:spacing w:after="0"/>
        <w:ind w:left="0"/>
        <w:jc w:val="both"/>
      </w:pPr>
      <w:r>
        <w:rPr>
          <w:rFonts w:ascii="Times New Roman"/>
          <w:b w:val="false"/>
          <w:i w:val="false"/>
          <w:color w:val="000000"/>
          <w:sz w:val="28"/>
        </w:rPr>
        <w:t xml:space="preserve">
      менее календарного года - то в ячейке "Месяц" указывается количество месяцев, за которые представляется Декларация, а в ячейке "Год" указывается текущий налоговый год; </w:t>
      </w:r>
    </w:p>
    <w:bookmarkEnd w:id="5173"/>
    <w:bookmarkStart w:name="z5125" w:id="5174"/>
    <w:p>
      <w:pPr>
        <w:spacing w:after="0"/>
        <w:ind w:left="0"/>
        <w:jc w:val="both"/>
      </w:pPr>
      <w:r>
        <w:rPr>
          <w:rFonts w:ascii="Times New Roman"/>
          <w:b w:val="false"/>
          <w:i w:val="false"/>
          <w:color w:val="000000"/>
          <w:sz w:val="28"/>
        </w:rPr>
        <w:t xml:space="preserve">
      полный календарный год, то ячейка "Месяц" не заполняется, а в ячейке "Год" указывается тот налоговый год, за который представляется Декларация. Налоговый период указывается арабскими цифрами; </w:t>
      </w:r>
    </w:p>
    <w:bookmarkEnd w:id="5174"/>
    <w:bookmarkStart w:name="z5126" w:id="5175"/>
    <w:p>
      <w:pPr>
        <w:spacing w:after="0"/>
        <w:ind w:left="0"/>
        <w:jc w:val="both"/>
      </w:pPr>
      <w:r>
        <w:rPr>
          <w:rFonts w:ascii="Times New Roman"/>
          <w:b w:val="false"/>
          <w:i w:val="false"/>
          <w:color w:val="000000"/>
          <w:sz w:val="28"/>
        </w:rPr>
        <w:t xml:space="preserve">
      4) наименование налогоплательщика. </w:t>
      </w:r>
    </w:p>
    <w:bookmarkEnd w:id="5175"/>
    <w:bookmarkStart w:name="z5127" w:id="5176"/>
    <w:p>
      <w:pPr>
        <w:spacing w:after="0"/>
        <w:ind w:left="0"/>
        <w:jc w:val="both"/>
      </w:pPr>
      <w:r>
        <w:rPr>
          <w:rFonts w:ascii="Times New Roman"/>
          <w:b w:val="false"/>
          <w:i w:val="false"/>
          <w:color w:val="000000"/>
          <w:sz w:val="28"/>
        </w:rPr>
        <w:t xml:space="preserve">
      Указываются фамилия, имя, отчество (при его наличии) налогоплательщика в соответствии с документами, удостоверяющими личность; </w:t>
      </w:r>
    </w:p>
    <w:bookmarkEnd w:id="5176"/>
    <w:bookmarkStart w:name="z5128" w:id="5177"/>
    <w:p>
      <w:pPr>
        <w:spacing w:after="0"/>
        <w:ind w:left="0"/>
        <w:jc w:val="both"/>
      </w:pPr>
      <w:r>
        <w:rPr>
          <w:rFonts w:ascii="Times New Roman"/>
          <w:b w:val="false"/>
          <w:i w:val="false"/>
          <w:color w:val="000000"/>
          <w:sz w:val="28"/>
        </w:rPr>
        <w:t xml:space="preserve">
      5) вид Декларации. </w:t>
      </w:r>
    </w:p>
    <w:bookmarkEnd w:id="5177"/>
    <w:bookmarkStart w:name="z5129" w:id="5178"/>
    <w:p>
      <w:pPr>
        <w:spacing w:after="0"/>
        <w:ind w:left="0"/>
        <w:jc w:val="both"/>
      </w:pPr>
      <w:r>
        <w:rPr>
          <w:rFonts w:ascii="Times New Roman"/>
          <w:b w:val="false"/>
          <w:i w:val="false"/>
          <w:color w:val="000000"/>
          <w:sz w:val="28"/>
        </w:rPr>
        <w:t xml:space="preserve">
      Соответствующие ячейки отмечаются с учетом отнесения Декларации к видам налоговой отчетности, указанным в </w:t>
      </w:r>
      <w:r>
        <w:rPr>
          <w:rFonts w:ascii="Times New Roman"/>
          <w:b w:val="false"/>
          <w:i w:val="false"/>
          <w:color w:val="000000"/>
          <w:sz w:val="28"/>
        </w:rPr>
        <w:t xml:space="preserve">статье 63 </w:t>
      </w:r>
      <w:r>
        <w:rPr>
          <w:rFonts w:ascii="Times New Roman"/>
          <w:b w:val="false"/>
          <w:i w:val="false"/>
          <w:color w:val="000000"/>
          <w:sz w:val="28"/>
        </w:rPr>
        <w:t xml:space="preserve">Налогового кодекса; </w:t>
      </w:r>
    </w:p>
    <w:bookmarkEnd w:id="5178"/>
    <w:bookmarkStart w:name="z5130" w:id="5179"/>
    <w:p>
      <w:pPr>
        <w:spacing w:after="0"/>
        <w:ind w:left="0"/>
        <w:jc w:val="both"/>
      </w:pPr>
      <w:r>
        <w:rPr>
          <w:rFonts w:ascii="Times New Roman"/>
          <w:b w:val="false"/>
          <w:i w:val="false"/>
          <w:color w:val="000000"/>
          <w:sz w:val="28"/>
        </w:rPr>
        <w:t xml:space="preserve">
      6) номер и дата уведомления. </w:t>
      </w:r>
    </w:p>
    <w:bookmarkEnd w:id="5179"/>
    <w:bookmarkStart w:name="z5131" w:id="5180"/>
    <w:p>
      <w:pPr>
        <w:spacing w:after="0"/>
        <w:ind w:left="0"/>
        <w:jc w:val="both"/>
      </w:pPr>
      <w:r>
        <w:rPr>
          <w:rFonts w:ascii="Times New Roman"/>
          <w:b w:val="false"/>
          <w:i w:val="false"/>
          <w:color w:val="000000"/>
          <w:sz w:val="28"/>
        </w:rPr>
        <w:t xml:space="preserve">
      Строки заполняются в случае представления вида Декларации, предусмотренного </w:t>
      </w:r>
      <w:r>
        <w:rPr>
          <w:rFonts w:ascii="Times New Roman"/>
          <w:b w:val="false"/>
          <w:i w:val="false"/>
          <w:color w:val="000000"/>
          <w:sz w:val="28"/>
        </w:rPr>
        <w:t xml:space="preserve">подпунктом 4) </w:t>
      </w:r>
      <w:r>
        <w:rPr>
          <w:rFonts w:ascii="Times New Roman"/>
          <w:b w:val="false"/>
          <w:i w:val="false"/>
          <w:color w:val="000000"/>
          <w:sz w:val="28"/>
        </w:rPr>
        <w:t xml:space="preserve">пункта 3 статьи 63 Налогового кодекса; </w:t>
      </w:r>
    </w:p>
    <w:bookmarkEnd w:id="5180"/>
    <w:bookmarkStart w:name="z5132" w:id="5181"/>
    <w:p>
      <w:pPr>
        <w:spacing w:after="0"/>
        <w:ind w:left="0"/>
        <w:jc w:val="both"/>
      </w:pPr>
      <w:r>
        <w:rPr>
          <w:rFonts w:ascii="Times New Roman"/>
          <w:b w:val="false"/>
          <w:i w:val="false"/>
          <w:color w:val="000000"/>
          <w:sz w:val="28"/>
        </w:rPr>
        <w:t xml:space="preserve">
      7) категория налогоплательщика. </w:t>
      </w:r>
    </w:p>
    <w:bookmarkEnd w:id="5181"/>
    <w:bookmarkStart w:name="z5133" w:id="5182"/>
    <w:p>
      <w:pPr>
        <w:spacing w:after="0"/>
        <w:ind w:left="0"/>
        <w:jc w:val="both"/>
      </w:pPr>
      <w:r>
        <w:rPr>
          <w:rFonts w:ascii="Times New Roman"/>
          <w:b w:val="false"/>
          <w:i w:val="false"/>
          <w:color w:val="000000"/>
          <w:sz w:val="28"/>
        </w:rPr>
        <w:t xml:space="preserve">
      Ячейки отмечаются, в случае если налогоплательщик относится к одной из категорий, указанной в строках А, В, С, D, E, F, G: </w:t>
      </w:r>
    </w:p>
    <w:bookmarkEnd w:id="5182"/>
    <w:bookmarkStart w:name="z5134" w:id="5183"/>
    <w:p>
      <w:pPr>
        <w:spacing w:after="0"/>
        <w:ind w:left="0"/>
        <w:jc w:val="both"/>
      </w:pPr>
      <w:r>
        <w:rPr>
          <w:rFonts w:ascii="Times New Roman"/>
          <w:b w:val="false"/>
          <w:i w:val="false"/>
          <w:color w:val="000000"/>
          <w:sz w:val="28"/>
        </w:rPr>
        <w:t xml:space="preserve">
      А - лицо, являющееся кандидатом на государственную должность. </w:t>
      </w:r>
    </w:p>
    <w:bookmarkEnd w:id="5183"/>
    <w:bookmarkStart w:name="z5135" w:id="5184"/>
    <w:p>
      <w:pPr>
        <w:spacing w:after="0"/>
        <w:ind w:left="0"/>
        <w:jc w:val="both"/>
      </w:pPr>
      <w:r>
        <w:rPr>
          <w:rFonts w:ascii="Times New Roman"/>
          <w:b w:val="false"/>
          <w:i w:val="false"/>
          <w:color w:val="000000"/>
          <w:sz w:val="28"/>
        </w:rPr>
        <w:t xml:space="preserve">
      Данная ячейка отмечается следующими лицами: </w:t>
      </w:r>
    </w:p>
    <w:bookmarkEnd w:id="5184"/>
    <w:bookmarkStart w:name="z5136" w:id="5185"/>
    <w:p>
      <w:pPr>
        <w:spacing w:after="0"/>
        <w:ind w:left="0"/>
        <w:jc w:val="both"/>
      </w:pPr>
      <w:r>
        <w:rPr>
          <w:rFonts w:ascii="Times New Roman"/>
          <w:b w:val="false"/>
          <w:i w:val="false"/>
          <w:color w:val="000000"/>
          <w:sz w:val="28"/>
        </w:rPr>
        <w:t xml:space="preserve">
      лицом, являющимся кандидатом в Президенты Республики Казахстан; </w:t>
      </w:r>
    </w:p>
    <w:bookmarkEnd w:id="5185"/>
    <w:bookmarkStart w:name="z5137" w:id="5186"/>
    <w:p>
      <w:pPr>
        <w:spacing w:after="0"/>
        <w:ind w:left="0"/>
        <w:jc w:val="both"/>
      </w:pPr>
      <w:r>
        <w:rPr>
          <w:rFonts w:ascii="Times New Roman"/>
          <w:b w:val="false"/>
          <w:i w:val="false"/>
          <w:color w:val="000000"/>
          <w:sz w:val="28"/>
        </w:rPr>
        <w:t xml:space="preserve">
      лицом, являющимся кандидатом в депутаты Сената Парламента Республики Казахстан; </w:t>
      </w:r>
    </w:p>
    <w:bookmarkEnd w:id="5186"/>
    <w:bookmarkStart w:name="z5138" w:id="5187"/>
    <w:p>
      <w:pPr>
        <w:spacing w:after="0"/>
        <w:ind w:left="0"/>
        <w:jc w:val="both"/>
      </w:pPr>
      <w:r>
        <w:rPr>
          <w:rFonts w:ascii="Times New Roman"/>
          <w:b w:val="false"/>
          <w:i w:val="false"/>
          <w:color w:val="000000"/>
          <w:sz w:val="28"/>
        </w:rPr>
        <w:t xml:space="preserve">
      лицом, являющимся кандидатом в депутаты Мажилиса Парламента Республики Казахстан; </w:t>
      </w:r>
    </w:p>
    <w:bookmarkEnd w:id="5187"/>
    <w:bookmarkStart w:name="z5139" w:id="5188"/>
    <w:p>
      <w:pPr>
        <w:spacing w:after="0"/>
        <w:ind w:left="0"/>
        <w:jc w:val="both"/>
      </w:pPr>
      <w:r>
        <w:rPr>
          <w:rFonts w:ascii="Times New Roman"/>
          <w:b w:val="false"/>
          <w:i w:val="false"/>
          <w:color w:val="000000"/>
          <w:sz w:val="28"/>
        </w:rPr>
        <w:t xml:space="preserve">
      лицом, являющимся кандидатом в депутаты маслихата; </w:t>
      </w:r>
    </w:p>
    <w:bookmarkEnd w:id="5188"/>
    <w:bookmarkStart w:name="z5140" w:id="5189"/>
    <w:p>
      <w:pPr>
        <w:spacing w:after="0"/>
        <w:ind w:left="0"/>
        <w:jc w:val="both"/>
      </w:pPr>
      <w:r>
        <w:rPr>
          <w:rFonts w:ascii="Times New Roman"/>
          <w:b w:val="false"/>
          <w:i w:val="false"/>
          <w:color w:val="000000"/>
          <w:sz w:val="28"/>
        </w:rPr>
        <w:t xml:space="preserve">
      лицом, являющимся кандидатом в члены органов местного самоуправления; </w:t>
      </w:r>
    </w:p>
    <w:bookmarkEnd w:id="5189"/>
    <w:bookmarkStart w:name="z5141" w:id="5190"/>
    <w:p>
      <w:pPr>
        <w:spacing w:after="0"/>
        <w:ind w:left="0"/>
        <w:jc w:val="both"/>
      </w:pPr>
      <w:r>
        <w:rPr>
          <w:rFonts w:ascii="Times New Roman"/>
          <w:b w:val="false"/>
          <w:i w:val="false"/>
          <w:color w:val="000000"/>
          <w:sz w:val="28"/>
        </w:rPr>
        <w:t xml:space="preserve">
      лицом, являющимся кандидатом на государственную должность либо на должность, связанную с выполнением государственных или приравненных к ним функций; </w:t>
      </w:r>
    </w:p>
    <w:bookmarkEnd w:id="5190"/>
    <w:bookmarkStart w:name="z5142" w:id="5191"/>
    <w:p>
      <w:pPr>
        <w:spacing w:after="0"/>
        <w:ind w:left="0"/>
        <w:jc w:val="both"/>
      </w:pPr>
      <w:r>
        <w:rPr>
          <w:rFonts w:ascii="Times New Roman"/>
          <w:b w:val="false"/>
          <w:i w:val="false"/>
          <w:color w:val="000000"/>
          <w:sz w:val="28"/>
        </w:rPr>
        <w:t xml:space="preserve">
      В - лицо, занимающее государственную должность; </w:t>
      </w:r>
    </w:p>
    <w:bookmarkEnd w:id="5191"/>
    <w:bookmarkStart w:name="z5143" w:id="5192"/>
    <w:p>
      <w:pPr>
        <w:spacing w:after="0"/>
        <w:ind w:left="0"/>
        <w:jc w:val="both"/>
      </w:pPr>
      <w:r>
        <w:rPr>
          <w:rFonts w:ascii="Times New Roman"/>
          <w:b w:val="false"/>
          <w:i w:val="false"/>
          <w:color w:val="000000"/>
          <w:sz w:val="28"/>
        </w:rPr>
        <w:t xml:space="preserve">
      С - супруг (супруга) лица, являющегося кандидатом на государственную должность либо на должность, связанную с выполнением государственных или приравненных к ним функций, либо лица, занимающего государственную должность; </w:t>
      </w:r>
    </w:p>
    <w:bookmarkEnd w:id="5192"/>
    <w:bookmarkStart w:name="z5144" w:id="5193"/>
    <w:p>
      <w:pPr>
        <w:spacing w:after="0"/>
        <w:ind w:left="0"/>
        <w:jc w:val="both"/>
      </w:pPr>
      <w:r>
        <w:rPr>
          <w:rFonts w:ascii="Times New Roman"/>
          <w:b w:val="false"/>
          <w:i w:val="false"/>
          <w:color w:val="000000"/>
          <w:sz w:val="28"/>
        </w:rPr>
        <w:t xml:space="preserve">
      D - лицо, уволенное с государственной службы по отрицательным мотивам, и его супруг (-а); </w:t>
      </w:r>
    </w:p>
    <w:bookmarkEnd w:id="5193"/>
    <w:bookmarkStart w:name="z5145" w:id="5194"/>
    <w:p>
      <w:pPr>
        <w:spacing w:after="0"/>
        <w:ind w:left="0"/>
        <w:jc w:val="both"/>
      </w:pPr>
      <w:r>
        <w:rPr>
          <w:rFonts w:ascii="Times New Roman"/>
          <w:b w:val="false"/>
          <w:i w:val="false"/>
          <w:color w:val="000000"/>
          <w:sz w:val="28"/>
        </w:rPr>
        <w:t xml:space="preserve">
      Е - депутаты Парламента Республики Казахстан и их супруги, а также судьи и их супруги; </w:t>
      </w:r>
    </w:p>
    <w:bookmarkEnd w:id="5194"/>
    <w:bookmarkStart w:name="z5146" w:id="5195"/>
    <w:p>
      <w:pPr>
        <w:spacing w:after="0"/>
        <w:ind w:left="0"/>
        <w:jc w:val="both"/>
      </w:pPr>
      <w:r>
        <w:rPr>
          <w:rFonts w:ascii="Times New Roman"/>
          <w:b w:val="false"/>
          <w:i w:val="false"/>
          <w:color w:val="000000"/>
          <w:sz w:val="28"/>
        </w:rPr>
        <w:t xml:space="preserve">
      F - лица, на которых возложена обязанность по подаче декларации в соответствии с законодательством о выборах; </w:t>
      </w:r>
    </w:p>
    <w:bookmarkEnd w:id="5195"/>
    <w:bookmarkStart w:name="z5147" w:id="5196"/>
    <w:p>
      <w:pPr>
        <w:spacing w:after="0"/>
        <w:ind w:left="0"/>
        <w:jc w:val="both"/>
      </w:pPr>
      <w:r>
        <w:rPr>
          <w:rFonts w:ascii="Times New Roman"/>
          <w:b w:val="false"/>
          <w:i w:val="false"/>
          <w:color w:val="000000"/>
          <w:sz w:val="28"/>
        </w:rPr>
        <w:t xml:space="preserve">
      G - прочие категории физических лиц, на которых возложена обязанность по подаче декларации в соответствии с Уголовно - исполнительным кодексом Республики Казахстан; </w:t>
      </w:r>
    </w:p>
    <w:bookmarkEnd w:id="5196"/>
    <w:bookmarkStart w:name="z5148" w:id="5197"/>
    <w:p>
      <w:pPr>
        <w:spacing w:after="0"/>
        <w:ind w:left="0"/>
        <w:jc w:val="both"/>
      </w:pPr>
      <w:r>
        <w:rPr>
          <w:rFonts w:ascii="Times New Roman"/>
          <w:b w:val="false"/>
          <w:i w:val="false"/>
          <w:color w:val="000000"/>
          <w:sz w:val="28"/>
        </w:rPr>
        <w:t xml:space="preserve">
      8) место работы. </w:t>
      </w:r>
    </w:p>
    <w:bookmarkEnd w:id="5197"/>
    <w:bookmarkStart w:name="z5149" w:id="5198"/>
    <w:p>
      <w:pPr>
        <w:spacing w:after="0"/>
        <w:ind w:left="0"/>
        <w:jc w:val="both"/>
      </w:pPr>
      <w:r>
        <w:rPr>
          <w:rFonts w:ascii="Times New Roman"/>
          <w:b w:val="false"/>
          <w:i w:val="false"/>
          <w:color w:val="000000"/>
          <w:sz w:val="28"/>
        </w:rPr>
        <w:t xml:space="preserve">
      Указывается наименование организации, в которой работает налогоплательщик. В случае представления Декларации лицами, отметившими ячейку 7А, указывается наименование организации, в которую трудоустраивается налогоплательщик; </w:t>
      </w:r>
    </w:p>
    <w:bookmarkEnd w:id="5198"/>
    <w:bookmarkStart w:name="z5150" w:id="5199"/>
    <w:p>
      <w:pPr>
        <w:spacing w:after="0"/>
        <w:ind w:left="0"/>
        <w:jc w:val="both"/>
      </w:pPr>
      <w:r>
        <w:rPr>
          <w:rFonts w:ascii="Times New Roman"/>
          <w:b w:val="false"/>
          <w:i w:val="false"/>
          <w:color w:val="000000"/>
          <w:sz w:val="28"/>
        </w:rPr>
        <w:t xml:space="preserve">
      9) представленные приложения. </w:t>
      </w:r>
    </w:p>
    <w:bookmarkEnd w:id="5199"/>
    <w:bookmarkStart w:name="z5151" w:id="5200"/>
    <w:p>
      <w:pPr>
        <w:spacing w:after="0"/>
        <w:ind w:left="0"/>
        <w:jc w:val="both"/>
      </w:pPr>
      <w:r>
        <w:rPr>
          <w:rFonts w:ascii="Times New Roman"/>
          <w:b w:val="false"/>
          <w:i w:val="false"/>
          <w:color w:val="000000"/>
          <w:sz w:val="28"/>
        </w:rPr>
        <w:t xml:space="preserve">
      Отмечаются соответствующие ячейки представленных приложений. </w:t>
      </w:r>
    </w:p>
    <w:bookmarkEnd w:id="5200"/>
    <w:bookmarkStart w:name="z5152" w:id="5201"/>
    <w:p>
      <w:pPr>
        <w:spacing w:after="0"/>
        <w:ind w:left="0"/>
        <w:jc w:val="both"/>
      </w:pPr>
      <w:r>
        <w:rPr>
          <w:rFonts w:ascii="Times New Roman"/>
          <w:b w:val="false"/>
          <w:i w:val="false"/>
          <w:color w:val="000000"/>
          <w:sz w:val="28"/>
        </w:rPr>
        <w:t xml:space="preserve">
      14. В разделе "Виды доходов": </w:t>
      </w:r>
    </w:p>
    <w:bookmarkEnd w:id="5201"/>
    <w:bookmarkStart w:name="z5153" w:id="5202"/>
    <w:p>
      <w:pPr>
        <w:spacing w:after="0"/>
        <w:ind w:left="0"/>
        <w:jc w:val="both"/>
      </w:pPr>
      <w:r>
        <w:rPr>
          <w:rFonts w:ascii="Times New Roman"/>
          <w:b w:val="false"/>
          <w:i w:val="false"/>
          <w:color w:val="000000"/>
          <w:sz w:val="28"/>
        </w:rPr>
        <w:t xml:space="preserve">
      1) строка 230.00.001 предназначена для отражения общей суммы доходов, облагаемых у источника выплаты. В строку 230.00.001 переносится сумма, отраженная в строке 230.01.001В; </w:t>
      </w:r>
    </w:p>
    <w:bookmarkEnd w:id="5202"/>
    <w:bookmarkStart w:name="z5154" w:id="5203"/>
    <w:p>
      <w:pPr>
        <w:spacing w:after="0"/>
        <w:ind w:left="0"/>
        <w:jc w:val="both"/>
      </w:pPr>
      <w:r>
        <w:rPr>
          <w:rFonts w:ascii="Times New Roman"/>
          <w:b w:val="false"/>
          <w:i w:val="false"/>
          <w:color w:val="000000"/>
          <w:sz w:val="28"/>
        </w:rPr>
        <w:t xml:space="preserve">
      2) строка 230.00.002 предназначена для отражения общей суммы доходов, не облагаемых у источника выплаты, определяемой как сумма строк 230.00.002 I, 230.00.002 II и 230.00.002 III; </w:t>
      </w:r>
    </w:p>
    <w:bookmarkEnd w:id="5203"/>
    <w:bookmarkStart w:name="z5155" w:id="5204"/>
    <w:p>
      <w:pPr>
        <w:spacing w:after="0"/>
        <w:ind w:left="0"/>
        <w:jc w:val="both"/>
      </w:pPr>
      <w:r>
        <w:rPr>
          <w:rFonts w:ascii="Times New Roman"/>
          <w:b w:val="false"/>
          <w:i w:val="false"/>
          <w:color w:val="000000"/>
          <w:sz w:val="28"/>
        </w:rPr>
        <w:t xml:space="preserve">
      3) строка 230.00.002 I предназначена для отражения общей суммы имущественного дохода. В строку 230.00.002 I переносится сумма, отраженная в строке 230.02.001; </w:t>
      </w:r>
    </w:p>
    <w:bookmarkEnd w:id="5204"/>
    <w:bookmarkStart w:name="z5156" w:id="5205"/>
    <w:p>
      <w:pPr>
        <w:spacing w:after="0"/>
        <w:ind w:left="0"/>
        <w:jc w:val="both"/>
      </w:pPr>
      <w:r>
        <w:rPr>
          <w:rFonts w:ascii="Times New Roman"/>
          <w:b w:val="false"/>
          <w:i w:val="false"/>
          <w:color w:val="000000"/>
          <w:sz w:val="28"/>
        </w:rPr>
        <w:t xml:space="preserve">
      4) строка 230.00.002 II предназначена для отражения общей суммы прочих доходов. В строку 230.00.002 II переносится сумма, отраженная в строке 230.02.010В; </w:t>
      </w:r>
    </w:p>
    <w:bookmarkEnd w:id="5205"/>
    <w:bookmarkStart w:name="z5157" w:id="5206"/>
    <w:p>
      <w:pPr>
        <w:spacing w:after="0"/>
        <w:ind w:left="0"/>
        <w:jc w:val="both"/>
      </w:pPr>
      <w:r>
        <w:rPr>
          <w:rFonts w:ascii="Times New Roman"/>
          <w:b w:val="false"/>
          <w:i w:val="false"/>
          <w:color w:val="000000"/>
          <w:sz w:val="28"/>
        </w:rPr>
        <w:t xml:space="preserve">
      5) строка 230.00.002 III предназначена для отражения общей суммы дохода от предпринимательской деятельности, определяемая как сумма строк 240.00.001 и 240.00.016 (Форма 240.00), или сумма дохода, определенная в строке 220.00.079 (Форма 220.00), или в налоговой отчетности, установленной для специальных налоговых режимов; </w:t>
      </w:r>
    </w:p>
    <w:bookmarkEnd w:id="5206"/>
    <w:bookmarkStart w:name="z5158" w:id="5207"/>
    <w:p>
      <w:pPr>
        <w:spacing w:after="0"/>
        <w:ind w:left="0"/>
        <w:jc w:val="both"/>
      </w:pPr>
      <w:r>
        <w:rPr>
          <w:rFonts w:ascii="Times New Roman"/>
          <w:b w:val="false"/>
          <w:i w:val="false"/>
          <w:color w:val="000000"/>
          <w:sz w:val="28"/>
        </w:rPr>
        <w:t xml:space="preserve">
      6) строка 230.00.003 предназначена для отражения суммы удержанного налога по доходам, облагаемым у источника выплаты. В строку 230.00.003 переносится сумма, отраженная в строке 230.01.001D; </w:t>
      </w:r>
    </w:p>
    <w:bookmarkEnd w:id="5207"/>
    <w:bookmarkStart w:name="z5159" w:id="5208"/>
    <w:p>
      <w:pPr>
        <w:spacing w:after="0"/>
        <w:ind w:left="0"/>
        <w:jc w:val="both"/>
      </w:pPr>
      <w:r>
        <w:rPr>
          <w:rFonts w:ascii="Times New Roman"/>
          <w:b w:val="false"/>
          <w:i w:val="false"/>
          <w:color w:val="000000"/>
          <w:sz w:val="28"/>
        </w:rPr>
        <w:t xml:space="preserve">
      7) строка 230.00.004 предназначена для отражения суммы исчисленного налога по доходам, не облагаемым у источника выплаты, определяемой в соответствии со статьей 178 Налогового кодекса; </w:t>
      </w:r>
    </w:p>
    <w:bookmarkEnd w:id="5208"/>
    <w:bookmarkStart w:name="z5160" w:id="5209"/>
    <w:p>
      <w:pPr>
        <w:spacing w:after="0"/>
        <w:ind w:left="0"/>
        <w:jc w:val="both"/>
      </w:pPr>
      <w:r>
        <w:rPr>
          <w:rFonts w:ascii="Times New Roman"/>
          <w:b w:val="false"/>
          <w:i w:val="false"/>
          <w:color w:val="000000"/>
          <w:sz w:val="28"/>
        </w:rPr>
        <w:t xml:space="preserve">
      8) строка 230.00.005 предназначена для отражения суммы налога по доходам, не облагаемым у источника выплаты, уплаченного за налоговый период; </w:t>
      </w:r>
    </w:p>
    <w:bookmarkEnd w:id="5209"/>
    <w:bookmarkStart w:name="z5161" w:id="5210"/>
    <w:p>
      <w:pPr>
        <w:spacing w:after="0"/>
        <w:ind w:left="0"/>
        <w:jc w:val="both"/>
      </w:pPr>
      <w:r>
        <w:rPr>
          <w:rFonts w:ascii="Times New Roman"/>
          <w:b w:val="false"/>
          <w:i w:val="false"/>
          <w:color w:val="000000"/>
          <w:sz w:val="28"/>
        </w:rPr>
        <w:t xml:space="preserve">
      9) строка 230.00.006 предназначена для отражения суммы налога, подлежащего уплате, определяемой как разница строк 230.00.004 и 230.00.005. </w:t>
      </w:r>
    </w:p>
    <w:bookmarkEnd w:id="5210"/>
    <w:bookmarkStart w:name="z5162" w:id="5211"/>
    <w:p>
      <w:pPr>
        <w:spacing w:after="0"/>
        <w:ind w:left="0"/>
        <w:jc w:val="both"/>
      </w:pPr>
      <w:r>
        <w:rPr>
          <w:rFonts w:ascii="Times New Roman"/>
          <w:b w:val="false"/>
          <w:i w:val="false"/>
          <w:color w:val="000000"/>
          <w:sz w:val="28"/>
        </w:rPr>
        <w:t xml:space="preserve">
      15. В разделе "Ответственность налогоплательщика": </w:t>
      </w:r>
    </w:p>
    <w:bookmarkEnd w:id="5211"/>
    <w:bookmarkStart w:name="z5163" w:id="5212"/>
    <w:p>
      <w:pPr>
        <w:spacing w:after="0"/>
        <w:ind w:left="0"/>
        <w:jc w:val="both"/>
      </w:pPr>
      <w:r>
        <w:rPr>
          <w:rFonts w:ascii="Times New Roman"/>
          <w:b w:val="false"/>
          <w:i w:val="false"/>
          <w:color w:val="000000"/>
          <w:sz w:val="28"/>
        </w:rPr>
        <w:t xml:space="preserve">
      1) в поле "Ф.И.О. налогоплательщика" указываются фамилия, имя, отчество (при его наличии) налогоплательщика в соответствии с документами, удостоверяющими личность. </w:t>
      </w:r>
    </w:p>
    <w:bookmarkEnd w:id="5212"/>
    <w:bookmarkStart w:name="z5164" w:id="5213"/>
    <w:p>
      <w:pPr>
        <w:spacing w:after="0"/>
        <w:ind w:left="0"/>
        <w:jc w:val="both"/>
      </w:pPr>
      <w:r>
        <w:rPr>
          <w:rFonts w:ascii="Times New Roman"/>
          <w:b w:val="false"/>
          <w:i w:val="false"/>
          <w:color w:val="000000"/>
          <w:sz w:val="28"/>
        </w:rPr>
        <w:t xml:space="preserve">
      2) дата подачи Декларации. </w:t>
      </w:r>
    </w:p>
    <w:bookmarkEnd w:id="5213"/>
    <w:bookmarkStart w:name="z5165" w:id="5214"/>
    <w:p>
      <w:pPr>
        <w:spacing w:after="0"/>
        <w:ind w:left="0"/>
        <w:jc w:val="both"/>
      </w:pPr>
      <w:r>
        <w:rPr>
          <w:rFonts w:ascii="Times New Roman"/>
          <w:b w:val="false"/>
          <w:i w:val="false"/>
          <w:color w:val="000000"/>
          <w:sz w:val="28"/>
        </w:rPr>
        <w:t xml:space="preserve">
      Указывается дата представления Декларации в налоговый орган. </w:t>
      </w:r>
    </w:p>
    <w:bookmarkEnd w:id="5214"/>
    <w:bookmarkStart w:name="z5166" w:id="5215"/>
    <w:p>
      <w:pPr>
        <w:spacing w:after="0"/>
        <w:ind w:left="0"/>
        <w:jc w:val="both"/>
      </w:pPr>
      <w:r>
        <w:rPr>
          <w:rFonts w:ascii="Times New Roman"/>
          <w:b w:val="false"/>
          <w:i w:val="false"/>
          <w:color w:val="000000"/>
          <w:sz w:val="28"/>
        </w:rPr>
        <w:t xml:space="preserve">
      3) код налогового органа. </w:t>
      </w:r>
    </w:p>
    <w:bookmarkEnd w:id="5215"/>
    <w:bookmarkStart w:name="z5167" w:id="5216"/>
    <w:p>
      <w:pPr>
        <w:spacing w:after="0"/>
        <w:ind w:left="0"/>
        <w:jc w:val="both"/>
      </w:pPr>
      <w:r>
        <w:rPr>
          <w:rFonts w:ascii="Times New Roman"/>
          <w:b w:val="false"/>
          <w:i w:val="false"/>
          <w:color w:val="000000"/>
          <w:sz w:val="28"/>
        </w:rPr>
        <w:t xml:space="preserve">
      Указывается код налогового органа по месту жительства налогоплательщика, утвержденный уполномоченным государственным органом, осуществляющим руководство в сфере обеспечения поступлений налогов и других обязательных платежей в бюджет; </w:t>
      </w:r>
    </w:p>
    <w:bookmarkEnd w:id="5216"/>
    <w:bookmarkStart w:name="z5168" w:id="5217"/>
    <w:p>
      <w:pPr>
        <w:spacing w:after="0"/>
        <w:ind w:left="0"/>
        <w:jc w:val="both"/>
      </w:pPr>
      <w:r>
        <w:rPr>
          <w:rFonts w:ascii="Times New Roman"/>
          <w:b w:val="false"/>
          <w:i w:val="false"/>
          <w:color w:val="000000"/>
          <w:sz w:val="28"/>
        </w:rPr>
        <w:t xml:space="preserve">
      4) в поле "Ф.И.О. должностного лиц, принявшего Декларацию" указываются фамилия, имя, отчество (при его наличии) работника налогового органа, принявшего Декларацию; </w:t>
      </w:r>
    </w:p>
    <w:bookmarkEnd w:id="5217"/>
    <w:bookmarkStart w:name="z5169" w:id="5218"/>
    <w:p>
      <w:pPr>
        <w:spacing w:after="0"/>
        <w:ind w:left="0"/>
        <w:jc w:val="both"/>
      </w:pPr>
      <w:r>
        <w:rPr>
          <w:rFonts w:ascii="Times New Roman"/>
          <w:b w:val="false"/>
          <w:i w:val="false"/>
          <w:color w:val="000000"/>
          <w:sz w:val="28"/>
        </w:rPr>
        <w:t xml:space="preserve">
      5) дата приема Декларации. </w:t>
      </w:r>
    </w:p>
    <w:bookmarkEnd w:id="5218"/>
    <w:bookmarkStart w:name="z5170" w:id="5219"/>
    <w:p>
      <w:pPr>
        <w:spacing w:after="0"/>
        <w:ind w:left="0"/>
        <w:jc w:val="both"/>
      </w:pPr>
      <w:r>
        <w:rPr>
          <w:rFonts w:ascii="Times New Roman"/>
          <w:b w:val="false"/>
          <w:i w:val="false"/>
          <w:color w:val="000000"/>
          <w:sz w:val="28"/>
        </w:rPr>
        <w:t xml:space="preserve">
      Указывается дата представления Декларации в соответствии с </w:t>
      </w:r>
      <w:r>
        <w:rPr>
          <w:rFonts w:ascii="Times New Roman"/>
          <w:b w:val="false"/>
          <w:i w:val="false"/>
          <w:color w:val="000000"/>
          <w:sz w:val="28"/>
        </w:rPr>
        <w:t xml:space="preserve">пунктом 2 </w:t>
      </w:r>
      <w:r>
        <w:rPr>
          <w:rFonts w:ascii="Times New Roman"/>
          <w:b w:val="false"/>
          <w:i w:val="false"/>
          <w:color w:val="000000"/>
          <w:sz w:val="28"/>
        </w:rPr>
        <w:t xml:space="preserve">статьи 584 Налогового кодекса и </w:t>
      </w:r>
      <w:r>
        <w:rPr>
          <w:rFonts w:ascii="Times New Roman"/>
          <w:b w:val="false"/>
          <w:i w:val="false"/>
          <w:color w:val="000000"/>
          <w:sz w:val="28"/>
        </w:rPr>
        <w:t xml:space="preserve">статьей 3 </w:t>
      </w:r>
      <w:r>
        <w:rPr>
          <w:rFonts w:ascii="Times New Roman"/>
          <w:b w:val="false"/>
          <w:i w:val="false"/>
          <w:color w:val="000000"/>
          <w:sz w:val="28"/>
        </w:rPr>
        <w:t xml:space="preserve">Закона о введении; </w:t>
      </w:r>
    </w:p>
    <w:bookmarkEnd w:id="5219"/>
    <w:bookmarkStart w:name="z5171" w:id="5220"/>
    <w:p>
      <w:pPr>
        <w:spacing w:after="0"/>
        <w:ind w:left="0"/>
        <w:jc w:val="both"/>
      </w:pPr>
      <w:r>
        <w:rPr>
          <w:rFonts w:ascii="Times New Roman"/>
          <w:b w:val="false"/>
          <w:i w:val="false"/>
          <w:color w:val="000000"/>
          <w:sz w:val="28"/>
        </w:rPr>
        <w:t xml:space="preserve">
      6) входящий номер документа. </w:t>
      </w:r>
    </w:p>
    <w:bookmarkEnd w:id="5220"/>
    <w:bookmarkStart w:name="z5172" w:id="5221"/>
    <w:p>
      <w:pPr>
        <w:spacing w:after="0"/>
        <w:ind w:left="0"/>
        <w:jc w:val="both"/>
      </w:pPr>
      <w:r>
        <w:rPr>
          <w:rFonts w:ascii="Times New Roman"/>
          <w:b w:val="false"/>
          <w:i w:val="false"/>
          <w:color w:val="000000"/>
          <w:sz w:val="28"/>
        </w:rPr>
        <w:t xml:space="preserve">
      Указывается регистрационный номер Декларации; </w:t>
      </w:r>
    </w:p>
    <w:bookmarkEnd w:id="5221"/>
    <w:bookmarkStart w:name="z5173" w:id="5222"/>
    <w:p>
      <w:pPr>
        <w:spacing w:after="0"/>
        <w:ind w:left="0"/>
        <w:jc w:val="both"/>
      </w:pPr>
      <w:r>
        <w:rPr>
          <w:rFonts w:ascii="Times New Roman"/>
          <w:b w:val="false"/>
          <w:i w:val="false"/>
          <w:color w:val="000000"/>
          <w:sz w:val="28"/>
        </w:rPr>
        <w:t xml:space="preserve">
      7) дата почтового штемпеля. </w:t>
      </w:r>
    </w:p>
    <w:bookmarkEnd w:id="5222"/>
    <w:bookmarkStart w:name="z5174" w:id="5223"/>
    <w:p>
      <w:pPr>
        <w:spacing w:after="0"/>
        <w:ind w:left="0"/>
        <w:jc w:val="both"/>
      </w:pPr>
      <w:r>
        <w:rPr>
          <w:rFonts w:ascii="Times New Roman"/>
          <w:b w:val="false"/>
          <w:i w:val="false"/>
          <w:color w:val="000000"/>
          <w:sz w:val="28"/>
        </w:rPr>
        <w:t xml:space="preserve">
      Указывается дата почтового штемпеля, проставленного почтовой или иной организацией связи. </w:t>
      </w:r>
    </w:p>
    <w:bookmarkEnd w:id="5223"/>
    <w:bookmarkStart w:name="z5175" w:id="5224"/>
    <w:p>
      <w:pPr>
        <w:spacing w:after="0"/>
        <w:ind w:left="0"/>
        <w:jc w:val="left"/>
      </w:pPr>
      <w:r>
        <w:rPr>
          <w:rFonts w:ascii="Times New Roman"/>
          <w:b/>
          <w:i w:val="false"/>
          <w:color w:val="000000"/>
        </w:rPr>
        <w:t xml:space="preserve"> 3. Составление приложения</w:t>
      </w:r>
      <w:r>
        <w:br/>
      </w:r>
      <w:r>
        <w:rPr>
          <w:rFonts w:ascii="Times New Roman"/>
          <w:b/>
          <w:i w:val="false"/>
          <w:color w:val="000000"/>
        </w:rPr>
        <w:t xml:space="preserve">"Доходы, облагаемые у источника выплаты" </w:t>
      </w:r>
      <w:r>
        <w:br/>
      </w:r>
      <w:r>
        <w:rPr>
          <w:rFonts w:ascii="Times New Roman"/>
          <w:b/>
          <w:i w:val="false"/>
          <w:color w:val="000000"/>
        </w:rPr>
        <w:t xml:space="preserve">(Форма 230.01) </w:t>
      </w:r>
    </w:p>
    <w:bookmarkEnd w:id="5224"/>
    <w:bookmarkStart w:name="z5176" w:id="5225"/>
    <w:p>
      <w:pPr>
        <w:spacing w:after="0"/>
        <w:ind w:left="0"/>
        <w:jc w:val="both"/>
      </w:pPr>
      <w:r>
        <w:rPr>
          <w:rFonts w:ascii="Times New Roman"/>
          <w:b w:val="false"/>
          <w:i w:val="false"/>
          <w:color w:val="000000"/>
          <w:sz w:val="28"/>
        </w:rPr>
        <w:t xml:space="preserve">
      16. Данное приложение предназначено для декларирования доходов, облагаемых у источника выплаты в соответствии со статьями </w:t>
      </w:r>
      <w:r>
        <w:rPr>
          <w:rFonts w:ascii="Times New Roman"/>
          <w:b w:val="false"/>
          <w:i w:val="false"/>
          <w:color w:val="000000"/>
          <w:sz w:val="28"/>
        </w:rPr>
        <w:t xml:space="preserve">160 </w:t>
      </w:r>
      <w:r>
        <w:rPr>
          <w:rFonts w:ascii="Times New Roman"/>
          <w:b w:val="false"/>
          <w:i w:val="false"/>
          <w:color w:val="000000"/>
          <w:sz w:val="28"/>
        </w:rPr>
        <w:t xml:space="preserve">- </w:t>
      </w:r>
      <w:r>
        <w:rPr>
          <w:rFonts w:ascii="Times New Roman"/>
          <w:b w:val="false"/>
          <w:i w:val="false"/>
          <w:color w:val="000000"/>
          <w:sz w:val="28"/>
        </w:rPr>
        <w:t xml:space="preserve">176 </w:t>
      </w:r>
      <w:r>
        <w:rPr>
          <w:rFonts w:ascii="Times New Roman"/>
          <w:b w:val="false"/>
          <w:i w:val="false"/>
          <w:color w:val="000000"/>
          <w:sz w:val="28"/>
        </w:rPr>
        <w:t xml:space="preserve">Налогового кодекса. </w:t>
      </w:r>
    </w:p>
    <w:bookmarkEnd w:id="5225"/>
    <w:bookmarkStart w:name="z5177" w:id="5226"/>
    <w:p>
      <w:pPr>
        <w:spacing w:after="0"/>
        <w:ind w:left="0"/>
        <w:jc w:val="both"/>
      </w:pPr>
      <w:r>
        <w:rPr>
          <w:rFonts w:ascii="Times New Roman"/>
          <w:b w:val="false"/>
          <w:i w:val="false"/>
          <w:color w:val="000000"/>
          <w:sz w:val="28"/>
        </w:rPr>
        <w:t xml:space="preserve">
      17. В разделе "Доходы, облагаемые у источника выплаты": </w:t>
      </w:r>
    </w:p>
    <w:bookmarkEnd w:id="5226"/>
    <w:bookmarkStart w:name="z5178" w:id="5227"/>
    <w:p>
      <w:pPr>
        <w:spacing w:after="0"/>
        <w:ind w:left="0"/>
        <w:jc w:val="both"/>
      </w:pPr>
      <w:r>
        <w:rPr>
          <w:rFonts w:ascii="Times New Roman"/>
          <w:b w:val="false"/>
          <w:i w:val="false"/>
          <w:color w:val="000000"/>
          <w:sz w:val="28"/>
        </w:rPr>
        <w:t xml:space="preserve">
      1) строка 230.01.001В предназначена для отражения общей суммы начисленного дохода, облагаемого у источника выплаты, определяемой как сумма строк с 230.01.002В по 230.01.006В; </w:t>
      </w:r>
    </w:p>
    <w:bookmarkEnd w:id="5227"/>
    <w:bookmarkStart w:name="z5179" w:id="5228"/>
    <w:p>
      <w:pPr>
        <w:spacing w:after="0"/>
        <w:ind w:left="0"/>
        <w:jc w:val="both"/>
      </w:pPr>
      <w:r>
        <w:rPr>
          <w:rFonts w:ascii="Times New Roman"/>
          <w:b w:val="false"/>
          <w:i w:val="false"/>
          <w:color w:val="000000"/>
          <w:sz w:val="28"/>
        </w:rPr>
        <w:t xml:space="preserve">
      2) строка 230.01.001С предназначена для отражения общей суммы удержанных обязательных пенсионных взносов, с доходов, облагаемых у источника выплаты, определяемой как сумма строк с 230.01.002С по 230.01.006С; </w:t>
      </w:r>
    </w:p>
    <w:bookmarkEnd w:id="5228"/>
    <w:bookmarkStart w:name="z5180" w:id="5229"/>
    <w:p>
      <w:pPr>
        <w:spacing w:after="0"/>
        <w:ind w:left="0"/>
        <w:jc w:val="both"/>
      </w:pPr>
      <w:r>
        <w:rPr>
          <w:rFonts w:ascii="Times New Roman"/>
          <w:b w:val="false"/>
          <w:i w:val="false"/>
          <w:color w:val="000000"/>
          <w:sz w:val="28"/>
        </w:rPr>
        <w:t xml:space="preserve">
      3) строка 230.01.001D предназначена для отражения общей суммы налога, удержанного у источника выплаты, определяемой как сумма строк с 230.01.002D по 230.01.006D; </w:t>
      </w:r>
    </w:p>
    <w:bookmarkEnd w:id="5229"/>
    <w:bookmarkStart w:name="z5181" w:id="5230"/>
    <w:p>
      <w:pPr>
        <w:spacing w:after="0"/>
        <w:ind w:left="0"/>
        <w:jc w:val="both"/>
      </w:pPr>
      <w:r>
        <w:rPr>
          <w:rFonts w:ascii="Times New Roman"/>
          <w:b w:val="false"/>
          <w:i w:val="false"/>
          <w:color w:val="000000"/>
          <w:sz w:val="28"/>
        </w:rPr>
        <w:t xml:space="preserve">
      4) строки с 230.01.002А по 230.01.006А предназначены для отражения видов полученных доходов, облагаемых у источника выплаты, в соответствии со статьей 160 Налогового кодекса, по каждому источнику выплаты; </w:t>
      </w:r>
    </w:p>
    <w:bookmarkEnd w:id="5230"/>
    <w:bookmarkStart w:name="z5182" w:id="5231"/>
    <w:p>
      <w:pPr>
        <w:spacing w:after="0"/>
        <w:ind w:left="0"/>
        <w:jc w:val="both"/>
      </w:pPr>
      <w:r>
        <w:rPr>
          <w:rFonts w:ascii="Times New Roman"/>
          <w:b w:val="false"/>
          <w:i w:val="false"/>
          <w:color w:val="000000"/>
          <w:sz w:val="28"/>
        </w:rPr>
        <w:t xml:space="preserve">
      5) строки с 230.01.002В по 230.01.006В, с 230.01.002С по 230.01.006С, с 230.01.002D по 230.01.006D предназначены для отражения сумм начисленных доходов, удержанных обязательных пенсионных взносов и индивидуального подоходного налога на основании документов, выданных налоговыми агентами; </w:t>
      </w:r>
    </w:p>
    <w:bookmarkEnd w:id="5231"/>
    <w:bookmarkStart w:name="z5183" w:id="5232"/>
    <w:p>
      <w:pPr>
        <w:spacing w:after="0"/>
        <w:ind w:left="0"/>
        <w:jc w:val="both"/>
      </w:pPr>
      <w:r>
        <w:rPr>
          <w:rFonts w:ascii="Times New Roman"/>
          <w:b w:val="false"/>
          <w:i w:val="false"/>
          <w:color w:val="000000"/>
          <w:sz w:val="28"/>
        </w:rPr>
        <w:t xml:space="preserve">
      Величина строки 230.01.001В переносится в строку 230.00.001, строки 230.01.001D - в строку 230.00.003. </w:t>
      </w:r>
    </w:p>
    <w:bookmarkEnd w:id="5232"/>
    <w:bookmarkStart w:name="z5184" w:id="5233"/>
    <w:p>
      <w:pPr>
        <w:spacing w:after="0"/>
        <w:ind w:left="0"/>
        <w:jc w:val="left"/>
      </w:pPr>
      <w:r>
        <w:rPr>
          <w:rFonts w:ascii="Times New Roman"/>
          <w:b/>
          <w:i w:val="false"/>
          <w:color w:val="000000"/>
        </w:rPr>
        <w:t xml:space="preserve"> 4. Составление приложения</w:t>
      </w:r>
      <w:r>
        <w:br/>
      </w:r>
      <w:r>
        <w:rPr>
          <w:rFonts w:ascii="Times New Roman"/>
          <w:b/>
          <w:i w:val="false"/>
          <w:color w:val="000000"/>
        </w:rPr>
        <w:t xml:space="preserve">"Имущественный и прочие доходы" </w:t>
      </w:r>
      <w:r>
        <w:br/>
      </w:r>
      <w:r>
        <w:rPr>
          <w:rFonts w:ascii="Times New Roman"/>
          <w:b/>
          <w:i w:val="false"/>
          <w:color w:val="000000"/>
        </w:rPr>
        <w:t xml:space="preserve">(Форма 230.02) </w:t>
      </w:r>
    </w:p>
    <w:bookmarkEnd w:id="5233"/>
    <w:bookmarkStart w:name="z5185" w:id="5234"/>
    <w:p>
      <w:pPr>
        <w:spacing w:after="0"/>
        <w:ind w:left="0"/>
        <w:jc w:val="both"/>
      </w:pPr>
      <w:r>
        <w:rPr>
          <w:rFonts w:ascii="Times New Roman"/>
          <w:b w:val="false"/>
          <w:i w:val="false"/>
          <w:color w:val="000000"/>
          <w:sz w:val="28"/>
        </w:rPr>
        <w:t xml:space="preserve">
      18. Данное приложение предназначено для отражения полученных имущественного и прочих доходов, определяемых в соответствии со статьями </w:t>
      </w:r>
      <w:r>
        <w:rPr>
          <w:rFonts w:ascii="Times New Roman"/>
          <w:b w:val="false"/>
          <w:i w:val="false"/>
          <w:color w:val="000000"/>
          <w:sz w:val="28"/>
        </w:rPr>
        <w:t xml:space="preserve">180 </w:t>
      </w:r>
      <w:r>
        <w:rPr>
          <w:rFonts w:ascii="Times New Roman"/>
          <w:b w:val="false"/>
          <w:i w:val="false"/>
          <w:color w:val="000000"/>
          <w:sz w:val="28"/>
        </w:rPr>
        <w:t xml:space="preserve">и </w:t>
      </w:r>
      <w:r>
        <w:rPr>
          <w:rFonts w:ascii="Times New Roman"/>
          <w:b w:val="false"/>
          <w:i w:val="false"/>
          <w:color w:val="000000"/>
          <w:sz w:val="28"/>
        </w:rPr>
        <w:t xml:space="preserve">184 </w:t>
      </w:r>
      <w:r>
        <w:rPr>
          <w:rFonts w:ascii="Times New Roman"/>
          <w:b w:val="false"/>
          <w:i w:val="false"/>
          <w:color w:val="000000"/>
          <w:sz w:val="28"/>
        </w:rPr>
        <w:t xml:space="preserve">Налогового кодекса. </w:t>
      </w:r>
    </w:p>
    <w:bookmarkEnd w:id="5234"/>
    <w:bookmarkStart w:name="z5186" w:id="5235"/>
    <w:p>
      <w:pPr>
        <w:spacing w:after="0"/>
        <w:ind w:left="0"/>
        <w:jc w:val="both"/>
      </w:pPr>
      <w:r>
        <w:rPr>
          <w:rFonts w:ascii="Times New Roman"/>
          <w:b w:val="false"/>
          <w:i w:val="false"/>
          <w:color w:val="000000"/>
          <w:sz w:val="28"/>
        </w:rPr>
        <w:t xml:space="preserve">
      19. В разделе "Имущественный доход": </w:t>
      </w:r>
    </w:p>
    <w:bookmarkEnd w:id="5235"/>
    <w:bookmarkStart w:name="z5187" w:id="5236"/>
    <w:p>
      <w:pPr>
        <w:spacing w:after="0"/>
        <w:ind w:left="0"/>
        <w:jc w:val="both"/>
      </w:pPr>
      <w:r>
        <w:rPr>
          <w:rFonts w:ascii="Times New Roman"/>
          <w:b w:val="false"/>
          <w:i w:val="false"/>
          <w:color w:val="000000"/>
          <w:sz w:val="28"/>
        </w:rPr>
        <w:t xml:space="preserve">
      Строка 230.02.001 предназначена для отражения общей суммы имущественного дохода, определяемой как сумма строк 230.02.002D и 230.02.007С. </w:t>
      </w:r>
    </w:p>
    <w:bookmarkEnd w:id="5236"/>
    <w:bookmarkStart w:name="z5188" w:id="5237"/>
    <w:p>
      <w:pPr>
        <w:spacing w:after="0"/>
        <w:ind w:left="0"/>
        <w:jc w:val="both"/>
      </w:pPr>
      <w:r>
        <w:rPr>
          <w:rFonts w:ascii="Times New Roman"/>
          <w:b w:val="false"/>
          <w:i w:val="false"/>
          <w:color w:val="000000"/>
          <w:sz w:val="28"/>
        </w:rPr>
        <w:t xml:space="preserve">
      20. В разделе "Доход от прироста стоимости при реализации имущества": </w:t>
      </w:r>
    </w:p>
    <w:bookmarkEnd w:id="5237"/>
    <w:bookmarkStart w:name="z5189" w:id="5238"/>
    <w:p>
      <w:pPr>
        <w:spacing w:after="0"/>
        <w:ind w:left="0"/>
        <w:jc w:val="both"/>
      </w:pPr>
      <w:r>
        <w:rPr>
          <w:rFonts w:ascii="Times New Roman"/>
          <w:b w:val="false"/>
          <w:i w:val="false"/>
          <w:color w:val="000000"/>
          <w:sz w:val="28"/>
        </w:rPr>
        <w:t xml:space="preserve">
      1) строка 230.02.002D предназначена для отражения суммы дохода, полученного в виде прироста стоимости при реализации имущества, определяемой как сумма строк с 230.02.003D по 230.02.006D; </w:t>
      </w:r>
    </w:p>
    <w:bookmarkEnd w:id="5238"/>
    <w:bookmarkStart w:name="z5190" w:id="5239"/>
    <w:p>
      <w:pPr>
        <w:spacing w:after="0"/>
        <w:ind w:left="0"/>
        <w:jc w:val="both"/>
      </w:pPr>
      <w:r>
        <w:rPr>
          <w:rFonts w:ascii="Times New Roman"/>
          <w:b w:val="false"/>
          <w:i w:val="false"/>
          <w:color w:val="000000"/>
          <w:sz w:val="28"/>
        </w:rPr>
        <w:t xml:space="preserve">
      2) строки с 230.02.003А по 230.02.006А предназначены для отражения наименования имущества, при реализации которого получен прирост стоимости; </w:t>
      </w:r>
    </w:p>
    <w:bookmarkEnd w:id="5239"/>
    <w:bookmarkStart w:name="z5191" w:id="5240"/>
    <w:p>
      <w:pPr>
        <w:spacing w:after="0"/>
        <w:ind w:left="0"/>
        <w:jc w:val="both"/>
      </w:pPr>
      <w:r>
        <w:rPr>
          <w:rFonts w:ascii="Times New Roman"/>
          <w:b w:val="false"/>
          <w:i w:val="false"/>
          <w:color w:val="000000"/>
          <w:sz w:val="28"/>
        </w:rPr>
        <w:t xml:space="preserve">
      3) строки с 230.02.003В по 230.02.006В предназначены для отражения стоимости приобретения реализованного имущества. При отсутствии стоимости приобретения указывается оценочная стоимость реализованного имущества на момент его приобретения, определенная уполномоченным государственным органом в сфере государственной регистрации прав на недвижимое имущество и сделок с ним в соответствии с Налоговым кодексом; </w:t>
      </w:r>
    </w:p>
    <w:bookmarkEnd w:id="5240"/>
    <w:bookmarkStart w:name="z5192" w:id="5241"/>
    <w:p>
      <w:pPr>
        <w:spacing w:after="0"/>
        <w:ind w:left="0"/>
        <w:jc w:val="both"/>
      </w:pPr>
      <w:r>
        <w:rPr>
          <w:rFonts w:ascii="Times New Roman"/>
          <w:b w:val="false"/>
          <w:i w:val="false"/>
          <w:color w:val="000000"/>
          <w:sz w:val="28"/>
        </w:rPr>
        <w:t xml:space="preserve">
      4) строки с 230.02.003С по 230.02.006С предназначены для отражения стоимости реализации имущества; </w:t>
      </w:r>
    </w:p>
    <w:bookmarkEnd w:id="5241"/>
    <w:bookmarkStart w:name="z5193" w:id="5242"/>
    <w:p>
      <w:pPr>
        <w:spacing w:after="0"/>
        <w:ind w:left="0"/>
        <w:jc w:val="both"/>
      </w:pPr>
      <w:r>
        <w:rPr>
          <w:rFonts w:ascii="Times New Roman"/>
          <w:b w:val="false"/>
          <w:i w:val="false"/>
          <w:color w:val="000000"/>
          <w:sz w:val="28"/>
        </w:rPr>
        <w:t xml:space="preserve">
      5) строки с 230.02.003D по 230.02.006D предназначены для отражения дохода, полученного от прироста стоимости при реализации имущества в соответствии с пунктами </w:t>
      </w:r>
      <w:r>
        <w:rPr>
          <w:rFonts w:ascii="Times New Roman"/>
          <w:b w:val="false"/>
          <w:i w:val="false"/>
          <w:color w:val="000000"/>
          <w:sz w:val="28"/>
        </w:rPr>
        <w:t xml:space="preserve">3 </w:t>
      </w:r>
      <w:r>
        <w:rPr>
          <w:rFonts w:ascii="Times New Roman"/>
          <w:b w:val="false"/>
          <w:i w:val="false"/>
          <w:color w:val="000000"/>
          <w:sz w:val="28"/>
        </w:rPr>
        <w:t xml:space="preserve">, </w:t>
      </w:r>
      <w:r>
        <w:rPr>
          <w:rFonts w:ascii="Times New Roman"/>
          <w:b w:val="false"/>
          <w:i w:val="false"/>
          <w:color w:val="000000"/>
          <w:sz w:val="28"/>
        </w:rPr>
        <w:t xml:space="preserve">4 </w:t>
      </w:r>
      <w:r>
        <w:rPr>
          <w:rFonts w:ascii="Times New Roman"/>
          <w:b w:val="false"/>
          <w:i w:val="false"/>
          <w:color w:val="000000"/>
          <w:sz w:val="28"/>
        </w:rPr>
        <w:t xml:space="preserve">, </w:t>
      </w:r>
      <w:r>
        <w:rPr>
          <w:rFonts w:ascii="Times New Roman"/>
          <w:b w:val="false"/>
          <w:i w:val="false"/>
          <w:color w:val="000000"/>
          <w:sz w:val="28"/>
        </w:rPr>
        <w:t xml:space="preserve">5 </w:t>
      </w:r>
      <w:r>
        <w:rPr>
          <w:rFonts w:ascii="Times New Roman"/>
          <w:b w:val="false"/>
          <w:i w:val="false"/>
          <w:color w:val="000000"/>
          <w:sz w:val="28"/>
        </w:rPr>
        <w:t xml:space="preserve">, </w:t>
      </w:r>
      <w:r>
        <w:rPr>
          <w:rFonts w:ascii="Times New Roman"/>
          <w:b w:val="false"/>
          <w:i w:val="false"/>
          <w:color w:val="000000"/>
          <w:sz w:val="28"/>
        </w:rPr>
        <w:t xml:space="preserve">6 </w:t>
      </w:r>
      <w:r>
        <w:rPr>
          <w:rFonts w:ascii="Times New Roman"/>
          <w:b w:val="false"/>
          <w:i w:val="false"/>
          <w:color w:val="000000"/>
          <w:sz w:val="28"/>
        </w:rPr>
        <w:t xml:space="preserve">статьи 180 Налогового кодекса. </w:t>
      </w:r>
    </w:p>
    <w:bookmarkEnd w:id="5242"/>
    <w:bookmarkStart w:name="z5194" w:id="5243"/>
    <w:p>
      <w:pPr>
        <w:spacing w:after="0"/>
        <w:ind w:left="0"/>
        <w:jc w:val="both"/>
      </w:pPr>
      <w:r>
        <w:rPr>
          <w:rFonts w:ascii="Times New Roman"/>
          <w:b w:val="false"/>
          <w:i w:val="false"/>
          <w:color w:val="000000"/>
          <w:sz w:val="28"/>
        </w:rPr>
        <w:t xml:space="preserve">
      21. В разделе "Доход от сдачи в аренду имущества": </w:t>
      </w:r>
    </w:p>
    <w:bookmarkEnd w:id="5243"/>
    <w:bookmarkStart w:name="z5195" w:id="5244"/>
    <w:p>
      <w:pPr>
        <w:spacing w:after="0"/>
        <w:ind w:left="0"/>
        <w:jc w:val="both"/>
      </w:pPr>
      <w:r>
        <w:rPr>
          <w:rFonts w:ascii="Times New Roman"/>
          <w:b w:val="false"/>
          <w:i w:val="false"/>
          <w:color w:val="000000"/>
          <w:sz w:val="28"/>
        </w:rPr>
        <w:t xml:space="preserve">
      1) строка 230.02.007С предназначена для отражения суммы дохода, полученного от сдачи в аренду имущества, определяемой как сумма строк 230.02.008С и 230.02.009С; </w:t>
      </w:r>
    </w:p>
    <w:bookmarkEnd w:id="5244"/>
    <w:bookmarkStart w:name="z5196" w:id="5245"/>
    <w:p>
      <w:pPr>
        <w:spacing w:after="0"/>
        <w:ind w:left="0"/>
        <w:jc w:val="both"/>
      </w:pPr>
      <w:r>
        <w:rPr>
          <w:rFonts w:ascii="Times New Roman"/>
          <w:b w:val="false"/>
          <w:i w:val="false"/>
          <w:color w:val="000000"/>
          <w:sz w:val="28"/>
        </w:rPr>
        <w:t xml:space="preserve">
      2) строки 230.02.008А и 230.02.009А предназначены для отражения наименования имущества, сданного в аренду, с указанием его местонахождения; </w:t>
      </w:r>
    </w:p>
    <w:bookmarkEnd w:id="5245"/>
    <w:bookmarkStart w:name="z5197" w:id="5246"/>
    <w:p>
      <w:pPr>
        <w:spacing w:after="0"/>
        <w:ind w:left="0"/>
        <w:jc w:val="both"/>
      </w:pPr>
      <w:r>
        <w:rPr>
          <w:rFonts w:ascii="Times New Roman"/>
          <w:b w:val="false"/>
          <w:i w:val="false"/>
          <w:color w:val="000000"/>
          <w:sz w:val="28"/>
        </w:rPr>
        <w:t xml:space="preserve">
      3) строки 230.02.008В и 230.02.009В предназначены для отражения периода сдачи в аренду имущества; </w:t>
      </w:r>
    </w:p>
    <w:bookmarkEnd w:id="5246"/>
    <w:bookmarkStart w:name="z5198" w:id="5247"/>
    <w:p>
      <w:pPr>
        <w:spacing w:after="0"/>
        <w:ind w:left="0"/>
        <w:jc w:val="both"/>
      </w:pPr>
      <w:r>
        <w:rPr>
          <w:rFonts w:ascii="Times New Roman"/>
          <w:b w:val="false"/>
          <w:i w:val="false"/>
          <w:color w:val="000000"/>
          <w:sz w:val="28"/>
        </w:rPr>
        <w:t xml:space="preserve">
      4) строки 230.02.008С и 230.02.009С предназначены для отражения дохода, полученного от сдачи в аренду имущества. </w:t>
      </w:r>
    </w:p>
    <w:bookmarkEnd w:id="5247"/>
    <w:bookmarkStart w:name="z5199" w:id="5248"/>
    <w:p>
      <w:pPr>
        <w:spacing w:after="0"/>
        <w:ind w:left="0"/>
        <w:jc w:val="both"/>
      </w:pPr>
      <w:r>
        <w:rPr>
          <w:rFonts w:ascii="Times New Roman"/>
          <w:b w:val="false"/>
          <w:i w:val="false"/>
          <w:color w:val="000000"/>
          <w:sz w:val="28"/>
        </w:rPr>
        <w:t xml:space="preserve">
      22. В разделе "Прочие доходы": </w:t>
      </w:r>
    </w:p>
    <w:bookmarkEnd w:id="5248"/>
    <w:bookmarkStart w:name="z5200" w:id="5249"/>
    <w:p>
      <w:pPr>
        <w:spacing w:after="0"/>
        <w:ind w:left="0"/>
        <w:jc w:val="both"/>
      </w:pPr>
      <w:r>
        <w:rPr>
          <w:rFonts w:ascii="Times New Roman"/>
          <w:b w:val="false"/>
          <w:i w:val="false"/>
          <w:color w:val="000000"/>
          <w:sz w:val="28"/>
        </w:rPr>
        <w:t xml:space="preserve">
      1) строка 230.02.010 предназначена для отражения суммы полученных прочих доходов, предусмотренных </w:t>
      </w:r>
      <w:r>
        <w:rPr>
          <w:rFonts w:ascii="Times New Roman"/>
          <w:b w:val="false"/>
          <w:i w:val="false"/>
          <w:color w:val="000000"/>
          <w:sz w:val="28"/>
        </w:rPr>
        <w:t xml:space="preserve">статьей 184 </w:t>
      </w:r>
      <w:r>
        <w:rPr>
          <w:rFonts w:ascii="Times New Roman"/>
          <w:b w:val="false"/>
          <w:i w:val="false"/>
          <w:color w:val="000000"/>
          <w:sz w:val="28"/>
        </w:rPr>
        <w:t xml:space="preserve">Налогового кодекса, определяемой как сумма строк с 230.02.011 по 230.02.013; </w:t>
      </w:r>
    </w:p>
    <w:bookmarkEnd w:id="5249"/>
    <w:bookmarkStart w:name="z5201" w:id="5250"/>
    <w:p>
      <w:pPr>
        <w:spacing w:after="0"/>
        <w:ind w:left="0"/>
        <w:jc w:val="both"/>
      </w:pPr>
      <w:r>
        <w:rPr>
          <w:rFonts w:ascii="Times New Roman"/>
          <w:b w:val="false"/>
          <w:i w:val="false"/>
          <w:color w:val="000000"/>
          <w:sz w:val="28"/>
        </w:rPr>
        <w:t xml:space="preserve">
      2) строка 230.02.011 предназначена для отражения суммы доходов, полученных из источников за пределами Республики Казахстан; </w:t>
      </w:r>
    </w:p>
    <w:bookmarkEnd w:id="5250"/>
    <w:bookmarkStart w:name="z5202" w:id="5251"/>
    <w:p>
      <w:pPr>
        <w:spacing w:after="0"/>
        <w:ind w:left="0"/>
        <w:jc w:val="both"/>
      </w:pPr>
      <w:r>
        <w:rPr>
          <w:rFonts w:ascii="Times New Roman"/>
          <w:b w:val="false"/>
          <w:i w:val="false"/>
          <w:color w:val="000000"/>
          <w:sz w:val="28"/>
        </w:rPr>
        <w:t xml:space="preserve">
      3) строка 230.02.012 предназначена для отражения суммы доходов от оказания услуг, выполнения работ в Республике Казахстан дипломатическим и приравненным к ним представительствам, аккредитованным в Республике Казахстан, не являющимся налоговыми агентами; </w:t>
      </w:r>
    </w:p>
    <w:bookmarkEnd w:id="5251"/>
    <w:bookmarkStart w:name="z5203" w:id="5252"/>
    <w:p>
      <w:pPr>
        <w:spacing w:after="0"/>
        <w:ind w:left="0"/>
        <w:jc w:val="both"/>
      </w:pPr>
      <w:r>
        <w:rPr>
          <w:rFonts w:ascii="Times New Roman"/>
          <w:b w:val="false"/>
          <w:i w:val="false"/>
          <w:color w:val="000000"/>
          <w:sz w:val="28"/>
        </w:rPr>
        <w:t xml:space="preserve">
      4) строка 230.02.013 предназначена для отражения суммы доходов домашних работников, полученных по трудовым договорам, заключенным в соответствии с трудовым законодательством Республики Казахстан; </w:t>
      </w:r>
    </w:p>
    <w:bookmarkEnd w:id="5252"/>
    <w:bookmarkStart w:name="z5204" w:id="5253"/>
    <w:p>
      <w:pPr>
        <w:spacing w:after="0"/>
        <w:ind w:left="0"/>
        <w:jc w:val="both"/>
      </w:pPr>
      <w:r>
        <w:rPr>
          <w:rFonts w:ascii="Times New Roman"/>
          <w:b w:val="false"/>
          <w:i w:val="false"/>
          <w:color w:val="000000"/>
          <w:sz w:val="28"/>
        </w:rPr>
        <w:t xml:space="preserve">
      Величина строки 230.02.001 переносится в строку 230.00.002 I, строки 230.02.010 - в строку 230.00.002 II. </w:t>
      </w:r>
    </w:p>
    <w:bookmarkEnd w:id="5253"/>
    <w:bookmarkStart w:name="z5205" w:id="5254"/>
    <w:p>
      <w:pPr>
        <w:spacing w:after="0"/>
        <w:ind w:left="0"/>
        <w:jc w:val="left"/>
      </w:pPr>
      <w:r>
        <w:rPr>
          <w:rFonts w:ascii="Times New Roman"/>
          <w:b/>
          <w:i w:val="false"/>
          <w:color w:val="000000"/>
        </w:rPr>
        <w:t xml:space="preserve"> 5. Составление приложения</w:t>
      </w:r>
      <w:r>
        <w:br/>
      </w:r>
      <w:r>
        <w:rPr>
          <w:rFonts w:ascii="Times New Roman"/>
          <w:b/>
          <w:i w:val="false"/>
          <w:color w:val="000000"/>
        </w:rPr>
        <w:t xml:space="preserve">"Имущество, находящееся на праве собственности" </w:t>
      </w:r>
      <w:r>
        <w:br/>
      </w:r>
      <w:r>
        <w:rPr>
          <w:rFonts w:ascii="Times New Roman"/>
          <w:b/>
          <w:i w:val="false"/>
          <w:color w:val="000000"/>
        </w:rPr>
        <w:t xml:space="preserve">(Форма 230.03) </w:t>
      </w:r>
    </w:p>
    <w:bookmarkEnd w:id="5254"/>
    <w:bookmarkStart w:name="z5206" w:id="5255"/>
    <w:p>
      <w:pPr>
        <w:spacing w:after="0"/>
        <w:ind w:left="0"/>
        <w:jc w:val="both"/>
      </w:pPr>
      <w:r>
        <w:rPr>
          <w:rFonts w:ascii="Times New Roman"/>
          <w:b w:val="false"/>
          <w:i w:val="false"/>
          <w:color w:val="000000"/>
          <w:sz w:val="28"/>
        </w:rPr>
        <w:t>
      23. Данное приложение предназначено для декларирования имущества, находящегося на праве собственности.</w:t>
      </w:r>
    </w:p>
    <w:bookmarkEnd w:id="5255"/>
    <w:bookmarkStart w:name="z5207" w:id="5256"/>
    <w:p>
      <w:pPr>
        <w:spacing w:after="0"/>
        <w:ind w:left="0"/>
        <w:jc w:val="both"/>
      </w:pPr>
      <w:r>
        <w:rPr>
          <w:rFonts w:ascii="Times New Roman"/>
          <w:b w:val="false"/>
          <w:i w:val="false"/>
          <w:color w:val="000000"/>
          <w:sz w:val="28"/>
        </w:rPr>
        <w:t>
      При представлении Декларации лицом, представляющим первоначальную Декларацию, заполняются строки 230.03.001 по 230.03.010 по состоянию на первое число месяца представления Декларации, если иное не предусмотрено настоящим разделом.</w:t>
      </w:r>
    </w:p>
    <w:bookmarkEnd w:id="5256"/>
    <w:bookmarkStart w:name="z7335" w:id="5257"/>
    <w:p>
      <w:pPr>
        <w:spacing w:after="0"/>
        <w:ind w:left="0"/>
        <w:jc w:val="both"/>
      </w:pPr>
      <w:r>
        <w:rPr>
          <w:rFonts w:ascii="Times New Roman"/>
          <w:b w:val="false"/>
          <w:i w:val="false"/>
          <w:color w:val="000000"/>
          <w:sz w:val="28"/>
        </w:rPr>
        <w:t>
      При представлении Декларации лицом, представляющим очередную Декларацию, заполняются строки 230.03.002, 230.03.006, 230.03.007 по состоянию на 31 декабря отчетного налогового периода.</w:t>
      </w:r>
    </w:p>
    <w:bookmarkEnd w:id="52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в редакции приказа и.о. Министра финансов РК от 26.02.2010 года </w:t>
      </w:r>
      <w:r>
        <w:rPr>
          <w:rFonts w:ascii="Times New Roman"/>
          <w:b w:val="false"/>
          <w:i w:val="false"/>
          <w:color w:val="000000"/>
          <w:sz w:val="28"/>
        </w:rPr>
        <w:t>№ 89</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4</w:t>
      </w:r>
      <w:r>
        <w:rPr>
          <w:rFonts w:ascii="Times New Roman"/>
          <w:b w:val="false"/>
          <w:i w:val="false"/>
          <w:color w:val="ff0000"/>
          <w:sz w:val="28"/>
        </w:rPr>
        <w:t>).</w:t>
      </w:r>
      <w:r>
        <w:br/>
      </w:r>
      <w:r>
        <w:rPr>
          <w:rFonts w:ascii="Times New Roman"/>
          <w:b w:val="false"/>
          <w:i w:val="false"/>
          <w:color w:val="000000"/>
          <w:sz w:val="28"/>
        </w:rPr>
        <w:t>
</w:t>
      </w:r>
    </w:p>
    <w:bookmarkStart w:name="z5208" w:id="5258"/>
    <w:p>
      <w:pPr>
        <w:spacing w:after="0"/>
        <w:ind w:left="0"/>
        <w:jc w:val="both"/>
      </w:pPr>
      <w:r>
        <w:rPr>
          <w:rFonts w:ascii="Times New Roman"/>
          <w:b w:val="false"/>
          <w:i w:val="false"/>
          <w:color w:val="000000"/>
          <w:sz w:val="28"/>
        </w:rPr>
        <w:t xml:space="preserve">
      24. В разделе "Движимое имущество, находящееся на праве собственности": </w:t>
      </w:r>
    </w:p>
    <w:bookmarkEnd w:id="5258"/>
    <w:bookmarkStart w:name="z5209" w:id="5259"/>
    <w:p>
      <w:pPr>
        <w:spacing w:after="0"/>
        <w:ind w:left="0"/>
        <w:jc w:val="both"/>
      </w:pPr>
      <w:r>
        <w:rPr>
          <w:rFonts w:ascii="Times New Roman"/>
          <w:b w:val="false"/>
          <w:i w:val="false"/>
          <w:color w:val="000000"/>
          <w:sz w:val="28"/>
        </w:rPr>
        <w:t xml:space="preserve">
      1) строка 230.03.001 А предназначена для отражения кодов валют наличных денег, имеющихся на дату представления Декларации. </w:t>
      </w:r>
    </w:p>
    <w:bookmarkEnd w:id="5259"/>
    <w:bookmarkStart w:name="z5210" w:id="5260"/>
    <w:p>
      <w:pPr>
        <w:spacing w:after="0"/>
        <w:ind w:left="0"/>
        <w:jc w:val="both"/>
      </w:pPr>
      <w:r>
        <w:rPr>
          <w:rFonts w:ascii="Times New Roman"/>
          <w:b w:val="false"/>
          <w:i w:val="false"/>
          <w:color w:val="000000"/>
          <w:sz w:val="28"/>
        </w:rPr>
        <w:t xml:space="preserve">
      При заполнении кода валюты необходимо использовать приложение 10 "Классификатор валют, используемых для таможенного оформления" к  </w:t>
      </w:r>
      <w:r>
        <w:rPr>
          <w:rFonts w:ascii="Times New Roman"/>
          <w:b w:val="false"/>
          <w:i w:val="false"/>
          <w:color w:val="000000"/>
          <w:sz w:val="28"/>
        </w:rPr>
        <w:t>Правилам</w:t>
      </w:r>
      <w:r>
        <w:rPr>
          <w:rFonts w:ascii="Times New Roman"/>
          <w:b w:val="false"/>
          <w:i w:val="false"/>
          <w:color w:val="000000"/>
          <w:sz w:val="28"/>
        </w:rPr>
        <w:t xml:space="preserve"> декларирования товаров и транспортных средств, утвержденным приказом Председателя Агентства таможенного контроля Республики Казахстан от 20 мая 2003 года № 219, зарегистрированным в Реестре государственной регистрации нормативных правовых актов за № 2355 (далее - Правила декларирования товаров); </w:t>
      </w:r>
    </w:p>
    <w:bookmarkEnd w:id="5260"/>
    <w:bookmarkStart w:name="z5211" w:id="5261"/>
    <w:p>
      <w:pPr>
        <w:spacing w:after="0"/>
        <w:ind w:left="0"/>
        <w:jc w:val="both"/>
      </w:pPr>
      <w:r>
        <w:rPr>
          <w:rFonts w:ascii="Times New Roman"/>
          <w:b w:val="false"/>
          <w:i w:val="false"/>
          <w:color w:val="000000"/>
          <w:sz w:val="28"/>
        </w:rPr>
        <w:t>
      2) строка 230.03.001 В предназначена для отражения суммы наличных денег, имеющихся на дату представления Декларации;</w:t>
      </w:r>
    </w:p>
    <w:bookmarkEnd w:id="5261"/>
    <w:bookmarkStart w:name="z5212" w:id="5262"/>
    <w:p>
      <w:pPr>
        <w:spacing w:after="0"/>
        <w:ind w:left="0"/>
        <w:jc w:val="both"/>
      </w:pPr>
      <w:r>
        <w:rPr>
          <w:rFonts w:ascii="Times New Roman"/>
          <w:b w:val="false"/>
          <w:i w:val="false"/>
          <w:color w:val="000000"/>
          <w:sz w:val="28"/>
        </w:rPr>
        <w:t xml:space="preserve">
      3) строка 230.03.002 А предназначена для отражения наименования накопительного пенсионного фонда; </w:t>
      </w:r>
    </w:p>
    <w:bookmarkEnd w:id="5262"/>
    <w:bookmarkStart w:name="z5213" w:id="5263"/>
    <w:p>
      <w:pPr>
        <w:spacing w:after="0"/>
        <w:ind w:left="0"/>
        <w:jc w:val="both"/>
      </w:pPr>
      <w:r>
        <w:rPr>
          <w:rFonts w:ascii="Times New Roman"/>
          <w:b w:val="false"/>
          <w:i w:val="false"/>
          <w:color w:val="000000"/>
          <w:sz w:val="28"/>
        </w:rPr>
        <w:t xml:space="preserve">
      4) строка 230.03.002 В предназначена для отражения суммы пенсионных накоплений на основании выписки, выданной накопительным пенсионным фондом; </w:t>
      </w:r>
    </w:p>
    <w:bookmarkEnd w:id="5263"/>
    <w:bookmarkStart w:name="z5214" w:id="5264"/>
    <w:p>
      <w:pPr>
        <w:spacing w:after="0"/>
        <w:ind w:left="0"/>
        <w:jc w:val="both"/>
      </w:pPr>
      <w:r>
        <w:rPr>
          <w:rFonts w:ascii="Times New Roman"/>
          <w:b w:val="false"/>
          <w:i w:val="false"/>
          <w:color w:val="000000"/>
          <w:sz w:val="28"/>
        </w:rPr>
        <w:t xml:space="preserve">
      5) строка 230.03.003 А предназначена для отражения наименования банковских учреждений, в том числе банковских учреждений, находящихся за пределами Республики Казахстан, в которых находятся вклады лиц, заполняющих Декларацию; </w:t>
      </w:r>
    </w:p>
    <w:bookmarkEnd w:id="5264"/>
    <w:bookmarkStart w:name="z5215" w:id="5265"/>
    <w:p>
      <w:pPr>
        <w:spacing w:after="0"/>
        <w:ind w:left="0"/>
        <w:jc w:val="both"/>
      </w:pPr>
      <w:r>
        <w:rPr>
          <w:rFonts w:ascii="Times New Roman"/>
          <w:b w:val="false"/>
          <w:i w:val="false"/>
          <w:color w:val="000000"/>
          <w:sz w:val="28"/>
        </w:rPr>
        <w:t xml:space="preserve">
      6) строка 230.03.003 В предназначена для отражения кодов валют вкладов в банковских учреждениях. </w:t>
      </w:r>
    </w:p>
    <w:bookmarkEnd w:id="5265"/>
    <w:bookmarkStart w:name="z5216" w:id="5266"/>
    <w:p>
      <w:pPr>
        <w:spacing w:after="0"/>
        <w:ind w:left="0"/>
        <w:jc w:val="both"/>
      </w:pPr>
      <w:r>
        <w:rPr>
          <w:rFonts w:ascii="Times New Roman"/>
          <w:b w:val="false"/>
          <w:i w:val="false"/>
          <w:color w:val="000000"/>
          <w:sz w:val="28"/>
        </w:rPr>
        <w:t xml:space="preserve">
      При заполнении кода валюты необходимо использовать приложение 10 "Классификатор валют, используемых для таможенного оформления" к Правилам декларирования товаров; </w:t>
      </w:r>
    </w:p>
    <w:bookmarkEnd w:id="5266"/>
    <w:bookmarkStart w:name="z5217" w:id="5267"/>
    <w:p>
      <w:pPr>
        <w:spacing w:after="0"/>
        <w:ind w:left="0"/>
        <w:jc w:val="both"/>
      </w:pPr>
      <w:r>
        <w:rPr>
          <w:rFonts w:ascii="Times New Roman"/>
          <w:b w:val="false"/>
          <w:i w:val="false"/>
          <w:color w:val="000000"/>
          <w:sz w:val="28"/>
        </w:rPr>
        <w:t xml:space="preserve">
      7) строка 230.03.003 С предназначена для отражения суммы вкладов; </w:t>
      </w:r>
    </w:p>
    <w:bookmarkEnd w:id="5267"/>
    <w:bookmarkStart w:name="z5218" w:id="5268"/>
    <w:p>
      <w:pPr>
        <w:spacing w:after="0"/>
        <w:ind w:left="0"/>
        <w:jc w:val="both"/>
      </w:pPr>
      <w:r>
        <w:rPr>
          <w:rFonts w:ascii="Times New Roman"/>
          <w:b w:val="false"/>
          <w:i w:val="false"/>
          <w:color w:val="000000"/>
          <w:sz w:val="28"/>
        </w:rPr>
        <w:t xml:space="preserve">
      8) строка 230.03.004 А предназначена для отражения видов ценных бумаг, в том числе находящихся на праве собственности за пределами Республики Казахстан; </w:t>
      </w:r>
    </w:p>
    <w:bookmarkEnd w:id="5268"/>
    <w:bookmarkStart w:name="z5219" w:id="5269"/>
    <w:p>
      <w:pPr>
        <w:spacing w:after="0"/>
        <w:ind w:left="0"/>
        <w:jc w:val="both"/>
      </w:pPr>
      <w:r>
        <w:rPr>
          <w:rFonts w:ascii="Times New Roman"/>
          <w:b w:val="false"/>
          <w:i w:val="false"/>
          <w:color w:val="000000"/>
          <w:sz w:val="28"/>
        </w:rPr>
        <w:t xml:space="preserve">
      9) строка 230.03.004 В предназначена для отражения количества ценных бумаг; </w:t>
      </w:r>
    </w:p>
    <w:bookmarkEnd w:id="5269"/>
    <w:bookmarkStart w:name="z5220" w:id="5270"/>
    <w:p>
      <w:pPr>
        <w:spacing w:after="0"/>
        <w:ind w:left="0"/>
        <w:jc w:val="both"/>
      </w:pPr>
      <w:r>
        <w:rPr>
          <w:rFonts w:ascii="Times New Roman"/>
          <w:b w:val="false"/>
          <w:i w:val="false"/>
          <w:color w:val="000000"/>
          <w:sz w:val="28"/>
        </w:rPr>
        <w:t xml:space="preserve">
      10) строка 230.03.004 С предназначена для отражения стоимости ценных бумаг; </w:t>
      </w:r>
    </w:p>
    <w:bookmarkEnd w:id="5270"/>
    <w:bookmarkStart w:name="z5221" w:id="5271"/>
    <w:p>
      <w:pPr>
        <w:spacing w:after="0"/>
        <w:ind w:left="0"/>
        <w:jc w:val="both"/>
      </w:pPr>
      <w:r>
        <w:rPr>
          <w:rFonts w:ascii="Times New Roman"/>
          <w:b w:val="false"/>
          <w:i w:val="false"/>
          <w:color w:val="000000"/>
          <w:sz w:val="28"/>
        </w:rPr>
        <w:t xml:space="preserve">
      11) строка 230.03.005 А предназначена для отражения иных финансовых средств, имеющихся у лиц, заполняющих Декларацию, не указанных в строках с 230.03.001 по 230.03.004; </w:t>
      </w:r>
    </w:p>
    <w:bookmarkEnd w:id="5271"/>
    <w:bookmarkStart w:name="z5222" w:id="5272"/>
    <w:p>
      <w:pPr>
        <w:spacing w:after="0"/>
        <w:ind w:left="0"/>
        <w:jc w:val="both"/>
      </w:pPr>
      <w:r>
        <w:rPr>
          <w:rFonts w:ascii="Times New Roman"/>
          <w:b w:val="false"/>
          <w:i w:val="false"/>
          <w:color w:val="000000"/>
          <w:sz w:val="28"/>
        </w:rPr>
        <w:t xml:space="preserve">
      12) строка 230.03.005 В предназначена для отражения суммы финансовых средств; </w:t>
      </w:r>
    </w:p>
    <w:bookmarkEnd w:id="5272"/>
    <w:bookmarkStart w:name="z5223" w:id="5273"/>
    <w:p>
      <w:pPr>
        <w:spacing w:after="0"/>
        <w:ind w:left="0"/>
        <w:jc w:val="both"/>
      </w:pPr>
      <w:r>
        <w:rPr>
          <w:rFonts w:ascii="Times New Roman"/>
          <w:b w:val="false"/>
          <w:i w:val="false"/>
          <w:color w:val="000000"/>
          <w:sz w:val="28"/>
        </w:rPr>
        <w:t>
      13) строка 230.03.006 предназначена для отражения транспортных средств, находящихся на праве собственности, с указанием марки, государственного номера в соответствии с правоустанавливающими документами. В данной строке не отражаются воздушные и морские суда, суда внутреннего плавания, суда плавания "река-море".</w:t>
      </w:r>
    </w:p>
    <w:bookmarkEnd w:id="52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с изменениями, внесенными приказом и.о. Министра финансов РК от 26.02.2010 </w:t>
      </w:r>
      <w:r>
        <w:rPr>
          <w:rFonts w:ascii="Times New Roman"/>
          <w:b w:val="false"/>
          <w:i w:val="false"/>
          <w:color w:val="000000"/>
          <w:sz w:val="28"/>
        </w:rPr>
        <w:t>№ 89</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4</w:t>
      </w:r>
      <w:r>
        <w:rPr>
          <w:rFonts w:ascii="Times New Roman"/>
          <w:b w:val="false"/>
          <w:i w:val="false"/>
          <w:color w:val="ff0000"/>
          <w:sz w:val="28"/>
        </w:rPr>
        <w:t>).</w:t>
      </w:r>
      <w:r>
        <w:br/>
      </w:r>
      <w:r>
        <w:rPr>
          <w:rFonts w:ascii="Times New Roman"/>
          <w:b w:val="false"/>
          <w:i w:val="false"/>
          <w:color w:val="000000"/>
          <w:sz w:val="28"/>
        </w:rPr>
        <w:t>
</w:t>
      </w:r>
    </w:p>
    <w:bookmarkStart w:name="z5224" w:id="5274"/>
    <w:p>
      <w:pPr>
        <w:spacing w:after="0"/>
        <w:ind w:left="0"/>
        <w:jc w:val="both"/>
      </w:pPr>
      <w:r>
        <w:rPr>
          <w:rFonts w:ascii="Times New Roman"/>
          <w:b w:val="false"/>
          <w:i w:val="false"/>
          <w:color w:val="000000"/>
          <w:sz w:val="28"/>
        </w:rPr>
        <w:t xml:space="preserve">
      25. В разделе "Недвижимое имущество, находящееся на праве собственности": </w:t>
      </w:r>
    </w:p>
    <w:bookmarkEnd w:id="5274"/>
    <w:bookmarkStart w:name="z5225" w:id="5275"/>
    <w:p>
      <w:pPr>
        <w:spacing w:after="0"/>
        <w:ind w:left="0"/>
        <w:jc w:val="both"/>
      </w:pPr>
      <w:r>
        <w:rPr>
          <w:rFonts w:ascii="Times New Roman"/>
          <w:b w:val="false"/>
          <w:i w:val="false"/>
          <w:color w:val="000000"/>
          <w:sz w:val="28"/>
        </w:rPr>
        <w:t>
      Строка 230.03.007 предназначена для отражения имущества, права и (или) сделки по которому подлежат государственной регистрации в соответствии с законодательными актами Республики Казахстан с указанием места нахождения недвижимого имущества.</w:t>
      </w:r>
    </w:p>
    <w:bookmarkEnd w:id="52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с изменениями, внесенными приказом и.о. Министра финансов РК от 26.02.2010 </w:t>
      </w:r>
      <w:r>
        <w:rPr>
          <w:rFonts w:ascii="Times New Roman"/>
          <w:b w:val="false"/>
          <w:i w:val="false"/>
          <w:color w:val="000000"/>
          <w:sz w:val="28"/>
        </w:rPr>
        <w:t>№ 89</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4</w:t>
      </w:r>
      <w:r>
        <w:rPr>
          <w:rFonts w:ascii="Times New Roman"/>
          <w:b w:val="false"/>
          <w:i w:val="false"/>
          <w:color w:val="ff0000"/>
          <w:sz w:val="28"/>
        </w:rPr>
        <w:t>).</w:t>
      </w:r>
      <w:r>
        <w:br/>
      </w:r>
      <w:r>
        <w:rPr>
          <w:rFonts w:ascii="Times New Roman"/>
          <w:b w:val="false"/>
          <w:i w:val="false"/>
          <w:color w:val="000000"/>
          <w:sz w:val="28"/>
        </w:rPr>
        <w:t>
</w:t>
      </w:r>
    </w:p>
    <w:bookmarkStart w:name="z5226" w:id="5276"/>
    <w:p>
      <w:pPr>
        <w:spacing w:after="0"/>
        <w:ind w:left="0"/>
        <w:jc w:val="both"/>
      </w:pPr>
      <w:r>
        <w:rPr>
          <w:rFonts w:ascii="Times New Roman"/>
          <w:b w:val="false"/>
          <w:i w:val="false"/>
          <w:color w:val="000000"/>
          <w:sz w:val="28"/>
        </w:rPr>
        <w:t xml:space="preserve">
      26. В разделе "Доля участия в уставном капитале" лицо, заполняющее Декларацию, в соответствующей ячейке указывает о своем прямом или об опосредованном участии в качестве акционера или учредителя (участника) юридических лиц: </w:t>
      </w:r>
    </w:p>
    <w:bookmarkEnd w:id="5276"/>
    <w:bookmarkStart w:name="z5227" w:id="5277"/>
    <w:p>
      <w:pPr>
        <w:spacing w:after="0"/>
        <w:ind w:left="0"/>
        <w:jc w:val="both"/>
      </w:pPr>
      <w:r>
        <w:rPr>
          <w:rFonts w:ascii="Times New Roman"/>
          <w:b w:val="false"/>
          <w:i w:val="false"/>
          <w:color w:val="000000"/>
          <w:sz w:val="28"/>
        </w:rPr>
        <w:t xml:space="preserve">
      1) строка 230.03.008D предназначена для отражения доли участия в уставном капитале по всем юридическим лицам в денежном эквиваленте; </w:t>
      </w:r>
    </w:p>
    <w:bookmarkEnd w:id="5277"/>
    <w:bookmarkStart w:name="z5228" w:id="5278"/>
    <w:p>
      <w:pPr>
        <w:spacing w:after="0"/>
        <w:ind w:left="0"/>
        <w:jc w:val="both"/>
      </w:pPr>
      <w:r>
        <w:rPr>
          <w:rFonts w:ascii="Times New Roman"/>
          <w:b w:val="false"/>
          <w:i w:val="false"/>
          <w:color w:val="000000"/>
          <w:sz w:val="28"/>
        </w:rPr>
        <w:t xml:space="preserve">
      2) в графе А указывается наименование юридического лица, в уставном капитале которого присутствует доля участия лица, заполняющего Декларацию; </w:t>
      </w:r>
    </w:p>
    <w:bookmarkEnd w:id="5278"/>
    <w:bookmarkStart w:name="z5229" w:id="5279"/>
    <w:p>
      <w:pPr>
        <w:spacing w:after="0"/>
        <w:ind w:left="0"/>
        <w:jc w:val="both"/>
      </w:pPr>
      <w:r>
        <w:rPr>
          <w:rFonts w:ascii="Times New Roman"/>
          <w:b w:val="false"/>
          <w:i w:val="false"/>
          <w:color w:val="000000"/>
          <w:sz w:val="28"/>
        </w:rPr>
        <w:t xml:space="preserve">
      3) в графе В указывается регистрационный номер налогоплательщика - юридического лица, указанного в графе А; </w:t>
      </w:r>
    </w:p>
    <w:bookmarkEnd w:id="5279"/>
    <w:bookmarkStart w:name="z5230" w:id="5280"/>
    <w:p>
      <w:pPr>
        <w:spacing w:after="0"/>
        <w:ind w:left="0"/>
        <w:jc w:val="both"/>
      </w:pPr>
      <w:r>
        <w:rPr>
          <w:rFonts w:ascii="Times New Roman"/>
          <w:b w:val="false"/>
          <w:i w:val="false"/>
          <w:color w:val="000000"/>
          <w:sz w:val="28"/>
        </w:rPr>
        <w:t xml:space="preserve">
      4) в графе С указывается бизнес-идентификационный номер юридического лица, указанного в графе А. </w:t>
      </w:r>
    </w:p>
    <w:bookmarkEnd w:id="5280"/>
    <w:bookmarkStart w:name="z5231" w:id="5281"/>
    <w:p>
      <w:pPr>
        <w:spacing w:after="0"/>
        <w:ind w:left="0"/>
        <w:jc w:val="both"/>
      </w:pPr>
      <w:r>
        <w:rPr>
          <w:rFonts w:ascii="Times New Roman"/>
          <w:b w:val="false"/>
          <w:i w:val="false"/>
          <w:color w:val="000000"/>
          <w:sz w:val="28"/>
        </w:rPr>
        <w:t xml:space="preserve">
      Строка подлежит заполнению при наличии у налогоплательщика бизнес-идентификационного номера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национальных реестрах идентификационных номеров"; </w:t>
      </w:r>
    </w:p>
    <w:bookmarkEnd w:id="5281"/>
    <w:bookmarkStart w:name="z5232" w:id="5282"/>
    <w:p>
      <w:pPr>
        <w:spacing w:after="0"/>
        <w:ind w:left="0"/>
        <w:jc w:val="both"/>
      </w:pPr>
      <w:r>
        <w:rPr>
          <w:rFonts w:ascii="Times New Roman"/>
          <w:b w:val="false"/>
          <w:i w:val="false"/>
          <w:color w:val="000000"/>
          <w:sz w:val="28"/>
        </w:rPr>
        <w:t xml:space="preserve">
      4) в графе D указывается доля участия в юридическом лице, указанном в графе А, в денежном эквиваленте. </w:t>
      </w:r>
    </w:p>
    <w:bookmarkEnd w:id="5282"/>
    <w:bookmarkStart w:name="z5233" w:id="5283"/>
    <w:p>
      <w:pPr>
        <w:spacing w:after="0"/>
        <w:ind w:left="0"/>
        <w:jc w:val="both"/>
      </w:pPr>
      <w:r>
        <w:rPr>
          <w:rFonts w:ascii="Times New Roman"/>
          <w:b w:val="false"/>
          <w:i w:val="false"/>
          <w:color w:val="000000"/>
          <w:sz w:val="28"/>
        </w:rPr>
        <w:t xml:space="preserve">
      27. В разделе "Имущество, переданное в доверительное управление, трасты": </w:t>
      </w:r>
    </w:p>
    <w:bookmarkEnd w:id="5283"/>
    <w:bookmarkStart w:name="z5234" w:id="5284"/>
    <w:p>
      <w:pPr>
        <w:spacing w:after="0"/>
        <w:ind w:left="0"/>
        <w:jc w:val="both"/>
      </w:pPr>
      <w:r>
        <w:rPr>
          <w:rFonts w:ascii="Times New Roman"/>
          <w:b w:val="false"/>
          <w:i w:val="false"/>
          <w:color w:val="000000"/>
          <w:sz w:val="28"/>
        </w:rPr>
        <w:t xml:space="preserve">
      1) строка 230.03.009В предназначена для отражения общей стоимости имущества, переданного в доверительное управление; </w:t>
      </w:r>
    </w:p>
    <w:bookmarkEnd w:id="5284"/>
    <w:bookmarkStart w:name="z5235" w:id="5285"/>
    <w:p>
      <w:pPr>
        <w:spacing w:after="0"/>
        <w:ind w:left="0"/>
        <w:jc w:val="both"/>
      </w:pPr>
      <w:r>
        <w:rPr>
          <w:rFonts w:ascii="Times New Roman"/>
          <w:b w:val="false"/>
          <w:i w:val="false"/>
          <w:color w:val="000000"/>
          <w:sz w:val="28"/>
        </w:rPr>
        <w:t xml:space="preserve">
      2) в графе А описывается имущество, переданное в доверительное управление, а также указываются сведения о трастах и о государствах, в которых они зарегистрированы, с указанием номеров соответствующих банковских счетов, если лицо, заполняющее Декларацию, или его супруг (супруга) является бенефициаром этих трастов; </w:t>
      </w:r>
    </w:p>
    <w:bookmarkEnd w:id="5285"/>
    <w:bookmarkStart w:name="z5236" w:id="5286"/>
    <w:p>
      <w:pPr>
        <w:spacing w:after="0"/>
        <w:ind w:left="0"/>
        <w:jc w:val="both"/>
      </w:pPr>
      <w:r>
        <w:rPr>
          <w:rFonts w:ascii="Times New Roman"/>
          <w:b w:val="false"/>
          <w:i w:val="false"/>
          <w:color w:val="000000"/>
          <w:sz w:val="28"/>
        </w:rPr>
        <w:t xml:space="preserve">
      3) в графе В отражается стоимость имущества, указанного в графе А. </w:t>
      </w:r>
    </w:p>
    <w:bookmarkEnd w:id="5286"/>
    <w:bookmarkStart w:name="z5237" w:id="5287"/>
    <w:p>
      <w:pPr>
        <w:spacing w:after="0"/>
        <w:ind w:left="0"/>
        <w:jc w:val="both"/>
      </w:pPr>
      <w:r>
        <w:rPr>
          <w:rFonts w:ascii="Times New Roman"/>
          <w:b w:val="false"/>
          <w:i w:val="false"/>
          <w:color w:val="000000"/>
          <w:sz w:val="28"/>
        </w:rPr>
        <w:t xml:space="preserve">
      28. В разделе "Средства в размере свыше 1000 МРП, содержащиеся или находящиеся на временном хранении у организаций": </w:t>
      </w:r>
    </w:p>
    <w:bookmarkEnd w:id="5287"/>
    <w:bookmarkStart w:name="z5238" w:id="5288"/>
    <w:p>
      <w:pPr>
        <w:spacing w:after="0"/>
        <w:ind w:left="0"/>
        <w:jc w:val="both"/>
      </w:pPr>
      <w:r>
        <w:rPr>
          <w:rFonts w:ascii="Times New Roman"/>
          <w:b w:val="false"/>
          <w:i w:val="false"/>
          <w:color w:val="000000"/>
          <w:sz w:val="28"/>
        </w:rPr>
        <w:t xml:space="preserve">
      1) строка 230.03.0010D предназначена для отражения общей суммы материальных и финансовых средств, принадлежащих лицу, заполняющему Декларацию, или его супругу (супруге) в размере, превышающем 1000 кратный месячный расчетный показатель; </w:t>
      </w:r>
    </w:p>
    <w:bookmarkEnd w:id="5288"/>
    <w:bookmarkStart w:name="z5239" w:id="5289"/>
    <w:p>
      <w:pPr>
        <w:spacing w:after="0"/>
        <w:ind w:left="0"/>
        <w:jc w:val="both"/>
      </w:pPr>
      <w:r>
        <w:rPr>
          <w:rFonts w:ascii="Times New Roman"/>
          <w:b w:val="false"/>
          <w:i w:val="false"/>
          <w:color w:val="000000"/>
          <w:sz w:val="28"/>
        </w:rPr>
        <w:t xml:space="preserve">
      2) в графе А указывается юридическое лицо, с которым лицо, заполняющее Декларацию, имеет договорные отношения, соглашения и обязательства (в том числе устные) по содержанию или временному хранению материальных и финансовых средств, принадлежащих данному лицу или его супругу (супруге) в размере, превышающем 1000 кратный месячный расчетный показатель; </w:t>
      </w:r>
    </w:p>
    <w:bookmarkEnd w:id="5289"/>
    <w:bookmarkStart w:name="z5240" w:id="5290"/>
    <w:p>
      <w:pPr>
        <w:spacing w:after="0"/>
        <w:ind w:left="0"/>
        <w:jc w:val="both"/>
      </w:pPr>
      <w:r>
        <w:rPr>
          <w:rFonts w:ascii="Times New Roman"/>
          <w:b w:val="false"/>
          <w:i w:val="false"/>
          <w:color w:val="000000"/>
          <w:sz w:val="28"/>
        </w:rPr>
        <w:t xml:space="preserve">
      3) в графе В отражается регистрационный номер налогоплательщика - юридического лица, указанного в графе А; </w:t>
      </w:r>
    </w:p>
    <w:bookmarkEnd w:id="5290"/>
    <w:bookmarkStart w:name="z5241" w:id="5291"/>
    <w:p>
      <w:pPr>
        <w:spacing w:after="0"/>
        <w:ind w:left="0"/>
        <w:jc w:val="both"/>
      </w:pPr>
      <w:r>
        <w:rPr>
          <w:rFonts w:ascii="Times New Roman"/>
          <w:b w:val="false"/>
          <w:i w:val="false"/>
          <w:color w:val="000000"/>
          <w:sz w:val="28"/>
        </w:rPr>
        <w:t xml:space="preserve">
      4) в графе C отражается бизнес-идентификационный номер юридического лица, указанного в графе А. </w:t>
      </w:r>
    </w:p>
    <w:bookmarkEnd w:id="5291"/>
    <w:bookmarkStart w:name="z5242" w:id="5292"/>
    <w:p>
      <w:pPr>
        <w:spacing w:after="0"/>
        <w:ind w:left="0"/>
        <w:jc w:val="both"/>
      </w:pPr>
      <w:r>
        <w:rPr>
          <w:rFonts w:ascii="Times New Roman"/>
          <w:b w:val="false"/>
          <w:i w:val="false"/>
          <w:color w:val="000000"/>
          <w:sz w:val="28"/>
        </w:rPr>
        <w:t xml:space="preserve">
      Строка подлежит заполнению при наличии у налогоплательщика бизнес-идентификационного номера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национальных реестрах идентификационных номеров"; </w:t>
      </w:r>
    </w:p>
    <w:bookmarkEnd w:id="5292"/>
    <w:bookmarkStart w:name="z5243" w:id="5293"/>
    <w:p>
      <w:pPr>
        <w:spacing w:after="0"/>
        <w:ind w:left="0"/>
        <w:jc w:val="both"/>
      </w:pPr>
      <w:r>
        <w:rPr>
          <w:rFonts w:ascii="Times New Roman"/>
          <w:b w:val="false"/>
          <w:i w:val="false"/>
          <w:color w:val="000000"/>
          <w:sz w:val="28"/>
        </w:rPr>
        <w:t xml:space="preserve">
      5) в графе D отражается соответствующие суммы вышеуказанных материальных и финансовых средств. </w:t>
      </w:r>
    </w:p>
    <w:bookmarkEnd w:id="52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25 декабря 2008 года № 611 </w:t>
            </w:r>
          </w:p>
        </w:tc>
      </w:tr>
    </w:tbl>
    <w:bookmarkStart w:name="z5244" w:id="5294"/>
    <w:p>
      <w:pPr>
        <w:spacing w:after="0"/>
        <w:ind w:left="0"/>
        <w:jc w:val="left"/>
      </w:pPr>
      <w:r>
        <w:rPr>
          <w:rFonts w:ascii="Times New Roman"/>
          <w:b/>
          <w:i w:val="false"/>
          <w:color w:val="000000"/>
        </w:rPr>
        <w:t xml:space="preserve"> Правила</w:t>
      </w:r>
      <w:r>
        <w:br/>
      </w:r>
      <w:r>
        <w:rPr>
          <w:rFonts w:ascii="Times New Roman"/>
          <w:b/>
          <w:i w:val="false"/>
          <w:color w:val="000000"/>
        </w:rPr>
        <w:t xml:space="preserve">составления налоговой отчетности (декларации) </w:t>
      </w:r>
      <w:r>
        <w:br/>
      </w:r>
      <w:r>
        <w:rPr>
          <w:rFonts w:ascii="Times New Roman"/>
          <w:b/>
          <w:i w:val="false"/>
          <w:color w:val="000000"/>
        </w:rPr>
        <w:t>по индивидуальному подоходному налогу</w:t>
      </w:r>
      <w:r>
        <w:br/>
      </w:r>
      <w:r>
        <w:rPr>
          <w:rFonts w:ascii="Times New Roman"/>
          <w:b/>
          <w:i w:val="false"/>
          <w:color w:val="000000"/>
        </w:rPr>
        <w:t xml:space="preserve">(Форма 240.00) </w:t>
      </w:r>
      <w:r>
        <w:br/>
      </w:r>
      <w:r>
        <w:rPr>
          <w:rFonts w:ascii="Times New Roman"/>
          <w:b/>
          <w:i w:val="false"/>
          <w:color w:val="000000"/>
        </w:rPr>
        <w:t>1. Общие положения</w:t>
      </w:r>
    </w:p>
    <w:bookmarkEnd w:id="5294"/>
    <w:bookmarkStart w:name="z5246" w:id="5295"/>
    <w:p>
      <w:pPr>
        <w:spacing w:after="0"/>
        <w:ind w:left="0"/>
        <w:jc w:val="both"/>
      </w:pPr>
      <w:r>
        <w:rPr>
          <w:rFonts w:ascii="Times New Roman"/>
          <w:b w:val="false"/>
          <w:i w:val="false"/>
          <w:color w:val="000000"/>
          <w:sz w:val="28"/>
        </w:rPr>
        <w:t xml:space="preserve">
      1. Настоящие Правила разработаны в соответствии с </w:t>
      </w:r>
      <w:r>
        <w:rPr>
          <w:rFonts w:ascii="Times New Roman"/>
          <w:b w:val="false"/>
          <w:i w:val="false"/>
          <w:color w:val="000000"/>
          <w:sz w:val="28"/>
        </w:rPr>
        <w:t xml:space="preserve">Кодексом </w:t>
      </w:r>
      <w:r>
        <w:rPr>
          <w:rFonts w:ascii="Times New Roman"/>
          <w:b w:val="false"/>
          <w:i w:val="false"/>
          <w:color w:val="000000"/>
          <w:sz w:val="28"/>
        </w:rPr>
        <w:t xml:space="preserve">Республики Казахстан "О налогах и других обязательных платежах в бюджет" (Налоговый кодекс) и определяют порядок составления формы налоговой отчетности (декларации) по индивидуальному подоходному налогу согласно приложению к настоящим Правилам (далее - Декларация), предназначенной для исчисления индивидуального подоходного налога. Декларация составляется физическими лицами, не указанными в пунктах </w:t>
      </w:r>
      <w:r>
        <w:rPr>
          <w:rFonts w:ascii="Times New Roman"/>
          <w:b w:val="false"/>
          <w:i w:val="false"/>
          <w:color w:val="000000"/>
          <w:sz w:val="28"/>
        </w:rPr>
        <w:t xml:space="preserve">4 </w:t>
      </w:r>
      <w:r>
        <w:rPr>
          <w:rFonts w:ascii="Times New Roman"/>
          <w:b w:val="false"/>
          <w:i w:val="false"/>
          <w:color w:val="000000"/>
          <w:sz w:val="28"/>
        </w:rPr>
        <w:t xml:space="preserve">и </w:t>
      </w:r>
      <w:r>
        <w:rPr>
          <w:rFonts w:ascii="Times New Roman"/>
          <w:b w:val="false"/>
          <w:i w:val="false"/>
          <w:color w:val="000000"/>
          <w:sz w:val="28"/>
        </w:rPr>
        <w:t xml:space="preserve">5 </w:t>
      </w:r>
      <w:r>
        <w:rPr>
          <w:rFonts w:ascii="Times New Roman"/>
          <w:b w:val="false"/>
          <w:i w:val="false"/>
          <w:color w:val="000000"/>
          <w:sz w:val="28"/>
        </w:rPr>
        <w:t xml:space="preserve">статьи 67 Налогового кодекса, в том числе получившими доходы, не облагаемые у источника выплаты (за исключением индивидуальных предпринимателей), а также физическими лицами, имеющими деньги на счетах в иностранных банках, находящихся за пределами Республики Казахстан в соответствии с </w:t>
      </w:r>
      <w:r>
        <w:rPr>
          <w:rFonts w:ascii="Times New Roman"/>
          <w:b w:val="false"/>
          <w:i w:val="false"/>
          <w:color w:val="000000"/>
          <w:sz w:val="28"/>
        </w:rPr>
        <w:t xml:space="preserve">пунктом 1 </w:t>
      </w:r>
      <w:r>
        <w:rPr>
          <w:rFonts w:ascii="Times New Roman"/>
          <w:b w:val="false"/>
          <w:i w:val="false"/>
          <w:color w:val="000000"/>
          <w:sz w:val="28"/>
        </w:rPr>
        <w:t xml:space="preserve">статьи 185 Налогового кодекса. </w:t>
      </w:r>
    </w:p>
    <w:bookmarkEnd w:id="5295"/>
    <w:bookmarkStart w:name="z5247" w:id="5296"/>
    <w:p>
      <w:pPr>
        <w:spacing w:after="0"/>
        <w:ind w:left="0"/>
        <w:jc w:val="both"/>
      </w:pPr>
      <w:r>
        <w:rPr>
          <w:rFonts w:ascii="Times New Roman"/>
          <w:b w:val="false"/>
          <w:i w:val="false"/>
          <w:color w:val="000000"/>
          <w:sz w:val="28"/>
        </w:rPr>
        <w:t xml:space="preserve">
      2. Декларация составляется в соответствии со </w:t>
      </w:r>
      <w:r>
        <w:rPr>
          <w:rFonts w:ascii="Times New Roman"/>
          <w:b w:val="false"/>
          <w:i w:val="false"/>
          <w:color w:val="000000"/>
          <w:sz w:val="28"/>
        </w:rPr>
        <w:t xml:space="preserve">статьей 67 </w:t>
      </w:r>
      <w:r>
        <w:rPr>
          <w:rFonts w:ascii="Times New Roman"/>
          <w:b w:val="false"/>
          <w:i w:val="false"/>
          <w:color w:val="000000"/>
          <w:sz w:val="28"/>
        </w:rPr>
        <w:t xml:space="preserve">, главами </w:t>
      </w:r>
      <w:r>
        <w:rPr>
          <w:rFonts w:ascii="Times New Roman"/>
          <w:b w:val="false"/>
          <w:i w:val="false"/>
          <w:color w:val="000000"/>
          <w:sz w:val="28"/>
        </w:rPr>
        <w:t xml:space="preserve">18 </w:t>
      </w:r>
      <w:r>
        <w:rPr>
          <w:rFonts w:ascii="Times New Roman"/>
          <w:b w:val="false"/>
          <w:i w:val="false"/>
          <w:color w:val="000000"/>
          <w:sz w:val="28"/>
        </w:rPr>
        <w:t xml:space="preserve">, </w:t>
      </w:r>
      <w:r>
        <w:rPr>
          <w:rFonts w:ascii="Times New Roman"/>
          <w:b w:val="false"/>
          <w:i w:val="false"/>
          <w:color w:val="000000"/>
          <w:sz w:val="28"/>
        </w:rPr>
        <w:t xml:space="preserve">20 </w:t>
      </w:r>
      <w:r>
        <w:rPr>
          <w:rFonts w:ascii="Times New Roman"/>
          <w:b w:val="false"/>
          <w:i w:val="false"/>
          <w:color w:val="000000"/>
          <w:sz w:val="28"/>
        </w:rPr>
        <w:t xml:space="preserve">, </w:t>
      </w:r>
      <w:r>
        <w:rPr>
          <w:rFonts w:ascii="Times New Roman"/>
          <w:b w:val="false"/>
          <w:i w:val="false"/>
          <w:color w:val="000000"/>
          <w:sz w:val="28"/>
        </w:rPr>
        <w:t xml:space="preserve">21 </w:t>
      </w:r>
      <w:r>
        <w:rPr>
          <w:rFonts w:ascii="Times New Roman"/>
          <w:b w:val="false"/>
          <w:i w:val="false"/>
          <w:color w:val="000000"/>
          <w:sz w:val="28"/>
        </w:rPr>
        <w:t xml:space="preserve">раздела 6, статьями </w:t>
      </w:r>
      <w:r>
        <w:rPr>
          <w:rFonts w:ascii="Times New Roman"/>
          <w:b w:val="false"/>
          <w:i w:val="false"/>
          <w:color w:val="000000"/>
          <w:sz w:val="28"/>
        </w:rPr>
        <w:t xml:space="preserve">204 </w:t>
      </w:r>
      <w:r>
        <w:rPr>
          <w:rFonts w:ascii="Times New Roman"/>
          <w:b w:val="false"/>
          <w:i w:val="false"/>
          <w:color w:val="000000"/>
          <w:sz w:val="28"/>
        </w:rPr>
        <w:t xml:space="preserve">, </w:t>
      </w:r>
      <w:r>
        <w:rPr>
          <w:rFonts w:ascii="Times New Roman"/>
          <w:b w:val="false"/>
          <w:i w:val="false"/>
          <w:color w:val="000000"/>
          <w:sz w:val="28"/>
        </w:rPr>
        <w:t xml:space="preserve">205 </w:t>
      </w:r>
      <w:r>
        <w:rPr>
          <w:rFonts w:ascii="Times New Roman"/>
          <w:b w:val="false"/>
          <w:i w:val="false"/>
          <w:color w:val="000000"/>
          <w:sz w:val="28"/>
        </w:rPr>
        <w:t xml:space="preserve">Налогового кодекса. Декларация состоит из самой Декларации (Форма 240.00) и приложений к ней (Формы с 240.01 по 240.05), предназначенных для детального отражения информации об исчислении налогового обязательства. </w:t>
      </w:r>
    </w:p>
    <w:bookmarkEnd w:id="5296"/>
    <w:bookmarkStart w:name="z5248" w:id="5297"/>
    <w:p>
      <w:pPr>
        <w:spacing w:after="0"/>
        <w:ind w:left="0"/>
        <w:jc w:val="both"/>
      </w:pPr>
      <w:r>
        <w:rPr>
          <w:rFonts w:ascii="Times New Roman"/>
          <w:b w:val="false"/>
          <w:i w:val="false"/>
          <w:color w:val="000000"/>
          <w:sz w:val="28"/>
        </w:rPr>
        <w:t xml:space="preserve">
      3. При заполнении Декларации не допускаются исправления, подчистки и помарки. </w:t>
      </w:r>
    </w:p>
    <w:bookmarkEnd w:id="5297"/>
    <w:bookmarkStart w:name="z5249" w:id="5298"/>
    <w:p>
      <w:pPr>
        <w:spacing w:after="0"/>
        <w:ind w:left="0"/>
        <w:jc w:val="both"/>
      </w:pPr>
      <w:r>
        <w:rPr>
          <w:rFonts w:ascii="Times New Roman"/>
          <w:b w:val="false"/>
          <w:i w:val="false"/>
          <w:color w:val="000000"/>
          <w:sz w:val="28"/>
        </w:rPr>
        <w:t xml:space="preserve">
      4. При отсутствии показателей соответствующие ячейки Декларации не заполняются. </w:t>
      </w:r>
    </w:p>
    <w:bookmarkEnd w:id="5298"/>
    <w:bookmarkStart w:name="z5250" w:id="5299"/>
    <w:p>
      <w:pPr>
        <w:spacing w:after="0"/>
        <w:ind w:left="0"/>
        <w:jc w:val="both"/>
      </w:pPr>
      <w:r>
        <w:rPr>
          <w:rFonts w:ascii="Times New Roman"/>
          <w:b w:val="false"/>
          <w:i w:val="false"/>
          <w:color w:val="000000"/>
          <w:sz w:val="28"/>
        </w:rPr>
        <w:t xml:space="preserve">
      5. Приложения к Декларации составляются в обязательном порядке при заполнении строк в Декларации, требующих раскрытия соответствующих показателей. </w:t>
      </w:r>
    </w:p>
    <w:bookmarkEnd w:id="5299"/>
    <w:bookmarkStart w:name="z5251" w:id="5300"/>
    <w:p>
      <w:pPr>
        <w:spacing w:after="0"/>
        <w:ind w:left="0"/>
        <w:jc w:val="both"/>
      </w:pPr>
      <w:r>
        <w:rPr>
          <w:rFonts w:ascii="Times New Roman"/>
          <w:b w:val="false"/>
          <w:i w:val="false"/>
          <w:color w:val="000000"/>
          <w:sz w:val="28"/>
        </w:rPr>
        <w:t xml:space="preserve">
      6. Приложения к Декларации не составляются при отсутствии данных, подлежащих отражению в них. </w:t>
      </w:r>
    </w:p>
    <w:bookmarkEnd w:id="5300"/>
    <w:bookmarkStart w:name="z5252" w:id="5301"/>
    <w:p>
      <w:pPr>
        <w:spacing w:after="0"/>
        <w:ind w:left="0"/>
        <w:jc w:val="both"/>
      </w:pPr>
      <w:r>
        <w:rPr>
          <w:rFonts w:ascii="Times New Roman"/>
          <w:b w:val="false"/>
          <w:i w:val="false"/>
          <w:color w:val="000000"/>
          <w:sz w:val="28"/>
        </w:rPr>
        <w:t xml:space="preserve">
      7. В случае превышения количества показателей в строках, имеющихся на листе приложения к Декларации, дополнительно заполняется аналогичный лист приложения к Декларации. </w:t>
      </w:r>
    </w:p>
    <w:bookmarkEnd w:id="5301"/>
    <w:bookmarkStart w:name="z5253" w:id="5302"/>
    <w:p>
      <w:pPr>
        <w:spacing w:after="0"/>
        <w:ind w:left="0"/>
        <w:jc w:val="both"/>
      </w:pPr>
      <w:r>
        <w:rPr>
          <w:rFonts w:ascii="Times New Roman"/>
          <w:b w:val="false"/>
          <w:i w:val="false"/>
          <w:color w:val="000000"/>
          <w:sz w:val="28"/>
        </w:rPr>
        <w:t xml:space="preserve">
      8. В настоящих Правилах применяются следующие арифметические знаки: "+" - плюс; "-" - минус; "х" - умножение; "/" - деление; "=" - равно. </w:t>
      </w:r>
    </w:p>
    <w:bookmarkEnd w:id="5302"/>
    <w:bookmarkStart w:name="z5254" w:id="5303"/>
    <w:p>
      <w:pPr>
        <w:spacing w:after="0"/>
        <w:ind w:left="0"/>
        <w:jc w:val="both"/>
      </w:pPr>
      <w:r>
        <w:rPr>
          <w:rFonts w:ascii="Times New Roman"/>
          <w:b w:val="false"/>
          <w:i w:val="false"/>
          <w:color w:val="000000"/>
          <w:sz w:val="28"/>
        </w:rPr>
        <w:t xml:space="preserve">
      9. Отрицательные значения сумм обозначаются знаком "-" в первой левой ячейке соответствующей строки (графы) Декларации. </w:t>
      </w:r>
    </w:p>
    <w:bookmarkEnd w:id="5303"/>
    <w:bookmarkStart w:name="z5255" w:id="5304"/>
    <w:p>
      <w:pPr>
        <w:spacing w:after="0"/>
        <w:ind w:left="0"/>
        <w:jc w:val="both"/>
      </w:pPr>
      <w:r>
        <w:rPr>
          <w:rFonts w:ascii="Times New Roman"/>
          <w:b w:val="false"/>
          <w:i w:val="false"/>
          <w:color w:val="000000"/>
          <w:sz w:val="28"/>
        </w:rPr>
        <w:t xml:space="preserve">
      10. При составлении Декларации: </w:t>
      </w:r>
    </w:p>
    <w:bookmarkEnd w:id="5304"/>
    <w:bookmarkStart w:name="z5256" w:id="5305"/>
    <w:p>
      <w:pPr>
        <w:spacing w:after="0"/>
        <w:ind w:left="0"/>
        <w:jc w:val="both"/>
      </w:pPr>
      <w:r>
        <w:rPr>
          <w:rFonts w:ascii="Times New Roman"/>
          <w:b w:val="false"/>
          <w:i w:val="false"/>
          <w:color w:val="000000"/>
          <w:sz w:val="28"/>
        </w:rPr>
        <w:t xml:space="preserve">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p>
    <w:bookmarkEnd w:id="5305"/>
    <w:bookmarkStart w:name="z5257" w:id="5306"/>
    <w:p>
      <w:pPr>
        <w:spacing w:after="0"/>
        <w:ind w:left="0"/>
        <w:jc w:val="both"/>
      </w:pPr>
      <w:r>
        <w:rPr>
          <w:rFonts w:ascii="Times New Roman"/>
          <w:b w:val="false"/>
          <w:i w:val="false"/>
          <w:color w:val="000000"/>
          <w:sz w:val="28"/>
        </w:rPr>
        <w:t xml:space="preserve">
      2) на электронном носителе - заполняется в соответствии со </w:t>
      </w:r>
      <w:r>
        <w:rPr>
          <w:rFonts w:ascii="Times New Roman"/>
          <w:b w:val="false"/>
          <w:i w:val="false"/>
          <w:color w:val="000000"/>
          <w:sz w:val="28"/>
        </w:rPr>
        <w:t xml:space="preserve">статьей 68 </w:t>
      </w:r>
      <w:r>
        <w:rPr>
          <w:rFonts w:ascii="Times New Roman"/>
          <w:b w:val="false"/>
          <w:i w:val="false"/>
          <w:color w:val="000000"/>
          <w:sz w:val="28"/>
        </w:rPr>
        <w:t xml:space="preserve">Налогового кодекса. </w:t>
      </w:r>
    </w:p>
    <w:bookmarkEnd w:id="5306"/>
    <w:bookmarkStart w:name="z5258" w:id="5307"/>
    <w:p>
      <w:pPr>
        <w:spacing w:after="0"/>
        <w:ind w:left="0"/>
        <w:jc w:val="both"/>
      </w:pPr>
      <w:r>
        <w:rPr>
          <w:rFonts w:ascii="Times New Roman"/>
          <w:b w:val="false"/>
          <w:i w:val="false"/>
          <w:color w:val="000000"/>
          <w:sz w:val="28"/>
        </w:rPr>
        <w:t xml:space="preserve">
      11. Декларация подписывается налогоплательщиком либо его представителем и заверяется печатью налогоплательщика либо его представителя, имеющего в установленных законодательством Республики Казахстан случаях печать со своим наименованием, в соответствии с </w:t>
      </w:r>
      <w:r>
        <w:rPr>
          <w:rFonts w:ascii="Times New Roman"/>
          <w:b w:val="false"/>
          <w:i w:val="false"/>
          <w:color w:val="000000"/>
          <w:sz w:val="28"/>
        </w:rPr>
        <w:t xml:space="preserve">пунктом 3 </w:t>
      </w:r>
      <w:r>
        <w:rPr>
          <w:rFonts w:ascii="Times New Roman"/>
          <w:b w:val="false"/>
          <w:i w:val="false"/>
          <w:color w:val="000000"/>
          <w:sz w:val="28"/>
        </w:rPr>
        <w:t xml:space="preserve">статьи 61 Налогового кодекса. </w:t>
      </w:r>
    </w:p>
    <w:bookmarkEnd w:id="5307"/>
    <w:bookmarkStart w:name="z5259" w:id="5308"/>
    <w:p>
      <w:pPr>
        <w:spacing w:after="0"/>
        <w:ind w:left="0"/>
        <w:jc w:val="both"/>
      </w:pPr>
      <w:r>
        <w:rPr>
          <w:rFonts w:ascii="Times New Roman"/>
          <w:b w:val="false"/>
          <w:i w:val="false"/>
          <w:color w:val="000000"/>
          <w:sz w:val="28"/>
        </w:rPr>
        <w:t xml:space="preserve">
      12. При представлении Декларации: </w:t>
      </w:r>
    </w:p>
    <w:bookmarkEnd w:id="5308"/>
    <w:bookmarkStart w:name="z5260" w:id="5309"/>
    <w:p>
      <w:pPr>
        <w:spacing w:after="0"/>
        <w:ind w:left="0"/>
        <w:jc w:val="both"/>
      </w:pPr>
      <w:r>
        <w:rPr>
          <w:rFonts w:ascii="Times New Roman"/>
          <w:b w:val="false"/>
          <w:i w:val="false"/>
          <w:color w:val="000000"/>
          <w:sz w:val="28"/>
        </w:rPr>
        <w:t xml:space="preserve">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p>
    <w:bookmarkEnd w:id="5309"/>
    <w:bookmarkStart w:name="z5261" w:id="5310"/>
    <w:p>
      <w:pPr>
        <w:spacing w:after="0"/>
        <w:ind w:left="0"/>
        <w:jc w:val="both"/>
      </w:pPr>
      <w:r>
        <w:rPr>
          <w:rFonts w:ascii="Times New Roman"/>
          <w:b w:val="false"/>
          <w:i w:val="false"/>
          <w:color w:val="000000"/>
          <w:sz w:val="28"/>
        </w:rPr>
        <w:t xml:space="preserve">
      2) по почте заказным письмом с уведомлением на бумажном носителе - налогоплательщик получает уведомление почтовой или иной организации связи; </w:t>
      </w:r>
    </w:p>
    <w:bookmarkEnd w:id="5310"/>
    <w:bookmarkStart w:name="z5262" w:id="5311"/>
    <w:p>
      <w:pPr>
        <w:spacing w:after="0"/>
        <w:ind w:left="0"/>
        <w:jc w:val="both"/>
      </w:pPr>
      <w:r>
        <w:rPr>
          <w:rFonts w:ascii="Times New Roman"/>
          <w:b w:val="false"/>
          <w:i w:val="false"/>
          <w:color w:val="000000"/>
          <w:sz w:val="28"/>
        </w:rPr>
        <w:t xml:space="preserve">
      3) в электронном виде в соответствии со </w:t>
      </w:r>
      <w:r>
        <w:rPr>
          <w:rFonts w:ascii="Times New Roman"/>
          <w:b w:val="false"/>
          <w:i w:val="false"/>
          <w:color w:val="000000"/>
          <w:sz w:val="28"/>
        </w:rPr>
        <w:t xml:space="preserve">статьей 3 </w:t>
      </w:r>
      <w:r>
        <w:rPr>
          <w:rFonts w:ascii="Times New Roman"/>
          <w:b w:val="false"/>
          <w:i w:val="false"/>
          <w:color w:val="000000"/>
          <w:sz w:val="28"/>
        </w:rPr>
        <w:t xml:space="preserve">Закона Республики Казахстан "О введении в действие Кодекса Республики Казахстан "О налогах и других обязательных платежах в бюджет" (Налоговый кодекс)" (далее - Закон о введении). </w:t>
      </w:r>
    </w:p>
    <w:bookmarkEnd w:id="5311"/>
    <w:bookmarkStart w:name="z5263" w:id="5312"/>
    <w:p>
      <w:pPr>
        <w:spacing w:after="0"/>
        <w:ind w:left="0"/>
        <w:jc w:val="both"/>
      </w:pPr>
      <w:r>
        <w:rPr>
          <w:rFonts w:ascii="Times New Roman"/>
          <w:b w:val="false"/>
          <w:i w:val="false"/>
          <w:color w:val="000000"/>
          <w:sz w:val="28"/>
        </w:rPr>
        <w:t xml:space="preserve">
      13. В разделах "Общая информация о налогоплательщике" приложений указываются соответствующие данные, отраженные в разделе "Общая информация о налогоплательщике" Декларации. </w:t>
      </w:r>
    </w:p>
    <w:bookmarkEnd w:id="5312"/>
    <w:bookmarkStart w:name="z5264" w:id="5313"/>
    <w:p>
      <w:pPr>
        <w:spacing w:after="0"/>
        <w:ind w:left="0"/>
        <w:jc w:val="left"/>
      </w:pPr>
      <w:r>
        <w:rPr>
          <w:rFonts w:ascii="Times New Roman"/>
          <w:b/>
          <w:i w:val="false"/>
          <w:color w:val="000000"/>
        </w:rPr>
        <w:t xml:space="preserve"> 2. Составление Декларации (Форма 240.00) </w:t>
      </w:r>
    </w:p>
    <w:bookmarkEnd w:id="5313"/>
    <w:bookmarkStart w:name="z5265" w:id="5314"/>
    <w:p>
      <w:pPr>
        <w:spacing w:after="0"/>
        <w:ind w:left="0"/>
        <w:jc w:val="both"/>
      </w:pPr>
      <w:r>
        <w:rPr>
          <w:rFonts w:ascii="Times New Roman"/>
          <w:b w:val="false"/>
          <w:i w:val="false"/>
          <w:color w:val="000000"/>
          <w:sz w:val="28"/>
        </w:rPr>
        <w:t xml:space="preserve">
      14. В разделе "Общая информация о налогоплательщике" налогоплательщик указывает следующие данные: </w:t>
      </w:r>
    </w:p>
    <w:bookmarkEnd w:id="5314"/>
    <w:bookmarkStart w:name="z5266" w:id="5315"/>
    <w:p>
      <w:pPr>
        <w:spacing w:after="0"/>
        <w:ind w:left="0"/>
        <w:jc w:val="both"/>
      </w:pPr>
      <w:r>
        <w:rPr>
          <w:rFonts w:ascii="Times New Roman"/>
          <w:b w:val="false"/>
          <w:i w:val="false"/>
          <w:color w:val="000000"/>
          <w:sz w:val="28"/>
        </w:rPr>
        <w:t xml:space="preserve">
      1) РНН - регистрационный номер налогоплательщика; </w:t>
      </w:r>
    </w:p>
    <w:bookmarkEnd w:id="5315"/>
    <w:bookmarkStart w:name="z5267" w:id="5316"/>
    <w:p>
      <w:pPr>
        <w:spacing w:after="0"/>
        <w:ind w:left="0"/>
        <w:jc w:val="both"/>
      </w:pPr>
      <w:r>
        <w:rPr>
          <w:rFonts w:ascii="Times New Roman"/>
          <w:b w:val="false"/>
          <w:i w:val="false"/>
          <w:color w:val="000000"/>
          <w:sz w:val="28"/>
        </w:rPr>
        <w:t xml:space="preserve">
      2) ИИН - индивидуальный идентификационный номер налогоплательщика. </w:t>
      </w:r>
    </w:p>
    <w:bookmarkEnd w:id="5316"/>
    <w:bookmarkStart w:name="z5268" w:id="5317"/>
    <w:p>
      <w:pPr>
        <w:spacing w:after="0"/>
        <w:ind w:left="0"/>
        <w:jc w:val="both"/>
      </w:pPr>
      <w:r>
        <w:rPr>
          <w:rFonts w:ascii="Times New Roman"/>
          <w:b w:val="false"/>
          <w:i w:val="false"/>
          <w:color w:val="000000"/>
          <w:sz w:val="28"/>
        </w:rPr>
        <w:t xml:space="preserve">
      Строка подлежит заполнению при наличии у налогоплательщика индивидуального идентификационного номера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национальных реестрах идентификационных номеров"; </w:t>
      </w:r>
    </w:p>
    <w:bookmarkEnd w:id="5317"/>
    <w:bookmarkStart w:name="z5269" w:id="5318"/>
    <w:p>
      <w:pPr>
        <w:spacing w:after="0"/>
        <w:ind w:left="0"/>
        <w:jc w:val="both"/>
      </w:pPr>
      <w:r>
        <w:rPr>
          <w:rFonts w:ascii="Times New Roman"/>
          <w:b w:val="false"/>
          <w:i w:val="false"/>
          <w:color w:val="000000"/>
          <w:sz w:val="28"/>
        </w:rPr>
        <w:t xml:space="preserve">
      3) налоговый период - отчетный налоговый период, за который представляется Декларация (указывается арабскими цифрами). </w:t>
      </w:r>
    </w:p>
    <w:bookmarkEnd w:id="5318"/>
    <w:bookmarkStart w:name="z5270" w:id="5319"/>
    <w:p>
      <w:pPr>
        <w:spacing w:after="0"/>
        <w:ind w:left="0"/>
        <w:jc w:val="both"/>
      </w:pPr>
      <w:r>
        <w:rPr>
          <w:rFonts w:ascii="Times New Roman"/>
          <w:b w:val="false"/>
          <w:i w:val="false"/>
          <w:color w:val="000000"/>
          <w:sz w:val="28"/>
        </w:rPr>
        <w:t xml:space="preserve">
      Налоговым периодом для представления Декларации является налоговый год. Если продолжительность налогового периода составляет: </w:t>
      </w:r>
    </w:p>
    <w:bookmarkEnd w:id="5319"/>
    <w:bookmarkStart w:name="z5271" w:id="5320"/>
    <w:p>
      <w:pPr>
        <w:spacing w:after="0"/>
        <w:ind w:left="0"/>
        <w:jc w:val="both"/>
      </w:pPr>
      <w:r>
        <w:rPr>
          <w:rFonts w:ascii="Times New Roman"/>
          <w:b w:val="false"/>
          <w:i w:val="false"/>
          <w:color w:val="000000"/>
          <w:sz w:val="28"/>
        </w:rPr>
        <w:t xml:space="preserve">
      менее календарного года - то в ячейке "Месяц" указывается количество месяцев, за которые представляется Декларация, а в ячейке "Год" указывается текущий налоговый год; </w:t>
      </w:r>
    </w:p>
    <w:bookmarkEnd w:id="5320"/>
    <w:bookmarkStart w:name="z5272" w:id="5321"/>
    <w:p>
      <w:pPr>
        <w:spacing w:after="0"/>
        <w:ind w:left="0"/>
        <w:jc w:val="both"/>
      </w:pPr>
      <w:r>
        <w:rPr>
          <w:rFonts w:ascii="Times New Roman"/>
          <w:b w:val="false"/>
          <w:i w:val="false"/>
          <w:color w:val="000000"/>
          <w:sz w:val="28"/>
        </w:rPr>
        <w:t xml:space="preserve">
      полный календарный год, то ячейка "Месяц" не заполняется, а в ячейке "Год" указывается тот налоговый год, за который представляется Декларация; </w:t>
      </w:r>
    </w:p>
    <w:bookmarkEnd w:id="5321"/>
    <w:bookmarkStart w:name="z5273" w:id="5322"/>
    <w:p>
      <w:pPr>
        <w:spacing w:after="0"/>
        <w:ind w:left="0"/>
        <w:jc w:val="both"/>
      </w:pPr>
      <w:r>
        <w:rPr>
          <w:rFonts w:ascii="Times New Roman"/>
          <w:b w:val="false"/>
          <w:i w:val="false"/>
          <w:color w:val="000000"/>
          <w:sz w:val="28"/>
        </w:rPr>
        <w:t xml:space="preserve">
      4) фамилия, имя, отчество налогоплательщика. </w:t>
      </w:r>
    </w:p>
    <w:bookmarkEnd w:id="5322"/>
    <w:bookmarkStart w:name="z5274" w:id="5323"/>
    <w:p>
      <w:pPr>
        <w:spacing w:after="0"/>
        <w:ind w:left="0"/>
        <w:jc w:val="both"/>
      </w:pPr>
      <w:r>
        <w:rPr>
          <w:rFonts w:ascii="Times New Roman"/>
          <w:b w:val="false"/>
          <w:i w:val="false"/>
          <w:color w:val="000000"/>
          <w:sz w:val="28"/>
        </w:rPr>
        <w:t xml:space="preserve">
      Указываются фамилия, имя, отчество (при его наличии) физического лица в соответствии с документами, удостоверяющими личность; </w:t>
      </w:r>
    </w:p>
    <w:bookmarkEnd w:id="5323"/>
    <w:bookmarkStart w:name="z5275" w:id="5324"/>
    <w:p>
      <w:pPr>
        <w:spacing w:after="0"/>
        <w:ind w:left="0"/>
        <w:jc w:val="both"/>
      </w:pPr>
      <w:r>
        <w:rPr>
          <w:rFonts w:ascii="Times New Roman"/>
          <w:b w:val="false"/>
          <w:i w:val="false"/>
          <w:color w:val="000000"/>
          <w:sz w:val="28"/>
        </w:rPr>
        <w:t xml:space="preserve">
      5) вид Декларации. </w:t>
      </w:r>
    </w:p>
    <w:bookmarkEnd w:id="5324"/>
    <w:bookmarkStart w:name="z5276" w:id="5325"/>
    <w:p>
      <w:pPr>
        <w:spacing w:after="0"/>
        <w:ind w:left="0"/>
        <w:jc w:val="both"/>
      </w:pPr>
      <w:r>
        <w:rPr>
          <w:rFonts w:ascii="Times New Roman"/>
          <w:b w:val="false"/>
          <w:i w:val="false"/>
          <w:color w:val="000000"/>
          <w:sz w:val="28"/>
        </w:rPr>
        <w:t xml:space="preserve">
      Соответствующие ячейки отмечаются с учетом отнесения Декларации к видам налоговой отчетности, указанным в </w:t>
      </w:r>
      <w:r>
        <w:rPr>
          <w:rFonts w:ascii="Times New Roman"/>
          <w:b w:val="false"/>
          <w:i w:val="false"/>
          <w:color w:val="000000"/>
          <w:sz w:val="28"/>
        </w:rPr>
        <w:t xml:space="preserve">статье 63 </w:t>
      </w:r>
      <w:r>
        <w:rPr>
          <w:rFonts w:ascii="Times New Roman"/>
          <w:b w:val="false"/>
          <w:i w:val="false"/>
          <w:color w:val="000000"/>
          <w:sz w:val="28"/>
        </w:rPr>
        <w:t xml:space="preserve">Налогового кодекса; </w:t>
      </w:r>
    </w:p>
    <w:bookmarkEnd w:id="5325"/>
    <w:bookmarkStart w:name="z5277" w:id="5326"/>
    <w:p>
      <w:pPr>
        <w:spacing w:after="0"/>
        <w:ind w:left="0"/>
        <w:jc w:val="both"/>
      </w:pPr>
      <w:r>
        <w:rPr>
          <w:rFonts w:ascii="Times New Roman"/>
          <w:b w:val="false"/>
          <w:i w:val="false"/>
          <w:color w:val="000000"/>
          <w:sz w:val="28"/>
        </w:rPr>
        <w:t xml:space="preserve">
      6) номер и дата уведомления. </w:t>
      </w:r>
    </w:p>
    <w:bookmarkEnd w:id="5326"/>
    <w:bookmarkStart w:name="z5278" w:id="5327"/>
    <w:p>
      <w:pPr>
        <w:spacing w:after="0"/>
        <w:ind w:left="0"/>
        <w:jc w:val="both"/>
      </w:pPr>
      <w:r>
        <w:rPr>
          <w:rFonts w:ascii="Times New Roman"/>
          <w:b w:val="false"/>
          <w:i w:val="false"/>
          <w:color w:val="000000"/>
          <w:sz w:val="28"/>
        </w:rPr>
        <w:t xml:space="preserve">
      Строки заполняются в случае представления вида Декларации, предусмотренного </w:t>
      </w:r>
      <w:r>
        <w:rPr>
          <w:rFonts w:ascii="Times New Roman"/>
          <w:b w:val="false"/>
          <w:i w:val="false"/>
          <w:color w:val="000000"/>
          <w:sz w:val="28"/>
        </w:rPr>
        <w:t xml:space="preserve">подпунктом 4) </w:t>
      </w:r>
      <w:r>
        <w:rPr>
          <w:rFonts w:ascii="Times New Roman"/>
          <w:b w:val="false"/>
          <w:i w:val="false"/>
          <w:color w:val="000000"/>
          <w:sz w:val="28"/>
        </w:rPr>
        <w:t xml:space="preserve">пункта 3 статьи 63 Налогового кодекса; </w:t>
      </w:r>
    </w:p>
    <w:bookmarkEnd w:id="5327"/>
    <w:bookmarkStart w:name="z5279" w:id="5328"/>
    <w:p>
      <w:pPr>
        <w:spacing w:after="0"/>
        <w:ind w:left="0"/>
        <w:jc w:val="both"/>
      </w:pPr>
      <w:r>
        <w:rPr>
          <w:rFonts w:ascii="Times New Roman"/>
          <w:b w:val="false"/>
          <w:i w:val="false"/>
          <w:color w:val="000000"/>
          <w:sz w:val="28"/>
        </w:rPr>
        <w:t xml:space="preserve">
      7) категория налогоплательщика. </w:t>
      </w:r>
    </w:p>
    <w:bookmarkEnd w:id="5328"/>
    <w:bookmarkStart w:name="z5280" w:id="5329"/>
    <w:p>
      <w:pPr>
        <w:spacing w:after="0"/>
        <w:ind w:left="0"/>
        <w:jc w:val="both"/>
      </w:pPr>
      <w:r>
        <w:rPr>
          <w:rFonts w:ascii="Times New Roman"/>
          <w:b w:val="false"/>
          <w:i w:val="false"/>
          <w:color w:val="000000"/>
          <w:sz w:val="28"/>
        </w:rPr>
        <w:t xml:space="preserve">
      Ячейки отмечаются, в случае если налогоплательщик относится к одной из категорий, указанной в строках А, В, С; </w:t>
      </w:r>
    </w:p>
    <w:bookmarkEnd w:id="5329"/>
    <w:bookmarkStart w:name="z5281" w:id="5330"/>
    <w:p>
      <w:pPr>
        <w:spacing w:after="0"/>
        <w:ind w:left="0"/>
        <w:jc w:val="both"/>
      </w:pPr>
      <w:r>
        <w:rPr>
          <w:rFonts w:ascii="Times New Roman"/>
          <w:b w:val="false"/>
          <w:i w:val="false"/>
          <w:color w:val="000000"/>
          <w:sz w:val="28"/>
        </w:rPr>
        <w:t xml:space="preserve">
      8) признак резидентства. </w:t>
      </w:r>
    </w:p>
    <w:bookmarkEnd w:id="5330"/>
    <w:bookmarkStart w:name="z5282" w:id="5331"/>
    <w:p>
      <w:pPr>
        <w:spacing w:after="0"/>
        <w:ind w:left="0"/>
        <w:jc w:val="both"/>
      </w:pPr>
      <w:r>
        <w:rPr>
          <w:rFonts w:ascii="Times New Roman"/>
          <w:b w:val="false"/>
          <w:i w:val="false"/>
          <w:color w:val="000000"/>
          <w:sz w:val="28"/>
        </w:rPr>
        <w:t xml:space="preserve">
      Заполняется в случае, если Декларация составляется иностранцем или лицом без гражданства, при этом: </w:t>
      </w:r>
    </w:p>
    <w:bookmarkEnd w:id="5331"/>
    <w:bookmarkStart w:name="z5283" w:id="5332"/>
    <w:p>
      <w:pPr>
        <w:spacing w:after="0"/>
        <w:ind w:left="0"/>
        <w:jc w:val="both"/>
      </w:pPr>
      <w:r>
        <w:rPr>
          <w:rFonts w:ascii="Times New Roman"/>
          <w:b w:val="false"/>
          <w:i w:val="false"/>
          <w:color w:val="000000"/>
          <w:sz w:val="28"/>
        </w:rPr>
        <w:t xml:space="preserve">
      ячейка А отмечается иностранцем или лицом без гражданства, который является резидентом Республики Казахстан; </w:t>
      </w:r>
    </w:p>
    <w:bookmarkEnd w:id="5332"/>
    <w:bookmarkStart w:name="z5284" w:id="5333"/>
    <w:p>
      <w:pPr>
        <w:spacing w:after="0"/>
        <w:ind w:left="0"/>
        <w:jc w:val="both"/>
      </w:pPr>
      <w:r>
        <w:rPr>
          <w:rFonts w:ascii="Times New Roman"/>
          <w:b w:val="false"/>
          <w:i w:val="false"/>
          <w:color w:val="000000"/>
          <w:sz w:val="28"/>
        </w:rPr>
        <w:t xml:space="preserve">
      ячейка В отмечается иностранцем или лицом без гражданства, который является нерезидентом Республики Казахстан; </w:t>
      </w:r>
    </w:p>
    <w:bookmarkEnd w:id="5333"/>
    <w:bookmarkStart w:name="z5285" w:id="5334"/>
    <w:p>
      <w:pPr>
        <w:spacing w:after="0"/>
        <w:ind w:left="0"/>
        <w:jc w:val="both"/>
      </w:pPr>
      <w:r>
        <w:rPr>
          <w:rFonts w:ascii="Times New Roman"/>
          <w:b w:val="false"/>
          <w:i w:val="false"/>
          <w:color w:val="000000"/>
          <w:sz w:val="28"/>
        </w:rPr>
        <w:t xml:space="preserve">
      9) период выполнения работ, оказания услуг нерезидентом в Республике Казахстан. </w:t>
      </w:r>
    </w:p>
    <w:bookmarkEnd w:id="5334"/>
    <w:bookmarkStart w:name="z5286" w:id="5335"/>
    <w:p>
      <w:pPr>
        <w:spacing w:after="0"/>
        <w:ind w:left="0"/>
        <w:jc w:val="both"/>
      </w:pPr>
      <w:r>
        <w:rPr>
          <w:rFonts w:ascii="Times New Roman"/>
          <w:b w:val="false"/>
          <w:i w:val="false"/>
          <w:color w:val="000000"/>
          <w:sz w:val="28"/>
        </w:rPr>
        <w:t xml:space="preserve">
      Заполняется в случае, если Декларация составляется нерезидентом, при этом: </w:t>
      </w:r>
    </w:p>
    <w:bookmarkEnd w:id="5335"/>
    <w:bookmarkStart w:name="z5287" w:id="5336"/>
    <w:p>
      <w:pPr>
        <w:spacing w:after="0"/>
        <w:ind w:left="0"/>
        <w:jc w:val="both"/>
      </w:pPr>
      <w:r>
        <w:rPr>
          <w:rFonts w:ascii="Times New Roman"/>
          <w:b w:val="false"/>
          <w:i w:val="false"/>
          <w:color w:val="000000"/>
          <w:sz w:val="28"/>
        </w:rPr>
        <w:t xml:space="preserve">
      в строке А указывается дата начала выполнения работ, оказания услуг в Республике Казахстан нерезидентом, определяемая в соответствии с </w:t>
      </w:r>
      <w:r>
        <w:rPr>
          <w:rFonts w:ascii="Times New Roman"/>
          <w:b w:val="false"/>
          <w:i w:val="false"/>
          <w:color w:val="000000"/>
          <w:sz w:val="28"/>
        </w:rPr>
        <w:t xml:space="preserve">пунктом 13 </w:t>
      </w:r>
      <w:r>
        <w:rPr>
          <w:rFonts w:ascii="Times New Roman"/>
          <w:b w:val="false"/>
          <w:i w:val="false"/>
          <w:color w:val="000000"/>
          <w:sz w:val="28"/>
        </w:rPr>
        <w:t xml:space="preserve">статьи 191 Налогового кодекса; </w:t>
      </w:r>
    </w:p>
    <w:bookmarkEnd w:id="5336"/>
    <w:bookmarkStart w:name="z5288" w:id="5337"/>
    <w:p>
      <w:pPr>
        <w:spacing w:after="0"/>
        <w:ind w:left="0"/>
        <w:jc w:val="both"/>
      </w:pPr>
      <w:r>
        <w:rPr>
          <w:rFonts w:ascii="Times New Roman"/>
          <w:b w:val="false"/>
          <w:i w:val="false"/>
          <w:color w:val="000000"/>
          <w:sz w:val="28"/>
        </w:rPr>
        <w:t xml:space="preserve">
      в строке В указывается дата фактического завершения выполнения работ, оказания услуг в Республике Казахстан нерезидентом по одному или нескольким контрактам (договорам, соглашениям), заключенным нерезидентом, в соответствии с которым (-ыми) выполняются работы, оказываются услуги в Республике Казахстан. Данная строка заполняется после фактического (окончательного) завершения нерезидентом выполнения работ, оказания услуг в Республике Казахстан. В случае, если в течение отчетного налогового периода работы, услуги не завершены, данная строка не заполняется; </w:t>
      </w:r>
    </w:p>
    <w:bookmarkEnd w:id="5337"/>
    <w:bookmarkStart w:name="z5289" w:id="5338"/>
    <w:p>
      <w:pPr>
        <w:spacing w:after="0"/>
        <w:ind w:left="0"/>
        <w:jc w:val="both"/>
      </w:pPr>
      <w:r>
        <w:rPr>
          <w:rFonts w:ascii="Times New Roman"/>
          <w:b w:val="false"/>
          <w:i w:val="false"/>
          <w:color w:val="000000"/>
          <w:sz w:val="28"/>
        </w:rPr>
        <w:t xml:space="preserve">
      10) код страны резидентства и номер налоговой регистрации. </w:t>
      </w:r>
    </w:p>
    <w:bookmarkEnd w:id="5338"/>
    <w:bookmarkStart w:name="z5290" w:id="5339"/>
    <w:p>
      <w:pPr>
        <w:spacing w:after="0"/>
        <w:ind w:left="0"/>
        <w:jc w:val="both"/>
      </w:pPr>
      <w:r>
        <w:rPr>
          <w:rFonts w:ascii="Times New Roman"/>
          <w:b w:val="false"/>
          <w:i w:val="false"/>
          <w:color w:val="000000"/>
          <w:sz w:val="28"/>
        </w:rPr>
        <w:t xml:space="preserve">
      Заполняется в случае, если Декларация составляется нерезидентом Республики Казахстан, при этом: </w:t>
      </w:r>
    </w:p>
    <w:bookmarkEnd w:id="5339"/>
    <w:bookmarkStart w:name="z5291" w:id="5340"/>
    <w:p>
      <w:pPr>
        <w:spacing w:after="0"/>
        <w:ind w:left="0"/>
        <w:jc w:val="both"/>
      </w:pPr>
      <w:r>
        <w:rPr>
          <w:rFonts w:ascii="Times New Roman"/>
          <w:b w:val="false"/>
          <w:i w:val="false"/>
          <w:color w:val="000000"/>
          <w:sz w:val="28"/>
        </w:rPr>
        <w:t xml:space="preserve">
      в строке А указывается код страны резидентства нерезидента в соответствии с приложением 6 "Классификатор стран мира" к Правилам декларирования товаров и транспортных средств, утвержденным приказом Агентства таможенного контроля Республики Казахстан от 20 мая 2003 года № 219, зарегистрированным в Реестре государственной регистрации нормативных правовых актов за № 2355 (далее - Правила декларирования товаров); </w:t>
      </w:r>
    </w:p>
    <w:bookmarkEnd w:id="5340"/>
    <w:bookmarkStart w:name="z5292" w:id="5341"/>
    <w:p>
      <w:pPr>
        <w:spacing w:after="0"/>
        <w:ind w:left="0"/>
        <w:jc w:val="both"/>
      </w:pPr>
      <w:r>
        <w:rPr>
          <w:rFonts w:ascii="Times New Roman"/>
          <w:b w:val="false"/>
          <w:i w:val="false"/>
          <w:color w:val="000000"/>
          <w:sz w:val="28"/>
        </w:rPr>
        <w:t xml:space="preserve">
      в строке В указывается номер налоговой регистрации в стране резидентства нерезидента; </w:t>
      </w:r>
    </w:p>
    <w:bookmarkEnd w:id="5341"/>
    <w:bookmarkStart w:name="z5293" w:id="5342"/>
    <w:p>
      <w:pPr>
        <w:spacing w:after="0"/>
        <w:ind w:left="0"/>
        <w:jc w:val="both"/>
      </w:pPr>
      <w:r>
        <w:rPr>
          <w:rFonts w:ascii="Times New Roman"/>
          <w:b w:val="false"/>
          <w:i w:val="false"/>
          <w:color w:val="000000"/>
          <w:sz w:val="28"/>
        </w:rPr>
        <w:t xml:space="preserve">
      11) представленные приложения. </w:t>
      </w:r>
    </w:p>
    <w:bookmarkEnd w:id="5342"/>
    <w:bookmarkStart w:name="z5294" w:id="5343"/>
    <w:p>
      <w:pPr>
        <w:spacing w:after="0"/>
        <w:ind w:left="0"/>
        <w:jc w:val="both"/>
      </w:pPr>
      <w:r>
        <w:rPr>
          <w:rFonts w:ascii="Times New Roman"/>
          <w:b w:val="false"/>
          <w:i w:val="false"/>
          <w:color w:val="000000"/>
          <w:sz w:val="28"/>
        </w:rPr>
        <w:t xml:space="preserve">
      Отмечаются соответствующие ячейки представленных приложений. </w:t>
      </w:r>
    </w:p>
    <w:bookmarkEnd w:id="5343"/>
    <w:bookmarkStart w:name="z5295" w:id="5344"/>
    <w:p>
      <w:pPr>
        <w:spacing w:after="0"/>
        <w:ind w:left="0"/>
        <w:jc w:val="both"/>
      </w:pPr>
      <w:r>
        <w:rPr>
          <w:rFonts w:ascii="Times New Roman"/>
          <w:b w:val="false"/>
          <w:i w:val="false"/>
          <w:color w:val="000000"/>
          <w:sz w:val="28"/>
        </w:rPr>
        <w:t xml:space="preserve">
      15. В разделе "Доходы, не облагаемые у источника выплаты": </w:t>
      </w:r>
    </w:p>
    <w:bookmarkEnd w:id="5344"/>
    <w:bookmarkStart w:name="z5296" w:id="5345"/>
    <w:p>
      <w:pPr>
        <w:spacing w:after="0"/>
        <w:ind w:left="0"/>
        <w:jc w:val="both"/>
      </w:pPr>
      <w:r>
        <w:rPr>
          <w:rFonts w:ascii="Times New Roman"/>
          <w:b w:val="false"/>
          <w:i w:val="false"/>
          <w:color w:val="000000"/>
          <w:sz w:val="28"/>
        </w:rPr>
        <w:t xml:space="preserve">
      1) строка 240.00.001 предназначена для отражения суммы доходов, не облагаемых у источника выплаты, определяемой как сумма строк 240.00.002, 240.00.003, 240.00.004 и 240.00.005; </w:t>
      </w:r>
    </w:p>
    <w:bookmarkEnd w:id="5345"/>
    <w:bookmarkStart w:name="z5297" w:id="5346"/>
    <w:p>
      <w:pPr>
        <w:spacing w:after="0"/>
        <w:ind w:left="0"/>
        <w:jc w:val="both"/>
      </w:pPr>
      <w:r>
        <w:rPr>
          <w:rFonts w:ascii="Times New Roman"/>
          <w:b w:val="false"/>
          <w:i w:val="false"/>
          <w:color w:val="000000"/>
          <w:sz w:val="28"/>
        </w:rPr>
        <w:t xml:space="preserve">
      2) строка 240.00.002 предназначена для отражения суммы имущественного дохода. В данную строку переносится сумма, отраженная в строке 240.01.001; </w:t>
      </w:r>
    </w:p>
    <w:bookmarkEnd w:id="5346"/>
    <w:bookmarkStart w:name="z5298" w:id="5347"/>
    <w:p>
      <w:pPr>
        <w:spacing w:after="0"/>
        <w:ind w:left="0"/>
        <w:jc w:val="both"/>
      </w:pPr>
      <w:r>
        <w:rPr>
          <w:rFonts w:ascii="Times New Roman"/>
          <w:b w:val="false"/>
          <w:i w:val="false"/>
          <w:color w:val="000000"/>
          <w:sz w:val="28"/>
        </w:rPr>
        <w:t xml:space="preserve">
      3) строка 240.00.003 предназначена для отражения суммы прочих доходов, определяемой как сумма строк 240.00.003 I, 240.00.003 II и 240.00.003 III; </w:t>
      </w:r>
    </w:p>
    <w:bookmarkEnd w:id="5347"/>
    <w:bookmarkStart w:name="z5299" w:id="5348"/>
    <w:p>
      <w:pPr>
        <w:spacing w:after="0"/>
        <w:ind w:left="0"/>
        <w:jc w:val="both"/>
      </w:pPr>
      <w:r>
        <w:rPr>
          <w:rFonts w:ascii="Times New Roman"/>
          <w:b w:val="false"/>
          <w:i w:val="false"/>
          <w:color w:val="000000"/>
          <w:sz w:val="28"/>
        </w:rPr>
        <w:t xml:space="preserve">
      4) строка 240.00.003 I предназначена для отражения суммы доходов, полученных из источников в иностранных государствах. В данную строку переносится итоговая сумма, отраженная в графе G формы 240.03; </w:t>
      </w:r>
    </w:p>
    <w:bookmarkEnd w:id="5348"/>
    <w:bookmarkStart w:name="z5300" w:id="5349"/>
    <w:p>
      <w:pPr>
        <w:spacing w:after="0"/>
        <w:ind w:left="0"/>
        <w:jc w:val="both"/>
      </w:pPr>
      <w:r>
        <w:rPr>
          <w:rFonts w:ascii="Times New Roman"/>
          <w:b w:val="false"/>
          <w:i w:val="false"/>
          <w:color w:val="000000"/>
          <w:sz w:val="28"/>
        </w:rPr>
        <w:t xml:space="preserve">
      5) строка 240.00.003 II предназначена для отражения суммы доходов, полученных от оказания услуг, выполнения работ в Республике Казахстан дипломатическим и приравненным к ним представительствам в соответствии с </w:t>
      </w:r>
      <w:r>
        <w:rPr>
          <w:rFonts w:ascii="Times New Roman"/>
          <w:b w:val="false"/>
          <w:i w:val="false"/>
          <w:color w:val="000000"/>
          <w:sz w:val="28"/>
        </w:rPr>
        <w:t xml:space="preserve">пунктом 1 </w:t>
      </w:r>
      <w:r>
        <w:rPr>
          <w:rFonts w:ascii="Times New Roman"/>
          <w:b w:val="false"/>
          <w:i w:val="false"/>
          <w:color w:val="000000"/>
          <w:sz w:val="28"/>
        </w:rPr>
        <w:t xml:space="preserve">статьи 184 Налогового кодекса; </w:t>
      </w:r>
    </w:p>
    <w:bookmarkEnd w:id="5349"/>
    <w:bookmarkStart w:name="z5301" w:id="5350"/>
    <w:p>
      <w:pPr>
        <w:spacing w:after="0"/>
        <w:ind w:left="0"/>
        <w:jc w:val="both"/>
      </w:pPr>
      <w:r>
        <w:rPr>
          <w:rFonts w:ascii="Times New Roman"/>
          <w:b w:val="false"/>
          <w:i w:val="false"/>
          <w:color w:val="000000"/>
          <w:sz w:val="28"/>
        </w:rPr>
        <w:t xml:space="preserve">
      6) строка 240.00.003 III предназначена для отражения суммы доходов домашних работников, полученных по трудовым договорам в соответствии с </w:t>
      </w:r>
      <w:r>
        <w:rPr>
          <w:rFonts w:ascii="Times New Roman"/>
          <w:b w:val="false"/>
          <w:i w:val="false"/>
          <w:color w:val="000000"/>
          <w:sz w:val="28"/>
        </w:rPr>
        <w:t xml:space="preserve">пунктом 1 </w:t>
      </w:r>
      <w:r>
        <w:rPr>
          <w:rFonts w:ascii="Times New Roman"/>
          <w:b w:val="false"/>
          <w:i w:val="false"/>
          <w:color w:val="000000"/>
          <w:sz w:val="28"/>
        </w:rPr>
        <w:t xml:space="preserve">статьи 184 Налогового кодекса; </w:t>
      </w:r>
    </w:p>
    <w:bookmarkEnd w:id="5350"/>
    <w:bookmarkStart w:name="z5302" w:id="5351"/>
    <w:p>
      <w:pPr>
        <w:spacing w:after="0"/>
        <w:ind w:left="0"/>
        <w:jc w:val="both"/>
      </w:pPr>
      <w:r>
        <w:rPr>
          <w:rFonts w:ascii="Times New Roman"/>
          <w:b w:val="false"/>
          <w:i w:val="false"/>
          <w:color w:val="000000"/>
          <w:sz w:val="28"/>
        </w:rPr>
        <w:t xml:space="preserve">
      7) строка 240.00.004 предназначена для отражения суммы доходов, полученных в стране с льготным налогообложением. В данную строку переносится итоговая сумма, отраженная в графе К формы 240.03; </w:t>
      </w:r>
    </w:p>
    <w:bookmarkEnd w:id="5351"/>
    <w:bookmarkStart w:name="z5303" w:id="5352"/>
    <w:p>
      <w:pPr>
        <w:spacing w:after="0"/>
        <w:ind w:left="0"/>
        <w:jc w:val="both"/>
      </w:pPr>
      <w:r>
        <w:rPr>
          <w:rFonts w:ascii="Times New Roman"/>
          <w:b w:val="false"/>
          <w:i w:val="false"/>
          <w:color w:val="000000"/>
          <w:sz w:val="28"/>
        </w:rPr>
        <w:t xml:space="preserve">
      8) строка 240.00.005 предназначена для отражения суммы иных доходов, полученных иностранцем или лицом без гражданства, за исключением доходов, отраженных в строках с 240.01.001 по 240.01.037. В данную строку переносится сумма, отраженная в строке 240.01.038В. </w:t>
      </w:r>
    </w:p>
    <w:bookmarkEnd w:id="5352"/>
    <w:bookmarkStart w:name="z5304" w:id="5353"/>
    <w:p>
      <w:pPr>
        <w:spacing w:after="0"/>
        <w:ind w:left="0"/>
        <w:jc w:val="both"/>
      </w:pPr>
      <w:r>
        <w:rPr>
          <w:rFonts w:ascii="Times New Roman"/>
          <w:b w:val="false"/>
          <w:i w:val="false"/>
          <w:color w:val="000000"/>
          <w:sz w:val="28"/>
        </w:rPr>
        <w:t xml:space="preserve">
      16. В разделе "Необлагаемые доходы": </w:t>
      </w:r>
    </w:p>
    <w:bookmarkEnd w:id="5353"/>
    <w:bookmarkStart w:name="z5305" w:id="5354"/>
    <w:p>
      <w:pPr>
        <w:spacing w:after="0"/>
        <w:ind w:left="0"/>
        <w:jc w:val="both"/>
      </w:pPr>
      <w:r>
        <w:rPr>
          <w:rFonts w:ascii="Times New Roman"/>
          <w:b w:val="false"/>
          <w:i w:val="false"/>
          <w:color w:val="000000"/>
          <w:sz w:val="28"/>
        </w:rPr>
        <w:t xml:space="preserve">
      1) строка 240.00.006 предназначена для отражения суммы доходов, не подлежащих налогообложению, определяемой как сумма строк 240.00.006 I и 240.00.006 II; </w:t>
      </w:r>
    </w:p>
    <w:bookmarkEnd w:id="5354"/>
    <w:bookmarkStart w:name="z5306" w:id="5355"/>
    <w:p>
      <w:pPr>
        <w:spacing w:after="0"/>
        <w:ind w:left="0"/>
        <w:jc w:val="both"/>
      </w:pPr>
      <w:r>
        <w:rPr>
          <w:rFonts w:ascii="Times New Roman"/>
          <w:b w:val="false"/>
          <w:i w:val="false"/>
          <w:color w:val="000000"/>
          <w:sz w:val="28"/>
        </w:rPr>
        <w:t xml:space="preserve">
      2) строка 240.00.006I предназначена для отражения суммы доходов, не подлежащих налогообложению в Республике Казахстан в соответствии со статьей 156 Налогового кодекса, определяемой как сумма строк 240.01.009, 240.01.014, 240.01.025, 240.01.033 и 240.01.045B; </w:t>
      </w:r>
    </w:p>
    <w:bookmarkEnd w:id="5355"/>
    <w:bookmarkStart w:name="z5307" w:id="5356"/>
    <w:p>
      <w:pPr>
        <w:spacing w:after="0"/>
        <w:ind w:left="0"/>
        <w:jc w:val="both"/>
      </w:pPr>
      <w:r>
        <w:rPr>
          <w:rFonts w:ascii="Times New Roman"/>
          <w:b w:val="false"/>
          <w:i w:val="false"/>
          <w:color w:val="000000"/>
          <w:sz w:val="28"/>
        </w:rPr>
        <w:t xml:space="preserve">
      3) строка 240.00.006 II предназначена для отражения суммы доходов, не подлежащих налогообложению в Республике Казахстан в соответствии с международными договорами. В данную строку переносится итоговая сумма, отраженная в графе Е формы 240.04; </w:t>
      </w:r>
    </w:p>
    <w:bookmarkEnd w:id="5356"/>
    <w:bookmarkStart w:name="z5308" w:id="5357"/>
    <w:p>
      <w:pPr>
        <w:spacing w:after="0"/>
        <w:ind w:left="0"/>
        <w:jc w:val="both"/>
      </w:pPr>
      <w:r>
        <w:rPr>
          <w:rFonts w:ascii="Times New Roman"/>
          <w:b w:val="false"/>
          <w:i w:val="false"/>
          <w:color w:val="000000"/>
          <w:sz w:val="28"/>
        </w:rPr>
        <w:t xml:space="preserve">
      4) строка 240.00.007 предназначена для отражения суммы налоговых вычетов в соответствии со </w:t>
      </w:r>
      <w:r>
        <w:rPr>
          <w:rFonts w:ascii="Times New Roman"/>
          <w:b w:val="false"/>
          <w:i w:val="false"/>
          <w:color w:val="000000"/>
          <w:sz w:val="28"/>
        </w:rPr>
        <w:t xml:space="preserve">статьей 166 </w:t>
      </w:r>
      <w:r>
        <w:rPr>
          <w:rFonts w:ascii="Times New Roman"/>
          <w:b w:val="false"/>
          <w:i w:val="false"/>
          <w:color w:val="000000"/>
          <w:sz w:val="28"/>
        </w:rPr>
        <w:t xml:space="preserve">Налогового кодекса. В данную строку переносится сумма, отраженная в строке 240.01.049. </w:t>
      </w:r>
    </w:p>
    <w:bookmarkEnd w:id="5357"/>
    <w:bookmarkStart w:name="z5309" w:id="5358"/>
    <w:p>
      <w:pPr>
        <w:spacing w:after="0"/>
        <w:ind w:left="0"/>
        <w:jc w:val="both"/>
      </w:pPr>
      <w:r>
        <w:rPr>
          <w:rFonts w:ascii="Times New Roman"/>
          <w:b w:val="false"/>
          <w:i w:val="false"/>
          <w:color w:val="000000"/>
          <w:sz w:val="28"/>
        </w:rPr>
        <w:t xml:space="preserve">
      17. В разделе "Исчисление налога": </w:t>
      </w:r>
    </w:p>
    <w:bookmarkEnd w:id="5358"/>
    <w:bookmarkStart w:name="z5310" w:id="5359"/>
    <w:p>
      <w:pPr>
        <w:spacing w:after="0"/>
        <w:ind w:left="0"/>
        <w:jc w:val="both"/>
      </w:pPr>
      <w:r>
        <w:rPr>
          <w:rFonts w:ascii="Times New Roman"/>
          <w:b w:val="false"/>
          <w:i w:val="false"/>
          <w:color w:val="000000"/>
          <w:sz w:val="28"/>
        </w:rPr>
        <w:t xml:space="preserve">
      1) строка 240.00.008 предназначена для отражения суммы доходов, подлежащих налогообложению по доходам, не облагаемым у источника выплаты, определяемой как разница строк 240.00.001, 240.00.006 и 240.00.007 (240.00.001 - 240.00.006 - 240.00.007); </w:t>
      </w:r>
    </w:p>
    <w:bookmarkEnd w:id="5359"/>
    <w:bookmarkStart w:name="z5311" w:id="5360"/>
    <w:p>
      <w:pPr>
        <w:spacing w:after="0"/>
        <w:ind w:left="0"/>
        <w:jc w:val="both"/>
      </w:pPr>
      <w:r>
        <w:rPr>
          <w:rFonts w:ascii="Times New Roman"/>
          <w:b w:val="false"/>
          <w:i w:val="false"/>
          <w:color w:val="000000"/>
          <w:sz w:val="28"/>
        </w:rPr>
        <w:t xml:space="preserve">
      2) строка 240.00.009 предназначена для отражения суммы индивидуального подоходного налога по доходам, не облагаемым у источника выплаты, исчисленного в соответствии со </w:t>
      </w:r>
      <w:r>
        <w:rPr>
          <w:rFonts w:ascii="Times New Roman"/>
          <w:b w:val="false"/>
          <w:i w:val="false"/>
          <w:color w:val="000000"/>
          <w:sz w:val="28"/>
        </w:rPr>
        <w:t xml:space="preserve">статьей 178 </w:t>
      </w:r>
      <w:r>
        <w:rPr>
          <w:rFonts w:ascii="Times New Roman"/>
          <w:b w:val="false"/>
          <w:i w:val="false"/>
          <w:color w:val="000000"/>
          <w:sz w:val="28"/>
        </w:rPr>
        <w:t xml:space="preserve">Налогового кодекса; </w:t>
      </w:r>
    </w:p>
    <w:bookmarkEnd w:id="5360"/>
    <w:bookmarkStart w:name="z5312" w:id="5361"/>
    <w:p>
      <w:pPr>
        <w:spacing w:after="0"/>
        <w:ind w:left="0"/>
        <w:jc w:val="both"/>
      </w:pPr>
      <w:r>
        <w:rPr>
          <w:rFonts w:ascii="Times New Roman"/>
          <w:b w:val="false"/>
          <w:i w:val="false"/>
          <w:color w:val="000000"/>
          <w:sz w:val="28"/>
        </w:rPr>
        <w:t xml:space="preserve">
      3) строка 240.00.010 предназначена для отражения суммы подоходного налога, уплаченного за пределами Республики Казахстан и зачитываемого при уплате индивидуального подоходного налога в Республике Казахстан в соответствии со </w:t>
      </w:r>
      <w:r>
        <w:rPr>
          <w:rFonts w:ascii="Times New Roman"/>
          <w:b w:val="false"/>
          <w:i w:val="false"/>
          <w:color w:val="000000"/>
          <w:sz w:val="28"/>
        </w:rPr>
        <w:t xml:space="preserve">статьей 223 </w:t>
      </w:r>
      <w:r>
        <w:rPr>
          <w:rFonts w:ascii="Times New Roman"/>
          <w:b w:val="false"/>
          <w:i w:val="false"/>
          <w:color w:val="000000"/>
          <w:sz w:val="28"/>
        </w:rPr>
        <w:t xml:space="preserve">Налогового кодекса; </w:t>
      </w:r>
    </w:p>
    <w:bookmarkEnd w:id="5361"/>
    <w:bookmarkStart w:name="z5313" w:id="5362"/>
    <w:p>
      <w:pPr>
        <w:spacing w:after="0"/>
        <w:ind w:left="0"/>
        <w:jc w:val="both"/>
      </w:pPr>
      <w:r>
        <w:rPr>
          <w:rFonts w:ascii="Times New Roman"/>
          <w:b w:val="false"/>
          <w:i w:val="false"/>
          <w:color w:val="000000"/>
          <w:sz w:val="28"/>
        </w:rPr>
        <w:t xml:space="preserve">
      4) строка 240.00.011 предназначена для отражения суммы индивидуального подоходного налога, подлежащего уплате за налоговый период по доходам, не облагаемым у источника выплаты, определяемой как разница строк 240.00.009 и 240.00.010 (240.00.009 - 240.00.010); </w:t>
      </w:r>
    </w:p>
    <w:bookmarkEnd w:id="5362"/>
    <w:bookmarkStart w:name="z5314" w:id="5363"/>
    <w:p>
      <w:pPr>
        <w:spacing w:after="0"/>
        <w:ind w:left="0"/>
        <w:jc w:val="both"/>
      </w:pPr>
      <w:r>
        <w:rPr>
          <w:rFonts w:ascii="Times New Roman"/>
          <w:b w:val="false"/>
          <w:i w:val="false"/>
          <w:color w:val="000000"/>
          <w:sz w:val="28"/>
        </w:rPr>
        <w:t xml:space="preserve">
      5) строка 240.00.012 предназначена для отражения суммы налога, уплаченного по доходам, не облагаемым у источника выплаты, включая суммы произведенных зачетов в счет уплаты индивидуального подоходного налога, в соответствии со </w:t>
      </w:r>
      <w:r>
        <w:rPr>
          <w:rFonts w:ascii="Times New Roman"/>
          <w:b w:val="false"/>
          <w:i w:val="false"/>
          <w:color w:val="000000"/>
          <w:sz w:val="28"/>
        </w:rPr>
        <w:t xml:space="preserve">статьей 599 </w:t>
      </w:r>
      <w:r>
        <w:rPr>
          <w:rFonts w:ascii="Times New Roman"/>
          <w:b w:val="false"/>
          <w:i w:val="false"/>
          <w:color w:val="000000"/>
          <w:sz w:val="28"/>
        </w:rPr>
        <w:t xml:space="preserve">Налогового кодекса. Уплата индивидуального подоходного налога производится в соответствии со </w:t>
      </w:r>
      <w:r>
        <w:rPr>
          <w:rFonts w:ascii="Times New Roman"/>
          <w:b w:val="false"/>
          <w:i w:val="false"/>
          <w:color w:val="000000"/>
          <w:sz w:val="28"/>
        </w:rPr>
        <w:t xml:space="preserve">статьей 179 </w:t>
      </w:r>
      <w:r>
        <w:rPr>
          <w:rFonts w:ascii="Times New Roman"/>
          <w:b w:val="false"/>
          <w:i w:val="false"/>
          <w:color w:val="000000"/>
          <w:sz w:val="28"/>
        </w:rPr>
        <w:t xml:space="preserve">Налогового кодекса; </w:t>
      </w:r>
    </w:p>
    <w:bookmarkEnd w:id="5363"/>
    <w:bookmarkStart w:name="z5315" w:id="5364"/>
    <w:p>
      <w:pPr>
        <w:spacing w:after="0"/>
        <w:ind w:left="0"/>
        <w:jc w:val="both"/>
      </w:pPr>
      <w:r>
        <w:rPr>
          <w:rFonts w:ascii="Times New Roman"/>
          <w:b w:val="false"/>
          <w:i w:val="false"/>
          <w:color w:val="000000"/>
          <w:sz w:val="28"/>
        </w:rPr>
        <w:t xml:space="preserve">
      6) строка 240.00.013 предназначена для отражения суммы налога, подлежащего к уплате, определяемой как разница строк 240.00.011 и 240.00.012 (240.00.011 - 240.00.012); </w:t>
      </w:r>
    </w:p>
    <w:bookmarkEnd w:id="5364"/>
    <w:bookmarkStart w:name="z5316" w:id="5365"/>
    <w:p>
      <w:pPr>
        <w:spacing w:after="0"/>
        <w:ind w:left="0"/>
        <w:jc w:val="both"/>
      </w:pPr>
      <w:r>
        <w:rPr>
          <w:rFonts w:ascii="Times New Roman"/>
          <w:b w:val="false"/>
          <w:i w:val="false"/>
          <w:color w:val="000000"/>
          <w:sz w:val="28"/>
        </w:rPr>
        <w:t xml:space="preserve">
      7) строка 240.00.014 подлежит заполнению в случае, если сумма, указанная строка 240.00.012 больше суммы, отраженной в строке 240.00.011. </w:t>
      </w:r>
    </w:p>
    <w:bookmarkEnd w:id="5365"/>
    <w:bookmarkStart w:name="z5317" w:id="5366"/>
    <w:p>
      <w:pPr>
        <w:spacing w:after="0"/>
        <w:ind w:left="0"/>
        <w:jc w:val="both"/>
      </w:pPr>
      <w:r>
        <w:rPr>
          <w:rFonts w:ascii="Times New Roman"/>
          <w:b w:val="false"/>
          <w:i w:val="false"/>
          <w:color w:val="000000"/>
          <w:sz w:val="28"/>
        </w:rPr>
        <w:t xml:space="preserve">
      Строка 240.00.014 предназначена для отражения суммы излишне уплаченного налога, определяемой как разница строк 240.00.012 и 240.00.011 (240.00.012 - 240.00.011). </w:t>
      </w:r>
    </w:p>
    <w:bookmarkEnd w:id="5366"/>
    <w:bookmarkStart w:name="z5318" w:id="5367"/>
    <w:p>
      <w:pPr>
        <w:spacing w:after="0"/>
        <w:ind w:left="0"/>
        <w:jc w:val="both"/>
      </w:pPr>
      <w:r>
        <w:rPr>
          <w:rFonts w:ascii="Times New Roman"/>
          <w:b w:val="false"/>
          <w:i w:val="false"/>
          <w:color w:val="000000"/>
          <w:sz w:val="28"/>
        </w:rPr>
        <w:t xml:space="preserve">
      18. Раздел "Исчисление налога с доходов частного нотариуса/адвоката" заполняется лицами, отметившими ячейки 7В, 7С в разделе "Общая информация о налогоплательщике". В данном разделе: </w:t>
      </w:r>
    </w:p>
    <w:bookmarkEnd w:id="5367"/>
    <w:bookmarkStart w:name="z5319" w:id="5368"/>
    <w:p>
      <w:pPr>
        <w:spacing w:after="0"/>
        <w:ind w:left="0"/>
        <w:jc w:val="both"/>
      </w:pPr>
      <w:r>
        <w:rPr>
          <w:rFonts w:ascii="Times New Roman"/>
          <w:b w:val="false"/>
          <w:i w:val="false"/>
          <w:color w:val="000000"/>
          <w:sz w:val="28"/>
        </w:rPr>
        <w:t xml:space="preserve">
      1) строка 240.00.015 предназначена для отражения суммы доходов, полученных частным нотариусом или адвокатом за налоговый период. В данную строку переносится итоговая сумма, отраженная в строке 01В формы 240.02; </w:t>
      </w:r>
    </w:p>
    <w:bookmarkEnd w:id="5368"/>
    <w:bookmarkStart w:name="z5320" w:id="5369"/>
    <w:p>
      <w:pPr>
        <w:spacing w:after="0"/>
        <w:ind w:left="0"/>
        <w:jc w:val="both"/>
      </w:pPr>
      <w:r>
        <w:rPr>
          <w:rFonts w:ascii="Times New Roman"/>
          <w:b w:val="false"/>
          <w:i w:val="false"/>
          <w:color w:val="000000"/>
          <w:sz w:val="28"/>
        </w:rPr>
        <w:t xml:space="preserve">
      2) строка 240.00.016 предназначена для отражения суммы доходов частного нотариуса или адвоката, подлежащей налогообложению, определяемой как разница строк 240.00.015 и 240.00.006I (240.00.015 - 240.00.006I); </w:t>
      </w:r>
    </w:p>
    <w:bookmarkEnd w:id="5369"/>
    <w:bookmarkStart w:name="z5321" w:id="5370"/>
    <w:p>
      <w:pPr>
        <w:spacing w:after="0"/>
        <w:ind w:left="0"/>
        <w:jc w:val="both"/>
      </w:pPr>
      <w:r>
        <w:rPr>
          <w:rFonts w:ascii="Times New Roman"/>
          <w:b w:val="false"/>
          <w:i w:val="false"/>
          <w:color w:val="000000"/>
          <w:sz w:val="28"/>
        </w:rPr>
        <w:t xml:space="preserve">
      3) строка 240.00.017 предназначена для отражения суммы исчисленного индивидуального подоходного налога за налоговый период, определяемой как произведение строки 240.00.016 и ставки, установленной </w:t>
      </w:r>
      <w:r>
        <w:rPr>
          <w:rFonts w:ascii="Times New Roman"/>
          <w:b w:val="false"/>
          <w:i w:val="false"/>
          <w:color w:val="000000"/>
          <w:sz w:val="28"/>
        </w:rPr>
        <w:t xml:space="preserve">пунктом 1 </w:t>
      </w:r>
      <w:r>
        <w:rPr>
          <w:rFonts w:ascii="Times New Roman"/>
          <w:b w:val="false"/>
          <w:i w:val="false"/>
          <w:color w:val="000000"/>
          <w:sz w:val="28"/>
        </w:rPr>
        <w:t xml:space="preserve">статьи 158 Налогового кодекса; </w:t>
      </w:r>
    </w:p>
    <w:bookmarkEnd w:id="5370"/>
    <w:bookmarkStart w:name="z5322" w:id="5371"/>
    <w:p>
      <w:pPr>
        <w:spacing w:after="0"/>
        <w:ind w:left="0"/>
        <w:jc w:val="both"/>
      </w:pPr>
      <w:r>
        <w:rPr>
          <w:rFonts w:ascii="Times New Roman"/>
          <w:b w:val="false"/>
          <w:i w:val="false"/>
          <w:color w:val="000000"/>
          <w:sz w:val="28"/>
        </w:rPr>
        <w:t xml:space="preserve">
      4) строка 240.00.018 предназначена для отражения суммы уплаченного налога и произведенных зачетов в счет уплаты индивидуального подоходного налога в соответствии со </w:t>
      </w:r>
      <w:r>
        <w:rPr>
          <w:rFonts w:ascii="Times New Roman"/>
          <w:b w:val="false"/>
          <w:i w:val="false"/>
          <w:color w:val="000000"/>
          <w:sz w:val="28"/>
        </w:rPr>
        <w:t xml:space="preserve">статьей 599 </w:t>
      </w:r>
      <w:r>
        <w:rPr>
          <w:rFonts w:ascii="Times New Roman"/>
          <w:b w:val="false"/>
          <w:i w:val="false"/>
          <w:color w:val="000000"/>
          <w:sz w:val="28"/>
        </w:rPr>
        <w:t xml:space="preserve">Налогового кодекса. Уплата налога производится в соответствии со </w:t>
      </w:r>
      <w:r>
        <w:rPr>
          <w:rFonts w:ascii="Times New Roman"/>
          <w:b w:val="false"/>
          <w:i w:val="false"/>
          <w:color w:val="000000"/>
          <w:sz w:val="28"/>
        </w:rPr>
        <w:t xml:space="preserve">статьей 182 </w:t>
      </w:r>
      <w:r>
        <w:rPr>
          <w:rFonts w:ascii="Times New Roman"/>
          <w:b w:val="false"/>
          <w:i w:val="false"/>
          <w:color w:val="000000"/>
          <w:sz w:val="28"/>
        </w:rPr>
        <w:t xml:space="preserve">Налогового кодекса; </w:t>
      </w:r>
    </w:p>
    <w:bookmarkEnd w:id="5371"/>
    <w:bookmarkStart w:name="z5323" w:id="5372"/>
    <w:p>
      <w:pPr>
        <w:spacing w:after="0"/>
        <w:ind w:left="0"/>
        <w:jc w:val="both"/>
      </w:pPr>
      <w:r>
        <w:rPr>
          <w:rFonts w:ascii="Times New Roman"/>
          <w:b w:val="false"/>
          <w:i w:val="false"/>
          <w:color w:val="000000"/>
          <w:sz w:val="28"/>
        </w:rPr>
        <w:t xml:space="preserve">
      5) строка 240.00.019 предназначена для отражения суммы налога, подлежащего к уплате, определяемой как разница строк 240.00.017 и 240.00.018 (240.00.017 - 240.00.018); </w:t>
      </w:r>
    </w:p>
    <w:bookmarkEnd w:id="5372"/>
    <w:bookmarkStart w:name="z5324" w:id="5373"/>
    <w:p>
      <w:pPr>
        <w:spacing w:after="0"/>
        <w:ind w:left="0"/>
        <w:jc w:val="both"/>
      </w:pPr>
      <w:r>
        <w:rPr>
          <w:rFonts w:ascii="Times New Roman"/>
          <w:b w:val="false"/>
          <w:i w:val="false"/>
          <w:color w:val="000000"/>
          <w:sz w:val="28"/>
        </w:rPr>
        <w:t xml:space="preserve">
      6) строка 240.00.020 предназначена для отражения суммы излишне уплаченного налога, определяемой как разница строк 240.00.018 и 240.00.017 (240.00.018 - 240.00.017). Данная строка заполняется, в случае, если сумма, указанная строка 240.00.018 больше суммы, отраженной строка 240.00.017. </w:t>
      </w:r>
    </w:p>
    <w:bookmarkEnd w:id="5373"/>
    <w:bookmarkStart w:name="z5325" w:id="5374"/>
    <w:p>
      <w:pPr>
        <w:spacing w:after="0"/>
        <w:ind w:left="0"/>
        <w:jc w:val="both"/>
      </w:pPr>
      <w:r>
        <w:rPr>
          <w:rFonts w:ascii="Times New Roman"/>
          <w:b w:val="false"/>
          <w:i w:val="false"/>
          <w:color w:val="000000"/>
          <w:sz w:val="28"/>
        </w:rPr>
        <w:t xml:space="preserve">
      19. В разделе "Ответственность налогоплательщика": </w:t>
      </w:r>
    </w:p>
    <w:bookmarkEnd w:id="5374"/>
    <w:bookmarkStart w:name="z5326" w:id="5375"/>
    <w:p>
      <w:pPr>
        <w:spacing w:after="0"/>
        <w:ind w:left="0"/>
        <w:jc w:val="both"/>
      </w:pPr>
      <w:r>
        <w:rPr>
          <w:rFonts w:ascii="Times New Roman"/>
          <w:b w:val="false"/>
          <w:i w:val="false"/>
          <w:color w:val="000000"/>
          <w:sz w:val="28"/>
        </w:rPr>
        <w:t xml:space="preserve">
      1) в поле "Ф.И.О. налогоплательщика" указываются фамилия, имя, отчество (при его наличии) налогоплательщика в соответствии с документами, удостоверяющими личность; </w:t>
      </w:r>
    </w:p>
    <w:bookmarkEnd w:id="5375"/>
    <w:bookmarkStart w:name="z5327" w:id="5376"/>
    <w:p>
      <w:pPr>
        <w:spacing w:after="0"/>
        <w:ind w:left="0"/>
        <w:jc w:val="both"/>
      </w:pPr>
      <w:r>
        <w:rPr>
          <w:rFonts w:ascii="Times New Roman"/>
          <w:b w:val="false"/>
          <w:i w:val="false"/>
          <w:color w:val="000000"/>
          <w:sz w:val="28"/>
        </w:rPr>
        <w:t xml:space="preserve">
      2) дата подачи Декларации. </w:t>
      </w:r>
    </w:p>
    <w:bookmarkEnd w:id="5376"/>
    <w:bookmarkStart w:name="z5328" w:id="5377"/>
    <w:p>
      <w:pPr>
        <w:spacing w:after="0"/>
        <w:ind w:left="0"/>
        <w:jc w:val="both"/>
      </w:pPr>
      <w:r>
        <w:rPr>
          <w:rFonts w:ascii="Times New Roman"/>
          <w:b w:val="false"/>
          <w:i w:val="false"/>
          <w:color w:val="000000"/>
          <w:sz w:val="28"/>
        </w:rPr>
        <w:t xml:space="preserve">
      Указывается дата представления Декларации в налоговый орган; </w:t>
      </w:r>
    </w:p>
    <w:bookmarkEnd w:id="5377"/>
    <w:bookmarkStart w:name="z5329" w:id="5378"/>
    <w:p>
      <w:pPr>
        <w:spacing w:after="0"/>
        <w:ind w:left="0"/>
        <w:jc w:val="both"/>
      </w:pPr>
      <w:r>
        <w:rPr>
          <w:rFonts w:ascii="Times New Roman"/>
          <w:b w:val="false"/>
          <w:i w:val="false"/>
          <w:color w:val="000000"/>
          <w:sz w:val="28"/>
        </w:rPr>
        <w:t xml:space="preserve">
      3) код налогового органа. </w:t>
      </w:r>
    </w:p>
    <w:bookmarkEnd w:id="5378"/>
    <w:bookmarkStart w:name="z5330" w:id="5379"/>
    <w:p>
      <w:pPr>
        <w:spacing w:after="0"/>
        <w:ind w:left="0"/>
        <w:jc w:val="both"/>
      </w:pPr>
      <w:r>
        <w:rPr>
          <w:rFonts w:ascii="Times New Roman"/>
          <w:b w:val="false"/>
          <w:i w:val="false"/>
          <w:color w:val="000000"/>
          <w:sz w:val="28"/>
        </w:rPr>
        <w:t xml:space="preserve">
      Указывается код налогового органа по месту нахождения (жительства) налогоплательщика, утвержденный уполномоченным органом, осуществляющим руководство в сфере обеспечения поступлений налогов и других обязательных платежей в бюджет; </w:t>
      </w:r>
    </w:p>
    <w:bookmarkEnd w:id="5379"/>
    <w:bookmarkStart w:name="z5331" w:id="5380"/>
    <w:p>
      <w:pPr>
        <w:spacing w:after="0"/>
        <w:ind w:left="0"/>
        <w:jc w:val="both"/>
      </w:pPr>
      <w:r>
        <w:rPr>
          <w:rFonts w:ascii="Times New Roman"/>
          <w:b w:val="false"/>
          <w:i w:val="false"/>
          <w:color w:val="000000"/>
          <w:sz w:val="28"/>
        </w:rPr>
        <w:t xml:space="preserve">
      4) в поле "Ф.И.О. должностного лица, принявшего Декларацию" указываются фамилия, имя, отчество (при его наличии) работника налогового органа, принявшего Декларацию; </w:t>
      </w:r>
    </w:p>
    <w:bookmarkEnd w:id="5380"/>
    <w:bookmarkStart w:name="z5332" w:id="5381"/>
    <w:p>
      <w:pPr>
        <w:spacing w:after="0"/>
        <w:ind w:left="0"/>
        <w:jc w:val="both"/>
      </w:pPr>
      <w:r>
        <w:rPr>
          <w:rFonts w:ascii="Times New Roman"/>
          <w:b w:val="false"/>
          <w:i w:val="false"/>
          <w:color w:val="000000"/>
          <w:sz w:val="28"/>
        </w:rPr>
        <w:t xml:space="preserve">
      5) дата приема Декларации. </w:t>
      </w:r>
    </w:p>
    <w:bookmarkEnd w:id="5381"/>
    <w:bookmarkStart w:name="z5333" w:id="5382"/>
    <w:p>
      <w:pPr>
        <w:spacing w:after="0"/>
        <w:ind w:left="0"/>
        <w:jc w:val="both"/>
      </w:pPr>
      <w:r>
        <w:rPr>
          <w:rFonts w:ascii="Times New Roman"/>
          <w:b w:val="false"/>
          <w:i w:val="false"/>
          <w:color w:val="000000"/>
          <w:sz w:val="28"/>
        </w:rPr>
        <w:t xml:space="preserve">
      Указывается дата представления Декларации в соответствии с </w:t>
      </w:r>
      <w:r>
        <w:rPr>
          <w:rFonts w:ascii="Times New Roman"/>
          <w:b w:val="false"/>
          <w:i w:val="false"/>
          <w:color w:val="000000"/>
          <w:sz w:val="28"/>
        </w:rPr>
        <w:t xml:space="preserve">пунктом 2 </w:t>
      </w:r>
      <w:r>
        <w:rPr>
          <w:rFonts w:ascii="Times New Roman"/>
          <w:b w:val="false"/>
          <w:i w:val="false"/>
          <w:color w:val="000000"/>
          <w:sz w:val="28"/>
        </w:rPr>
        <w:t xml:space="preserve">статьи 584 Налогового кодекса и </w:t>
      </w:r>
      <w:r>
        <w:rPr>
          <w:rFonts w:ascii="Times New Roman"/>
          <w:b w:val="false"/>
          <w:i w:val="false"/>
          <w:color w:val="000000"/>
          <w:sz w:val="28"/>
        </w:rPr>
        <w:t xml:space="preserve">статьей 3 </w:t>
      </w:r>
      <w:r>
        <w:rPr>
          <w:rFonts w:ascii="Times New Roman"/>
          <w:b w:val="false"/>
          <w:i w:val="false"/>
          <w:color w:val="000000"/>
          <w:sz w:val="28"/>
        </w:rPr>
        <w:t xml:space="preserve">Закона о введении; </w:t>
      </w:r>
    </w:p>
    <w:bookmarkEnd w:id="5382"/>
    <w:bookmarkStart w:name="z5334" w:id="5383"/>
    <w:p>
      <w:pPr>
        <w:spacing w:after="0"/>
        <w:ind w:left="0"/>
        <w:jc w:val="both"/>
      </w:pPr>
      <w:r>
        <w:rPr>
          <w:rFonts w:ascii="Times New Roman"/>
          <w:b w:val="false"/>
          <w:i w:val="false"/>
          <w:color w:val="000000"/>
          <w:sz w:val="28"/>
        </w:rPr>
        <w:t xml:space="preserve">
      6) входящий номер документа. </w:t>
      </w:r>
    </w:p>
    <w:bookmarkEnd w:id="5383"/>
    <w:bookmarkStart w:name="z5335" w:id="5384"/>
    <w:p>
      <w:pPr>
        <w:spacing w:after="0"/>
        <w:ind w:left="0"/>
        <w:jc w:val="both"/>
      </w:pPr>
      <w:r>
        <w:rPr>
          <w:rFonts w:ascii="Times New Roman"/>
          <w:b w:val="false"/>
          <w:i w:val="false"/>
          <w:color w:val="000000"/>
          <w:sz w:val="28"/>
        </w:rPr>
        <w:t xml:space="preserve">
      Указывается регистрационный номер Декларации; </w:t>
      </w:r>
    </w:p>
    <w:bookmarkEnd w:id="5384"/>
    <w:bookmarkStart w:name="z5336" w:id="5385"/>
    <w:p>
      <w:pPr>
        <w:spacing w:after="0"/>
        <w:ind w:left="0"/>
        <w:jc w:val="both"/>
      </w:pPr>
      <w:r>
        <w:rPr>
          <w:rFonts w:ascii="Times New Roman"/>
          <w:b w:val="false"/>
          <w:i w:val="false"/>
          <w:color w:val="000000"/>
          <w:sz w:val="28"/>
        </w:rPr>
        <w:t xml:space="preserve">
      7) дата почтового штемпеля. </w:t>
      </w:r>
    </w:p>
    <w:bookmarkEnd w:id="5385"/>
    <w:bookmarkStart w:name="z5337" w:id="5386"/>
    <w:p>
      <w:pPr>
        <w:spacing w:after="0"/>
        <w:ind w:left="0"/>
        <w:jc w:val="both"/>
      </w:pPr>
      <w:r>
        <w:rPr>
          <w:rFonts w:ascii="Times New Roman"/>
          <w:b w:val="false"/>
          <w:i w:val="false"/>
          <w:color w:val="000000"/>
          <w:sz w:val="28"/>
        </w:rPr>
        <w:t xml:space="preserve">
      Указывается дата почтового штемпеля, проставленного почтовой или иной организацией связи. </w:t>
      </w:r>
    </w:p>
    <w:bookmarkEnd w:id="5386"/>
    <w:bookmarkStart w:name="z5338" w:id="5387"/>
    <w:p>
      <w:pPr>
        <w:spacing w:after="0"/>
        <w:ind w:left="0"/>
        <w:jc w:val="left"/>
      </w:pPr>
      <w:r>
        <w:rPr>
          <w:rFonts w:ascii="Times New Roman"/>
          <w:b/>
          <w:i w:val="false"/>
          <w:color w:val="000000"/>
        </w:rPr>
        <w:t xml:space="preserve"> 3. Составление приложения</w:t>
      </w:r>
      <w:r>
        <w:br/>
      </w:r>
      <w:r>
        <w:rPr>
          <w:rFonts w:ascii="Times New Roman"/>
          <w:b/>
          <w:i w:val="false"/>
          <w:color w:val="000000"/>
        </w:rPr>
        <w:t xml:space="preserve">"Имущественный доход. Необлагаемые доходы" </w:t>
      </w:r>
      <w:r>
        <w:br/>
      </w:r>
      <w:r>
        <w:rPr>
          <w:rFonts w:ascii="Times New Roman"/>
          <w:b/>
          <w:i w:val="false"/>
          <w:color w:val="000000"/>
        </w:rPr>
        <w:t xml:space="preserve">(Форма 240.01) </w:t>
      </w:r>
    </w:p>
    <w:bookmarkEnd w:id="5387"/>
    <w:bookmarkStart w:name="z5339" w:id="5388"/>
    <w:p>
      <w:pPr>
        <w:spacing w:after="0"/>
        <w:ind w:left="0"/>
        <w:jc w:val="both"/>
      </w:pPr>
      <w:r>
        <w:rPr>
          <w:rFonts w:ascii="Times New Roman"/>
          <w:b w:val="false"/>
          <w:i w:val="false"/>
          <w:color w:val="000000"/>
          <w:sz w:val="28"/>
        </w:rPr>
        <w:t xml:space="preserve">
      20. Данная форма предназначена для декларирования физическими лицами имущественного дохода, определяемого в соответствии со статьями </w:t>
      </w:r>
      <w:r>
        <w:rPr>
          <w:rFonts w:ascii="Times New Roman"/>
          <w:b w:val="false"/>
          <w:i w:val="false"/>
          <w:color w:val="000000"/>
          <w:sz w:val="28"/>
        </w:rPr>
        <w:t xml:space="preserve">180 </w:t>
      </w:r>
      <w:r>
        <w:rPr>
          <w:rFonts w:ascii="Times New Roman"/>
          <w:b w:val="false"/>
          <w:i w:val="false"/>
          <w:color w:val="000000"/>
          <w:sz w:val="28"/>
        </w:rPr>
        <w:t xml:space="preserve">, </w:t>
      </w:r>
      <w:r>
        <w:rPr>
          <w:rFonts w:ascii="Times New Roman"/>
          <w:b w:val="false"/>
          <w:i w:val="false"/>
          <w:color w:val="000000"/>
          <w:sz w:val="28"/>
        </w:rPr>
        <w:t xml:space="preserve">204 </w:t>
      </w:r>
      <w:r>
        <w:rPr>
          <w:rFonts w:ascii="Times New Roman"/>
          <w:b w:val="false"/>
          <w:i w:val="false"/>
          <w:color w:val="000000"/>
          <w:sz w:val="28"/>
        </w:rPr>
        <w:t xml:space="preserve">Налогового кодекса, а также для декларирования физическими лицами доходов, не подлежащих налогообложению и налоговых вычетов, определяемых в соответствии со статьями </w:t>
      </w:r>
      <w:r>
        <w:rPr>
          <w:rFonts w:ascii="Times New Roman"/>
          <w:b w:val="false"/>
          <w:i w:val="false"/>
          <w:color w:val="000000"/>
          <w:sz w:val="28"/>
        </w:rPr>
        <w:t xml:space="preserve">156 </w:t>
      </w:r>
      <w:r>
        <w:rPr>
          <w:rFonts w:ascii="Times New Roman"/>
          <w:b w:val="false"/>
          <w:i w:val="false"/>
          <w:color w:val="000000"/>
          <w:sz w:val="28"/>
        </w:rPr>
        <w:t xml:space="preserve">и </w:t>
      </w:r>
      <w:r>
        <w:rPr>
          <w:rFonts w:ascii="Times New Roman"/>
          <w:b w:val="false"/>
          <w:i w:val="false"/>
          <w:color w:val="000000"/>
          <w:sz w:val="28"/>
        </w:rPr>
        <w:t xml:space="preserve">166 </w:t>
      </w:r>
      <w:r>
        <w:rPr>
          <w:rFonts w:ascii="Times New Roman"/>
          <w:b w:val="false"/>
          <w:i w:val="false"/>
          <w:color w:val="000000"/>
          <w:sz w:val="28"/>
        </w:rPr>
        <w:t xml:space="preserve">Налогового кодекса, за исключением ранее учтенных при налогообложении доходов, облагаемых у источника выплаты. </w:t>
      </w:r>
    </w:p>
    <w:bookmarkEnd w:id="5388"/>
    <w:bookmarkStart w:name="z5340" w:id="5389"/>
    <w:p>
      <w:pPr>
        <w:spacing w:after="0"/>
        <w:ind w:left="0"/>
        <w:jc w:val="both"/>
      </w:pPr>
      <w:r>
        <w:rPr>
          <w:rFonts w:ascii="Times New Roman"/>
          <w:b w:val="false"/>
          <w:i w:val="false"/>
          <w:color w:val="000000"/>
          <w:sz w:val="28"/>
        </w:rPr>
        <w:t xml:space="preserve">
      21. В разделе "Имущественный доход": </w:t>
      </w:r>
    </w:p>
    <w:bookmarkEnd w:id="5389"/>
    <w:bookmarkStart w:name="z5341" w:id="5390"/>
    <w:p>
      <w:pPr>
        <w:spacing w:after="0"/>
        <w:ind w:left="0"/>
        <w:jc w:val="both"/>
      </w:pPr>
      <w:r>
        <w:rPr>
          <w:rFonts w:ascii="Times New Roman"/>
          <w:b w:val="false"/>
          <w:i w:val="false"/>
          <w:color w:val="000000"/>
          <w:sz w:val="28"/>
        </w:rPr>
        <w:t xml:space="preserve">
      строка 240.01.001 предназначена для отражения суммы имущественного дохода, определяемой как сумма строк 240.01.002D, 240.01.009, 240.01.014, 240.01.017, 240.01.020, 240.01.025, 240.01.030, 240.01.033 и 240.01.034С. </w:t>
      </w:r>
    </w:p>
    <w:bookmarkEnd w:id="5390"/>
    <w:bookmarkStart w:name="z5342" w:id="5391"/>
    <w:p>
      <w:pPr>
        <w:spacing w:after="0"/>
        <w:ind w:left="0"/>
        <w:jc w:val="both"/>
      </w:pPr>
      <w:r>
        <w:rPr>
          <w:rFonts w:ascii="Times New Roman"/>
          <w:b w:val="false"/>
          <w:i w:val="false"/>
          <w:color w:val="000000"/>
          <w:sz w:val="28"/>
        </w:rPr>
        <w:t xml:space="preserve">
      22. В разделе "Прирост стоимости при реализации имущества, за исключением ценных бумаг и доли участия": </w:t>
      </w:r>
    </w:p>
    <w:bookmarkEnd w:id="5391"/>
    <w:bookmarkStart w:name="z5343" w:id="5392"/>
    <w:p>
      <w:pPr>
        <w:spacing w:after="0"/>
        <w:ind w:left="0"/>
        <w:jc w:val="both"/>
      </w:pPr>
      <w:r>
        <w:rPr>
          <w:rFonts w:ascii="Times New Roman"/>
          <w:b w:val="false"/>
          <w:i w:val="false"/>
          <w:color w:val="000000"/>
          <w:sz w:val="28"/>
        </w:rPr>
        <w:t xml:space="preserve">
      1) строка 240.01.002D предназначена для отражения суммы дохода, полученного в виде прироста стоимости при реализации имущества, за исключением ценных бумаг и доли участия, определяемой как сумма строк с 240.01.003D по 240.01.006D; </w:t>
      </w:r>
    </w:p>
    <w:bookmarkEnd w:id="5392"/>
    <w:bookmarkStart w:name="z5344" w:id="5393"/>
    <w:p>
      <w:pPr>
        <w:spacing w:after="0"/>
        <w:ind w:left="0"/>
        <w:jc w:val="both"/>
      </w:pPr>
      <w:r>
        <w:rPr>
          <w:rFonts w:ascii="Times New Roman"/>
          <w:b w:val="false"/>
          <w:i w:val="false"/>
          <w:color w:val="000000"/>
          <w:sz w:val="28"/>
        </w:rPr>
        <w:t xml:space="preserve">
      2) строки с 240.01.003А по 240.01.006А предназначены для отражения наименования имущества, за исключением ценных бумаг и доли участия, при реализации которого получен прирост стоимости, в соответствии с </w:t>
      </w:r>
      <w:r>
        <w:rPr>
          <w:rFonts w:ascii="Times New Roman"/>
          <w:b w:val="false"/>
          <w:i w:val="false"/>
          <w:color w:val="000000"/>
          <w:sz w:val="28"/>
        </w:rPr>
        <w:t xml:space="preserve">пунктом 2 </w:t>
      </w:r>
      <w:r>
        <w:rPr>
          <w:rFonts w:ascii="Times New Roman"/>
          <w:b w:val="false"/>
          <w:i w:val="false"/>
          <w:color w:val="000000"/>
          <w:sz w:val="28"/>
        </w:rPr>
        <w:t xml:space="preserve">статьи 180 Налогового кодекса, за исключением ценных бумаг и доли участия; </w:t>
      </w:r>
    </w:p>
    <w:bookmarkEnd w:id="5393"/>
    <w:bookmarkStart w:name="z5345" w:id="5394"/>
    <w:p>
      <w:pPr>
        <w:spacing w:after="0"/>
        <w:ind w:left="0"/>
        <w:jc w:val="both"/>
      </w:pPr>
      <w:r>
        <w:rPr>
          <w:rFonts w:ascii="Times New Roman"/>
          <w:b w:val="false"/>
          <w:i w:val="false"/>
          <w:color w:val="000000"/>
          <w:sz w:val="28"/>
        </w:rPr>
        <w:t xml:space="preserve">
      3) строки с 240.01.003В по 240.01.006В предназначены для отражения стоимости приобретения реализуемого имущества. При отсутствии стоимости приобретения указывается рыночная или оценочная стоимость реализуемого имущества; </w:t>
      </w:r>
    </w:p>
    <w:bookmarkEnd w:id="5394"/>
    <w:bookmarkStart w:name="z5346" w:id="5395"/>
    <w:p>
      <w:pPr>
        <w:spacing w:after="0"/>
        <w:ind w:left="0"/>
        <w:jc w:val="both"/>
      </w:pPr>
      <w:r>
        <w:rPr>
          <w:rFonts w:ascii="Times New Roman"/>
          <w:b w:val="false"/>
          <w:i w:val="false"/>
          <w:color w:val="000000"/>
          <w:sz w:val="28"/>
        </w:rPr>
        <w:t xml:space="preserve">
      4) строки с 240.01.003С по 240.01.006С предназначены для отражения стоимости реализации имущества; </w:t>
      </w:r>
    </w:p>
    <w:bookmarkEnd w:id="5395"/>
    <w:bookmarkStart w:name="z5347" w:id="5396"/>
    <w:p>
      <w:pPr>
        <w:spacing w:after="0"/>
        <w:ind w:left="0"/>
        <w:jc w:val="both"/>
      </w:pPr>
      <w:r>
        <w:rPr>
          <w:rFonts w:ascii="Times New Roman"/>
          <w:b w:val="false"/>
          <w:i w:val="false"/>
          <w:color w:val="000000"/>
          <w:sz w:val="28"/>
        </w:rPr>
        <w:t xml:space="preserve">
      5) строки с 240.01.003D по 240.01.006D предназначены для отражения суммы дохода от прироста стоимости, полученного при реализации имущества, за исключением ценных бумаг и доли участия, в соответствии с пунктами </w:t>
      </w:r>
      <w:r>
        <w:rPr>
          <w:rFonts w:ascii="Times New Roman"/>
          <w:b w:val="false"/>
          <w:i w:val="false"/>
          <w:color w:val="000000"/>
          <w:sz w:val="28"/>
        </w:rPr>
        <w:t xml:space="preserve">3 </w:t>
      </w:r>
      <w:r>
        <w:rPr>
          <w:rFonts w:ascii="Times New Roman"/>
          <w:b w:val="false"/>
          <w:i w:val="false"/>
          <w:color w:val="000000"/>
          <w:sz w:val="28"/>
        </w:rPr>
        <w:t xml:space="preserve">, </w:t>
      </w:r>
      <w:r>
        <w:rPr>
          <w:rFonts w:ascii="Times New Roman"/>
          <w:b w:val="false"/>
          <w:i w:val="false"/>
          <w:color w:val="000000"/>
          <w:sz w:val="28"/>
        </w:rPr>
        <w:t xml:space="preserve">4 </w:t>
      </w:r>
      <w:r>
        <w:rPr>
          <w:rFonts w:ascii="Times New Roman"/>
          <w:b w:val="false"/>
          <w:i w:val="false"/>
          <w:color w:val="000000"/>
          <w:sz w:val="28"/>
        </w:rPr>
        <w:t xml:space="preserve">, </w:t>
      </w:r>
      <w:r>
        <w:rPr>
          <w:rFonts w:ascii="Times New Roman"/>
          <w:b w:val="false"/>
          <w:i w:val="false"/>
          <w:color w:val="000000"/>
          <w:sz w:val="28"/>
        </w:rPr>
        <w:t xml:space="preserve">6 </w:t>
      </w:r>
      <w:r>
        <w:rPr>
          <w:rFonts w:ascii="Times New Roman"/>
          <w:b w:val="false"/>
          <w:i w:val="false"/>
          <w:color w:val="000000"/>
          <w:sz w:val="28"/>
        </w:rPr>
        <w:t xml:space="preserve">статьи 180 Налогового кодекса. </w:t>
      </w:r>
    </w:p>
    <w:bookmarkEnd w:id="5396"/>
    <w:bookmarkStart w:name="z5348" w:id="5397"/>
    <w:p>
      <w:pPr>
        <w:spacing w:after="0"/>
        <w:ind w:left="0"/>
        <w:jc w:val="both"/>
      </w:pPr>
      <w:r>
        <w:rPr>
          <w:rFonts w:ascii="Times New Roman"/>
          <w:b w:val="false"/>
          <w:i w:val="false"/>
          <w:color w:val="000000"/>
          <w:sz w:val="28"/>
        </w:rPr>
        <w:t xml:space="preserve">
      23. В разделе "Реализация методом открытых торгов на фондовой бирже, функционирующей на территории Республики Казахстан, акций, находящихся на день реализации в официальных списках": </w:t>
      </w:r>
    </w:p>
    <w:bookmarkEnd w:id="5397"/>
    <w:bookmarkStart w:name="z5349" w:id="5398"/>
    <w:p>
      <w:pPr>
        <w:spacing w:after="0"/>
        <w:ind w:left="0"/>
        <w:jc w:val="both"/>
      </w:pPr>
      <w:r>
        <w:rPr>
          <w:rFonts w:ascii="Times New Roman"/>
          <w:b w:val="false"/>
          <w:i w:val="false"/>
          <w:color w:val="000000"/>
          <w:sz w:val="28"/>
        </w:rPr>
        <w:t xml:space="preserve">
      1) строка 240.01.007 предназначена для отражения первоначальной стоимости акций; </w:t>
      </w:r>
    </w:p>
    <w:bookmarkEnd w:id="5398"/>
    <w:bookmarkStart w:name="z5350" w:id="5399"/>
    <w:p>
      <w:pPr>
        <w:spacing w:after="0"/>
        <w:ind w:left="0"/>
        <w:jc w:val="both"/>
      </w:pPr>
      <w:r>
        <w:rPr>
          <w:rFonts w:ascii="Times New Roman"/>
          <w:b w:val="false"/>
          <w:i w:val="false"/>
          <w:color w:val="000000"/>
          <w:sz w:val="28"/>
        </w:rPr>
        <w:t xml:space="preserve">
      2) строка 240.01.008 предназначена для отражения стоимости реализации акций; </w:t>
      </w:r>
    </w:p>
    <w:bookmarkEnd w:id="5399"/>
    <w:bookmarkStart w:name="z5351" w:id="5400"/>
    <w:p>
      <w:pPr>
        <w:spacing w:after="0"/>
        <w:ind w:left="0"/>
        <w:jc w:val="both"/>
      </w:pPr>
      <w:r>
        <w:rPr>
          <w:rFonts w:ascii="Times New Roman"/>
          <w:b w:val="false"/>
          <w:i w:val="false"/>
          <w:color w:val="000000"/>
          <w:sz w:val="28"/>
        </w:rPr>
        <w:t xml:space="preserve">
      3) строка 240.01.009 предназначена для отражения суммы дохода от реализации акций, определяемой как разница строк 240.01.008 и 240.01.007 (240.01.008 - 240.01.007). </w:t>
      </w:r>
    </w:p>
    <w:bookmarkEnd w:id="5400"/>
    <w:bookmarkStart w:name="z5352" w:id="5401"/>
    <w:p>
      <w:pPr>
        <w:spacing w:after="0"/>
        <w:ind w:left="0"/>
        <w:jc w:val="both"/>
      </w:pPr>
      <w:r>
        <w:rPr>
          <w:rFonts w:ascii="Times New Roman"/>
          <w:b w:val="false"/>
          <w:i w:val="false"/>
          <w:color w:val="000000"/>
          <w:sz w:val="28"/>
        </w:rPr>
        <w:t xml:space="preserve">
      24. В разделе "Реализация методом открытых торгов на фондовой бирже, функционирующей на территории Республики Казахстан, облигаций, находящихся на день реализации в официальных списках": </w:t>
      </w:r>
    </w:p>
    <w:bookmarkEnd w:id="5401"/>
    <w:bookmarkStart w:name="z5353" w:id="5402"/>
    <w:p>
      <w:pPr>
        <w:spacing w:after="0"/>
        <w:ind w:left="0"/>
        <w:jc w:val="both"/>
      </w:pPr>
      <w:r>
        <w:rPr>
          <w:rFonts w:ascii="Times New Roman"/>
          <w:b w:val="false"/>
          <w:i w:val="false"/>
          <w:color w:val="000000"/>
          <w:sz w:val="28"/>
        </w:rPr>
        <w:t xml:space="preserve">
      1) строка 240.01.010 предназначена для отражения первоначальной стоимости облигаций; </w:t>
      </w:r>
    </w:p>
    <w:bookmarkEnd w:id="5402"/>
    <w:bookmarkStart w:name="z5354" w:id="5403"/>
    <w:p>
      <w:pPr>
        <w:spacing w:after="0"/>
        <w:ind w:left="0"/>
        <w:jc w:val="both"/>
      </w:pPr>
      <w:r>
        <w:rPr>
          <w:rFonts w:ascii="Times New Roman"/>
          <w:b w:val="false"/>
          <w:i w:val="false"/>
          <w:color w:val="000000"/>
          <w:sz w:val="28"/>
        </w:rPr>
        <w:t xml:space="preserve">
      2) строка 240.01.011 предназначена для отражения суммы дисконта и (или) премии; </w:t>
      </w:r>
    </w:p>
    <w:bookmarkEnd w:id="5403"/>
    <w:bookmarkStart w:name="z5355" w:id="5404"/>
    <w:p>
      <w:pPr>
        <w:spacing w:after="0"/>
        <w:ind w:left="0"/>
        <w:jc w:val="both"/>
      </w:pPr>
      <w:r>
        <w:rPr>
          <w:rFonts w:ascii="Times New Roman"/>
          <w:b w:val="false"/>
          <w:i w:val="false"/>
          <w:color w:val="000000"/>
          <w:sz w:val="28"/>
        </w:rPr>
        <w:t xml:space="preserve">
      3) строка 240.01.012 предназначена для отражения стоимости реализации облигаций; </w:t>
      </w:r>
    </w:p>
    <w:bookmarkEnd w:id="5404"/>
    <w:bookmarkStart w:name="z5356" w:id="5405"/>
    <w:p>
      <w:pPr>
        <w:spacing w:after="0"/>
        <w:ind w:left="0"/>
        <w:jc w:val="both"/>
      </w:pPr>
      <w:r>
        <w:rPr>
          <w:rFonts w:ascii="Times New Roman"/>
          <w:b w:val="false"/>
          <w:i w:val="false"/>
          <w:color w:val="000000"/>
          <w:sz w:val="28"/>
        </w:rPr>
        <w:t xml:space="preserve">
      4) строка 240.01.013 предназначена для отражения суммы амортизации дисконта и (или) премии на дату реализации; </w:t>
      </w:r>
    </w:p>
    <w:bookmarkEnd w:id="5405"/>
    <w:bookmarkStart w:name="z5357" w:id="5406"/>
    <w:p>
      <w:pPr>
        <w:spacing w:after="0"/>
        <w:ind w:left="0"/>
        <w:jc w:val="both"/>
      </w:pPr>
      <w:r>
        <w:rPr>
          <w:rFonts w:ascii="Times New Roman"/>
          <w:b w:val="false"/>
          <w:i w:val="false"/>
          <w:color w:val="000000"/>
          <w:sz w:val="28"/>
        </w:rPr>
        <w:t xml:space="preserve">
      5) строка 240.01.014 предназначена для отражения суммы дохода от реализации облигаций, определяемой как разница строки 240.01.012 и суммы строк 240.01.010, 240.01.013 (240.01.012 - (240.01.010 + 240.01.013)). </w:t>
      </w:r>
    </w:p>
    <w:bookmarkEnd w:id="5406"/>
    <w:bookmarkStart w:name="z5358" w:id="5407"/>
    <w:p>
      <w:pPr>
        <w:spacing w:after="0"/>
        <w:ind w:left="0"/>
        <w:jc w:val="both"/>
      </w:pPr>
      <w:r>
        <w:rPr>
          <w:rFonts w:ascii="Times New Roman"/>
          <w:b w:val="false"/>
          <w:i w:val="false"/>
          <w:color w:val="000000"/>
          <w:sz w:val="28"/>
        </w:rPr>
        <w:t xml:space="preserve">
      25. В разделе "Реализация ценных бумаг, приобретенных физическим лицом по опциону": </w:t>
      </w:r>
    </w:p>
    <w:bookmarkEnd w:id="5407"/>
    <w:bookmarkStart w:name="z5359" w:id="5408"/>
    <w:p>
      <w:pPr>
        <w:spacing w:after="0"/>
        <w:ind w:left="0"/>
        <w:jc w:val="both"/>
      </w:pPr>
      <w:r>
        <w:rPr>
          <w:rFonts w:ascii="Times New Roman"/>
          <w:b w:val="false"/>
          <w:i w:val="false"/>
          <w:color w:val="000000"/>
          <w:sz w:val="28"/>
        </w:rPr>
        <w:t xml:space="preserve">
      1) строка 240.01.015 предназначена для отражения стоимости приобретения ценных бумаг, включающая в себя цену исполнения опциона и затраты по приобретению опциона; </w:t>
      </w:r>
    </w:p>
    <w:bookmarkEnd w:id="5408"/>
    <w:bookmarkStart w:name="z5360" w:id="5409"/>
    <w:p>
      <w:pPr>
        <w:spacing w:after="0"/>
        <w:ind w:left="0"/>
        <w:jc w:val="both"/>
      </w:pPr>
      <w:r>
        <w:rPr>
          <w:rFonts w:ascii="Times New Roman"/>
          <w:b w:val="false"/>
          <w:i w:val="false"/>
          <w:color w:val="000000"/>
          <w:sz w:val="28"/>
        </w:rPr>
        <w:t xml:space="preserve">
      2) строка 240.01.016 предназначена для отражения стоимости реализации ценных бумаг, приобретенных физическим лицом по опциону; </w:t>
      </w:r>
    </w:p>
    <w:bookmarkEnd w:id="5409"/>
    <w:bookmarkStart w:name="z5361" w:id="5410"/>
    <w:p>
      <w:pPr>
        <w:spacing w:after="0"/>
        <w:ind w:left="0"/>
        <w:jc w:val="both"/>
      </w:pPr>
      <w:r>
        <w:rPr>
          <w:rFonts w:ascii="Times New Roman"/>
          <w:b w:val="false"/>
          <w:i w:val="false"/>
          <w:color w:val="000000"/>
          <w:sz w:val="28"/>
        </w:rPr>
        <w:t xml:space="preserve">
      3) строка 240.01.017 предназначена для отражения суммы дохода от реализации ценных бумаг, приобретенных физическим лицом по опциону, определяемой как разница строк 240.01.016 и 240.01.015 (240.01.016 - 240.01.015). </w:t>
      </w:r>
    </w:p>
    <w:bookmarkEnd w:id="5410"/>
    <w:bookmarkStart w:name="z5362" w:id="5411"/>
    <w:p>
      <w:pPr>
        <w:spacing w:after="0"/>
        <w:ind w:left="0"/>
        <w:jc w:val="both"/>
      </w:pPr>
      <w:r>
        <w:rPr>
          <w:rFonts w:ascii="Times New Roman"/>
          <w:b w:val="false"/>
          <w:i w:val="false"/>
          <w:color w:val="000000"/>
          <w:sz w:val="28"/>
        </w:rPr>
        <w:t xml:space="preserve">
      26. В разделе "Реализация других ценных бумаг, за исключением долговых ценных бумаг": </w:t>
      </w:r>
    </w:p>
    <w:bookmarkEnd w:id="5411"/>
    <w:bookmarkStart w:name="z5363" w:id="5412"/>
    <w:p>
      <w:pPr>
        <w:spacing w:after="0"/>
        <w:ind w:left="0"/>
        <w:jc w:val="both"/>
      </w:pPr>
      <w:r>
        <w:rPr>
          <w:rFonts w:ascii="Times New Roman"/>
          <w:b w:val="false"/>
          <w:i w:val="false"/>
          <w:color w:val="000000"/>
          <w:sz w:val="28"/>
        </w:rPr>
        <w:t xml:space="preserve">
      1) строка 240.01.018 предназначена для отражения первоначальной стоимости ценных бумаг, за исключением долговых ценных бумаг; </w:t>
      </w:r>
    </w:p>
    <w:bookmarkEnd w:id="5412"/>
    <w:bookmarkStart w:name="z5364" w:id="5413"/>
    <w:p>
      <w:pPr>
        <w:spacing w:after="0"/>
        <w:ind w:left="0"/>
        <w:jc w:val="both"/>
      </w:pPr>
      <w:r>
        <w:rPr>
          <w:rFonts w:ascii="Times New Roman"/>
          <w:b w:val="false"/>
          <w:i w:val="false"/>
          <w:color w:val="000000"/>
          <w:sz w:val="28"/>
        </w:rPr>
        <w:t xml:space="preserve">
      2) строка 240.01.019 предназначена для отражения стоимости реализации ценных бумаг, за исключением долговых ценных бумаг; </w:t>
      </w:r>
    </w:p>
    <w:bookmarkEnd w:id="5413"/>
    <w:bookmarkStart w:name="z5365" w:id="5414"/>
    <w:p>
      <w:pPr>
        <w:spacing w:after="0"/>
        <w:ind w:left="0"/>
        <w:jc w:val="both"/>
      </w:pPr>
      <w:r>
        <w:rPr>
          <w:rFonts w:ascii="Times New Roman"/>
          <w:b w:val="false"/>
          <w:i w:val="false"/>
          <w:color w:val="000000"/>
          <w:sz w:val="28"/>
        </w:rPr>
        <w:t xml:space="preserve">
      3) строка 240.01.020 предназначена для отражения суммы дохода от реализации ценных бумаг, определяемой как разница строк 240.01.019 и 240.01.018 (240.01.019 - 240.01.018). </w:t>
      </w:r>
    </w:p>
    <w:bookmarkEnd w:id="5414"/>
    <w:bookmarkStart w:name="z5366" w:id="5415"/>
    <w:p>
      <w:pPr>
        <w:spacing w:after="0"/>
        <w:ind w:left="0"/>
        <w:jc w:val="both"/>
      </w:pPr>
      <w:r>
        <w:rPr>
          <w:rFonts w:ascii="Times New Roman"/>
          <w:b w:val="false"/>
          <w:i w:val="false"/>
          <w:color w:val="000000"/>
          <w:sz w:val="28"/>
        </w:rPr>
        <w:t xml:space="preserve">
      27. В разделе "Реализация государственных эмиссионных ценных бумаг и агентских облигаций": </w:t>
      </w:r>
    </w:p>
    <w:bookmarkEnd w:id="5415"/>
    <w:bookmarkStart w:name="z5367" w:id="5416"/>
    <w:p>
      <w:pPr>
        <w:spacing w:after="0"/>
        <w:ind w:left="0"/>
        <w:jc w:val="both"/>
      </w:pPr>
      <w:r>
        <w:rPr>
          <w:rFonts w:ascii="Times New Roman"/>
          <w:b w:val="false"/>
          <w:i w:val="false"/>
          <w:color w:val="000000"/>
          <w:sz w:val="28"/>
        </w:rPr>
        <w:t xml:space="preserve">
      1) строка 240.01.021 предназначена для отражения первоначальной стоимости государственных эмиссионных ценных бумаг и агентских облигаций; </w:t>
      </w:r>
    </w:p>
    <w:bookmarkEnd w:id="5416"/>
    <w:bookmarkStart w:name="z5368" w:id="5417"/>
    <w:p>
      <w:pPr>
        <w:spacing w:after="0"/>
        <w:ind w:left="0"/>
        <w:jc w:val="both"/>
      </w:pPr>
      <w:r>
        <w:rPr>
          <w:rFonts w:ascii="Times New Roman"/>
          <w:b w:val="false"/>
          <w:i w:val="false"/>
          <w:color w:val="000000"/>
          <w:sz w:val="28"/>
        </w:rPr>
        <w:t xml:space="preserve">
      2) строка 240.01.022 предназначена для отражения суммы дисконта и (или) премии; </w:t>
      </w:r>
    </w:p>
    <w:bookmarkEnd w:id="5417"/>
    <w:bookmarkStart w:name="z5369" w:id="5418"/>
    <w:p>
      <w:pPr>
        <w:spacing w:after="0"/>
        <w:ind w:left="0"/>
        <w:jc w:val="both"/>
      </w:pPr>
      <w:r>
        <w:rPr>
          <w:rFonts w:ascii="Times New Roman"/>
          <w:b w:val="false"/>
          <w:i w:val="false"/>
          <w:color w:val="000000"/>
          <w:sz w:val="28"/>
        </w:rPr>
        <w:t xml:space="preserve">
      3) строка 240.01.023 предназначена для отражения стоимости реализации государственных эмиссионных ценных бумаг и агентских облигаций; </w:t>
      </w:r>
    </w:p>
    <w:bookmarkEnd w:id="5418"/>
    <w:bookmarkStart w:name="z5370" w:id="5419"/>
    <w:p>
      <w:pPr>
        <w:spacing w:after="0"/>
        <w:ind w:left="0"/>
        <w:jc w:val="both"/>
      </w:pPr>
      <w:r>
        <w:rPr>
          <w:rFonts w:ascii="Times New Roman"/>
          <w:b w:val="false"/>
          <w:i w:val="false"/>
          <w:color w:val="000000"/>
          <w:sz w:val="28"/>
        </w:rPr>
        <w:t xml:space="preserve">
      4) строка 240.01.024 предназначена для отражения суммы амортизации дисконта и (или) премии на дату реализации; </w:t>
      </w:r>
    </w:p>
    <w:bookmarkEnd w:id="5419"/>
    <w:bookmarkStart w:name="z5371" w:id="5420"/>
    <w:p>
      <w:pPr>
        <w:spacing w:after="0"/>
        <w:ind w:left="0"/>
        <w:jc w:val="both"/>
      </w:pPr>
      <w:r>
        <w:rPr>
          <w:rFonts w:ascii="Times New Roman"/>
          <w:b w:val="false"/>
          <w:i w:val="false"/>
          <w:color w:val="000000"/>
          <w:sz w:val="28"/>
        </w:rPr>
        <w:t xml:space="preserve">
      5) строка 240.01.025 предназначена для отражения суммы дохода от реализации государственных эмиссионных ценных бумаг и агентских облигаций, определяемой как разница строки 240.01.023 и суммы строк 240.01.021, 240.01.024 (240.01.023 - (240.01.021 + 240.01.024)). </w:t>
      </w:r>
    </w:p>
    <w:bookmarkEnd w:id="5420"/>
    <w:bookmarkStart w:name="z5372" w:id="5421"/>
    <w:p>
      <w:pPr>
        <w:spacing w:after="0"/>
        <w:ind w:left="0"/>
        <w:jc w:val="both"/>
      </w:pPr>
      <w:r>
        <w:rPr>
          <w:rFonts w:ascii="Times New Roman"/>
          <w:b w:val="false"/>
          <w:i w:val="false"/>
          <w:color w:val="000000"/>
          <w:sz w:val="28"/>
        </w:rPr>
        <w:t xml:space="preserve">
      28. В разделе "Реализация других долговых ценных бумаг": </w:t>
      </w:r>
    </w:p>
    <w:bookmarkEnd w:id="5421"/>
    <w:bookmarkStart w:name="z5373" w:id="5422"/>
    <w:p>
      <w:pPr>
        <w:spacing w:after="0"/>
        <w:ind w:left="0"/>
        <w:jc w:val="both"/>
      </w:pPr>
      <w:r>
        <w:rPr>
          <w:rFonts w:ascii="Times New Roman"/>
          <w:b w:val="false"/>
          <w:i w:val="false"/>
          <w:color w:val="000000"/>
          <w:sz w:val="28"/>
        </w:rPr>
        <w:t xml:space="preserve">
      1) строка 240.01.026 предназначена для отражения первоначальной стоимости долговых ценных бумаг; </w:t>
      </w:r>
    </w:p>
    <w:bookmarkEnd w:id="5422"/>
    <w:bookmarkStart w:name="z5374" w:id="5423"/>
    <w:p>
      <w:pPr>
        <w:spacing w:after="0"/>
        <w:ind w:left="0"/>
        <w:jc w:val="both"/>
      </w:pPr>
      <w:r>
        <w:rPr>
          <w:rFonts w:ascii="Times New Roman"/>
          <w:b w:val="false"/>
          <w:i w:val="false"/>
          <w:color w:val="000000"/>
          <w:sz w:val="28"/>
        </w:rPr>
        <w:t xml:space="preserve">
      2) строка 240.01.027 предназначена для отражения суммы дисконта и (или) премии; </w:t>
      </w:r>
    </w:p>
    <w:bookmarkEnd w:id="5423"/>
    <w:bookmarkStart w:name="z5375" w:id="5424"/>
    <w:p>
      <w:pPr>
        <w:spacing w:after="0"/>
        <w:ind w:left="0"/>
        <w:jc w:val="both"/>
      </w:pPr>
      <w:r>
        <w:rPr>
          <w:rFonts w:ascii="Times New Roman"/>
          <w:b w:val="false"/>
          <w:i w:val="false"/>
          <w:color w:val="000000"/>
          <w:sz w:val="28"/>
        </w:rPr>
        <w:t xml:space="preserve">
      3) строка 240.01.028 предназначена для отражения стоимости реализации долговых ценных бумаг; </w:t>
      </w:r>
    </w:p>
    <w:bookmarkEnd w:id="5424"/>
    <w:bookmarkStart w:name="z5376" w:id="5425"/>
    <w:p>
      <w:pPr>
        <w:spacing w:after="0"/>
        <w:ind w:left="0"/>
        <w:jc w:val="both"/>
      </w:pPr>
      <w:r>
        <w:rPr>
          <w:rFonts w:ascii="Times New Roman"/>
          <w:b w:val="false"/>
          <w:i w:val="false"/>
          <w:color w:val="000000"/>
          <w:sz w:val="28"/>
        </w:rPr>
        <w:t xml:space="preserve">
      4) строка 240.01.029 предназначена для отражения суммы амортизации дисконта и (или) премии на дату реализации; </w:t>
      </w:r>
    </w:p>
    <w:bookmarkEnd w:id="5425"/>
    <w:bookmarkStart w:name="z5377" w:id="5426"/>
    <w:p>
      <w:pPr>
        <w:spacing w:after="0"/>
        <w:ind w:left="0"/>
        <w:jc w:val="both"/>
      </w:pPr>
      <w:r>
        <w:rPr>
          <w:rFonts w:ascii="Times New Roman"/>
          <w:b w:val="false"/>
          <w:i w:val="false"/>
          <w:color w:val="000000"/>
          <w:sz w:val="28"/>
        </w:rPr>
        <w:t xml:space="preserve">
      5) строка 240.01.030 предназначена для отражения суммы дохода от реализации долговых ценных бумаг, определяемой как разница строки 240.01.028 и суммы строк 240.01.026, 240.01.029 (240.01.028 - (240.01.026 + 240.01.029)). </w:t>
      </w:r>
    </w:p>
    <w:bookmarkEnd w:id="5426"/>
    <w:bookmarkStart w:name="z5378" w:id="5427"/>
    <w:p>
      <w:pPr>
        <w:spacing w:after="0"/>
        <w:ind w:left="0"/>
        <w:jc w:val="both"/>
      </w:pPr>
      <w:r>
        <w:rPr>
          <w:rFonts w:ascii="Times New Roman"/>
          <w:b w:val="false"/>
          <w:i w:val="false"/>
          <w:color w:val="000000"/>
          <w:sz w:val="28"/>
        </w:rPr>
        <w:t xml:space="preserve">
      29. В разделе "Реализация акций и доли участия": </w:t>
      </w:r>
    </w:p>
    <w:bookmarkEnd w:id="5427"/>
    <w:bookmarkStart w:name="z5379" w:id="5428"/>
    <w:p>
      <w:pPr>
        <w:spacing w:after="0"/>
        <w:ind w:left="0"/>
        <w:jc w:val="both"/>
      </w:pPr>
      <w:r>
        <w:rPr>
          <w:rFonts w:ascii="Times New Roman"/>
          <w:b w:val="false"/>
          <w:i w:val="false"/>
          <w:color w:val="000000"/>
          <w:sz w:val="28"/>
        </w:rPr>
        <w:t xml:space="preserve">
      1) строка 240.01.031 предназначена для отражения первоначальной стоимости акций и вклада в долю участия в юридическом лице или консорциуме, созданном в соответствии с законодательством Республики Казахстан; </w:t>
      </w:r>
    </w:p>
    <w:bookmarkEnd w:id="5428"/>
    <w:bookmarkStart w:name="z5380" w:id="5429"/>
    <w:p>
      <w:pPr>
        <w:spacing w:after="0"/>
        <w:ind w:left="0"/>
        <w:jc w:val="both"/>
      </w:pPr>
      <w:r>
        <w:rPr>
          <w:rFonts w:ascii="Times New Roman"/>
          <w:b w:val="false"/>
          <w:i w:val="false"/>
          <w:color w:val="000000"/>
          <w:sz w:val="28"/>
        </w:rPr>
        <w:t xml:space="preserve">
      2) строка 240.01.032 предназначена для отражения стоимости реализации акций и доли участия; </w:t>
      </w:r>
    </w:p>
    <w:bookmarkEnd w:id="5429"/>
    <w:bookmarkStart w:name="z5381" w:id="5430"/>
    <w:p>
      <w:pPr>
        <w:spacing w:after="0"/>
        <w:ind w:left="0"/>
        <w:jc w:val="both"/>
      </w:pPr>
      <w:r>
        <w:rPr>
          <w:rFonts w:ascii="Times New Roman"/>
          <w:b w:val="false"/>
          <w:i w:val="false"/>
          <w:color w:val="000000"/>
          <w:sz w:val="28"/>
        </w:rPr>
        <w:t xml:space="preserve">
      3) строка 240.01.033 предназначена для отражения суммы дохода от реализации акций и доли участия, определяемой как разница строк 240.01.032 и 240.01.031 (240.01.032 - 240.01.031). </w:t>
      </w:r>
    </w:p>
    <w:bookmarkEnd w:id="5430"/>
    <w:bookmarkStart w:name="z5382" w:id="5431"/>
    <w:p>
      <w:pPr>
        <w:spacing w:after="0"/>
        <w:ind w:left="0"/>
        <w:jc w:val="both"/>
      </w:pPr>
      <w:r>
        <w:rPr>
          <w:rFonts w:ascii="Times New Roman"/>
          <w:b w:val="false"/>
          <w:i w:val="false"/>
          <w:color w:val="000000"/>
          <w:sz w:val="28"/>
        </w:rPr>
        <w:t xml:space="preserve">
      30. В разделе "Доход от сдачи в аренду имущества": </w:t>
      </w:r>
    </w:p>
    <w:bookmarkEnd w:id="5431"/>
    <w:bookmarkStart w:name="z5383" w:id="5432"/>
    <w:p>
      <w:pPr>
        <w:spacing w:after="0"/>
        <w:ind w:left="0"/>
        <w:jc w:val="both"/>
      </w:pPr>
      <w:r>
        <w:rPr>
          <w:rFonts w:ascii="Times New Roman"/>
          <w:b w:val="false"/>
          <w:i w:val="false"/>
          <w:color w:val="000000"/>
          <w:sz w:val="28"/>
        </w:rPr>
        <w:t xml:space="preserve">
      1) строка 240.01.034С предназначена для отражения общей суммы дохода, полученного от сдачи в аренду имущества лицам, не являющимся налоговыми агентами, определяемой как сумма строк с 240.01.035С по 240.01.037С; </w:t>
      </w:r>
    </w:p>
    <w:bookmarkEnd w:id="5432"/>
    <w:bookmarkStart w:name="z5384" w:id="5433"/>
    <w:p>
      <w:pPr>
        <w:spacing w:after="0"/>
        <w:ind w:left="0"/>
        <w:jc w:val="both"/>
      </w:pPr>
      <w:r>
        <w:rPr>
          <w:rFonts w:ascii="Times New Roman"/>
          <w:b w:val="false"/>
          <w:i w:val="false"/>
          <w:color w:val="000000"/>
          <w:sz w:val="28"/>
        </w:rPr>
        <w:t xml:space="preserve">
      2) строки с 240.01.035А по 240.01.037А предназначены для отражения имущества, сданного в аренду, с указанием его местонахождения; </w:t>
      </w:r>
    </w:p>
    <w:bookmarkEnd w:id="5433"/>
    <w:bookmarkStart w:name="z5385" w:id="5434"/>
    <w:p>
      <w:pPr>
        <w:spacing w:after="0"/>
        <w:ind w:left="0"/>
        <w:jc w:val="both"/>
      </w:pPr>
      <w:r>
        <w:rPr>
          <w:rFonts w:ascii="Times New Roman"/>
          <w:b w:val="false"/>
          <w:i w:val="false"/>
          <w:color w:val="000000"/>
          <w:sz w:val="28"/>
        </w:rPr>
        <w:t xml:space="preserve">
      3) строки с 240.01.035В по 240.01.037В предназначены для отражения периода сдачи в аренду имущества в налоговом периоде; </w:t>
      </w:r>
    </w:p>
    <w:bookmarkEnd w:id="5434"/>
    <w:bookmarkStart w:name="z5386" w:id="5435"/>
    <w:p>
      <w:pPr>
        <w:spacing w:after="0"/>
        <w:ind w:left="0"/>
        <w:jc w:val="both"/>
      </w:pPr>
      <w:r>
        <w:rPr>
          <w:rFonts w:ascii="Times New Roman"/>
          <w:b w:val="false"/>
          <w:i w:val="false"/>
          <w:color w:val="000000"/>
          <w:sz w:val="28"/>
        </w:rPr>
        <w:t xml:space="preserve">
      4) строки с 240.01.035С по 240.01.037С предназначены для отражения суммы дохода, полученного от сдачи в аренду имущества. </w:t>
      </w:r>
    </w:p>
    <w:bookmarkEnd w:id="5435"/>
    <w:bookmarkStart w:name="z5387" w:id="5436"/>
    <w:p>
      <w:pPr>
        <w:spacing w:after="0"/>
        <w:ind w:left="0"/>
        <w:jc w:val="both"/>
      </w:pPr>
      <w:r>
        <w:rPr>
          <w:rFonts w:ascii="Times New Roman"/>
          <w:b w:val="false"/>
          <w:i w:val="false"/>
          <w:color w:val="000000"/>
          <w:sz w:val="28"/>
        </w:rPr>
        <w:t xml:space="preserve">
      31. В разделе "Иные доходы, полученные иностранцем или лицом без гражданства" указываются иные доходы иностранца или лица без гражданства, полученные из источников в Республике Казахстан в соответствии со </w:t>
      </w:r>
      <w:r>
        <w:rPr>
          <w:rFonts w:ascii="Times New Roman"/>
          <w:b w:val="false"/>
          <w:i w:val="false"/>
          <w:color w:val="000000"/>
          <w:sz w:val="28"/>
        </w:rPr>
        <w:t xml:space="preserve">статьей 204 </w:t>
      </w:r>
      <w:r>
        <w:rPr>
          <w:rFonts w:ascii="Times New Roman"/>
          <w:b w:val="false"/>
          <w:i w:val="false"/>
          <w:color w:val="000000"/>
          <w:sz w:val="28"/>
        </w:rPr>
        <w:t xml:space="preserve">Налогового кодекса: </w:t>
      </w:r>
    </w:p>
    <w:bookmarkEnd w:id="5436"/>
    <w:bookmarkStart w:name="z5388" w:id="5437"/>
    <w:p>
      <w:pPr>
        <w:spacing w:after="0"/>
        <w:ind w:left="0"/>
        <w:jc w:val="both"/>
      </w:pPr>
      <w:r>
        <w:rPr>
          <w:rFonts w:ascii="Times New Roman"/>
          <w:b w:val="false"/>
          <w:i w:val="false"/>
          <w:color w:val="000000"/>
          <w:sz w:val="28"/>
        </w:rPr>
        <w:t xml:space="preserve">
      1) строка 240.01.038В предназначена для отражения суммы иных доходов, полученных иностранцем или лицом без гражданства, за исключением доходов, отраженных в строках с 240.01.001 по 240.01.037, определяемой как сумма строк с 240.01.039В по 240.01.044В; </w:t>
      </w:r>
    </w:p>
    <w:bookmarkEnd w:id="5437"/>
    <w:bookmarkStart w:name="z5389" w:id="5438"/>
    <w:p>
      <w:pPr>
        <w:spacing w:after="0"/>
        <w:ind w:left="0"/>
        <w:jc w:val="both"/>
      </w:pPr>
      <w:r>
        <w:rPr>
          <w:rFonts w:ascii="Times New Roman"/>
          <w:b w:val="false"/>
          <w:i w:val="false"/>
          <w:color w:val="000000"/>
          <w:sz w:val="28"/>
        </w:rPr>
        <w:t xml:space="preserve">
      2) строки с 240.01.039А по 240.01.044А предназначены для отражения кода вида иных доходов, полученных иностранцем или лицом без гражданства из источников в Республике Казахстан, за исключением доходов, отраженных в строках с 240.01.001 по 240.01.037, согласно подпункту 1) пункта 43 настоящих Правил. </w:t>
      </w:r>
    </w:p>
    <w:bookmarkEnd w:id="5438"/>
    <w:bookmarkStart w:name="z5390" w:id="5439"/>
    <w:p>
      <w:pPr>
        <w:spacing w:after="0"/>
        <w:ind w:left="0"/>
        <w:jc w:val="both"/>
      </w:pPr>
      <w:r>
        <w:rPr>
          <w:rFonts w:ascii="Times New Roman"/>
          <w:b w:val="false"/>
          <w:i w:val="false"/>
          <w:color w:val="000000"/>
          <w:sz w:val="28"/>
        </w:rPr>
        <w:t xml:space="preserve">
      32. В разделе "Доходы, не подлежащие налогообложению" указываются доходы, не подлежащие налогообложению, за исключением доходов от прироста стоимости при реализации государственных эмиссионных ценных бумаг и агентских облигаций, при реализации акций и долей участия в юридическом лице или консорциуме, созданном в соответствии с законодательством Республики Казахстан, а также при реализации методом открытых торгов на фондовой бирже, функционирующей на территории Республики Казахстан, ценных бумаг, находящихся на день реализации в официальных списках данной фондовой биржи: </w:t>
      </w:r>
    </w:p>
    <w:bookmarkEnd w:id="5439"/>
    <w:bookmarkStart w:name="z5391" w:id="5440"/>
    <w:p>
      <w:pPr>
        <w:spacing w:after="0"/>
        <w:ind w:left="0"/>
        <w:jc w:val="both"/>
      </w:pPr>
      <w:r>
        <w:rPr>
          <w:rFonts w:ascii="Times New Roman"/>
          <w:b w:val="false"/>
          <w:i w:val="false"/>
          <w:color w:val="000000"/>
          <w:sz w:val="28"/>
        </w:rPr>
        <w:t xml:space="preserve">
      1) строка 240.01.045В предназначена для отражения суммы доходов, не подлежащих налогообложению, определяемой как сумма строк с 240.01.046В по 240.01.048В; </w:t>
      </w:r>
    </w:p>
    <w:bookmarkEnd w:id="5440"/>
    <w:bookmarkStart w:name="z5392" w:id="5441"/>
    <w:p>
      <w:pPr>
        <w:spacing w:after="0"/>
        <w:ind w:left="0"/>
        <w:jc w:val="both"/>
      </w:pPr>
      <w:r>
        <w:rPr>
          <w:rFonts w:ascii="Times New Roman"/>
          <w:b w:val="false"/>
          <w:i w:val="false"/>
          <w:color w:val="000000"/>
          <w:sz w:val="28"/>
        </w:rPr>
        <w:t xml:space="preserve">
      2) строки с 240.01.045А по 240.01.048А предназначены для отражения видов доходов, не облагаемых у источника выплаты и не подлежащих налогообложению в соответствии со </w:t>
      </w:r>
      <w:r>
        <w:rPr>
          <w:rFonts w:ascii="Times New Roman"/>
          <w:b w:val="false"/>
          <w:i w:val="false"/>
          <w:color w:val="000000"/>
          <w:sz w:val="28"/>
        </w:rPr>
        <w:t xml:space="preserve">статьей 156 </w:t>
      </w:r>
      <w:r>
        <w:rPr>
          <w:rFonts w:ascii="Times New Roman"/>
          <w:b w:val="false"/>
          <w:i w:val="false"/>
          <w:color w:val="000000"/>
          <w:sz w:val="28"/>
        </w:rPr>
        <w:t xml:space="preserve">Налогового кодекса; </w:t>
      </w:r>
    </w:p>
    <w:bookmarkEnd w:id="5441"/>
    <w:bookmarkStart w:name="z5393" w:id="5442"/>
    <w:p>
      <w:pPr>
        <w:spacing w:after="0"/>
        <w:ind w:left="0"/>
        <w:jc w:val="both"/>
      </w:pPr>
      <w:r>
        <w:rPr>
          <w:rFonts w:ascii="Times New Roman"/>
          <w:b w:val="false"/>
          <w:i w:val="false"/>
          <w:color w:val="000000"/>
          <w:sz w:val="28"/>
        </w:rPr>
        <w:t xml:space="preserve">
      3) строки с 240.01.045В по 240.01.048В предназначены для отражения суммы доходов, не подлежащих налогообложению. </w:t>
      </w:r>
    </w:p>
    <w:bookmarkEnd w:id="5442"/>
    <w:bookmarkStart w:name="z5394" w:id="5443"/>
    <w:p>
      <w:pPr>
        <w:spacing w:after="0"/>
        <w:ind w:left="0"/>
        <w:jc w:val="both"/>
      </w:pPr>
      <w:r>
        <w:rPr>
          <w:rFonts w:ascii="Times New Roman"/>
          <w:b w:val="false"/>
          <w:i w:val="false"/>
          <w:color w:val="000000"/>
          <w:sz w:val="28"/>
        </w:rPr>
        <w:t xml:space="preserve">
      33. В разделе "Налоговые вычеты": </w:t>
      </w:r>
    </w:p>
    <w:bookmarkEnd w:id="5443"/>
    <w:bookmarkStart w:name="z5395" w:id="5444"/>
    <w:p>
      <w:pPr>
        <w:spacing w:after="0"/>
        <w:ind w:left="0"/>
        <w:jc w:val="both"/>
      </w:pPr>
      <w:r>
        <w:rPr>
          <w:rFonts w:ascii="Times New Roman"/>
          <w:b w:val="false"/>
          <w:i w:val="false"/>
          <w:color w:val="000000"/>
          <w:sz w:val="28"/>
        </w:rPr>
        <w:t xml:space="preserve">
      1) строка 240.01.049 предназначена для отражения суммы, подлежащей вычету с доходов, не облагаемых у источника выплаты, определяемой как сумма строк с 240.01.050 по 240.01.055. Налоговые вычеты установлены </w:t>
      </w:r>
      <w:r>
        <w:rPr>
          <w:rFonts w:ascii="Times New Roman"/>
          <w:b w:val="false"/>
          <w:i w:val="false"/>
          <w:color w:val="000000"/>
          <w:sz w:val="28"/>
        </w:rPr>
        <w:t xml:space="preserve">статьей 166 </w:t>
      </w:r>
      <w:r>
        <w:rPr>
          <w:rFonts w:ascii="Times New Roman"/>
          <w:b w:val="false"/>
          <w:i w:val="false"/>
          <w:color w:val="000000"/>
          <w:sz w:val="28"/>
        </w:rPr>
        <w:t xml:space="preserve">Налогового кодекса; </w:t>
      </w:r>
    </w:p>
    <w:bookmarkEnd w:id="5444"/>
    <w:bookmarkStart w:name="z5396" w:id="5445"/>
    <w:p>
      <w:pPr>
        <w:spacing w:after="0"/>
        <w:ind w:left="0"/>
        <w:jc w:val="both"/>
      </w:pPr>
      <w:r>
        <w:rPr>
          <w:rFonts w:ascii="Times New Roman"/>
          <w:b w:val="false"/>
          <w:i w:val="false"/>
          <w:color w:val="000000"/>
          <w:sz w:val="28"/>
        </w:rPr>
        <w:t xml:space="preserve">
      2) строка 240.01.050 предназначена для отражения суммы в минимальном размере заработной платы, установленном на соответствующий финансовый год законом о республиканском бюджете, на соответствующий месяц, за который начисляется доход. Общая сумма вычета за год не должна превышать сумму необлагаемого размера совокупного годового дохода, установленного </w:t>
      </w:r>
      <w:r>
        <w:rPr>
          <w:rFonts w:ascii="Times New Roman"/>
          <w:b w:val="false"/>
          <w:i w:val="false"/>
          <w:color w:val="000000"/>
          <w:sz w:val="28"/>
        </w:rPr>
        <w:t xml:space="preserve">статьей 157 </w:t>
      </w:r>
      <w:r>
        <w:rPr>
          <w:rFonts w:ascii="Times New Roman"/>
          <w:b w:val="false"/>
          <w:i w:val="false"/>
          <w:color w:val="000000"/>
          <w:sz w:val="28"/>
        </w:rPr>
        <w:t xml:space="preserve">настоящего Кодекса; </w:t>
      </w:r>
    </w:p>
    <w:bookmarkEnd w:id="5445"/>
    <w:bookmarkStart w:name="z5397" w:id="5446"/>
    <w:p>
      <w:pPr>
        <w:spacing w:after="0"/>
        <w:ind w:left="0"/>
        <w:jc w:val="both"/>
      </w:pPr>
      <w:r>
        <w:rPr>
          <w:rFonts w:ascii="Times New Roman"/>
          <w:b w:val="false"/>
          <w:i w:val="false"/>
          <w:color w:val="000000"/>
          <w:sz w:val="28"/>
        </w:rPr>
        <w:t xml:space="preserve">
      3) строка 240.01.051 предназначена для отражения суммы обязательных пенсионных взносов в размере, установленном законодательством Республики Казахстан о пенсионном обеспечении; </w:t>
      </w:r>
    </w:p>
    <w:bookmarkEnd w:id="5446"/>
    <w:bookmarkStart w:name="z5398" w:id="5447"/>
    <w:p>
      <w:pPr>
        <w:spacing w:after="0"/>
        <w:ind w:left="0"/>
        <w:jc w:val="both"/>
      </w:pPr>
      <w:r>
        <w:rPr>
          <w:rFonts w:ascii="Times New Roman"/>
          <w:b w:val="false"/>
          <w:i w:val="false"/>
          <w:color w:val="000000"/>
          <w:sz w:val="28"/>
        </w:rPr>
        <w:t xml:space="preserve">
      4) строка 240.01.052 предназначена для отражения суммы добровольных пенсионных взносов, вносимых в свою пользу; </w:t>
      </w:r>
    </w:p>
    <w:bookmarkEnd w:id="5447"/>
    <w:bookmarkStart w:name="z5399" w:id="5448"/>
    <w:p>
      <w:pPr>
        <w:spacing w:after="0"/>
        <w:ind w:left="0"/>
        <w:jc w:val="both"/>
      </w:pPr>
      <w:r>
        <w:rPr>
          <w:rFonts w:ascii="Times New Roman"/>
          <w:b w:val="false"/>
          <w:i w:val="false"/>
          <w:color w:val="000000"/>
          <w:sz w:val="28"/>
        </w:rPr>
        <w:t xml:space="preserve">
      5) строка 240.01.053 предназначена для отражения суммы страховых премий, вносимых в свою пользу физическим лицом по договорам накопительного страхования; </w:t>
      </w:r>
    </w:p>
    <w:bookmarkEnd w:id="5448"/>
    <w:bookmarkStart w:name="z5400" w:id="5449"/>
    <w:p>
      <w:pPr>
        <w:spacing w:after="0"/>
        <w:ind w:left="0"/>
        <w:jc w:val="both"/>
      </w:pPr>
      <w:r>
        <w:rPr>
          <w:rFonts w:ascii="Times New Roman"/>
          <w:b w:val="false"/>
          <w:i w:val="false"/>
          <w:color w:val="000000"/>
          <w:sz w:val="28"/>
        </w:rPr>
        <w:t xml:space="preserve">
      6) строка 240.01.054 предназначена для отражения сумм, направленных на погашение вознаграждения по займам, полученным физическим лицом-резидентом Республики Казахстан в жилищных строительных сберегательных банках на проведение мероприятий по улучшению жилищных условий на территории Республики Казахстан, в соответствии с законодательством Республики Казахстан о жилищных строительных сбережениях; </w:t>
      </w:r>
    </w:p>
    <w:bookmarkEnd w:id="5449"/>
    <w:bookmarkStart w:name="z5401" w:id="5450"/>
    <w:p>
      <w:pPr>
        <w:spacing w:after="0"/>
        <w:ind w:left="0"/>
        <w:jc w:val="both"/>
      </w:pPr>
      <w:r>
        <w:rPr>
          <w:rFonts w:ascii="Times New Roman"/>
          <w:b w:val="false"/>
          <w:i w:val="false"/>
          <w:color w:val="000000"/>
          <w:sz w:val="28"/>
        </w:rPr>
        <w:t xml:space="preserve">
      7) строка 240.01.055 предназначена для отражения суммы расходов на оплату медицинских услуг (кроме косметологических) в размере и на условиях, установленных </w:t>
      </w:r>
      <w:r>
        <w:rPr>
          <w:rFonts w:ascii="Times New Roman"/>
          <w:b w:val="false"/>
          <w:i w:val="false"/>
          <w:color w:val="000000"/>
          <w:sz w:val="28"/>
        </w:rPr>
        <w:t xml:space="preserve">пунктом 6 </w:t>
      </w:r>
      <w:r>
        <w:rPr>
          <w:rFonts w:ascii="Times New Roman"/>
          <w:b w:val="false"/>
          <w:i w:val="false"/>
          <w:color w:val="000000"/>
          <w:sz w:val="28"/>
        </w:rPr>
        <w:t xml:space="preserve">статьи 166 Налогового кодекса. </w:t>
      </w:r>
    </w:p>
    <w:bookmarkEnd w:id="5450"/>
    <w:bookmarkStart w:name="z5402" w:id="5451"/>
    <w:p>
      <w:pPr>
        <w:spacing w:after="0"/>
        <w:ind w:left="0"/>
        <w:jc w:val="both"/>
      </w:pPr>
      <w:r>
        <w:rPr>
          <w:rFonts w:ascii="Times New Roman"/>
          <w:b w:val="false"/>
          <w:i w:val="false"/>
          <w:color w:val="000000"/>
          <w:sz w:val="28"/>
        </w:rPr>
        <w:t xml:space="preserve">
      Сумма строки 240.01.001 переносится в строку 240.00.002. Сумма строка 240.01.045В переносится в строку 240.00.006 I. Сумма строки 240.01.049 переносится в строку 240.00.007. </w:t>
      </w:r>
    </w:p>
    <w:bookmarkEnd w:id="5451"/>
    <w:bookmarkStart w:name="z5403" w:id="5452"/>
    <w:p>
      <w:pPr>
        <w:spacing w:after="0"/>
        <w:ind w:left="0"/>
        <w:jc w:val="left"/>
      </w:pPr>
      <w:r>
        <w:rPr>
          <w:rFonts w:ascii="Times New Roman"/>
          <w:b/>
          <w:i w:val="false"/>
          <w:color w:val="000000"/>
        </w:rPr>
        <w:t xml:space="preserve"> 4. Составление приложения</w:t>
      </w:r>
      <w:r>
        <w:br/>
      </w:r>
      <w:r>
        <w:rPr>
          <w:rFonts w:ascii="Times New Roman"/>
          <w:b/>
          <w:i w:val="false"/>
          <w:color w:val="000000"/>
        </w:rPr>
        <w:t xml:space="preserve">"Доход частного нотариуса/адвоката" </w:t>
      </w:r>
      <w:r>
        <w:br/>
      </w:r>
      <w:r>
        <w:rPr>
          <w:rFonts w:ascii="Times New Roman"/>
          <w:b/>
          <w:i w:val="false"/>
          <w:color w:val="000000"/>
        </w:rPr>
        <w:t xml:space="preserve">(Форма 240.02) </w:t>
      </w:r>
    </w:p>
    <w:bookmarkEnd w:id="5452"/>
    <w:bookmarkStart w:name="z5404" w:id="5453"/>
    <w:p>
      <w:pPr>
        <w:spacing w:after="0"/>
        <w:ind w:left="0"/>
        <w:jc w:val="both"/>
      </w:pPr>
      <w:r>
        <w:rPr>
          <w:rFonts w:ascii="Times New Roman"/>
          <w:b w:val="false"/>
          <w:i w:val="false"/>
          <w:color w:val="000000"/>
          <w:sz w:val="28"/>
        </w:rPr>
        <w:t xml:space="preserve">
      34. Данная форма предназначена для декларирования частными нотариусами, адвокатами доходов, определяемых в соответствии со </w:t>
      </w:r>
      <w:r>
        <w:rPr>
          <w:rFonts w:ascii="Times New Roman"/>
          <w:b w:val="false"/>
          <w:i w:val="false"/>
          <w:color w:val="000000"/>
          <w:sz w:val="28"/>
        </w:rPr>
        <w:t xml:space="preserve">статьей 181 </w:t>
      </w:r>
      <w:r>
        <w:rPr>
          <w:rFonts w:ascii="Times New Roman"/>
          <w:b w:val="false"/>
          <w:i w:val="false"/>
          <w:color w:val="000000"/>
          <w:sz w:val="28"/>
        </w:rPr>
        <w:t xml:space="preserve">Налогового кодекса, за исключением аналогичных видов доходов, полученных из источников за пределами Республики Казахстан, и заполняется лицами, отметившими ячейки 7В, 7С в разделе "Общая информация о налогоплательщике". Доходы определяются по видам оказанных услуг. </w:t>
      </w:r>
    </w:p>
    <w:bookmarkEnd w:id="5453"/>
    <w:bookmarkStart w:name="z5405" w:id="5454"/>
    <w:p>
      <w:pPr>
        <w:spacing w:after="0"/>
        <w:ind w:left="0"/>
        <w:jc w:val="both"/>
      </w:pPr>
      <w:r>
        <w:rPr>
          <w:rFonts w:ascii="Times New Roman"/>
          <w:b w:val="false"/>
          <w:i w:val="false"/>
          <w:color w:val="000000"/>
          <w:sz w:val="28"/>
        </w:rPr>
        <w:t xml:space="preserve">
      35. В разделе "Всего доходов": </w:t>
      </w:r>
    </w:p>
    <w:bookmarkEnd w:id="5454"/>
    <w:bookmarkStart w:name="z5406" w:id="5455"/>
    <w:p>
      <w:pPr>
        <w:spacing w:after="0"/>
        <w:ind w:left="0"/>
        <w:jc w:val="both"/>
      </w:pPr>
      <w:r>
        <w:rPr>
          <w:rFonts w:ascii="Times New Roman"/>
          <w:b w:val="false"/>
          <w:i w:val="false"/>
          <w:color w:val="000000"/>
          <w:sz w:val="28"/>
        </w:rPr>
        <w:t xml:space="preserve">
      Строка 01В предназначена для отражения суммы доходов, полученных частным нотариусом или адвокатом за налоговый период, в том числе за каждый месяц налогового периода, определяемой как сумма итоговых величин графы С раздела "Доходы по оказанным услугам". </w:t>
      </w:r>
    </w:p>
    <w:bookmarkEnd w:id="5455"/>
    <w:bookmarkStart w:name="z5407" w:id="5456"/>
    <w:p>
      <w:pPr>
        <w:spacing w:after="0"/>
        <w:ind w:left="0"/>
        <w:jc w:val="both"/>
      </w:pPr>
      <w:r>
        <w:rPr>
          <w:rFonts w:ascii="Times New Roman"/>
          <w:b w:val="false"/>
          <w:i w:val="false"/>
          <w:color w:val="000000"/>
          <w:sz w:val="28"/>
        </w:rPr>
        <w:t xml:space="preserve">
      36. В разделе "Доход по оказанным услугам": </w:t>
      </w:r>
    </w:p>
    <w:bookmarkEnd w:id="5456"/>
    <w:bookmarkStart w:name="z5408" w:id="5457"/>
    <w:p>
      <w:pPr>
        <w:spacing w:after="0"/>
        <w:ind w:left="0"/>
        <w:jc w:val="both"/>
      </w:pPr>
      <w:r>
        <w:rPr>
          <w:rFonts w:ascii="Times New Roman"/>
          <w:b w:val="false"/>
          <w:i w:val="false"/>
          <w:color w:val="000000"/>
          <w:sz w:val="28"/>
        </w:rPr>
        <w:t xml:space="preserve">
      1) в графе А указывается очередной порядковый номер последующей строки; </w:t>
      </w:r>
    </w:p>
    <w:bookmarkEnd w:id="5457"/>
    <w:bookmarkStart w:name="z5409" w:id="5458"/>
    <w:p>
      <w:pPr>
        <w:spacing w:after="0"/>
        <w:ind w:left="0"/>
        <w:jc w:val="both"/>
      </w:pPr>
      <w:r>
        <w:rPr>
          <w:rFonts w:ascii="Times New Roman"/>
          <w:b w:val="false"/>
          <w:i w:val="false"/>
          <w:color w:val="000000"/>
          <w:sz w:val="28"/>
        </w:rPr>
        <w:t xml:space="preserve">
      2) в графе В указывается код вида услуги, оказываемой частным нотариусом или адвокатом. </w:t>
      </w:r>
    </w:p>
    <w:bookmarkEnd w:id="5458"/>
    <w:bookmarkStart w:name="z5410" w:id="5459"/>
    <w:p>
      <w:pPr>
        <w:spacing w:after="0"/>
        <w:ind w:left="0"/>
        <w:jc w:val="both"/>
      </w:pPr>
      <w:r>
        <w:rPr>
          <w:rFonts w:ascii="Times New Roman"/>
          <w:b w:val="false"/>
          <w:i w:val="false"/>
          <w:color w:val="000000"/>
          <w:sz w:val="28"/>
        </w:rPr>
        <w:t xml:space="preserve">
      При заполнении Декларации частными нотариусами необходимо использовать следующую кодировку видов оказываемых услуг: </w:t>
      </w:r>
    </w:p>
    <w:bookmarkEnd w:id="5459"/>
    <w:bookmarkStart w:name="z5411" w:id="5460"/>
    <w:p>
      <w:pPr>
        <w:spacing w:after="0"/>
        <w:ind w:left="0"/>
        <w:jc w:val="both"/>
      </w:pPr>
      <w:r>
        <w:rPr>
          <w:rFonts w:ascii="Times New Roman"/>
          <w:b w:val="false"/>
          <w:i w:val="false"/>
          <w:color w:val="000000"/>
          <w:sz w:val="28"/>
        </w:rPr>
        <w:t xml:space="preserve">
      01 - удостоверение сделки; </w:t>
      </w:r>
    </w:p>
    <w:bookmarkEnd w:id="5460"/>
    <w:bookmarkStart w:name="z5412" w:id="5461"/>
    <w:p>
      <w:pPr>
        <w:spacing w:after="0"/>
        <w:ind w:left="0"/>
        <w:jc w:val="both"/>
      </w:pPr>
      <w:r>
        <w:rPr>
          <w:rFonts w:ascii="Times New Roman"/>
          <w:b w:val="false"/>
          <w:i w:val="false"/>
          <w:color w:val="000000"/>
          <w:sz w:val="28"/>
        </w:rPr>
        <w:t xml:space="preserve">
      02 - удостоверение учредительных документов хозяйственных товариществ; </w:t>
      </w:r>
    </w:p>
    <w:bookmarkEnd w:id="5461"/>
    <w:bookmarkStart w:name="z5413" w:id="5462"/>
    <w:p>
      <w:pPr>
        <w:spacing w:after="0"/>
        <w:ind w:left="0"/>
        <w:jc w:val="both"/>
      </w:pPr>
      <w:r>
        <w:rPr>
          <w:rFonts w:ascii="Times New Roman"/>
          <w:b w:val="false"/>
          <w:i w:val="false"/>
          <w:color w:val="000000"/>
          <w:sz w:val="28"/>
        </w:rPr>
        <w:t xml:space="preserve">
      03 - назначение доверительного управляющего наследством; </w:t>
      </w:r>
    </w:p>
    <w:bookmarkEnd w:id="5462"/>
    <w:bookmarkStart w:name="z5414" w:id="5463"/>
    <w:p>
      <w:pPr>
        <w:spacing w:after="0"/>
        <w:ind w:left="0"/>
        <w:jc w:val="both"/>
      </w:pPr>
      <w:r>
        <w:rPr>
          <w:rFonts w:ascii="Times New Roman"/>
          <w:b w:val="false"/>
          <w:i w:val="false"/>
          <w:color w:val="000000"/>
          <w:sz w:val="28"/>
        </w:rPr>
        <w:t xml:space="preserve">
      04 - выдача свидетельства о праве на наследство; </w:t>
      </w:r>
    </w:p>
    <w:bookmarkEnd w:id="5463"/>
    <w:bookmarkStart w:name="z5415" w:id="5464"/>
    <w:p>
      <w:pPr>
        <w:spacing w:after="0"/>
        <w:ind w:left="0"/>
        <w:jc w:val="both"/>
      </w:pPr>
      <w:r>
        <w:rPr>
          <w:rFonts w:ascii="Times New Roman"/>
          <w:b w:val="false"/>
          <w:i w:val="false"/>
          <w:color w:val="000000"/>
          <w:sz w:val="28"/>
        </w:rPr>
        <w:t xml:space="preserve">
      05 - выдача свидетельства о праве собственности на долю в общем имуществе супругов и иных лиц, имеющих имущество на праве общей совместной собственности; </w:t>
      </w:r>
    </w:p>
    <w:bookmarkEnd w:id="5464"/>
    <w:bookmarkStart w:name="z5416" w:id="5465"/>
    <w:p>
      <w:pPr>
        <w:spacing w:after="0"/>
        <w:ind w:left="0"/>
        <w:jc w:val="both"/>
      </w:pPr>
      <w:r>
        <w:rPr>
          <w:rFonts w:ascii="Times New Roman"/>
          <w:b w:val="false"/>
          <w:i w:val="false"/>
          <w:color w:val="000000"/>
          <w:sz w:val="28"/>
        </w:rPr>
        <w:t xml:space="preserve">
      06 - наложение и снятие запрета отчуждения имущества; </w:t>
      </w:r>
    </w:p>
    <w:bookmarkEnd w:id="5465"/>
    <w:bookmarkStart w:name="z5417" w:id="5466"/>
    <w:p>
      <w:pPr>
        <w:spacing w:after="0"/>
        <w:ind w:left="0"/>
        <w:jc w:val="both"/>
      </w:pPr>
      <w:r>
        <w:rPr>
          <w:rFonts w:ascii="Times New Roman"/>
          <w:b w:val="false"/>
          <w:i w:val="false"/>
          <w:color w:val="000000"/>
          <w:sz w:val="28"/>
        </w:rPr>
        <w:t xml:space="preserve">
      07 - засвидетельствование верности копий документов и выписок из них; </w:t>
      </w:r>
    </w:p>
    <w:bookmarkEnd w:id="5466"/>
    <w:bookmarkStart w:name="z5418" w:id="5467"/>
    <w:p>
      <w:pPr>
        <w:spacing w:after="0"/>
        <w:ind w:left="0"/>
        <w:jc w:val="both"/>
      </w:pPr>
      <w:r>
        <w:rPr>
          <w:rFonts w:ascii="Times New Roman"/>
          <w:b w:val="false"/>
          <w:i w:val="false"/>
          <w:color w:val="000000"/>
          <w:sz w:val="28"/>
        </w:rPr>
        <w:t xml:space="preserve">
      08 - засвидетельствование подлинности подписи на документах; </w:t>
      </w:r>
    </w:p>
    <w:bookmarkEnd w:id="5467"/>
    <w:bookmarkStart w:name="z5419" w:id="5468"/>
    <w:p>
      <w:pPr>
        <w:spacing w:after="0"/>
        <w:ind w:left="0"/>
        <w:jc w:val="both"/>
      </w:pPr>
      <w:r>
        <w:rPr>
          <w:rFonts w:ascii="Times New Roman"/>
          <w:b w:val="false"/>
          <w:i w:val="false"/>
          <w:color w:val="000000"/>
          <w:sz w:val="28"/>
        </w:rPr>
        <w:t xml:space="preserve">
      09 - засвидетельствование верности перевода документов с одного языка на другой; </w:t>
      </w:r>
    </w:p>
    <w:bookmarkEnd w:id="5468"/>
    <w:bookmarkStart w:name="z5420" w:id="5469"/>
    <w:p>
      <w:pPr>
        <w:spacing w:after="0"/>
        <w:ind w:left="0"/>
        <w:jc w:val="both"/>
      </w:pPr>
      <w:r>
        <w:rPr>
          <w:rFonts w:ascii="Times New Roman"/>
          <w:b w:val="false"/>
          <w:i w:val="false"/>
          <w:color w:val="000000"/>
          <w:sz w:val="28"/>
        </w:rPr>
        <w:t xml:space="preserve">
      10 - удостоверение факта нахождения гражданина в живых; </w:t>
      </w:r>
    </w:p>
    <w:bookmarkEnd w:id="5469"/>
    <w:bookmarkStart w:name="z5421" w:id="5470"/>
    <w:p>
      <w:pPr>
        <w:spacing w:after="0"/>
        <w:ind w:left="0"/>
        <w:jc w:val="both"/>
      </w:pPr>
      <w:r>
        <w:rPr>
          <w:rFonts w:ascii="Times New Roman"/>
          <w:b w:val="false"/>
          <w:i w:val="false"/>
          <w:color w:val="000000"/>
          <w:sz w:val="28"/>
        </w:rPr>
        <w:t xml:space="preserve">
      11 - удостоверение факта нахождения гражданина в определенном месте; </w:t>
      </w:r>
    </w:p>
    <w:bookmarkEnd w:id="5470"/>
    <w:bookmarkStart w:name="z5422" w:id="5471"/>
    <w:p>
      <w:pPr>
        <w:spacing w:after="0"/>
        <w:ind w:left="0"/>
        <w:jc w:val="both"/>
      </w:pPr>
      <w:r>
        <w:rPr>
          <w:rFonts w:ascii="Times New Roman"/>
          <w:b w:val="false"/>
          <w:i w:val="false"/>
          <w:color w:val="000000"/>
          <w:sz w:val="28"/>
        </w:rPr>
        <w:t xml:space="preserve">
      12 - удостоверение времени предъявления документов; </w:t>
      </w:r>
    </w:p>
    <w:bookmarkEnd w:id="5471"/>
    <w:bookmarkStart w:name="z5423" w:id="5472"/>
    <w:p>
      <w:pPr>
        <w:spacing w:after="0"/>
        <w:ind w:left="0"/>
        <w:jc w:val="both"/>
      </w:pPr>
      <w:r>
        <w:rPr>
          <w:rFonts w:ascii="Times New Roman"/>
          <w:b w:val="false"/>
          <w:i w:val="false"/>
          <w:color w:val="000000"/>
          <w:sz w:val="28"/>
        </w:rPr>
        <w:t xml:space="preserve">
      13 - передача заявления физических и юридических лиц другим физическим и юридическим лицам; </w:t>
      </w:r>
    </w:p>
    <w:bookmarkEnd w:id="5472"/>
    <w:bookmarkStart w:name="z5424" w:id="5473"/>
    <w:p>
      <w:pPr>
        <w:spacing w:after="0"/>
        <w:ind w:left="0"/>
        <w:jc w:val="both"/>
      </w:pPr>
      <w:r>
        <w:rPr>
          <w:rFonts w:ascii="Times New Roman"/>
          <w:b w:val="false"/>
          <w:i w:val="false"/>
          <w:color w:val="000000"/>
          <w:sz w:val="28"/>
        </w:rPr>
        <w:t xml:space="preserve">
      14 - прием в депозит денег; </w:t>
      </w:r>
    </w:p>
    <w:bookmarkEnd w:id="5473"/>
    <w:bookmarkStart w:name="z5425" w:id="5474"/>
    <w:p>
      <w:pPr>
        <w:spacing w:after="0"/>
        <w:ind w:left="0"/>
        <w:jc w:val="both"/>
      </w:pPr>
      <w:r>
        <w:rPr>
          <w:rFonts w:ascii="Times New Roman"/>
          <w:b w:val="false"/>
          <w:i w:val="false"/>
          <w:color w:val="000000"/>
          <w:sz w:val="28"/>
        </w:rPr>
        <w:t xml:space="preserve">
      15 - совершение протестов векселей; </w:t>
      </w:r>
    </w:p>
    <w:bookmarkEnd w:id="5474"/>
    <w:bookmarkStart w:name="z5426" w:id="5475"/>
    <w:p>
      <w:pPr>
        <w:spacing w:after="0"/>
        <w:ind w:left="0"/>
        <w:jc w:val="both"/>
      </w:pPr>
      <w:r>
        <w:rPr>
          <w:rFonts w:ascii="Times New Roman"/>
          <w:b w:val="false"/>
          <w:i w:val="false"/>
          <w:color w:val="000000"/>
          <w:sz w:val="28"/>
        </w:rPr>
        <w:t xml:space="preserve">
      16 - прием на хранение документов и ценных бумаг; </w:t>
      </w:r>
    </w:p>
    <w:bookmarkEnd w:id="5475"/>
    <w:bookmarkStart w:name="z5427" w:id="5476"/>
    <w:p>
      <w:pPr>
        <w:spacing w:after="0"/>
        <w:ind w:left="0"/>
        <w:jc w:val="both"/>
      </w:pPr>
      <w:r>
        <w:rPr>
          <w:rFonts w:ascii="Times New Roman"/>
          <w:b w:val="false"/>
          <w:i w:val="false"/>
          <w:color w:val="000000"/>
          <w:sz w:val="28"/>
        </w:rPr>
        <w:t xml:space="preserve">
      17 - совершение морских протестов; </w:t>
      </w:r>
    </w:p>
    <w:bookmarkEnd w:id="5476"/>
    <w:bookmarkStart w:name="z5428" w:id="5477"/>
    <w:p>
      <w:pPr>
        <w:spacing w:after="0"/>
        <w:ind w:left="0"/>
        <w:jc w:val="both"/>
      </w:pPr>
      <w:r>
        <w:rPr>
          <w:rFonts w:ascii="Times New Roman"/>
          <w:b w:val="false"/>
          <w:i w:val="false"/>
          <w:color w:val="000000"/>
          <w:sz w:val="28"/>
        </w:rPr>
        <w:t xml:space="preserve">
      18 - обеспечение доказательств; </w:t>
      </w:r>
    </w:p>
    <w:bookmarkEnd w:id="5477"/>
    <w:bookmarkStart w:name="z5429" w:id="5478"/>
    <w:p>
      <w:pPr>
        <w:spacing w:after="0"/>
        <w:ind w:left="0"/>
        <w:jc w:val="both"/>
      </w:pPr>
      <w:r>
        <w:rPr>
          <w:rFonts w:ascii="Times New Roman"/>
          <w:b w:val="false"/>
          <w:i w:val="false"/>
          <w:color w:val="000000"/>
          <w:sz w:val="28"/>
        </w:rPr>
        <w:t xml:space="preserve">
      19 - оказание иных нотариальных действий. </w:t>
      </w:r>
    </w:p>
    <w:bookmarkEnd w:id="5478"/>
    <w:bookmarkStart w:name="z5430" w:id="5479"/>
    <w:p>
      <w:pPr>
        <w:spacing w:after="0"/>
        <w:ind w:left="0"/>
        <w:jc w:val="both"/>
      </w:pPr>
      <w:r>
        <w:rPr>
          <w:rFonts w:ascii="Times New Roman"/>
          <w:b w:val="false"/>
          <w:i w:val="false"/>
          <w:color w:val="000000"/>
          <w:sz w:val="28"/>
        </w:rPr>
        <w:t xml:space="preserve">
      При заполнении Декларации адвокатами необходимо использовать следующую кодировку видов оказываемых услуг: </w:t>
      </w:r>
    </w:p>
    <w:bookmarkEnd w:id="5479"/>
    <w:bookmarkStart w:name="z5431" w:id="5480"/>
    <w:p>
      <w:pPr>
        <w:spacing w:after="0"/>
        <w:ind w:left="0"/>
        <w:jc w:val="both"/>
      </w:pPr>
      <w:r>
        <w:rPr>
          <w:rFonts w:ascii="Times New Roman"/>
          <w:b w:val="false"/>
          <w:i w:val="false"/>
          <w:color w:val="000000"/>
          <w:sz w:val="28"/>
        </w:rPr>
        <w:t xml:space="preserve">
      01 - оказание консультаций, разъяснений, советов и письменных заключений по вопросам, разрешение которых требует профессиональных юридических знаний; </w:t>
      </w:r>
    </w:p>
    <w:bookmarkEnd w:id="5480"/>
    <w:bookmarkStart w:name="z5432" w:id="5481"/>
    <w:p>
      <w:pPr>
        <w:spacing w:after="0"/>
        <w:ind w:left="0"/>
        <w:jc w:val="both"/>
      </w:pPr>
      <w:r>
        <w:rPr>
          <w:rFonts w:ascii="Times New Roman"/>
          <w:b w:val="false"/>
          <w:i w:val="false"/>
          <w:color w:val="000000"/>
          <w:sz w:val="28"/>
        </w:rPr>
        <w:t xml:space="preserve">
      02 - составление исковых заявлений, жалоб и других документов правового характера; </w:t>
      </w:r>
    </w:p>
    <w:bookmarkEnd w:id="5481"/>
    <w:bookmarkStart w:name="z5433" w:id="5482"/>
    <w:p>
      <w:pPr>
        <w:spacing w:after="0"/>
        <w:ind w:left="0"/>
        <w:jc w:val="both"/>
      </w:pPr>
      <w:r>
        <w:rPr>
          <w:rFonts w:ascii="Times New Roman"/>
          <w:b w:val="false"/>
          <w:i w:val="false"/>
          <w:color w:val="000000"/>
          <w:sz w:val="28"/>
        </w:rPr>
        <w:t xml:space="preserve">
      03 - защита и представительство прав и интересов физических и юридических лиц в органах дознания, предварительного следствия, судах, в государственных и иных органах, организациях и в отношениях с гражданами; </w:t>
      </w:r>
    </w:p>
    <w:bookmarkEnd w:id="5482"/>
    <w:bookmarkStart w:name="z5434" w:id="5483"/>
    <w:p>
      <w:pPr>
        <w:spacing w:after="0"/>
        <w:ind w:left="0"/>
        <w:jc w:val="both"/>
      </w:pPr>
      <w:r>
        <w:rPr>
          <w:rFonts w:ascii="Times New Roman"/>
          <w:b w:val="false"/>
          <w:i w:val="false"/>
          <w:color w:val="000000"/>
          <w:sz w:val="28"/>
        </w:rPr>
        <w:t xml:space="preserve">
      04 - оказание иной юридической помощи. </w:t>
      </w:r>
    </w:p>
    <w:bookmarkEnd w:id="5483"/>
    <w:bookmarkStart w:name="z5435" w:id="5484"/>
    <w:p>
      <w:pPr>
        <w:spacing w:after="0"/>
        <w:ind w:left="0"/>
        <w:jc w:val="both"/>
      </w:pPr>
      <w:r>
        <w:rPr>
          <w:rFonts w:ascii="Times New Roman"/>
          <w:b w:val="false"/>
          <w:i w:val="false"/>
          <w:color w:val="000000"/>
          <w:sz w:val="28"/>
        </w:rPr>
        <w:t xml:space="preserve">
      3) в графе С указывается сумма дохода, полученного частным нотариусом или адвокатом от оказания услуги, указанной в графе В за отчетный налоговый период, в том числе за каждый месяц отчетного налогового периода. </w:t>
      </w:r>
    </w:p>
    <w:bookmarkEnd w:id="5484"/>
    <w:bookmarkStart w:name="z5436" w:id="5485"/>
    <w:p>
      <w:pPr>
        <w:spacing w:after="0"/>
        <w:ind w:left="0"/>
        <w:jc w:val="both"/>
      </w:pPr>
      <w:r>
        <w:rPr>
          <w:rFonts w:ascii="Times New Roman"/>
          <w:b w:val="false"/>
          <w:i w:val="false"/>
          <w:color w:val="000000"/>
          <w:sz w:val="28"/>
        </w:rPr>
        <w:t xml:space="preserve">
      Итоговая сумма строки 01В переносится в строку 240.00.015. </w:t>
      </w:r>
    </w:p>
    <w:bookmarkEnd w:id="5485"/>
    <w:bookmarkStart w:name="z5437" w:id="5486"/>
    <w:p>
      <w:pPr>
        <w:spacing w:after="0"/>
        <w:ind w:left="0"/>
        <w:jc w:val="left"/>
      </w:pPr>
      <w:r>
        <w:rPr>
          <w:rFonts w:ascii="Times New Roman"/>
          <w:b/>
          <w:i w:val="false"/>
          <w:color w:val="000000"/>
        </w:rPr>
        <w:t xml:space="preserve"> 5. Составление приложения "Доходы, полученные из источников</w:t>
      </w:r>
      <w:r>
        <w:br/>
      </w:r>
      <w:r>
        <w:rPr>
          <w:rFonts w:ascii="Times New Roman"/>
          <w:b/>
          <w:i w:val="false"/>
          <w:color w:val="000000"/>
        </w:rPr>
        <w:t xml:space="preserve">в иностранных государствах, в том числе доходы, </w:t>
      </w:r>
      <w:r>
        <w:br/>
      </w:r>
      <w:r>
        <w:rPr>
          <w:rFonts w:ascii="Times New Roman"/>
          <w:b/>
          <w:i w:val="false"/>
          <w:color w:val="000000"/>
        </w:rPr>
        <w:t xml:space="preserve">полученные в стране с льготным налогообложением. </w:t>
      </w:r>
      <w:r>
        <w:br/>
      </w:r>
      <w:r>
        <w:rPr>
          <w:rFonts w:ascii="Times New Roman"/>
          <w:b/>
          <w:i w:val="false"/>
          <w:color w:val="000000"/>
        </w:rPr>
        <w:t xml:space="preserve">Зачет иностранного налога" </w:t>
      </w:r>
      <w:r>
        <w:br/>
      </w:r>
      <w:r>
        <w:rPr>
          <w:rFonts w:ascii="Times New Roman"/>
          <w:b/>
          <w:i w:val="false"/>
          <w:color w:val="000000"/>
        </w:rPr>
        <w:t xml:space="preserve">(Форма 240.03) </w:t>
      </w:r>
    </w:p>
    <w:bookmarkEnd w:id="5486"/>
    <w:bookmarkStart w:name="z5438" w:id="5487"/>
    <w:p>
      <w:pPr>
        <w:spacing w:after="0"/>
        <w:ind w:left="0"/>
        <w:jc w:val="both"/>
      </w:pPr>
      <w:r>
        <w:rPr>
          <w:rFonts w:ascii="Times New Roman"/>
          <w:b w:val="false"/>
          <w:i w:val="false"/>
          <w:color w:val="000000"/>
          <w:sz w:val="28"/>
        </w:rPr>
        <w:t xml:space="preserve">
      37. Данная форма предназначена для определения доходов, полученных из источников в иностранных государствах, в том числе доходов, полученных в стране с льготным налогообложением, а также суммы уплаченного иностранного налога и зачета, в соответствии с особенностями международного налогообложения, определенными </w:t>
      </w:r>
      <w:r>
        <w:rPr>
          <w:rFonts w:ascii="Times New Roman"/>
          <w:b w:val="false"/>
          <w:i w:val="false"/>
          <w:color w:val="000000"/>
          <w:sz w:val="28"/>
        </w:rPr>
        <w:t xml:space="preserve">разделом 7 </w:t>
      </w:r>
      <w:r>
        <w:rPr>
          <w:rFonts w:ascii="Times New Roman"/>
          <w:b w:val="false"/>
          <w:i w:val="false"/>
          <w:color w:val="000000"/>
          <w:sz w:val="28"/>
        </w:rPr>
        <w:t xml:space="preserve">Налогового кодекса. </w:t>
      </w:r>
    </w:p>
    <w:bookmarkEnd w:id="5487"/>
    <w:bookmarkStart w:name="z5439" w:id="5488"/>
    <w:p>
      <w:pPr>
        <w:spacing w:after="0"/>
        <w:ind w:left="0"/>
        <w:jc w:val="both"/>
      </w:pPr>
      <w:r>
        <w:rPr>
          <w:rFonts w:ascii="Times New Roman"/>
          <w:b w:val="false"/>
          <w:i w:val="false"/>
          <w:color w:val="000000"/>
          <w:sz w:val="28"/>
        </w:rPr>
        <w:t xml:space="preserve">
      38. В разделе "Показатели": </w:t>
      </w:r>
    </w:p>
    <w:bookmarkEnd w:id="5488"/>
    <w:bookmarkStart w:name="z5440" w:id="5489"/>
    <w:p>
      <w:pPr>
        <w:spacing w:after="0"/>
        <w:ind w:left="0"/>
        <w:jc w:val="both"/>
      </w:pPr>
      <w:r>
        <w:rPr>
          <w:rFonts w:ascii="Times New Roman"/>
          <w:b w:val="false"/>
          <w:i w:val="false"/>
          <w:color w:val="000000"/>
          <w:sz w:val="28"/>
        </w:rPr>
        <w:t xml:space="preserve">
      1) в графе А указывается порядковый номер строки; </w:t>
      </w:r>
    </w:p>
    <w:bookmarkEnd w:id="5489"/>
    <w:bookmarkStart w:name="z5441" w:id="5490"/>
    <w:p>
      <w:pPr>
        <w:spacing w:after="0"/>
        <w:ind w:left="0"/>
        <w:jc w:val="both"/>
      </w:pPr>
      <w:r>
        <w:rPr>
          <w:rFonts w:ascii="Times New Roman"/>
          <w:b w:val="false"/>
          <w:i w:val="false"/>
          <w:color w:val="000000"/>
          <w:sz w:val="28"/>
        </w:rPr>
        <w:t xml:space="preserve">
      2) в графе В указывается код страны резидентства нерезидента, выплачивающего доход, согласно пункту 45 настоящих Правил; </w:t>
      </w:r>
    </w:p>
    <w:bookmarkEnd w:id="5490"/>
    <w:bookmarkStart w:name="z5442" w:id="5491"/>
    <w:p>
      <w:pPr>
        <w:spacing w:after="0"/>
        <w:ind w:left="0"/>
        <w:jc w:val="both"/>
      </w:pPr>
      <w:r>
        <w:rPr>
          <w:rFonts w:ascii="Times New Roman"/>
          <w:b w:val="false"/>
          <w:i w:val="false"/>
          <w:color w:val="000000"/>
          <w:sz w:val="28"/>
        </w:rPr>
        <w:t xml:space="preserve">
      3) в графе С указывается номер налоговой регистрации нерезидента в стране резидентства; </w:t>
      </w:r>
    </w:p>
    <w:bookmarkEnd w:id="5491"/>
    <w:bookmarkStart w:name="z5443" w:id="5492"/>
    <w:p>
      <w:pPr>
        <w:spacing w:after="0"/>
        <w:ind w:left="0"/>
        <w:jc w:val="both"/>
      </w:pPr>
      <w:r>
        <w:rPr>
          <w:rFonts w:ascii="Times New Roman"/>
          <w:b w:val="false"/>
          <w:i w:val="false"/>
          <w:color w:val="000000"/>
          <w:sz w:val="28"/>
        </w:rPr>
        <w:t xml:space="preserve">
      4) в графе D указывается код вида дохода согласно подпункту 2) пункта 43 настоящих Правил, получаемого налогоплательщиком - резидентом из иностранных источников, не связанного с постоянным учреждением; </w:t>
      </w:r>
    </w:p>
    <w:bookmarkEnd w:id="5492"/>
    <w:bookmarkStart w:name="z5444" w:id="5493"/>
    <w:p>
      <w:pPr>
        <w:spacing w:after="0"/>
        <w:ind w:left="0"/>
        <w:jc w:val="both"/>
      </w:pPr>
      <w:r>
        <w:rPr>
          <w:rFonts w:ascii="Times New Roman"/>
          <w:b w:val="false"/>
          <w:i w:val="false"/>
          <w:color w:val="000000"/>
          <w:sz w:val="28"/>
        </w:rPr>
        <w:t xml:space="preserve">
      5) в графе Е указывается код валюты получения дохода согласно пункту 44 настоящих Правил; </w:t>
      </w:r>
    </w:p>
    <w:bookmarkEnd w:id="5493"/>
    <w:bookmarkStart w:name="z5445" w:id="5494"/>
    <w:p>
      <w:pPr>
        <w:spacing w:after="0"/>
        <w:ind w:left="0"/>
        <w:jc w:val="both"/>
      </w:pPr>
      <w:r>
        <w:rPr>
          <w:rFonts w:ascii="Times New Roman"/>
          <w:b w:val="false"/>
          <w:i w:val="false"/>
          <w:color w:val="000000"/>
          <w:sz w:val="28"/>
        </w:rPr>
        <w:t xml:space="preserve">
      6) в графе F указывается сумма начисленных доходов налогоплательщика-резидента из источников в иностранном государстве, не связанных с постоянным учреждением, предусмотренных </w:t>
      </w:r>
      <w:r>
        <w:rPr>
          <w:rFonts w:ascii="Times New Roman"/>
          <w:b w:val="false"/>
          <w:i w:val="false"/>
          <w:color w:val="000000"/>
          <w:sz w:val="28"/>
        </w:rPr>
        <w:t xml:space="preserve">статьей 85 </w:t>
      </w:r>
      <w:r>
        <w:rPr>
          <w:rFonts w:ascii="Times New Roman"/>
          <w:b w:val="false"/>
          <w:i w:val="false"/>
          <w:color w:val="000000"/>
          <w:sz w:val="28"/>
        </w:rPr>
        <w:t xml:space="preserve">Налогового кодекса, в иностранной валюте; </w:t>
      </w:r>
    </w:p>
    <w:bookmarkEnd w:id="5494"/>
    <w:bookmarkStart w:name="z5446" w:id="5495"/>
    <w:p>
      <w:pPr>
        <w:spacing w:after="0"/>
        <w:ind w:left="0"/>
        <w:jc w:val="both"/>
      </w:pPr>
      <w:r>
        <w:rPr>
          <w:rFonts w:ascii="Times New Roman"/>
          <w:b w:val="false"/>
          <w:i w:val="false"/>
          <w:color w:val="000000"/>
          <w:sz w:val="28"/>
        </w:rPr>
        <w:t xml:space="preserve">
      7) в графе G указывается сумма доходов, указанных в графе F, пересчитанной в национальную валюту по рыночному курсу на день совершения пересчета; </w:t>
      </w:r>
    </w:p>
    <w:bookmarkEnd w:id="5495"/>
    <w:bookmarkStart w:name="z5447" w:id="5496"/>
    <w:p>
      <w:pPr>
        <w:spacing w:after="0"/>
        <w:ind w:left="0"/>
        <w:jc w:val="both"/>
      </w:pPr>
      <w:r>
        <w:rPr>
          <w:rFonts w:ascii="Times New Roman"/>
          <w:b w:val="false"/>
          <w:i w:val="false"/>
          <w:color w:val="000000"/>
          <w:sz w:val="28"/>
        </w:rPr>
        <w:t xml:space="preserve">
      8) в графе H указывается доля участия налогоплательщика - резидента в уставном капитале нерезидента, указанного в графе С, в процентах; </w:t>
      </w:r>
    </w:p>
    <w:bookmarkEnd w:id="5496"/>
    <w:bookmarkStart w:name="z5448" w:id="5497"/>
    <w:p>
      <w:pPr>
        <w:spacing w:after="0"/>
        <w:ind w:left="0"/>
        <w:jc w:val="both"/>
      </w:pPr>
      <w:r>
        <w:rPr>
          <w:rFonts w:ascii="Times New Roman"/>
          <w:b w:val="false"/>
          <w:i w:val="false"/>
          <w:color w:val="000000"/>
          <w:sz w:val="28"/>
        </w:rPr>
        <w:t xml:space="preserve">
      9) в графе I указывается общая сумма прибыли юридического лица нерезидента, указанного в графе С, определенной по его консолидированной финансовой отчетности, в иностранной валюте; </w:t>
      </w:r>
    </w:p>
    <w:bookmarkEnd w:id="5497"/>
    <w:bookmarkStart w:name="z5449" w:id="5498"/>
    <w:p>
      <w:pPr>
        <w:spacing w:after="0"/>
        <w:ind w:left="0"/>
        <w:jc w:val="both"/>
      </w:pPr>
      <w:r>
        <w:rPr>
          <w:rFonts w:ascii="Times New Roman"/>
          <w:b w:val="false"/>
          <w:i w:val="false"/>
          <w:color w:val="000000"/>
          <w:sz w:val="28"/>
        </w:rPr>
        <w:t xml:space="preserve">
      10) в графе J указывается сумма прибыли, относящаяся к налогоплательщику-резиденту, в иностранной валюте. Определяется как отношение произведения значений граф H и I к 100 % ((H х I)/100 %); </w:t>
      </w:r>
    </w:p>
    <w:bookmarkEnd w:id="5498"/>
    <w:bookmarkStart w:name="z5450" w:id="5499"/>
    <w:p>
      <w:pPr>
        <w:spacing w:after="0"/>
        <w:ind w:left="0"/>
        <w:jc w:val="both"/>
      </w:pPr>
      <w:r>
        <w:rPr>
          <w:rFonts w:ascii="Times New Roman"/>
          <w:b w:val="false"/>
          <w:i w:val="false"/>
          <w:color w:val="000000"/>
          <w:sz w:val="28"/>
        </w:rPr>
        <w:t xml:space="preserve">
      11) в графе К указывается сумма прибыли, указанной в графе J, пересчитанной в национальную валюту по рыночному курсу на день совершения пересчета; </w:t>
      </w:r>
    </w:p>
    <w:bookmarkEnd w:id="5499"/>
    <w:bookmarkStart w:name="z5451" w:id="5500"/>
    <w:p>
      <w:pPr>
        <w:spacing w:after="0"/>
        <w:ind w:left="0"/>
        <w:jc w:val="both"/>
      </w:pPr>
      <w:r>
        <w:rPr>
          <w:rFonts w:ascii="Times New Roman"/>
          <w:b w:val="false"/>
          <w:i w:val="false"/>
          <w:color w:val="000000"/>
          <w:sz w:val="28"/>
        </w:rPr>
        <w:t xml:space="preserve">
      12) в графе L указывается сумма прибыли по законодательству Республики Казахстан в национальной валюте; </w:t>
      </w:r>
    </w:p>
    <w:bookmarkEnd w:id="5500"/>
    <w:bookmarkStart w:name="z5452" w:id="5501"/>
    <w:p>
      <w:pPr>
        <w:spacing w:after="0"/>
        <w:ind w:left="0"/>
        <w:jc w:val="both"/>
      </w:pPr>
      <w:r>
        <w:rPr>
          <w:rFonts w:ascii="Times New Roman"/>
          <w:b w:val="false"/>
          <w:i w:val="false"/>
          <w:color w:val="000000"/>
          <w:sz w:val="28"/>
        </w:rPr>
        <w:t xml:space="preserve">
      13) в графе М указывается сумма прибыли по законодательству иностранного государства в национальной валюте; </w:t>
      </w:r>
    </w:p>
    <w:bookmarkEnd w:id="5501"/>
    <w:bookmarkStart w:name="z5453" w:id="5502"/>
    <w:p>
      <w:pPr>
        <w:spacing w:after="0"/>
        <w:ind w:left="0"/>
        <w:jc w:val="both"/>
      </w:pPr>
      <w:r>
        <w:rPr>
          <w:rFonts w:ascii="Times New Roman"/>
          <w:b w:val="false"/>
          <w:i w:val="false"/>
          <w:color w:val="000000"/>
          <w:sz w:val="28"/>
        </w:rPr>
        <w:t xml:space="preserve">
      14) в графе N указываются ставки подоходного налога, установленные законодательством соответствующей страны-источника выплаты или международным договором; </w:t>
      </w:r>
    </w:p>
    <w:bookmarkEnd w:id="5502"/>
    <w:bookmarkStart w:name="z5454" w:id="5503"/>
    <w:p>
      <w:pPr>
        <w:spacing w:after="0"/>
        <w:ind w:left="0"/>
        <w:jc w:val="both"/>
      </w:pPr>
      <w:r>
        <w:rPr>
          <w:rFonts w:ascii="Times New Roman"/>
          <w:b w:val="false"/>
          <w:i w:val="false"/>
          <w:color w:val="000000"/>
          <w:sz w:val="28"/>
        </w:rPr>
        <w:t xml:space="preserve">
      15) в графе О указываются сумма подоходного налога, уплаченного в каждой стране-источнике выплаты доходов, определяемая как произведение соответствующих значений граф М и N; </w:t>
      </w:r>
    </w:p>
    <w:bookmarkEnd w:id="5503"/>
    <w:bookmarkStart w:name="z5455" w:id="5504"/>
    <w:p>
      <w:pPr>
        <w:spacing w:after="0"/>
        <w:ind w:left="0"/>
        <w:jc w:val="both"/>
      </w:pPr>
      <w:r>
        <w:rPr>
          <w:rFonts w:ascii="Times New Roman"/>
          <w:b w:val="false"/>
          <w:i w:val="false"/>
          <w:color w:val="000000"/>
          <w:sz w:val="28"/>
        </w:rPr>
        <w:t xml:space="preserve">
      16) в графе Р указывается сумма подоходного налога, исчисленного по законодательству Республики Казахстан; </w:t>
      </w:r>
    </w:p>
    <w:bookmarkEnd w:id="5504"/>
    <w:bookmarkStart w:name="z5456" w:id="5505"/>
    <w:p>
      <w:pPr>
        <w:spacing w:after="0"/>
        <w:ind w:left="0"/>
        <w:jc w:val="both"/>
      </w:pPr>
      <w:r>
        <w:rPr>
          <w:rFonts w:ascii="Times New Roman"/>
          <w:b w:val="false"/>
          <w:i w:val="false"/>
          <w:color w:val="000000"/>
          <w:sz w:val="28"/>
        </w:rPr>
        <w:t xml:space="preserve">
      17) в графе Q указываются ставки подоходного налога, уплаченного за пределами Республики Казахстан и подлежащего зачету при уплате индивидуального подоходного налога в Республике Казахстан, по каждой стране-источнику выплаты; </w:t>
      </w:r>
    </w:p>
    <w:bookmarkEnd w:id="5505"/>
    <w:bookmarkStart w:name="z5457" w:id="5506"/>
    <w:p>
      <w:pPr>
        <w:spacing w:after="0"/>
        <w:ind w:left="0"/>
        <w:jc w:val="both"/>
      </w:pPr>
      <w:r>
        <w:rPr>
          <w:rFonts w:ascii="Times New Roman"/>
          <w:b w:val="false"/>
          <w:i w:val="false"/>
          <w:color w:val="000000"/>
          <w:sz w:val="28"/>
        </w:rPr>
        <w:t xml:space="preserve">
      18) в графе R указываются суммы подоходного налога, уплаченного за пределами Республики Казахстан и подлежащего зачету при уплате индивидуального подоходного налога в Республике Казахстан, по каждой стране-источнику выплаты доходов. Определяются как произведение соответствующих значений граф Р и Q. </w:t>
      </w:r>
    </w:p>
    <w:bookmarkEnd w:id="5506"/>
    <w:bookmarkStart w:name="z5458" w:id="5507"/>
    <w:p>
      <w:pPr>
        <w:spacing w:after="0"/>
        <w:ind w:left="0"/>
        <w:jc w:val="both"/>
      </w:pPr>
      <w:r>
        <w:rPr>
          <w:rFonts w:ascii="Times New Roman"/>
          <w:b w:val="false"/>
          <w:i w:val="false"/>
          <w:color w:val="000000"/>
          <w:sz w:val="28"/>
        </w:rPr>
        <w:t xml:space="preserve">
      Итоговая сумма графы G переносится в строку 240.00.003 I. Итоговая сумма графы К переносится в строку 240.00.004. Итоговая сумма графы R переносится в строку 240.00.010. </w:t>
      </w:r>
    </w:p>
    <w:bookmarkEnd w:id="5507"/>
    <w:bookmarkStart w:name="z5459" w:id="5508"/>
    <w:p>
      <w:pPr>
        <w:spacing w:after="0"/>
        <w:ind w:left="0"/>
        <w:jc w:val="left"/>
      </w:pPr>
      <w:r>
        <w:rPr>
          <w:rFonts w:ascii="Times New Roman"/>
          <w:b/>
          <w:i w:val="false"/>
          <w:color w:val="000000"/>
        </w:rPr>
        <w:t xml:space="preserve"> 6. Составление приложения</w:t>
      </w:r>
      <w:r>
        <w:br/>
      </w:r>
      <w:r>
        <w:rPr>
          <w:rFonts w:ascii="Times New Roman"/>
          <w:b/>
          <w:i w:val="false"/>
          <w:color w:val="000000"/>
        </w:rPr>
        <w:t>"Доход, подлежащий освобождению от налогообложения</w:t>
      </w:r>
      <w:r>
        <w:br/>
      </w:r>
      <w:r>
        <w:rPr>
          <w:rFonts w:ascii="Times New Roman"/>
          <w:b/>
          <w:i w:val="false"/>
          <w:color w:val="000000"/>
        </w:rPr>
        <w:t xml:space="preserve">в соответствии с международными договорами" </w:t>
      </w:r>
      <w:r>
        <w:br/>
      </w:r>
      <w:r>
        <w:rPr>
          <w:rFonts w:ascii="Times New Roman"/>
          <w:b/>
          <w:i w:val="false"/>
          <w:color w:val="000000"/>
        </w:rPr>
        <w:t xml:space="preserve">(Форма 240.04) </w:t>
      </w:r>
    </w:p>
    <w:bookmarkEnd w:id="5508"/>
    <w:bookmarkStart w:name="z5460" w:id="5509"/>
    <w:p>
      <w:pPr>
        <w:spacing w:after="0"/>
        <w:ind w:left="0"/>
        <w:jc w:val="both"/>
      </w:pPr>
      <w:r>
        <w:rPr>
          <w:rFonts w:ascii="Times New Roman"/>
          <w:b w:val="false"/>
          <w:i w:val="false"/>
          <w:color w:val="000000"/>
          <w:sz w:val="28"/>
        </w:rPr>
        <w:t xml:space="preserve">
      39. Данная форма предназначена для определения дохода, подлежащего освобождению от налогообложения согласно международным договорам, заключенным Республикой Казахстан, в соответствии с международными договорами согласно </w:t>
      </w:r>
      <w:r>
        <w:rPr>
          <w:rFonts w:ascii="Times New Roman"/>
          <w:b w:val="false"/>
          <w:i w:val="false"/>
          <w:color w:val="000000"/>
          <w:sz w:val="28"/>
        </w:rPr>
        <w:t xml:space="preserve">пункту 5 </w:t>
      </w:r>
      <w:r>
        <w:rPr>
          <w:rFonts w:ascii="Times New Roman"/>
          <w:b w:val="false"/>
          <w:i w:val="false"/>
          <w:color w:val="000000"/>
          <w:sz w:val="28"/>
        </w:rPr>
        <w:t xml:space="preserve">статьи 2, статьям </w:t>
      </w:r>
      <w:r>
        <w:rPr>
          <w:rFonts w:ascii="Times New Roman"/>
          <w:b w:val="false"/>
          <w:i w:val="false"/>
          <w:color w:val="000000"/>
          <w:sz w:val="28"/>
        </w:rPr>
        <w:t xml:space="preserve">212 </w:t>
      </w:r>
      <w:r>
        <w:rPr>
          <w:rFonts w:ascii="Times New Roman"/>
          <w:b w:val="false"/>
          <w:i w:val="false"/>
          <w:color w:val="000000"/>
          <w:sz w:val="28"/>
        </w:rPr>
        <w:t xml:space="preserve">,  </w:t>
      </w:r>
      <w:r>
        <w:rPr>
          <w:rFonts w:ascii="Times New Roman"/>
          <w:b w:val="false"/>
          <w:i w:val="false"/>
          <w:color w:val="000000"/>
          <w:sz w:val="28"/>
        </w:rPr>
        <w:t xml:space="preserve">213 </w:t>
      </w:r>
      <w:r>
        <w:rPr>
          <w:rFonts w:ascii="Times New Roman"/>
          <w:b w:val="false"/>
          <w:i w:val="false"/>
          <w:color w:val="000000"/>
          <w:sz w:val="28"/>
        </w:rPr>
        <w:t xml:space="preserve">Налогового кодекса. </w:t>
      </w:r>
    </w:p>
    <w:bookmarkEnd w:id="5509"/>
    <w:bookmarkStart w:name="z5461" w:id="5510"/>
    <w:p>
      <w:pPr>
        <w:spacing w:after="0"/>
        <w:ind w:left="0"/>
        <w:jc w:val="both"/>
      </w:pPr>
      <w:r>
        <w:rPr>
          <w:rFonts w:ascii="Times New Roman"/>
          <w:b w:val="false"/>
          <w:i w:val="false"/>
          <w:color w:val="000000"/>
          <w:sz w:val="28"/>
        </w:rPr>
        <w:t xml:space="preserve">
      40. В разделе "Показатели": </w:t>
      </w:r>
    </w:p>
    <w:bookmarkEnd w:id="5510"/>
    <w:bookmarkStart w:name="z5462" w:id="5511"/>
    <w:p>
      <w:pPr>
        <w:spacing w:after="0"/>
        <w:ind w:left="0"/>
        <w:jc w:val="both"/>
      </w:pPr>
      <w:r>
        <w:rPr>
          <w:rFonts w:ascii="Times New Roman"/>
          <w:b w:val="false"/>
          <w:i w:val="false"/>
          <w:color w:val="000000"/>
          <w:sz w:val="28"/>
        </w:rPr>
        <w:t xml:space="preserve">
      1) в графе А указывается порядковый номер строки; </w:t>
      </w:r>
    </w:p>
    <w:bookmarkEnd w:id="5511"/>
    <w:bookmarkStart w:name="z5463" w:id="5512"/>
    <w:p>
      <w:pPr>
        <w:spacing w:after="0"/>
        <w:ind w:left="0"/>
        <w:jc w:val="both"/>
      </w:pPr>
      <w:r>
        <w:rPr>
          <w:rFonts w:ascii="Times New Roman"/>
          <w:b w:val="false"/>
          <w:i w:val="false"/>
          <w:color w:val="000000"/>
          <w:sz w:val="28"/>
        </w:rPr>
        <w:t xml:space="preserve">
      2) в графе В указывается код вида международного договора согласно пункту 46 настоящих Правил, в соответствии с которым в отношении дохода установлен порядок налогообложения, отличный от порядка, установленного Налоговым кодексом; </w:t>
      </w:r>
    </w:p>
    <w:bookmarkEnd w:id="5512"/>
    <w:bookmarkStart w:name="z5464" w:id="5513"/>
    <w:p>
      <w:pPr>
        <w:spacing w:after="0"/>
        <w:ind w:left="0"/>
        <w:jc w:val="both"/>
      </w:pPr>
      <w:r>
        <w:rPr>
          <w:rFonts w:ascii="Times New Roman"/>
          <w:b w:val="false"/>
          <w:i w:val="false"/>
          <w:color w:val="000000"/>
          <w:sz w:val="28"/>
        </w:rPr>
        <w:t xml:space="preserve">
      3) в графе С указывается наименование международного договора; </w:t>
      </w:r>
    </w:p>
    <w:bookmarkEnd w:id="5513"/>
    <w:bookmarkStart w:name="z5465" w:id="5514"/>
    <w:p>
      <w:pPr>
        <w:spacing w:after="0"/>
        <w:ind w:left="0"/>
        <w:jc w:val="both"/>
      </w:pPr>
      <w:r>
        <w:rPr>
          <w:rFonts w:ascii="Times New Roman"/>
          <w:b w:val="false"/>
          <w:i w:val="false"/>
          <w:color w:val="000000"/>
          <w:sz w:val="28"/>
        </w:rPr>
        <w:t xml:space="preserve">
      4) в графе D указывается код страны, с которой заключен международный договор согласно пункту 45 настоящих Правил; </w:t>
      </w:r>
    </w:p>
    <w:bookmarkEnd w:id="5514"/>
    <w:bookmarkStart w:name="z5466" w:id="5515"/>
    <w:p>
      <w:pPr>
        <w:spacing w:after="0"/>
        <w:ind w:left="0"/>
        <w:jc w:val="both"/>
      </w:pPr>
      <w:r>
        <w:rPr>
          <w:rFonts w:ascii="Times New Roman"/>
          <w:b w:val="false"/>
          <w:i w:val="false"/>
          <w:color w:val="000000"/>
          <w:sz w:val="28"/>
        </w:rPr>
        <w:t xml:space="preserve">
      5) в графе Е указывается доход, подлежащего освобождению от налогообложения согласно положениям международного договора. </w:t>
      </w:r>
    </w:p>
    <w:bookmarkEnd w:id="5515"/>
    <w:bookmarkStart w:name="z5467" w:id="5516"/>
    <w:p>
      <w:pPr>
        <w:spacing w:after="0"/>
        <w:ind w:left="0"/>
        <w:jc w:val="both"/>
      </w:pPr>
      <w:r>
        <w:rPr>
          <w:rFonts w:ascii="Times New Roman"/>
          <w:b w:val="false"/>
          <w:i w:val="false"/>
          <w:color w:val="000000"/>
          <w:sz w:val="28"/>
        </w:rPr>
        <w:t xml:space="preserve">
      Итоговая сумма графы E переносится в строку 240.00.006 II. </w:t>
      </w:r>
    </w:p>
    <w:bookmarkEnd w:id="5516"/>
    <w:bookmarkStart w:name="z5468" w:id="5517"/>
    <w:p>
      <w:pPr>
        <w:spacing w:after="0"/>
        <w:ind w:left="0"/>
        <w:jc w:val="left"/>
      </w:pPr>
      <w:r>
        <w:rPr>
          <w:rFonts w:ascii="Times New Roman"/>
          <w:b/>
          <w:i w:val="false"/>
          <w:color w:val="000000"/>
        </w:rPr>
        <w:t xml:space="preserve"> 7. Составление приложения</w:t>
      </w:r>
      <w:r>
        <w:br/>
      </w:r>
      <w:r>
        <w:rPr>
          <w:rFonts w:ascii="Times New Roman"/>
          <w:b/>
          <w:i w:val="false"/>
          <w:color w:val="000000"/>
        </w:rPr>
        <w:t xml:space="preserve">"Деньги на банковских счетах в иностранных банках, </w:t>
      </w:r>
      <w:r>
        <w:br/>
      </w:r>
      <w:r>
        <w:rPr>
          <w:rFonts w:ascii="Times New Roman"/>
          <w:b/>
          <w:i w:val="false"/>
          <w:color w:val="000000"/>
        </w:rPr>
        <w:t xml:space="preserve">находящихся за пределами Республики Казахстан" </w:t>
      </w:r>
      <w:r>
        <w:br/>
      </w:r>
      <w:r>
        <w:rPr>
          <w:rFonts w:ascii="Times New Roman"/>
          <w:b/>
          <w:i w:val="false"/>
          <w:color w:val="000000"/>
        </w:rPr>
        <w:t xml:space="preserve">(Форма 240.05) </w:t>
      </w:r>
    </w:p>
    <w:bookmarkEnd w:id="5517"/>
    <w:bookmarkStart w:name="z5469" w:id="5518"/>
    <w:p>
      <w:pPr>
        <w:spacing w:after="0"/>
        <w:ind w:left="0"/>
        <w:jc w:val="both"/>
      </w:pPr>
      <w:r>
        <w:rPr>
          <w:rFonts w:ascii="Times New Roman"/>
          <w:b w:val="false"/>
          <w:i w:val="false"/>
          <w:color w:val="000000"/>
          <w:sz w:val="28"/>
        </w:rPr>
        <w:t xml:space="preserve">
      41. Данная форма заполняется физическими лицами, имеющими деньги на банковских счетах в иностранных банках, находящихся за пределами Республики Казахстан в соответствии с </w:t>
      </w:r>
      <w:r>
        <w:rPr>
          <w:rFonts w:ascii="Times New Roman"/>
          <w:b w:val="false"/>
          <w:i w:val="false"/>
          <w:color w:val="000000"/>
          <w:sz w:val="28"/>
        </w:rPr>
        <w:t xml:space="preserve">подпунктом 5) </w:t>
      </w:r>
      <w:r>
        <w:rPr>
          <w:rFonts w:ascii="Times New Roman"/>
          <w:b w:val="false"/>
          <w:i w:val="false"/>
          <w:color w:val="000000"/>
          <w:sz w:val="28"/>
        </w:rPr>
        <w:t xml:space="preserve">пункта 1 статьи 185 Налогового кодекса. </w:t>
      </w:r>
    </w:p>
    <w:bookmarkEnd w:id="5518"/>
    <w:bookmarkStart w:name="z5470" w:id="5519"/>
    <w:p>
      <w:pPr>
        <w:spacing w:after="0"/>
        <w:ind w:left="0"/>
        <w:jc w:val="both"/>
      </w:pPr>
      <w:r>
        <w:rPr>
          <w:rFonts w:ascii="Times New Roman"/>
          <w:b w:val="false"/>
          <w:i w:val="false"/>
          <w:color w:val="000000"/>
          <w:sz w:val="28"/>
        </w:rPr>
        <w:t xml:space="preserve">
      42. В разделе "Показатели": </w:t>
      </w:r>
    </w:p>
    <w:bookmarkEnd w:id="5519"/>
    <w:bookmarkStart w:name="z5471" w:id="5520"/>
    <w:p>
      <w:pPr>
        <w:spacing w:after="0"/>
        <w:ind w:left="0"/>
        <w:jc w:val="both"/>
      </w:pPr>
      <w:r>
        <w:rPr>
          <w:rFonts w:ascii="Times New Roman"/>
          <w:b w:val="false"/>
          <w:i w:val="false"/>
          <w:color w:val="000000"/>
          <w:sz w:val="28"/>
        </w:rPr>
        <w:t xml:space="preserve">
      1) строки с 240.5.001А по 240.05.007А предназначены для отражения наименований иностранных банков, находящихся за пределами Республики Казахстан, в которых физические лица имеют деньги; </w:t>
      </w:r>
    </w:p>
    <w:bookmarkEnd w:id="5520"/>
    <w:bookmarkStart w:name="z5472" w:id="5521"/>
    <w:p>
      <w:pPr>
        <w:spacing w:after="0"/>
        <w:ind w:left="0"/>
        <w:jc w:val="both"/>
      </w:pPr>
      <w:r>
        <w:rPr>
          <w:rFonts w:ascii="Times New Roman"/>
          <w:b w:val="false"/>
          <w:i w:val="false"/>
          <w:color w:val="000000"/>
          <w:sz w:val="28"/>
        </w:rPr>
        <w:t xml:space="preserve">
      2) строки с 240.05.001В по 240.05.007В предназначены для отражения кода страны резидентства иностранных банков, согласно пункту 45 настоящих Правил, находящихся за пределами Республики Казахстан, в которых физические лица имеют деньги; </w:t>
      </w:r>
    </w:p>
    <w:bookmarkEnd w:id="5521"/>
    <w:bookmarkStart w:name="z5473" w:id="5522"/>
    <w:p>
      <w:pPr>
        <w:spacing w:after="0"/>
        <w:ind w:left="0"/>
        <w:jc w:val="both"/>
      </w:pPr>
      <w:r>
        <w:rPr>
          <w:rFonts w:ascii="Times New Roman"/>
          <w:b w:val="false"/>
          <w:i w:val="false"/>
          <w:color w:val="000000"/>
          <w:sz w:val="28"/>
        </w:rPr>
        <w:t xml:space="preserve">
      3) строки с 240.05.001С по 240.05.007С предназначены для отражения кода валюты, согласно пункту 44 настоящих Правил, в которых размещены деньги физических лиц в иностранных банках, находящихся за пределами Республики Казахстан; </w:t>
      </w:r>
    </w:p>
    <w:bookmarkEnd w:id="5522"/>
    <w:bookmarkStart w:name="z5474" w:id="5523"/>
    <w:p>
      <w:pPr>
        <w:spacing w:after="0"/>
        <w:ind w:left="0"/>
        <w:jc w:val="both"/>
      </w:pPr>
      <w:r>
        <w:rPr>
          <w:rFonts w:ascii="Times New Roman"/>
          <w:b w:val="false"/>
          <w:i w:val="false"/>
          <w:color w:val="000000"/>
          <w:sz w:val="28"/>
        </w:rPr>
        <w:t xml:space="preserve">
      4) строки с 240.05.001D по 240.05.007D предназначены для отражения суммы денег на банковских счетах в иностранных банках, находящихся за пределами Республики Казахстан. </w:t>
      </w:r>
    </w:p>
    <w:bookmarkEnd w:id="5523"/>
    <w:bookmarkStart w:name="z5475" w:id="5524"/>
    <w:p>
      <w:pPr>
        <w:spacing w:after="0"/>
        <w:ind w:left="0"/>
        <w:jc w:val="left"/>
      </w:pPr>
      <w:r>
        <w:rPr>
          <w:rFonts w:ascii="Times New Roman"/>
          <w:b/>
          <w:i w:val="false"/>
          <w:color w:val="000000"/>
        </w:rPr>
        <w:t xml:space="preserve"> 8. Коды видов доходов, валют, стран</w:t>
      </w:r>
      <w:r>
        <w:br/>
      </w:r>
      <w:r>
        <w:rPr>
          <w:rFonts w:ascii="Times New Roman"/>
          <w:b/>
          <w:i w:val="false"/>
          <w:color w:val="000000"/>
        </w:rPr>
        <w:t>и международных договоров</w:t>
      </w:r>
    </w:p>
    <w:bookmarkEnd w:id="5524"/>
    <w:bookmarkStart w:name="z5476" w:id="5525"/>
    <w:p>
      <w:pPr>
        <w:spacing w:after="0"/>
        <w:ind w:left="0"/>
        <w:jc w:val="both"/>
      </w:pPr>
      <w:r>
        <w:rPr>
          <w:rFonts w:ascii="Times New Roman"/>
          <w:b w:val="false"/>
          <w:i w:val="false"/>
          <w:color w:val="000000"/>
          <w:sz w:val="28"/>
        </w:rPr>
        <w:t xml:space="preserve">
      43. При заполнении Декларации использовать следующую кодировку видов доходов: </w:t>
      </w:r>
    </w:p>
    <w:bookmarkEnd w:id="5525"/>
    <w:bookmarkStart w:name="z5477" w:id="5526"/>
    <w:p>
      <w:pPr>
        <w:spacing w:after="0"/>
        <w:ind w:left="0"/>
        <w:jc w:val="both"/>
      </w:pPr>
      <w:r>
        <w:rPr>
          <w:rFonts w:ascii="Times New Roman"/>
          <w:b w:val="false"/>
          <w:i w:val="false"/>
          <w:color w:val="000000"/>
          <w:sz w:val="28"/>
        </w:rPr>
        <w:t xml:space="preserve">
      1) доходы из источников в Республике Казахстан: </w:t>
      </w:r>
    </w:p>
    <w:bookmarkEnd w:id="5526"/>
    <w:bookmarkStart w:name="z5478" w:id="5527"/>
    <w:p>
      <w:pPr>
        <w:spacing w:after="0"/>
        <w:ind w:left="0"/>
        <w:jc w:val="both"/>
      </w:pPr>
      <w:r>
        <w:rPr>
          <w:rFonts w:ascii="Times New Roman"/>
          <w:b w:val="false"/>
          <w:i w:val="false"/>
          <w:color w:val="000000"/>
          <w:sz w:val="28"/>
        </w:rPr>
        <w:t xml:space="preserve">
      1010 - доходы от реализации товаров на территории Республики Казахстан; </w:t>
      </w:r>
    </w:p>
    <w:bookmarkEnd w:id="5527"/>
    <w:bookmarkStart w:name="z5479" w:id="5528"/>
    <w:p>
      <w:pPr>
        <w:spacing w:after="0"/>
        <w:ind w:left="0"/>
        <w:jc w:val="both"/>
      </w:pPr>
      <w:r>
        <w:rPr>
          <w:rFonts w:ascii="Times New Roman"/>
          <w:b w:val="false"/>
          <w:i w:val="false"/>
          <w:color w:val="000000"/>
          <w:sz w:val="28"/>
        </w:rPr>
        <w:t xml:space="preserve">
      1011 - доходы от реализации товаров, находящихся в Республике Казахстан, за ее пределы в рамках осуществления внешнеторговой деятельности; </w:t>
      </w:r>
    </w:p>
    <w:bookmarkEnd w:id="5528"/>
    <w:bookmarkStart w:name="z5480" w:id="5529"/>
    <w:p>
      <w:pPr>
        <w:spacing w:after="0"/>
        <w:ind w:left="0"/>
        <w:jc w:val="both"/>
      </w:pPr>
      <w:r>
        <w:rPr>
          <w:rFonts w:ascii="Times New Roman"/>
          <w:b w:val="false"/>
          <w:i w:val="false"/>
          <w:color w:val="000000"/>
          <w:sz w:val="28"/>
        </w:rPr>
        <w:t xml:space="preserve">
      1020 - доходы от выполнения работ, оказания услуг в Республике Казахстан; </w:t>
      </w:r>
    </w:p>
    <w:bookmarkEnd w:id="5529"/>
    <w:bookmarkStart w:name="z5481" w:id="5530"/>
    <w:p>
      <w:pPr>
        <w:spacing w:after="0"/>
        <w:ind w:left="0"/>
        <w:jc w:val="both"/>
      </w:pPr>
      <w:r>
        <w:rPr>
          <w:rFonts w:ascii="Times New Roman"/>
          <w:b w:val="false"/>
          <w:i w:val="false"/>
          <w:color w:val="000000"/>
          <w:sz w:val="28"/>
        </w:rPr>
        <w:t xml:space="preserve">
      1021 - доходы от оказания управленческих, финансовых (за исключением услуг по страхованию и (или) перестрахованию рисков), консультационных, аудиторских, юридических (за исключением услуг по представительству и защите интересов в судах и арбитражных органах, а также нотариальных услуг) услуг за пределами Республики Казахстан резиденту; </w:t>
      </w:r>
    </w:p>
    <w:bookmarkEnd w:id="5530"/>
    <w:bookmarkStart w:name="z5482" w:id="5531"/>
    <w:p>
      <w:pPr>
        <w:spacing w:after="0"/>
        <w:ind w:left="0"/>
        <w:jc w:val="both"/>
      </w:pPr>
      <w:r>
        <w:rPr>
          <w:rFonts w:ascii="Times New Roman"/>
          <w:b w:val="false"/>
          <w:i w:val="false"/>
          <w:color w:val="000000"/>
          <w:sz w:val="28"/>
        </w:rPr>
        <w:t xml:space="preserve">
      1022 - доходы от оказания управленческих, финансовых (за исключением услуг по страхованию и (или) перестрахованию рисков), консультационных, аудиторских, юридических (за исключением услуг по представительству и защите интересов в судах и арбитражных органах, а также нотариальных услуг) услуг за пределами Республики Казахстан нерезиденту, имеющему постоянное учреждение в Республике Казахстан, если получаемые услуги связаны с деятельностью такого постоянного учреждения; </w:t>
      </w:r>
    </w:p>
    <w:bookmarkEnd w:id="5531"/>
    <w:bookmarkStart w:name="z5483" w:id="5532"/>
    <w:p>
      <w:pPr>
        <w:spacing w:after="0"/>
        <w:ind w:left="0"/>
        <w:jc w:val="both"/>
      </w:pPr>
      <w:r>
        <w:rPr>
          <w:rFonts w:ascii="Times New Roman"/>
          <w:b w:val="false"/>
          <w:i w:val="false"/>
          <w:color w:val="000000"/>
          <w:sz w:val="28"/>
        </w:rPr>
        <w:t xml:space="preserve">
      1030 - доходы лица, зарегистрированного в государстве с льготным налогообложением, определяемом в соответствии со </w:t>
      </w:r>
      <w:r>
        <w:rPr>
          <w:rFonts w:ascii="Times New Roman"/>
          <w:b w:val="false"/>
          <w:i w:val="false"/>
          <w:color w:val="000000"/>
          <w:sz w:val="28"/>
        </w:rPr>
        <w:t xml:space="preserve">статьей 224 </w:t>
      </w:r>
      <w:r>
        <w:rPr>
          <w:rFonts w:ascii="Times New Roman"/>
          <w:b w:val="false"/>
          <w:i w:val="false"/>
          <w:color w:val="000000"/>
          <w:sz w:val="28"/>
        </w:rPr>
        <w:t xml:space="preserve">настоящего Кодекса, от выполнения работ, оказания услуг, реализации товаров независимо от места их фактического выполнения (оказания, реализации), а также иные доходы, установленные настоящей статьей, получаемые указанным лицом от резидента; </w:t>
      </w:r>
    </w:p>
    <w:bookmarkEnd w:id="5532"/>
    <w:bookmarkStart w:name="z5484" w:id="5533"/>
    <w:p>
      <w:pPr>
        <w:spacing w:after="0"/>
        <w:ind w:left="0"/>
        <w:jc w:val="both"/>
      </w:pPr>
      <w:r>
        <w:rPr>
          <w:rFonts w:ascii="Times New Roman"/>
          <w:b w:val="false"/>
          <w:i w:val="false"/>
          <w:color w:val="000000"/>
          <w:sz w:val="28"/>
        </w:rPr>
        <w:t xml:space="preserve">
      1031 - доходы лица, зарегистрированного в государстве с льготным налогообложением, определяемом в соответствии со статьей 224 настоящего Кодекса, от выполнения работ, оказания услуг, реализации товаров независимо от места их фактического выполнения (оказания, реализации), а также иные доходы, установленные настоящей статьей, получаемые указанным лицом от нерезидента, имеющего постоянное учреждение в Республике Казахстан, если получаемые работы, услуги, товары связаны с деятельностью такого постоянного учреждения; </w:t>
      </w:r>
    </w:p>
    <w:bookmarkEnd w:id="5533"/>
    <w:bookmarkStart w:name="z5485" w:id="5534"/>
    <w:p>
      <w:pPr>
        <w:spacing w:after="0"/>
        <w:ind w:left="0"/>
        <w:jc w:val="both"/>
      </w:pPr>
      <w:r>
        <w:rPr>
          <w:rFonts w:ascii="Times New Roman"/>
          <w:b w:val="false"/>
          <w:i w:val="false"/>
          <w:color w:val="000000"/>
          <w:sz w:val="28"/>
        </w:rPr>
        <w:t xml:space="preserve">
      1040 - доходы от прироста стоимости, получаемые в результате реализации имущества, находящегося на территории Республики Казахстан; </w:t>
      </w:r>
    </w:p>
    <w:bookmarkEnd w:id="5534"/>
    <w:bookmarkStart w:name="z5486" w:id="5535"/>
    <w:p>
      <w:pPr>
        <w:spacing w:after="0"/>
        <w:ind w:left="0"/>
        <w:jc w:val="both"/>
      </w:pPr>
      <w:r>
        <w:rPr>
          <w:rFonts w:ascii="Times New Roman"/>
          <w:b w:val="false"/>
          <w:i w:val="false"/>
          <w:color w:val="000000"/>
          <w:sz w:val="28"/>
        </w:rPr>
        <w:t xml:space="preserve">
      1041 - доходы от прироста стоимости, получаемые в результате реализации ценных бумаг, выпущенных резидентом; </w:t>
      </w:r>
    </w:p>
    <w:bookmarkEnd w:id="5535"/>
    <w:bookmarkStart w:name="z5487" w:id="5536"/>
    <w:p>
      <w:pPr>
        <w:spacing w:after="0"/>
        <w:ind w:left="0"/>
        <w:jc w:val="both"/>
      </w:pPr>
      <w:r>
        <w:rPr>
          <w:rFonts w:ascii="Times New Roman"/>
          <w:b w:val="false"/>
          <w:i w:val="false"/>
          <w:color w:val="000000"/>
          <w:sz w:val="28"/>
        </w:rPr>
        <w:t xml:space="preserve">
      1042 - доходы от прироста стоимости, получаемые в результате реализации долей участия в юридическом лице-резиденте, консорциуме, расположенном в Республике Казахстан; </w:t>
      </w:r>
    </w:p>
    <w:bookmarkEnd w:id="5536"/>
    <w:bookmarkStart w:name="z5488" w:id="5537"/>
    <w:p>
      <w:pPr>
        <w:spacing w:after="0"/>
        <w:ind w:left="0"/>
        <w:jc w:val="both"/>
      </w:pPr>
      <w:r>
        <w:rPr>
          <w:rFonts w:ascii="Times New Roman"/>
          <w:b w:val="false"/>
          <w:i w:val="false"/>
          <w:color w:val="000000"/>
          <w:sz w:val="28"/>
        </w:rPr>
        <w:t xml:space="preserve">
      1043 - доходы от прироста стоимости, получаемые в результате реализации акций, выпущенных нерезидентом, если более 50 процентов стоимости таких акций или активов юридического лица-нерезидента составляет имущество, находящееся в Республике Казахстан; </w:t>
      </w:r>
    </w:p>
    <w:bookmarkEnd w:id="5537"/>
    <w:bookmarkStart w:name="z5489" w:id="5538"/>
    <w:p>
      <w:pPr>
        <w:spacing w:after="0"/>
        <w:ind w:left="0"/>
        <w:jc w:val="both"/>
      </w:pPr>
      <w:r>
        <w:rPr>
          <w:rFonts w:ascii="Times New Roman"/>
          <w:b w:val="false"/>
          <w:i w:val="false"/>
          <w:color w:val="000000"/>
          <w:sz w:val="28"/>
        </w:rPr>
        <w:t xml:space="preserve">
      1044 - доходы от прироста стоимости, получаемые в результате реализации долей участия в юридическом лице-нерезиденте, консорциуме, если более 50 процентов стоимости таких долей участия или активов юридического лица-нерезидента составляет имущество, находящееся в Республике Казахстан; </w:t>
      </w:r>
    </w:p>
    <w:bookmarkEnd w:id="5538"/>
    <w:bookmarkStart w:name="z5490" w:id="5539"/>
    <w:p>
      <w:pPr>
        <w:spacing w:after="0"/>
        <w:ind w:left="0"/>
        <w:jc w:val="both"/>
      </w:pPr>
      <w:r>
        <w:rPr>
          <w:rFonts w:ascii="Times New Roman"/>
          <w:b w:val="false"/>
          <w:i w:val="false"/>
          <w:color w:val="000000"/>
          <w:sz w:val="28"/>
        </w:rPr>
        <w:t xml:space="preserve">
      1050 - доходы от уступки прав требования долга резиденту - для налогоплательщика, уступившего право требования; </w:t>
      </w:r>
    </w:p>
    <w:bookmarkEnd w:id="5539"/>
    <w:bookmarkStart w:name="z5491" w:id="5540"/>
    <w:p>
      <w:pPr>
        <w:spacing w:after="0"/>
        <w:ind w:left="0"/>
        <w:jc w:val="both"/>
      </w:pPr>
      <w:r>
        <w:rPr>
          <w:rFonts w:ascii="Times New Roman"/>
          <w:b w:val="false"/>
          <w:i w:val="false"/>
          <w:color w:val="000000"/>
          <w:sz w:val="28"/>
        </w:rPr>
        <w:t xml:space="preserve">
      1051 - доходы от уступки прав требования долга нерезиденту, осуществляющему деятельность в Республике Казахстан через постоянное учреждение, - для налогоплательщика, уступившего право требования; </w:t>
      </w:r>
    </w:p>
    <w:bookmarkEnd w:id="5540"/>
    <w:bookmarkStart w:name="z5492" w:id="5541"/>
    <w:p>
      <w:pPr>
        <w:spacing w:after="0"/>
        <w:ind w:left="0"/>
        <w:jc w:val="both"/>
      </w:pPr>
      <w:r>
        <w:rPr>
          <w:rFonts w:ascii="Times New Roman"/>
          <w:b w:val="false"/>
          <w:i w:val="false"/>
          <w:color w:val="000000"/>
          <w:sz w:val="28"/>
        </w:rPr>
        <w:t xml:space="preserve">
      1060 - доходы от уступки прав требования долга у резидента - для налогоплательщика, приобретающего право требования; </w:t>
      </w:r>
    </w:p>
    <w:bookmarkEnd w:id="5541"/>
    <w:bookmarkStart w:name="z5493" w:id="5542"/>
    <w:p>
      <w:pPr>
        <w:spacing w:after="0"/>
        <w:ind w:left="0"/>
        <w:jc w:val="both"/>
      </w:pPr>
      <w:r>
        <w:rPr>
          <w:rFonts w:ascii="Times New Roman"/>
          <w:b w:val="false"/>
          <w:i w:val="false"/>
          <w:color w:val="000000"/>
          <w:sz w:val="28"/>
        </w:rPr>
        <w:t xml:space="preserve">
      1061 - доходы от уступки прав требования долга у нерезидента, осуществляющего деятельность в Республике Казахстан через постоянное учреждение, - для налогоплательщика, приобретающего право требования; </w:t>
      </w:r>
    </w:p>
    <w:bookmarkEnd w:id="5542"/>
    <w:bookmarkStart w:name="z5494" w:id="5543"/>
    <w:p>
      <w:pPr>
        <w:spacing w:after="0"/>
        <w:ind w:left="0"/>
        <w:jc w:val="both"/>
      </w:pPr>
      <w:r>
        <w:rPr>
          <w:rFonts w:ascii="Times New Roman"/>
          <w:b w:val="false"/>
          <w:i w:val="false"/>
          <w:color w:val="000000"/>
          <w:sz w:val="28"/>
        </w:rPr>
        <w:t xml:space="preserve">
      1070 - неустойки (штрафы, пени) за неисполнение или ненадлежащее исполнение обязательств резидентом,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p>
    <w:bookmarkEnd w:id="5543"/>
    <w:bookmarkStart w:name="z5495" w:id="5544"/>
    <w:p>
      <w:pPr>
        <w:spacing w:after="0"/>
        <w:ind w:left="0"/>
        <w:jc w:val="both"/>
      </w:pPr>
      <w:r>
        <w:rPr>
          <w:rFonts w:ascii="Times New Roman"/>
          <w:b w:val="false"/>
          <w:i w:val="false"/>
          <w:color w:val="000000"/>
          <w:sz w:val="28"/>
        </w:rPr>
        <w:t xml:space="preserve">
      1071 - неустойки (штрафы, пени) за неисполнение или ненадлежащее исполнение обязательств нерезидентом, возникших в ходе деятельности такого нерезидента в Республике Казахстан, в том числе по заключенным контрактам (договорам, соглашениям) на выполнение работ, оказание услуг и (или) по внешнеторговым контрактам на поставку товаров; </w:t>
      </w:r>
    </w:p>
    <w:bookmarkEnd w:id="5544"/>
    <w:bookmarkStart w:name="z5496" w:id="5545"/>
    <w:p>
      <w:pPr>
        <w:spacing w:after="0"/>
        <w:ind w:left="0"/>
        <w:jc w:val="both"/>
      </w:pPr>
      <w:r>
        <w:rPr>
          <w:rFonts w:ascii="Times New Roman"/>
          <w:b w:val="false"/>
          <w:i w:val="false"/>
          <w:color w:val="000000"/>
          <w:sz w:val="28"/>
        </w:rPr>
        <w:t xml:space="preserve">
      1080 - доходы в форме дивидендов, поступающих от юридического лица-резидента; </w:t>
      </w:r>
    </w:p>
    <w:bookmarkEnd w:id="5545"/>
    <w:bookmarkStart w:name="z5497" w:id="5546"/>
    <w:p>
      <w:pPr>
        <w:spacing w:after="0"/>
        <w:ind w:left="0"/>
        <w:jc w:val="both"/>
      </w:pPr>
      <w:r>
        <w:rPr>
          <w:rFonts w:ascii="Times New Roman"/>
          <w:b w:val="false"/>
          <w:i w:val="false"/>
          <w:color w:val="000000"/>
          <w:sz w:val="28"/>
        </w:rPr>
        <w:t xml:space="preserve">
      1081 - доходы в форме дивидендов, поступающих от паевых инвестиционных фондов, расположенных в Республике Казахстан; </w:t>
      </w:r>
    </w:p>
    <w:bookmarkEnd w:id="5546"/>
    <w:bookmarkStart w:name="z5498" w:id="5547"/>
    <w:p>
      <w:pPr>
        <w:spacing w:after="0"/>
        <w:ind w:left="0"/>
        <w:jc w:val="both"/>
      </w:pPr>
      <w:r>
        <w:rPr>
          <w:rFonts w:ascii="Times New Roman"/>
          <w:b w:val="false"/>
          <w:i w:val="false"/>
          <w:color w:val="000000"/>
          <w:sz w:val="28"/>
        </w:rPr>
        <w:t xml:space="preserve">
      1090 - доходы, полученные по акту об учреждении доверительного управления имуществом от доверительного управляющего-резидента, на которого не возложено исполнение налогового обязательства в Республике Казахстан за нерезидента, являющегося учредителем доверительного управления по договору доверительного управления имуществом или выгодоприобретателем в иных случаях возникновения доверительного управления; </w:t>
      </w:r>
    </w:p>
    <w:bookmarkEnd w:id="5547"/>
    <w:bookmarkStart w:name="z5499" w:id="5548"/>
    <w:p>
      <w:pPr>
        <w:spacing w:after="0"/>
        <w:ind w:left="0"/>
        <w:jc w:val="both"/>
      </w:pPr>
      <w:r>
        <w:rPr>
          <w:rFonts w:ascii="Times New Roman"/>
          <w:b w:val="false"/>
          <w:i w:val="false"/>
          <w:color w:val="000000"/>
          <w:sz w:val="28"/>
        </w:rPr>
        <w:t xml:space="preserve">
      1100 - доходы в форме вознаграждений, за исключением вознаграждений по долговым ценным бумагам, получаемые от резидента; </w:t>
      </w:r>
    </w:p>
    <w:bookmarkEnd w:id="5548"/>
    <w:bookmarkStart w:name="z5500" w:id="5549"/>
    <w:p>
      <w:pPr>
        <w:spacing w:after="0"/>
        <w:ind w:left="0"/>
        <w:jc w:val="both"/>
      </w:pPr>
      <w:r>
        <w:rPr>
          <w:rFonts w:ascii="Times New Roman"/>
          <w:b w:val="false"/>
          <w:i w:val="false"/>
          <w:color w:val="000000"/>
          <w:sz w:val="28"/>
        </w:rPr>
        <w:t xml:space="preserve">
      1101 - доходы в форме вознаграждений, за исключением вознаграждений по долговым ценным бумагам, получаемые от нерезидента, имеющего постоянное учреждение или имущество, расположенное в Республике Казахстан, если задолженность этого нерезидента относится к его постоянному учреждению или имуществу; </w:t>
      </w:r>
    </w:p>
    <w:bookmarkEnd w:id="5549"/>
    <w:bookmarkStart w:name="z5501" w:id="5550"/>
    <w:p>
      <w:pPr>
        <w:spacing w:after="0"/>
        <w:ind w:left="0"/>
        <w:jc w:val="both"/>
      </w:pPr>
      <w:r>
        <w:rPr>
          <w:rFonts w:ascii="Times New Roman"/>
          <w:b w:val="false"/>
          <w:i w:val="false"/>
          <w:color w:val="000000"/>
          <w:sz w:val="28"/>
        </w:rPr>
        <w:t xml:space="preserve">
      1110 - доходы в форме вознаграждений по долговым ценным бумагам, получаемые от эмитента-резидента; </w:t>
      </w:r>
    </w:p>
    <w:bookmarkEnd w:id="5550"/>
    <w:bookmarkStart w:name="z5502" w:id="5551"/>
    <w:p>
      <w:pPr>
        <w:spacing w:after="0"/>
        <w:ind w:left="0"/>
        <w:jc w:val="both"/>
      </w:pPr>
      <w:r>
        <w:rPr>
          <w:rFonts w:ascii="Times New Roman"/>
          <w:b w:val="false"/>
          <w:i w:val="false"/>
          <w:color w:val="000000"/>
          <w:sz w:val="28"/>
        </w:rPr>
        <w:t xml:space="preserve">
      1111 - доходы в форме вознаграждений по долговым ценным бумагам, получаемые от эмитента-нерезидента, имеющего постоянное учреждение или имущество, расположенное в Республике Казахстан, если задолженность этого нерезидента относится к его постоянному учреждению или имуществу; </w:t>
      </w:r>
    </w:p>
    <w:bookmarkEnd w:id="5551"/>
    <w:bookmarkStart w:name="z5503" w:id="5552"/>
    <w:p>
      <w:pPr>
        <w:spacing w:after="0"/>
        <w:ind w:left="0"/>
        <w:jc w:val="both"/>
      </w:pPr>
      <w:r>
        <w:rPr>
          <w:rFonts w:ascii="Times New Roman"/>
          <w:b w:val="false"/>
          <w:i w:val="false"/>
          <w:color w:val="000000"/>
          <w:sz w:val="28"/>
        </w:rPr>
        <w:t xml:space="preserve">
      1120 - доходы в форме роялти, получаемые от резидента; </w:t>
      </w:r>
    </w:p>
    <w:bookmarkEnd w:id="5552"/>
    <w:bookmarkStart w:name="z5504" w:id="5553"/>
    <w:p>
      <w:pPr>
        <w:spacing w:after="0"/>
        <w:ind w:left="0"/>
        <w:jc w:val="both"/>
      </w:pPr>
      <w:r>
        <w:rPr>
          <w:rFonts w:ascii="Times New Roman"/>
          <w:b w:val="false"/>
          <w:i w:val="false"/>
          <w:color w:val="000000"/>
          <w:sz w:val="28"/>
        </w:rPr>
        <w:t xml:space="preserve">
      1121 - доходы в форме роялти, получаемые от нерезидента, имеющего постоянное учреждение в Республике Казахстан, если расходы по выплате роялти связаны с деятельностью такого постоянного учреждения; </w:t>
      </w:r>
    </w:p>
    <w:bookmarkEnd w:id="5553"/>
    <w:bookmarkStart w:name="z5505" w:id="5554"/>
    <w:p>
      <w:pPr>
        <w:spacing w:after="0"/>
        <w:ind w:left="0"/>
        <w:jc w:val="both"/>
      </w:pPr>
      <w:r>
        <w:rPr>
          <w:rFonts w:ascii="Times New Roman"/>
          <w:b w:val="false"/>
          <w:i w:val="false"/>
          <w:color w:val="000000"/>
          <w:sz w:val="28"/>
        </w:rPr>
        <w:t xml:space="preserve">
      1130 - доходы от сдачи в аренду имущества, находящегося в Республике Казахстан; </w:t>
      </w:r>
    </w:p>
    <w:bookmarkEnd w:id="5554"/>
    <w:bookmarkStart w:name="z5506" w:id="5555"/>
    <w:p>
      <w:pPr>
        <w:spacing w:after="0"/>
        <w:ind w:left="0"/>
        <w:jc w:val="both"/>
      </w:pPr>
      <w:r>
        <w:rPr>
          <w:rFonts w:ascii="Times New Roman"/>
          <w:b w:val="false"/>
          <w:i w:val="false"/>
          <w:color w:val="000000"/>
          <w:sz w:val="28"/>
        </w:rPr>
        <w:t xml:space="preserve">
      1140 - доходы, получаемые от недвижимого имущества, находящегося в Республике Казахстан; </w:t>
      </w:r>
    </w:p>
    <w:bookmarkEnd w:id="5555"/>
    <w:bookmarkStart w:name="z5507" w:id="5556"/>
    <w:p>
      <w:pPr>
        <w:spacing w:after="0"/>
        <w:ind w:left="0"/>
        <w:jc w:val="both"/>
      </w:pPr>
      <w:r>
        <w:rPr>
          <w:rFonts w:ascii="Times New Roman"/>
          <w:b w:val="false"/>
          <w:i w:val="false"/>
          <w:color w:val="000000"/>
          <w:sz w:val="28"/>
        </w:rPr>
        <w:t xml:space="preserve">
      1150 - доходы в форме страховых премий, выплачиваемых по договорам страхования, возникающих в Республике Казахстан; </w:t>
      </w:r>
    </w:p>
    <w:bookmarkEnd w:id="5556"/>
    <w:bookmarkStart w:name="z5508" w:id="5557"/>
    <w:p>
      <w:pPr>
        <w:spacing w:after="0"/>
        <w:ind w:left="0"/>
        <w:jc w:val="both"/>
      </w:pPr>
      <w:r>
        <w:rPr>
          <w:rFonts w:ascii="Times New Roman"/>
          <w:b w:val="false"/>
          <w:i w:val="false"/>
          <w:color w:val="000000"/>
          <w:sz w:val="28"/>
        </w:rPr>
        <w:t xml:space="preserve">
      1151 - доходы в форме страховых премий, выплачиваемых по договорам перестрахования рисков, возникающих в Республике Казахстан; </w:t>
      </w:r>
    </w:p>
    <w:bookmarkEnd w:id="5557"/>
    <w:bookmarkStart w:name="z5509" w:id="5558"/>
    <w:p>
      <w:pPr>
        <w:spacing w:after="0"/>
        <w:ind w:left="0"/>
        <w:jc w:val="both"/>
      </w:pPr>
      <w:r>
        <w:rPr>
          <w:rFonts w:ascii="Times New Roman"/>
          <w:b w:val="false"/>
          <w:i w:val="false"/>
          <w:color w:val="000000"/>
          <w:sz w:val="28"/>
        </w:rPr>
        <w:t xml:space="preserve">
      1160 - доходы от оказания транспортных услуг в международных перевозках; </w:t>
      </w:r>
    </w:p>
    <w:bookmarkEnd w:id="5558"/>
    <w:bookmarkStart w:name="z5510" w:id="5559"/>
    <w:p>
      <w:pPr>
        <w:spacing w:after="0"/>
        <w:ind w:left="0"/>
        <w:jc w:val="both"/>
      </w:pPr>
      <w:r>
        <w:rPr>
          <w:rFonts w:ascii="Times New Roman"/>
          <w:b w:val="false"/>
          <w:i w:val="false"/>
          <w:color w:val="000000"/>
          <w:sz w:val="28"/>
        </w:rPr>
        <w:t xml:space="preserve">
      1161 - доходы от оказания транспортных услуг внутри Республики Казахстан; </w:t>
      </w:r>
    </w:p>
    <w:bookmarkEnd w:id="5559"/>
    <w:bookmarkStart w:name="z5511" w:id="5560"/>
    <w:p>
      <w:pPr>
        <w:spacing w:after="0"/>
        <w:ind w:left="0"/>
        <w:jc w:val="both"/>
      </w:pPr>
      <w:r>
        <w:rPr>
          <w:rFonts w:ascii="Times New Roman"/>
          <w:b w:val="false"/>
          <w:i w:val="false"/>
          <w:color w:val="000000"/>
          <w:sz w:val="28"/>
        </w:rPr>
        <w:t xml:space="preserve">
      1170 - доходы, получаемые от эксплуатации трубопроводов, линий электропередачи (ЛЭП), линий оптико-волоконной связи, находящихся на территории Республики Казахстан; </w:t>
      </w:r>
    </w:p>
    <w:bookmarkEnd w:id="5560"/>
    <w:bookmarkStart w:name="z5512" w:id="5561"/>
    <w:p>
      <w:pPr>
        <w:spacing w:after="0"/>
        <w:ind w:left="0"/>
        <w:jc w:val="both"/>
      </w:pPr>
      <w:r>
        <w:rPr>
          <w:rFonts w:ascii="Times New Roman"/>
          <w:b w:val="false"/>
          <w:i w:val="false"/>
          <w:color w:val="000000"/>
          <w:sz w:val="28"/>
        </w:rPr>
        <w:t xml:space="preserve">
      1180 - доходы физического лица-нерезидента от деятельности в Республике Казахстан по трудовому договору (контракту), заключенному с резидентом, являющимся работодателем; </w:t>
      </w:r>
    </w:p>
    <w:bookmarkEnd w:id="5561"/>
    <w:bookmarkStart w:name="z5513" w:id="5562"/>
    <w:p>
      <w:pPr>
        <w:spacing w:after="0"/>
        <w:ind w:left="0"/>
        <w:jc w:val="both"/>
      </w:pPr>
      <w:r>
        <w:rPr>
          <w:rFonts w:ascii="Times New Roman"/>
          <w:b w:val="false"/>
          <w:i w:val="false"/>
          <w:color w:val="000000"/>
          <w:sz w:val="28"/>
        </w:rPr>
        <w:t xml:space="preserve">
      1181 - доходы физического лица-нерезидента от деятельности в Республике Казахстан по трудовому договору (контракту), заключенному с нерезидентом, являющимся работодателем; </w:t>
      </w:r>
    </w:p>
    <w:bookmarkEnd w:id="5562"/>
    <w:bookmarkStart w:name="z5514" w:id="5563"/>
    <w:p>
      <w:pPr>
        <w:spacing w:after="0"/>
        <w:ind w:left="0"/>
        <w:jc w:val="both"/>
      </w:pPr>
      <w:r>
        <w:rPr>
          <w:rFonts w:ascii="Times New Roman"/>
          <w:b w:val="false"/>
          <w:i w:val="false"/>
          <w:color w:val="000000"/>
          <w:sz w:val="28"/>
        </w:rPr>
        <w:t xml:space="preserve">
      1190 - гонорары руководителя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резидента. При этом место фактического выполнения управленческих обязанностей таких лиц не имеет значения; </w:t>
      </w:r>
    </w:p>
    <w:bookmarkEnd w:id="5563"/>
    <w:bookmarkStart w:name="z5515" w:id="5564"/>
    <w:p>
      <w:pPr>
        <w:spacing w:after="0"/>
        <w:ind w:left="0"/>
        <w:jc w:val="both"/>
      </w:pPr>
      <w:r>
        <w:rPr>
          <w:rFonts w:ascii="Times New Roman"/>
          <w:b w:val="false"/>
          <w:i w:val="false"/>
          <w:color w:val="000000"/>
          <w:sz w:val="28"/>
        </w:rPr>
        <w:t xml:space="preserve">
      1200 - надбавки физического лица-нерезидента, выплачиваемые ему в связи с проживанием в Республике Казахстан резидентом, являющимся работодателем; </w:t>
      </w:r>
    </w:p>
    <w:bookmarkEnd w:id="5564"/>
    <w:bookmarkStart w:name="z5516" w:id="5565"/>
    <w:p>
      <w:pPr>
        <w:spacing w:after="0"/>
        <w:ind w:left="0"/>
        <w:jc w:val="both"/>
      </w:pPr>
      <w:r>
        <w:rPr>
          <w:rFonts w:ascii="Times New Roman"/>
          <w:b w:val="false"/>
          <w:i w:val="false"/>
          <w:color w:val="000000"/>
          <w:sz w:val="28"/>
        </w:rPr>
        <w:t xml:space="preserve">
      1201 - надбавки физического лица-нерезидента, выплачиваемые ему в связи с проживанием в Республике Казахстан нерезидентом, являющимся работодателем; </w:t>
      </w:r>
    </w:p>
    <w:bookmarkEnd w:id="5565"/>
    <w:bookmarkStart w:name="z5517" w:id="5566"/>
    <w:p>
      <w:pPr>
        <w:spacing w:after="0"/>
        <w:ind w:left="0"/>
        <w:jc w:val="both"/>
      </w:pPr>
      <w:r>
        <w:rPr>
          <w:rFonts w:ascii="Times New Roman"/>
          <w:b w:val="false"/>
          <w:i w:val="false"/>
          <w:color w:val="000000"/>
          <w:sz w:val="28"/>
        </w:rPr>
        <w:t xml:space="preserve">
      1210 - доходы физического лица-нерезидента от деятельности в Республике Казахстан в виде материальной выгоды, включая расходы на обеспечение материальных, социальных благ такому физическому лицу, понесенные работодателем (резидентом или нерезидентом) на основании трудового договора (контракта). При этом к таким расходам относятся расходы на питание, проживание такого физического лица, обучение его детей в учебных заведениях, расходы, связанные с его отдыхом, включая поездки членов его семьи в отпуск; </w:t>
      </w:r>
    </w:p>
    <w:bookmarkEnd w:id="5566"/>
    <w:bookmarkStart w:name="z5518" w:id="5567"/>
    <w:p>
      <w:pPr>
        <w:spacing w:after="0"/>
        <w:ind w:left="0"/>
        <w:jc w:val="both"/>
      </w:pPr>
      <w:r>
        <w:rPr>
          <w:rFonts w:ascii="Times New Roman"/>
          <w:b w:val="false"/>
          <w:i w:val="false"/>
          <w:color w:val="000000"/>
          <w:sz w:val="28"/>
        </w:rPr>
        <w:t xml:space="preserve">
      1211 - доходы физического лица-нерезидента от деятельности в Республике Казахстан в виде материальной выгоды, включая расходы на обеспечение материальных, социальных благ такому физическому лицу, понесенные иным лицом на основании договора на оказание услуг (выполнение работ). При этом к таким расходам относятся расходы на питание, проживание такого физического лица, обучение его детей в учебных заведениях, расходы, связанные с его отдыхом, включая поездки членов его семьи в отпуск; </w:t>
      </w:r>
    </w:p>
    <w:bookmarkEnd w:id="5567"/>
    <w:bookmarkStart w:name="z5519" w:id="5568"/>
    <w:p>
      <w:pPr>
        <w:spacing w:after="0"/>
        <w:ind w:left="0"/>
        <w:jc w:val="both"/>
      </w:pPr>
      <w:r>
        <w:rPr>
          <w:rFonts w:ascii="Times New Roman"/>
          <w:b w:val="false"/>
          <w:i w:val="false"/>
          <w:color w:val="000000"/>
          <w:sz w:val="28"/>
        </w:rPr>
        <w:t xml:space="preserve">
      1220 - пенсионные выплаты, осуществляемые накопительными пенсионными фондами-резидентами; </w:t>
      </w:r>
    </w:p>
    <w:bookmarkEnd w:id="5568"/>
    <w:bookmarkStart w:name="z5520" w:id="5569"/>
    <w:p>
      <w:pPr>
        <w:spacing w:after="0"/>
        <w:ind w:left="0"/>
        <w:jc w:val="both"/>
      </w:pPr>
      <w:r>
        <w:rPr>
          <w:rFonts w:ascii="Times New Roman"/>
          <w:b w:val="false"/>
          <w:i w:val="false"/>
          <w:color w:val="000000"/>
          <w:sz w:val="28"/>
        </w:rPr>
        <w:t xml:space="preserve">
      1230 - доходы, выплачиваемые работнику культуры и искусства: артисту театра, кино, радио, телевидения, музыканту, художнику, спортсмену, - от деятельности в Республике Казахстан независимо от того, как и кому осуществляются выплаты; </w:t>
      </w:r>
    </w:p>
    <w:bookmarkEnd w:id="5569"/>
    <w:bookmarkStart w:name="z5521" w:id="5570"/>
    <w:p>
      <w:pPr>
        <w:spacing w:after="0"/>
        <w:ind w:left="0"/>
        <w:jc w:val="both"/>
      </w:pPr>
      <w:r>
        <w:rPr>
          <w:rFonts w:ascii="Times New Roman"/>
          <w:b w:val="false"/>
          <w:i w:val="false"/>
          <w:color w:val="000000"/>
          <w:sz w:val="28"/>
        </w:rPr>
        <w:t xml:space="preserve">
      1240 - выигрыши, выплачиваемые резидентом; </w:t>
      </w:r>
    </w:p>
    <w:bookmarkEnd w:id="5570"/>
    <w:bookmarkStart w:name="z5522" w:id="5571"/>
    <w:p>
      <w:pPr>
        <w:spacing w:after="0"/>
        <w:ind w:left="0"/>
        <w:jc w:val="both"/>
      </w:pPr>
      <w:r>
        <w:rPr>
          <w:rFonts w:ascii="Times New Roman"/>
          <w:b w:val="false"/>
          <w:i w:val="false"/>
          <w:color w:val="000000"/>
          <w:sz w:val="28"/>
        </w:rPr>
        <w:t xml:space="preserve">
      1241 - выигрыши, выплачиваемые нерезидентом, имеющим постоянное учреждение в Республике Казахстан, если выплата выигрыша связана с деятельностью такого постоянного учреждения; </w:t>
      </w:r>
    </w:p>
    <w:bookmarkEnd w:id="5571"/>
    <w:bookmarkStart w:name="z5523" w:id="5572"/>
    <w:p>
      <w:pPr>
        <w:spacing w:after="0"/>
        <w:ind w:left="0"/>
        <w:jc w:val="both"/>
      </w:pPr>
      <w:r>
        <w:rPr>
          <w:rFonts w:ascii="Times New Roman"/>
          <w:b w:val="false"/>
          <w:i w:val="false"/>
          <w:color w:val="000000"/>
          <w:sz w:val="28"/>
        </w:rPr>
        <w:t xml:space="preserve">
      1250 - доходы, получаемые от оказания независимых личных (профессиональных) услуг в Республике Казахстан; </w:t>
      </w:r>
    </w:p>
    <w:bookmarkEnd w:id="5572"/>
    <w:bookmarkStart w:name="z5524" w:id="5573"/>
    <w:p>
      <w:pPr>
        <w:spacing w:after="0"/>
        <w:ind w:left="0"/>
        <w:jc w:val="both"/>
      </w:pPr>
      <w:r>
        <w:rPr>
          <w:rFonts w:ascii="Times New Roman"/>
          <w:b w:val="false"/>
          <w:i w:val="false"/>
          <w:color w:val="000000"/>
          <w:sz w:val="28"/>
        </w:rPr>
        <w:t xml:space="preserve">
      1260 - доходы в форме безвозмездного получения имущества, находящегося в Республике Казахстан; </w:t>
      </w:r>
    </w:p>
    <w:bookmarkEnd w:id="5573"/>
    <w:bookmarkStart w:name="z5525" w:id="5574"/>
    <w:p>
      <w:pPr>
        <w:spacing w:after="0"/>
        <w:ind w:left="0"/>
        <w:jc w:val="both"/>
      </w:pPr>
      <w:r>
        <w:rPr>
          <w:rFonts w:ascii="Times New Roman"/>
          <w:b w:val="false"/>
          <w:i w:val="false"/>
          <w:color w:val="000000"/>
          <w:sz w:val="28"/>
        </w:rPr>
        <w:t xml:space="preserve">
      1261 - доходы от безвозмездно полученного имущества, находящегося в Республике Казахстан; </w:t>
      </w:r>
    </w:p>
    <w:bookmarkEnd w:id="5574"/>
    <w:bookmarkStart w:name="z5526" w:id="5575"/>
    <w:p>
      <w:pPr>
        <w:spacing w:after="0"/>
        <w:ind w:left="0"/>
        <w:jc w:val="both"/>
      </w:pPr>
      <w:r>
        <w:rPr>
          <w:rFonts w:ascii="Times New Roman"/>
          <w:b w:val="false"/>
          <w:i w:val="false"/>
          <w:color w:val="000000"/>
          <w:sz w:val="28"/>
        </w:rPr>
        <w:t xml:space="preserve">
      1270 - доходы по производным финансовым инструментам; </w:t>
      </w:r>
    </w:p>
    <w:bookmarkEnd w:id="5575"/>
    <w:bookmarkStart w:name="z5527" w:id="5576"/>
    <w:p>
      <w:pPr>
        <w:spacing w:after="0"/>
        <w:ind w:left="0"/>
        <w:jc w:val="both"/>
      </w:pPr>
      <w:r>
        <w:rPr>
          <w:rFonts w:ascii="Times New Roman"/>
          <w:b w:val="false"/>
          <w:i w:val="false"/>
          <w:color w:val="000000"/>
          <w:sz w:val="28"/>
        </w:rPr>
        <w:t xml:space="preserve">
      1280 - доходы от списания обязательств; </w:t>
      </w:r>
    </w:p>
    <w:bookmarkEnd w:id="5576"/>
    <w:bookmarkStart w:name="z5528" w:id="5577"/>
    <w:p>
      <w:pPr>
        <w:spacing w:after="0"/>
        <w:ind w:left="0"/>
        <w:jc w:val="both"/>
      </w:pPr>
      <w:r>
        <w:rPr>
          <w:rFonts w:ascii="Times New Roman"/>
          <w:b w:val="false"/>
          <w:i w:val="false"/>
          <w:color w:val="000000"/>
          <w:sz w:val="28"/>
        </w:rPr>
        <w:t xml:space="preserve">
      1290 - доходы по сомнительным обязательствам; </w:t>
      </w:r>
    </w:p>
    <w:bookmarkEnd w:id="5577"/>
    <w:bookmarkStart w:name="z5529" w:id="5578"/>
    <w:p>
      <w:pPr>
        <w:spacing w:after="0"/>
        <w:ind w:left="0"/>
        <w:jc w:val="both"/>
      </w:pPr>
      <w:r>
        <w:rPr>
          <w:rFonts w:ascii="Times New Roman"/>
          <w:b w:val="false"/>
          <w:i w:val="false"/>
          <w:color w:val="000000"/>
          <w:sz w:val="28"/>
        </w:rPr>
        <w:t xml:space="preserve">
      1300 - доходы от снижения размеров созданных провизий банков и организаций, осуществляющих отдельные виды банковских операций на основании лицензии; </w:t>
      </w:r>
    </w:p>
    <w:bookmarkEnd w:id="5578"/>
    <w:bookmarkStart w:name="z5530" w:id="5579"/>
    <w:p>
      <w:pPr>
        <w:spacing w:after="0"/>
        <w:ind w:left="0"/>
        <w:jc w:val="both"/>
      </w:pPr>
      <w:r>
        <w:rPr>
          <w:rFonts w:ascii="Times New Roman"/>
          <w:b w:val="false"/>
          <w:i w:val="false"/>
          <w:color w:val="000000"/>
          <w:sz w:val="28"/>
        </w:rPr>
        <w:t xml:space="preserve">
      1310 - доходы от снижения страховых резервов, созданных страховыми, перестраховочными организациями по договорам страхования, перестрахования; </w:t>
      </w:r>
    </w:p>
    <w:bookmarkEnd w:id="5579"/>
    <w:bookmarkStart w:name="z5531" w:id="5580"/>
    <w:p>
      <w:pPr>
        <w:spacing w:after="0"/>
        <w:ind w:left="0"/>
        <w:jc w:val="both"/>
      </w:pPr>
      <w:r>
        <w:rPr>
          <w:rFonts w:ascii="Times New Roman"/>
          <w:b w:val="false"/>
          <w:i w:val="false"/>
          <w:color w:val="000000"/>
          <w:sz w:val="28"/>
        </w:rPr>
        <w:t xml:space="preserve">
      1320 - доходы, полученные за согласие ограничить или прекратить предпринимательскую деятельность; </w:t>
      </w:r>
    </w:p>
    <w:bookmarkEnd w:id="5580"/>
    <w:bookmarkStart w:name="z5532" w:id="5581"/>
    <w:p>
      <w:pPr>
        <w:spacing w:after="0"/>
        <w:ind w:left="0"/>
        <w:jc w:val="both"/>
      </w:pPr>
      <w:r>
        <w:rPr>
          <w:rFonts w:ascii="Times New Roman"/>
          <w:b w:val="false"/>
          <w:i w:val="false"/>
          <w:color w:val="000000"/>
          <w:sz w:val="28"/>
        </w:rPr>
        <w:t xml:space="preserve">
      1330 - доходы от выбытия фиксированных активов; </w:t>
      </w:r>
    </w:p>
    <w:bookmarkEnd w:id="5581"/>
    <w:bookmarkStart w:name="z5533" w:id="5582"/>
    <w:p>
      <w:pPr>
        <w:spacing w:after="0"/>
        <w:ind w:left="0"/>
        <w:jc w:val="both"/>
      </w:pPr>
      <w:r>
        <w:rPr>
          <w:rFonts w:ascii="Times New Roman"/>
          <w:b w:val="false"/>
          <w:i w:val="false"/>
          <w:color w:val="000000"/>
          <w:sz w:val="28"/>
        </w:rPr>
        <w:t xml:space="preserve">
      1340 - доходы от корректировки расходов на геологическое изучение и подготовительные работы к добыче природных ресурсов, а также других расходов недропользователей; </w:t>
      </w:r>
    </w:p>
    <w:bookmarkEnd w:id="5582"/>
    <w:bookmarkStart w:name="z5534" w:id="5583"/>
    <w:p>
      <w:pPr>
        <w:spacing w:after="0"/>
        <w:ind w:left="0"/>
        <w:jc w:val="both"/>
      </w:pPr>
      <w:r>
        <w:rPr>
          <w:rFonts w:ascii="Times New Roman"/>
          <w:b w:val="false"/>
          <w:i w:val="false"/>
          <w:color w:val="000000"/>
          <w:sz w:val="28"/>
        </w:rPr>
        <w:t xml:space="preserve">
      1350 -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w:t>
      </w:r>
    </w:p>
    <w:bookmarkEnd w:id="5583"/>
    <w:bookmarkStart w:name="z5535" w:id="5584"/>
    <w:p>
      <w:pPr>
        <w:spacing w:after="0"/>
        <w:ind w:left="0"/>
        <w:jc w:val="both"/>
      </w:pPr>
      <w:r>
        <w:rPr>
          <w:rFonts w:ascii="Times New Roman"/>
          <w:b w:val="false"/>
          <w:i w:val="false"/>
          <w:color w:val="000000"/>
          <w:sz w:val="28"/>
        </w:rPr>
        <w:t xml:space="preserve">
      1360 - доходы от осуществления совместной деятельности; </w:t>
      </w:r>
    </w:p>
    <w:bookmarkEnd w:id="5584"/>
    <w:bookmarkStart w:name="z5536" w:id="5585"/>
    <w:p>
      <w:pPr>
        <w:spacing w:after="0"/>
        <w:ind w:left="0"/>
        <w:jc w:val="both"/>
      </w:pPr>
      <w:r>
        <w:rPr>
          <w:rFonts w:ascii="Times New Roman"/>
          <w:b w:val="false"/>
          <w:i w:val="false"/>
          <w:color w:val="000000"/>
          <w:sz w:val="28"/>
        </w:rPr>
        <w:t xml:space="preserve">
      1370 - полученные компенсации по ранее произведенным вычетам; </w:t>
      </w:r>
    </w:p>
    <w:bookmarkEnd w:id="5585"/>
    <w:bookmarkStart w:name="z5537" w:id="5586"/>
    <w:p>
      <w:pPr>
        <w:spacing w:after="0"/>
        <w:ind w:left="0"/>
        <w:jc w:val="both"/>
      </w:pPr>
      <w:r>
        <w:rPr>
          <w:rFonts w:ascii="Times New Roman"/>
          <w:b w:val="false"/>
          <w:i w:val="false"/>
          <w:color w:val="000000"/>
          <w:sz w:val="28"/>
        </w:rPr>
        <w:t xml:space="preserve">
      1380 - превышение суммы положительной курсовой разницы над суммой отрицательной курсовой разницы, определенное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w:t>
      </w:r>
    </w:p>
    <w:bookmarkEnd w:id="5586"/>
    <w:bookmarkStart w:name="z5538" w:id="5587"/>
    <w:p>
      <w:pPr>
        <w:spacing w:after="0"/>
        <w:ind w:left="0"/>
        <w:jc w:val="both"/>
      </w:pPr>
      <w:r>
        <w:rPr>
          <w:rFonts w:ascii="Times New Roman"/>
          <w:b w:val="false"/>
          <w:i w:val="false"/>
          <w:color w:val="000000"/>
          <w:sz w:val="28"/>
        </w:rPr>
        <w:t xml:space="preserve">
      1390 - доходы, полученные при эксплуатации объектов социальной сферы; </w:t>
      </w:r>
    </w:p>
    <w:bookmarkEnd w:id="5587"/>
    <w:bookmarkStart w:name="z5539" w:id="5588"/>
    <w:p>
      <w:pPr>
        <w:spacing w:after="0"/>
        <w:ind w:left="0"/>
        <w:jc w:val="both"/>
      </w:pPr>
      <w:r>
        <w:rPr>
          <w:rFonts w:ascii="Times New Roman"/>
          <w:b w:val="false"/>
          <w:i w:val="false"/>
          <w:color w:val="000000"/>
          <w:sz w:val="28"/>
        </w:rPr>
        <w:t xml:space="preserve">
      1400 - доходы от продажи предприятия как имущественного комплекса; </w:t>
      </w:r>
    </w:p>
    <w:bookmarkEnd w:id="5588"/>
    <w:bookmarkStart w:name="z5540" w:id="5589"/>
    <w:p>
      <w:pPr>
        <w:spacing w:after="0"/>
        <w:ind w:left="0"/>
        <w:jc w:val="both"/>
      </w:pPr>
      <w:r>
        <w:rPr>
          <w:rFonts w:ascii="Times New Roman"/>
          <w:b w:val="false"/>
          <w:i w:val="false"/>
          <w:color w:val="000000"/>
          <w:sz w:val="28"/>
        </w:rPr>
        <w:t xml:space="preserve">
      1410 - чистый доход от доверительного управления имуществом, полученный (подлежащий получению) учредителем доверительного управления по договору доверительного управления либо выгодоприобретателем в иных случаях возникновения доверительного управления; </w:t>
      </w:r>
    </w:p>
    <w:bookmarkEnd w:id="5589"/>
    <w:bookmarkStart w:name="z5541" w:id="5590"/>
    <w:p>
      <w:pPr>
        <w:spacing w:after="0"/>
        <w:ind w:left="0"/>
        <w:jc w:val="both"/>
      </w:pPr>
      <w:r>
        <w:rPr>
          <w:rFonts w:ascii="Times New Roman"/>
          <w:b w:val="false"/>
          <w:i w:val="false"/>
          <w:color w:val="000000"/>
          <w:sz w:val="28"/>
        </w:rPr>
        <w:t xml:space="preserve">
      1420 - другие доходы, возникающие в результате предпринимательской деятельности в Республике Казахстан. </w:t>
      </w:r>
    </w:p>
    <w:bookmarkEnd w:id="5590"/>
    <w:bookmarkStart w:name="z5542" w:id="5591"/>
    <w:p>
      <w:pPr>
        <w:spacing w:after="0"/>
        <w:ind w:left="0"/>
        <w:jc w:val="both"/>
      </w:pPr>
      <w:r>
        <w:rPr>
          <w:rFonts w:ascii="Times New Roman"/>
          <w:b w:val="false"/>
          <w:i w:val="false"/>
          <w:color w:val="000000"/>
          <w:sz w:val="28"/>
        </w:rPr>
        <w:t xml:space="preserve">
      2) доходы из источников за пределами Республики Казахстан: </w:t>
      </w:r>
    </w:p>
    <w:bookmarkEnd w:id="5591"/>
    <w:bookmarkStart w:name="z5543" w:id="5592"/>
    <w:p>
      <w:pPr>
        <w:spacing w:after="0"/>
        <w:ind w:left="0"/>
        <w:jc w:val="both"/>
      </w:pPr>
      <w:r>
        <w:rPr>
          <w:rFonts w:ascii="Times New Roman"/>
          <w:b w:val="false"/>
          <w:i w:val="false"/>
          <w:color w:val="000000"/>
          <w:sz w:val="28"/>
        </w:rPr>
        <w:t xml:space="preserve">
      2010 - доходы от реализации товаров, находящихся за пределами Республики Казахстан, в иностранном государстве; </w:t>
      </w:r>
    </w:p>
    <w:bookmarkEnd w:id="5592"/>
    <w:bookmarkStart w:name="z5544" w:id="5593"/>
    <w:p>
      <w:pPr>
        <w:spacing w:after="0"/>
        <w:ind w:left="0"/>
        <w:jc w:val="both"/>
      </w:pPr>
      <w:r>
        <w:rPr>
          <w:rFonts w:ascii="Times New Roman"/>
          <w:b w:val="false"/>
          <w:i w:val="false"/>
          <w:color w:val="000000"/>
          <w:sz w:val="28"/>
        </w:rPr>
        <w:t xml:space="preserve">
      2020 - доходы от выполнения работ, оказания услуг за пределами Республики Казахстан; </w:t>
      </w:r>
    </w:p>
    <w:bookmarkEnd w:id="5593"/>
    <w:bookmarkStart w:name="z5545" w:id="5594"/>
    <w:p>
      <w:pPr>
        <w:spacing w:after="0"/>
        <w:ind w:left="0"/>
        <w:jc w:val="both"/>
      </w:pPr>
      <w:r>
        <w:rPr>
          <w:rFonts w:ascii="Times New Roman"/>
          <w:b w:val="false"/>
          <w:i w:val="false"/>
          <w:color w:val="000000"/>
          <w:sz w:val="28"/>
        </w:rPr>
        <w:t xml:space="preserve">
      2021 - доходы от оказания управленческих, финансовых (за исключением услуг по страхованию и (или) перестрахованию рисков), консультационных, аудиторских, юридических (за исключением услуг по представительству и защите интересов в судах и арбитражных органах, а также нотариальных услуг) услуг за пределами Республики Казахстан нерезиденту; </w:t>
      </w:r>
    </w:p>
    <w:bookmarkEnd w:id="5594"/>
    <w:bookmarkStart w:name="z5546" w:id="5595"/>
    <w:p>
      <w:pPr>
        <w:spacing w:after="0"/>
        <w:ind w:left="0"/>
        <w:jc w:val="both"/>
      </w:pPr>
      <w:r>
        <w:rPr>
          <w:rFonts w:ascii="Times New Roman"/>
          <w:b w:val="false"/>
          <w:i w:val="false"/>
          <w:color w:val="000000"/>
          <w:sz w:val="28"/>
        </w:rPr>
        <w:t xml:space="preserve">
      2030 - доходы от выполнения работ, оказания услуг, реализации товаров в государстве с льготным налогообложением, определяемом в соответствии со </w:t>
      </w:r>
      <w:r>
        <w:rPr>
          <w:rFonts w:ascii="Times New Roman"/>
          <w:b w:val="false"/>
          <w:i w:val="false"/>
          <w:color w:val="000000"/>
          <w:sz w:val="28"/>
        </w:rPr>
        <w:t xml:space="preserve">статьей 224 </w:t>
      </w:r>
      <w:r>
        <w:rPr>
          <w:rFonts w:ascii="Times New Roman"/>
          <w:b w:val="false"/>
          <w:i w:val="false"/>
          <w:color w:val="000000"/>
          <w:sz w:val="28"/>
        </w:rPr>
        <w:t xml:space="preserve">настоящего Кодекса, а также иные доходы, установленные настоящей статьей, получаемые резидентом от нерезидента, зарегистрированного в таком государстве; </w:t>
      </w:r>
    </w:p>
    <w:bookmarkEnd w:id="5595"/>
    <w:bookmarkStart w:name="z5547" w:id="5596"/>
    <w:p>
      <w:pPr>
        <w:spacing w:after="0"/>
        <w:ind w:left="0"/>
        <w:jc w:val="both"/>
      </w:pPr>
      <w:r>
        <w:rPr>
          <w:rFonts w:ascii="Times New Roman"/>
          <w:b w:val="false"/>
          <w:i w:val="false"/>
          <w:color w:val="000000"/>
          <w:sz w:val="28"/>
        </w:rPr>
        <w:t xml:space="preserve">
      2040 - доходы от прироста стоимости, получаемые в результате реализации имущества, находящегося за пределами Республики Казахстан; </w:t>
      </w:r>
    </w:p>
    <w:bookmarkEnd w:id="5596"/>
    <w:bookmarkStart w:name="z5548" w:id="5597"/>
    <w:p>
      <w:pPr>
        <w:spacing w:after="0"/>
        <w:ind w:left="0"/>
        <w:jc w:val="both"/>
      </w:pPr>
      <w:r>
        <w:rPr>
          <w:rFonts w:ascii="Times New Roman"/>
          <w:b w:val="false"/>
          <w:i w:val="false"/>
          <w:color w:val="000000"/>
          <w:sz w:val="28"/>
        </w:rPr>
        <w:t xml:space="preserve">
      2041 - доходы от прироста стоимости, получаемые в результате реализации ценных бумаг, выпущенных нерезидентом; </w:t>
      </w:r>
    </w:p>
    <w:bookmarkEnd w:id="5597"/>
    <w:bookmarkStart w:name="z5549" w:id="5598"/>
    <w:p>
      <w:pPr>
        <w:spacing w:after="0"/>
        <w:ind w:left="0"/>
        <w:jc w:val="both"/>
      </w:pPr>
      <w:r>
        <w:rPr>
          <w:rFonts w:ascii="Times New Roman"/>
          <w:b w:val="false"/>
          <w:i w:val="false"/>
          <w:color w:val="000000"/>
          <w:sz w:val="28"/>
        </w:rPr>
        <w:t xml:space="preserve">
      2042 - доходы от прироста стоимости, получаемые в результате реализации долей участия в юридическом лице-нерезиденте, консорциуме, расположенном за пределами Республики Казахстан; </w:t>
      </w:r>
    </w:p>
    <w:bookmarkEnd w:id="5598"/>
    <w:bookmarkStart w:name="z5550" w:id="5599"/>
    <w:p>
      <w:pPr>
        <w:spacing w:after="0"/>
        <w:ind w:left="0"/>
        <w:jc w:val="both"/>
      </w:pPr>
      <w:r>
        <w:rPr>
          <w:rFonts w:ascii="Times New Roman"/>
          <w:b w:val="false"/>
          <w:i w:val="false"/>
          <w:color w:val="000000"/>
          <w:sz w:val="28"/>
        </w:rPr>
        <w:t xml:space="preserve">
      2043 - доходы от прироста стоимости, получаемые в результате реализации акций, выпущенных нерезидентом, если менее 50 процентов стоимости таких акций или активов юридического лица-нерезидента составляет имущество, находящееся в Республике Казахстан; </w:t>
      </w:r>
    </w:p>
    <w:bookmarkEnd w:id="5599"/>
    <w:bookmarkStart w:name="z5551" w:id="5600"/>
    <w:p>
      <w:pPr>
        <w:spacing w:after="0"/>
        <w:ind w:left="0"/>
        <w:jc w:val="both"/>
      </w:pPr>
      <w:r>
        <w:rPr>
          <w:rFonts w:ascii="Times New Roman"/>
          <w:b w:val="false"/>
          <w:i w:val="false"/>
          <w:color w:val="000000"/>
          <w:sz w:val="28"/>
        </w:rPr>
        <w:t xml:space="preserve">
      2044 - доходы от прироста стоимости, получаемые в результате реализации долей участия в юридическом лице-нерезиденте, консорциуме, если менее 50 процентов стоимости таких долей участия или активов юридического лица-нерезидента составляет имущество, находящееся в Республике Казахстан; </w:t>
      </w:r>
    </w:p>
    <w:bookmarkEnd w:id="5600"/>
    <w:bookmarkStart w:name="z5552" w:id="5601"/>
    <w:p>
      <w:pPr>
        <w:spacing w:after="0"/>
        <w:ind w:left="0"/>
        <w:jc w:val="both"/>
      </w:pPr>
      <w:r>
        <w:rPr>
          <w:rFonts w:ascii="Times New Roman"/>
          <w:b w:val="false"/>
          <w:i w:val="false"/>
          <w:color w:val="000000"/>
          <w:sz w:val="28"/>
        </w:rPr>
        <w:t xml:space="preserve">
      2050 - доходы от уступки прав требования долга нерезиденту - для налогоплательщика, уступившего право требования; </w:t>
      </w:r>
    </w:p>
    <w:bookmarkEnd w:id="5601"/>
    <w:bookmarkStart w:name="z5553" w:id="5602"/>
    <w:p>
      <w:pPr>
        <w:spacing w:after="0"/>
        <w:ind w:left="0"/>
        <w:jc w:val="both"/>
      </w:pPr>
      <w:r>
        <w:rPr>
          <w:rFonts w:ascii="Times New Roman"/>
          <w:b w:val="false"/>
          <w:i w:val="false"/>
          <w:color w:val="000000"/>
          <w:sz w:val="28"/>
        </w:rPr>
        <w:t xml:space="preserve">
      2060 - доходы от уступки прав требования долга у нерезидента - для налогоплательщика, приобретающего право требования; </w:t>
      </w:r>
    </w:p>
    <w:bookmarkEnd w:id="5602"/>
    <w:bookmarkStart w:name="z5554" w:id="5603"/>
    <w:p>
      <w:pPr>
        <w:spacing w:after="0"/>
        <w:ind w:left="0"/>
        <w:jc w:val="both"/>
      </w:pPr>
      <w:r>
        <w:rPr>
          <w:rFonts w:ascii="Times New Roman"/>
          <w:b w:val="false"/>
          <w:i w:val="false"/>
          <w:color w:val="000000"/>
          <w:sz w:val="28"/>
        </w:rPr>
        <w:t xml:space="preserve">
      2070 - неустойки (штрафы, пени) за неисполнение или ненадлежащее исполнение обязательств резидентом, в том числе по заключенным контрактам (договорам, соглашениям) на выполнение работ, оказание услуг за пределами Республики Казахстан и (или) по внешнеторговым контрактам на поставку товаров, получаемые от нерезидента; </w:t>
      </w:r>
    </w:p>
    <w:bookmarkEnd w:id="5603"/>
    <w:bookmarkStart w:name="z5555" w:id="5604"/>
    <w:p>
      <w:pPr>
        <w:spacing w:after="0"/>
        <w:ind w:left="0"/>
        <w:jc w:val="both"/>
      </w:pPr>
      <w:r>
        <w:rPr>
          <w:rFonts w:ascii="Times New Roman"/>
          <w:b w:val="false"/>
          <w:i w:val="false"/>
          <w:color w:val="000000"/>
          <w:sz w:val="28"/>
        </w:rPr>
        <w:t xml:space="preserve">
      2080 - доходы в форме дивидендов, поступающих от юридического лица-нерезидента; </w:t>
      </w:r>
    </w:p>
    <w:bookmarkEnd w:id="5604"/>
    <w:bookmarkStart w:name="z5556" w:id="5605"/>
    <w:p>
      <w:pPr>
        <w:spacing w:after="0"/>
        <w:ind w:left="0"/>
        <w:jc w:val="both"/>
      </w:pPr>
      <w:r>
        <w:rPr>
          <w:rFonts w:ascii="Times New Roman"/>
          <w:b w:val="false"/>
          <w:i w:val="false"/>
          <w:color w:val="000000"/>
          <w:sz w:val="28"/>
        </w:rPr>
        <w:t xml:space="preserve">
      2081 - доходы в форме дивидендов, поступающих от паевых инвестиционных фондов, расположенных за пределами Республики Казахстан; </w:t>
      </w:r>
    </w:p>
    <w:bookmarkEnd w:id="5605"/>
    <w:bookmarkStart w:name="z5557" w:id="5606"/>
    <w:p>
      <w:pPr>
        <w:spacing w:after="0"/>
        <w:ind w:left="0"/>
        <w:jc w:val="both"/>
      </w:pPr>
      <w:r>
        <w:rPr>
          <w:rFonts w:ascii="Times New Roman"/>
          <w:b w:val="false"/>
          <w:i w:val="false"/>
          <w:color w:val="000000"/>
          <w:sz w:val="28"/>
        </w:rPr>
        <w:t xml:space="preserve">
      2090 - доходы, полученные по акту об учреждении доверительного управления имуществом от доверительного управляющего-нерезидента, на которого не возложено исполнение налогового обязательства за пределами Республики Казахстан за резидента, являющегося учредителем доверительного управления по договору доверительного управления имуществом или выгодоприобретателем в иных случаях возникновения доверительного управления; </w:t>
      </w:r>
    </w:p>
    <w:bookmarkEnd w:id="5606"/>
    <w:bookmarkStart w:name="z5558" w:id="5607"/>
    <w:p>
      <w:pPr>
        <w:spacing w:after="0"/>
        <w:ind w:left="0"/>
        <w:jc w:val="both"/>
      </w:pPr>
      <w:r>
        <w:rPr>
          <w:rFonts w:ascii="Times New Roman"/>
          <w:b w:val="false"/>
          <w:i w:val="false"/>
          <w:color w:val="000000"/>
          <w:sz w:val="28"/>
        </w:rPr>
        <w:t xml:space="preserve">
      2100 - доходы в форме вознаграждений, за исключением вознаграждений по долговым ценным бумагам, получаемые от нерезидента; </w:t>
      </w:r>
    </w:p>
    <w:bookmarkEnd w:id="5607"/>
    <w:bookmarkStart w:name="z5559" w:id="5608"/>
    <w:p>
      <w:pPr>
        <w:spacing w:after="0"/>
        <w:ind w:left="0"/>
        <w:jc w:val="both"/>
      </w:pPr>
      <w:r>
        <w:rPr>
          <w:rFonts w:ascii="Times New Roman"/>
          <w:b w:val="false"/>
          <w:i w:val="false"/>
          <w:color w:val="000000"/>
          <w:sz w:val="28"/>
        </w:rPr>
        <w:t xml:space="preserve">
      2110 - доходы в форме вознаграждений по долговым ценным бумагам, получаемые от эмитента-нерезидента; </w:t>
      </w:r>
    </w:p>
    <w:bookmarkEnd w:id="5608"/>
    <w:bookmarkStart w:name="z5560" w:id="5609"/>
    <w:p>
      <w:pPr>
        <w:spacing w:after="0"/>
        <w:ind w:left="0"/>
        <w:jc w:val="both"/>
      </w:pPr>
      <w:r>
        <w:rPr>
          <w:rFonts w:ascii="Times New Roman"/>
          <w:b w:val="false"/>
          <w:i w:val="false"/>
          <w:color w:val="000000"/>
          <w:sz w:val="28"/>
        </w:rPr>
        <w:t xml:space="preserve">
      2120 - доходы в форме роялти, получаемые от нерезидента; </w:t>
      </w:r>
    </w:p>
    <w:bookmarkEnd w:id="5609"/>
    <w:bookmarkStart w:name="z5561" w:id="5610"/>
    <w:p>
      <w:pPr>
        <w:spacing w:after="0"/>
        <w:ind w:left="0"/>
        <w:jc w:val="both"/>
      </w:pPr>
      <w:r>
        <w:rPr>
          <w:rFonts w:ascii="Times New Roman"/>
          <w:b w:val="false"/>
          <w:i w:val="false"/>
          <w:color w:val="000000"/>
          <w:sz w:val="28"/>
        </w:rPr>
        <w:t xml:space="preserve">
      2130 - доходы от сдачи в аренду имущества, находящегося за пределами Республики Казахстан; </w:t>
      </w:r>
    </w:p>
    <w:bookmarkEnd w:id="5610"/>
    <w:bookmarkStart w:name="z5562" w:id="5611"/>
    <w:p>
      <w:pPr>
        <w:spacing w:after="0"/>
        <w:ind w:left="0"/>
        <w:jc w:val="both"/>
      </w:pPr>
      <w:r>
        <w:rPr>
          <w:rFonts w:ascii="Times New Roman"/>
          <w:b w:val="false"/>
          <w:i w:val="false"/>
          <w:color w:val="000000"/>
          <w:sz w:val="28"/>
        </w:rPr>
        <w:t xml:space="preserve">
      2140 - доходы, получаемые от недвижимого имущества, находящегося за пределами Республики Казахстан; </w:t>
      </w:r>
    </w:p>
    <w:bookmarkEnd w:id="5611"/>
    <w:bookmarkStart w:name="z5563" w:id="5612"/>
    <w:p>
      <w:pPr>
        <w:spacing w:after="0"/>
        <w:ind w:left="0"/>
        <w:jc w:val="both"/>
      </w:pPr>
      <w:r>
        <w:rPr>
          <w:rFonts w:ascii="Times New Roman"/>
          <w:b w:val="false"/>
          <w:i w:val="false"/>
          <w:color w:val="000000"/>
          <w:sz w:val="28"/>
        </w:rPr>
        <w:t xml:space="preserve">
      2150 - доходы в форме страховых премий, выплачиваемых по договорам страхования, возникающих за пределами Республики Казахстан; </w:t>
      </w:r>
    </w:p>
    <w:bookmarkEnd w:id="5612"/>
    <w:bookmarkStart w:name="z5564" w:id="5613"/>
    <w:p>
      <w:pPr>
        <w:spacing w:after="0"/>
        <w:ind w:left="0"/>
        <w:jc w:val="both"/>
      </w:pPr>
      <w:r>
        <w:rPr>
          <w:rFonts w:ascii="Times New Roman"/>
          <w:b w:val="false"/>
          <w:i w:val="false"/>
          <w:color w:val="000000"/>
          <w:sz w:val="28"/>
        </w:rPr>
        <w:t xml:space="preserve">
      2151 - доходы в форме страховых премий, выплачиваемых по договорам перестрахования рисков, возникающих за пределами Республики Казахстан; </w:t>
      </w:r>
    </w:p>
    <w:bookmarkEnd w:id="5613"/>
    <w:bookmarkStart w:name="z5565" w:id="5614"/>
    <w:p>
      <w:pPr>
        <w:spacing w:after="0"/>
        <w:ind w:left="0"/>
        <w:jc w:val="both"/>
      </w:pPr>
      <w:r>
        <w:rPr>
          <w:rFonts w:ascii="Times New Roman"/>
          <w:b w:val="false"/>
          <w:i w:val="false"/>
          <w:color w:val="000000"/>
          <w:sz w:val="28"/>
        </w:rPr>
        <w:t xml:space="preserve">
      2160 - доходы от оказания транспортных услуг в международных перевозках, получаемые от нерезидента; </w:t>
      </w:r>
    </w:p>
    <w:bookmarkEnd w:id="5614"/>
    <w:bookmarkStart w:name="z5566" w:id="5615"/>
    <w:p>
      <w:pPr>
        <w:spacing w:after="0"/>
        <w:ind w:left="0"/>
        <w:jc w:val="both"/>
      </w:pPr>
      <w:r>
        <w:rPr>
          <w:rFonts w:ascii="Times New Roman"/>
          <w:b w:val="false"/>
          <w:i w:val="false"/>
          <w:color w:val="000000"/>
          <w:sz w:val="28"/>
        </w:rPr>
        <w:t xml:space="preserve">
      2161 - доходы от оказания транспортных услуг за пределами Республики Казахстан, получаемые от нерезидента; </w:t>
      </w:r>
    </w:p>
    <w:bookmarkEnd w:id="5615"/>
    <w:bookmarkStart w:name="z5567" w:id="5616"/>
    <w:p>
      <w:pPr>
        <w:spacing w:after="0"/>
        <w:ind w:left="0"/>
        <w:jc w:val="both"/>
      </w:pPr>
      <w:r>
        <w:rPr>
          <w:rFonts w:ascii="Times New Roman"/>
          <w:b w:val="false"/>
          <w:i w:val="false"/>
          <w:color w:val="000000"/>
          <w:sz w:val="28"/>
        </w:rPr>
        <w:t xml:space="preserve">
      2170 - доходы, получаемые от эксплуатации трубопроводов, линий электропередачи (ЛЭП), линий оптико-волоконной связи, находящихся за пределами Республики Казахстан; </w:t>
      </w:r>
    </w:p>
    <w:bookmarkEnd w:id="5616"/>
    <w:bookmarkStart w:name="z5568" w:id="5617"/>
    <w:p>
      <w:pPr>
        <w:spacing w:after="0"/>
        <w:ind w:left="0"/>
        <w:jc w:val="both"/>
      </w:pPr>
      <w:r>
        <w:rPr>
          <w:rFonts w:ascii="Times New Roman"/>
          <w:b w:val="false"/>
          <w:i w:val="false"/>
          <w:color w:val="000000"/>
          <w:sz w:val="28"/>
        </w:rPr>
        <w:t xml:space="preserve">
      2180 - доходы физического лица-резидента от деятельности за пределами Республики Казахстан по трудовому договору (контракту), заключенному с нерезидентом, являющимся работодателем; </w:t>
      </w:r>
    </w:p>
    <w:bookmarkEnd w:id="5617"/>
    <w:bookmarkStart w:name="z5569" w:id="5618"/>
    <w:p>
      <w:pPr>
        <w:spacing w:after="0"/>
        <w:ind w:left="0"/>
        <w:jc w:val="both"/>
      </w:pPr>
      <w:r>
        <w:rPr>
          <w:rFonts w:ascii="Times New Roman"/>
          <w:b w:val="false"/>
          <w:i w:val="false"/>
          <w:color w:val="000000"/>
          <w:sz w:val="28"/>
        </w:rPr>
        <w:t xml:space="preserve">
      2181 - доходы физического лица-резидента от деятельности за пределами Республики Казахстан по трудовому договору (контракту), заключенному с резидентом, являющимся работодателем; </w:t>
      </w:r>
    </w:p>
    <w:bookmarkEnd w:id="5618"/>
    <w:bookmarkStart w:name="z5570" w:id="5619"/>
    <w:p>
      <w:pPr>
        <w:spacing w:after="0"/>
        <w:ind w:left="0"/>
        <w:jc w:val="both"/>
      </w:pPr>
      <w:r>
        <w:rPr>
          <w:rFonts w:ascii="Times New Roman"/>
          <w:b w:val="false"/>
          <w:i w:val="false"/>
          <w:color w:val="000000"/>
          <w:sz w:val="28"/>
        </w:rPr>
        <w:t xml:space="preserve">
      2190 - гонорары руководителя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нерезидента. При этом место фактического выполнения управленческих обязанностей таких лиц не имеет значения; </w:t>
      </w:r>
    </w:p>
    <w:bookmarkEnd w:id="5619"/>
    <w:bookmarkStart w:name="z5571" w:id="5620"/>
    <w:p>
      <w:pPr>
        <w:spacing w:after="0"/>
        <w:ind w:left="0"/>
        <w:jc w:val="both"/>
      </w:pPr>
      <w:r>
        <w:rPr>
          <w:rFonts w:ascii="Times New Roman"/>
          <w:b w:val="false"/>
          <w:i w:val="false"/>
          <w:color w:val="000000"/>
          <w:sz w:val="28"/>
        </w:rPr>
        <w:t xml:space="preserve">
      2200 - надбавки физического лица-резидента, выплачиваемые ему в связи с проживанием за пределами Республики Казахстан нерезидентом, являющимся работодателем; </w:t>
      </w:r>
    </w:p>
    <w:bookmarkEnd w:id="5620"/>
    <w:bookmarkStart w:name="z5572" w:id="5621"/>
    <w:p>
      <w:pPr>
        <w:spacing w:after="0"/>
        <w:ind w:left="0"/>
        <w:jc w:val="both"/>
      </w:pPr>
      <w:r>
        <w:rPr>
          <w:rFonts w:ascii="Times New Roman"/>
          <w:b w:val="false"/>
          <w:i w:val="false"/>
          <w:color w:val="000000"/>
          <w:sz w:val="28"/>
        </w:rPr>
        <w:t xml:space="preserve">
      2201 - надбавки физического лица-резидента, выплачиваемые ему в связи с проживанием за пределами Республики Казахстан резидентом, являющимся работодателем; </w:t>
      </w:r>
    </w:p>
    <w:bookmarkEnd w:id="5621"/>
    <w:bookmarkStart w:name="z5573" w:id="5622"/>
    <w:p>
      <w:pPr>
        <w:spacing w:after="0"/>
        <w:ind w:left="0"/>
        <w:jc w:val="both"/>
      </w:pPr>
      <w:r>
        <w:rPr>
          <w:rFonts w:ascii="Times New Roman"/>
          <w:b w:val="false"/>
          <w:i w:val="false"/>
          <w:color w:val="000000"/>
          <w:sz w:val="28"/>
        </w:rPr>
        <w:t xml:space="preserve">
      2210 - доходы физического лица-резидента от деятельности за пределами Республики Казахстан в виде материальной выгоды, включая расходы на обеспечение материальных, социальных благ такому физическому лицу, понесенные работодателем (резидентом или нерезидентом) на основании трудового договора (контракта). При этом к таким расходам относятся расходы на питание, проживание такого физического лица, обучение его детей в учебных заведениях, расходы, связанные с его отдыхом, включая поездки членов его семьи в отпуск; </w:t>
      </w:r>
    </w:p>
    <w:bookmarkEnd w:id="5622"/>
    <w:bookmarkStart w:name="z5574" w:id="5623"/>
    <w:p>
      <w:pPr>
        <w:spacing w:after="0"/>
        <w:ind w:left="0"/>
        <w:jc w:val="both"/>
      </w:pPr>
      <w:r>
        <w:rPr>
          <w:rFonts w:ascii="Times New Roman"/>
          <w:b w:val="false"/>
          <w:i w:val="false"/>
          <w:color w:val="000000"/>
          <w:sz w:val="28"/>
        </w:rPr>
        <w:t xml:space="preserve">
      2211 - доходы физического лица-резидента от деятельности за пределами Республики Казахстан в виде материальной выгоды, включая расходы на обеспечение материальных, социальных благ такому физическому лицу, понесенные иным лицом на основании договора на оказание услуг (выполнение работ). При этом к таким расходам относятся расходы на питание, проживание такого физического лица, обучение его детей в учебных заведениях, расходы, связанные с его отдыхом, включая поездки членов его семьи в отпуск; </w:t>
      </w:r>
    </w:p>
    <w:bookmarkEnd w:id="5623"/>
    <w:bookmarkStart w:name="z5575" w:id="5624"/>
    <w:p>
      <w:pPr>
        <w:spacing w:after="0"/>
        <w:ind w:left="0"/>
        <w:jc w:val="both"/>
      </w:pPr>
      <w:r>
        <w:rPr>
          <w:rFonts w:ascii="Times New Roman"/>
          <w:b w:val="false"/>
          <w:i w:val="false"/>
          <w:color w:val="000000"/>
          <w:sz w:val="28"/>
        </w:rPr>
        <w:t xml:space="preserve">
      2220 - пенсионные выплаты, осуществляемые накопительными пенсионными фондами-нерезидентами; </w:t>
      </w:r>
    </w:p>
    <w:bookmarkEnd w:id="5624"/>
    <w:bookmarkStart w:name="z5576" w:id="5625"/>
    <w:p>
      <w:pPr>
        <w:spacing w:after="0"/>
        <w:ind w:left="0"/>
        <w:jc w:val="both"/>
      </w:pPr>
      <w:r>
        <w:rPr>
          <w:rFonts w:ascii="Times New Roman"/>
          <w:b w:val="false"/>
          <w:i w:val="false"/>
          <w:color w:val="000000"/>
          <w:sz w:val="28"/>
        </w:rPr>
        <w:t xml:space="preserve">
      2230 - доходы, выплачиваемые работнику культуры и искусства: артисту театра, кино, радио, телевидения, музыканту, художнику, спортсмену, - от деятельности за пределами Республики Казахстан независимо от того, как и кому осуществляются выплаты; </w:t>
      </w:r>
    </w:p>
    <w:bookmarkEnd w:id="5625"/>
    <w:bookmarkStart w:name="z5577" w:id="5626"/>
    <w:p>
      <w:pPr>
        <w:spacing w:after="0"/>
        <w:ind w:left="0"/>
        <w:jc w:val="both"/>
      </w:pPr>
      <w:r>
        <w:rPr>
          <w:rFonts w:ascii="Times New Roman"/>
          <w:b w:val="false"/>
          <w:i w:val="false"/>
          <w:color w:val="000000"/>
          <w:sz w:val="28"/>
        </w:rPr>
        <w:t xml:space="preserve">
      2240 - выигрыши, выплачиваемые нерезидентом; </w:t>
      </w:r>
    </w:p>
    <w:bookmarkEnd w:id="5626"/>
    <w:bookmarkStart w:name="z5578" w:id="5627"/>
    <w:p>
      <w:pPr>
        <w:spacing w:after="0"/>
        <w:ind w:left="0"/>
        <w:jc w:val="both"/>
      </w:pPr>
      <w:r>
        <w:rPr>
          <w:rFonts w:ascii="Times New Roman"/>
          <w:b w:val="false"/>
          <w:i w:val="false"/>
          <w:color w:val="000000"/>
          <w:sz w:val="28"/>
        </w:rPr>
        <w:t xml:space="preserve">
      2250 - доходы, получаемые от оказания независимых личных (профессиональных) услуг за пределами Республики Казахстан; </w:t>
      </w:r>
    </w:p>
    <w:bookmarkEnd w:id="5627"/>
    <w:bookmarkStart w:name="z5579" w:id="5628"/>
    <w:p>
      <w:pPr>
        <w:spacing w:after="0"/>
        <w:ind w:left="0"/>
        <w:jc w:val="both"/>
      </w:pPr>
      <w:r>
        <w:rPr>
          <w:rFonts w:ascii="Times New Roman"/>
          <w:b w:val="false"/>
          <w:i w:val="false"/>
          <w:color w:val="000000"/>
          <w:sz w:val="28"/>
        </w:rPr>
        <w:t xml:space="preserve">
      2260 - доходы в форме безвозмездного получения имущества, находящегося за пределами Республики Казахстан; </w:t>
      </w:r>
    </w:p>
    <w:bookmarkEnd w:id="5628"/>
    <w:bookmarkStart w:name="z5580" w:id="5629"/>
    <w:p>
      <w:pPr>
        <w:spacing w:after="0"/>
        <w:ind w:left="0"/>
        <w:jc w:val="both"/>
      </w:pPr>
      <w:r>
        <w:rPr>
          <w:rFonts w:ascii="Times New Roman"/>
          <w:b w:val="false"/>
          <w:i w:val="false"/>
          <w:color w:val="000000"/>
          <w:sz w:val="28"/>
        </w:rPr>
        <w:t xml:space="preserve">
      2261 - доходы от безвозмездно полученного имущества, находящегося за пределами Республики Казахстан; </w:t>
      </w:r>
    </w:p>
    <w:bookmarkEnd w:id="5629"/>
    <w:bookmarkStart w:name="z5581" w:id="5630"/>
    <w:p>
      <w:pPr>
        <w:spacing w:after="0"/>
        <w:ind w:left="0"/>
        <w:jc w:val="both"/>
      </w:pPr>
      <w:r>
        <w:rPr>
          <w:rFonts w:ascii="Times New Roman"/>
          <w:b w:val="false"/>
          <w:i w:val="false"/>
          <w:color w:val="000000"/>
          <w:sz w:val="28"/>
        </w:rPr>
        <w:t xml:space="preserve">
      2270 - доходы по производным финансовым инструментам; </w:t>
      </w:r>
    </w:p>
    <w:bookmarkEnd w:id="5630"/>
    <w:bookmarkStart w:name="z5582" w:id="5631"/>
    <w:p>
      <w:pPr>
        <w:spacing w:after="0"/>
        <w:ind w:left="0"/>
        <w:jc w:val="both"/>
      </w:pPr>
      <w:r>
        <w:rPr>
          <w:rFonts w:ascii="Times New Roman"/>
          <w:b w:val="false"/>
          <w:i w:val="false"/>
          <w:color w:val="000000"/>
          <w:sz w:val="28"/>
        </w:rPr>
        <w:t xml:space="preserve">
      2280 - доходы от списания обязательств; </w:t>
      </w:r>
    </w:p>
    <w:bookmarkEnd w:id="5631"/>
    <w:bookmarkStart w:name="z5583" w:id="5632"/>
    <w:p>
      <w:pPr>
        <w:spacing w:after="0"/>
        <w:ind w:left="0"/>
        <w:jc w:val="both"/>
      </w:pPr>
      <w:r>
        <w:rPr>
          <w:rFonts w:ascii="Times New Roman"/>
          <w:b w:val="false"/>
          <w:i w:val="false"/>
          <w:color w:val="000000"/>
          <w:sz w:val="28"/>
        </w:rPr>
        <w:t xml:space="preserve">
      2290 - расходы по сомнительным обязательствам, понесенные за пределами Республики Казахстан; </w:t>
      </w:r>
    </w:p>
    <w:bookmarkEnd w:id="5632"/>
    <w:bookmarkStart w:name="z5584" w:id="5633"/>
    <w:p>
      <w:pPr>
        <w:spacing w:after="0"/>
        <w:ind w:left="0"/>
        <w:jc w:val="both"/>
      </w:pPr>
      <w:r>
        <w:rPr>
          <w:rFonts w:ascii="Times New Roman"/>
          <w:b w:val="false"/>
          <w:i w:val="false"/>
          <w:color w:val="000000"/>
          <w:sz w:val="28"/>
        </w:rPr>
        <w:t xml:space="preserve">
      2300 - доходы от снижения размеров созданных провизий банков и организаций, осуществляющих отдельные виды банковских операций на основании лицензии, получаемые от нерезидента; </w:t>
      </w:r>
    </w:p>
    <w:bookmarkEnd w:id="5633"/>
    <w:bookmarkStart w:name="z5585" w:id="5634"/>
    <w:p>
      <w:pPr>
        <w:spacing w:after="0"/>
        <w:ind w:left="0"/>
        <w:jc w:val="both"/>
      </w:pPr>
      <w:r>
        <w:rPr>
          <w:rFonts w:ascii="Times New Roman"/>
          <w:b w:val="false"/>
          <w:i w:val="false"/>
          <w:color w:val="000000"/>
          <w:sz w:val="28"/>
        </w:rPr>
        <w:t xml:space="preserve">
      2310 - доходы от снижения страховых резервов, созданных страховыми, перестраховочными организациями по договорам страхования, перестрахования, получаемые от нерезидента; </w:t>
      </w:r>
    </w:p>
    <w:bookmarkEnd w:id="5634"/>
    <w:bookmarkStart w:name="z5586" w:id="5635"/>
    <w:p>
      <w:pPr>
        <w:spacing w:after="0"/>
        <w:ind w:left="0"/>
        <w:jc w:val="both"/>
      </w:pPr>
      <w:r>
        <w:rPr>
          <w:rFonts w:ascii="Times New Roman"/>
          <w:b w:val="false"/>
          <w:i w:val="false"/>
          <w:color w:val="000000"/>
          <w:sz w:val="28"/>
        </w:rPr>
        <w:t xml:space="preserve">
      2320 - доходы, полученные за согласие ограничить или прекратить предпринимательскую деятельность за пределами Республики Казахстан; </w:t>
      </w:r>
    </w:p>
    <w:bookmarkEnd w:id="5635"/>
    <w:bookmarkStart w:name="z5587" w:id="5636"/>
    <w:p>
      <w:pPr>
        <w:spacing w:after="0"/>
        <w:ind w:left="0"/>
        <w:jc w:val="both"/>
      </w:pPr>
      <w:r>
        <w:rPr>
          <w:rFonts w:ascii="Times New Roman"/>
          <w:b w:val="false"/>
          <w:i w:val="false"/>
          <w:color w:val="000000"/>
          <w:sz w:val="28"/>
        </w:rPr>
        <w:t xml:space="preserve">
      2330 - доходы от выбытия фиксированных активов за пределами Республики Казахстан; </w:t>
      </w:r>
    </w:p>
    <w:bookmarkEnd w:id="5636"/>
    <w:bookmarkStart w:name="z5588" w:id="5637"/>
    <w:p>
      <w:pPr>
        <w:spacing w:after="0"/>
        <w:ind w:left="0"/>
        <w:jc w:val="both"/>
      </w:pPr>
      <w:r>
        <w:rPr>
          <w:rFonts w:ascii="Times New Roman"/>
          <w:b w:val="false"/>
          <w:i w:val="false"/>
          <w:color w:val="000000"/>
          <w:sz w:val="28"/>
        </w:rPr>
        <w:t xml:space="preserve">
      2340 - доходы от корректировки расходов на геологическое изучение и подготовительные работы к добыче природных ресурсов, а также других расходов недропользователей за пределами Республики Казахстан; </w:t>
      </w:r>
    </w:p>
    <w:bookmarkEnd w:id="5637"/>
    <w:bookmarkStart w:name="z5589" w:id="5638"/>
    <w:p>
      <w:pPr>
        <w:spacing w:after="0"/>
        <w:ind w:left="0"/>
        <w:jc w:val="both"/>
      </w:pPr>
      <w:r>
        <w:rPr>
          <w:rFonts w:ascii="Times New Roman"/>
          <w:b w:val="false"/>
          <w:i w:val="false"/>
          <w:color w:val="000000"/>
          <w:sz w:val="28"/>
        </w:rPr>
        <w:t xml:space="preserve">
      2350 -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за пределами Республики Казахстан; </w:t>
      </w:r>
    </w:p>
    <w:bookmarkEnd w:id="5638"/>
    <w:bookmarkStart w:name="z5590" w:id="5639"/>
    <w:p>
      <w:pPr>
        <w:spacing w:after="0"/>
        <w:ind w:left="0"/>
        <w:jc w:val="both"/>
      </w:pPr>
      <w:r>
        <w:rPr>
          <w:rFonts w:ascii="Times New Roman"/>
          <w:b w:val="false"/>
          <w:i w:val="false"/>
          <w:color w:val="000000"/>
          <w:sz w:val="28"/>
        </w:rPr>
        <w:t xml:space="preserve">
      2360 - доходы от осуществления совместной деятельности за пределами Республики Казахстан; </w:t>
      </w:r>
    </w:p>
    <w:bookmarkEnd w:id="5639"/>
    <w:bookmarkStart w:name="z5591" w:id="5640"/>
    <w:p>
      <w:pPr>
        <w:spacing w:after="0"/>
        <w:ind w:left="0"/>
        <w:jc w:val="both"/>
      </w:pPr>
      <w:r>
        <w:rPr>
          <w:rFonts w:ascii="Times New Roman"/>
          <w:b w:val="false"/>
          <w:i w:val="false"/>
          <w:color w:val="000000"/>
          <w:sz w:val="28"/>
        </w:rPr>
        <w:t xml:space="preserve">
      2370 - полученные компенсации по ранее произведенным вычетам от нерезидента за пределами Республики Казахстан; </w:t>
      </w:r>
    </w:p>
    <w:bookmarkEnd w:id="5640"/>
    <w:bookmarkStart w:name="z5592" w:id="5641"/>
    <w:p>
      <w:pPr>
        <w:spacing w:after="0"/>
        <w:ind w:left="0"/>
        <w:jc w:val="both"/>
      </w:pPr>
      <w:r>
        <w:rPr>
          <w:rFonts w:ascii="Times New Roman"/>
          <w:b w:val="false"/>
          <w:i w:val="false"/>
          <w:color w:val="000000"/>
          <w:sz w:val="28"/>
        </w:rPr>
        <w:t xml:space="preserve">
      2380 - превышение суммы положительной курсовой разницы над суммой отрицательной курсовой разницы, определенное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за пределами Республики Казахстан; </w:t>
      </w:r>
    </w:p>
    <w:bookmarkEnd w:id="5641"/>
    <w:bookmarkStart w:name="z5593" w:id="5642"/>
    <w:p>
      <w:pPr>
        <w:spacing w:after="0"/>
        <w:ind w:left="0"/>
        <w:jc w:val="both"/>
      </w:pPr>
      <w:r>
        <w:rPr>
          <w:rFonts w:ascii="Times New Roman"/>
          <w:b w:val="false"/>
          <w:i w:val="false"/>
          <w:color w:val="000000"/>
          <w:sz w:val="28"/>
        </w:rPr>
        <w:t xml:space="preserve">
      2390 - доходы, полученные при эксплуатации объектов социальной сферы за пределами Республики Казахстан; </w:t>
      </w:r>
    </w:p>
    <w:bookmarkEnd w:id="5642"/>
    <w:bookmarkStart w:name="z5594" w:id="5643"/>
    <w:p>
      <w:pPr>
        <w:spacing w:after="0"/>
        <w:ind w:left="0"/>
        <w:jc w:val="both"/>
      </w:pPr>
      <w:r>
        <w:rPr>
          <w:rFonts w:ascii="Times New Roman"/>
          <w:b w:val="false"/>
          <w:i w:val="false"/>
          <w:color w:val="000000"/>
          <w:sz w:val="28"/>
        </w:rPr>
        <w:t xml:space="preserve">
      2400 - доходы от продажи предприятия как имущественного комплекса за пределами Республики Казахстан; </w:t>
      </w:r>
    </w:p>
    <w:bookmarkEnd w:id="5643"/>
    <w:bookmarkStart w:name="z5595" w:id="5644"/>
    <w:p>
      <w:pPr>
        <w:spacing w:after="0"/>
        <w:ind w:left="0"/>
        <w:jc w:val="both"/>
      </w:pPr>
      <w:r>
        <w:rPr>
          <w:rFonts w:ascii="Times New Roman"/>
          <w:b w:val="false"/>
          <w:i w:val="false"/>
          <w:color w:val="000000"/>
          <w:sz w:val="28"/>
        </w:rPr>
        <w:t xml:space="preserve">
      2410 - чистый доход от доверительного управления имуществом, полученный (подлежащий получению) учредителем доверительного управления по договору доверительного управления либо выгодоприобретателем в иных случаях возникновения доверительного управления за пределами Республики Казахстан; </w:t>
      </w:r>
    </w:p>
    <w:bookmarkEnd w:id="5644"/>
    <w:bookmarkStart w:name="z5596" w:id="5645"/>
    <w:p>
      <w:pPr>
        <w:spacing w:after="0"/>
        <w:ind w:left="0"/>
        <w:jc w:val="both"/>
      </w:pPr>
      <w:r>
        <w:rPr>
          <w:rFonts w:ascii="Times New Roman"/>
          <w:b w:val="false"/>
          <w:i w:val="false"/>
          <w:color w:val="000000"/>
          <w:sz w:val="28"/>
        </w:rPr>
        <w:t xml:space="preserve">
      2420 - другие доходы, возникающие в результате предпринимательской деятельности за пределами Республики Казахстан. </w:t>
      </w:r>
    </w:p>
    <w:bookmarkEnd w:id="5645"/>
    <w:bookmarkStart w:name="z5597" w:id="5646"/>
    <w:p>
      <w:pPr>
        <w:spacing w:after="0"/>
        <w:ind w:left="0"/>
        <w:jc w:val="both"/>
      </w:pPr>
      <w:r>
        <w:rPr>
          <w:rFonts w:ascii="Times New Roman"/>
          <w:b w:val="false"/>
          <w:i w:val="false"/>
          <w:color w:val="000000"/>
          <w:sz w:val="28"/>
        </w:rPr>
        <w:t xml:space="preserve">
      44. При заполнении кода валюты необходимо использовать цифровую кодировку валют в соответствии с приложением 10 "Классификатор валют, используемых для целей таможенного оформления" к Правилам декларирования товаров и транспортных средств, утвержденным приказом Председателя Агентства таможенного контроля Республики Казахстан от 20 мая 2003 года № 219. </w:t>
      </w:r>
    </w:p>
    <w:bookmarkEnd w:id="5646"/>
    <w:bookmarkStart w:name="z5598" w:id="5647"/>
    <w:p>
      <w:pPr>
        <w:spacing w:after="0"/>
        <w:ind w:left="0"/>
        <w:jc w:val="both"/>
      </w:pPr>
      <w:r>
        <w:rPr>
          <w:rFonts w:ascii="Times New Roman"/>
          <w:b w:val="false"/>
          <w:i w:val="false"/>
          <w:color w:val="000000"/>
          <w:sz w:val="28"/>
        </w:rPr>
        <w:t xml:space="preserve">
      45. При заполнении кода страны необходимо использовать цифровую кодировку стран в соответствии с приложением 6 "Классификатор стран мира" к Правилам декларирования товаров и транспортных средств, утвержденным приказом Председателя Агентства Таможенного Контроля Республики Казахстан от 20 мая 2003 года № 219. </w:t>
      </w:r>
    </w:p>
    <w:bookmarkEnd w:id="5647"/>
    <w:bookmarkStart w:name="z5599" w:id="5648"/>
    <w:p>
      <w:pPr>
        <w:spacing w:after="0"/>
        <w:ind w:left="0"/>
        <w:jc w:val="both"/>
      </w:pPr>
      <w:r>
        <w:rPr>
          <w:rFonts w:ascii="Times New Roman"/>
          <w:b w:val="false"/>
          <w:i w:val="false"/>
          <w:color w:val="000000"/>
          <w:sz w:val="28"/>
        </w:rPr>
        <w:t xml:space="preserve">
      46. При заполнении Декларации необходимо использовать следующую кодировку видов международных договоров (соглашений): </w:t>
      </w:r>
    </w:p>
    <w:bookmarkEnd w:id="5648"/>
    <w:bookmarkStart w:name="z5600" w:id="5649"/>
    <w:p>
      <w:pPr>
        <w:spacing w:after="0"/>
        <w:ind w:left="0"/>
        <w:jc w:val="both"/>
      </w:pPr>
      <w:r>
        <w:rPr>
          <w:rFonts w:ascii="Times New Roman"/>
          <w:b w:val="false"/>
          <w:i w:val="false"/>
          <w:color w:val="000000"/>
          <w:sz w:val="28"/>
        </w:rPr>
        <w:t xml:space="preserve">
      01 - Конвенция об избежании двойного налогообложения и предотвращении уклонения от уплаты налогов на доход и капитал; </w:t>
      </w:r>
    </w:p>
    <w:bookmarkEnd w:id="5649"/>
    <w:bookmarkStart w:name="z5601" w:id="5650"/>
    <w:p>
      <w:pPr>
        <w:spacing w:after="0"/>
        <w:ind w:left="0"/>
        <w:jc w:val="both"/>
      </w:pPr>
      <w:r>
        <w:rPr>
          <w:rFonts w:ascii="Times New Roman"/>
          <w:b w:val="false"/>
          <w:i w:val="false"/>
          <w:color w:val="000000"/>
          <w:sz w:val="28"/>
        </w:rPr>
        <w:t xml:space="preserve">
      02 - </w:t>
      </w:r>
      <w:r>
        <w:rPr>
          <w:rFonts w:ascii="Times New Roman"/>
          <w:b w:val="false"/>
          <w:i w:val="false"/>
          <w:color w:val="000000"/>
          <w:sz w:val="28"/>
        </w:rPr>
        <w:t xml:space="preserve">Учредительный договор </w:t>
      </w:r>
      <w:r>
        <w:rPr>
          <w:rFonts w:ascii="Times New Roman"/>
          <w:b w:val="false"/>
          <w:i w:val="false"/>
          <w:color w:val="000000"/>
          <w:sz w:val="28"/>
        </w:rPr>
        <w:t xml:space="preserve">Исламского Банка Развития; </w:t>
      </w:r>
    </w:p>
    <w:bookmarkEnd w:id="5650"/>
    <w:bookmarkStart w:name="z5602" w:id="5651"/>
    <w:p>
      <w:pPr>
        <w:spacing w:after="0"/>
        <w:ind w:left="0"/>
        <w:jc w:val="both"/>
      </w:pPr>
      <w:r>
        <w:rPr>
          <w:rFonts w:ascii="Times New Roman"/>
          <w:b w:val="false"/>
          <w:i w:val="false"/>
          <w:color w:val="000000"/>
          <w:sz w:val="28"/>
        </w:rPr>
        <w:t xml:space="preserve">
      03 - </w:t>
      </w:r>
      <w:r>
        <w:rPr>
          <w:rFonts w:ascii="Times New Roman"/>
          <w:b w:val="false"/>
          <w:i w:val="false"/>
          <w:color w:val="000000"/>
          <w:sz w:val="28"/>
        </w:rPr>
        <w:t xml:space="preserve">Соглашение </w:t>
      </w:r>
      <w:r>
        <w:rPr>
          <w:rFonts w:ascii="Times New Roman"/>
          <w:b w:val="false"/>
          <w:i w:val="false"/>
          <w:color w:val="000000"/>
          <w:sz w:val="28"/>
        </w:rPr>
        <w:t xml:space="preserve">об условиях работы регионального экологического центра Центральной Азии; </w:t>
      </w:r>
    </w:p>
    <w:bookmarkEnd w:id="5651"/>
    <w:bookmarkStart w:name="z5603" w:id="5652"/>
    <w:p>
      <w:pPr>
        <w:spacing w:after="0"/>
        <w:ind w:left="0"/>
        <w:jc w:val="both"/>
      </w:pPr>
      <w:r>
        <w:rPr>
          <w:rFonts w:ascii="Times New Roman"/>
          <w:b w:val="false"/>
          <w:i w:val="false"/>
          <w:color w:val="000000"/>
          <w:sz w:val="28"/>
        </w:rPr>
        <w:t xml:space="preserve">
      04 - Учредительный договор Азиатского банка развития; </w:t>
      </w:r>
    </w:p>
    <w:bookmarkEnd w:id="5652"/>
    <w:bookmarkStart w:name="z5604" w:id="5653"/>
    <w:p>
      <w:pPr>
        <w:spacing w:after="0"/>
        <w:ind w:left="0"/>
        <w:jc w:val="both"/>
      </w:pPr>
      <w:r>
        <w:rPr>
          <w:rFonts w:ascii="Times New Roman"/>
          <w:b w:val="false"/>
          <w:i w:val="false"/>
          <w:color w:val="000000"/>
          <w:sz w:val="28"/>
        </w:rPr>
        <w:t xml:space="preserve">
      05 - Соглашение по использованию гранта на проект строительства нового правительственного здания; </w:t>
      </w:r>
    </w:p>
    <w:bookmarkEnd w:id="5653"/>
    <w:bookmarkStart w:name="z5605" w:id="5654"/>
    <w:p>
      <w:pPr>
        <w:spacing w:after="0"/>
        <w:ind w:left="0"/>
        <w:jc w:val="both"/>
      </w:pPr>
      <w:r>
        <w:rPr>
          <w:rFonts w:ascii="Times New Roman"/>
          <w:b w:val="false"/>
          <w:i w:val="false"/>
          <w:color w:val="000000"/>
          <w:sz w:val="28"/>
        </w:rPr>
        <w:t xml:space="preserve">
      06 - Соглашение о финансовом сотрудничестве; </w:t>
      </w:r>
    </w:p>
    <w:bookmarkEnd w:id="5654"/>
    <w:bookmarkStart w:name="z5606" w:id="5655"/>
    <w:p>
      <w:pPr>
        <w:spacing w:after="0"/>
        <w:ind w:left="0"/>
        <w:jc w:val="both"/>
      </w:pPr>
      <w:r>
        <w:rPr>
          <w:rFonts w:ascii="Times New Roman"/>
          <w:b w:val="false"/>
          <w:i w:val="false"/>
          <w:color w:val="000000"/>
          <w:sz w:val="28"/>
        </w:rPr>
        <w:t xml:space="preserve">
      07 - Меморандум о взаимопонимании; </w:t>
      </w:r>
    </w:p>
    <w:bookmarkEnd w:id="5655"/>
    <w:bookmarkStart w:name="z5607" w:id="5656"/>
    <w:p>
      <w:pPr>
        <w:spacing w:after="0"/>
        <w:ind w:left="0"/>
        <w:jc w:val="both"/>
      </w:pPr>
      <w:r>
        <w:rPr>
          <w:rFonts w:ascii="Times New Roman"/>
          <w:b w:val="false"/>
          <w:i w:val="false"/>
          <w:color w:val="000000"/>
          <w:sz w:val="28"/>
        </w:rPr>
        <w:t xml:space="preserve">
      08 - Соглашение относительно уничтожения шахтных пусковых установок межконтинентальных баллистических ракет, ликвидации последствий аварийных ситуаций и предотвращения распространения ядерного оружия; </w:t>
      </w:r>
    </w:p>
    <w:bookmarkEnd w:id="5656"/>
    <w:bookmarkStart w:name="z5608" w:id="5657"/>
    <w:p>
      <w:pPr>
        <w:spacing w:after="0"/>
        <w:ind w:left="0"/>
        <w:jc w:val="both"/>
      </w:pPr>
      <w:r>
        <w:rPr>
          <w:rFonts w:ascii="Times New Roman"/>
          <w:b w:val="false"/>
          <w:i w:val="false"/>
          <w:color w:val="000000"/>
          <w:sz w:val="28"/>
        </w:rPr>
        <w:t xml:space="preserve">
      09 - Соглашение Международного банка реконструкции и развития; </w:t>
      </w:r>
    </w:p>
    <w:bookmarkEnd w:id="5657"/>
    <w:bookmarkStart w:name="z5609" w:id="5658"/>
    <w:p>
      <w:pPr>
        <w:spacing w:after="0"/>
        <w:ind w:left="0"/>
        <w:jc w:val="both"/>
      </w:pPr>
      <w:r>
        <w:rPr>
          <w:rFonts w:ascii="Times New Roman"/>
          <w:b w:val="false"/>
          <w:i w:val="false"/>
          <w:color w:val="000000"/>
          <w:sz w:val="28"/>
        </w:rPr>
        <w:t xml:space="preserve">
      10 - Соглашение Международного валютного фонда; </w:t>
      </w:r>
    </w:p>
    <w:bookmarkEnd w:id="5658"/>
    <w:bookmarkStart w:name="z5610" w:id="5659"/>
    <w:p>
      <w:pPr>
        <w:spacing w:after="0"/>
        <w:ind w:left="0"/>
        <w:jc w:val="both"/>
      </w:pPr>
      <w:r>
        <w:rPr>
          <w:rFonts w:ascii="Times New Roman"/>
          <w:b w:val="false"/>
          <w:i w:val="false"/>
          <w:color w:val="000000"/>
          <w:sz w:val="28"/>
        </w:rPr>
        <w:t xml:space="preserve">
      11 - Соглашение Международной финансовой корпорации; </w:t>
      </w:r>
    </w:p>
    <w:bookmarkEnd w:id="5659"/>
    <w:bookmarkStart w:name="z5611" w:id="5660"/>
    <w:p>
      <w:pPr>
        <w:spacing w:after="0"/>
        <w:ind w:left="0"/>
        <w:jc w:val="both"/>
      </w:pPr>
      <w:r>
        <w:rPr>
          <w:rFonts w:ascii="Times New Roman"/>
          <w:b w:val="false"/>
          <w:i w:val="false"/>
          <w:color w:val="000000"/>
          <w:sz w:val="28"/>
        </w:rPr>
        <w:t xml:space="preserve">
      12 - Конвенция об урегулировании инвестиционных споров; </w:t>
      </w:r>
    </w:p>
    <w:bookmarkEnd w:id="5660"/>
    <w:bookmarkStart w:name="z5612" w:id="5661"/>
    <w:p>
      <w:pPr>
        <w:spacing w:after="0"/>
        <w:ind w:left="0"/>
        <w:jc w:val="both"/>
      </w:pPr>
      <w:r>
        <w:rPr>
          <w:rFonts w:ascii="Times New Roman"/>
          <w:b w:val="false"/>
          <w:i w:val="false"/>
          <w:color w:val="000000"/>
          <w:sz w:val="28"/>
        </w:rPr>
        <w:t xml:space="preserve">
      13 - Соглашение об учреждении Европейского банка реконструкции и развития; </w:t>
      </w:r>
    </w:p>
    <w:bookmarkEnd w:id="5661"/>
    <w:bookmarkStart w:name="z5613" w:id="5662"/>
    <w:p>
      <w:pPr>
        <w:spacing w:after="0"/>
        <w:ind w:left="0"/>
        <w:jc w:val="both"/>
      </w:pPr>
      <w:r>
        <w:rPr>
          <w:rFonts w:ascii="Times New Roman"/>
          <w:b w:val="false"/>
          <w:i w:val="false"/>
          <w:color w:val="000000"/>
          <w:sz w:val="28"/>
        </w:rPr>
        <w:t xml:space="preserve">
      14 - </w:t>
      </w:r>
      <w:r>
        <w:rPr>
          <w:rFonts w:ascii="Times New Roman"/>
          <w:b w:val="false"/>
          <w:i w:val="false"/>
          <w:color w:val="000000"/>
          <w:sz w:val="28"/>
        </w:rPr>
        <w:t xml:space="preserve">Венская конвенция </w:t>
      </w:r>
      <w:r>
        <w:rPr>
          <w:rFonts w:ascii="Times New Roman"/>
          <w:b w:val="false"/>
          <w:i w:val="false"/>
          <w:color w:val="000000"/>
          <w:sz w:val="28"/>
        </w:rPr>
        <w:t xml:space="preserve">о дипломатических сношениях; </w:t>
      </w:r>
    </w:p>
    <w:bookmarkEnd w:id="5662"/>
    <w:bookmarkStart w:name="z5614" w:id="5663"/>
    <w:p>
      <w:pPr>
        <w:spacing w:after="0"/>
        <w:ind w:left="0"/>
        <w:jc w:val="both"/>
      </w:pPr>
      <w:r>
        <w:rPr>
          <w:rFonts w:ascii="Times New Roman"/>
          <w:b w:val="false"/>
          <w:i w:val="false"/>
          <w:color w:val="000000"/>
          <w:sz w:val="28"/>
        </w:rPr>
        <w:t xml:space="preserve">
      15 - </w:t>
      </w:r>
      <w:r>
        <w:rPr>
          <w:rFonts w:ascii="Times New Roman"/>
          <w:b w:val="false"/>
          <w:i w:val="false"/>
          <w:color w:val="000000"/>
          <w:sz w:val="28"/>
        </w:rPr>
        <w:t xml:space="preserve">Договор </w:t>
      </w:r>
      <w:r>
        <w:rPr>
          <w:rFonts w:ascii="Times New Roman"/>
          <w:b w:val="false"/>
          <w:i w:val="false"/>
          <w:color w:val="000000"/>
          <w:sz w:val="28"/>
        </w:rPr>
        <w:t xml:space="preserve">по созданию Университета Центральной Азии; </w:t>
      </w:r>
    </w:p>
    <w:bookmarkEnd w:id="5663"/>
    <w:bookmarkStart w:name="z5615" w:id="5664"/>
    <w:p>
      <w:pPr>
        <w:spacing w:after="0"/>
        <w:ind w:left="0"/>
        <w:jc w:val="both"/>
      </w:pPr>
      <w:r>
        <w:rPr>
          <w:rFonts w:ascii="Times New Roman"/>
          <w:b w:val="false"/>
          <w:i w:val="false"/>
          <w:color w:val="000000"/>
          <w:sz w:val="28"/>
        </w:rPr>
        <w:t xml:space="preserve">
      16 - Конвенция об учреждении Многостороннего агентства по гарантиям инвестиций; </w:t>
      </w:r>
    </w:p>
    <w:bookmarkEnd w:id="5664"/>
    <w:bookmarkStart w:name="z5616" w:id="5665"/>
    <w:p>
      <w:pPr>
        <w:spacing w:after="0"/>
        <w:ind w:left="0"/>
        <w:jc w:val="both"/>
      </w:pPr>
      <w:r>
        <w:rPr>
          <w:rFonts w:ascii="Times New Roman"/>
          <w:b w:val="false"/>
          <w:i w:val="false"/>
          <w:color w:val="000000"/>
          <w:sz w:val="28"/>
        </w:rPr>
        <w:t xml:space="preserve">
      17 - </w:t>
      </w:r>
      <w:r>
        <w:rPr>
          <w:rFonts w:ascii="Times New Roman"/>
          <w:b w:val="false"/>
          <w:i w:val="false"/>
          <w:color w:val="000000"/>
          <w:sz w:val="28"/>
        </w:rPr>
        <w:t xml:space="preserve">Соглашение </w:t>
      </w:r>
      <w:r>
        <w:rPr>
          <w:rFonts w:ascii="Times New Roman"/>
          <w:b w:val="false"/>
          <w:i w:val="false"/>
          <w:color w:val="000000"/>
          <w:sz w:val="28"/>
        </w:rPr>
        <w:t xml:space="preserve">о Египетском университете исламской культуры "Нур-Мубарак"; </w:t>
      </w:r>
    </w:p>
    <w:bookmarkEnd w:id="5665"/>
    <w:bookmarkStart w:name="z5617" w:id="5666"/>
    <w:p>
      <w:pPr>
        <w:spacing w:after="0"/>
        <w:ind w:left="0"/>
        <w:jc w:val="both"/>
      </w:pPr>
      <w:r>
        <w:rPr>
          <w:rFonts w:ascii="Times New Roman"/>
          <w:b w:val="false"/>
          <w:i w:val="false"/>
          <w:color w:val="000000"/>
          <w:sz w:val="28"/>
        </w:rPr>
        <w:t xml:space="preserve">
      18 - Соглашение о воздушном сообщении; </w:t>
      </w:r>
    </w:p>
    <w:bookmarkEnd w:id="5666"/>
    <w:bookmarkStart w:name="z5618" w:id="5667"/>
    <w:p>
      <w:pPr>
        <w:spacing w:after="0"/>
        <w:ind w:left="0"/>
        <w:jc w:val="both"/>
      </w:pPr>
      <w:r>
        <w:rPr>
          <w:rFonts w:ascii="Times New Roman"/>
          <w:b w:val="false"/>
          <w:i w:val="false"/>
          <w:color w:val="000000"/>
          <w:sz w:val="28"/>
        </w:rPr>
        <w:t xml:space="preserve">
      19 - </w:t>
      </w:r>
      <w:r>
        <w:rPr>
          <w:rFonts w:ascii="Times New Roman"/>
          <w:b w:val="false"/>
          <w:i w:val="false"/>
          <w:color w:val="000000"/>
          <w:sz w:val="28"/>
        </w:rPr>
        <w:t xml:space="preserve">Соглашение </w:t>
      </w:r>
      <w:r>
        <w:rPr>
          <w:rFonts w:ascii="Times New Roman"/>
          <w:b w:val="false"/>
          <w:i w:val="false"/>
          <w:color w:val="000000"/>
          <w:sz w:val="28"/>
        </w:rPr>
        <w:t xml:space="preserve">о предоставлении Международным Банком Реконструкции и Развития гранта Республике Казахстан на подготовку проекта "Поддержка агросервисных служб"; </w:t>
      </w:r>
    </w:p>
    <w:bookmarkEnd w:id="5667"/>
    <w:bookmarkStart w:name="z5619" w:id="5668"/>
    <w:p>
      <w:pPr>
        <w:spacing w:after="0"/>
        <w:ind w:left="0"/>
        <w:jc w:val="both"/>
      </w:pPr>
      <w:r>
        <w:rPr>
          <w:rFonts w:ascii="Times New Roman"/>
          <w:b w:val="false"/>
          <w:i w:val="false"/>
          <w:color w:val="000000"/>
          <w:sz w:val="28"/>
        </w:rPr>
        <w:t xml:space="preserve">
      20 - </w:t>
      </w:r>
      <w:r>
        <w:rPr>
          <w:rFonts w:ascii="Times New Roman"/>
          <w:b w:val="false"/>
          <w:i w:val="false"/>
          <w:color w:val="000000"/>
          <w:sz w:val="28"/>
        </w:rPr>
        <w:t xml:space="preserve">Соглашение </w:t>
      </w:r>
      <w:r>
        <w:rPr>
          <w:rFonts w:ascii="Times New Roman"/>
          <w:b w:val="false"/>
          <w:i w:val="false"/>
          <w:color w:val="000000"/>
          <w:sz w:val="28"/>
        </w:rPr>
        <w:t xml:space="preserve">в форме обмена нотами о привлечении гранта Правительства Японии для осуществления проекта "Водоснабжение сельских населенных пунктов в Республике Казахстан"; </w:t>
      </w:r>
    </w:p>
    <w:bookmarkEnd w:id="5668"/>
    <w:bookmarkStart w:name="z5620" w:id="5669"/>
    <w:p>
      <w:pPr>
        <w:spacing w:after="0"/>
        <w:ind w:left="0"/>
        <w:jc w:val="both"/>
      </w:pPr>
      <w:r>
        <w:rPr>
          <w:rFonts w:ascii="Times New Roman"/>
          <w:b w:val="false"/>
          <w:i w:val="false"/>
          <w:color w:val="000000"/>
          <w:sz w:val="28"/>
        </w:rPr>
        <w:t xml:space="preserve">
      21 - </w:t>
      </w:r>
      <w:r>
        <w:rPr>
          <w:rFonts w:ascii="Times New Roman"/>
          <w:b w:val="false"/>
          <w:i w:val="false"/>
          <w:color w:val="000000"/>
          <w:sz w:val="28"/>
        </w:rPr>
        <w:t xml:space="preserve">Конвенция </w:t>
      </w:r>
      <w:r>
        <w:rPr>
          <w:rFonts w:ascii="Times New Roman"/>
          <w:b w:val="false"/>
          <w:i w:val="false"/>
          <w:color w:val="000000"/>
          <w:sz w:val="28"/>
        </w:rPr>
        <w:t xml:space="preserve">о привилегиях и иммунитетах Евразийского экономического сообщества; </w:t>
      </w:r>
    </w:p>
    <w:bookmarkEnd w:id="5669"/>
    <w:bookmarkStart w:name="z5621" w:id="5670"/>
    <w:p>
      <w:pPr>
        <w:spacing w:after="0"/>
        <w:ind w:left="0"/>
        <w:jc w:val="both"/>
      </w:pPr>
      <w:r>
        <w:rPr>
          <w:rFonts w:ascii="Times New Roman"/>
          <w:b w:val="false"/>
          <w:i w:val="false"/>
          <w:color w:val="000000"/>
          <w:sz w:val="28"/>
        </w:rPr>
        <w:t xml:space="preserve">
      22 - Иные международные договоры (соглашения, конвенции). </w:t>
      </w:r>
    </w:p>
    <w:bookmarkEnd w:id="56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25 декабря 2008 года № 611 </w:t>
            </w:r>
          </w:p>
        </w:tc>
      </w:tr>
    </w:tbl>
    <w:bookmarkStart w:name="z5622" w:id="5671"/>
    <w:p>
      <w:pPr>
        <w:spacing w:after="0"/>
        <w:ind w:left="0"/>
        <w:jc w:val="left"/>
      </w:pPr>
      <w:r>
        <w:rPr>
          <w:rFonts w:ascii="Times New Roman"/>
          <w:b/>
          <w:i w:val="false"/>
          <w:color w:val="000000"/>
        </w:rPr>
        <w:t xml:space="preserve"> Правила</w:t>
      </w:r>
      <w:r>
        <w:br/>
      </w:r>
      <w:r>
        <w:rPr>
          <w:rFonts w:ascii="Times New Roman"/>
          <w:b/>
          <w:i w:val="false"/>
          <w:color w:val="000000"/>
        </w:rPr>
        <w:t xml:space="preserve">составления налоговой отчетности (декларации) </w:t>
      </w:r>
      <w:r>
        <w:br/>
      </w:r>
      <w:r>
        <w:rPr>
          <w:rFonts w:ascii="Times New Roman"/>
          <w:b/>
          <w:i w:val="false"/>
          <w:color w:val="000000"/>
        </w:rPr>
        <w:t>по налогу на добавленную стоимость</w:t>
      </w:r>
      <w:r>
        <w:br/>
      </w:r>
      <w:r>
        <w:rPr>
          <w:rFonts w:ascii="Times New Roman"/>
          <w:b/>
          <w:i w:val="false"/>
          <w:color w:val="000000"/>
        </w:rPr>
        <w:t xml:space="preserve">(Форма 300.00) </w:t>
      </w:r>
      <w:r>
        <w:br/>
      </w:r>
      <w:r>
        <w:rPr>
          <w:rFonts w:ascii="Times New Roman"/>
          <w:b/>
          <w:i w:val="false"/>
          <w:color w:val="000000"/>
        </w:rPr>
        <w:t>1. Общие положения</w:t>
      </w:r>
    </w:p>
    <w:bookmarkEnd w:id="5671"/>
    <w:bookmarkStart w:name="z5624" w:id="5672"/>
    <w:p>
      <w:pPr>
        <w:spacing w:after="0"/>
        <w:ind w:left="0"/>
        <w:jc w:val="both"/>
      </w:pPr>
      <w:r>
        <w:rPr>
          <w:rFonts w:ascii="Times New Roman"/>
          <w:b w:val="false"/>
          <w:i w:val="false"/>
          <w:color w:val="000000"/>
          <w:sz w:val="28"/>
        </w:rPr>
        <w:t xml:space="preserve">
      1. Настоящие Правила разработаны в соответствии с </w:t>
      </w:r>
      <w:r>
        <w:rPr>
          <w:rFonts w:ascii="Times New Roman"/>
          <w:b w:val="false"/>
          <w:i w:val="false"/>
          <w:color w:val="000000"/>
          <w:sz w:val="28"/>
        </w:rPr>
        <w:t xml:space="preserve">Кодексом </w:t>
      </w:r>
      <w:r>
        <w:rPr>
          <w:rFonts w:ascii="Times New Roman"/>
          <w:b w:val="false"/>
          <w:i w:val="false"/>
          <w:color w:val="000000"/>
          <w:sz w:val="28"/>
        </w:rPr>
        <w:t xml:space="preserve">Республики Казахстан "О налогах и других обязательных платежах в бюджет" (Налоговый кодекс) и определяют порядок составления формы налоговой отчетности (декларации) по налогу на добавленную стоимость согласно приложению к настоящим Правилам (далее - Декларация), предназначенной для исчисления сумм налога на добавленную стоимость в соответствии с </w:t>
      </w:r>
      <w:r>
        <w:rPr>
          <w:rFonts w:ascii="Times New Roman"/>
          <w:b w:val="false"/>
          <w:i w:val="false"/>
          <w:color w:val="000000"/>
          <w:sz w:val="28"/>
        </w:rPr>
        <w:t xml:space="preserve">разделом 8 </w:t>
      </w:r>
      <w:r>
        <w:rPr>
          <w:rFonts w:ascii="Times New Roman"/>
          <w:b w:val="false"/>
          <w:i w:val="false"/>
          <w:color w:val="000000"/>
          <w:sz w:val="28"/>
        </w:rPr>
        <w:t xml:space="preserve">Налогового кодекса и статьями </w:t>
      </w:r>
      <w:r>
        <w:rPr>
          <w:rFonts w:ascii="Times New Roman"/>
          <w:b w:val="false"/>
          <w:i w:val="false"/>
          <w:color w:val="000000"/>
          <w:sz w:val="28"/>
        </w:rPr>
        <w:t xml:space="preserve">2 </w:t>
      </w:r>
      <w:r>
        <w:rPr>
          <w:rFonts w:ascii="Times New Roman"/>
          <w:b w:val="false"/>
          <w:i w:val="false"/>
          <w:color w:val="000000"/>
          <w:sz w:val="28"/>
        </w:rPr>
        <w:t xml:space="preserve">, </w:t>
      </w:r>
      <w:r>
        <w:rPr>
          <w:rFonts w:ascii="Times New Roman"/>
          <w:b w:val="false"/>
          <w:i w:val="false"/>
          <w:color w:val="000000"/>
          <w:sz w:val="28"/>
        </w:rPr>
        <w:t xml:space="preserve">12 </w:t>
      </w:r>
      <w:r>
        <w:rPr>
          <w:rFonts w:ascii="Times New Roman"/>
          <w:b w:val="false"/>
          <w:i w:val="false"/>
          <w:color w:val="000000"/>
          <w:sz w:val="28"/>
        </w:rPr>
        <w:t xml:space="preserve">, </w:t>
      </w:r>
      <w:r>
        <w:rPr>
          <w:rFonts w:ascii="Times New Roman"/>
          <w:b w:val="false"/>
          <w:i w:val="false"/>
          <w:color w:val="000000"/>
          <w:sz w:val="28"/>
        </w:rPr>
        <w:t xml:space="preserve">24 </w:t>
      </w:r>
      <w:r>
        <w:rPr>
          <w:rFonts w:ascii="Times New Roman"/>
          <w:b w:val="false"/>
          <w:i w:val="false"/>
          <w:color w:val="000000"/>
          <w:sz w:val="28"/>
        </w:rPr>
        <w:t xml:space="preserve">, </w:t>
      </w:r>
      <w:r>
        <w:rPr>
          <w:rFonts w:ascii="Times New Roman"/>
          <w:b w:val="false"/>
          <w:i w:val="false"/>
          <w:color w:val="000000"/>
          <w:sz w:val="28"/>
        </w:rPr>
        <w:t xml:space="preserve">25 </w:t>
      </w:r>
      <w:r>
        <w:rPr>
          <w:rFonts w:ascii="Times New Roman"/>
          <w:b w:val="false"/>
          <w:i w:val="false"/>
          <w:color w:val="000000"/>
          <w:sz w:val="28"/>
        </w:rPr>
        <w:t xml:space="preserve">, </w:t>
      </w:r>
      <w:r>
        <w:rPr>
          <w:rFonts w:ascii="Times New Roman"/>
          <w:b w:val="false"/>
          <w:i w:val="false"/>
          <w:color w:val="000000"/>
          <w:sz w:val="28"/>
        </w:rPr>
        <w:t xml:space="preserve">28 </w:t>
      </w:r>
      <w:r>
        <w:rPr>
          <w:rFonts w:ascii="Times New Roman"/>
          <w:b w:val="false"/>
          <w:i w:val="false"/>
          <w:color w:val="000000"/>
          <w:sz w:val="28"/>
        </w:rPr>
        <w:t xml:space="preserve">, </w:t>
      </w:r>
      <w:r>
        <w:rPr>
          <w:rFonts w:ascii="Times New Roman"/>
          <w:b w:val="false"/>
          <w:i w:val="false"/>
          <w:color w:val="000000"/>
          <w:sz w:val="28"/>
        </w:rPr>
        <w:t xml:space="preserve">32 </w:t>
      </w:r>
      <w:r>
        <w:rPr>
          <w:rFonts w:ascii="Times New Roman"/>
          <w:b w:val="false"/>
          <w:i w:val="false"/>
          <w:color w:val="000000"/>
          <w:sz w:val="28"/>
        </w:rPr>
        <w:t xml:space="preserve">, </w:t>
      </w:r>
      <w:r>
        <w:rPr>
          <w:rFonts w:ascii="Times New Roman"/>
          <w:b w:val="false"/>
          <w:i w:val="false"/>
          <w:color w:val="000000"/>
          <w:sz w:val="28"/>
        </w:rPr>
        <w:t xml:space="preserve">34 </w:t>
      </w:r>
      <w:r>
        <w:rPr>
          <w:rFonts w:ascii="Times New Roman"/>
          <w:b w:val="false"/>
          <w:i w:val="false"/>
          <w:color w:val="000000"/>
          <w:sz w:val="28"/>
        </w:rPr>
        <w:t xml:space="preserve">, </w:t>
      </w:r>
      <w:r>
        <w:rPr>
          <w:rFonts w:ascii="Times New Roman"/>
          <w:b w:val="false"/>
          <w:i w:val="false"/>
          <w:color w:val="000000"/>
          <w:sz w:val="28"/>
        </w:rPr>
        <w:t xml:space="preserve">35 </w:t>
      </w:r>
      <w:r>
        <w:rPr>
          <w:rFonts w:ascii="Times New Roman"/>
          <w:b w:val="false"/>
          <w:i w:val="false"/>
          <w:color w:val="000000"/>
          <w:sz w:val="28"/>
        </w:rPr>
        <w:t xml:space="preserve">, </w:t>
      </w:r>
      <w:r>
        <w:rPr>
          <w:rFonts w:ascii="Times New Roman"/>
          <w:b w:val="false"/>
          <w:i w:val="false"/>
          <w:color w:val="000000"/>
          <w:sz w:val="28"/>
        </w:rPr>
        <w:t xml:space="preserve">40 </w:t>
      </w:r>
      <w:r>
        <w:rPr>
          <w:rFonts w:ascii="Times New Roman"/>
          <w:b w:val="false"/>
          <w:i w:val="false"/>
          <w:color w:val="000000"/>
          <w:sz w:val="28"/>
        </w:rPr>
        <w:t xml:space="preserve">, </w:t>
      </w:r>
      <w:r>
        <w:rPr>
          <w:rFonts w:ascii="Times New Roman"/>
          <w:b w:val="false"/>
          <w:i w:val="false"/>
          <w:color w:val="000000"/>
          <w:sz w:val="28"/>
        </w:rPr>
        <w:t xml:space="preserve">48 </w:t>
      </w:r>
      <w:r>
        <w:rPr>
          <w:rFonts w:ascii="Times New Roman"/>
          <w:b w:val="false"/>
          <w:i w:val="false"/>
          <w:color w:val="000000"/>
          <w:sz w:val="28"/>
        </w:rPr>
        <w:t xml:space="preserve">, </w:t>
      </w:r>
      <w:r>
        <w:rPr>
          <w:rFonts w:ascii="Times New Roman"/>
          <w:b w:val="false"/>
          <w:i w:val="false"/>
          <w:color w:val="000000"/>
          <w:sz w:val="28"/>
        </w:rPr>
        <w:t xml:space="preserve">49 </w:t>
      </w:r>
      <w:r>
        <w:rPr>
          <w:rFonts w:ascii="Times New Roman"/>
          <w:b w:val="false"/>
          <w:i w:val="false"/>
          <w:color w:val="000000"/>
          <w:sz w:val="28"/>
        </w:rPr>
        <w:t xml:space="preserve">Закона </w:t>
      </w:r>
      <w:r>
        <w:rPr>
          <w:rFonts w:ascii="Times New Roman"/>
          <w:b w:val="false"/>
          <w:i w:val="false"/>
          <w:color w:val="000000"/>
          <w:sz w:val="28"/>
        </w:rPr>
        <w:t xml:space="preserve">Республики Казахстан "О введении в действие Кодекса Республики Казахстан "О налогах и других обязательных платежах в бюджет" (Налоговый кодекс)" (далее - Закон о введении). </w:t>
      </w:r>
    </w:p>
    <w:bookmarkEnd w:id="5672"/>
    <w:bookmarkStart w:name="z5625" w:id="5673"/>
    <w:p>
      <w:pPr>
        <w:spacing w:after="0"/>
        <w:ind w:left="0"/>
        <w:jc w:val="both"/>
      </w:pPr>
      <w:r>
        <w:rPr>
          <w:rFonts w:ascii="Times New Roman"/>
          <w:b w:val="false"/>
          <w:i w:val="false"/>
          <w:color w:val="000000"/>
          <w:sz w:val="28"/>
        </w:rPr>
        <w:t xml:space="preserve">
      2. Декларация состоит из самой Декларации (форма 300.00), приложений к ней (формы с 300.01 по 300.08), предназначенных для детального отражения информации об исчислении налогового обязательства. </w:t>
      </w:r>
    </w:p>
    <w:bookmarkEnd w:id="5673"/>
    <w:bookmarkStart w:name="z5626" w:id="5674"/>
    <w:p>
      <w:pPr>
        <w:spacing w:after="0"/>
        <w:ind w:left="0"/>
        <w:jc w:val="both"/>
      </w:pPr>
      <w:r>
        <w:rPr>
          <w:rFonts w:ascii="Times New Roman"/>
          <w:b w:val="false"/>
          <w:i w:val="false"/>
          <w:color w:val="000000"/>
          <w:sz w:val="28"/>
        </w:rPr>
        <w:t xml:space="preserve">
      3. При заполнении Декларации не допускаются исправления, подчистки и помарки. </w:t>
      </w:r>
    </w:p>
    <w:bookmarkEnd w:id="5674"/>
    <w:bookmarkStart w:name="z5627" w:id="5675"/>
    <w:p>
      <w:pPr>
        <w:spacing w:after="0"/>
        <w:ind w:left="0"/>
        <w:jc w:val="both"/>
      </w:pPr>
      <w:r>
        <w:rPr>
          <w:rFonts w:ascii="Times New Roman"/>
          <w:b w:val="false"/>
          <w:i w:val="false"/>
          <w:color w:val="000000"/>
          <w:sz w:val="28"/>
        </w:rPr>
        <w:t xml:space="preserve">
      4. При отсутствии показателей соответствующие ячейки не заполняются. </w:t>
      </w:r>
    </w:p>
    <w:bookmarkEnd w:id="5675"/>
    <w:bookmarkStart w:name="z5628" w:id="5676"/>
    <w:p>
      <w:pPr>
        <w:spacing w:after="0"/>
        <w:ind w:left="0"/>
        <w:jc w:val="both"/>
      </w:pPr>
      <w:r>
        <w:rPr>
          <w:rFonts w:ascii="Times New Roman"/>
          <w:b w:val="false"/>
          <w:i w:val="false"/>
          <w:color w:val="000000"/>
          <w:sz w:val="28"/>
        </w:rPr>
        <w:t xml:space="preserve">
      5. Приложения к Декларации составляются в обязательном порядке при заполнении строк в Декларации, требующих раскрытия соответствующих показателей. </w:t>
      </w:r>
    </w:p>
    <w:bookmarkEnd w:id="5676"/>
    <w:bookmarkStart w:name="z5629" w:id="5677"/>
    <w:p>
      <w:pPr>
        <w:spacing w:after="0"/>
        <w:ind w:left="0"/>
        <w:jc w:val="both"/>
      </w:pPr>
      <w:r>
        <w:rPr>
          <w:rFonts w:ascii="Times New Roman"/>
          <w:b w:val="false"/>
          <w:i w:val="false"/>
          <w:color w:val="000000"/>
          <w:sz w:val="28"/>
        </w:rPr>
        <w:t xml:space="preserve">
      6. Приложения к Декларации не составляются при отсутствии данных, подлежащих отражению в них. </w:t>
      </w:r>
    </w:p>
    <w:bookmarkEnd w:id="5677"/>
    <w:bookmarkStart w:name="z5630" w:id="5678"/>
    <w:p>
      <w:pPr>
        <w:spacing w:after="0"/>
        <w:ind w:left="0"/>
        <w:jc w:val="both"/>
      </w:pPr>
      <w:r>
        <w:rPr>
          <w:rFonts w:ascii="Times New Roman"/>
          <w:b w:val="false"/>
          <w:i w:val="false"/>
          <w:color w:val="000000"/>
          <w:sz w:val="28"/>
        </w:rPr>
        <w:t xml:space="preserve">
      7. В случае превышения количества показателей в строках, имеющихся на листе приложения к Декларации, дополнительно заполняется аналогичный лист приложения к Декларации. </w:t>
      </w:r>
    </w:p>
    <w:bookmarkEnd w:id="5678"/>
    <w:bookmarkStart w:name="z5631" w:id="5679"/>
    <w:p>
      <w:pPr>
        <w:spacing w:after="0"/>
        <w:ind w:left="0"/>
        <w:jc w:val="both"/>
      </w:pPr>
      <w:r>
        <w:rPr>
          <w:rFonts w:ascii="Times New Roman"/>
          <w:b w:val="false"/>
          <w:i w:val="false"/>
          <w:color w:val="000000"/>
          <w:sz w:val="28"/>
        </w:rPr>
        <w:t xml:space="preserve">
      8. В настоящих правилах применяются арифметические знаки: "+" - плюс; "-" - минус; "х" - умножение; "/" - деление; "=" - равно. </w:t>
      </w:r>
    </w:p>
    <w:bookmarkEnd w:id="5679"/>
    <w:bookmarkStart w:name="z5632" w:id="5680"/>
    <w:p>
      <w:pPr>
        <w:spacing w:after="0"/>
        <w:ind w:left="0"/>
        <w:jc w:val="both"/>
      </w:pPr>
      <w:r>
        <w:rPr>
          <w:rFonts w:ascii="Times New Roman"/>
          <w:b w:val="false"/>
          <w:i w:val="false"/>
          <w:color w:val="000000"/>
          <w:sz w:val="28"/>
        </w:rPr>
        <w:t xml:space="preserve">
      9. Отрицательные значения сумм обозначаются знаком "-" в первой левой ячейке соответствующей строки (графы) Декларации. </w:t>
      </w:r>
    </w:p>
    <w:bookmarkEnd w:id="5680"/>
    <w:bookmarkStart w:name="z5633" w:id="5681"/>
    <w:p>
      <w:pPr>
        <w:spacing w:after="0"/>
        <w:ind w:left="0"/>
        <w:jc w:val="both"/>
      </w:pPr>
      <w:r>
        <w:rPr>
          <w:rFonts w:ascii="Times New Roman"/>
          <w:b w:val="false"/>
          <w:i w:val="false"/>
          <w:color w:val="000000"/>
          <w:sz w:val="28"/>
        </w:rPr>
        <w:t xml:space="preserve">
      10. При составлении Декларации: </w:t>
      </w:r>
    </w:p>
    <w:bookmarkEnd w:id="5681"/>
    <w:bookmarkStart w:name="z5634" w:id="5682"/>
    <w:p>
      <w:pPr>
        <w:spacing w:after="0"/>
        <w:ind w:left="0"/>
        <w:jc w:val="both"/>
      </w:pPr>
      <w:r>
        <w:rPr>
          <w:rFonts w:ascii="Times New Roman"/>
          <w:b w:val="false"/>
          <w:i w:val="false"/>
          <w:color w:val="000000"/>
          <w:sz w:val="28"/>
        </w:rPr>
        <w:t xml:space="preserve">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p>
    <w:bookmarkEnd w:id="5682"/>
    <w:bookmarkStart w:name="z5635" w:id="5683"/>
    <w:p>
      <w:pPr>
        <w:spacing w:after="0"/>
        <w:ind w:left="0"/>
        <w:jc w:val="both"/>
      </w:pPr>
      <w:r>
        <w:rPr>
          <w:rFonts w:ascii="Times New Roman"/>
          <w:b w:val="false"/>
          <w:i w:val="false"/>
          <w:color w:val="000000"/>
          <w:sz w:val="28"/>
        </w:rPr>
        <w:t xml:space="preserve">
      2) на электронном носителе - заполняется в соответствии со </w:t>
      </w:r>
      <w:r>
        <w:rPr>
          <w:rFonts w:ascii="Times New Roman"/>
          <w:b w:val="false"/>
          <w:i w:val="false"/>
          <w:color w:val="000000"/>
          <w:sz w:val="28"/>
        </w:rPr>
        <w:t xml:space="preserve">статьей 68 </w:t>
      </w:r>
      <w:r>
        <w:rPr>
          <w:rFonts w:ascii="Times New Roman"/>
          <w:b w:val="false"/>
          <w:i w:val="false"/>
          <w:color w:val="000000"/>
          <w:sz w:val="28"/>
        </w:rPr>
        <w:t xml:space="preserve">Налогового кодекса. </w:t>
      </w:r>
    </w:p>
    <w:bookmarkEnd w:id="5683"/>
    <w:bookmarkStart w:name="z5636" w:id="5684"/>
    <w:p>
      <w:pPr>
        <w:spacing w:after="0"/>
        <w:ind w:left="0"/>
        <w:jc w:val="both"/>
      </w:pPr>
      <w:r>
        <w:rPr>
          <w:rFonts w:ascii="Times New Roman"/>
          <w:b w:val="false"/>
          <w:i w:val="false"/>
          <w:color w:val="000000"/>
          <w:sz w:val="28"/>
        </w:rPr>
        <w:t xml:space="preserve">
      11. Декларация подписывается налогоплательщиком либо его представителем и заверяется печатью налогоплательщика либо его представителя, имеющего в установленных законодательством Республики Казахстан случаях печать со своим наименованием, в соответствии с </w:t>
      </w:r>
      <w:r>
        <w:rPr>
          <w:rFonts w:ascii="Times New Roman"/>
          <w:b w:val="false"/>
          <w:i w:val="false"/>
          <w:color w:val="000000"/>
          <w:sz w:val="28"/>
        </w:rPr>
        <w:t xml:space="preserve">пунктом 3 </w:t>
      </w:r>
      <w:r>
        <w:rPr>
          <w:rFonts w:ascii="Times New Roman"/>
          <w:b w:val="false"/>
          <w:i w:val="false"/>
          <w:color w:val="000000"/>
          <w:sz w:val="28"/>
        </w:rPr>
        <w:t xml:space="preserve">статьи 61 Налогового кодекса. </w:t>
      </w:r>
    </w:p>
    <w:bookmarkEnd w:id="5684"/>
    <w:bookmarkStart w:name="z5637" w:id="5685"/>
    <w:p>
      <w:pPr>
        <w:spacing w:after="0"/>
        <w:ind w:left="0"/>
        <w:jc w:val="both"/>
      </w:pPr>
      <w:r>
        <w:rPr>
          <w:rFonts w:ascii="Times New Roman"/>
          <w:b w:val="false"/>
          <w:i w:val="false"/>
          <w:color w:val="000000"/>
          <w:sz w:val="28"/>
        </w:rPr>
        <w:t xml:space="preserve">
      12. При представлении Декларации: </w:t>
      </w:r>
    </w:p>
    <w:bookmarkEnd w:id="5685"/>
    <w:bookmarkStart w:name="z5638" w:id="5686"/>
    <w:p>
      <w:pPr>
        <w:spacing w:after="0"/>
        <w:ind w:left="0"/>
        <w:jc w:val="both"/>
      </w:pPr>
      <w:r>
        <w:rPr>
          <w:rFonts w:ascii="Times New Roman"/>
          <w:b w:val="false"/>
          <w:i w:val="false"/>
          <w:color w:val="000000"/>
          <w:sz w:val="28"/>
        </w:rPr>
        <w:t xml:space="preserve">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p>
    <w:bookmarkEnd w:id="5686"/>
    <w:bookmarkStart w:name="z5639" w:id="5687"/>
    <w:p>
      <w:pPr>
        <w:spacing w:after="0"/>
        <w:ind w:left="0"/>
        <w:jc w:val="both"/>
      </w:pPr>
      <w:r>
        <w:rPr>
          <w:rFonts w:ascii="Times New Roman"/>
          <w:b w:val="false"/>
          <w:i w:val="false"/>
          <w:color w:val="000000"/>
          <w:sz w:val="28"/>
        </w:rPr>
        <w:t xml:space="preserve">
      2) по почте заказным письмом с уведомлением на бумажном носителе - налогоплательщик получает уведомление почтовой или иной организации связи; </w:t>
      </w:r>
    </w:p>
    <w:bookmarkEnd w:id="5687"/>
    <w:bookmarkStart w:name="z5640" w:id="5688"/>
    <w:p>
      <w:pPr>
        <w:spacing w:after="0"/>
        <w:ind w:left="0"/>
        <w:jc w:val="both"/>
      </w:pPr>
      <w:r>
        <w:rPr>
          <w:rFonts w:ascii="Times New Roman"/>
          <w:b w:val="false"/>
          <w:i w:val="false"/>
          <w:color w:val="000000"/>
          <w:sz w:val="28"/>
        </w:rPr>
        <w:t xml:space="preserve">
      3) в электронном виде в соответствии со </w:t>
      </w:r>
      <w:r>
        <w:rPr>
          <w:rFonts w:ascii="Times New Roman"/>
          <w:b w:val="false"/>
          <w:i w:val="false"/>
          <w:color w:val="000000"/>
          <w:sz w:val="28"/>
        </w:rPr>
        <w:t xml:space="preserve">статьей 3 </w:t>
      </w:r>
      <w:r>
        <w:rPr>
          <w:rFonts w:ascii="Times New Roman"/>
          <w:b w:val="false"/>
          <w:i w:val="false"/>
          <w:color w:val="000000"/>
          <w:sz w:val="28"/>
        </w:rPr>
        <w:t xml:space="preserve">Закона о введении. </w:t>
      </w:r>
    </w:p>
    <w:bookmarkEnd w:id="5688"/>
    <w:bookmarkStart w:name="z5641" w:id="5689"/>
    <w:p>
      <w:pPr>
        <w:spacing w:after="0"/>
        <w:ind w:left="0"/>
        <w:jc w:val="both"/>
      </w:pPr>
      <w:r>
        <w:rPr>
          <w:rFonts w:ascii="Times New Roman"/>
          <w:b w:val="false"/>
          <w:i w:val="false"/>
          <w:color w:val="000000"/>
          <w:sz w:val="28"/>
        </w:rPr>
        <w:t xml:space="preserve">
      13. В разделах "Общая информация о налогоплательщике" приложений указываются соответствующие данные, отраженные в разделе "Общая информация о налогоплательщике" Декларации. </w:t>
      </w:r>
    </w:p>
    <w:bookmarkEnd w:id="5689"/>
    <w:bookmarkStart w:name="z5642" w:id="5690"/>
    <w:p>
      <w:pPr>
        <w:spacing w:after="0"/>
        <w:ind w:left="0"/>
        <w:jc w:val="left"/>
      </w:pPr>
      <w:r>
        <w:rPr>
          <w:rFonts w:ascii="Times New Roman"/>
          <w:b/>
          <w:i w:val="false"/>
          <w:color w:val="000000"/>
        </w:rPr>
        <w:t xml:space="preserve"> 2. Составление Декларации (Форма 300.00) </w:t>
      </w:r>
    </w:p>
    <w:bookmarkEnd w:id="5690"/>
    <w:bookmarkStart w:name="z5643" w:id="5691"/>
    <w:p>
      <w:pPr>
        <w:spacing w:after="0"/>
        <w:ind w:left="0"/>
        <w:jc w:val="both"/>
      </w:pPr>
      <w:r>
        <w:rPr>
          <w:rFonts w:ascii="Times New Roman"/>
          <w:b w:val="false"/>
          <w:i w:val="false"/>
          <w:color w:val="000000"/>
          <w:sz w:val="28"/>
        </w:rPr>
        <w:t xml:space="preserve">
      14. В разделе "Общая информация о налогоплательщике" налогоплательщик указывает следующие данные: </w:t>
      </w:r>
    </w:p>
    <w:bookmarkEnd w:id="5691"/>
    <w:bookmarkStart w:name="z5644" w:id="5692"/>
    <w:p>
      <w:pPr>
        <w:spacing w:after="0"/>
        <w:ind w:left="0"/>
        <w:jc w:val="both"/>
      </w:pPr>
      <w:r>
        <w:rPr>
          <w:rFonts w:ascii="Times New Roman"/>
          <w:b w:val="false"/>
          <w:i w:val="false"/>
          <w:color w:val="000000"/>
          <w:sz w:val="28"/>
        </w:rPr>
        <w:t xml:space="preserve">
      1) РНН - регистрационный номер налогоплательщика; </w:t>
      </w:r>
    </w:p>
    <w:bookmarkEnd w:id="5692"/>
    <w:bookmarkStart w:name="z5645" w:id="5693"/>
    <w:p>
      <w:pPr>
        <w:spacing w:after="0"/>
        <w:ind w:left="0"/>
        <w:jc w:val="both"/>
      </w:pPr>
      <w:r>
        <w:rPr>
          <w:rFonts w:ascii="Times New Roman"/>
          <w:b w:val="false"/>
          <w:i w:val="false"/>
          <w:color w:val="000000"/>
          <w:sz w:val="28"/>
        </w:rPr>
        <w:t xml:space="preserve">
      2) ИИН (БИН) - индивидуальный идентификационный (бизнес-идентификационный) номер налогоплательщика. </w:t>
      </w:r>
    </w:p>
    <w:bookmarkEnd w:id="5693"/>
    <w:bookmarkStart w:name="z5646" w:id="5694"/>
    <w:p>
      <w:pPr>
        <w:spacing w:after="0"/>
        <w:ind w:left="0"/>
        <w:jc w:val="both"/>
      </w:pPr>
      <w:r>
        <w:rPr>
          <w:rFonts w:ascii="Times New Roman"/>
          <w:b w:val="false"/>
          <w:i w:val="false"/>
          <w:color w:val="000000"/>
          <w:sz w:val="28"/>
        </w:rPr>
        <w:t xml:space="preserve">
      Строка подлежит заполнению при наличии у налогоплательщика индивидуального идентификационного (бизнес-идентификационного) номера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национальных реестрах идентификационных номеров"; </w:t>
      </w:r>
    </w:p>
    <w:bookmarkEnd w:id="5694"/>
    <w:bookmarkStart w:name="z5647" w:id="5695"/>
    <w:p>
      <w:pPr>
        <w:spacing w:after="0"/>
        <w:ind w:left="0"/>
        <w:jc w:val="both"/>
      </w:pPr>
      <w:r>
        <w:rPr>
          <w:rFonts w:ascii="Times New Roman"/>
          <w:b w:val="false"/>
          <w:i w:val="false"/>
          <w:color w:val="000000"/>
          <w:sz w:val="28"/>
        </w:rPr>
        <w:t xml:space="preserve">
      3) Ф.И.О. или наименование плательщика налога на добавленную стоимость. </w:t>
      </w:r>
    </w:p>
    <w:bookmarkEnd w:id="5695"/>
    <w:bookmarkStart w:name="z5648" w:id="5696"/>
    <w:p>
      <w:pPr>
        <w:spacing w:after="0"/>
        <w:ind w:left="0"/>
        <w:jc w:val="both"/>
      </w:pPr>
      <w:r>
        <w:rPr>
          <w:rFonts w:ascii="Times New Roman"/>
          <w:b w:val="false"/>
          <w:i w:val="false"/>
          <w:color w:val="000000"/>
          <w:sz w:val="28"/>
        </w:rPr>
        <w:t xml:space="preserve">
      Указывается наименование юридического лица в соответствии с учредительными документами или фамилия, имя, отчество (при его наличии) физического лица в соответствии с документами, удостоверяющими личность. </w:t>
      </w:r>
    </w:p>
    <w:bookmarkEnd w:id="5696"/>
    <w:bookmarkStart w:name="z5649" w:id="5697"/>
    <w:p>
      <w:pPr>
        <w:spacing w:after="0"/>
        <w:ind w:left="0"/>
        <w:jc w:val="both"/>
      </w:pPr>
      <w:r>
        <w:rPr>
          <w:rFonts w:ascii="Times New Roman"/>
          <w:b w:val="false"/>
          <w:i w:val="false"/>
          <w:color w:val="000000"/>
          <w:sz w:val="28"/>
        </w:rPr>
        <w:t xml:space="preserve">
      При исполнении налогового обязательства доверительным управляющим в строке указывается наименование юридического лица - доверительного управляющего или фамилия, имя отчество (при его наличии) физического лица; </w:t>
      </w:r>
    </w:p>
    <w:bookmarkEnd w:id="5697"/>
    <w:bookmarkStart w:name="z5650" w:id="5698"/>
    <w:p>
      <w:pPr>
        <w:spacing w:after="0"/>
        <w:ind w:left="0"/>
        <w:jc w:val="both"/>
      </w:pPr>
      <w:r>
        <w:rPr>
          <w:rFonts w:ascii="Times New Roman"/>
          <w:b w:val="false"/>
          <w:i w:val="false"/>
          <w:color w:val="000000"/>
          <w:sz w:val="28"/>
        </w:rPr>
        <w:t xml:space="preserve">
      4) налоговый период (квартал) - отчетный налоговый период, за который представляется Декларация (указывается арабскими цифрами). Отчетным периодом для представления Декларации в соответствии со </w:t>
      </w:r>
      <w:r>
        <w:rPr>
          <w:rFonts w:ascii="Times New Roman"/>
          <w:b w:val="false"/>
          <w:i w:val="false"/>
          <w:color w:val="000000"/>
          <w:sz w:val="28"/>
        </w:rPr>
        <w:t xml:space="preserve">статьей 269 </w:t>
      </w:r>
      <w:r>
        <w:rPr>
          <w:rFonts w:ascii="Times New Roman"/>
          <w:b w:val="false"/>
          <w:i w:val="false"/>
          <w:color w:val="000000"/>
          <w:sz w:val="28"/>
        </w:rPr>
        <w:t xml:space="preserve">Налогового кодекса является календарный квартал; </w:t>
      </w:r>
    </w:p>
    <w:bookmarkEnd w:id="5698"/>
    <w:bookmarkStart w:name="z5651" w:id="5699"/>
    <w:p>
      <w:pPr>
        <w:spacing w:after="0"/>
        <w:ind w:left="0"/>
        <w:jc w:val="both"/>
      </w:pPr>
      <w:r>
        <w:rPr>
          <w:rFonts w:ascii="Times New Roman"/>
          <w:b w:val="false"/>
          <w:i w:val="false"/>
          <w:color w:val="000000"/>
          <w:sz w:val="28"/>
        </w:rPr>
        <w:t xml:space="preserve">
      5) вид Декларации. </w:t>
      </w:r>
    </w:p>
    <w:bookmarkEnd w:id="5699"/>
    <w:bookmarkStart w:name="z5652" w:id="5700"/>
    <w:p>
      <w:pPr>
        <w:spacing w:after="0"/>
        <w:ind w:left="0"/>
        <w:jc w:val="both"/>
      </w:pPr>
      <w:r>
        <w:rPr>
          <w:rFonts w:ascii="Times New Roman"/>
          <w:b w:val="false"/>
          <w:i w:val="false"/>
          <w:color w:val="000000"/>
          <w:sz w:val="28"/>
        </w:rPr>
        <w:t xml:space="preserve">
      Соответствующие ячейки отмечаются с учетом отнесения Декларации к видам налоговой отчетности, указанным в </w:t>
      </w:r>
      <w:r>
        <w:rPr>
          <w:rFonts w:ascii="Times New Roman"/>
          <w:b w:val="false"/>
          <w:i w:val="false"/>
          <w:color w:val="000000"/>
          <w:sz w:val="28"/>
        </w:rPr>
        <w:t xml:space="preserve">статье 63 </w:t>
      </w:r>
      <w:r>
        <w:rPr>
          <w:rFonts w:ascii="Times New Roman"/>
          <w:b w:val="false"/>
          <w:i w:val="false"/>
          <w:color w:val="000000"/>
          <w:sz w:val="28"/>
        </w:rPr>
        <w:t xml:space="preserve">Налогового кодекса; </w:t>
      </w:r>
    </w:p>
    <w:bookmarkEnd w:id="5700"/>
    <w:bookmarkStart w:name="z5653" w:id="5701"/>
    <w:p>
      <w:pPr>
        <w:spacing w:after="0"/>
        <w:ind w:left="0"/>
        <w:jc w:val="both"/>
      </w:pPr>
      <w:r>
        <w:rPr>
          <w:rFonts w:ascii="Times New Roman"/>
          <w:b w:val="false"/>
          <w:i w:val="false"/>
          <w:color w:val="000000"/>
          <w:sz w:val="28"/>
        </w:rPr>
        <w:t xml:space="preserve">
      6) номер и дата уведомления. </w:t>
      </w:r>
    </w:p>
    <w:bookmarkEnd w:id="5701"/>
    <w:bookmarkStart w:name="z5654" w:id="5702"/>
    <w:p>
      <w:pPr>
        <w:spacing w:after="0"/>
        <w:ind w:left="0"/>
        <w:jc w:val="both"/>
      </w:pPr>
      <w:r>
        <w:rPr>
          <w:rFonts w:ascii="Times New Roman"/>
          <w:b w:val="false"/>
          <w:i w:val="false"/>
          <w:color w:val="000000"/>
          <w:sz w:val="28"/>
        </w:rPr>
        <w:t xml:space="preserve">
      Строки заполняются в случае представления вида Декларации, предусмотренного </w:t>
      </w:r>
      <w:r>
        <w:rPr>
          <w:rFonts w:ascii="Times New Roman"/>
          <w:b w:val="false"/>
          <w:i w:val="false"/>
          <w:color w:val="000000"/>
          <w:sz w:val="28"/>
        </w:rPr>
        <w:t xml:space="preserve">подпунктом 4) </w:t>
      </w:r>
      <w:r>
        <w:rPr>
          <w:rFonts w:ascii="Times New Roman"/>
          <w:b w:val="false"/>
          <w:i w:val="false"/>
          <w:color w:val="000000"/>
          <w:sz w:val="28"/>
        </w:rPr>
        <w:t xml:space="preserve">пункта 3 статьи 63 Налогового кодекса; </w:t>
      </w:r>
    </w:p>
    <w:bookmarkEnd w:id="5702"/>
    <w:bookmarkStart w:name="z5655" w:id="5703"/>
    <w:p>
      <w:pPr>
        <w:spacing w:after="0"/>
        <w:ind w:left="0"/>
        <w:jc w:val="both"/>
      </w:pPr>
      <w:r>
        <w:rPr>
          <w:rFonts w:ascii="Times New Roman"/>
          <w:b w:val="false"/>
          <w:i w:val="false"/>
          <w:color w:val="000000"/>
          <w:sz w:val="28"/>
        </w:rPr>
        <w:t xml:space="preserve">
      7) категория налогоплательщика. </w:t>
      </w:r>
    </w:p>
    <w:bookmarkEnd w:id="5703"/>
    <w:bookmarkStart w:name="z5656" w:id="5704"/>
    <w:p>
      <w:pPr>
        <w:spacing w:after="0"/>
        <w:ind w:left="0"/>
        <w:jc w:val="both"/>
      </w:pPr>
      <w:r>
        <w:rPr>
          <w:rFonts w:ascii="Times New Roman"/>
          <w:b w:val="false"/>
          <w:i w:val="false"/>
          <w:color w:val="000000"/>
          <w:sz w:val="28"/>
        </w:rPr>
        <w:t xml:space="preserve">
      Ячейки отмечается в случае, если плательщик относится, одной или нескольким категориям, указанным в строках А, В, С; </w:t>
      </w:r>
    </w:p>
    <w:bookmarkEnd w:id="5704"/>
    <w:bookmarkStart w:name="z5657" w:id="5705"/>
    <w:p>
      <w:pPr>
        <w:spacing w:after="0"/>
        <w:ind w:left="0"/>
        <w:jc w:val="both"/>
      </w:pPr>
      <w:r>
        <w:rPr>
          <w:rFonts w:ascii="Times New Roman"/>
          <w:b w:val="false"/>
          <w:i w:val="false"/>
          <w:color w:val="000000"/>
          <w:sz w:val="28"/>
        </w:rPr>
        <w:t xml:space="preserve">
      8) код валюты. </w:t>
      </w:r>
    </w:p>
    <w:bookmarkEnd w:id="5705"/>
    <w:bookmarkStart w:name="z5658" w:id="5706"/>
    <w:p>
      <w:pPr>
        <w:spacing w:after="0"/>
        <w:ind w:left="0"/>
        <w:jc w:val="both"/>
      </w:pPr>
      <w:r>
        <w:rPr>
          <w:rFonts w:ascii="Times New Roman"/>
          <w:b w:val="false"/>
          <w:i w:val="false"/>
          <w:color w:val="000000"/>
          <w:sz w:val="28"/>
        </w:rPr>
        <w:t xml:space="preserve">
      Указывается код валюты в соответствии с приложением 10 "Классификатор валют, используемых для целей таможенного оформления" к Правилам декларирования товаров и транспортных средств, утвержденным приказом Председателя Агентства таможенного контроля Республики Казахстан от 20 мая 2003 года № 219, зарегистрированным в Реестре государственной регистрации нормативных правовых актов за № 2355 (далее - Правила декларирования товаров); </w:t>
      </w:r>
    </w:p>
    <w:bookmarkEnd w:id="5706"/>
    <w:bookmarkStart w:name="z5659" w:id="5707"/>
    <w:p>
      <w:pPr>
        <w:spacing w:after="0"/>
        <w:ind w:left="0"/>
        <w:jc w:val="both"/>
      </w:pPr>
      <w:r>
        <w:rPr>
          <w:rFonts w:ascii="Times New Roman"/>
          <w:b w:val="false"/>
          <w:i w:val="false"/>
          <w:color w:val="000000"/>
          <w:sz w:val="28"/>
        </w:rPr>
        <w:t xml:space="preserve">
      9) метод отнесения в зачет налога на добавленную стоимость. </w:t>
      </w:r>
    </w:p>
    <w:bookmarkEnd w:id="5707"/>
    <w:bookmarkStart w:name="z5660" w:id="5708"/>
    <w:p>
      <w:pPr>
        <w:spacing w:after="0"/>
        <w:ind w:left="0"/>
        <w:jc w:val="both"/>
      </w:pPr>
      <w:r>
        <w:rPr>
          <w:rFonts w:ascii="Times New Roman"/>
          <w:b w:val="false"/>
          <w:i w:val="false"/>
          <w:color w:val="000000"/>
          <w:sz w:val="28"/>
        </w:rPr>
        <w:t xml:space="preserve">
      Соответствующая ячейка заполняется исходя из выбранного в соответствии со </w:t>
      </w:r>
      <w:r>
        <w:rPr>
          <w:rFonts w:ascii="Times New Roman"/>
          <w:b w:val="false"/>
          <w:i w:val="false"/>
          <w:color w:val="000000"/>
          <w:sz w:val="28"/>
        </w:rPr>
        <w:t xml:space="preserve">статьей 260 </w:t>
      </w:r>
      <w:r>
        <w:rPr>
          <w:rFonts w:ascii="Times New Roman"/>
          <w:b w:val="false"/>
          <w:i w:val="false"/>
          <w:color w:val="000000"/>
          <w:sz w:val="28"/>
        </w:rPr>
        <w:t xml:space="preserve">Налогового кодекса метода отнесения налога на добавленную стоимость в зачет. Выбранный метод определения налога на добавленную стоимость, относимого в зачет, не подлежит изменению в течение календарного года. В зависимости от выбранного метода отмечается соответствующая ячейка. </w:t>
      </w:r>
    </w:p>
    <w:bookmarkEnd w:id="5708"/>
    <w:bookmarkStart w:name="z5661" w:id="5709"/>
    <w:p>
      <w:pPr>
        <w:spacing w:after="0"/>
        <w:ind w:left="0"/>
        <w:jc w:val="both"/>
      </w:pPr>
      <w:r>
        <w:rPr>
          <w:rFonts w:ascii="Times New Roman"/>
          <w:b w:val="false"/>
          <w:i w:val="false"/>
          <w:color w:val="000000"/>
          <w:sz w:val="28"/>
        </w:rPr>
        <w:t xml:space="preserve">
      Ячейка "пропорциональный" отмечается в том случае, если налогоплательщик выбрал пропорциональный метод отнесения в зачет налога на добавленную стоимость. </w:t>
      </w:r>
    </w:p>
    <w:bookmarkEnd w:id="5709"/>
    <w:bookmarkStart w:name="z5662" w:id="5710"/>
    <w:p>
      <w:pPr>
        <w:spacing w:after="0"/>
        <w:ind w:left="0"/>
        <w:jc w:val="both"/>
      </w:pPr>
      <w:r>
        <w:rPr>
          <w:rFonts w:ascii="Times New Roman"/>
          <w:b w:val="false"/>
          <w:i w:val="false"/>
          <w:color w:val="000000"/>
          <w:sz w:val="28"/>
        </w:rPr>
        <w:t xml:space="preserve">
      Ячейка "раздельный" отмечается в том случае, если налогоплательщик выбрал раздельный метод отнесения в зачет налога на добавленную стоимость; </w:t>
      </w:r>
    </w:p>
    <w:bookmarkEnd w:id="5710"/>
    <w:bookmarkStart w:name="z5663" w:id="5711"/>
    <w:p>
      <w:pPr>
        <w:spacing w:after="0"/>
        <w:ind w:left="0"/>
        <w:jc w:val="both"/>
      </w:pPr>
      <w:r>
        <w:rPr>
          <w:rFonts w:ascii="Times New Roman"/>
          <w:b w:val="false"/>
          <w:i w:val="false"/>
          <w:color w:val="000000"/>
          <w:sz w:val="28"/>
        </w:rPr>
        <w:t xml:space="preserve">
      10) серия и номер свидетельства о постановке на регистрационный учет по налогу на добавленную стоимость. </w:t>
      </w:r>
    </w:p>
    <w:bookmarkEnd w:id="5711"/>
    <w:bookmarkStart w:name="z5664" w:id="5712"/>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 xml:space="preserve">статьей 34 </w:t>
      </w:r>
      <w:r>
        <w:rPr>
          <w:rFonts w:ascii="Times New Roman"/>
          <w:b w:val="false"/>
          <w:i w:val="false"/>
          <w:color w:val="000000"/>
          <w:sz w:val="28"/>
        </w:rPr>
        <w:t xml:space="preserve">Закона о введении, свидетельством о постановке на регистрационный учет по налогу на добавленную стоимость признается также свидетельство о постановке на учет по налогу на добавленную стоимость. Указываются реквизиты свидетельства о постановке на регистрационный учет по налогу на добавленную стоимость (свидетельства о постановке на учет по налогу на добавленную стоимость); </w:t>
      </w:r>
    </w:p>
    <w:bookmarkEnd w:id="5712"/>
    <w:bookmarkStart w:name="z5665" w:id="5713"/>
    <w:p>
      <w:pPr>
        <w:spacing w:after="0"/>
        <w:ind w:left="0"/>
        <w:jc w:val="both"/>
      </w:pPr>
      <w:r>
        <w:rPr>
          <w:rFonts w:ascii="Times New Roman"/>
          <w:b w:val="false"/>
          <w:i w:val="false"/>
          <w:color w:val="000000"/>
          <w:sz w:val="28"/>
        </w:rPr>
        <w:t xml:space="preserve">
      11) представленные приложения. </w:t>
      </w:r>
    </w:p>
    <w:bookmarkEnd w:id="5713"/>
    <w:bookmarkStart w:name="z5666" w:id="5714"/>
    <w:p>
      <w:pPr>
        <w:spacing w:after="0"/>
        <w:ind w:left="0"/>
        <w:jc w:val="both"/>
      </w:pPr>
      <w:r>
        <w:rPr>
          <w:rFonts w:ascii="Times New Roman"/>
          <w:b w:val="false"/>
          <w:i w:val="false"/>
          <w:color w:val="000000"/>
          <w:sz w:val="28"/>
        </w:rPr>
        <w:t xml:space="preserve">
      Отмечаются ячейки представленных приложений. </w:t>
      </w:r>
    </w:p>
    <w:bookmarkEnd w:id="5714"/>
    <w:bookmarkStart w:name="z5667" w:id="5715"/>
    <w:p>
      <w:pPr>
        <w:spacing w:after="0"/>
        <w:ind w:left="0"/>
        <w:jc w:val="both"/>
      </w:pPr>
      <w:r>
        <w:rPr>
          <w:rFonts w:ascii="Times New Roman"/>
          <w:b w:val="false"/>
          <w:i w:val="false"/>
          <w:color w:val="000000"/>
          <w:sz w:val="28"/>
        </w:rPr>
        <w:t xml:space="preserve">
      15. В разделе "Начисление НДС": </w:t>
      </w:r>
    </w:p>
    <w:bookmarkEnd w:id="5715"/>
    <w:bookmarkStart w:name="z5668" w:id="5716"/>
    <w:p>
      <w:pPr>
        <w:spacing w:after="0"/>
        <w:ind w:left="0"/>
        <w:jc w:val="both"/>
      </w:pPr>
      <w:r>
        <w:rPr>
          <w:rFonts w:ascii="Times New Roman"/>
          <w:b w:val="false"/>
          <w:i w:val="false"/>
          <w:color w:val="000000"/>
          <w:sz w:val="28"/>
        </w:rPr>
        <w:t xml:space="preserve">
      1) в строке 300.00.001А указывается общая сумма оборотов, облагаемых налогом на добавленную стоимость. Данная строка включает в себя строки 300.00.001 I А, 300.00.001 II А, 300.00.001 III А, 300.00.001 IV А, 300.00.001 V А, 300.00.001 VI А, 300.00.001 VII А; </w:t>
      </w:r>
    </w:p>
    <w:bookmarkEnd w:id="5716"/>
    <w:bookmarkStart w:name="z5669" w:id="5717"/>
    <w:p>
      <w:pPr>
        <w:spacing w:after="0"/>
        <w:ind w:left="0"/>
        <w:jc w:val="both"/>
      </w:pPr>
      <w:r>
        <w:rPr>
          <w:rFonts w:ascii="Times New Roman"/>
          <w:b w:val="false"/>
          <w:i w:val="false"/>
          <w:color w:val="000000"/>
          <w:sz w:val="28"/>
        </w:rPr>
        <w:t xml:space="preserve">
      2) в строке 300.00.001 I А указывается сумма реализованных товаров, выполненных работ, оказанных услуг; </w:t>
      </w:r>
    </w:p>
    <w:bookmarkEnd w:id="5717"/>
    <w:bookmarkStart w:name="z5670" w:id="5718"/>
    <w:p>
      <w:pPr>
        <w:spacing w:after="0"/>
        <w:ind w:left="0"/>
        <w:jc w:val="both"/>
      </w:pPr>
      <w:r>
        <w:rPr>
          <w:rFonts w:ascii="Times New Roman"/>
          <w:b w:val="false"/>
          <w:i w:val="false"/>
          <w:color w:val="000000"/>
          <w:sz w:val="28"/>
        </w:rPr>
        <w:t xml:space="preserve">
      3) 300.00.001 II А указывается стоимость имущества, переданного в финансовый лизинг; </w:t>
      </w:r>
    </w:p>
    <w:bookmarkEnd w:id="5718"/>
    <w:bookmarkStart w:name="z5671" w:id="5719"/>
    <w:p>
      <w:pPr>
        <w:spacing w:after="0"/>
        <w:ind w:left="0"/>
        <w:jc w:val="both"/>
      </w:pPr>
      <w:r>
        <w:rPr>
          <w:rFonts w:ascii="Times New Roman"/>
          <w:b w:val="false"/>
          <w:i w:val="false"/>
          <w:color w:val="000000"/>
          <w:sz w:val="28"/>
        </w:rPr>
        <w:t xml:space="preserve">
      4) 300.00.001 III А указывается сумма отгрузки товара по договорам комиссии; </w:t>
      </w:r>
    </w:p>
    <w:bookmarkEnd w:id="5719"/>
    <w:bookmarkStart w:name="z5672" w:id="5720"/>
    <w:p>
      <w:pPr>
        <w:spacing w:after="0"/>
        <w:ind w:left="0"/>
        <w:jc w:val="both"/>
      </w:pPr>
      <w:r>
        <w:rPr>
          <w:rFonts w:ascii="Times New Roman"/>
          <w:b w:val="false"/>
          <w:i w:val="false"/>
          <w:color w:val="000000"/>
          <w:sz w:val="28"/>
        </w:rPr>
        <w:t xml:space="preserve">
      5) 300.00.001 IV А указывается сумма реализованных товаров, по которым не предусмотрен зачет; </w:t>
      </w:r>
    </w:p>
    <w:bookmarkEnd w:id="5720"/>
    <w:bookmarkStart w:name="z5673" w:id="5721"/>
    <w:p>
      <w:pPr>
        <w:spacing w:after="0"/>
        <w:ind w:left="0"/>
        <w:jc w:val="both"/>
      </w:pPr>
      <w:r>
        <w:rPr>
          <w:rFonts w:ascii="Times New Roman"/>
          <w:b w:val="false"/>
          <w:i w:val="false"/>
          <w:color w:val="000000"/>
          <w:sz w:val="28"/>
        </w:rPr>
        <w:t xml:space="preserve">
      6) 300.00.001 V А указывается сумма остатка товаров при снятии с регистрационного учета по налогу на добавленную стоимость; </w:t>
      </w:r>
    </w:p>
    <w:bookmarkEnd w:id="5721"/>
    <w:bookmarkStart w:name="z5674" w:id="5722"/>
    <w:p>
      <w:pPr>
        <w:spacing w:after="0"/>
        <w:ind w:left="0"/>
        <w:jc w:val="both"/>
      </w:pPr>
      <w:r>
        <w:rPr>
          <w:rFonts w:ascii="Times New Roman"/>
          <w:b w:val="false"/>
          <w:i w:val="false"/>
          <w:color w:val="000000"/>
          <w:sz w:val="28"/>
        </w:rPr>
        <w:t xml:space="preserve">
      7) 300.00.001 VI А указывается сумма реализации по договору транспортной экспедиции; </w:t>
      </w:r>
    </w:p>
    <w:bookmarkEnd w:id="5722"/>
    <w:bookmarkStart w:name="z5675" w:id="5723"/>
    <w:p>
      <w:pPr>
        <w:spacing w:after="0"/>
        <w:ind w:left="0"/>
        <w:jc w:val="both"/>
      </w:pPr>
      <w:r>
        <w:rPr>
          <w:rFonts w:ascii="Times New Roman"/>
          <w:b w:val="false"/>
          <w:i w:val="false"/>
          <w:color w:val="000000"/>
          <w:sz w:val="28"/>
        </w:rPr>
        <w:t xml:space="preserve">
      8) 300.00.001 VII А указывается сумма от продажи основных средств, инвестиций в недвижимость, биологических активов, приобретенных после 01.01.2009 года; </w:t>
      </w:r>
    </w:p>
    <w:bookmarkEnd w:id="5723"/>
    <w:bookmarkStart w:name="z5676" w:id="5724"/>
    <w:p>
      <w:pPr>
        <w:spacing w:after="0"/>
        <w:ind w:left="0"/>
        <w:jc w:val="both"/>
      </w:pPr>
      <w:r>
        <w:rPr>
          <w:rFonts w:ascii="Times New Roman"/>
          <w:b w:val="false"/>
          <w:i w:val="false"/>
          <w:color w:val="000000"/>
          <w:sz w:val="28"/>
        </w:rPr>
        <w:t xml:space="preserve">
      9) в строке 300.00.001В указывается общая сумма начисленного налога на добавленную стоимость. Данная строка включает в себя строки 300.00.001 I В, 300.00.001 II В, 300.00.001 III В, 300.00.001 IV В, 300.00.001 V В, 300.00.001 VI В, 300.00.001 VII; </w:t>
      </w:r>
    </w:p>
    <w:bookmarkEnd w:id="5724"/>
    <w:bookmarkStart w:name="z5677" w:id="5725"/>
    <w:p>
      <w:pPr>
        <w:spacing w:after="0"/>
        <w:ind w:left="0"/>
        <w:jc w:val="both"/>
      </w:pPr>
      <w:r>
        <w:rPr>
          <w:rFonts w:ascii="Times New Roman"/>
          <w:b w:val="false"/>
          <w:i w:val="false"/>
          <w:color w:val="000000"/>
          <w:sz w:val="28"/>
        </w:rPr>
        <w:t xml:space="preserve">
      10) в строках 300.00.001 I В, 300.00.001 II В, 300.00.001 III В, 300.00.001 IV В, 300.00.001 V В, 300.00.001 VI В, 300.00.001 VII указывается сумма начисленного налога, определяемая как произведение соответствующих строк 300.00.001 I А, 300.00.001 II А, 300.00.001 III А, 300.00.001 IV А, 300.00.001 V А, 300.00.001 VI А, 300.00.001 VII А и ставки, установленной пунктом 1 </w:t>
      </w:r>
      <w:r>
        <w:rPr>
          <w:rFonts w:ascii="Times New Roman"/>
          <w:b w:val="false"/>
          <w:i w:val="false"/>
          <w:color w:val="000000"/>
          <w:sz w:val="28"/>
        </w:rPr>
        <w:t xml:space="preserve">статьи 268 </w:t>
      </w:r>
      <w:r>
        <w:rPr>
          <w:rFonts w:ascii="Times New Roman"/>
          <w:b w:val="false"/>
          <w:i w:val="false"/>
          <w:color w:val="000000"/>
          <w:sz w:val="28"/>
        </w:rPr>
        <w:t xml:space="preserve">Налогового кодекса. </w:t>
      </w:r>
    </w:p>
    <w:bookmarkEnd w:id="5725"/>
    <w:bookmarkStart w:name="z5678" w:id="5726"/>
    <w:p>
      <w:pPr>
        <w:spacing w:after="0"/>
        <w:ind w:left="0"/>
        <w:jc w:val="both"/>
      </w:pPr>
      <w:r>
        <w:rPr>
          <w:rFonts w:ascii="Times New Roman"/>
          <w:b w:val="false"/>
          <w:i w:val="false"/>
          <w:color w:val="000000"/>
          <w:sz w:val="28"/>
        </w:rPr>
        <w:t xml:space="preserve">
      Недропользователи, осуществляющие деятельность в соответствии с налоговым режимом, установленным в контракте на недропользование, в соответствии с которым применяется иная ставка налога на добавленную стоимость, в строке 300.00.001В указывают сумму, определяемую как произведение строки 300.00.001А на ставку налога, применяемую в соответствии с Контрактом; </w:t>
      </w:r>
    </w:p>
    <w:bookmarkEnd w:id="5726"/>
    <w:bookmarkStart w:name="z5679" w:id="5727"/>
    <w:p>
      <w:pPr>
        <w:spacing w:after="0"/>
        <w:ind w:left="0"/>
        <w:jc w:val="both"/>
      </w:pPr>
      <w:r>
        <w:rPr>
          <w:rFonts w:ascii="Times New Roman"/>
          <w:b w:val="false"/>
          <w:i w:val="false"/>
          <w:color w:val="000000"/>
          <w:sz w:val="28"/>
        </w:rPr>
        <w:t xml:space="preserve">
      11) в строке 300.00.002 указывается оборот, облагаемый по нулевой ставке налога на добавленную стоимость за налоговый период. В данную строку переносится сумма, отраженная в строке 300.01.004; </w:t>
      </w:r>
    </w:p>
    <w:bookmarkEnd w:id="5727"/>
    <w:bookmarkStart w:name="z5680" w:id="5728"/>
    <w:p>
      <w:pPr>
        <w:spacing w:after="0"/>
        <w:ind w:left="0"/>
        <w:jc w:val="both"/>
      </w:pPr>
      <w:r>
        <w:rPr>
          <w:rFonts w:ascii="Times New Roman"/>
          <w:b w:val="false"/>
          <w:i w:val="false"/>
          <w:color w:val="000000"/>
          <w:sz w:val="28"/>
        </w:rPr>
        <w:t xml:space="preserve">
      12) в строке 300.00.003А указывается корректировка размера облагаемого оборота. В данную строку переносится сумма, отраженная в строке 300.06.009А; </w:t>
      </w:r>
    </w:p>
    <w:bookmarkEnd w:id="5728"/>
    <w:bookmarkStart w:name="z5681" w:id="5729"/>
    <w:p>
      <w:pPr>
        <w:spacing w:after="0"/>
        <w:ind w:left="0"/>
        <w:jc w:val="both"/>
      </w:pPr>
      <w:r>
        <w:rPr>
          <w:rFonts w:ascii="Times New Roman"/>
          <w:b w:val="false"/>
          <w:i w:val="false"/>
          <w:color w:val="000000"/>
          <w:sz w:val="28"/>
        </w:rPr>
        <w:t xml:space="preserve">
      13) в строке 300.00.003В указывается корректировка суммы налога на добавленную стоимость. В данную строку переносится сумма, отраженная в строке 300.06.009В; </w:t>
      </w:r>
    </w:p>
    <w:bookmarkEnd w:id="5729"/>
    <w:bookmarkStart w:name="z5682" w:id="5730"/>
    <w:p>
      <w:pPr>
        <w:spacing w:after="0"/>
        <w:ind w:left="0"/>
        <w:jc w:val="both"/>
      </w:pPr>
      <w:r>
        <w:rPr>
          <w:rFonts w:ascii="Times New Roman"/>
          <w:b w:val="false"/>
          <w:i w:val="false"/>
          <w:color w:val="000000"/>
          <w:sz w:val="28"/>
        </w:rPr>
        <w:t xml:space="preserve">
      14) в строке 300.00.004 указываются обороты по реализации товаров, работ и услуг, местом реализации которых не является Республика Казахстан, в соответствии со </w:t>
      </w:r>
      <w:r>
        <w:rPr>
          <w:rFonts w:ascii="Times New Roman"/>
          <w:b w:val="false"/>
          <w:i w:val="false"/>
          <w:color w:val="000000"/>
          <w:sz w:val="28"/>
        </w:rPr>
        <w:t xml:space="preserve">статьей 236 </w:t>
      </w:r>
      <w:r>
        <w:rPr>
          <w:rFonts w:ascii="Times New Roman"/>
          <w:b w:val="false"/>
          <w:i w:val="false"/>
          <w:color w:val="000000"/>
          <w:sz w:val="28"/>
        </w:rPr>
        <w:t xml:space="preserve">Налогового кодекса; </w:t>
      </w:r>
    </w:p>
    <w:bookmarkEnd w:id="5730"/>
    <w:bookmarkStart w:name="z5683" w:id="5731"/>
    <w:p>
      <w:pPr>
        <w:spacing w:after="0"/>
        <w:ind w:left="0"/>
        <w:jc w:val="both"/>
      </w:pPr>
      <w:r>
        <w:rPr>
          <w:rFonts w:ascii="Times New Roman"/>
          <w:b w:val="false"/>
          <w:i w:val="false"/>
          <w:color w:val="000000"/>
          <w:sz w:val="28"/>
        </w:rPr>
        <w:t xml:space="preserve">
      15) в строке 300.00.005 указываются обороты, освобожденные от налога на добавленную стоимость. В данную строку переносится сумма, отраженная в строке 300.02.003; </w:t>
      </w:r>
    </w:p>
    <w:bookmarkEnd w:id="5731"/>
    <w:bookmarkStart w:name="z5684" w:id="5732"/>
    <w:p>
      <w:pPr>
        <w:spacing w:after="0"/>
        <w:ind w:left="0"/>
        <w:jc w:val="both"/>
      </w:pPr>
      <w:r>
        <w:rPr>
          <w:rFonts w:ascii="Times New Roman"/>
          <w:b w:val="false"/>
          <w:i w:val="false"/>
          <w:color w:val="000000"/>
          <w:sz w:val="28"/>
        </w:rPr>
        <w:t xml:space="preserve">
      16) в строке 300.00.006 указывается общая сумма оборота по реализации товаров, работ, услуг, осуществленной в течение налогового периода, включающая в себя также сумму корректировки размера облагаемого оборота. Данная строка определяется как сумма строк 300.00.001А, 300.00.002, 300.00.003А, 300.00.004, 300.00.005 (300.00.001А + 300.00.002 + (-) 300.00.003А + 300.00.004 + 300.00.005); </w:t>
      </w:r>
    </w:p>
    <w:bookmarkEnd w:id="5732"/>
    <w:bookmarkStart w:name="z5685" w:id="5733"/>
    <w:p>
      <w:pPr>
        <w:spacing w:after="0"/>
        <w:ind w:left="0"/>
        <w:jc w:val="both"/>
      </w:pPr>
      <w:r>
        <w:rPr>
          <w:rFonts w:ascii="Times New Roman"/>
          <w:b w:val="false"/>
          <w:i w:val="false"/>
          <w:color w:val="000000"/>
          <w:sz w:val="28"/>
        </w:rPr>
        <w:t xml:space="preserve">
      17) в строке 300.00.007 указывается доля облагаемого оборота в общем обороте по реализации, определяемая как отношение суммы строк 300.00.001А, 300.00.002, 300.00.003А к строке 300.00.006, в процентах ((300.00.001А + 300.00.002 + (-) 300.00.003А)/ 300.00.006 х 100 %); </w:t>
      </w:r>
    </w:p>
    <w:bookmarkEnd w:id="5733"/>
    <w:bookmarkStart w:name="z5686" w:id="5734"/>
    <w:p>
      <w:pPr>
        <w:spacing w:after="0"/>
        <w:ind w:left="0"/>
        <w:jc w:val="both"/>
      </w:pPr>
      <w:r>
        <w:rPr>
          <w:rFonts w:ascii="Times New Roman"/>
          <w:b w:val="false"/>
          <w:i w:val="false"/>
          <w:color w:val="000000"/>
          <w:sz w:val="28"/>
        </w:rPr>
        <w:t xml:space="preserve">
      18) в строке 300.00.008 указывается доля оборота, облагаемого по нулевой ставке, в общем облагаемом обороте, определяемая как отношение строки 300.00.002 к суммам строк 300.00.001А, 300.00.002, 300.00.003А, в процентах (300.00.002 / (300.00.001А + 300.00.002 + (-) 300.00.003А) х 100 %); </w:t>
      </w:r>
    </w:p>
    <w:bookmarkEnd w:id="5734"/>
    <w:bookmarkStart w:name="z5687" w:id="5735"/>
    <w:p>
      <w:pPr>
        <w:spacing w:after="0"/>
        <w:ind w:left="0"/>
        <w:jc w:val="both"/>
      </w:pPr>
      <w:r>
        <w:rPr>
          <w:rFonts w:ascii="Times New Roman"/>
          <w:b w:val="false"/>
          <w:i w:val="false"/>
          <w:color w:val="000000"/>
          <w:sz w:val="28"/>
        </w:rPr>
        <w:t xml:space="preserve">
      19) в строке 300.00.009 указывается сумма налога на добавленную стоимость, начисленного по импортируемым товарам в течение налогового периода и уплаченного методом зачета в соответствии с условиями контракта на недропользование; </w:t>
      </w:r>
    </w:p>
    <w:bookmarkEnd w:id="5735"/>
    <w:bookmarkStart w:name="z5688" w:id="5736"/>
    <w:p>
      <w:pPr>
        <w:spacing w:after="0"/>
        <w:ind w:left="0"/>
        <w:jc w:val="both"/>
      </w:pPr>
      <w:r>
        <w:rPr>
          <w:rFonts w:ascii="Times New Roman"/>
          <w:b w:val="false"/>
          <w:i w:val="false"/>
          <w:color w:val="000000"/>
          <w:sz w:val="28"/>
        </w:rPr>
        <w:t xml:space="preserve">
      20) в строке 300.00.010 указывается сумма налога на добавленную стоимость, начисленного по импортируемым товарам в течение налогового периода и уплаченного методом зачета в соответствии с абзацем 44 </w:t>
      </w:r>
      <w:r>
        <w:rPr>
          <w:rFonts w:ascii="Times New Roman"/>
          <w:b w:val="false"/>
          <w:i w:val="false"/>
          <w:color w:val="000000"/>
          <w:sz w:val="28"/>
        </w:rPr>
        <w:t xml:space="preserve">статьи 49 </w:t>
      </w:r>
      <w:r>
        <w:rPr>
          <w:rFonts w:ascii="Times New Roman"/>
          <w:b w:val="false"/>
          <w:i w:val="false"/>
          <w:color w:val="000000"/>
          <w:sz w:val="28"/>
        </w:rPr>
        <w:t xml:space="preserve">Закона о введении, за исключением сумм налога на добавленную стоимость, указанных в строке 300.00.009. В данную строку переносится сумма, отраженная в строке 300.04.001В; </w:t>
      </w:r>
    </w:p>
    <w:bookmarkEnd w:id="5736"/>
    <w:bookmarkStart w:name="z5689" w:id="5737"/>
    <w:p>
      <w:pPr>
        <w:spacing w:after="0"/>
        <w:ind w:left="0"/>
        <w:jc w:val="both"/>
      </w:pPr>
      <w:r>
        <w:rPr>
          <w:rFonts w:ascii="Times New Roman"/>
          <w:b w:val="false"/>
          <w:i w:val="false"/>
          <w:color w:val="000000"/>
          <w:sz w:val="28"/>
        </w:rPr>
        <w:t xml:space="preserve">
      21) в строке 300.00.011 указывается общая сумма начисленного налога на добавленную стоимость за отчетный налоговый период, определяемая как сумма строк 300.00.001В, 300.00.003В, 300.00.009, 300.00.010 (300.00.001В + (-) 300.00.003В + 300.00.009 + 300.00.010). </w:t>
      </w:r>
    </w:p>
    <w:bookmarkEnd w:id="5737"/>
    <w:bookmarkStart w:name="z5690" w:id="5738"/>
    <w:p>
      <w:pPr>
        <w:spacing w:after="0"/>
        <w:ind w:left="0"/>
        <w:jc w:val="both"/>
      </w:pPr>
      <w:r>
        <w:rPr>
          <w:rFonts w:ascii="Times New Roman"/>
          <w:b w:val="false"/>
          <w:i w:val="false"/>
          <w:color w:val="000000"/>
          <w:sz w:val="28"/>
        </w:rPr>
        <w:t xml:space="preserve">
      16. В разделе "Сумма НДС, относимого в зачет": </w:t>
      </w:r>
    </w:p>
    <w:bookmarkEnd w:id="5738"/>
    <w:bookmarkStart w:name="z5691" w:id="5739"/>
    <w:p>
      <w:pPr>
        <w:spacing w:after="0"/>
        <w:ind w:left="0"/>
        <w:jc w:val="both"/>
      </w:pPr>
      <w:r>
        <w:rPr>
          <w:rFonts w:ascii="Times New Roman"/>
          <w:b w:val="false"/>
          <w:i w:val="false"/>
          <w:color w:val="000000"/>
          <w:sz w:val="28"/>
        </w:rPr>
        <w:t xml:space="preserve">
      1) в строке 300.00.012 А указывается общая сумма оборотов по товарам, работам, услугам, приобретенным в Республике Казахстан, в том числе по товарам, работам, услугам, приобретенным без налога на добавленную стоимость. Данная строка включает в себя строки 300.00.012 I А, 300.00.012 II А, 300.00.012 III А; </w:t>
      </w:r>
    </w:p>
    <w:bookmarkEnd w:id="5739"/>
    <w:bookmarkStart w:name="z5692" w:id="5740"/>
    <w:p>
      <w:pPr>
        <w:spacing w:after="0"/>
        <w:ind w:left="0"/>
        <w:jc w:val="both"/>
      </w:pPr>
      <w:r>
        <w:rPr>
          <w:rFonts w:ascii="Times New Roman"/>
          <w:b w:val="false"/>
          <w:i w:val="false"/>
          <w:color w:val="000000"/>
          <w:sz w:val="28"/>
        </w:rPr>
        <w:t xml:space="preserve">
      2) в строке 300.00.012 I А указывается сумма основных средств, инвестиций в недвижимость, биологических активов, приобретенных в Республике Казахстан; </w:t>
      </w:r>
    </w:p>
    <w:bookmarkEnd w:id="5740"/>
    <w:bookmarkStart w:name="z5693" w:id="5741"/>
    <w:p>
      <w:pPr>
        <w:spacing w:after="0"/>
        <w:ind w:left="0"/>
        <w:jc w:val="both"/>
      </w:pPr>
      <w:r>
        <w:rPr>
          <w:rFonts w:ascii="Times New Roman"/>
          <w:b w:val="false"/>
          <w:i w:val="false"/>
          <w:color w:val="000000"/>
          <w:sz w:val="28"/>
        </w:rPr>
        <w:t xml:space="preserve">
      3) в строке 300.00.012 II А указывается сумма работ, услуг, приобретенных от нерезидента. В данную строку переносится сумма, отраженная в строке 300.05.001; </w:t>
      </w:r>
    </w:p>
    <w:bookmarkEnd w:id="5741"/>
    <w:bookmarkStart w:name="z5694" w:id="5742"/>
    <w:p>
      <w:pPr>
        <w:spacing w:after="0"/>
        <w:ind w:left="0"/>
        <w:jc w:val="both"/>
      </w:pPr>
      <w:r>
        <w:rPr>
          <w:rFonts w:ascii="Times New Roman"/>
          <w:b w:val="false"/>
          <w:i w:val="false"/>
          <w:color w:val="000000"/>
          <w:sz w:val="28"/>
        </w:rPr>
        <w:t xml:space="preserve">
      4) в строке 300.00.012 III А указывается сумма товаров, работ и услуг, приобретенных по прочим документам, установленным </w:t>
      </w:r>
      <w:r>
        <w:rPr>
          <w:rFonts w:ascii="Times New Roman"/>
          <w:b w:val="false"/>
          <w:i w:val="false"/>
          <w:color w:val="000000"/>
          <w:sz w:val="28"/>
        </w:rPr>
        <w:t xml:space="preserve">статьей 256 </w:t>
      </w:r>
      <w:r>
        <w:rPr>
          <w:rFonts w:ascii="Times New Roman"/>
          <w:b w:val="false"/>
          <w:i w:val="false"/>
          <w:color w:val="000000"/>
          <w:sz w:val="28"/>
        </w:rPr>
        <w:t xml:space="preserve">Налогового кодекса; </w:t>
      </w:r>
    </w:p>
    <w:bookmarkEnd w:id="5742"/>
    <w:bookmarkStart w:name="z5695" w:id="5743"/>
    <w:p>
      <w:pPr>
        <w:spacing w:after="0"/>
        <w:ind w:left="0"/>
        <w:jc w:val="both"/>
      </w:pPr>
      <w:r>
        <w:rPr>
          <w:rFonts w:ascii="Times New Roman"/>
          <w:b w:val="false"/>
          <w:i w:val="false"/>
          <w:color w:val="000000"/>
          <w:sz w:val="28"/>
        </w:rPr>
        <w:t xml:space="preserve">
      5) в строке 300.00.012В указывается общая сумма начисленного налога на добавленную стоимость по товарам, работам, услугам, приобретенным в Республике Казахстан. Данная строка включает в себя строки 300.00.012 I В, 300.00.012 II В, 300.00.012 III В; </w:t>
      </w:r>
    </w:p>
    <w:bookmarkEnd w:id="5743"/>
    <w:bookmarkStart w:name="z5696" w:id="5744"/>
    <w:p>
      <w:pPr>
        <w:spacing w:after="0"/>
        <w:ind w:left="0"/>
        <w:jc w:val="both"/>
      </w:pPr>
      <w:r>
        <w:rPr>
          <w:rFonts w:ascii="Times New Roman"/>
          <w:b w:val="false"/>
          <w:i w:val="false"/>
          <w:color w:val="000000"/>
          <w:sz w:val="28"/>
        </w:rPr>
        <w:t xml:space="preserve">
      6) в строках 300.00.012 I В, 300.00.012 II В, 300.00.012 III В указывается сумма начисленного налога на добавленную стоимость по товарам, работам, услуга, приобретенным в Республике Казахстан. Строки 300.00.012 I В и 300.00.012 III В определяются как произведение соответствующих строк 300.00.012 I А, 300.00.012 III А и ставки, установленной </w:t>
      </w:r>
      <w:r>
        <w:rPr>
          <w:rFonts w:ascii="Times New Roman"/>
          <w:b w:val="false"/>
          <w:i w:val="false"/>
          <w:color w:val="000000"/>
          <w:sz w:val="28"/>
        </w:rPr>
        <w:t xml:space="preserve">пунктом 1 </w:t>
      </w:r>
      <w:r>
        <w:rPr>
          <w:rFonts w:ascii="Times New Roman"/>
          <w:b w:val="false"/>
          <w:i w:val="false"/>
          <w:color w:val="000000"/>
          <w:sz w:val="28"/>
        </w:rPr>
        <w:t xml:space="preserve">статьи 268 Налогового кодекса. В строку 300.00.012 II В переносится сумма, отраженная в строке 300.05.007; </w:t>
      </w:r>
    </w:p>
    <w:bookmarkEnd w:id="5744"/>
    <w:bookmarkStart w:name="z5697" w:id="5745"/>
    <w:p>
      <w:pPr>
        <w:spacing w:after="0"/>
        <w:ind w:left="0"/>
        <w:jc w:val="both"/>
      </w:pPr>
      <w:r>
        <w:rPr>
          <w:rFonts w:ascii="Times New Roman"/>
          <w:b w:val="false"/>
          <w:i w:val="false"/>
          <w:color w:val="000000"/>
          <w:sz w:val="28"/>
        </w:rPr>
        <w:t xml:space="preserve">
      7) в строке 300.00.013А указывается размер облагаемого импорта, определяемый в соответствии со </w:t>
      </w:r>
      <w:r>
        <w:rPr>
          <w:rFonts w:ascii="Times New Roman"/>
          <w:b w:val="false"/>
          <w:i w:val="false"/>
          <w:color w:val="000000"/>
          <w:sz w:val="28"/>
        </w:rPr>
        <w:t xml:space="preserve">статьей 247 </w:t>
      </w:r>
      <w:r>
        <w:rPr>
          <w:rFonts w:ascii="Times New Roman"/>
          <w:b w:val="false"/>
          <w:i w:val="false"/>
          <w:color w:val="000000"/>
          <w:sz w:val="28"/>
        </w:rPr>
        <w:t xml:space="preserve">Налогового кодекса, за исключением отражаемого в строках 300.00.014, 300.00.015, 300.00.016, согласно грузовой таможенной декларации. Данная строка включает в себя строки 300.00.013 I А и 300.00.013 II А; </w:t>
      </w:r>
    </w:p>
    <w:bookmarkEnd w:id="5745"/>
    <w:bookmarkStart w:name="z5698" w:id="5746"/>
    <w:p>
      <w:pPr>
        <w:spacing w:after="0"/>
        <w:ind w:left="0"/>
        <w:jc w:val="both"/>
      </w:pPr>
      <w:r>
        <w:rPr>
          <w:rFonts w:ascii="Times New Roman"/>
          <w:b w:val="false"/>
          <w:i w:val="false"/>
          <w:color w:val="000000"/>
          <w:sz w:val="28"/>
        </w:rPr>
        <w:t xml:space="preserve">
      8) в строке 300.00.013 I А указывается размер облагаемого импорта, по товарам приобретенным в Российской Федерации, определяемый в соответствии со статьей 247 Налогового кодекса; </w:t>
      </w:r>
    </w:p>
    <w:bookmarkEnd w:id="5746"/>
    <w:bookmarkStart w:name="z5699" w:id="5747"/>
    <w:p>
      <w:pPr>
        <w:spacing w:after="0"/>
        <w:ind w:left="0"/>
        <w:jc w:val="both"/>
      </w:pPr>
      <w:r>
        <w:rPr>
          <w:rFonts w:ascii="Times New Roman"/>
          <w:b w:val="false"/>
          <w:i w:val="false"/>
          <w:color w:val="000000"/>
          <w:sz w:val="28"/>
        </w:rPr>
        <w:t xml:space="preserve">
      9) в строке 300.00.013 II А указывается размер облагаемого импорта, по товарам приобретенным в Республике Беларусь, определяемый в соответствии со статьей 247 Налогового кодекса; </w:t>
      </w:r>
    </w:p>
    <w:bookmarkEnd w:id="5747"/>
    <w:bookmarkStart w:name="z5700" w:id="5748"/>
    <w:p>
      <w:pPr>
        <w:spacing w:after="0"/>
        <w:ind w:left="0"/>
        <w:jc w:val="both"/>
      </w:pPr>
      <w:r>
        <w:rPr>
          <w:rFonts w:ascii="Times New Roman"/>
          <w:b w:val="false"/>
          <w:i w:val="false"/>
          <w:color w:val="000000"/>
          <w:sz w:val="28"/>
        </w:rPr>
        <w:t xml:space="preserve">
      10) в строке 300.00.013В указывается сумма налога на добавленную стоимость, уплаченного при таможенном оформлении, согласно грузовой таможенной декларации. Данная строка включает в себя строки 300.00.013 I В и 300.00.013 II В; </w:t>
      </w:r>
    </w:p>
    <w:bookmarkEnd w:id="5748"/>
    <w:bookmarkStart w:name="z5701" w:id="5749"/>
    <w:p>
      <w:pPr>
        <w:spacing w:after="0"/>
        <w:ind w:left="0"/>
        <w:jc w:val="both"/>
      </w:pPr>
      <w:r>
        <w:rPr>
          <w:rFonts w:ascii="Times New Roman"/>
          <w:b w:val="false"/>
          <w:i w:val="false"/>
          <w:color w:val="000000"/>
          <w:sz w:val="28"/>
        </w:rPr>
        <w:t xml:space="preserve">
      11) в строке 300.00.013 I В указывается сумма налога на добавленную стоимость, уплаченного при таможенном оформлении по товарам, приобретенным в Российской Федерации, согласно грузовой таможенной декларации; </w:t>
      </w:r>
    </w:p>
    <w:bookmarkEnd w:id="5749"/>
    <w:bookmarkStart w:name="z5702" w:id="5750"/>
    <w:p>
      <w:pPr>
        <w:spacing w:after="0"/>
        <w:ind w:left="0"/>
        <w:jc w:val="both"/>
      </w:pPr>
      <w:r>
        <w:rPr>
          <w:rFonts w:ascii="Times New Roman"/>
          <w:b w:val="false"/>
          <w:i w:val="false"/>
          <w:color w:val="000000"/>
          <w:sz w:val="28"/>
        </w:rPr>
        <w:t xml:space="preserve">
      12) в строке 300.00.013 II В указывается сумма налога на добавленную стоимость, уплаченного при таможенном оформлении по товарам, приобретенным в Республике Беларусь, согласно грузовой таможенной декларации; </w:t>
      </w:r>
    </w:p>
    <w:bookmarkEnd w:id="5750"/>
    <w:bookmarkStart w:name="z5703" w:id="5751"/>
    <w:p>
      <w:pPr>
        <w:spacing w:after="0"/>
        <w:ind w:left="0"/>
        <w:jc w:val="both"/>
      </w:pPr>
      <w:r>
        <w:rPr>
          <w:rFonts w:ascii="Times New Roman"/>
          <w:b w:val="false"/>
          <w:i w:val="false"/>
          <w:color w:val="000000"/>
          <w:sz w:val="28"/>
        </w:rPr>
        <w:t xml:space="preserve">
      13) в строке 300.00.014 указывается стоимость импортируемых товаров, освобождаемых от налога на добавленную стоимость в соответствии со статьей 255 Налогового кодекса или международными договорами. В данную строку переносится сумма, отраженная в строке 300.02.004; </w:t>
      </w:r>
    </w:p>
    <w:bookmarkEnd w:id="5751"/>
    <w:bookmarkStart w:name="z5704" w:id="5752"/>
    <w:p>
      <w:pPr>
        <w:spacing w:after="0"/>
        <w:ind w:left="0"/>
        <w:jc w:val="both"/>
      </w:pPr>
      <w:r>
        <w:rPr>
          <w:rFonts w:ascii="Times New Roman"/>
          <w:b w:val="false"/>
          <w:i w:val="false"/>
          <w:color w:val="000000"/>
          <w:sz w:val="28"/>
        </w:rPr>
        <w:t xml:space="preserve">
      14) в строке 300.00.015 указывается стоимость импортируемых товаров, по которым налоговым органом было вынесено решение об изменении сроков уплаты налога на добавленную стоимость в соответствии с абзацем 24 </w:t>
      </w:r>
      <w:r>
        <w:rPr>
          <w:rFonts w:ascii="Times New Roman"/>
          <w:b w:val="false"/>
          <w:i w:val="false"/>
          <w:color w:val="000000"/>
          <w:sz w:val="28"/>
        </w:rPr>
        <w:t xml:space="preserve">статьи 49 </w:t>
      </w:r>
      <w:r>
        <w:rPr>
          <w:rFonts w:ascii="Times New Roman"/>
          <w:b w:val="false"/>
          <w:i w:val="false"/>
          <w:color w:val="000000"/>
          <w:sz w:val="28"/>
        </w:rPr>
        <w:t xml:space="preserve">Закона о введении. Данная строка заполняется на основании грузовой таможенной декларации; </w:t>
      </w:r>
    </w:p>
    <w:bookmarkEnd w:id="5752"/>
    <w:bookmarkStart w:name="z5705" w:id="5753"/>
    <w:p>
      <w:pPr>
        <w:spacing w:after="0"/>
        <w:ind w:left="0"/>
        <w:jc w:val="both"/>
      </w:pPr>
      <w:r>
        <w:rPr>
          <w:rFonts w:ascii="Times New Roman"/>
          <w:b w:val="false"/>
          <w:i w:val="false"/>
          <w:color w:val="000000"/>
          <w:sz w:val="28"/>
        </w:rPr>
        <w:t xml:space="preserve">
      15) в строке 300.00.016А указывается стоимость импортируемых товаров, по которым налог на добавленную стоимость уплачен методом зачета в соответствии с условиями контракта на недропользование; </w:t>
      </w:r>
    </w:p>
    <w:bookmarkEnd w:id="5753"/>
    <w:bookmarkStart w:name="z5706" w:id="5754"/>
    <w:p>
      <w:pPr>
        <w:spacing w:after="0"/>
        <w:ind w:left="0"/>
        <w:jc w:val="both"/>
      </w:pPr>
      <w:r>
        <w:rPr>
          <w:rFonts w:ascii="Times New Roman"/>
          <w:b w:val="false"/>
          <w:i w:val="false"/>
          <w:color w:val="000000"/>
          <w:sz w:val="28"/>
        </w:rPr>
        <w:t xml:space="preserve">
      16) в строке 300.00.016В указывается сумма налога на добавленную стоимость по импортируемым товаров, по которым налог уплачен методом зачета в соответствии с условиями контракта на недропользование; </w:t>
      </w:r>
    </w:p>
    <w:bookmarkEnd w:id="5754"/>
    <w:bookmarkStart w:name="z5707" w:id="5755"/>
    <w:p>
      <w:pPr>
        <w:spacing w:after="0"/>
        <w:ind w:left="0"/>
        <w:jc w:val="both"/>
      </w:pPr>
      <w:r>
        <w:rPr>
          <w:rFonts w:ascii="Times New Roman"/>
          <w:b w:val="false"/>
          <w:i w:val="false"/>
          <w:color w:val="000000"/>
          <w:sz w:val="28"/>
        </w:rPr>
        <w:t xml:space="preserve">
      17) в строке 300.00.017 указывается общая сумма приобретении товаров, работ, услуг, определяемая как сумма строк 300.00.012А, 300.00.013А, 300.00.014, 300.00.015, 300.00.016А (300.00.012А + 300.00.013А + 300.00.014 + 300.00.015 + 300.00.016А); </w:t>
      </w:r>
    </w:p>
    <w:bookmarkEnd w:id="5755"/>
    <w:bookmarkStart w:name="z5708" w:id="5756"/>
    <w:p>
      <w:pPr>
        <w:spacing w:after="0"/>
        <w:ind w:left="0"/>
        <w:jc w:val="both"/>
      </w:pPr>
      <w:r>
        <w:rPr>
          <w:rFonts w:ascii="Times New Roman"/>
          <w:b w:val="false"/>
          <w:i w:val="false"/>
          <w:color w:val="000000"/>
          <w:sz w:val="28"/>
        </w:rPr>
        <w:t xml:space="preserve">
      18) в строке 300.00.018 указывается корректировка суммы налога на добавленную стоимость, относимого в зачет. В данную строку переносится сумма, отраженная в строке 300.06.026; </w:t>
      </w:r>
    </w:p>
    <w:bookmarkEnd w:id="5756"/>
    <w:bookmarkStart w:name="z5709" w:id="5757"/>
    <w:p>
      <w:pPr>
        <w:spacing w:after="0"/>
        <w:ind w:left="0"/>
        <w:jc w:val="both"/>
      </w:pPr>
      <w:r>
        <w:rPr>
          <w:rFonts w:ascii="Times New Roman"/>
          <w:b w:val="false"/>
          <w:i w:val="false"/>
          <w:color w:val="000000"/>
          <w:sz w:val="28"/>
        </w:rPr>
        <w:t xml:space="preserve">
      19) в строке 300.00.019 указывается сумма фактически уплаченного в налоговом периоде налога на добавленную стоимость на импортируемые товары, по которым был изменен срок уплаты налога на добавленную стоимость в соответствии с абзацем 24 </w:t>
      </w:r>
      <w:r>
        <w:rPr>
          <w:rFonts w:ascii="Times New Roman"/>
          <w:b w:val="false"/>
          <w:i w:val="false"/>
          <w:color w:val="000000"/>
          <w:sz w:val="28"/>
        </w:rPr>
        <w:t xml:space="preserve">статьи 49 </w:t>
      </w:r>
      <w:r>
        <w:rPr>
          <w:rFonts w:ascii="Times New Roman"/>
          <w:b w:val="false"/>
          <w:i w:val="false"/>
          <w:color w:val="000000"/>
          <w:sz w:val="28"/>
        </w:rPr>
        <w:t xml:space="preserve">Закона о введении. В данную строку переносится сумма итоговых строк 0000001 и 0000002 графы J формы 300.03; </w:t>
      </w:r>
    </w:p>
    <w:bookmarkEnd w:id="5757"/>
    <w:bookmarkStart w:name="z5710" w:id="5758"/>
    <w:p>
      <w:pPr>
        <w:spacing w:after="0"/>
        <w:ind w:left="0"/>
        <w:jc w:val="both"/>
      </w:pPr>
      <w:r>
        <w:rPr>
          <w:rFonts w:ascii="Times New Roman"/>
          <w:b w:val="false"/>
          <w:i w:val="false"/>
          <w:color w:val="000000"/>
          <w:sz w:val="28"/>
        </w:rPr>
        <w:t xml:space="preserve">
      20) в строке 300.00.020 указывается общая сумма налога на добавленную стоимость, относимого в зачет за налоговый период, определяемая как сумма строк 300.00.012В, 300.00.013В, 300.00.016В, 300.00.018, 300.00.019 (300.00.012В + 300.00.013В + 300.00.016В + (-) 300.00.018 + 300.00.019); </w:t>
      </w:r>
    </w:p>
    <w:bookmarkEnd w:id="5758"/>
    <w:bookmarkStart w:name="z5711" w:id="5759"/>
    <w:p>
      <w:pPr>
        <w:spacing w:after="0"/>
        <w:ind w:left="0"/>
        <w:jc w:val="both"/>
      </w:pPr>
      <w:r>
        <w:rPr>
          <w:rFonts w:ascii="Times New Roman"/>
          <w:b w:val="false"/>
          <w:i w:val="false"/>
          <w:color w:val="000000"/>
          <w:sz w:val="28"/>
        </w:rPr>
        <w:t xml:space="preserve">
      21) в строке 300.00.021 указывается сумма налога на добавленную стоимость, относимого в зачет по раздельному методу по полученным товарам, работам и услугам, используемым для целей облагаемых оборотов; </w:t>
      </w:r>
    </w:p>
    <w:bookmarkEnd w:id="5759"/>
    <w:bookmarkStart w:name="z5712" w:id="5760"/>
    <w:p>
      <w:pPr>
        <w:spacing w:after="0"/>
        <w:ind w:left="0"/>
        <w:jc w:val="both"/>
      </w:pPr>
      <w:r>
        <w:rPr>
          <w:rFonts w:ascii="Times New Roman"/>
          <w:b w:val="false"/>
          <w:i w:val="false"/>
          <w:color w:val="000000"/>
          <w:sz w:val="28"/>
        </w:rPr>
        <w:t xml:space="preserve">
      22) в строке 300.00.022 указывается сумма налога на добавленную стоимость, относимого в зачет по пропорциональному методу по полученным товарам, работам и услугам, используемым для целей облагаемых оборотов, определяемая как произведение строк 300.00.020 и 300.00.007 (300.00.020 х 300.00.007). Данная строка заполняется при использовании пропорционального метода отнесения в зачет налога на добавленную стоимость; </w:t>
      </w:r>
    </w:p>
    <w:bookmarkEnd w:id="5760"/>
    <w:bookmarkStart w:name="z5713" w:id="5761"/>
    <w:p>
      <w:pPr>
        <w:spacing w:after="0"/>
        <w:ind w:left="0"/>
        <w:jc w:val="both"/>
      </w:pPr>
      <w:r>
        <w:rPr>
          <w:rFonts w:ascii="Times New Roman"/>
          <w:b w:val="false"/>
          <w:i w:val="false"/>
          <w:color w:val="000000"/>
          <w:sz w:val="28"/>
        </w:rPr>
        <w:t xml:space="preserve">
      23) в строке 300.00.023А указывается стоимость импортируемых товаров, по которым налог на добавленную стоимость уплачен методом зачета, в соответствии абзацем 44 статьи 49 Закона о введении, за исключением стоимости импортируемых товаров, указанных в строке 300.00.016А. В данную строку переносится сумма, указанная в строке 300.04.001А; </w:t>
      </w:r>
    </w:p>
    <w:bookmarkEnd w:id="5761"/>
    <w:bookmarkStart w:name="z5714" w:id="5762"/>
    <w:p>
      <w:pPr>
        <w:spacing w:after="0"/>
        <w:ind w:left="0"/>
        <w:jc w:val="both"/>
      </w:pPr>
      <w:r>
        <w:rPr>
          <w:rFonts w:ascii="Times New Roman"/>
          <w:b w:val="false"/>
          <w:i w:val="false"/>
          <w:color w:val="000000"/>
          <w:sz w:val="28"/>
        </w:rPr>
        <w:t xml:space="preserve">
      24) в строке 300.00.023В указывается сумма налога на добавленную стоимость по импортируемым товарам, по которым налог уплачен методом зачета, в соответствии абзацем 44 статьи 49 Закона о введении, за исключением налога на добавленную стоимость по импортируемым товарам, указанного в строке 300.00.016В. В данную строку переносится сумма, указанная в строке 300.04.001В. </w:t>
      </w:r>
    </w:p>
    <w:bookmarkEnd w:id="57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с изменением, внесенным приказом Министра финансов РК от 17.04.2009 </w:t>
      </w:r>
      <w:r>
        <w:rPr>
          <w:rFonts w:ascii="Times New Roman"/>
          <w:b w:val="false"/>
          <w:i w:val="false"/>
          <w:color w:val="000000"/>
          <w:sz w:val="28"/>
        </w:rPr>
        <w:t xml:space="preserve">N 165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3 </w:t>
      </w:r>
      <w:r>
        <w:rPr>
          <w:rFonts w:ascii="Times New Roman"/>
          <w:b w:val="false"/>
          <w:i w:val="false"/>
          <w:color w:val="ff0000"/>
          <w:sz w:val="28"/>
        </w:rPr>
        <w:t xml:space="preserve">). </w:t>
      </w:r>
      <w:r>
        <w:br/>
      </w:r>
      <w:r>
        <w:rPr>
          <w:rFonts w:ascii="Times New Roman"/>
          <w:b w:val="false"/>
          <w:i w:val="false"/>
          <w:color w:val="000000"/>
          <w:sz w:val="28"/>
        </w:rPr>
        <w:t>
</w:t>
      </w:r>
    </w:p>
    <w:bookmarkStart w:name="z5715" w:id="5763"/>
    <w:p>
      <w:pPr>
        <w:spacing w:after="0"/>
        <w:ind w:left="0"/>
        <w:jc w:val="both"/>
      </w:pPr>
      <w:r>
        <w:rPr>
          <w:rFonts w:ascii="Times New Roman"/>
          <w:b w:val="false"/>
          <w:i w:val="false"/>
          <w:color w:val="000000"/>
          <w:sz w:val="28"/>
        </w:rPr>
        <w:t xml:space="preserve">
      17. В разделе "Расчеты по налогу на добавленную стоимость за налоговый период": </w:t>
      </w:r>
    </w:p>
    <w:bookmarkEnd w:id="5763"/>
    <w:bookmarkStart w:name="z5716" w:id="5764"/>
    <w:p>
      <w:pPr>
        <w:spacing w:after="0"/>
        <w:ind w:left="0"/>
        <w:jc w:val="both"/>
      </w:pPr>
      <w:r>
        <w:rPr>
          <w:rFonts w:ascii="Times New Roman"/>
          <w:b w:val="false"/>
          <w:i w:val="false"/>
          <w:color w:val="000000"/>
          <w:sz w:val="28"/>
        </w:rPr>
        <w:t xml:space="preserve">
      1) в строке 300.00.024 указывается сумма налога, подлежащего уплате в бюджет за налоговый период. Данная строка определяется: </w:t>
      </w:r>
    </w:p>
    <w:bookmarkEnd w:id="5764"/>
    <w:bookmarkStart w:name="z5717" w:id="5765"/>
    <w:p>
      <w:pPr>
        <w:spacing w:after="0"/>
        <w:ind w:left="0"/>
        <w:jc w:val="both"/>
      </w:pPr>
      <w:r>
        <w:rPr>
          <w:rFonts w:ascii="Times New Roman"/>
          <w:b w:val="false"/>
          <w:i w:val="false"/>
          <w:color w:val="000000"/>
          <w:sz w:val="28"/>
        </w:rPr>
        <w:t xml:space="preserve">
      при раздельном методе отнесения в зачет как разница строк 300.00.011, 300.00.021 и 300.00.023В (300.00.011 - 300.00.021 - 300.00.023В); </w:t>
      </w:r>
    </w:p>
    <w:bookmarkEnd w:id="5765"/>
    <w:bookmarkStart w:name="z5718" w:id="5766"/>
    <w:p>
      <w:pPr>
        <w:spacing w:after="0"/>
        <w:ind w:left="0"/>
        <w:jc w:val="both"/>
      </w:pPr>
      <w:r>
        <w:rPr>
          <w:rFonts w:ascii="Times New Roman"/>
          <w:b w:val="false"/>
          <w:i w:val="false"/>
          <w:color w:val="000000"/>
          <w:sz w:val="28"/>
        </w:rPr>
        <w:t xml:space="preserve">
      при пропорциональном методе отнесения в зачет как разница строк 300.00.011, 300.00.022 и 300.00.023В (300.00.011 - 300.00.022 - 300.00.023В); </w:t>
      </w:r>
    </w:p>
    <w:bookmarkEnd w:id="5766"/>
    <w:bookmarkStart w:name="z5719" w:id="5767"/>
    <w:p>
      <w:pPr>
        <w:spacing w:after="0"/>
        <w:ind w:left="0"/>
        <w:jc w:val="both"/>
      </w:pPr>
      <w:r>
        <w:rPr>
          <w:rFonts w:ascii="Times New Roman"/>
          <w:b w:val="false"/>
          <w:i w:val="false"/>
          <w:color w:val="000000"/>
          <w:sz w:val="28"/>
        </w:rPr>
        <w:t xml:space="preserve">
      2) в строке 300.00.025 указываются сумма налога на добавленную стоимость, подлежащего уплате в бюджет с учетом особенностей, установленных </w:t>
      </w:r>
      <w:r>
        <w:rPr>
          <w:rFonts w:ascii="Times New Roman"/>
          <w:b w:val="false"/>
          <w:i w:val="false"/>
          <w:color w:val="000000"/>
          <w:sz w:val="28"/>
        </w:rPr>
        <w:t xml:space="preserve">статьей 267 </w:t>
      </w:r>
      <w:r>
        <w:rPr>
          <w:rFonts w:ascii="Times New Roman"/>
          <w:b w:val="false"/>
          <w:i w:val="false"/>
          <w:color w:val="000000"/>
          <w:sz w:val="28"/>
        </w:rPr>
        <w:t xml:space="preserve">Налогового кодекса, определяемая как произведение строки 300.00.024 и 30 процентов (300.00.024 х 30 %); </w:t>
      </w:r>
    </w:p>
    <w:bookmarkEnd w:id="5767"/>
    <w:bookmarkStart w:name="z5720" w:id="5768"/>
    <w:p>
      <w:pPr>
        <w:spacing w:after="0"/>
        <w:ind w:left="0"/>
        <w:jc w:val="both"/>
      </w:pPr>
      <w:r>
        <w:rPr>
          <w:rFonts w:ascii="Times New Roman"/>
          <w:b w:val="false"/>
          <w:i w:val="false"/>
          <w:color w:val="000000"/>
          <w:sz w:val="28"/>
        </w:rPr>
        <w:t xml:space="preserve">
      3) в строке 300.00.026 указывается превышение суммы налога на добавленную стоимость, относимого в зачет, над суммой начисленного налога. Данная строка определяется: </w:t>
      </w:r>
    </w:p>
    <w:bookmarkEnd w:id="5768"/>
    <w:bookmarkStart w:name="z5721" w:id="5769"/>
    <w:p>
      <w:pPr>
        <w:spacing w:after="0"/>
        <w:ind w:left="0"/>
        <w:jc w:val="both"/>
      </w:pPr>
      <w:r>
        <w:rPr>
          <w:rFonts w:ascii="Times New Roman"/>
          <w:b w:val="false"/>
          <w:i w:val="false"/>
          <w:color w:val="000000"/>
          <w:sz w:val="28"/>
        </w:rPr>
        <w:t xml:space="preserve">
      при раздельном методе отнесения в зачет как разница строк 300.00.021 и 300.00.011 (300.00.021 - 300.00.011); </w:t>
      </w:r>
    </w:p>
    <w:bookmarkEnd w:id="5769"/>
    <w:bookmarkStart w:name="z5722" w:id="5770"/>
    <w:p>
      <w:pPr>
        <w:spacing w:after="0"/>
        <w:ind w:left="0"/>
        <w:jc w:val="both"/>
      </w:pPr>
      <w:r>
        <w:rPr>
          <w:rFonts w:ascii="Times New Roman"/>
          <w:b w:val="false"/>
          <w:i w:val="false"/>
          <w:color w:val="000000"/>
          <w:sz w:val="28"/>
        </w:rPr>
        <w:t xml:space="preserve">
      при пропорциональном методе отнесения в зачет как разница строк 300.00.022 и 300.00.011 (300.00.022 - 300.00.011); </w:t>
      </w:r>
    </w:p>
    <w:bookmarkEnd w:id="5770"/>
    <w:bookmarkStart w:name="z5723" w:id="5771"/>
    <w:p>
      <w:pPr>
        <w:spacing w:after="0"/>
        <w:ind w:left="0"/>
        <w:jc w:val="both"/>
      </w:pPr>
      <w:r>
        <w:rPr>
          <w:rFonts w:ascii="Times New Roman"/>
          <w:b w:val="false"/>
          <w:i w:val="false"/>
          <w:color w:val="000000"/>
          <w:sz w:val="28"/>
        </w:rPr>
        <w:t xml:space="preserve">
      4) в строке 300.00.027 указывается превышение суммы налога на добавленную стоимость, относимого в зачет, над суммой начисленного налога с нарастающим итогом (с учетом зачетов, переносимых из предыдущих налоговых периодов). Строка 300.00.027 включает в себя строку 300.00.027 I; </w:t>
      </w:r>
    </w:p>
    <w:bookmarkEnd w:id="5771"/>
    <w:bookmarkStart w:name="z5724" w:id="5772"/>
    <w:p>
      <w:pPr>
        <w:spacing w:after="0"/>
        <w:ind w:left="0"/>
        <w:jc w:val="both"/>
      </w:pPr>
      <w:r>
        <w:rPr>
          <w:rFonts w:ascii="Times New Roman"/>
          <w:b w:val="false"/>
          <w:i w:val="false"/>
          <w:color w:val="000000"/>
          <w:sz w:val="28"/>
        </w:rPr>
        <w:t xml:space="preserve">
      5) в строке 300.00.027 I указывается превышение суммы налога на добавленную стоимость, относимого в зачет, над суммой начисленного налога с нарастающим итогом по товарам, работам, услугам, включаемым в первоначальную стоимость основных средств, инвестиций в недвижимость либо на увеличение их балансовой стоимости (с учетом зачетов, переносимых из предыдущих налоговых периодов); </w:t>
      </w:r>
    </w:p>
    <w:bookmarkEnd w:id="5772"/>
    <w:bookmarkStart w:name="z5725" w:id="5773"/>
    <w:p>
      <w:pPr>
        <w:spacing w:after="0"/>
        <w:ind w:left="0"/>
        <w:jc w:val="both"/>
      </w:pPr>
      <w:r>
        <w:rPr>
          <w:rFonts w:ascii="Times New Roman"/>
          <w:b w:val="false"/>
          <w:i w:val="false"/>
          <w:color w:val="000000"/>
          <w:sz w:val="28"/>
        </w:rPr>
        <w:t xml:space="preserve">
      6) в строке 300.00.028 указывается превышение суммы налога на добавленную стоимость, относимого в зачет, над суммой начисленного налога по состоянию на 01.01.2009 года с учетом предоставленных деклараций за предыдущие налоговые периоды. Данная строка включает в себя строки 300.00.028 I и 300.00.028 II; </w:t>
      </w:r>
    </w:p>
    <w:bookmarkEnd w:id="5773"/>
    <w:bookmarkStart w:name="z5726" w:id="5774"/>
    <w:p>
      <w:pPr>
        <w:spacing w:after="0"/>
        <w:ind w:left="0"/>
        <w:jc w:val="both"/>
      </w:pPr>
      <w:r>
        <w:rPr>
          <w:rFonts w:ascii="Times New Roman"/>
          <w:b w:val="false"/>
          <w:i w:val="false"/>
          <w:color w:val="000000"/>
          <w:sz w:val="28"/>
        </w:rPr>
        <w:t xml:space="preserve">
      7) в строке 300.00.028 I указывается превышение суммы налога на добавленную стоимость, относимого в зачет, над суммой начисленного налога без учета оборотов, облагаемых по нулевой ставке; </w:t>
      </w:r>
    </w:p>
    <w:bookmarkEnd w:id="5774"/>
    <w:bookmarkStart w:name="z5727" w:id="5775"/>
    <w:p>
      <w:pPr>
        <w:spacing w:after="0"/>
        <w:ind w:left="0"/>
        <w:jc w:val="both"/>
      </w:pPr>
      <w:r>
        <w:rPr>
          <w:rFonts w:ascii="Times New Roman"/>
          <w:b w:val="false"/>
          <w:i w:val="false"/>
          <w:color w:val="000000"/>
          <w:sz w:val="28"/>
        </w:rPr>
        <w:t xml:space="preserve">
      8) в строке 300.00.028 II указывается превышение суммы налога на добавленную стоимость, относимого в зачет, над суммой начисленного налога по оборотам, облагаемым по нулевой ставке; </w:t>
      </w:r>
    </w:p>
    <w:bookmarkEnd w:id="5775"/>
    <w:bookmarkStart w:name="z5728" w:id="5776"/>
    <w:p>
      <w:pPr>
        <w:spacing w:after="0"/>
        <w:ind w:left="0"/>
        <w:jc w:val="both"/>
      </w:pPr>
      <w:r>
        <w:rPr>
          <w:rFonts w:ascii="Times New Roman"/>
          <w:b w:val="false"/>
          <w:i w:val="false"/>
          <w:color w:val="000000"/>
          <w:sz w:val="28"/>
        </w:rPr>
        <w:t xml:space="preserve">
      9) в строке 300.00.029 указывается сумма налога на добавленную стоимость по товарам, работам, услугам, использованным для целей оборотов, облагаемых по нулевой ставке; В данную строку переносится сумма, отраженная в строке 300.01.008. </w:t>
      </w:r>
    </w:p>
    <w:bookmarkEnd w:id="5776"/>
    <w:bookmarkStart w:name="z5729" w:id="5777"/>
    <w:p>
      <w:pPr>
        <w:spacing w:after="0"/>
        <w:ind w:left="0"/>
        <w:jc w:val="both"/>
      </w:pPr>
      <w:r>
        <w:rPr>
          <w:rFonts w:ascii="Times New Roman"/>
          <w:b w:val="false"/>
          <w:i w:val="false"/>
          <w:color w:val="000000"/>
          <w:sz w:val="28"/>
        </w:rPr>
        <w:t xml:space="preserve">
      18. В разделе "Требование о возврате превышения налога на добавленную стоимость": </w:t>
      </w:r>
    </w:p>
    <w:bookmarkEnd w:id="5777"/>
    <w:bookmarkStart w:name="z5730" w:id="5778"/>
    <w:p>
      <w:pPr>
        <w:spacing w:after="0"/>
        <w:ind w:left="0"/>
        <w:jc w:val="both"/>
      </w:pPr>
      <w:r>
        <w:rPr>
          <w:rFonts w:ascii="Times New Roman"/>
          <w:b w:val="false"/>
          <w:i w:val="false"/>
          <w:color w:val="000000"/>
          <w:sz w:val="28"/>
        </w:rPr>
        <w:t xml:space="preserve">
      1) в строке 300.00.030 указывается требование о возврате превышения налога на добавленную стоимость, относимого в зачет, над суммой начисленного налога за налоговый период в соответствии со </w:t>
      </w:r>
      <w:r>
        <w:rPr>
          <w:rFonts w:ascii="Times New Roman"/>
          <w:b w:val="false"/>
          <w:i w:val="false"/>
          <w:color w:val="000000"/>
          <w:sz w:val="28"/>
        </w:rPr>
        <w:t xml:space="preserve">статьей 12 </w:t>
      </w:r>
      <w:r>
        <w:rPr>
          <w:rFonts w:ascii="Times New Roman"/>
          <w:b w:val="false"/>
          <w:i w:val="false"/>
          <w:color w:val="000000"/>
          <w:sz w:val="28"/>
        </w:rPr>
        <w:t xml:space="preserve">Закона о введении. Данная строка включает в себя строку 300.00.030 I; </w:t>
      </w:r>
    </w:p>
    <w:bookmarkEnd w:id="5778"/>
    <w:bookmarkStart w:name="z5731" w:id="5779"/>
    <w:p>
      <w:pPr>
        <w:spacing w:after="0"/>
        <w:ind w:left="0"/>
        <w:jc w:val="both"/>
      </w:pPr>
      <w:r>
        <w:rPr>
          <w:rFonts w:ascii="Times New Roman"/>
          <w:b w:val="false"/>
          <w:i w:val="false"/>
          <w:color w:val="000000"/>
          <w:sz w:val="28"/>
        </w:rPr>
        <w:t xml:space="preserve">
      2) в строке 300.00.030 I указывается сумма требования о возврате превышения налога на добавленную стоимость, относимого в зачет, над суммой начисленного налога по основным средствам, инвестициям в недвижимость, вводимым в эксплуатацию, в том числе с разбивкой по налоговым периодам с 2009 по 2013 годы. </w:t>
      </w:r>
    </w:p>
    <w:bookmarkEnd w:id="5779"/>
    <w:bookmarkStart w:name="z5732" w:id="5780"/>
    <w:p>
      <w:pPr>
        <w:spacing w:after="0"/>
        <w:ind w:left="0"/>
        <w:jc w:val="both"/>
      </w:pPr>
      <w:r>
        <w:rPr>
          <w:rFonts w:ascii="Times New Roman"/>
          <w:b w:val="false"/>
          <w:i w:val="false"/>
          <w:color w:val="000000"/>
          <w:sz w:val="28"/>
        </w:rPr>
        <w:t xml:space="preserve">
      19. В разделе "Ответственность налогоплательщика": </w:t>
      </w:r>
    </w:p>
    <w:bookmarkEnd w:id="5780"/>
    <w:bookmarkStart w:name="z5733" w:id="5781"/>
    <w:p>
      <w:pPr>
        <w:spacing w:after="0"/>
        <w:ind w:left="0"/>
        <w:jc w:val="both"/>
      </w:pPr>
      <w:r>
        <w:rPr>
          <w:rFonts w:ascii="Times New Roman"/>
          <w:b w:val="false"/>
          <w:i w:val="false"/>
          <w:color w:val="000000"/>
          <w:sz w:val="28"/>
        </w:rPr>
        <w:t xml:space="preserve">
      1) адрес фактического место нахождения плательщика налога на добавленную стоимость. </w:t>
      </w:r>
    </w:p>
    <w:bookmarkEnd w:id="5781"/>
    <w:bookmarkStart w:name="z5734" w:id="5782"/>
    <w:p>
      <w:pPr>
        <w:spacing w:after="0"/>
        <w:ind w:left="0"/>
        <w:jc w:val="both"/>
      </w:pPr>
      <w:r>
        <w:rPr>
          <w:rFonts w:ascii="Times New Roman"/>
          <w:b w:val="false"/>
          <w:i w:val="false"/>
          <w:color w:val="000000"/>
          <w:sz w:val="28"/>
        </w:rPr>
        <w:t xml:space="preserve">
      Указывается адрес фактического место нахождения плательщика налога на добавленную стоимость; </w:t>
      </w:r>
    </w:p>
    <w:bookmarkEnd w:id="5782"/>
    <w:bookmarkStart w:name="z5735" w:id="5783"/>
    <w:p>
      <w:pPr>
        <w:spacing w:after="0"/>
        <w:ind w:left="0"/>
        <w:jc w:val="both"/>
      </w:pPr>
      <w:r>
        <w:rPr>
          <w:rFonts w:ascii="Times New Roman"/>
          <w:b w:val="false"/>
          <w:i w:val="false"/>
          <w:color w:val="000000"/>
          <w:sz w:val="28"/>
        </w:rPr>
        <w:t xml:space="preserve">
      2) в поле "Ф.И.О. налогоплательщика" указываются фамилия, имя, отчество (при его наличии) руководителя в соответствии с учредительными документами. Если Декларация представляется физическим лицом указывается его фамилия, имя, отчество (при его наличии) в соответствии с документами, удостоверяющими личность; </w:t>
      </w:r>
    </w:p>
    <w:bookmarkEnd w:id="5783"/>
    <w:bookmarkStart w:name="z5736" w:id="5784"/>
    <w:p>
      <w:pPr>
        <w:spacing w:after="0"/>
        <w:ind w:left="0"/>
        <w:jc w:val="both"/>
      </w:pPr>
      <w:r>
        <w:rPr>
          <w:rFonts w:ascii="Times New Roman"/>
          <w:b w:val="false"/>
          <w:i w:val="false"/>
          <w:color w:val="000000"/>
          <w:sz w:val="28"/>
        </w:rPr>
        <w:t xml:space="preserve">
      3) дата подачи Декларации. </w:t>
      </w:r>
    </w:p>
    <w:bookmarkEnd w:id="5784"/>
    <w:bookmarkStart w:name="z5737" w:id="5785"/>
    <w:p>
      <w:pPr>
        <w:spacing w:after="0"/>
        <w:ind w:left="0"/>
        <w:jc w:val="both"/>
      </w:pPr>
      <w:r>
        <w:rPr>
          <w:rFonts w:ascii="Times New Roman"/>
          <w:b w:val="false"/>
          <w:i w:val="false"/>
          <w:color w:val="000000"/>
          <w:sz w:val="28"/>
        </w:rPr>
        <w:t xml:space="preserve">
      Указывается дата представления Декларации в налоговый орган; </w:t>
      </w:r>
    </w:p>
    <w:bookmarkEnd w:id="5785"/>
    <w:bookmarkStart w:name="z5738" w:id="5786"/>
    <w:p>
      <w:pPr>
        <w:spacing w:after="0"/>
        <w:ind w:left="0"/>
        <w:jc w:val="both"/>
      </w:pPr>
      <w:r>
        <w:rPr>
          <w:rFonts w:ascii="Times New Roman"/>
          <w:b w:val="false"/>
          <w:i w:val="false"/>
          <w:color w:val="000000"/>
          <w:sz w:val="28"/>
        </w:rPr>
        <w:t xml:space="preserve">
      4) код налогового органа. </w:t>
      </w:r>
    </w:p>
    <w:bookmarkEnd w:id="5786"/>
    <w:bookmarkStart w:name="z5739" w:id="5787"/>
    <w:p>
      <w:pPr>
        <w:spacing w:after="0"/>
        <w:ind w:left="0"/>
        <w:jc w:val="both"/>
      </w:pPr>
      <w:r>
        <w:rPr>
          <w:rFonts w:ascii="Times New Roman"/>
          <w:b w:val="false"/>
          <w:i w:val="false"/>
          <w:color w:val="000000"/>
          <w:sz w:val="28"/>
        </w:rPr>
        <w:t xml:space="preserve">
      Указывается код налогового органа по месту нахождения налогоплательщика, утвержденный уполномоченным органом, осуществляющим руководство в сфере обеспечения поступлений налогов и других обязательных платежей в бюджет; </w:t>
      </w:r>
    </w:p>
    <w:bookmarkEnd w:id="5787"/>
    <w:bookmarkStart w:name="z5740" w:id="5788"/>
    <w:p>
      <w:pPr>
        <w:spacing w:after="0"/>
        <w:ind w:left="0"/>
        <w:jc w:val="both"/>
      </w:pPr>
      <w:r>
        <w:rPr>
          <w:rFonts w:ascii="Times New Roman"/>
          <w:b w:val="false"/>
          <w:i w:val="false"/>
          <w:color w:val="000000"/>
          <w:sz w:val="28"/>
        </w:rPr>
        <w:t xml:space="preserve">
      5) в поле "Ф.И.О. должностного лица, принявшего Декларацию" указываются фамилия, имя, отчество (при его наличии) работника налогового органа, принявшего Декларацию; </w:t>
      </w:r>
    </w:p>
    <w:bookmarkEnd w:id="5788"/>
    <w:bookmarkStart w:name="z5741" w:id="5789"/>
    <w:p>
      <w:pPr>
        <w:spacing w:after="0"/>
        <w:ind w:left="0"/>
        <w:jc w:val="both"/>
      </w:pPr>
      <w:r>
        <w:rPr>
          <w:rFonts w:ascii="Times New Roman"/>
          <w:b w:val="false"/>
          <w:i w:val="false"/>
          <w:color w:val="000000"/>
          <w:sz w:val="28"/>
        </w:rPr>
        <w:t xml:space="preserve">
      6) дата приема Декларации. </w:t>
      </w:r>
    </w:p>
    <w:bookmarkEnd w:id="5789"/>
    <w:bookmarkStart w:name="z5742" w:id="5790"/>
    <w:p>
      <w:pPr>
        <w:spacing w:after="0"/>
        <w:ind w:left="0"/>
        <w:jc w:val="both"/>
      </w:pPr>
      <w:r>
        <w:rPr>
          <w:rFonts w:ascii="Times New Roman"/>
          <w:b w:val="false"/>
          <w:i w:val="false"/>
          <w:color w:val="000000"/>
          <w:sz w:val="28"/>
        </w:rPr>
        <w:t xml:space="preserve">
      Указывается дата представления Декларации в соответствии с </w:t>
      </w:r>
      <w:r>
        <w:rPr>
          <w:rFonts w:ascii="Times New Roman"/>
          <w:b w:val="false"/>
          <w:i w:val="false"/>
          <w:color w:val="000000"/>
          <w:sz w:val="28"/>
        </w:rPr>
        <w:t xml:space="preserve">пунктом 2 </w:t>
      </w:r>
      <w:r>
        <w:rPr>
          <w:rFonts w:ascii="Times New Roman"/>
          <w:b w:val="false"/>
          <w:i w:val="false"/>
          <w:color w:val="000000"/>
          <w:sz w:val="28"/>
        </w:rPr>
        <w:t xml:space="preserve">статьи 584 Налогового кодекса и </w:t>
      </w:r>
      <w:r>
        <w:rPr>
          <w:rFonts w:ascii="Times New Roman"/>
          <w:b w:val="false"/>
          <w:i w:val="false"/>
          <w:color w:val="000000"/>
          <w:sz w:val="28"/>
        </w:rPr>
        <w:t xml:space="preserve">статьей 3 </w:t>
      </w:r>
      <w:r>
        <w:rPr>
          <w:rFonts w:ascii="Times New Roman"/>
          <w:b w:val="false"/>
          <w:i w:val="false"/>
          <w:color w:val="000000"/>
          <w:sz w:val="28"/>
        </w:rPr>
        <w:t xml:space="preserve">Закона о введении; </w:t>
      </w:r>
    </w:p>
    <w:bookmarkEnd w:id="5790"/>
    <w:bookmarkStart w:name="z5743" w:id="5791"/>
    <w:p>
      <w:pPr>
        <w:spacing w:after="0"/>
        <w:ind w:left="0"/>
        <w:jc w:val="both"/>
      </w:pPr>
      <w:r>
        <w:rPr>
          <w:rFonts w:ascii="Times New Roman"/>
          <w:b w:val="false"/>
          <w:i w:val="false"/>
          <w:color w:val="000000"/>
          <w:sz w:val="28"/>
        </w:rPr>
        <w:t xml:space="preserve">
      7) входящий документа. </w:t>
      </w:r>
    </w:p>
    <w:bookmarkEnd w:id="5791"/>
    <w:bookmarkStart w:name="z5744" w:id="5792"/>
    <w:p>
      <w:pPr>
        <w:spacing w:after="0"/>
        <w:ind w:left="0"/>
        <w:jc w:val="both"/>
      </w:pPr>
      <w:r>
        <w:rPr>
          <w:rFonts w:ascii="Times New Roman"/>
          <w:b w:val="false"/>
          <w:i w:val="false"/>
          <w:color w:val="000000"/>
          <w:sz w:val="28"/>
        </w:rPr>
        <w:t xml:space="preserve">
      Указывается регистрационный номер Декларации; </w:t>
      </w:r>
    </w:p>
    <w:bookmarkEnd w:id="5792"/>
    <w:bookmarkStart w:name="z5745" w:id="5793"/>
    <w:p>
      <w:pPr>
        <w:spacing w:after="0"/>
        <w:ind w:left="0"/>
        <w:jc w:val="both"/>
      </w:pPr>
      <w:r>
        <w:rPr>
          <w:rFonts w:ascii="Times New Roman"/>
          <w:b w:val="false"/>
          <w:i w:val="false"/>
          <w:color w:val="000000"/>
          <w:sz w:val="28"/>
        </w:rPr>
        <w:t xml:space="preserve">
      8) дата почтового штемпеля. </w:t>
      </w:r>
    </w:p>
    <w:bookmarkEnd w:id="5793"/>
    <w:bookmarkStart w:name="z5746" w:id="5794"/>
    <w:p>
      <w:pPr>
        <w:spacing w:after="0"/>
        <w:ind w:left="0"/>
        <w:jc w:val="both"/>
      </w:pPr>
      <w:r>
        <w:rPr>
          <w:rFonts w:ascii="Times New Roman"/>
          <w:b w:val="false"/>
          <w:i w:val="false"/>
          <w:color w:val="000000"/>
          <w:sz w:val="28"/>
        </w:rPr>
        <w:t xml:space="preserve">
      Указывается дата почтового штемпеля, проставленного почтовой или иной организацией связи. </w:t>
      </w:r>
    </w:p>
    <w:bookmarkEnd w:id="5794"/>
    <w:bookmarkStart w:name="z5747" w:id="5795"/>
    <w:p>
      <w:pPr>
        <w:spacing w:after="0"/>
        <w:ind w:left="0"/>
        <w:jc w:val="left"/>
      </w:pPr>
      <w:r>
        <w:rPr>
          <w:rFonts w:ascii="Times New Roman"/>
          <w:b/>
          <w:i w:val="false"/>
          <w:color w:val="000000"/>
        </w:rPr>
        <w:t xml:space="preserve"> 3. Составление формы 300.01 - Оборот по реализации, </w:t>
      </w:r>
      <w:r>
        <w:br/>
      </w:r>
      <w:r>
        <w:rPr>
          <w:rFonts w:ascii="Times New Roman"/>
          <w:b/>
          <w:i w:val="false"/>
          <w:color w:val="000000"/>
        </w:rPr>
        <w:t>облагаемый по нулевой ставке</w:t>
      </w:r>
    </w:p>
    <w:bookmarkEnd w:id="5795"/>
    <w:bookmarkStart w:name="z5748" w:id="5796"/>
    <w:p>
      <w:pPr>
        <w:spacing w:after="0"/>
        <w:ind w:left="0"/>
        <w:jc w:val="both"/>
      </w:pPr>
      <w:r>
        <w:rPr>
          <w:rFonts w:ascii="Times New Roman"/>
          <w:b w:val="false"/>
          <w:i w:val="false"/>
          <w:color w:val="000000"/>
          <w:sz w:val="28"/>
        </w:rPr>
        <w:t xml:space="preserve">
      20. Данная форма предназначена для детального отражения информации об оборотах, облагаемых налогом на добавленную стоимость по нулевой ставке, а также о суммах налога на добавленную стоимость, отнесенных в зачет по товарам, работам, услугам, использованным для целей оборотов, облагаемых по нулевой ставке. </w:t>
      </w:r>
    </w:p>
    <w:bookmarkEnd w:id="5796"/>
    <w:bookmarkStart w:name="z5749" w:id="5797"/>
    <w:p>
      <w:pPr>
        <w:spacing w:after="0"/>
        <w:ind w:left="0"/>
        <w:jc w:val="both"/>
      </w:pPr>
      <w:r>
        <w:rPr>
          <w:rFonts w:ascii="Times New Roman"/>
          <w:b w:val="false"/>
          <w:i w:val="false"/>
          <w:color w:val="000000"/>
          <w:sz w:val="28"/>
        </w:rPr>
        <w:t xml:space="preserve">
      21. В разделе "Оборот по реализации, облагаемый по нулевой ставке" отражаются обороты, облагаемые по нулевой ставке в соответствии с </w:t>
      </w:r>
      <w:r>
        <w:rPr>
          <w:rFonts w:ascii="Times New Roman"/>
          <w:b w:val="false"/>
          <w:i w:val="false"/>
          <w:color w:val="000000"/>
          <w:sz w:val="28"/>
        </w:rPr>
        <w:t xml:space="preserve">главой 31 </w:t>
      </w:r>
      <w:r>
        <w:rPr>
          <w:rFonts w:ascii="Times New Roman"/>
          <w:b w:val="false"/>
          <w:i w:val="false"/>
          <w:color w:val="000000"/>
          <w:sz w:val="28"/>
        </w:rPr>
        <w:t xml:space="preserve">Налогового кодекса. </w:t>
      </w:r>
    </w:p>
    <w:bookmarkEnd w:id="5797"/>
    <w:bookmarkStart w:name="z5750" w:id="5798"/>
    <w:p>
      <w:pPr>
        <w:spacing w:after="0"/>
        <w:ind w:left="0"/>
        <w:jc w:val="both"/>
      </w:pPr>
      <w:r>
        <w:rPr>
          <w:rFonts w:ascii="Times New Roman"/>
          <w:b w:val="false"/>
          <w:i w:val="false"/>
          <w:color w:val="000000"/>
          <w:sz w:val="28"/>
        </w:rPr>
        <w:t xml:space="preserve">
      В данном разделе: </w:t>
      </w:r>
    </w:p>
    <w:bookmarkEnd w:id="5798"/>
    <w:bookmarkStart w:name="z5751" w:id="5799"/>
    <w:p>
      <w:pPr>
        <w:spacing w:after="0"/>
        <w:ind w:left="0"/>
        <w:jc w:val="both"/>
      </w:pPr>
      <w:r>
        <w:rPr>
          <w:rFonts w:ascii="Times New Roman"/>
          <w:b w:val="false"/>
          <w:i w:val="false"/>
          <w:color w:val="000000"/>
          <w:sz w:val="28"/>
        </w:rPr>
        <w:t xml:space="preserve">
      1) в строке 300.01.001 указывается оборот по реализации товаров на экспорт. Данная строка включает в себя строки 300.01.001 I и 300.01.001 II; </w:t>
      </w:r>
    </w:p>
    <w:bookmarkEnd w:id="5799"/>
    <w:bookmarkStart w:name="z5752" w:id="5800"/>
    <w:p>
      <w:pPr>
        <w:spacing w:after="0"/>
        <w:ind w:left="0"/>
        <w:jc w:val="both"/>
      </w:pPr>
      <w:r>
        <w:rPr>
          <w:rFonts w:ascii="Times New Roman"/>
          <w:b w:val="false"/>
          <w:i w:val="false"/>
          <w:color w:val="000000"/>
          <w:sz w:val="28"/>
        </w:rPr>
        <w:t xml:space="preserve">
      2) в строке 300.01.001 I указывается оборот по реализации товаров на экспорт в Российскую Федерацию; </w:t>
      </w:r>
    </w:p>
    <w:bookmarkEnd w:id="5800"/>
    <w:bookmarkStart w:name="z5753" w:id="5801"/>
    <w:p>
      <w:pPr>
        <w:spacing w:after="0"/>
        <w:ind w:left="0"/>
        <w:jc w:val="both"/>
      </w:pPr>
      <w:r>
        <w:rPr>
          <w:rFonts w:ascii="Times New Roman"/>
          <w:b w:val="false"/>
          <w:i w:val="false"/>
          <w:color w:val="000000"/>
          <w:sz w:val="28"/>
        </w:rPr>
        <w:t xml:space="preserve">
      3) в строке 300.01.001 II указывается оборот по реализации товаров на экспорт в Республику Беларусь; </w:t>
      </w:r>
    </w:p>
    <w:bookmarkEnd w:id="5801"/>
    <w:bookmarkStart w:name="z5754" w:id="5802"/>
    <w:p>
      <w:pPr>
        <w:spacing w:after="0"/>
        <w:ind w:left="0"/>
        <w:jc w:val="both"/>
      </w:pPr>
      <w:r>
        <w:rPr>
          <w:rFonts w:ascii="Times New Roman"/>
          <w:b w:val="false"/>
          <w:i w:val="false"/>
          <w:color w:val="000000"/>
          <w:sz w:val="28"/>
        </w:rPr>
        <w:t xml:space="preserve">
      4) в строке 300.01.002 указывается оборот по реализации услуг по международным перевозкам; </w:t>
      </w:r>
    </w:p>
    <w:bookmarkEnd w:id="5802"/>
    <w:bookmarkStart w:name="z5755" w:id="5803"/>
    <w:p>
      <w:pPr>
        <w:spacing w:after="0"/>
        <w:ind w:left="0"/>
        <w:jc w:val="both"/>
      </w:pPr>
      <w:r>
        <w:rPr>
          <w:rFonts w:ascii="Times New Roman"/>
          <w:b w:val="false"/>
          <w:i w:val="false"/>
          <w:color w:val="000000"/>
          <w:sz w:val="28"/>
        </w:rPr>
        <w:t xml:space="preserve">
      5) в строке 300.01.003 указывается реализация товаров собственного производства в соответствии со </w:t>
      </w:r>
      <w:r>
        <w:rPr>
          <w:rFonts w:ascii="Times New Roman"/>
          <w:b w:val="false"/>
          <w:i w:val="false"/>
          <w:color w:val="000000"/>
          <w:sz w:val="28"/>
        </w:rPr>
        <w:t xml:space="preserve">статьей 245 </w:t>
      </w:r>
      <w:r>
        <w:rPr>
          <w:rFonts w:ascii="Times New Roman"/>
          <w:b w:val="false"/>
          <w:i w:val="false"/>
          <w:color w:val="000000"/>
          <w:sz w:val="28"/>
        </w:rPr>
        <w:t xml:space="preserve">Налогового кодекса; </w:t>
      </w:r>
    </w:p>
    <w:bookmarkEnd w:id="5803"/>
    <w:bookmarkStart w:name="z5756" w:id="5804"/>
    <w:p>
      <w:pPr>
        <w:spacing w:after="0"/>
        <w:ind w:left="0"/>
        <w:jc w:val="both"/>
      </w:pPr>
      <w:r>
        <w:rPr>
          <w:rFonts w:ascii="Times New Roman"/>
          <w:b w:val="false"/>
          <w:i w:val="false"/>
          <w:color w:val="000000"/>
          <w:sz w:val="28"/>
        </w:rPr>
        <w:t xml:space="preserve">
      6) в строке 300.01.004 указывается итоговый оборот по реализации, облагаемый налогом на добавленную стоимость по нулевой ставке, определяемый как сумма строк с 300.01.001 по 300.01.003. </w:t>
      </w:r>
    </w:p>
    <w:bookmarkEnd w:id="5804"/>
    <w:bookmarkStart w:name="z5757" w:id="5805"/>
    <w:p>
      <w:pPr>
        <w:spacing w:after="0"/>
        <w:ind w:left="0"/>
        <w:jc w:val="both"/>
      </w:pPr>
      <w:r>
        <w:rPr>
          <w:rFonts w:ascii="Times New Roman"/>
          <w:b w:val="false"/>
          <w:i w:val="false"/>
          <w:color w:val="000000"/>
          <w:sz w:val="28"/>
        </w:rPr>
        <w:t xml:space="preserve">
      22. Раздел "Сумма налога на добавленную стоимость, относимого в зачет и использованным для целей оборотов, облагаемых по нулевой ставке" не заполняется плательщиками налога на добавленную стоимость, у которых выполняются условия предусмотренные </w:t>
      </w:r>
      <w:r>
        <w:rPr>
          <w:rFonts w:ascii="Times New Roman"/>
          <w:b w:val="false"/>
          <w:i w:val="false"/>
          <w:color w:val="000000"/>
          <w:sz w:val="28"/>
        </w:rPr>
        <w:t xml:space="preserve">пунктом 2 </w:t>
      </w:r>
      <w:r>
        <w:rPr>
          <w:rFonts w:ascii="Times New Roman"/>
          <w:b w:val="false"/>
          <w:i w:val="false"/>
          <w:color w:val="000000"/>
          <w:sz w:val="28"/>
        </w:rPr>
        <w:t xml:space="preserve">статьи 25 Закона о введении и </w:t>
      </w:r>
      <w:r>
        <w:rPr>
          <w:rFonts w:ascii="Times New Roman"/>
          <w:b w:val="false"/>
          <w:i w:val="false"/>
          <w:color w:val="000000"/>
          <w:sz w:val="28"/>
        </w:rPr>
        <w:t xml:space="preserve">пунктом 3 </w:t>
      </w:r>
      <w:r>
        <w:rPr>
          <w:rFonts w:ascii="Times New Roman"/>
          <w:b w:val="false"/>
          <w:i w:val="false"/>
          <w:color w:val="000000"/>
          <w:sz w:val="28"/>
        </w:rPr>
        <w:t xml:space="preserve">статьи 272 Налогового кодекса. </w:t>
      </w:r>
    </w:p>
    <w:bookmarkEnd w:id="5805"/>
    <w:bookmarkStart w:name="z5758" w:id="5806"/>
    <w:p>
      <w:pPr>
        <w:spacing w:after="0"/>
        <w:ind w:left="0"/>
        <w:jc w:val="both"/>
      </w:pPr>
      <w:r>
        <w:rPr>
          <w:rFonts w:ascii="Times New Roman"/>
          <w:b w:val="false"/>
          <w:i w:val="false"/>
          <w:color w:val="000000"/>
          <w:sz w:val="28"/>
        </w:rPr>
        <w:t xml:space="preserve">
      В данном разделе: </w:t>
      </w:r>
    </w:p>
    <w:bookmarkEnd w:id="5806"/>
    <w:bookmarkStart w:name="z5759" w:id="5807"/>
    <w:p>
      <w:pPr>
        <w:spacing w:after="0"/>
        <w:ind w:left="0"/>
        <w:jc w:val="both"/>
      </w:pPr>
      <w:r>
        <w:rPr>
          <w:rFonts w:ascii="Times New Roman"/>
          <w:b w:val="false"/>
          <w:i w:val="false"/>
          <w:color w:val="000000"/>
          <w:sz w:val="28"/>
        </w:rPr>
        <w:t xml:space="preserve">
      1) в строке 300.01.005 указывается сумма налога на добавленную стоимость, отнесенного в зачет по товарам, работам, услугам, использованным для целей оборота по реализации товаров на экспорт; </w:t>
      </w:r>
    </w:p>
    <w:bookmarkEnd w:id="5807"/>
    <w:bookmarkStart w:name="z5760" w:id="5808"/>
    <w:p>
      <w:pPr>
        <w:spacing w:after="0"/>
        <w:ind w:left="0"/>
        <w:jc w:val="both"/>
      </w:pPr>
      <w:r>
        <w:rPr>
          <w:rFonts w:ascii="Times New Roman"/>
          <w:b w:val="false"/>
          <w:i w:val="false"/>
          <w:color w:val="000000"/>
          <w:sz w:val="28"/>
        </w:rPr>
        <w:t xml:space="preserve">
      2) в строке 300.01.006 указывается сумма налога на добавленную стоимость, отнесенного в зачет по товарам, работам, услугам, использованным для целей оборота по реализации услуг по международным перевозкам; </w:t>
      </w:r>
    </w:p>
    <w:bookmarkEnd w:id="5808"/>
    <w:bookmarkStart w:name="z5761" w:id="5809"/>
    <w:p>
      <w:pPr>
        <w:spacing w:after="0"/>
        <w:ind w:left="0"/>
        <w:jc w:val="both"/>
      </w:pPr>
      <w:r>
        <w:rPr>
          <w:rFonts w:ascii="Times New Roman"/>
          <w:b w:val="false"/>
          <w:i w:val="false"/>
          <w:color w:val="000000"/>
          <w:sz w:val="28"/>
        </w:rPr>
        <w:t xml:space="preserve">
      3) в строке 300.01.007 указывается сумма налога на добавленную стоимость, от реализации товаров собственного производства в соответствии со статьей 245 Налогового кодекса; </w:t>
      </w:r>
    </w:p>
    <w:bookmarkEnd w:id="5809"/>
    <w:bookmarkStart w:name="z5762" w:id="5810"/>
    <w:p>
      <w:pPr>
        <w:spacing w:after="0"/>
        <w:ind w:left="0"/>
        <w:jc w:val="both"/>
      </w:pPr>
      <w:r>
        <w:rPr>
          <w:rFonts w:ascii="Times New Roman"/>
          <w:b w:val="false"/>
          <w:i w:val="false"/>
          <w:color w:val="000000"/>
          <w:sz w:val="28"/>
        </w:rPr>
        <w:t xml:space="preserve">
      4) в строке 300.01.008 указывается итоговая сумма налога на добавленную стоимость, отнесенного в зачет по товарам, работам, услугам, использованным для целей оборотов, облагаемых по нулевой ставке. Данная строка определяется как сумма строк с 300.01.005 по 300.01.007. </w:t>
      </w:r>
    </w:p>
    <w:bookmarkEnd w:id="5810"/>
    <w:bookmarkStart w:name="z5763" w:id="5811"/>
    <w:p>
      <w:pPr>
        <w:spacing w:after="0"/>
        <w:ind w:left="0"/>
        <w:jc w:val="both"/>
      </w:pPr>
      <w:r>
        <w:rPr>
          <w:rFonts w:ascii="Times New Roman"/>
          <w:b w:val="false"/>
          <w:i w:val="false"/>
          <w:color w:val="000000"/>
          <w:sz w:val="28"/>
        </w:rPr>
        <w:t xml:space="preserve">
      Сумма строки 300.01.004 переносится в строку 300.00.002. </w:t>
      </w:r>
    </w:p>
    <w:bookmarkEnd w:id="5811"/>
    <w:bookmarkStart w:name="z5764" w:id="5812"/>
    <w:p>
      <w:pPr>
        <w:spacing w:after="0"/>
        <w:ind w:left="0"/>
        <w:jc w:val="both"/>
      </w:pPr>
      <w:r>
        <w:rPr>
          <w:rFonts w:ascii="Times New Roman"/>
          <w:b w:val="false"/>
          <w:i w:val="false"/>
          <w:color w:val="000000"/>
          <w:sz w:val="28"/>
        </w:rPr>
        <w:t xml:space="preserve">
      Сумма строки 300.01.008 переносится в строку 300.00.029. </w:t>
      </w:r>
    </w:p>
    <w:bookmarkEnd w:id="5812"/>
    <w:bookmarkStart w:name="z5765" w:id="5813"/>
    <w:p>
      <w:pPr>
        <w:spacing w:after="0"/>
        <w:ind w:left="0"/>
        <w:jc w:val="left"/>
      </w:pPr>
      <w:r>
        <w:rPr>
          <w:rFonts w:ascii="Times New Roman"/>
          <w:b/>
          <w:i w:val="false"/>
          <w:color w:val="000000"/>
        </w:rPr>
        <w:t xml:space="preserve"> 4. Составление формы 300.02 - Оборот по реализации товаров, </w:t>
      </w:r>
      <w:r>
        <w:br/>
      </w:r>
      <w:r>
        <w:rPr>
          <w:rFonts w:ascii="Times New Roman"/>
          <w:b/>
          <w:i w:val="false"/>
          <w:color w:val="000000"/>
        </w:rPr>
        <w:t>работ, услуг, и импорт, освобожденные от налога</w:t>
      </w:r>
      <w:r>
        <w:br/>
      </w:r>
      <w:r>
        <w:rPr>
          <w:rFonts w:ascii="Times New Roman"/>
          <w:b/>
          <w:i w:val="false"/>
          <w:color w:val="000000"/>
        </w:rPr>
        <w:t>на добавленную стоимость</w:t>
      </w:r>
    </w:p>
    <w:bookmarkEnd w:id="5813"/>
    <w:bookmarkStart w:name="z5766" w:id="5814"/>
    <w:p>
      <w:pPr>
        <w:spacing w:after="0"/>
        <w:ind w:left="0"/>
        <w:jc w:val="both"/>
      </w:pPr>
      <w:r>
        <w:rPr>
          <w:rFonts w:ascii="Times New Roman"/>
          <w:b w:val="false"/>
          <w:i w:val="false"/>
          <w:color w:val="000000"/>
          <w:sz w:val="28"/>
        </w:rPr>
        <w:t xml:space="preserve">
      23. Данная форма предназначена для детального отражения оборотов по реализации товаров, работ, услуг, и импорта, освобожденного от налога на добавленную стоимость. </w:t>
      </w:r>
    </w:p>
    <w:bookmarkEnd w:id="5814"/>
    <w:bookmarkStart w:name="z5767" w:id="5815"/>
    <w:p>
      <w:pPr>
        <w:spacing w:after="0"/>
        <w:ind w:left="0"/>
        <w:jc w:val="both"/>
      </w:pPr>
      <w:r>
        <w:rPr>
          <w:rFonts w:ascii="Times New Roman"/>
          <w:b w:val="false"/>
          <w:i w:val="false"/>
          <w:color w:val="000000"/>
          <w:sz w:val="28"/>
        </w:rPr>
        <w:t xml:space="preserve">
      24. В разделе "Оборот по реализации, освобожденный от налога на добавленную стоимость": </w:t>
      </w:r>
    </w:p>
    <w:bookmarkEnd w:id="5815"/>
    <w:bookmarkStart w:name="z5768" w:id="5816"/>
    <w:p>
      <w:pPr>
        <w:spacing w:after="0"/>
        <w:ind w:left="0"/>
        <w:jc w:val="both"/>
      </w:pPr>
      <w:r>
        <w:rPr>
          <w:rFonts w:ascii="Times New Roman"/>
          <w:b w:val="false"/>
          <w:i w:val="false"/>
          <w:color w:val="000000"/>
          <w:sz w:val="28"/>
        </w:rPr>
        <w:t xml:space="preserve">
      1) в строке 300.02.001 указывается сумма оборота по реализации товаров, работ, услуг, освобожденного от налога на добавленную стоимость, определяемая как сумма строк 300.02.001 I, 300.02.001 II, 300.02.001 III, 300.02.001 IV, 300.02.001 V, 300.02.001 VI, 300.02.001 VII, 300.02.001 VIII, 300.02.001 IX, 300.02.001 X, 300.02.001 XI, 300.02.001 XII; </w:t>
      </w:r>
    </w:p>
    <w:bookmarkEnd w:id="5816"/>
    <w:bookmarkStart w:name="z5769" w:id="5817"/>
    <w:p>
      <w:pPr>
        <w:spacing w:after="0"/>
        <w:ind w:left="0"/>
        <w:jc w:val="both"/>
      </w:pPr>
      <w:r>
        <w:rPr>
          <w:rFonts w:ascii="Times New Roman"/>
          <w:b w:val="false"/>
          <w:i w:val="false"/>
          <w:color w:val="000000"/>
          <w:sz w:val="28"/>
        </w:rPr>
        <w:t xml:space="preserve">
      2) в строке 300.02.001 I указывается сумма оборота по реализации услуг по переработке и (или) ремонту товаров, ввезенных на таможенную территорию Республики Казахстан в таможенном режиме "Переработка товаров на таможенной территории РК"; </w:t>
      </w:r>
    </w:p>
    <w:bookmarkEnd w:id="5817"/>
    <w:bookmarkStart w:name="z5770" w:id="5818"/>
    <w:p>
      <w:pPr>
        <w:spacing w:after="0"/>
        <w:ind w:left="0"/>
        <w:jc w:val="both"/>
      </w:pPr>
      <w:r>
        <w:rPr>
          <w:rFonts w:ascii="Times New Roman"/>
          <w:b w:val="false"/>
          <w:i w:val="false"/>
          <w:color w:val="000000"/>
          <w:sz w:val="28"/>
        </w:rPr>
        <w:t xml:space="preserve">
      3) в строке 300.02.001 II указывается сумма оборота по реализации работ и услуг, связанных с международными перевозками; </w:t>
      </w:r>
    </w:p>
    <w:bookmarkEnd w:id="5818"/>
    <w:bookmarkStart w:name="z5771" w:id="5819"/>
    <w:p>
      <w:pPr>
        <w:spacing w:after="0"/>
        <w:ind w:left="0"/>
        <w:jc w:val="both"/>
      </w:pPr>
      <w:r>
        <w:rPr>
          <w:rFonts w:ascii="Times New Roman"/>
          <w:b w:val="false"/>
          <w:i w:val="false"/>
          <w:color w:val="000000"/>
          <w:sz w:val="28"/>
        </w:rPr>
        <w:t xml:space="preserve">
      4) в строке 300.02.001 III указывается сумма оборота, связанного с землей и жилыми зданиями; </w:t>
      </w:r>
    </w:p>
    <w:bookmarkEnd w:id="5819"/>
    <w:bookmarkStart w:name="z5772" w:id="5820"/>
    <w:p>
      <w:pPr>
        <w:spacing w:after="0"/>
        <w:ind w:left="0"/>
        <w:jc w:val="both"/>
      </w:pPr>
      <w:r>
        <w:rPr>
          <w:rFonts w:ascii="Times New Roman"/>
          <w:b w:val="false"/>
          <w:i w:val="false"/>
          <w:color w:val="000000"/>
          <w:sz w:val="28"/>
        </w:rPr>
        <w:t xml:space="preserve">
      5) в строке 300.02.001 IV указывается сумма оборота по реализации финансовых услуг финансовые услуги; </w:t>
      </w:r>
    </w:p>
    <w:bookmarkEnd w:id="5820"/>
    <w:bookmarkStart w:name="z5773" w:id="5821"/>
    <w:p>
      <w:pPr>
        <w:spacing w:after="0"/>
        <w:ind w:left="0"/>
        <w:jc w:val="both"/>
      </w:pPr>
      <w:r>
        <w:rPr>
          <w:rFonts w:ascii="Times New Roman"/>
          <w:b w:val="false"/>
          <w:i w:val="false"/>
          <w:color w:val="000000"/>
          <w:sz w:val="28"/>
        </w:rPr>
        <w:t xml:space="preserve">
      6) в строке 300.02.001 V указывается сумма вознаграждения, подлежащего получению лизингодателем; </w:t>
      </w:r>
    </w:p>
    <w:bookmarkEnd w:id="5821"/>
    <w:bookmarkStart w:name="z5774" w:id="5822"/>
    <w:p>
      <w:pPr>
        <w:spacing w:after="0"/>
        <w:ind w:left="0"/>
        <w:jc w:val="both"/>
      </w:pPr>
      <w:r>
        <w:rPr>
          <w:rFonts w:ascii="Times New Roman"/>
          <w:b w:val="false"/>
          <w:i w:val="false"/>
          <w:color w:val="000000"/>
          <w:sz w:val="28"/>
        </w:rPr>
        <w:t xml:space="preserve">
      7) в строке 300.02.00 VI указывается сумма оборота по реализации услуг, оказываемых некоммерческими организациями; </w:t>
      </w:r>
    </w:p>
    <w:bookmarkEnd w:id="5822"/>
    <w:bookmarkStart w:name="z5775" w:id="5823"/>
    <w:p>
      <w:pPr>
        <w:spacing w:after="0"/>
        <w:ind w:left="0"/>
        <w:jc w:val="both"/>
      </w:pPr>
      <w:r>
        <w:rPr>
          <w:rFonts w:ascii="Times New Roman"/>
          <w:b w:val="false"/>
          <w:i w:val="false"/>
          <w:color w:val="000000"/>
          <w:sz w:val="28"/>
        </w:rPr>
        <w:t xml:space="preserve">
      8) в строке 300.02.001 VII указывается сумма оборота по реализации услуг, работ в сфере медицинской и ветеринарной деятельности; </w:t>
      </w:r>
    </w:p>
    <w:bookmarkEnd w:id="5823"/>
    <w:bookmarkStart w:name="z5776" w:id="5824"/>
    <w:p>
      <w:pPr>
        <w:spacing w:after="0"/>
        <w:ind w:left="0"/>
        <w:jc w:val="both"/>
      </w:pPr>
      <w:r>
        <w:rPr>
          <w:rFonts w:ascii="Times New Roman"/>
          <w:b w:val="false"/>
          <w:i w:val="false"/>
          <w:color w:val="000000"/>
          <w:sz w:val="28"/>
        </w:rPr>
        <w:t xml:space="preserve">
      9) в строке 300.02.001 VIII указывается сумма оборота по реализации товаров и услуг в сфере культуры, науки и образования; </w:t>
      </w:r>
    </w:p>
    <w:bookmarkEnd w:id="5824"/>
    <w:bookmarkStart w:name="z5777" w:id="5825"/>
    <w:p>
      <w:pPr>
        <w:spacing w:after="0"/>
        <w:ind w:left="0"/>
        <w:jc w:val="both"/>
      </w:pPr>
      <w:r>
        <w:rPr>
          <w:rFonts w:ascii="Times New Roman"/>
          <w:b w:val="false"/>
          <w:i w:val="false"/>
          <w:color w:val="000000"/>
          <w:sz w:val="28"/>
        </w:rPr>
        <w:t xml:space="preserve">
      10) в строке 300.02.001 IX указывается сумма оборота по реализации казахстанских товаров, произведенных на таможенной территории "Свободный склад" и реализуемых на остальную часть таможенной территории Республики Казахстан; </w:t>
      </w:r>
    </w:p>
    <w:bookmarkEnd w:id="5825"/>
    <w:bookmarkStart w:name="z5778" w:id="5826"/>
    <w:p>
      <w:pPr>
        <w:spacing w:after="0"/>
        <w:ind w:left="0"/>
        <w:jc w:val="both"/>
      </w:pPr>
      <w:r>
        <w:rPr>
          <w:rFonts w:ascii="Times New Roman"/>
          <w:b w:val="false"/>
          <w:i w:val="false"/>
          <w:color w:val="000000"/>
          <w:sz w:val="28"/>
        </w:rPr>
        <w:t xml:space="preserve">
      11) в строке 300.02.001 X указывается сумма оборота по реализации работ и услуг, связанных с реализацией инфраструктурных проектов; </w:t>
      </w:r>
    </w:p>
    <w:bookmarkEnd w:id="5826"/>
    <w:bookmarkStart w:name="z5779" w:id="5827"/>
    <w:p>
      <w:pPr>
        <w:spacing w:after="0"/>
        <w:ind w:left="0"/>
        <w:jc w:val="both"/>
      </w:pPr>
      <w:r>
        <w:rPr>
          <w:rFonts w:ascii="Times New Roman"/>
          <w:b w:val="false"/>
          <w:i w:val="false"/>
          <w:color w:val="000000"/>
          <w:sz w:val="28"/>
        </w:rPr>
        <w:t xml:space="preserve">
      12) в строке 300.02.001 XI указывается сумма оборота по реализации имущества, передаваемого в финансовый лизинг; </w:t>
      </w:r>
    </w:p>
    <w:bookmarkEnd w:id="5827"/>
    <w:bookmarkStart w:name="z5780" w:id="5828"/>
    <w:p>
      <w:pPr>
        <w:spacing w:after="0"/>
        <w:ind w:left="0"/>
        <w:jc w:val="both"/>
      </w:pPr>
      <w:r>
        <w:rPr>
          <w:rFonts w:ascii="Times New Roman"/>
          <w:b w:val="false"/>
          <w:i w:val="false"/>
          <w:color w:val="000000"/>
          <w:sz w:val="28"/>
        </w:rPr>
        <w:t xml:space="preserve">
      13) в строке 300.02.001 XII указывается сумма других оборотов, освобожденных от налога на добавленную стоимость. В данной строке отражаются обороты по реализации товаров, работ, услуг, освобожденные от налога на добавленную стоимость и не указанные в строках 300.02.001 I, 300.02.001 II, 300.02.001 III, 300.02.001 IV, 300.02.001 V, 300.02.001 VI, 300.02.001 VII, 300.02.001 VIII, 300.02.001 IX; 300.02.001 X; 300.02.001 XI; </w:t>
      </w:r>
    </w:p>
    <w:bookmarkEnd w:id="5828"/>
    <w:bookmarkStart w:name="z5781" w:id="5829"/>
    <w:p>
      <w:pPr>
        <w:spacing w:after="0"/>
        <w:ind w:left="0"/>
        <w:jc w:val="both"/>
      </w:pPr>
      <w:r>
        <w:rPr>
          <w:rFonts w:ascii="Times New Roman"/>
          <w:b w:val="false"/>
          <w:i w:val="false"/>
          <w:color w:val="000000"/>
          <w:sz w:val="28"/>
        </w:rPr>
        <w:t xml:space="preserve">
      14) в строке 300.02.002 указывается оборот по реализации товаров, работ, услуг, освобожденный от налога на добавленную стоимость в соответствии с международными договорами, предусматривающими такое освобождение; </w:t>
      </w:r>
    </w:p>
    <w:bookmarkEnd w:id="5829"/>
    <w:bookmarkStart w:name="z5782" w:id="5830"/>
    <w:p>
      <w:pPr>
        <w:spacing w:after="0"/>
        <w:ind w:left="0"/>
        <w:jc w:val="both"/>
      </w:pPr>
      <w:r>
        <w:rPr>
          <w:rFonts w:ascii="Times New Roman"/>
          <w:b w:val="false"/>
          <w:i w:val="false"/>
          <w:color w:val="000000"/>
          <w:sz w:val="28"/>
        </w:rPr>
        <w:t xml:space="preserve">
      15) в строке 300.02.003 указывается итоговая сумма оборота по реализации товаров, работ, услуг, освобожденных от налога на добавленную стоимость, определяемая как сумма строк 300.02.001 и 300.00.002. </w:t>
      </w:r>
    </w:p>
    <w:bookmarkEnd w:id="5830"/>
    <w:bookmarkStart w:name="z5783" w:id="5831"/>
    <w:p>
      <w:pPr>
        <w:spacing w:after="0"/>
        <w:ind w:left="0"/>
        <w:jc w:val="both"/>
      </w:pPr>
      <w:r>
        <w:rPr>
          <w:rFonts w:ascii="Times New Roman"/>
          <w:b w:val="false"/>
          <w:i w:val="false"/>
          <w:color w:val="000000"/>
          <w:sz w:val="28"/>
        </w:rPr>
        <w:t xml:space="preserve">
      25. В разделе "Импорт, освобожденный от налога на добавленную стоимость": </w:t>
      </w:r>
    </w:p>
    <w:bookmarkEnd w:id="5831"/>
    <w:bookmarkStart w:name="z5784" w:id="5832"/>
    <w:p>
      <w:pPr>
        <w:spacing w:after="0"/>
        <w:ind w:left="0"/>
        <w:jc w:val="both"/>
      </w:pPr>
      <w:r>
        <w:rPr>
          <w:rFonts w:ascii="Times New Roman"/>
          <w:b w:val="false"/>
          <w:i w:val="false"/>
          <w:color w:val="000000"/>
          <w:sz w:val="28"/>
        </w:rPr>
        <w:t xml:space="preserve">
      1) в строке 300.02.004 указывается импорт, освобожденный от налога на добавленную стоимость, определяемый как сумма строк 300.02.004 I, 300.02.004 II, 300.02.004 III, 300.02.004 IV, 300.02.004 V, 300.02.004 VI; </w:t>
      </w:r>
    </w:p>
    <w:bookmarkEnd w:id="5832"/>
    <w:bookmarkStart w:name="z5785" w:id="5833"/>
    <w:p>
      <w:pPr>
        <w:spacing w:after="0"/>
        <w:ind w:left="0"/>
        <w:jc w:val="both"/>
      </w:pPr>
      <w:r>
        <w:rPr>
          <w:rFonts w:ascii="Times New Roman"/>
          <w:b w:val="false"/>
          <w:i w:val="false"/>
          <w:color w:val="000000"/>
          <w:sz w:val="28"/>
        </w:rPr>
        <w:t xml:space="preserve">
      2) в строке 300.02.004 I указывается сумма товаров, за исключением подакцизных, ввозимых в качестве гуманитарной помощи в порядке, определяемом Правительством Республики Казахстан; </w:t>
      </w:r>
    </w:p>
    <w:bookmarkEnd w:id="5833"/>
    <w:bookmarkStart w:name="z5786" w:id="5834"/>
    <w:p>
      <w:pPr>
        <w:spacing w:after="0"/>
        <w:ind w:left="0"/>
        <w:jc w:val="both"/>
      </w:pPr>
      <w:r>
        <w:rPr>
          <w:rFonts w:ascii="Times New Roman"/>
          <w:b w:val="false"/>
          <w:i w:val="false"/>
          <w:color w:val="000000"/>
          <w:sz w:val="28"/>
        </w:rPr>
        <w:t xml:space="preserve">
      3) в строке 300.02.004 II указывается сумма товаров за исключением подакцизных, ввозимых в целях благотворительной помощи по линии государства, правительств государств, международных организаций, включая оказание технического содействия; </w:t>
      </w:r>
    </w:p>
    <w:bookmarkEnd w:id="5834"/>
    <w:bookmarkStart w:name="z5787" w:id="5835"/>
    <w:p>
      <w:pPr>
        <w:spacing w:after="0"/>
        <w:ind w:left="0"/>
        <w:jc w:val="both"/>
      </w:pPr>
      <w:r>
        <w:rPr>
          <w:rFonts w:ascii="Times New Roman"/>
          <w:b w:val="false"/>
          <w:i w:val="false"/>
          <w:color w:val="000000"/>
          <w:sz w:val="28"/>
        </w:rPr>
        <w:t xml:space="preserve">
      4) в строке 300.02.004 III указывается сумма товаров, ввезенных для официального пользования иностранными дипломатическими и приравненными к ним представительствами, а также для личного пользования лицами, относящимися к дипломатическому и административно-техническому персоналу этих представительств, включая членов их семей, проживающих вместе с ними и освобождаемых в соответствии с международными договорами, ратифицированными Республикой Казахстан; </w:t>
      </w:r>
    </w:p>
    <w:bookmarkEnd w:id="5835"/>
    <w:bookmarkStart w:name="z5788" w:id="5836"/>
    <w:p>
      <w:pPr>
        <w:spacing w:after="0"/>
        <w:ind w:left="0"/>
        <w:jc w:val="both"/>
      </w:pPr>
      <w:r>
        <w:rPr>
          <w:rFonts w:ascii="Times New Roman"/>
          <w:b w:val="false"/>
          <w:i w:val="false"/>
          <w:color w:val="000000"/>
          <w:sz w:val="28"/>
        </w:rPr>
        <w:t xml:space="preserve">
      5) в строке 300.02.004 IV указывается сумма товаров, подлежащих декларированию в соответствии с таможенным законодательством Республики Казахстан в таможенных режимах, устанавливающих освобождение от уплаты налогов; </w:t>
      </w:r>
    </w:p>
    <w:bookmarkEnd w:id="5836"/>
    <w:bookmarkStart w:name="z5789" w:id="5837"/>
    <w:p>
      <w:pPr>
        <w:spacing w:after="0"/>
        <w:ind w:left="0"/>
        <w:jc w:val="both"/>
      </w:pPr>
      <w:r>
        <w:rPr>
          <w:rFonts w:ascii="Times New Roman"/>
          <w:b w:val="false"/>
          <w:i w:val="false"/>
          <w:color w:val="000000"/>
          <w:sz w:val="28"/>
        </w:rPr>
        <w:t xml:space="preserve">
      6) в строке 300.02.004 V указывается сумма лекарственных средств любых форм, в том числе лекарств-субстанций; изделий медицинского (ветеринарного) назначения, включая протезно-ортопедические изделия, сурдотифлотехники и медицинской (ветеринарной) техники; материалов, оборудования и комплектующих для производства лекарственных средств любых форм, в том числе лекарств-субстанций, изделий медицинского (ветеринарного) назначения, включая ортопедические изделия, и медицинской (ветеринарной) техники; </w:t>
      </w:r>
    </w:p>
    <w:bookmarkEnd w:id="5837"/>
    <w:bookmarkStart w:name="z5790" w:id="5838"/>
    <w:p>
      <w:pPr>
        <w:spacing w:after="0"/>
        <w:ind w:left="0"/>
        <w:jc w:val="both"/>
      </w:pPr>
      <w:r>
        <w:rPr>
          <w:rFonts w:ascii="Times New Roman"/>
          <w:b w:val="false"/>
          <w:i w:val="false"/>
          <w:color w:val="000000"/>
          <w:sz w:val="28"/>
        </w:rPr>
        <w:t xml:space="preserve">
      7) в строке 300.02.004 VI указывается сумма товаров, ввезенных юридическим лицом, его подрядчиками, осуществляющими деятельность в рамках концессионного договора, заключенного с Правительством Республики Казахстан на реализацию инфраструктурного проекта до 1 января 2009 года. </w:t>
      </w:r>
    </w:p>
    <w:bookmarkEnd w:id="5838"/>
    <w:bookmarkStart w:name="z5791" w:id="5839"/>
    <w:p>
      <w:pPr>
        <w:spacing w:after="0"/>
        <w:ind w:left="0"/>
        <w:jc w:val="both"/>
      </w:pPr>
      <w:r>
        <w:rPr>
          <w:rFonts w:ascii="Times New Roman"/>
          <w:b w:val="false"/>
          <w:i w:val="false"/>
          <w:color w:val="000000"/>
          <w:sz w:val="28"/>
        </w:rPr>
        <w:t xml:space="preserve">
      Сумма строки 300.02.003 переносится в строку 300.00.005. </w:t>
      </w:r>
    </w:p>
    <w:bookmarkEnd w:id="5839"/>
    <w:bookmarkStart w:name="z5792" w:id="5840"/>
    <w:p>
      <w:pPr>
        <w:spacing w:after="0"/>
        <w:ind w:left="0"/>
        <w:jc w:val="both"/>
      </w:pPr>
      <w:r>
        <w:rPr>
          <w:rFonts w:ascii="Times New Roman"/>
          <w:b w:val="false"/>
          <w:i w:val="false"/>
          <w:color w:val="000000"/>
          <w:sz w:val="28"/>
        </w:rPr>
        <w:t xml:space="preserve">
      Сумма строки 300.02.004 переносится в строку 300.00.014. </w:t>
      </w:r>
    </w:p>
    <w:bookmarkEnd w:id="5840"/>
    <w:bookmarkStart w:name="z5793" w:id="5841"/>
    <w:p>
      <w:pPr>
        <w:spacing w:after="0"/>
        <w:ind w:left="0"/>
        <w:jc w:val="left"/>
      </w:pPr>
      <w:r>
        <w:rPr>
          <w:rFonts w:ascii="Times New Roman"/>
          <w:b/>
          <w:i w:val="false"/>
          <w:color w:val="000000"/>
        </w:rPr>
        <w:t xml:space="preserve"> 5. Составление формы 300.03 - Импорт товаров, по которым</w:t>
      </w:r>
      <w:r>
        <w:br/>
      </w:r>
      <w:r>
        <w:rPr>
          <w:rFonts w:ascii="Times New Roman"/>
          <w:b/>
          <w:i w:val="false"/>
          <w:color w:val="000000"/>
        </w:rPr>
        <w:t>изменен срок уплаты налога на добавленную стоимость</w:t>
      </w:r>
    </w:p>
    <w:bookmarkEnd w:id="5841"/>
    <w:bookmarkStart w:name="z5794" w:id="5842"/>
    <w:p>
      <w:pPr>
        <w:spacing w:after="0"/>
        <w:ind w:left="0"/>
        <w:jc w:val="both"/>
      </w:pPr>
      <w:r>
        <w:rPr>
          <w:rFonts w:ascii="Times New Roman"/>
          <w:b w:val="false"/>
          <w:i w:val="false"/>
          <w:color w:val="000000"/>
          <w:sz w:val="28"/>
        </w:rPr>
        <w:t xml:space="preserve">
      26. Данная форма заполняется как при составлении Декларации за налоговый период, в котором осуществлен импорт товаров и изменен срок уплаты налога на добавленную стоимость в соответствии с абзацем 24 статьи 49 Закона о введении, так и при составлении Декларации за последующие налоговые периоды, до полного погашения задолженности по налогу на добавленную стоимость. </w:t>
      </w:r>
    </w:p>
    <w:bookmarkEnd w:id="5842"/>
    <w:bookmarkStart w:name="z5795" w:id="5843"/>
    <w:p>
      <w:pPr>
        <w:spacing w:after="0"/>
        <w:ind w:left="0"/>
        <w:jc w:val="both"/>
      </w:pPr>
      <w:r>
        <w:rPr>
          <w:rFonts w:ascii="Times New Roman"/>
          <w:b w:val="false"/>
          <w:i w:val="false"/>
          <w:color w:val="000000"/>
          <w:sz w:val="28"/>
        </w:rPr>
        <w:t xml:space="preserve">
      27. В разделе "Импорт товаров, по которым изменен срок уплаты НДС": </w:t>
      </w:r>
    </w:p>
    <w:bookmarkEnd w:id="5843"/>
    <w:bookmarkStart w:name="z5796" w:id="5844"/>
    <w:p>
      <w:pPr>
        <w:spacing w:after="0"/>
        <w:ind w:left="0"/>
        <w:jc w:val="both"/>
      </w:pPr>
      <w:r>
        <w:rPr>
          <w:rFonts w:ascii="Times New Roman"/>
          <w:b w:val="false"/>
          <w:i w:val="false"/>
          <w:color w:val="000000"/>
          <w:sz w:val="28"/>
        </w:rPr>
        <w:t xml:space="preserve">
      1) в графе А указывается порядковый номер строки; </w:t>
      </w:r>
    </w:p>
    <w:bookmarkEnd w:id="5844"/>
    <w:bookmarkStart w:name="z5797" w:id="5845"/>
    <w:p>
      <w:pPr>
        <w:spacing w:after="0"/>
        <w:ind w:left="0"/>
        <w:jc w:val="both"/>
      </w:pPr>
      <w:r>
        <w:rPr>
          <w:rFonts w:ascii="Times New Roman"/>
          <w:b w:val="false"/>
          <w:i w:val="false"/>
          <w:color w:val="000000"/>
          <w:sz w:val="28"/>
        </w:rPr>
        <w:t xml:space="preserve">
      2) в графе В указывается код вида импорта: </w:t>
      </w:r>
    </w:p>
    <w:bookmarkEnd w:id="5845"/>
    <w:bookmarkStart w:name="z5798" w:id="5846"/>
    <w:p>
      <w:pPr>
        <w:spacing w:after="0"/>
        <w:ind w:left="0"/>
        <w:jc w:val="both"/>
      </w:pPr>
      <w:r>
        <w:rPr>
          <w:rFonts w:ascii="Times New Roman"/>
          <w:b w:val="false"/>
          <w:i w:val="false"/>
          <w:color w:val="000000"/>
          <w:sz w:val="28"/>
        </w:rPr>
        <w:t xml:space="preserve">
      1 - импорт товаров для промышленной переработки; </w:t>
      </w:r>
    </w:p>
    <w:bookmarkEnd w:id="5846"/>
    <w:bookmarkStart w:name="z5799" w:id="5847"/>
    <w:p>
      <w:pPr>
        <w:spacing w:after="0"/>
        <w:ind w:left="0"/>
        <w:jc w:val="both"/>
      </w:pPr>
      <w:r>
        <w:rPr>
          <w:rFonts w:ascii="Times New Roman"/>
          <w:b w:val="false"/>
          <w:i w:val="false"/>
          <w:color w:val="000000"/>
          <w:sz w:val="28"/>
        </w:rPr>
        <w:t xml:space="preserve">
      2 - импорт воды, газа, электроэнергии; </w:t>
      </w:r>
    </w:p>
    <w:bookmarkEnd w:id="5847"/>
    <w:bookmarkStart w:name="z5800" w:id="5848"/>
    <w:p>
      <w:pPr>
        <w:spacing w:after="0"/>
        <w:ind w:left="0"/>
        <w:jc w:val="both"/>
      </w:pPr>
      <w:r>
        <w:rPr>
          <w:rFonts w:ascii="Times New Roman"/>
          <w:b w:val="false"/>
          <w:i w:val="false"/>
          <w:color w:val="000000"/>
          <w:sz w:val="28"/>
        </w:rPr>
        <w:t xml:space="preserve">
      3) в графе С указывается справочный номер грузовой таможенной декларации и дата; </w:t>
      </w:r>
    </w:p>
    <w:bookmarkEnd w:id="5848"/>
    <w:bookmarkStart w:name="z5801" w:id="5849"/>
    <w:p>
      <w:pPr>
        <w:spacing w:after="0"/>
        <w:ind w:left="0"/>
        <w:jc w:val="both"/>
      </w:pPr>
      <w:r>
        <w:rPr>
          <w:rFonts w:ascii="Times New Roman"/>
          <w:b w:val="false"/>
          <w:i w:val="false"/>
          <w:color w:val="000000"/>
          <w:sz w:val="28"/>
        </w:rPr>
        <w:t xml:space="preserve">
      4) в графе D указывается сумма налога на добавленную стоимость согласно грузовой таможенной декларации; </w:t>
      </w:r>
    </w:p>
    <w:bookmarkEnd w:id="5849"/>
    <w:bookmarkStart w:name="z5802" w:id="5850"/>
    <w:p>
      <w:pPr>
        <w:spacing w:after="0"/>
        <w:ind w:left="0"/>
        <w:jc w:val="both"/>
      </w:pPr>
      <w:r>
        <w:rPr>
          <w:rFonts w:ascii="Times New Roman"/>
          <w:b w:val="false"/>
          <w:i w:val="false"/>
          <w:color w:val="000000"/>
          <w:sz w:val="28"/>
        </w:rPr>
        <w:t xml:space="preserve">
      5) в графе Е указывается срок (измененный), установленный для погашения налога; </w:t>
      </w:r>
    </w:p>
    <w:bookmarkEnd w:id="5850"/>
    <w:bookmarkStart w:name="z5803" w:id="5851"/>
    <w:p>
      <w:pPr>
        <w:spacing w:after="0"/>
        <w:ind w:left="0"/>
        <w:jc w:val="both"/>
      </w:pPr>
      <w:r>
        <w:rPr>
          <w:rFonts w:ascii="Times New Roman"/>
          <w:b w:val="false"/>
          <w:i w:val="false"/>
          <w:color w:val="000000"/>
          <w:sz w:val="28"/>
        </w:rPr>
        <w:t xml:space="preserve">
      6) в графе F указывается сумма налога на добавленную стоимость, зачитываемого в отчетном налоговом периоде в соответствии с абзацем 40 </w:t>
      </w:r>
      <w:r>
        <w:rPr>
          <w:rFonts w:ascii="Times New Roman"/>
          <w:b w:val="false"/>
          <w:i w:val="false"/>
          <w:color w:val="000000"/>
          <w:sz w:val="28"/>
        </w:rPr>
        <w:t xml:space="preserve">статьи 49 </w:t>
      </w:r>
      <w:r>
        <w:rPr>
          <w:rFonts w:ascii="Times New Roman"/>
          <w:b w:val="false"/>
          <w:i w:val="false"/>
          <w:color w:val="000000"/>
          <w:sz w:val="28"/>
        </w:rPr>
        <w:t xml:space="preserve">Закона о введении в счет погашения задолженности по сумме налога, срок уплаты которого был изменен. Указанная сумма налога определяется как разница строк 300.00.010 и 300.00.009 формы 300.00, составленной за отчетный налоговый период; </w:t>
      </w:r>
    </w:p>
    <w:bookmarkEnd w:id="5851"/>
    <w:bookmarkStart w:name="z5804" w:id="5852"/>
    <w:p>
      <w:pPr>
        <w:spacing w:after="0"/>
        <w:ind w:left="0"/>
        <w:jc w:val="both"/>
      </w:pPr>
      <w:r>
        <w:rPr>
          <w:rFonts w:ascii="Times New Roman"/>
          <w:b w:val="false"/>
          <w:i w:val="false"/>
          <w:color w:val="000000"/>
          <w:sz w:val="28"/>
        </w:rPr>
        <w:t xml:space="preserve">
      7) в графе G указывается сумма налога на добавленную стоимость, погашенная в соответствии с абзацем 40 статьи 49 Закона о введении в предыдущие налоговые периоды. В данную графу переносятся суммы, отраженные в соответствующих строках графы F за предыдущий налоговый период в соответствии со справочным номером грузовой таможенной декларации, отраженным в графе C; </w:t>
      </w:r>
    </w:p>
    <w:bookmarkEnd w:id="5852"/>
    <w:bookmarkStart w:name="z5805" w:id="5853"/>
    <w:p>
      <w:pPr>
        <w:spacing w:after="0"/>
        <w:ind w:left="0"/>
        <w:jc w:val="both"/>
      </w:pPr>
      <w:r>
        <w:rPr>
          <w:rFonts w:ascii="Times New Roman"/>
          <w:b w:val="false"/>
          <w:i w:val="false"/>
          <w:color w:val="000000"/>
          <w:sz w:val="28"/>
        </w:rPr>
        <w:t xml:space="preserve">
      8) в графе H указывается сумма налога на добавленную стоимость, непогашенная взаимозачетом с бюджетом по реализованным товарам в течение трехмесячного периода, определяемая как разница соответствующих строк графы D к сумме строк граф F и G (D - (F + G); </w:t>
      </w:r>
    </w:p>
    <w:bookmarkEnd w:id="5853"/>
    <w:bookmarkStart w:name="z5806" w:id="5854"/>
    <w:p>
      <w:pPr>
        <w:spacing w:after="0"/>
        <w:ind w:left="0"/>
        <w:jc w:val="both"/>
      </w:pPr>
      <w:r>
        <w:rPr>
          <w:rFonts w:ascii="Times New Roman"/>
          <w:b w:val="false"/>
          <w:i w:val="false"/>
          <w:color w:val="000000"/>
          <w:sz w:val="28"/>
        </w:rPr>
        <w:t xml:space="preserve">
      9) в графе I указывается соответствующий код бюджетной классификации; </w:t>
      </w:r>
    </w:p>
    <w:bookmarkEnd w:id="5854"/>
    <w:bookmarkStart w:name="z5807" w:id="5855"/>
    <w:p>
      <w:pPr>
        <w:spacing w:after="0"/>
        <w:ind w:left="0"/>
        <w:jc w:val="both"/>
      </w:pPr>
      <w:r>
        <w:rPr>
          <w:rFonts w:ascii="Times New Roman"/>
          <w:b w:val="false"/>
          <w:i w:val="false"/>
          <w:color w:val="000000"/>
          <w:sz w:val="28"/>
        </w:rPr>
        <w:t xml:space="preserve">
      10) в графе J указывается сумма налога на добавленную стоимость, фактически уплаченная в бюджет в отчетном налоговом периоде по импортируемым товарам; </w:t>
      </w:r>
    </w:p>
    <w:bookmarkEnd w:id="5855"/>
    <w:bookmarkStart w:name="z5808" w:id="5856"/>
    <w:p>
      <w:pPr>
        <w:spacing w:after="0"/>
        <w:ind w:left="0"/>
        <w:jc w:val="both"/>
      </w:pPr>
      <w:r>
        <w:rPr>
          <w:rFonts w:ascii="Times New Roman"/>
          <w:b w:val="false"/>
          <w:i w:val="false"/>
          <w:color w:val="000000"/>
          <w:sz w:val="28"/>
        </w:rPr>
        <w:t xml:space="preserve">
      11) в графе K указывается сумма налога на добавленную стоимость, уплаченная в предыдущие налоговые периоды по импортируемым товарам. В данную графу переносятся суммы, отраженные в соответствующих строках графы J за предыдущий налоговый период в соответствии со справочным номером грузовой таможенной декларации, отраженным в графе C; </w:t>
      </w:r>
    </w:p>
    <w:bookmarkEnd w:id="5856"/>
    <w:bookmarkStart w:name="z5809" w:id="5857"/>
    <w:p>
      <w:pPr>
        <w:spacing w:after="0"/>
        <w:ind w:left="0"/>
        <w:jc w:val="both"/>
      </w:pPr>
      <w:r>
        <w:rPr>
          <w:rFonts w:ascii="Times New Roman"/>
          <w:b w:val="false"/>
          <w:i w:val="false"/>
          <w:color w:val="000000"/>
          <w:sz w:val="28"/>
        </w:rPr>
        <w:t xml:space="preserve">
      12) в графе L указывается сумма задолженности по налогу, подлежащему уплате в бюджет. Данная сумма определяется как разница соответствующих строк графы D к сумме строк граф F, G, J и K; </w:t>
      </w:r>
    </w:p>
    <w:bookmarkEnd w:id="5857"/>
    <w:bookmarkStart w:name="z5810" w:id="5858"/>
    <w:p>
      <w:pPr>
        <w:spacing w:after="0"/>
        <w:ind w:left="0"/>
        <w:jc w:val="both"/>
      </w:pPr>
      <w:r>
        <w:rPr>
          <w:rFonts w:ascii="Times New Roman"/>
          <w:b w:val="false"/>
          <w:i w:val="false"/>
          <w:color w:val="000000"/>
          <w:sz w:val="28"/>
        </w:rPr>
        <w:t xml:space="preserve">
      13) в итоговой строке 0000001 указываются итоговые суммы по импорту товаров для промышленной переработки; </w:t>
      </w:r>
    </w:p>
    <w:bookmarkEnd w:id="5858"/>
    <w:bookmarkStart w:name="z5811" w:id="5859"/>
    <w:p>
      <w:pPr>
        <w:spacing w:after="0"/>
        <w:ind w:left="0"/>
        <w:jc w:val="both"/>
      </w:pPr>
      <w:r>
        <w:rPr>
          <w:rFonts w:ascii="Times New Roman"/>
          <w:b w:val="false"/>
          <w:i w:val="false"/>
          <w:color w:val="000000"/>
          <w:sz w:val="28"/>
        </w:rPr>
        <w:t xml:space="preserve">
      14) в итоговой строке 0000002 указываются итоговые суммы по импорту воды, газа, электроэнергии. </w:t>
      </w:r>
    </w:p>
    <w:bookmarkEnd w:id="5859"/>
    <w:bookmarkStart w:name="z5812" w:id="5860"/>
    <w:p>
      <w:pPr>
        <w:spacing w:after="0"/>
        <w:ind w:left="0"/>
        <w:jc w:val="both"/>
      </w:pPr>
      <w:r>
        <w:rPr>
          <w:rFonts w:ascii="Times New Roman"/>
          <w:b w:val="false"/>
          <w:i w:val="false"/>
          <w:color w:val="000000"/>
          <w:sz w:val="28"/>
        </w:rPr>
        <w:t xml:space="preserve">
      Сумма итоговых строк 0000001, 0000002 графы J переносится в строку 300.00.019. </w:t>
      </w:r>
    </w:p>
    <w:bookmarkEnd w:id="58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 с изменением, внесенным приказом Министра финансов РК от 17.04.2009 </w:t>
      </w:r>
      <w:r>
        <w:rPr>
          <w:rFonts w:ascii="Times New Roman"/>
          <w:b w:val="false"/>
          <w:i w:val="false"/>
          <w:color w:val="000000"/>
          <w:sz w:val="28"/>
        </w:rPr>
        <w:t xml:space="preserve">N 165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3 </w:t>
      </w:r>
      <w:r>
        <w:rPr>
          <w:rFonts w:ascii="Times New Roman"/>
          <w:b w:val="false"/>
          <w:i w:val="false"/>
          <w:color w:val="ff0000"/>
          <w:sz w:val="28"/>
        </w:rPr>
        <w:t xml:space="preserve">). </w:t>
      </w:r>
      <w:r>
        <w:br/>
      </w:r>
      <w:r>
        <w:rPr>
          <w:rFonts w:ascii="Times New Roman"/>
          <w:b w:val="false"/>
          <w:i w:val="false"/>
          <w:color w:val="000000"/>
          <w:sz w:val="28"/>
        </w:rPr>
        <w:t>
</w:t>
      </w:r>
    </w:p>
    <w:bookmarkStart w:name="z5813" w:id="5861"/>
    <w:p>
      <w:pPr>
        <w:spacing w:after="0"/>
        <w:ind w:left="0"/>
        <w:jc w:val="left"/>
      </w:pPr>
      <w:r>
        <w:rPr>
          <w:rFonts w:ascii="Times New Roman"/>
          <w:b/>
          <w:i w:val="false"/>
          <w:color w:val="000000"/>
        </w:rPr>
        <w:t xml:space="preserve"> 6. Составление формы 300.04 - Импорт товаров, </w:t>
      </w:r>
      <w:r>
        <w:br/>
      </w:r>
      <w:r>
        <w:rPr>
          <w:rFonts w:ascii="Times New Roman"/>
          <w:b/>
          <w:i w:val="false"/>
          <w:color w:val="000000"/>
        </w:rPr>
        <w:t>налог на добавленную стоимость по которым</w:t>
      </w:r>
      <w:r>
        <w:br/>
      </w:r>
      <w:r>
        <w:rPr>
          <w:rFonts w:ascii="Times New Roman"/>
          <w:b/>
          <w:i w:val="false"/>
          <w:color w:val="000000"/>
        </w:rPr>
        <w:t>уплачивается методом зачета</w:t>
      </w:r>
    </w:p>
    <w:bookmarkEnd w:id="5861"/>
    <w:bookmarkStart w:name="z5814" w:id="5862"/>
    <w:p>
      <w:pPr>
        <w:spacing w:after="0"/>
        <w:ind w:left="0"/>
        <w:jc w:val="both"/>
      </w:pPr>
      <w:r>
        <w:rPr>
          <w:rFonts w:ascii="Times New Roman"/>
          <w:b w:val="false"/>
          <w:i w:val="false"/>
          <w:color w:val="000000"/>
          <w:sz w:val="28"/>
        </w:rPr>
        <w:t xml:space="preserve">
      28. Данная форма предназначена для детального отражения информации по импорту товаров, осуществленному в течение налогового периода, по которым налог на добавленную стоимость при таможенном оформлении уплачивается методом зачета, предусмотренным абзацем 42 </w:t>
      </w:r>
      <w:r>
        <w:rPr>
          <w:rFonts w:ascii="Times New Roman"/>
          <w:b w:val="false"/>
          <w:i w:val="false"/>
          <w:color w:val="000000"/>
          <w:sz w:val="28"/>
        </w:rPr>
        <w:t xml:space="preserve">статьи 49 </w:t>
      </w:r>
      <w:r>
        <w:rPr>
          <w:rFonts w:ascii="Times New Roman"/>
          <w:b w:val="false"/>
          <w:i w:val="false"/>
          <w:color w:val="000000"/>
          <w:sz w:val="28"/>
        </w:rPr>
        <w:t xml:space="preserve">Закона о введении, и в соответствии с условиями контракта на недропользование. </w:t>
      </w:r>
    </w:p>
    <w:bookmarkEnd w:id="5862"/>
    <w:bookmarkStart w:name="z5815" w:id="5863"/>
    <w:p>
      <w:pPr>
        <w:spacing w:after="0"/>
        <w:ind w:left="0"/>
        <w:jc w:val="both"/>
      </w:pPr>
      <w:r>
        <w:rPr>
          <w:rFonts w:ascii="Times New Roman"/>
          <w:b w:val="false"/>
          <w:i w:val="false"/>
          <w:color w:val="000000"/>
          <w:sz w:val="28"/>
        </w:rPr>
        <w:t xml:space="preserve">
      29. В разделе "Начисление налога на добавленную стоимость по импорту товаров, уплачиваемого методом зачета": </w:t>
      </w:r>
    </w:p>
    <w:bookmarkEnd w:id="5863"/>
    <w:bookmarkStart w:name="z5816" w:id="5864"/>
    <w:p>
      <w:pPr>
        <w:spacing w:after="0"/>
        <w:ind w:left="0"/>
        <w:jc w:val="both"/>
      </w:pPr>
      <w:r>
        <w:rPr>
          <w:rFonts w:ascii="Times New Roman"/>
          <w:b w:val="false"/>
          <w:i w:val="false"/>
          <w:color w:val="000000"/>
          <w:sz w:val="28"/>
        </w:rPr>
        <w:t xml:space="preserve">
      1) в строке 300.04.001А указывается сумма облагаемого импорта, налог на добавленную стоимость по которому уплачивается методом зачета. Данная строка включает в себя строки 300.04.001 I А, 300.04.001 II А, 300.04.001 III А, 300.04.001 IV А, 300.04.001 V А, 300.04.001 VI А, 300.04.001 VII А, 300.04.001 VIII А, 300.04.001 IХ А; </w:t>
      </w:r>
    </w:p>
    <w:bookmarkEnd w:id="5864"/>
    <w:bookmarkStart w:name="z5817" w:id="5865"/>
    <w:p>
      <w:pPr>
        <w:spacing w:after="0"/>
        <w:ind w:left="0"/>
        <w:jc w:val="both"/>
      </w:pPr>
      <w:r>
        <w:rPr>
          <w:rFonts w:ascii="Times New Roman"/>
          <w:b w:val="false"/>
          <w:i w:val="false"/>
          <w:color w:val="000000"/>
          <w:sz w:val="28"/>
        </w:rPr>
        <w:t xml:space="preserve">
      2) в строке 300.04.001 I А указывается сумма импортированного оборудования; </w:t>
      </w:r>
    </w:p>
    <w:bookmarkEnd w:id="5865"/>
    <w:bookmarkStart w:name="z5818" w:id="5866"/>
    <w:p>
      <w:pPr>
        <w:spacing w:after="0"/>
        <w:ind w:left="0"/>
        <w:jc w:val="both"/>
      </w:pPr>
      <w:r>
        <w:rPr>
          <w:rFonts w:ascii="Times New Roman"/>
          <w:b w:val="false"/>
          <w:i w:val="false"/>
          <w:color w:val="000000"/>
          <w:sz w:val="28"/>
        </w:rPr>
        <w:t xml:space="preserve">
      3) в строке 300.04.001 II А указывается сумма импортированной сельскохозяйственной техники; </w:t>
      </w:r>
    </w:p>
    <w:bookmarkEnd w:id="5866"/>
    <w:bookmarkStart w:name="z5819" w:id="5867"/>
    <w:p>
      <w:pPr>
        <w:spacing w:after="0"/>
        <w:ind w:left="0"/>
        <w:jc w:val="both"/>
      </w:pPr>
      <w:r>
        <w:rPr>
          <w:rFonts w:ascii="Times New Roman"/>
          <w:b w:val="false"/>
          <w:i w:val="false"/>
          <w:color w:val="000000"/>
          <w:sz w:val="28"/>
        </w:rPr>
        <w:t xml:space="preserve">
      4) в строке 300.04.001 III А указывается сумма импортированного грузового подвижного состава автомобильного транспорта; </w:t>
      </w:r>
    </w:p>
    <w:bookmarkEnd w:id="5867"/>
    <w:bookmarkStart w:name="z5820" w:id="5868"/>
    <w:p>
      <w:pPr>
        <w:spacing w:after="0"/>
        <w:ind w:left="0"/>
        <w:jc w:val="both"/>
      </w:pPr>
      <w:r>
        <w:rPr>
          <w:rFonts w:ascii="Times New Roman"/>
          <w:b w:val="false"/>
          <w:i w:val="false"/>
          <w:color w:val="000000"/>
          <w:sz w:val="28"/>
        </w:rPr>
        <w:t xml:space="preserve">
      5) в строке 300.04.001 IV А указывается сумма импортированных самолетов и вертолетов; </w:t>
      </w:r>
    </w:p>
    <w:bookmarkEnd w:id="5868"/>
    <w:bookmarkStart w:name="z5821" w:id="5869"/>
    <w:p>
      <w:pPr>
        <w:spacing w:after="0"/>
        <w:ind w:left="0"/>
        <w:jc w:val="both"/>
      </w:pPr>
      <w:r>
        <w:rPr>
          <w:rFonts w:ascii="Times New Roman"/>
          <w:b w:val="false"/>
          <w:i w:val="false"/>
          <w:color w:val="000000"/>
          <w:sz w:val="28"/>
        </w:rPr>
        <w:t xml:space="preserve">
      6) в строке 300.04.001 V А указывается сумма импортированных локомотивов железнодорожных и вагонов; </w:t>
      </w:r>
    </w:p>
    <w:bookmarkEnd w:id="5869"/>
    <w:bookmarkStart w:name="z5822" w:id="5870"/>
    <w:p>
      <w:pPr>
        <w:spacing w:after="0"/>
        <w:ind w:left="0"/>
        <w:jc w:val="both"/>
      </w:pPr>
      <w:r>
        <w:rPr>
          <w:rFonts w:ascii="Times New Roman"/>
          <w:b w:val="false"/>
          <w:i w:val="false"/>
          <w:color w:val="000000"/>
          <w:sz w:val="28"/>
        </w:rPr>
        <w:t xml:space="preserve">
      7) в строке 300.04.001 VI А указывается сумма импортированных морских судов; </w:t>
      </w:r>
    </w:p>
    <w:bookmarkEnd w:id="5870"/>
    <w:bookmarkStart w:name="z5823" w:id="5871"/>
    <w:p>
      <w:pPr>
        <w:spacing w:after="0"/>
        <w:ind w:left="0"/>
        <w:jc w:val="both"/>
      </w:pPr>
      <w:r>
        <w:rPr>
          <w:rFonts w:ascii="Times New Roman"/>
          <w:b w:val="false"/>
          <w:i w:val="false"/>
          <w:color w:val="000000"/>
          <w:sz w:val="28"/>
        </w:rPr>
        <w:t xml:space="preserve">
      8) в строке 300.04.001 VII А указывается сумма импортированных запасных частей; </w:t>
      </w:r>
    </w:p>
    <w:bookmarkEnd w:id="5871"/>
    <w:bookmarkStart w:name="z5824" w:id="5872"/>
    <w:p>
      <w:pPr>
        <w:spacing w:after="0"/>
        <w:ind w:left="0"/>
        <w:jc w:val="both"/>
      </w:pPr>
      <w:r>
        <w:rPr>
          <w:rFonts w:ascii="Times New Roman"/>
          <w:b w:val="false"/>
          <w:i w:val="false"/>
          <w:color w:val="000000"/>
          <w:sz w:val="28"/>
        </w:rPr>
        <w:t xml:space="preserve">
      9) в строке 300.04.001 VIII А указывается сумма импортированных пестицидов (ядохимикатов); </w:t>
      </w:r>
    </w:p>
    <w:bookmarkEnd w:id="5872"/>
    <w:bookmarkStart w:name="z5825" w:id="5873"/>
    <w:p>
      <w:pPr>
        <w:spacing w:after="0"/>
        <w:ind w:left="0"/>
        <w:jc w:val="both"/>
      </w:pPr>
      <w:r>
        <w:rPr>
          <w:rFonts w:ascii="Times New Roman"/>
          <w:b w:val="false"/>
          <w:i w:val="false"/>
          <w:color w:val="000000"/>
          <w:sz w:val="28"/>
        </w:rPr>
        <w:t xml:space="preserve">
      10) в строке 300.04.001 IХ А указывается сумма импортированных племенных животных всех видов и оборудования для искусственного осеменения; </w:t>
      </w:r>
    </w:p>
    <w:bookmarkEnd w:id="5873"/>
    <w:bookmarkStart w:name="z5826" w:id="5874"/>
    <w:p>
      <w:pPr>
        <w:spacing w:after="0"/>
        <w:ind w:left="0"/>
        <w:jc w:val="both"/>
      </w:pPr>
      <w:r>
        <w:rPr>
          <w:rFonts w:ascii="Times New Roman"/>
          <w:b w:val="false"/>
          <w:i w:val="false"/>
          <w:color w:val="000000"/>
          <w:sz w:val="28"/>
        </w:rPr>
        <w:t xml:space="preserve">
      11) в строке 300.04.001В указывается сумма налога на добавленную стоимость по импорту товаров, уплачиваемого методом зачета. Данная строка включает в себя строки 300.04.001 I В, 300.04.001 II В, 300.04.001 III В, 300.04.001 IV В, 300.04.001 V В, 300.04.001 VI В, 300.04.001 VII В, 300.04.001 VIII В, 300.04.001 IХ В; </w:t>
      </w:r>
    </w:p>
    <w:bookmarkEnd w:id="5874"/>
    <w:bookmarkStart w:name="z5827" w:id="5875"/>
    <w:p>
      <w:pPr>
        <w:spacing w:after="0"/>
        <w:ind w:left="0"/>
        <w:jc w:val="both"/>
      </w:pPr>
      <w:r>
        <w:rPr>
          <w:rFonts w:ascii="Times New Roman"/>
          <w:b w:val="false"/>
          <w:i w:val="false"/>
          <w:color w:val="000000"/>
          <w:sz w:val="28"/>
        </w:rPr>
        <w:t xml:space="preserve">
      12) в строке 300.04.001 I В указывается сумма налога на добавленную стоимость по импортированному оборудованию; </w:t>
      </w:r>
    </w:p>
    <w:bookmarkEnd w:id="5875"/>
    <w:bookmarkStart w:name="z5828" w:id="5876"/>
    <w:p>
      <w:pPr>
        <w:spacing w:after="0"/>
        <w:ind w:left="0"/>
        <w:jc w:val="both"/>
      </w:pPr>
      <w:r>
        <w:rPr>
          <w:rFonts w:ascii="Times New Roman"/>
          <w:b w:val="false"/>
          <w:i w:val="false"/>
          <w:color w:val="000000"/>
          <w:sz w:val="28"/>
        </w:rPr>
        <w:t xml:space="preserve">
      13) в строке 300.04.001 II В указывается сумма налога на добавленную стоимость по импортированной сельскохозяйственной техники; </w:t>
      </w:r>
    </w:p>
    <w:bookmarkEnd w:id="5876"/>
    <w:bookmarkStart w:name="z5829" w:id="5877"/>
    <w:p>
      <w:pPr>
        <w:spacing w:after="0"/>
        <w:ind w:left="0"/>
        <w:jc w:val="both"/>
      </w:pPr>
      <w:r>
        <w:rPr>
          <w:rFonts w:ascii="Times New Roman"/>
          <w:b w:val="false"/>
          <w:i w:val="false"/>
          <w:color w:val="000000"/>
          <w:sz w:val="28"/>
        </w:rPr>
        <w:t xml:space="preserve">
      14) в строке 300.04.001 III В указывается сумма налога на добавленную стоимость по импортированному грузовому подвижному составу автомобильного транспорта; </w:t>
      </w:r>
    </w:p>
    <w:bookmarkEnd w:id="5877"/>
    <w:bookmarkStart w:name="z5830" w:id="5878"/>
    <w:p>
      <w:pPr>
        <w:spacing w:after="0"/>
        <w:ind w:left="0"/>
        <w:jc w:val="both"/>
      </w:pPr>
      <w:r>
        <w:rPr>
          <w:rFonts w:ascii="Times New Roman"/>
          <w:b w:val="false"/>
          <w:i w:val="false"/>
          <w:color w:val="000000"/>
          <w:sz w:val="28"/>
        </w:rPr>
        <w:t xml:space="preserve">
      15) в строке 300.04.001 IV В указывается сумма налога на добавленную стоимость по импортированным самолетам и вертолетам; </w:t>
      </w:r>
    </w:p>
    <w:bookmarkEnd w:id="5878"/>
    <w:bookmarkStart w:name="z5831" w:id="5879"/>
    <w:p>
      <w:pPr>
        <w:spacing w:after="0"/>
        <w:ind w:left="0"/>
        <w:jc w:val="both"/>
      </w:pPr>
      <w:r>
        <w:rPr>
          <w:rFonts w:ascii="Times New Roman"/>
          <w:b w:val="false"/>
          <w:i w:val="false"/>
          <w:color w:val="000000"/>
          <w:sz w:val="28"/>
        </w:rPr>
        <w:t xml:space="preserve">
      16) в строке 300.04.001 V В указывается сумма налога на добавленную стоимость по импортированным локомотивам железнодорожным и вагонам; </w:t>
      </w:r>
    </w:p>
    <w:bookmarkEnd w:id="5879"/>
    <w:bookmarkStart w:name="z5832" w:id="5880"/>
    <w:p>
      <w:pPr>
        <w:spacing w:after="0"/>
        <w:ind w:left="0"/>
        <w:jc w:val="both"/>
      </w:pPr>
      <w:r>
        <w:rPr>
          <w:rFonts w:ascii="Times New Roman"/>
          <w:b w:val="false"/>
          <w:i w:val="false"/>
          <w:color w:val="000000"/>
          <w:sz w:val="28"/>
        </w:rPr>
        <w:t xml:space="preserve">
      17) в строке 300.04.001 VI В указывается сумма налога на добавленную стоимость по импортированным морским судам; </w:t>
      </w:r>
    </w:p>
    <w:bookmarkEnd w:id="5880"/>
    <w:bookmarkStart w:name="z5833" w:id="5881"/>
    <w:p>
      <w:pPr>
        <w:spacing w:after="0"/>
        <w:ind w:left="0"/>
        <w:jc w:val="both"/>
      </w:pPr>
      <w:r>
        <w:rPr>
          <w:rFonts w:ascii="Times New Roman"/>
          <w:b w:val="false"/>
          <w:i w:val="false"/>
          <w:color w:val="000000"/>
          <w:sz w:val="28"/>
        </w:rPr>
        <w:t xml:space="preserve">
      18) в строке 300.04.001 VII В указывается сумма налога на добавленную стоимость по импортированным запасным частям; </w:t>
      </w:r>
    </w:p>
    <w:bookmarkEnd w:id="5881"/>
    <w:bookmarkStart w:name="z5834" w:id="5882"/>
    <w:p>
      <w:pPr>
        <w:spacing w:after="0"/>
        <w:ind w:left="0"/>
        <w:jc w:val="both"/>
      </w:pPr>
      <w:r>
        <w:rPr>
          <w:rFonts w:ascii="Times New Roman"/>
          <w:b w:val="false"/>
          <w:i w:val="false"/>
          <w:color w:val="000000"/>
          <w:sz w:val="28"/>
        </w:rPr>
        <w:t xml:space="preserve">
      19) в строке 300.04.001 VIII В указывается сумма налога на добавленную стоимость по импортированным пестицидам (ядохимикатам); </w:t>
      </w:r>
    </w:p>
    <w:bookmarkEnd w:id="5882"/>
    <w:bookmarkStart w:name="z5835" w:id="5883"/>
    <w:p>
      <w:pPr>
        <w:spacing w:after="0"/>
        <w:ind w:left="0"/>
        <w:jc w:val="both"/>
      </w:pPr>
      <w:r>
        <w:rPr>
          <w:rFonts w:ascii="Times New Roman"/>
          <w:b w:val="false"/>
          <w:i w:val="false"/>
          <w:color w:val="000000"/>
          <w:sz w:val="28"/>
        </w:rPr>
        <w:t xml:space="preserve">
      20) в строке 300.04.001 IХ В указывается сумма налога на добавленную стоимость по импортированным племенным животным всех видов и оборудованиям для искусственного осеменения. </w:t>
      </w:r>
    </w:p>
    <w:bookmarkEnd w:id="5883"/>
    <w:bookmarkStart w:name="z5836" w:id="5884"/>
    <w:p>
      <w:pPr>
        <w:spacing w:after="0"/>
        <w:ind w:left="0"/>
        <w:jc w:val="both"/>
      </w:pPr>
      <w:r>
        <w:rPr>
          <w:rFonts w:ascii="Times New Roman"/>
          <w:b w:val="false"/>
          <w:i w:val="false"/>
          <w:color w:val="000000"/>
          <w:sz w:val="28"/>
        </w:rPr>
        <w:t xml:space="preserve">
      Сумма строки 300.04.001А переносится в строку 300.00.023А. </w:t>
      </w:r>
    </w:p>
    <w:bookmarkEnd w:id="5884"/>
    <w:bookmarkStart w:name="z5837" w:id="5885"/>
    <w:p>
      <w:pPr>
        <w:spacing w:after="0"/>
        <w:ind w:left="0"/>
        <w:jc w:val="both"/>
      </w:pPr>
      <w:r>
        <w:rPr>
          <w:rFonts w:ascii="Times New Roman"/>
          <w:b w:val="false"/>
          <w:i w:val="false"/>
          <w:color w:val="000000"/>
          <w:sz w:val="28"/>
        </w:rPr>
        <w:t xml:space="preserve">
      Сумма строки 300.04.001В переносится в строки 300.00.010 и 300.00.023В. </w:t>
      </w:r>
    </w:p>
    <w:bookmarkEnd w:id="5885"/>
    <w:bookmarkStart w:name="z5838" w:id="5886"/>
    <w:p>
      <w:pPr>
        <w:spacing w:after="0"/>
        <w:ind w:left="0"/>
        <w:jc w:val="left"/>
      </w:pPr>
      <w:r>
        <w:rPr>
          <w:rFonts w:ascii="Times New Roman"/>
          <w:b/>
          <w:i w:val="false"/>
          <w:color w:val="000000"/>
        </w:rPr>
        <w:t xml:space="preserve"> 7. Составление формы 300.05 - Работы, услуги, </w:t>
      </w:r>
      <w:r>
        <w:br/>
      </w:r>
      <w:r>
        <w:rPr>
          <w:rFonts w:ascii="Times New Roman"/>
          <w:b/>
          <w:i w:val="false"/>
          <w:color w:val="000000"/>
        </w:rPr>
        <w:t>приобретенные у нерезидента</w:t>
      </w:r>
    </w:p>
    <w:bookmarkEnd w:id="5886"/>
    <w:bookmarkStart w:name="z5839" w:id="5887"/>
    <w:p>
      <w:pPr>
        <w:spacing w:after="0"/>
        <w:ind w:left="0"/>
        <w:jc w:val="both"/>
      </w:pPr>
      <w:r>
        <w:rPr>
          <w:rFonts w:ascii="Times New Roman"/>
          <w:b w:val="false"/>
          <w:i w:val="false"/>
          <w:color w:val="000000"/>
          <w:sz w:val="28"/>
        </w:rPr>
        <w:t xml:space="preserve">
      30. Данная форма предназначена для детального отражения сведений о суммах налога на добавленную стоимость, подлежащего уплате и уплаченного за нерезидента в соответствии со </w:t>
      </w:r>
      <w:r>
        <w:rPr>
          <w:rFonts w:ascii="Times New Roman"/>
          <w:b w:val="false"/>
          <w:i w:val="false"/>
          <w:color w:val="000000"/>
          <w:sz w:val="28"/>
        </w:rPr>
        <w:t xml:space="preserve">статьей 241 </w:t>
      </w:r>
      <w:r>
        <w:rPr>
          <w:rFonts w:ascii="Times New Roman"/>
          <w:b w:val="false"/>
          <w:i w:val="false"/>
          <w:color w:val="000000"/>
          <w:sz w:val="28"/>
        </w:rPr>
        <w:t xml:space="preserve">Налогового кодекса. </w:t>
      </w:r>
    </w:p>
    <w:bookmarkEnd w:id="5887"/>
    <w:bookmarkStart w:name="z5840" w:id="5888"/>
    <w:p>
      <w:pPr>
        <w:spacing w:after="0"/>
        <w:ind w:left="0"/>
        <w:jc w:val="both"/>
      </w:pPr>
      <w:r>
        <w:rPr>
          <w:rFonts w:ascii="Times New Roman"/>
          <w:b w:val="false"/>
          <w:i w:val="false"/>
          <w:color w:val="000000"/>
          <w:sz w:val="28"/>
        </w:rPr>
        <w:t xml:space="preserve">
      31. В разделе "Налог на добавленную стоимость, подлежащий уплате по работам, услугам, приобретенным у нерезидента в отчетном налоговом периоде": </w:t>
      </w:r>
    </w:p>
    <w:bookmarkEnd w:id="5888"/>
    <w:bookmarkStart w:name="z5841" w:id="5889"/>
    <w:p>
      <w:pPr>
        <w:spacing w:after="0"/>
        <w:ind w:left="0"/>
        <w:jc w:val="both"/>
      </w:pPr>
      <w:r>
        <w:rPr>
          <w:rFonts w:ascii="Times New Roman"/>
          <w:b w:val="false"/>
          <w:i w:val="false"/>
          <w:color w:val="000000"/>
          <w:sz w:val="28"/>
        </w:rPr>
        <w:t xml:space="preserve">
      1) в строке 300.05.001 указывается облагаемый оборот по реализации работ и услуг, приобретенных у нерезидента. Размер облагаемого оборота определяется в соответствии с </w:t>
      </w:r>
      <w:r>
        <w:rPr>
          <w:rFonts w:ascii="Times New Roman"/>
          <w:b w:val="false"/>
          <w:i w:val="false"/>
          <w:color w:val="000000"/>
          <w:sz w:val="28"/>
        </w:rPr>
        <w:t xml:space="preserve">пунктом 2 </w:t>
      </w:r>
      <w:r>
        <w:rPr>
          <w:rFonts w:ascii="Times New Roman"/>
          <w:b w:val="false"/>
          <w:i w:val="false"/>
          <w:color w:val="000000"/>
          <w:sz w:val="28"/>
        </w:rPr>
        <w:t xml:space="preserve">статьи 241 Налогового кодекса. </w:t>
      </w:r>
    </w:p>
    <w:bookmarkEnd w:id="5889"/>
    <w:bookmarkStart w:name="z5842" w:id="5890"/>
    <w:p>
      <w:pPr>
        <w:spacing w:after="0"/>
        <w:ind w:left="0"/>
        <w:jc w:val="both"/>
      </w:pPr>
      <w:r>
        <w:rPr>
          <w:rFonts w:ascii="Times New Roman"/>
          <w:b w:val="false"/>
          <w:i w:val="false"/>
          <w:color w:val="000000"/>
          <w:sz w:val="28"/>
        </w:rPr>
        <w:t xml:space="preserve">
      Сумма строки 300.05.001 переносится в строку 300.00.012 II А; </w:t>
      </w:r>
    </w:p>
    <w:bookmarkEnd w:id="5890"/>
    <w:bookmarkStart w:name="z5843" w:id="5891"/>
    <w:p>
      <w:pPr>
        <w:spacing w:after="0"/>
        <w:ind w:left="0"/>
        <w:jc w:val="both"/>
      </w:pPr>
      <w:r>
        <w:rPr>
          <w:rFonts w:ascii="Times New Roman"/>
          <w:b w:val="false"/>
          <w:i w:val="false"/>
          <w:color w:val="000000"/>
          <w:sz w:val="28"/>
        </w:rPr>
        <w:t xml:space="preserve">
      2) в строке 300.05.002 указывается сумма налога на добавленную стоимость, подлежащего уплате за нерезидента, по обороту, указанному в строке 300.05.001; </w:t>
      </w:r>
    </w:p>
    <w:bookmarkEnd w:id="5891"/>
    <w:bookmarkStart w:name="z5844" w:id="5892"/>
    <w:p>
      <w:pPr>
        <w:spacing w:after="0"/>
        <w:ind w:left="0"/>
        <w:jc w:val="both"/>
      </w:pPr>
      <w:r>
        <w:rPr>
          <w:rFonts w:ascii="Times New Roman"/>
          <w:b w:val="false"/>
          <w:i w:val="false"/>
          <w:color w:val="000000"/>
          <w:sz w:val="28"/>
        </w:rPr>
        <w:t xml:space="preserve">
      3) в строке 300.05.003 указывается сумма налога на добавленную стоимость, фактически уплаченного в бюджет в течение налогового периода, по обороту, указанному в строке 300.05.001. В данную строку также включается сумма налога, излишне уплаченного в бюджет, зачтенного в счет погашения недоимки по налогу на добавленную стоимость, подлежащего уплате за нерезидента, согласно </w:t>
      </w:r>
      <w:r>
        <w:rPr>
          <w:rFonts w:ascii="Times New Roman"/>
          <w:b w:val="false"/>
          <w:i w:val="false"/>
          <w:color w:val="000000"/>
          <w:sz w:val="28"/>
        </w:rPr>
        <w:t xml:space="preserve">статьей 29 </w:t>
      </w:r>
      <w:r>
        <w:rPr>
          <w:rFonts w:ascii="Times New Roman"/>
          <w:b w:val="false"/>
          <w:i w:val="false"/>
          <w:color w:val="000000"/>
          <w:sz w:val="28"/>
        </w:rPr>
        <w:t xml:space="preserve">Закона о введении; </w:t>
      </w:r>
    </w:p>
    <w:bookmarkEnd w:id="5892"/>
    <w:bookmarkStart w:name="z5845" w:id="5893"/>
    <w:p>
      <w:pPr>
        <w:spacing w:after="0"/>
        <w:ind w:left="0"/>
        <w:jc w:val="both"/>
      </w:pPr>
      <w:r>
        <w:rPr>
          <w:rFonts w:ascii="Times New Roman"/>
          <w:b w:val="false"/>
          <w:i w:val="false"/>
          <w:color w:val="000000"/>
          <w:sz w:val="28"/>
        </w:rPr>
        <w:t xml:space="preserve">
      32. В разделе "Налог на добавленную стоимость, подлежащий уплате по работам и услугам, приобретенным у нерезидента в предыдущие налоговые периоды" указываются сведения по работам, услугам, приобретенным у нерезидента в предыдущие налоговые периоды, по которым уплата налога на добавленную стоимость за нерезидента частично или полностью произведена в отчетном налоговом периоде: </w:t>
      </w:r>
    </w:p>
    <w:bookmarkEnd w:id="5893"/>
    <w:bookmarkStart w:name="z5846" w:id="5894"/>
    <w:p>
      <w:pPr>
        <w:spacing w:after="0"/>
        <w:ind w:left="0"/>
        <w:jc w:val="both"/>
      </w:pPr>
      <w:r>
        <w:rPr>
          <w:rFonts w:ascii="Times New Roman"/>
          <w:b w:val="false"/>
          <w:i w:val="false"/>
          <w:color w:val="000000"/>
          <w:sz w:val="28"/>
        </w:rPr>
        <w:t xml:space="preserve">
      1) в строке 300.05.004 указывается облагаемый оборот по работам и услугам, приобретенным у нерезидента в предыдущие налоговые периоды. Данная строка заполняется в том случае, если налог на добавленную стоимость, подлежащий к уплате в бюджет, не был уплачен (или частично был уплачен) в установленный срок; </w:t>
      </w:r>
    </w:p>
    <w:bookmarkEnd w:id="5894"/>
    <w:bookmarkStart w:name="z5847" w:id="5895"/>
    <w:p>
      <w:pPr>
        <w:spacing w:after="0"/>
        <w:ind w:left="0"/>
        <w:jc w:val="both"/>
      </w:pPr>
      <w:r>
        <w:rPr>
          <w:rFonts w:ascii="Times New Roman"/>
          <w:b w:val="false"/>
          <w:i w:val="false"/>
          <w:color w:val="000000"/>
          <w:sz w:val="28"/>
        </w:rPr>
        <w:t xml:space="preserve">
      2) в строке 300.05.005 указывается сумма налога на добавленную стоимость, подлежащего уплате за нерезидента, по обороту, указанному в строке 300.05.004; </w:t>
      </w:r>
    </w:p>
    <w:bookmarkEnd w:id="5895"/>
    <w:bookmarkStart w:name="z5848" w:id="5896"/>
    <w:p>
      <w:pPr>
        <w:spacing w:after="0"/>
        <w:ind w:left="0"/>
        <w:jc w:val="both"/>
      </w:pPr>
      <w:r>
        <w:rPr>
          <w:rFonts w:ascii="Times New Roman"/>
          <w:b w:val="false"/>
          <w:i w:val="false"/>
          <w:color w:val="000000"/>
          <w:sz w:val="28"/>
        </w:rPr>
        <w:t xml:space="preserve">
      3) в строке 300.05.006 указывается сумма налога на добавленную стоимость, фактически уплаченная в бюджет в течение налогового периода, по обороту, указанному в строке 300.05.004. В данную строку также включается сумма налога, излишне уплаченного в бюджет, зачтенного в счет погашения недоимки по налогу на добавленную стоимость, подлежащего уплате за нерезидента, согласно статьей 29 Закона о введении; </w:t>
      </w:r>
    </w:p>
    <w:bookmarkEnd w:id="5896"/>
    <w:bookmarkStart w:name="z5849" w:id="5897"/>
    <w:p>
      <w:pPr>
        <w:spacing w:after="0"/>
        <w:ind w:left="0"/>
        <w:jc w:val="both"/>
      </w:pPr>
      <w:r>
        <w:rPr>
          <w:rFonts w:ascii="Times New Roman"/>
          <w:b w:val="false"/>
          <w:i w:val="false"/>
          <w:color w:val="000000"/>
          <w:sz w:val="28"/>
        </w:rPr>
        <w:t xml:space="preserve">
      4) в строке 300.05.007 указывается общая сумма налога на добавленную стоимость, фактически уплаченного в бюджет в налоговом периоде, по работам и услугам, приобретенным у нерезидента, определяемая как сумма строк 300.05.003 и 300.05.006. </w:t>
      </w:r>
    </w:p>
    <w:bookmarkEnd w:id="5897"/>
    <w:bookmarkStart w:name="z5850" w:id="5898"/>
    <w:p>
      <w:pPr>
        <w:spacing w:after="0"/>
        <w:ind w:left="0"/>
        <w:jc w:val="both"/>
      </w:pPr>
      <w:r>
        <w:rPr>
          <w:rFonts w:ascii="Times New Roman"/>
          <w:b w:val="false"/>
          <w:i w:val="false"/>
          <w:color w:val="000000"/>
          <w:sz w:val="28"/>
        </w:rPr>
        <w:t xml:space="preserve">
      Сумма строки 300.05.007 переносится в строку 300.00.012 II В. </w:t>
      </w:r>
    </w:p>
    <w:bookmarkEnd w:id="5898"/>
    <w:bookmarkStart w:name="z5851" w:id="5899"/>
    <w:p>
      <w:pPr>
        <w:spacing w:after="0"/>
        <w:ind w:left="0"/>
        <w:jc w:val="left"/>
      </w:pPr>
      <w:r>
        <w:rPr>
          <w:rFonts w:ascii="Times New Roman"/>
          <w:b/>
          <w:i w:val="false"/>
          <w:color w:val="000000"/>
        </w:rPr>
        <w:t xml:space="preserve"> 8. Составление формы 300.06 - Корректировка размера</w:t>
      </w:r>
      <w:r>
        <w:br/>
      </w:r>
      <w:r>
        <w:rPr>
          <w:rFonts w:ascii="Times New Roman"/>
          <w:b/>
          <w:i w:val="false"/>
          <w:color w:val="000000"/>
        </w:rPr>
        <w:t>облагаемого оборота и суммы налога на добавленную</w:t>
      </w:r>
      <w:r>
        <w:br/>
      </w:r>
      <w:r>
        <w:rPr>
          <w:rFonts w:ascii="Times New Roman"/>
          <w:b/>
          <w:i w:val="false"/>
          <w:color w:val="000000"/>
        </w:rPr>
        <w:t>стоимость, отнесенного в зачет</w:t>
      </w:r>
    </w:p>
    <w:bookmarkEnd w:id="5899"/>
    <w:bookmarkStart w:name="z5852" w:id="5900"/>
    <w:p>
      <w:pPr>
        <w:spacing w:after="0"/>
        <w:ind w:left="0"/>
        <w:jc w:val="both"/>
      </w:pPr>
      <w:r>
        <w:rPr>
          <w:rFonts w:ascii="Times New Roman"/>
          <w:b w:val="false"/>
          <w:i w:val="false"/>
          <w:color w:val="000000"/>
          <w:sz w:val="28"/>
        </w:rPr>
        <w:t xml:space="preserve">
      33. Данная форма предназначена для детального отражения корректировки размера облагаемого оборота и суммы налога на добавленную стоимость, произведенной в отчетном налоговом периоде. Корректировка размера облагаемого оборота и суммы налога на добавленную стоимость производится в случаях и в порядке, предусмотренных статьями </w:t>
      </w:r>
      <w:r>
        <w:rPr>
          <w:rFonts w:ascii="Times New Roman"/>
          <w:b w:val="false"/>
          <w:i w:val="false"/>
          <w:color w:val="000000"/>
          <w:sz w:val="28"/>
        </w:rPr>
        <w:t xml:space="preserve">239 </w:t>
      </w:r>
      <w:r>
        <w:rPr>
          <w:rFonts w:ascii="Times New Roman"/>
          <w:b w:val="false"/>
          <w:i w:val="false"/>
          <w:color w:val="000000"/>
          <w:sz w:val="28"/>
        </w:rPr>
        <w:t xml:space="preserve">и </w:t>
      </w:r>
      <w:r>
        <w:rPr>
          <w:rFonts w:ascii="Times New Roman"/>
          <w:b w:val="false"/>
          <w:i w:val="false"/>
          <w:color w:val="000000"/>
          <w:sz w:val="28"/>
        </w:rPr>
        <w:t xml:space="preserve">240 </w:t>
      </w:r>
      <w:r>
        <w:rPr>
          <w:rFonts w:ascii="Times New Roman"/>
          <w:b w:val="false"/>
          <w:i w:val="false"/>
          <w:color w:val="000000"/>
          <w:sz w:val="28"/>
        </w:rPr>
        <w:t xml:space="preserve">Налогового кодекса, а также для отражения сведений по корректировке суммы налога на добавленную стоимость, отнесенного в зачет, произведенной в соответствии со статьями </w:t>
      </w:r>
      <w:r>
        <w:rPr>
          <w:rFonts w:ascii="Times New Roman"/>
          <w:b w:val="false"/>
          <w:i w:val="false"/>
          <w:color w:val="000000"/>
          <w:sz w:val="28"/>
        </w:rPr>
        <w:t xml:space="preserve">258 </w:t>
      </w:r>
      <w:r>
        <w:rPr>
          <w:rFonts w:ascii="Times New Roman"/>
          <w:b w:val="false"/>
          <w:i w:val="false"/>
          <w:color w:val="000000"/>
          <w:sz w:val="28"/>
        </w:rPr>
        <w:t xml:space="preserve">и </w:t>
      </w:r>
      <w:r>
        <w:rPr>
          <w:rFonts w:ascii="Times New Roman"/>
          <w:b w:val="false"/>
          <w:i w:val="false"/>
          <w:color w:val="000000"/>
          <w:sz w:val="28"/>
        </w:rPr>
        <w:t xml:space="preserve">259 </w:t>
      </w:r>
      <w:r>
        <w:rPr>
          <w:rFonts w:ascii="Times New Roman"/>
          <w:b w:val="false"/>
          <w:i w:val="false"/>
          <w:color w:val="000000"/>
          <w:sz w:val="28"/>
        </w:rPr>
        <w:t xml:space="preserve">Налогового кодекса. </w:t>
      </w:r>
    </w:p>
    <w:bookmarkEnd w:id="5900"/>
    <w:bookmarkStart w:name="z5853" w:id="5901"/>
    <w:p>
      <w:pPr>
        <w:spacing w:after="0"/>
        <w:ind w:left="0"/>
        <w:jc w:val="both"/>
      </w:pPr>
      <w:r>
        <w:rPr>
          <w:rFonts w:ascii="Times New Roman"/>
          <w:b w:val="false"/>
          <w:i w:val="false"/>
          <w:color w:val="000000"/>
          <w:sz w:val="28"/>
        </w:rPr>
        <w:t xml:space="preserve">
      Строки данной формы могут иметь отрицательное и (или) положительное значение. </w:t>
      </w:r>
    </w:p>
    <w:bookmarkEnd w:id="5901"/>
    <w:bookmarkStart w:name="z5854" w:id="5902"/>
    <w:p>
      <w:pPr>
        <w:spacing w:after="0"/>
        <w:ind w:left="0"/>
        <w:jc w:val="both"/>
      </w:pPr>
      <w:r>
        <w:rPr>
          <w:rFonts w:ascii="Times New Roman"/>
          <w:b w:val="false"/>
          <w:i w:val="false"/>
          <w:color w:val="000000"/>
          <w:sz w:val="28"/>
        </w:rPr>
        <w:t xml:space="preserve">
      В случае если в ином документе, подтверждающем наступление случаев, при которых производится корректировка размера облагаемого оборота, не указана сумма налога на добавленную стоимость, то данная сумма определяется путем применения ставки налога к сумме корректировки размера облагаемого оборота. </w:t>
      </w:r>
    </w:p>
    <w:bookmarkEnd w:id="5902"/>
    <w:bookmarkStart w:name="z5855" w:id="5903"/>
    <w:p>
      <w:pPr>
        <w:spacing w:after="0"/>
        <w:ind w:left="0"/>
        <w:jc w:val="both"/>
      </w:pPr>
      <w:r>
        <w:rPr>
          <w:rFonts w:ascii="Times New Roman"/>
          <w:b w:val="false"/>
          <w:i w:val="false"/>
          <w:color w:val="000000"/>
          <w:sz w:val="28"/>
        </w:rPr>
        <w:t xml:space="preserve">
      34. В разделе "Корректировка размера облагаемого оборота": </w:t>
      </w:r>
    </w:p>
    <w:bookmarkEnd w:id="5903"/>
    <w:bookmarkStart w:name="z5856" w:id="5904"/>
    <w:p>
      <w:pPr>
        <w:spacing w:after="0"/>
        <w:ind w:left="0"/>
        <w:jc w:val="both"/>
      </w:pPr>
      <w:r>
        <w:rPr>
          <w:rFonts w:ascii="Times New Roman"/>
          <w:b w:val="false"/>
          <w:i w:val="false"/>
          <w:color w:val="000000"/>
          <w:sz w:val="28"/>
        </w:rPr>
        <w:t xml:space="preserve">
      1) в строке 300.06.001А указывается сумма корректировки облагаемого оборота, связанного с частичным или полным возвратом товара; </w:t>
      </w:r>
    </w:p>
    <w:bookmarkEnd w:id="5904"/>
    <w:bookmarkStart w:name="z5857" w:id="5905"/>
    <w:p>
      <w:pPr>
        <w:spacing w:after="0"/>
        <w:ind w:left="0"/>
        <w:jc w:val="both"/>
      </w:pPr>
      <w:r>
        <w:rPr>
          <w:rFonts w:ascii="Times New Roman"/>
          <w:b w:val="false"/>
          <w:i w:val="false"/>
          <w:color w:val="000000"/>
          <w:sz w:val="28"/>
        </w:rPr>
        <w:t xml:space="preserve">
      2) в строке 300.06.001В указывается сумма корректировки налога на добавленную стоимость по облагаемому обороту, связанному с частичным или полным возвратом товаров; </w:t>
      </w:r>
    </w:p>
    <w:bookmarkEnd w:id="5905"/>
    <w:bookmarkStart w:name="z5858" w:id="5906"/>
    <w:p>
      <w:pPr>
        <w:spacing w:after="0"/>
        <w:ind w:left="0"/>
        <w:jc w:val="both"/>
      </w:pPr>
      <w:r>
        <w:rPr>
          <w:rFonts w:ascii="Times New Roman"/>
          <w:b w:val="false"/>
          <w:i w:val="false"/>
          <w:color w:val="000000"/>
          <w:sz w:val="28"/>
        </w:rPr>
        <w:t xml:space="preserve">
      3) в строке 300.06.002А указывается сумма корректировки облагаемого оборота по товарам, работам, услугам, по которым изменены условия сделки; </w:t>
      </w:r>
    </w:p>
    <w:bookmarkEnd w:id="5906"/>
    <w:bookmarkStart w:name="z5859" w:id="5907"/>
    <w:p>
      <w:pPr>
        <w:spacing w:after="0"/>
        <w:ind w:left="0"/>
        <w:jc w:val="both"/>
      </w:pPr>
      <w:r>
        <w:rPr>
          <w:rFonts w:ascii="Times New Roman"/>
          <w:b w:val="false"/>
          <w:i w:val="false"/>
          <w:color w:val="000000"/>
          <w:sz w:val="28"/>
        </w:rPr>
        <w:t xml:space="preserve">
      4) в строке 300.06.002В указывается сумма корректировки налога на добавленную стоимость по облагаемому обороту по товарам, работам, услугам, по которым изменены условия сделки; </w:t>
      </w:r>
    </w:p>
    <w:bookmarkEnd w:id="5907"/>
    <w:bookmarkStart w:name="z5860" w:id="5908"/>
    <w:p>
      <w:pPr>
        <w:spacing w:after="0"/>
        <w:ind w:left="0"/>
        <w:jc w:val="both"/>
      </w:pPr>
      <w:r>
        <w:rPr>
          <w:rFonts w:ascii="Times New Roman"/>
          <w:b w:val="false"/>
          <w:i w:val="false"/>
          <w:color w:val="000000"/>
          <w:sz w:val="28"/>
        </w:rPr>
        <w:t xml:space="preserve">
      5) в строке 300.06.003А указывается сумма корректировки облагаемого оборота, произведенного в связи с изменением цены, компенсации за реализованные товары, работы, услуги; </w:t>
      </w:r>
    </w:p>
    <w:bookmarkEnd w:id="5908"/>
    <w:bookmarkStart w:name="z5861" w:id="5909"/>
    <w:p>
      <w:pPr>
        <w:spacing w:after="0"/>
        <w:ind w:left="0"/>
        <w:jc w:val="both"/>
      </w:pPr>
      <w:r>
        <w:rPr>
          <w:rFonts w:ascii="Times New Roman"/>
          <w:b w:val="false"/>
          <w:i w:val="false"/>
          <w:color w:val="000000"/>
          <w:sz w:val="28"/>
        </w:rPr>
        <w:t xml:space="preserve">
      6) в строке 300.06.003В указывается сумма корректировки налога на добавленную стоимость по облагаемому обороту, произведенному в связи с изменением цены, компенсации за реализованные товары, работы, услуги; </w:t>
      </w:r>
    </w:p>
    <w:bookmarkEnd w:id="5909"/>
    <w:bookmarkStart w:name="z5862" w:id="5910"/>
    <w:p>
      <w:pPr>
        <w:spacing w:after="0"/>
        <w:ind w:left="0"/>
        <w:jc w:val="both"/>
      </w:pPr>
      <w:r>
        <w:rPr>
          <w:rFonts w:ascii="Times New Roman"/>
          <w:b w:val="false"/>
          <w:i w:val="false"/>
          <w:color w:val="000000"/>
          <w:sz w:val="28"/>
        </w:rPr>
        <w:t xml:space="preserve">
      7) в строке 300.06.004А указывается сумма корректировки облагаемого оборота в связи со скидкой с цены, скидкой с продаж; </w:t>
      </w:r>
    </w:p>
    <w:bookmarkEnd w:id="5910"/>
    <w:bookmarkStart w:name="z5863" w:id="5911"/>
    <w:p>
      <w:pPr>
        <w:spacing w:after="0"/>
        <w:ind w:left="0"/>
        <w:jc w:val="both"/>
      </w:pPr>
      <w:r>
        <w:rPr>
          <w:rFonts w:ascii="Times New Roman"/>
          <w:b w:val="false"/>
          <w:i w:val="false"/>
          <w:color w:val="000000"/>
          <w:sz w:val="28"/>
        </w:rPr>
        <w:t xml:space="preserve">
      8) в строке 300.06.004А указывается сумма корректировки налога на добавленную стоимость по облагаемому обороту в связи со скидкой с цены, скидкой с продаж; </w:t>
      </w:r>
    </w:p>
    <w:bookmarkEnd w:id="5911"/>
    <w:bookmarkStart w:name="z5864" w:id="5912"/>
    <w:p>
      <w:pPr>
        <w:spacing w:after="0"/>
        <w:ind w:left="0"/>
        <w:jc w:val="both"/>
      </w:pPr>
      <w:r>
        <w:rPr>
          <w:rFonts w:ascii="Times New Roman"/>
          <w:b w:val="false"/>
          <w:i w:val="false"/>
          <w:color w:val="000000"/>
          <w:sz w:val="28"/>
        </w:rPr>
        <w:t xml:space="preserve">
      9) в строке 300.06.005А указывается сумма корректировки облагаемого оборота при получении разницы в стоимости за реализованные товары, работы, услуги; </w:t>
      </w:r>
    </w:p>
    <w:bookmarkEnd w:id="5912"/>
    <w:bookmarkStart w:name="z5865" w:id="5913"/>
    <w:p>
      <w:pPr>
        <w:spacing w:after="0"/>
        <w:ind w:left="0"/>
        <w:jc w:val="both"/>
      </w:pPr>
      <w:r>
        <w:rPr>
          <w:rFonts w:ascii="Times New Roman"/>
          <w:b w:val="false"/>
          <w:i w:val="false"/>
          <w:color w:val="000000"/>
          <w:sz w:val="28"/>
        </w:rPr>
        <w:t xml:space="preserve">
      10) в строке 300.06.005В указывается сумма корректировки налога на добавленную стоимость по облагаемому обороту при получении разницы в стоимости за реализованные товары, работы, услуги; </w:t>
      </w:r>
    </w:p>
    <w:bookmarkEnd w:id="5913"/>
    <w:bookmarkStart w:name="z5866" w:id="5914"/>
    <w:p>
      <w:pPr>
        <w:spacing w:after="0"/>
        <w:ind w:left="0"/>
        <w:jc w:val="both"/>
      </w:pPr>
      <w:r>
        <w:rPr>
          <w:rFonts w:ascii="Times New Roman"/>
          <w:b w:val="false"/>
          <w:i w:val="false"/>
          <w:color w:val="000000"/>
          <w:sz w:val="28"/>
        </w:rPr>
        <w:t xml:space="preserve">
      11) в строке 300.06.006А указывается сумма корректировки облагаемого оборота при возврате тары; </w:t>
      </w:r>
    </w:p>
    <w:bookmarkEnd w:id="5914"/>
    <w:bookmarkStart w:name="z5867" w:id="5915"/>
    <w:p>
      <w:pPr>
        <w:spacing w:after="0"/>
        <w:ind w:left="0"/>
        <w:jc w:val="both"/>
      </w:pPr>
      <w:r>
        <w:rPr>
          <w:rFonts w:ascii="Times New Roman"/>
          <w:b w:val="false"/>
          <w:i w:val="false"/>
          <w:color w:val="000000"/>
          <w:sz w:val="28"/>
        </w:rPr>
        <w:t xml:space="preserve">
      12) в строке 300.06.006В указывается сумма корректировки налога на добавленную стоимость по облагаемому обороту при возврате тары; </w:t>
      </w:r>
    </w:p>
    <w:bookmarkEnd w:id="5915"/>
    <w:bookmarkStart w:name="z5868" w:id="5916"/>
    <w:p>
      <w:pPr>
        <w:spacing w:after="0"/>
        <w:ind w:left="0"/>
        <w:jc w:val="both"/>
      </w:pPr>
      <w:r>
        <w:rPr>
          <w:rFonts w:ascii="Times New Roman"/>
          <w:b w:val="false"/>
          <w:i w:val="false"/>
          <w:color w:val="000000"/>
          <w:sz w:val="28"/>
        </w:rPr>
        <w:t xml:space="preserve">
      13) в строке 300.06.007А указывается сумма корректировки облагаемого оборота при признании сомнительных требований; </w:t>
      </w:r>
    </w:p>
    <w:bookmarkEnd w:id="5916"/>
    <w:bookmarkStart w:name="z5869" w:id="5917"/>
    <w:p>
      <w:pPr>
        <w:spacing w:after="0"/>
        <w:ind w:left="0"/>
        <w:jc w:val="both"/>
      </w:pPr>
      <w:r>
        <w:rPr>
          <w:rFonts w:ascii="Times New Roman"/>
          <w:b w:val="false"/>
          <w:i w:val="false"/>
          <w:color w:val="000000"/>
          <w:sz w:val="28"/>
        </w:rPr>
        <w:t xml:space="preserve">
      14) в строке 300.06.007А указывается сумма корректировки налога на добавленную стоимость по облагаемому обороту при признании сомнительных требований; </w:t>
      </w:r>
    </w:p>
    <w:bookmarkEnd w:id="5917"/>
    <w:bookmarkStart w:name="z5870" w:id="5918"/>
    <w:p>
      <w:pPr>
        <w:spacing w:after="0"/>
        <w:ind w:left="0"/>
        <w:jc w:val="both"/>
      </w:pPr>
      <w:r>
        <w:rPr>
          <w:rFonts w:ascii="Times New Roman"/>
          <w:b w:val="false"/>
          <w:i w:val="false"/>
          <w:color w:val="000000"/>
          <w:sz w:val="28"/>
        </w:rPr>
        <w:t xml:space="preserve">
      15) в строке 300.06.008А указывается сумма корректировки облагаемого оборота при увеличении размера облагаемого оборота на стоимость оплаты по сомнительным требованиям; </w:t>
      </w:r>
    </w:p>
    <w:bookmarkEnd w:id="5918"/>
    <w:bookmarkStart w:name="z5871" w:id="5919"/>
    <w:p>
      <w:pPr>
        <w:spacing w:after="0"/>
        <w:ind w:left="0"/>
        <w:jc w:val="both"/>
      </w:pPr>
      <w:r>
        <w:rPr>
          <w:rFonts w:ascii="Times New Roman"/>
          <w:b w:val="false"/>
          <w:i w:val="false"/>
          <w:color w:val="000000"/>
          <w:sz w:val="28"/>
        </w:rPr>
        <w:t xml:space="preserve">
      16) в строке 300.06.008В указывается сумма корректировки налога на добавленную стоимость по облагаемому обороту при увеличении размера облагаемого оборота на стоимость оплаты по сомнительным требованиям; </w:t>
      </w:r>
    </w:p>
    <w:bookmarkEnd w:id="5919"/>
    <w:bookmarkStart w:name="z5872" w:id="5920"/>
    <w:p>
      <w:pPr>
        <w:spacing w:after="0"/>
        <w:ind w:left="0"/>
        <w:jc w:val="both"/>
      </w:pPr>
      <w:r>
        <w:rPr>
          <w:rFonts w:ascii="Times New Roman"/>
          <w:b w:val="false"/>
          <w:i w:val="false"/>
          <w:color w:val="000000"/>
          <w:sz w:val="28"/>
        </w:rPr>
        <w:t xml:space="preserve">
      17) в строке 300.06.009А указывается итоговая сумма корректировки облагаемого оборота; </w:t>
      </w:r>
    </w:p>
    <w:bookmarkEnd w:id="5920"/>
    <w:bookmarkStart w:name="z5873" w:id="5921"/>
    <w:p>
      <w:pPr>
        <w:spacing w:after="0"/>
        <w:ind w:left="0"/>
        <w:jc w:val="both"/>
      </w:pPr>
      <w:r>
        <w:rPr>
          <w:rFonts w:ascii="Times New Roman"/>
          <w:b w:val="false"/>
          <w:i w:val="false"/>
          <w:color w:val="000000"/>
          <w:sz w:val="28"/>
        </w:rPr>
        <w:t xml:space="preserve">
      18) в строке 300.06.009В указывается итоговая сумма корректировки налога на добавленную стоимость. </w:t>
      </w:r>
    </w:p>
    <w:bookmarkEnd w:id="5921"/>
    <w:bookmarkStart w:name="z5874" w:id="5922"/>
    <w:p>
      <w:pPr>
        <w:spacing w:after="0"/>
        <w:ind w:left="0"/>
        <w:jc w:val="both"/>
      </w:pPr>
      <w:r>
        <w:rPr>
          <w:rFonts w:ascii="Times New Roman"/>
          <w:b w:val="false"/>
          <w:i w:val="false"/>
          <w:color w:val="000000"/>
          <w:sz w:val="28"/>
        </w:rPr>
        <w:t xml:space="preserve">
      35. В разделе "Корректировка суммы налога на добавленную стоимость, относимого в зачет": </w:t>
      </w:r>
    </w:p>
    <w:bookmarkEnd w:id="5922"/>
    <w:bookmarkStart w:name="z5875" w:id="5923"/>
    <w:p>
      <w:pPr>
        <w:spacing w:after="0"/>
        <w:ind w:left="0"/>
        <w:jc w:val="both"/>
      </w:pPr>
      <w:r>
        <w:rPr>
          <w:rFonts w:ascii="Times New Roman"/>
          <w:b w:val="false"/>
          <w:i w:val="false"/>
          <w:color w:val="000000"/>
          <w:sz w:val="28"/>
        </w:rPr>
        <w:t xml:space="preserve">
      1) в строке 300.06.010 указывается сумма корректировки зачета по налогу на добавленную стоимость по товарам, работам, услугам, по которым в предыдущие налоговые периоды налог на добавленную стоимость был отнесен в зачет, и которые в отчетном налоговом периоде были использованы не в целях облагаемого оборота. </w:t>
      </w:r>
    </w:p>
    <w:bookmarkEnd w:id="5923"/>
    <w:bookmarkStart w:name="z5876" w:id="5924"/>
    <w:p>
      <w:pPr>
        <w:spacing w:after="0"/>
        <w:ind w:left="0"/>
        <w:jc w:val="both"/>
      </w:pPr>
      <w:r>
        <w:rPr>
          <w:rFonts w:ascii="Times New Roman"/>
          <w:b w:val="false"/>
          <w:i w:val="false"/>
          <w:color w:val="000000"/>
          <w:sz w:val="28"/>
        </w:rPr>
        <w:t xml:space="preserve">
      Корректировка зачета по товарам, работам, услугам производится следующим образом: </w:t>
      </w:r>
    </w:p>
    <w:bookmarkEnd w:id="5924"/>
    <w:bookmarkStart w:name="z5877" w:id="5925"/>
    <w:p>
      <w:pPr>
        <w:spacing w:after="0"/>
        <w:ind w:left="0"/>
        <w:jc w:val="both"/>
      </w:pPr>
      <w:r>
        <w:rPr>
          <w:rFonts w:ascii="Times New Roman"/>
          <w:b w:val="false"/>
          <w:i w:val="false"/>
          <w:color w:val="000000"/>
          <w:sz w:val="28"/>
        </w:rPr>
        <w:t xml:space="preserve">
      сумма налога на добавленную стоимость, подлежащая корректировке по основным средствам, используемым не в целях облагаемого оборота, определяется по балансовой стоимости, то есть за минусом амортизационных отчислений, без учета переоценки путем применения ставки налога на добавленную стоимость, действовавшей на момент приобретения основного средства; </w:t>
      </w:r>
    </w:p>
    <w:bookmarkEnd w:id="5925"/>
    <w:bookmarkStart w:name="z5878" w:id="5926"/>
    <w:p>
      <w:pPr>
        <w:spacing w:after="0"/>
        <w:ind w:left="0"/>
        <w:jc w:val="both"/>
      </w:pPr>
      <w:r>
        <w:rPr>
          <w:rFonts w:ascii="Times New Roman"/>
          <w:b w:val="false"/>
          <w:i w:val="false"/>
          <w:color w:val="000000"/>
          <w:sz w:val="28"/>
        </w:rPr>
        <w:t xml:space="preserve">
      по товароматериальным запасам, частично использованным не в целях облагаемого оборота, корректировка налога на добавленную стоимость, ранее отнесенного в зачет, производится в части суммы налога, отнесенного в зачет по товарам, использованным не в целях облагаемого оборота; </w:t>
      </w:r>
    </w:p>
    <w:bookmarkEnd w:id="5926"/>
    <w:bookmarkStart w:name="z5879" w:id="5927"/>
    <w:p>
      <w:pPr>
        <w:spacing w:after="0"/>
        <w:ind w:left="0"/>
        <w:jc w:val="both"/>
      </w:pPr>
      <w:r>
        <w:rPr>
          <w:rFonts w:ascii="Times New Roman"/>
          <w:b w:val="false"/>
          <w:i w:val="false"/>
          <w:color w:val="000000"/>
          <w:sz w:val="28"/>
        </w:rPr>
        <w:t xml:space="preserve">
      при использовании работ, услуг не в целях облагаемого оборота корректировка производится по работам, услугам, не использованным ранее в целях облагаемого оборота; </w:t>
      </w:r>
    </w:p>
    <w:bookmarkEnd w:id="5927"/>
    <w:bookmarkStart w:name="z5880" w:id="5928"/>
    <w:p>
      <w:pPr>
        <w:spacing w:after="0"/>
        <w:ind w:left="0"/>
        <w:jc w:val="both"/>
      </w:pPr>
      <w:r>
        <w:rPr>
          <w:rFonts w:ascii="Times New Roman"/>
          <w:b w:val="false"/>
          <w:i w:val="false"/>
          <w:color w:val="000000"/>
          <w:sz w:val="28"/>
        </w:rPr>
        <w:t xml:space="preserve">
      2) в строке 300.06.011 указывается сумма корректировки зачета по налогу на добавленную стоимость по товарам в случае их порчи или утраты. Данная строка может иметь только отрицательное значение; </w:t>
      </w:r>
    </w:p>
    <w:bookmarkEnd w:id="5928"/>
    <w:bookmarkStart w:name="z5881" w:id="5929"/>
    <w:p>
      <w:pPr>
        <w:spacing w:after="0"/>
        <w:ind w:left="0"/>
        <w:jc w:val="both"/>
      </w:pPr>
      <w:r>
        <w:rPr>
          <w:rFonts w:ascii="Times New Roman"/>
          <w:b w:val="false"/>
          <w:i w:val="false"/>
          <w:color w:val="000000"/>
          <w:sz w:val="28"/>
        </w:rPr>
        <w:t xml:space="preserve">
      3) в строке 300.06.012 указывается сумма корректировки зачета по налогу на добавленную стоимость по сверхнормативным потерям. Данная строка заполняется теми плательщиками налога на добавленную стоимость, которые в соответствии с законодательством Республики Казахстан являются субъектами естественных монополий; </w:t>
      </w:r>
    </w:p>
    <w:bookmarkEnd w:id="5929"/>
    <w:bookmarkStart w:name="z5882" w:id="5930"/>
    <w:p>
      <w:pPr>
        <w:spacing w:after="0"/>
        <w:ind w:left="0"/>
        <w:jc w:val="both"/>
      </w:pPr>
      <w:r>
        <w:rPr>
          <w:rFonts w:ascii="Times New Roman"/>
          <w:b w:val="false"/>
          <w:i w:val="false"/>
          <w:color w:val="000000"/>
          <w:sz w:val="28"/>
        </w:rPr>
        <w:t xml:space="preserve">
      4) в строке 300.06.013 указывается сумма корректировки зачета по налогу на добавленную стоимость при несоблюдении положений, установленных </w:t>
      </w:r>
      <w:r>
        <w:rPr>
          <w:rFonts w:ascii="Times New Roman"/>
          <w:b w:val="false"/>
          <w:i w:val="false"/>
          <w:color w:val="000000"/>
          <w:sz w:val="28"/>
        </w:rPr>
        <w:t xml:space="preserve">статьей 263 </w:t>
      </w:r>
      <w:r>
        <w:rPr>
          <w:rFonts w:ascii="Times New Roman"/>
          <w:b w:val="false"/>
          <w:i w:val="false"/>
          <w:color w:val="000000"/>
          <w:sz w:val="28"/>
        </w:rPr>
        <w:t xml:space="preserve">Налогового кодекса; </w:t>
      </w:r>
    </w:p>
    <w:bookmarkEnd w:id="5930"/>
    <w:bookmarkStart w:name="z5883" w:id="5931"/>
    <w:p>
      <w:pPr>
        <w:spacing w:after="0"/>
        <w:ind w:left="0"/>
        <w:jc w:val="both"/>
      </w:pPr>
      <w:r>
        <w:rPr>
          <w:rFonts w:ascii="Times New Roman"/>
          <w:b w:val="false"/>
          <w:i w:val="false"/>
          <w:color w:val="000000"/>
          <w:sz w:val="28"/>
        </w:rPr>
        <w:t xml:space="preserve">
      5) в строке 300.06.014 указывается сумма корректировки зачета по налогу на добавленную стоимость по операциям с налогоплательщикам, признанными лжепредприятиями на основании вступившего в законную силу приговора или постановления суда; </w:t>
      </w:r>
    </w:p>
    <w:bookmarkEnd w:id="5931"/>
    <w:bookmarkStart w:name="z5884" w:id="5932"/>
    <w:p>
      <w:pPr>
        <w:spacing w:after="0"/>
        <w:ind w:left="0"/>
        <w:jc w:val="both"/>
      </w:pPr>
      <w:r>
        <w:rPr>
          <w:rFonts w:ascii="Times New Roman"/>
          <w:b w:val="false"/>
          <w:i w:val="false"/>
          <w:color w:val="000000"/>
          <w:sz w:val="28"/>
        </w:rPr>
        <w:t xml:space="preserve">
      6) в строке 300.06.015 указывается сумма корректировки зачета по налогу на добавленную стоимость по сделке, признанной судом совершенной субъектом частного предпринимательства без намерения осуществлять предпринимательскую деятельность; </w:t>
      </w:r>
    </w:p>
    <w:bookmarkEnd w:id="5932"/>
    <w:bookmarkStart w:name="z5885" w:id="5933"/>
    <w:p>
      <w:pPr>
        <w:spacing w:after="0"/>
        <w:ind w:left="0"/>
        <w:jc w:val="both"/>
      </w:pPr>
      <w:r>
        <w:rPr>
          <w:rFonts w:ascii="Times New Roman"/>
          <w:b w:val="false"/>
          <w:i w:val="false"/>
          <w:color w:val="000000"/>
          <w:sz w:val="28"/>
        </w:rPr>
        <w:t xml:space="preserve">
      7) в строке 300.06.016 указывается сумма корректировки зачета по налогу на добавленную стоимость по имуществу, переданному в качестве взноса в уставный капитал; </w:t>
      </w:r>
    </w:p>
    <w:bookmarkEnd w:id="5933"/>
    <w:bookmarkStart w:name="z5886" w:id="5934"/>
    <w:p>
      <w:pPr>
        <w:spacing w:after="0"/>
        <w:ind w:left="0"/>
        <w:jc w:val="both"/>
      </w:pPr>
      <w:r>
        <w:rPr>
          <w:rFonts w:ascii="Times New Roman"/>
          <w:b w:val="false"/>
          <w:i w:val="false"/>
          <w:color w:val="000000"/>
          <w:sz w:val="28"/>
        </w:rPr>
        <w:t xml:space="preserve">
      8) в строке 300.06.017 указывается сумма корректировки зачета по налогу на добавленную стоимость по товарам, частично или полностью возвращенным поставщику; </w:t>
      </w:r>
    </w:p>
    <w:bookmarkEnd w:id="5934"/>
    <w:bookmarkStart w:name="z5887" w:id="5935"/>
    <w:p>
      <w:pPr>
        <w:spacing w:after="0"/>
        <w:ind w:left="0"/>
        <w:jc w:val="both"/>
      </w:pPr>
      <w:r>
        <w:rPr>
          <w:rFonts w:ascii="Times New Roman"/>
          <w:b w:val="false"/>
          <w:i w:val="false"/>
          <w:color w:val="000000"/>
          <w:sz w:val="28"/>
        </w:rPr>
        <w:t xml:space="preserve">
      9) в строке 300.06.018 указывается сумма корректировки зачета по налогу на добавленную стоимость по товарам, работам, услугам, по которым изменены условия сделки; </w:t>
      </w:r>
    </w:p>
    <w:bookmarkEnd w:id="5935"/>
    <w:bookmarkStart w:name="z5888" w:id="5936"/>
    <w:p>
      <w:pPr>
        <w:spacing w:after="0"/>
        <w:ind w:left="0"/>
        <w:jc w:val="both"/>
      </w:pPr>
      <w:r>
        <w:rPr>
          <w:rFonts w:ascii="Times New Roman"/>
          <w:b w:val="false"/>
          <w:i w:val="false"/>
          <w:color w:val="000000"/>
          <w:sz w:val="28"/>
        </w:rPr>
        <w:t xml:space="preserve">
      10) в строке 300.06.019 указывается сумма корректировки зачета по налогу на добавленную стоимость, производимой в связи с изменением цены, компенсации за приобретенные товары, работы, услуги; </w:t>
      </w:r>
    </w:p>
    <w:bookmarkEnd w:id="5936"/>
    <w:bookmarkStart w:name="z5889" w:id="5937"/>
    <w:p>
      <w:pPr>
        <w:spacing w:after="0"/>
        <w:ind w:left="0"/>
        <w:jc w:val="both"/>
      </w:pPr>
      <w:r>
        <w:rPr>
          <w:rFonts w:ascii="Times New Roman"/>
          <w:b w:val="false"/>
          <w:i w:val="false"/>
          <w:color w:val="000000"/>
          <w:sz w:val="28"/>
        </w:rPr>
        <w:t xml:space="preserve">
      11) в строке 300.06.020 указывается сумма корректировки зачета по налогу на добавленную стоимость в связи со скидкой с цены, скидкой продаж; </w:t>
      </w:r>
    </w:p>
    <w:bookmarkEnd w:id="5937"/>
    <w:bookmarkStart w:name="z5890" w:id="5938"/>
    <w:p>
      <w:pPr>
        <w:spacing w:after="0"/>
        <w:ind w:left="0"/>
        <w:jc w:val="both"/>
      </w:pPr>
      <w:r>
        <w:rPr>
          <w:rFonts w:ascii="Times New Roman"/>
          <w:b w:val="false"/>
          <w:i w:val="false"/>
          <w:color w:val="000000"/>
          <w:sz w:val="28"/>
        </w:rPr>
        <w:t xml:space="preserve">
      12) в строке 300.06.021 указывается сумма корректировки зачета по налогу на добавленную стоимость в связи с получением разницы в стоимости реализованных товаров, работ, услуг при их оплате в тенге; </w:t>
      </w:r>
    </w:p>
    <w:bookmarkEnd w:id="5938"/>
    <w:bookmarkStart w:name="z5891" w:id="5939"/>
    <w:p>
      <w:pPr>
        <w:spacing w:after="0"/>
        <w:ind w:left="0"/>
        <w:jc w:val="both"/>
      </w:pPr>
      <w:r>
        <w:rPr>
          <w:rFonts w:ascii="Times New Roman"/>
          <w:b w:val="false"/>
          <w:i w:val="false"/>
          <w:color w:val="000000"/>
          <w:sz w:val="28"/>
        </w:rPr>
        <w:t xml:space="preserve">
      13) в строке 300.06.022 указывается сумма корректировки зачета по налогу на добавленную стоимость при возврате тары; </w:t>
      </w:r>
    </w:p>
    <w:bookmarkEnd w:id="5939"/>
    <w:bookmarkStart w:name="z5892" w:id="5940"/>
    <w:p>
      <w:pPr>
        <w:spacing w:after="0"/>
        <w:ind w:left="0"/>
        <w:jc w:val="both"/>
      </w:pPr>
      <w:r>
        <w:rPr>
          <w:rFonts w:ascii="Times New Roman"/>
          <w:b w:val="false"/>
          <w:i w:val="false"/>
          <w:color w:val="000000"/>
          <w:sz w:val="28"/>
        </w:rPr>
        <w:t xml:space="preserve">
      14) в строке 300.06.023 указывается сумма корректировки зачета по налогу на добавленную стоимость, при осуществлении оплаты по сомнительным обязательствам, по которым ранее была произведена корректировка зачета по налогу на добавленную стоимость при признании сомнительных обязательств; </w:t>
      </w:r>
    </w:p>
    <w:bookmarkEnd w:id="5940"/>
    <w:bookmarkStart w:name="z5893" w:id="5941"/>
    <w:p>
      <w:pPr>
        <w:spacing w:after="0"/>
        <w:ind w:left="0"/>
        <w:jc w:val="both"/>
      </w:pPr>
      <w:r>
        <w:rPr>
          <w:rFonts w:ascii="Times New Roman"/>
          <w:b w:val="false"/>
          <w:i w:val="false"/>
          <w:color w:val="000000"/>
          <w:sz w:val="28"/>
        </w:rPr>
        <w:t xml:space="preserve">
      15) в строке 300.06.024 указывается сумма корректировки зачета по налогу на добавленную стоимость по признанным сомнительным требованиям; </w:t>
      </w:r>
    </w:p>
    <w:bookmarkEnd w:id="5941"/>
    <w:bookmarkStart w:name="z5894" w:id="5942"/>
    <w:p>
      <w:pPr>
        <w:spacing w:after="0"/>
        <w:ind w:left="0"/>
        <w:jc w:val="both"/>
      </w:pPr>
      <w:r>
        <w:rPr>
          <w:rFonts w:ascii="Times New Roman"/>
          <w:b w:val="false"/>
          <w:i w:val="false"/>
          <w:color w:val="000000"/>
          <w:sz w:val="28"/>
        </w:rPr>
        <w:t xml:space="preserve">
      16) в строке 300.06.025 указывается сумма корректировки зачета по налогу на добавленную стоимость по сомнительным обязательствам; </w:t>
      </w:r>
    </w:p>
    <w:bookmarkEnd w:id="5942"/>
    <w:bookmarkStart w:name="z5895" w:id="5943"/>
    <w:p>
      <w:pPr>
        <w:spacing w:after="0"/>
        <w:ind w:left="0"/>
        <w:jc w:val="both"/>
      </w:pPr>
      <w:r>
        <w:rPr>
          <w:rFonts w:ascii="Times New Roman"/>
          <w:b w:val="false"/>
          <w:i w:val="false"/>
          <w:color w:val="000000"/>
          <w:sz w:val="28"/>
        </w:rPr>
        <w:t xml:space="preserve">
      17) в строке 300.06.026 указывается итоговая сумма корректировки зачета по налогу на добавленную стоимость, определяемая как сумма строк с 300.06.010 по 300.06.025. </w:t>
      </w:r>
    </w:p>
    <w:bookmarkEnd w:id="5943"/>
    <w:bookmarkStart w:name="z5896" w:id="5944"/>
    <w:p>
      <w:pPr>
        <w:spacing w:after="0"/>
        <w:ind w:left="0"/>
        <w:jc w:val="both"/>
      </w:pPr>
      <w:r>
        <w:rPr>
          <w:rFonts w:ascii="Times New Roman"/>
          <w:b w:val="false"/>
          <w:i w:val="false"/>
          <w:color w:val="000000"/>
          <w:sz w:val="28"/>
        </w:rPr>
        <w:t xml:space="preserve">
      Сумма строки 300.06.009А переносится в строку 300.00.003А. </w:t>
      </w:r>
    </w:p>
    <w:bookmarkEnd w:id="5944"/>
    <w:bookmarkStart w:name="z5897" w:id="5945"/>
    <w:p>
      <w:pPr>
        <w:spacing w:after="0"/>
        <w:ind w:left="0"/>
        <w:jc w:val="both"/>
      </w:pPr>
      <w:r>
        <w:rPr>
          <w:rFonts w:ascii="Times New Roman"/>
          <w:b w:val="false"/>
          <w:i w:val="false"/>
          <w:color w:val="000000"/>
          <w:sz w:val="28"/>
        </w:rPr>
        <w:t xml:space="preserve">
      Сумма строки 300.06.009В переносится в строку 300.00.003В. </w:t>
      </w:r>
    </w:p>
    <w:bookmarkEnd w:id="5945"/>
    <w:bookmarkStart w:name="z5898" w:id="5946"/>
    <w:p>
      <w:pPr>
        <w:spacing w:after="0"/>
        <w:ind w:left="0"/>
        <w:jc w:val="both"/>
      </w:pPr>
      <w:r>
        <w:rPr>
          <w:rFonts w:ascii="Times New Roman"/>
          <w:b w:val="false"/>
          <w:i w:val="false"/>
          <w:color w:val="000000"/>
          <w:sz w:val="28"/>
        </w:rPr>
        <w:t xml:space="preserve">
      Сумма строки 300.06.026 переносится в строку 300.00.018. </w:t>
      </w:r>
    </w:p>
    <w:bookmarkEnd w:id="5946"/>
    <w:bookmarkStart w:name="z5899" w:id="5947"/>
    <w:p>
      <w:pPr>
        <w:spacing w:after="0"/>
        <w:ind w:left="0"/>
        <w:jc w:val="left"/>
      </w:pPr>
      <w:r>
        <w:rPr>
          <w:rFonts w:ascii="Times New Roman"/>
          <w:b/>
          <w:i w:val="false"/>
          <w:color w:val="000000"/>
        </w:rPr>
        <w:t xml:space="preserve"> 9. Составление формы 300.07 - Реестр счетов-фактур</w:t>
      </w:r>
      <w:r>
        <w:br/>
      </w:r>
      <w:r>
        <w:rPr>
          <w:rFonts w:ascii="Times New Roman"/>
          <w:b/>
          <w:i w:val="false"/>
          <w:color w:val="000000"/>
        </w:rPr>
        <w:t>по реализованным товарам, работам, услугам</w:t>
      </w:r>
      <w:r>
        <w:br/>
      </w:r>
      <w:r>
        <w:rPr>
          <w:rFonts w:ascii="Times New Roman"/>
          <w:b/>
          <w:i w:val="false"/>
          <w:color w:val="000000"/>
        </w:rPr>
        <w:t>в течение отчетного периода</w:t>
      </w:r>
    </w:p>
    <w:bookmarkEnd w:id="5947"/>
    <w:bookmarkStart w:name="z5900" w:id="5948"/>
    <w:p>
      <w:pPr>
        <w:spacing w:after="0"/>
        <w:ind w:left="0"/>
        <w:jc w:val="both"/>
      </w:pPr>
      <w:r>
        <w:rPr>
          <w:rFonts w:ascii="Times New Roman"/>
          <w:b w:val="false"/>
          <w:i w:val="false"/>
          <w:color w:val="000000"/>
          <w:sz w:val="28"/>
        </w:rPr>
        <w:t xml:space="preserve">
      36. Данная форма предназначена для детального отражения сведений о счетах-фактурах, выписанных в отчетном периоде по реализованным товарам, работам, услугам. </w:t>
      </w:r>
    </w:p>
    <w:bookmarkEnd w:id="5948"/>
    <w:bookmarkStart w:name="z5901" w:id="5949"/>
    <w:p>
      <w:pPr>
        <w:spacing w:after="0"/>
        <w:ind w:left="0"/>
        <w:jc w:val="both"/>
      </w:pPr>
      <w:r>
        <w:rPr>
          <w:rFonts w:ascii="Times New Roman"/>
          <w:b w:val="false"/>
          <w:i w:val="false"/>
          <w:color w:val="000000"/>
          <w:sz w:val="28"/>
        </w:rPr>
        <w:t xml:space="preserve">
      37. В разделе "Сумма налога на добавленную стоимость по реализованным товарам, работам, услугам: </w:t>
      </w:r>
    </w:p>
    <w:bookmarkEnd w:id="5949"/>
    <w:bookmarkStart w:name="z5902" w:id="5950"/>
    <w:p>
      <w:pPr>
        <w:spacing w:after="0"/>
        <w:ind w:left="0"/>
        <w:jc w:val="both"/>
      </w:pPr>
      <w:r>
        <w:rPr>
          <w:rFonts w:ascii="Times New Roman"/>
          <w:b w:val="false"/>
          <w:i w:val="false"/>
          <w:color w:val="000000"/>
          <w:sz w:val="28"/>
        </w:rPr>
        <w:t xml:space="preserve">
      1) в графе А указывается порядковый номер строки; </w:t>
      </w:r>
    </w:p>
    <w:bookmarkEnd w:id="5950"/>
    <w:bookmarkStart w:name="z5903" w:id="5951"/>
    <w:p>
      <w:pPr>
        <w:spacing w:after="0"/>
        <w:ind w:left="0"/>
        <w:jc w:val="both"/>
      </w:pPr>
      <w:r>
        <w:rPr>
          <w:rFonts w:ascii="Times New Roman"/>
          <w:b w:val="false"/>
          <w:i w:val="false"/>
          <w:color w:val="000000"/>
          <w:sz w:val="28"/>
        </w:rPr>
        <w:t xml:space="preserve">
      2) в графе В указывается регистрационный номер налогоплательщика покупателя, указанный в счете-фактуре; </w:t>
      </w:r>
    </w:p>
    <w:bookmarkEnd w:id="5951"/>
    <w:bookmarkStart w:name="z5904" w:id="5952"/>
    <w:p>
      <w:pPr>
        <w:spacing w:after="0"/>
        <w:ind w:left="0"/>
        <w:jc w:val="both"/>
      </w:pPr>
      <w:r>
        <w:rPr>
          <w:rFonts w:ascii="Times New Roman"/>
          <w:b w:val="false"/>
          <w:i w:val="false"/>
          <w:color w:val="000000"/>
          <w:sz w:val="28"/>
        </w:rPr>
        <w:t xml:space="preserve">
      3) в графе С указывается индивидуальный идентификационный (бизнес-идентификационный) номер (при его наличии) покупателя; </w:t>
      </w:r>
    </w:p>
    <w:bookmarkEnd w:id="5952"/>
    <w:bookmarkStart w:name="z5905" w:id="5953"/>
    <w:p>
      <w:pPr>
        <w:spacing w:after="0"/>
        <w:ind w:left="0"/>
        <w:jc w:val="both"/>
      </w:pPr>
      <w:r>
        <w:rPr>
          <w:rFonts w:ascii="Times New Roman"/>
          <w:b w:val="false"/>
          <w:i w:val="false"/>
          <w:color w:val="000000"/>
          <w:sz w:val="28"/>
        </w:rPr>
        <w:t xml:space="preserve">
      4) в графе D указывается арабскими цифрами номер счета-фактуры,  который должен соответствовать номеру, указанному в счете-фактуре. </w:t>
      </w:r>
    </w:p>
    <w:bookmarkEnd w:id="5953"/>
    <w:p>
      <w:pPr>
        <w:spacing w:after="0"/>
        <w:ind w:left="0"/>
        <w:jc w:val="both"/>
      </w:pPr>
      <w:r>
        <w:rPr>
          <w:rFonts w:ascii="Times New Roman"/>
          <w:b w:val="false"/>
          <w:i w:val="false"/>
          <w:color w:val="000000"/>
          <w:sz w:val="28"/>
        </w:rPr>
        <w:t xml:space="preserve">
      Количество ячеек для указания номера счета-фактуры при предоставлении в электронном виде реестра счетов-фактур по реализованным товарам, работам, услугам в течение отчетного периода не ограничивается; </w:t>
      </w:r>
    </w:p>
    <w:bookmarkStart w:name="z5906" w:id="5954"/>
    <w:p>
      <w:pPr>
        <w:spacing w:after="0"/>
        <w:ind w:left="0"/>
        <w:jc w:val="both"/>
      </w:pPr>
      <w:r>
        <w:rPr>
          <w:rFonts w:ascii="Times New Roman"/>
          <w:b w:val="false"/>
          <w:i w:val="false"/>
          <w:color w:val="000000"/>
          <w:sz w:val="28"/>
        </w:rPr>
        <w:t xml:space="preserve">
      5) в графе E указывается дата выписки счета-фактуры; </w:t>
      </w:r>
    </w:p>
    <w:bookmarkEnd w:id="5954"/>
    <w:bookmarkStart w:name="z5907" w:id="5955"/>
    <w:p>
      <w:pPr>
        <w:spacing w:after="0"/>
        <w:ind w:left="0"/>
        <w:jc w:val="both"/>
      </w:pPr>
      <w:r>
        <w:rPr>
          <w:rFonts w:ascii="Times New Roman"/>
          <w:b w:val="false"/>
          <w:i w:val="false"/>
          <w:color w:val="000000"/>
          <w:sz w:val="28"/>
        </w:rPr>
        <w:t xml:space="preserve">
      6) в графе F указывается всего стоимость товаров, работ, услуг, указанных в счете-фактуре, без учета налога на добавленную стоимость. </w:t>
      </w:r>
    </w:p>
    <w:bookmarkEnd w:id="5955"/>
    <w:bookmarkStart w:name="z5908" w:id="5956"/>
    <w:p>
      <w:pPr>
        <w:spacing w:after="0"/>
        <w:ind w:left="0"/>
        <w:jc w:val="both"/>
      </w:pPr>
      <w:r>
        <w:rPr>
          <w:rFonts w:ascii="Times New Roman"/>
          <w:b w:val="false"/>
          <w:i w:val="false"/>
          <w:color w:val="000000"/>
          <w:sz w:val="28"/>
        </w:rPr>
        <w:t xml:space="preserve">
      При этом налогоплательщики, выписывающие счета-фактуры покупателю товаров, работ, услуг с учетом особенностей, установленных </w:t>
      </w:r>
      <w:r>
        <w:rPr>
          <w:rFonts w:ascii="Times New Roman"/>
          <w:b w:val="false"/>
          <w:i w:val="false"/>
          <w:color w:val="000000"/>
          <w:sz w:val="28"/>
        </w:rPr>
        <w:t xml:space="preserve">статьей 264 </w:t>
      </w:r>
      <w:r>
        <w:rPr>
          <w:rFonts w:ascii="Times New Roman"/>
          <w:b w:val="false"/>
          <w:i w:val="false"/>
          <w:color w:val="000000"/>
          <w:sz w:val="28"/>
        </w:rPr>
        <w:t xml:space="preserve">Налогового кодекса, в данной графе указывают общую сумму оборота (облагаемого и (или) необлагаемого) по реализации товаров, работ, услуг, отраженную в счете-фактуре, с учетом стоимости работ и услуг, выполненных и оказанных перевозчиками и (или) поставщиками в рамках договора транспортной экспедиции. </w:t>
      </w:r>
    </w:p>
    <w:bookmarkEnd w:id="5956"/>
    <w:bookmarkStart w:name="z5909" w:id="5957"/>
    <w:p>
      <w:pPr>
        <w:spacing w:after="0"/>
        <w:ind w:left="0"/>
        <w:jc w:val="both"/>
      </w:pPr>
      <w:r>
        <w:rPr>
          <w:rFonts w:ascii="Times New Roman"/>
          <w:b w:val="false"/>
          <w:i w:val="false"/>
          <w:color w:val="000000"/>
          <w:sz w:val="28"/>
        </w:rPr>
        <w:t xml:space="preserve">
      Комиссионеры, выписывающие счета-фактуры покупателю товаров, работ, услуг с учетом особенностей, установленных </w:t>
      </w:r>
      <w:r>
        <w:rPr>
          <w:rFonts w:ascii="Times New Roman"/>
          <w:b w:val="false"/>
          <w:i w:val="false"/>
          <w:color w:val="000000"/>
          <w:sz w:val="28"/>
        </w:rPr>
        <w:t xml:space="preserve">пунктом 18 </w:t>
      </w:r>
      <w:r>
        <w:rPr>
          <w:rFonts w:ascii="Times New Roman"/>
          <w:b w:val="false"/>
          <w:i w:val="false"/>
          <w:color w:val="000000"/>
          <w:sz w:val="28"/>
        </w:rPr>
        <w:t xml:space="preserve">статьи 263 Налогового кодекса, указывают общую сумму оборота (облагаемого и (или) необлагаемого) по реализации товаров, работ, услуг, отраженную в счете-фактуре, выставленном комиссионером, исходя из стоимости товаров, работ, услуг, по которой комиссионерами осуществляется их реализация покупателю; </w:t>
      </w:r>
    </w:p>
    <w:bookmarkEnd w:id="5957"/>
    <w:bookmarkStart w:name="z5910" w:id="5958"/>
    <w:p>
      <w:pPr>
        <w:spacing w:after="0"/>
        <w:ind w:left="0"/>
        <w:jc w:val="both"/>
      </w:pPr>
      <w:r>
        <w:rPr>
          <w:rFonts w:ascii="Times New Roman"/>
          <w:b w:val="false"/>
          <w:i w:val="false"/>
          <w:color w:val="000000"/>
          <w:sz w:val="28"/>
        </w:rPr>
        <w:t xml:space="preserve">
      7) в графе G указывается сумма налога на добавленную стоимость, указанного в счете-фактуре; </w:t>
      </w:r>
    </w:p>
    <w:bookmarkEnd w:id="5958"/>
    <w:bookmarkStart w:name="z5911" w:id="5959"/>
    <w:p>
      <w:pPr>
        <w:spacing w:after="0"/>
        <w:ind w:left="0"/>
        <w:jc w:val="both"/>
      </w:pPr>
      <w:r>
        <w:rPr>
          <w:rFonts w:ascii="Times New Roman"/>
          <w:b w:val="false"/>
          <w:i w:val="false"/>
          <w:color w:val="000000"/>
          <w:sz w:val="28"/>
        </w:rPr>
        <w:t xml:space="preserve">
      8) в графе Н указывается сумма начисленного налога на добавленную стоимость. При этом графа Н заполняется в случае, если подлежащая указанию в данной графе сумма налога на добавленную стоимость, меньше суммы, указанной в счете-фактуре. </w:t>
      </w:r>
    </w:p>
    <w:bookmarkEnd w:id="59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 с изменениями, внесенными приказом Министра финансов РК от 17.04.2009 </w:t>
      </w:r>
      <w:r>
        <w:rPr>
          <w:rFonts w:ascii="Times New Roman"/>
          <w:b w:val="false"/>
          <w:i w:val="false"/>
          <w:color w:val="000000"/>
          <w:sz w:val="28"/>
        </w:rPr>
        <w:t xml:space="preserve">N 165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3 </w:t>
      </w:r>
      <w:r>
        <w:rPr>
          <w:rFonts w:ascii="Times New Roman"/>
          <w:b w:val="false"/>
          <w:i w:val="false"/>
          <w:color w:val="ff0000"/>
          <w:sz w:val="28"/>
        </w:rPr>
        <w:t xml:space="preserve">). </w:t>
      </w:r>
      <w:r>
        <w:br/>
      </w:r>
      <w:r>
        <w:rPr>
          <w:rFonts w:ascii="Times New Roman"/>
          <w:b w:val="false"/>
          <w:i w:val="false"/>
          <w:color w:val="000000"/>
          <w:sz w:val="28"/>
        </w:rPr>
        <w:t>
</w:t>
      </w:r>
    </w:p>
    <w:bookmarkStart w:name="z5912" w:id="5960"/>
    <w:p>
      <w:pPr>
        <w:spacing w:after="0"/>
        <w:ind w:left="0"/>
        <w:jc w:val="left"/>
      </w:pPr>
      <w:r>
        <w:rPr>
          <w:rFonts w:ascii="Times New Roman"/>
          <w:b/>
          <w:i w:val="false"/>
          <w:color w:val="000000"/>
        </w:rPr>
        <w:t xml:space="preserve"> 10. Составление формы 300.08 - Реестр счетов-фактур</w:t>
      </w:r>
      <w:r>
        <w:br/>
      </w:r>
      <w:r>
        <w:rPr>
          <w:rFonts w:ascii="Times New Roman"/>
          <w:b/>
          <w:i w:val="false"/>
          <w:color w:val="000000"/>
        </w:rPr>
        <w:t xml:space="preserve">(документов на выпуск товаров из госматрезерва) </w:t>
      </w:r>
      <w:r>
        <w:br/>
      </w:r>
      <w:r>
        <w:rPr>
          <w:rFonts w:ascii="Times New Roman"/>
          <w:b/>
          <w:i w:val="false"/>
          <w:color w:val="000000"/>
        </w:rPr>
        <w:t>по приобретенным товарам, работам, услугам</w:t>
      </w:r>
      <w:r>
        <w:br/>
      </w:r>
      <w:r>
        <w:rPr>
          <w:rFonts w:ascii="Times New Roman"/>
          <w:b/>
          <w:i w:val="false"/>
          <w:color w:val="000000"/>
        </w:rPr>
        <w:t>в течение отчетного периода</w:t>
      </w:r>
    </w:p>
    <w:bookmarkEnd w:id="5960"/>
    <w:bookmarkStart w:name="z5913" w:id="5961"/>
    <w:p>
      <w:pPr>
        <w:spacing w:after="0"/>
        <w:ind w:left="0"/>
        <w:jc w:val="both"/>
      </w:pPr>
      <w:r>
        <w:rPr>
          <w:rFonts w:ascii="Times New Roman"/>
          <w:b w:val="false"/>
          <w:i w:val="false"/>
          <w:color w:val="000000"/>
          <w:sz w:val="28"/>
        </w:rPr>
        <w:t xml:space="preserve">
      38. Форма 300.08 предназначена для отражения сведений о счетах-фактурах (документов на выпуск товаров из государственного материального резерва) по товарам, работам, услугам, приобретенным на территории Республики Казахстан. </w:t>
      </w:r>
    </w:p>
    <w:bookmarkEnd w:id="5961"/>
    <w:bookmarkStart w:name="z5914" w:id="5962"/>
    <w:p>
      <w:pPr>
        <w:spacing w:after="0"/>
        <w:ind w:left="0"/>
        <w:jc w:val="both"/>
      </w:pPr>
      <w:r>
        <w:rPr>
          <w:rFonts w:ascii="Times New Roman"/>
          <w:b w:val="false"/>
          <w:i w:val="false"/>
          <w:color w:val="000000"/>
          <w:sz w:val="28"/>
        </w:rPr>
        <w:t xml:space="preserve">
      39. В разделе "Сумма налога на добавленную стоимость по приобретенным товарам, работам, услугам": </w:t>
      </w:r>
    </w:p>
    <w:bookmarkEnd w:id="5962"/>
    <w:bookmarkStart w:name="z5915" w:id="5963"/>
    <w:p>
      <w:pPr>
        <w:spacing w:after="0"/>
        <w:ind w:left="0"/>
        <w:jc w:val="both"/>
      </w:pPr>
      <w:r>
        <w:rPr>
          <w:rFonts w:ascii="Times New Roman"/>
          <w:b w:val="false"/>
          <w:i w:val="false"/>
          <w:color w:val="000000"/>
          <w:sz w:val="28"/>
        </w:rPr>
        <w:t xml:space="preserve">
      1) в графе А указывается порядковый номер строки; </w:t>
      </w:r>
    </w:p>
    <w:bookmarkEnd w:id="5963"/>
    <w:bookmarkStart w:name="z5916" w:id="5964"/>
    <w:p>
      <w:pPr>
        <w:spacing w:after="0"/>
        <w:ind w:left="0"/>
        <w:jc w:val="both"/>
      </w:pPr>
      <w:r>
        <w:rPr>
          <w:rFonts w:ascii="Times New Roman"/>
          <w:b w:val="false"/>
          <w:i w:val="false"/>
          <w:color w:val="000000"/>
          <w:sz w:val="28"/>
        </w:rPr>
        <w:t xml:space="preserve">
      2) в графе В указывается регистрационный номер налогоплательщика поставщика, указанный в счете-фактуре (документа); </w:t>
      </w:r>
    </w:p>
    <w:bookmarkEnd w:id="5964"/>
    <w:bookmarkStart w:name="z5917" w:id="5965"/>
    <w:p>
      <w:pPr>
        <w:spacing w:after="0"/>
        <w:ind w:left="0"/>
        <w:jc w:val="both"/>
      </w:pPr>
      <w:r>
        <w:rPr>
          <w:rFonts w:ascii="Times New Roman"/>
          <w:b w:val="false"/>
          <w:i w:val="false"/>
          <w:color w:val="000000"/>
          <w:sz w:val="28"/>
        </w:rPr>
        <w:t xml:space="preserve">
      3) в графе С указывается индивидуальный идентификационный (бизнес-идентификационный) номер (при его наличии) поставщика; </w:t>
      </w:r>
    </w:p>
    <w:bookmarkEnd w:id="5965"/>
    <w:bookmarkStart w:name="z5918" w:id="5966"/>
    <w:p>
      <w:pPr>
        <w:spacing w:after="0"/>
        <w:ind w:left="0"/>
        <w:jc w:val="both"/>
      </w:pPr>
      <w:r>
        <w:rPr>
          <w:rFonts w:ascii="Times New Roman"/>
          <w:b w:val="false"/>
          <w:i w:val="false"/>
          <w:color w:val="000000"/>
          <w:sz w:val="28"/>
        </w:rPr>
        <w:t xml:space="preserve">
      4) в графе D указывается арабскими цифрами номер счета-фактуры, который должен соответствовать номеру, указанному в счете-фактуре. </w:t>
      </w:r>
    </w:p>
    <w:bookmarkEnd w:id="5966"/>
    <w:p>
      <w:pPr>
        <w:spacing w:after="0"/>
        <w:ind w:left="0"/>
        <w:jc w:val="both"/>
      </w:pPr>
      <w:r>
        <w:rPr>
          <w:rFonts w:ascii="Times New Roman"/>
          <w:b w:val="false"/>
          <w:i w:val="false"/>
          <w:color w:val="000000"/>
          <w:sz w:val="28"/>
        </w:rPr>
        <w:t xml:space="preserve">
      Количество ячеек для указания номера счета-фактуры при предоставлении в электронном виде реестра счетов-фактур (документов на выпуск товаров из госматрезерва) по приобретенным товарам, работам, услугам в течение отчетного периода не ограничивается; </w:t>
      </w:r>
    </w:p>
    <w:bookmarkStart w:name="z5919" w:id="5967"/>
    <w:p>
      <w:pPr>
        <w:spacing w:after="0"/>
        <w:ind w:left="0"/>
        <w:jc w:val="both"/>
      </w:pPr>
      <w:r>
        <w:rPr>
          <w:rFonts w:ascii="Times New Roman"/>
          <w:b w:val="false"/>
          <w:i w:val="false"/>
          <w:color w:val="000000"/>
          <w:sz w:val="28"/>
        </w:rPr>
        <w:t xml:space="preserve">
      5) в графе E указывается дата выписки счета-фактуры (документа); </w:t>
      </w:r>
    </w:p>
    <w:bookmarkEnd w:id="5967"/>
    <w:bookmarkStart w:name="z5920" w:id="5968"/>
    <w:p>
      <w:pPr>
        <w:spacing w:after="0"/>
        <w:ind w:left="0"/>
        <w:jc w:val="both"/>
      </w:pPr>
      <w:r>
        <w:rPr>
          <w:rFonts w:ascii="Times New Roman"/>
          <w:b w:val="false"/>
          <w:i w:val="false"/>
          <w:color w:val="000000"/>
          <w:sz w:val="28"/>
        </w:rPr>
        <w:t xml:space="preserve">
      6) в графе F указывается общая стоимость по счету-фактуре (документу) без учета налога на добавленную стоимость; </w:t>
      </w:r>
    </w:p>
    <w:bookmarkEnd w:id="5968"/>
    <w:bookmarkStart w:name="z5921" w:id="5969"/>
    <w:p>
      <w:pPr>
        <w:spacing w:after="0"/>
        <w:ind w:left="0"/>
        <w:jc w:val="both"/>
      </w:pPr>
      <w:r>
        <w:rPr>
          <w:rFonts w:ascii="Times New Roman"/>
          <w:b w:val="false"/>
          <w:i w:val="false"/>
          <w:color w:val="000000"/>
          <w:sz w:val="28"/>
        </w:rPr>
        <w:t xml:space="preserve">
      7) в графе G указывается сумма налога на добавленную стоимость, указанного в счете-фактуре (документе); </w:t>
      </w:r>
    </w:p>
    <w:bookmarkEnd w:id="5969"/>
    <w:bookmarkStart w:name="z5922" w:id="5970"/>
    <w:p>
      <w:pPr>
        <w:spacing w:after="0"/>
        <w:ind w:left="0"/>
        <w:jc w:val="both"/>
      </w:pPr>
      <w:r>
        <w:rPr>
          <w:rFonts w:ascii="Times New Roman"/>
          <w:b w:val="false"/>
          <w:i w:val="false"/>
          <w:color w:val="000000"/>
          <w:sz w:val="28"/>
        </w:rPr>
        <w:t xml:space="preserve">
      8) в графе Н указывается сумма налога на добавленную стоимость, подлежащего отнесению в зачет указанная в счете-фактуре (документе). </w:t>
      </w:r>
    </w:p>
    <w:bookmarkEnd w:id="59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39 с изменением, внесенным приказом Министра финансов РК от 17.04.2009 </w:t>
      </w:r>
      <w:r>
        <w:rPr>
          <w:rFonts w:ascii="Times New Roman"/>
          <w:b w:val="false"/>
          <w:i w:val="false"/>
          <w:color w:val="000000"/>
          <w:sz w:val="28"/>
        </w:rPr>
        <w:t xml:space="preserve">N 165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3 </w:t>
      </w: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25 декабря 2008 года № 611 </w:t>
            </w:r>
          </w:p>
        </w:tc>
      </w:tr>
    </w:tbl>
    <w:bookmarkStart w:name="z5923" w:id="5971"/>
    <w:p>
      <w:pPr>
        <w:spacing w:after="0"/>
        <w:ind w:left="0"/>
        <w:jc w:val="left"/>
      </w:pPr>
      <w:r>
        <w:rPr>
          <w:rFonts w:ascii="Times New Roman"/>
          <w:b/>
          <w:i w:val="false"/>
          <w:color w:val="000000"/>
        </w:rPr>
        <w:t xml:space="preserve"> Правила</w:t>
      </w:r>
      <w:r>
        <w:br/>
      </w:r>
      <w:r>
        <w:rPr>
          <w:rFonts w:ascii="Times New Roman"/>
          <w:b/>
          <w:i w:val="false"/>
          <w:color w:val="000000"/>
        </w:rPr>
        <w:t>составления налоговой отчетности (декларации) по акцизу</w:t>
      </w:r>
      <w:r>
        <w:br/>
      </w:r>
      <w:r>
        <w:rPr>
          <w:rFonts w:ascii="Times New Roman"/>
          <w:b/>
          <w:i w:val="false"/>
          <w:color w:val="000000"/>
        </w:rPr>
        <w:t xml:space="preserve">(Форма 400.00) </w:t>
      </w:r>
      <w:r>
        <w:br/>
      </w:r>
      <w:r>
        <w:rPr>
          <w:rFonts w:ascii="Times New Roman"/>
          <w:b/>
          <w:i w:val="false"/>
          <w:color w:val="000000"/>
        </w:rPr>
        <w:t>1. Общие положения</w:t>
      </w:r>
    </w:p>
    <w:bookmarkEnd w:id="5971"/>
    <w:bookmarkStart w:name="z5925" w:id="5972"/>
    <w:p>
      <w:pPr>
        <w:spacing w:after="0"/>
        <w:ind w:left="0"/>
        <w:jc w:val="both"/>
      </w:pPr>
      <w:r>
        <w:rPr>
          <w:rFonts w:ascii="Times New Roman"/>
          <w:b w:val="false"/>
          <w:i w:val="false"/>
          <w:color w:val="000000"/>
          <w:sz w:val="28"/>
        </w:rPr>
        <w:t xml:space="preserve">
      1. Настоящие Правила разработаны в соответствии с </w:t>
      </w:r>
      <w:r>
        <w:rPr>
          <w:rFonts w:ascii="Times New Roman"/>
          <w:b w:val="false"/>
          <w:i w:val="false"/>
          <w:color w:val="000000"/>
          <w:sz w:val="28"/>
        </w:rPr>
        <w:t xml:space="preserve">Кодексом </w:t>
      </w:r>
      <w:r>
        <w:rPr>
          <w:rFonts w:ascii="Times New Roman"/>
          <w:b w:val="false"/>
          <w:i w:val="false"/>
          <w:color w:val="000000"/>
          <w:sz w:val="28"/>
        </w:rPr>
        <w:t xml:space="preserve">Республики Казахстан "О налогах и других обязательных платежах в бюджет" (Налоговый кодекс) и определяют порядок составления формы налоговой отчетности (декларации) по акцизу согласно приложению к настоящим Правилам (далее - Декларация), предназначенной для исчисления сумм акцизов налогоплательщиками за структурные подразделения, объекты, связанные с налогообложением. Декларация составляется плательщиками акцизов в соответствии с </w:t>
      </w:r>
      <w:r>
        <w:rPr>
          <w:rFonts w:ascii="Times New Roman"/>
          <w:b w:val="false"/>
          <w:i w:val="false"/>
          <w:color w:val="000000"/>
          <w:sz w:val="28"/>
        </w:rPr>
        <w:t xml:space="preserve">главой 39 </w:t>
      </w:r>
      <w:r>
        <w:rPr>
          <w:rFonts w:ascii="Times New Roman"/>
          <w:b w:val="false"/>
          <w:i w:val="false"/>
          <w:color w:val="000000"/>
          <w:sz w:val="28"/>
        </w:rPr>
        <w:t xml:space="preserve">Налогового кодекса и </w:t>
      </w:r>
      <w:r>
        <w:rPr>
          <w:rFonts w:ascii="Times New Roman"/>
          <w:b w:val="false"/>
          <w:i w:val="false"/>
          <w:color w:val="000000"/>
          <w:sz w:val="28"/>
        </w:rPr>
        <w:t xml:space="preserve">статьей 21 </w:t>
      </w:r>
      <w:r>
        <w:rPr>
          <w:rFonts w:ascii="Times New Roman"/>
          <w:b w:val="false"/>
          <w:i w:val="false"/>
          <w:color w:val="000000"/>
          <w:sz w:val="28"/>
        </w:rPr>
        <w:t xml:space="preserve">Закона Республики Казахстан "О введении в действие Кодекса Республики Казахстан "О налогах и других обязательных платежах в бюджет" (Налоговый кодекс)" (далее - Закон о введении). </w:t>
      </w:r>
    </w:p>
    <w:bookmarkEnd w:id="5972"/>
    <w:bookmarkStart w:name="z5926" w:id="5973"/>
    <w:p>
      <w:pPr>
        <w:spacing w:after="0"/>
        <w:ind w:left="0"/>
        <w:jc w:val="both"/>
      </w:pPr>
      <w:r>
        <w:rPr>
          <w:rFonts w:ascii="Times New Roman"/>
          <w:b w:val="false"/>
          <w:i w:val="false"/>
          <w:color w:val="000000"/>
          <w:sz w:val="28"/>
        </w:rPr>
        <w:t xml:space="preserve">
      Плательщик акциза, имеющий один объект, связанный с налогообложением, зарегистрированный в налоговом органе по месту своего нахождения, представляет Декларацию по акцизу без приложения Расчета за структурные подразделения или объект, связанный с налогообложением за исключением плательщиков акциза, осуществляющих реализацию бензина (за исключением авиационного) и дизельного топлива. </w:t>
      </w:r>
    </w:p>
    <w:bookmarkEnd w:id="5973"/>
    <w:bookmarkStart w:name="z5927" w:id="5974"/>
    <w:p>
      <w:pPr>
        <w:spacing w:after="0"/>
        <w:ind w:left="0"/>
        <w:jc w:val="both"/>
      </w:pPr>
      <w:r>
        <w:rPr>
          <w:rFonts w:ascii="Times New Roman"/>
          <w:b w:val="false"/>
          <w:i w:val="false"/>
          <w:color w:val="000000"/>
          <w:sz w:val="28"/>
        </w:rPr>
        <w:t xml:space="preserve">
      2. Декларация состоит из самой Декларации (форма 400.00) и приложений к ней (формы с 400.01 по 400.08), предназначенных для детального отражения информации об исчислении налогового обязательства. </w:t>
      </w:r>
    </w:p>
    <w:bookmarkEnd w:id="5974"/>
    <w:bookmarkStart w:name="z5928" w:id="5975"/>
    <w:p>
      <w:pPr>
        <w:spacing w:after="0"/>
        <w:ind w:left="0"/>
        <w:jc w:val="both"/>
      </w:pPr>
      <w:r>
        <w:rPr>
          <w:rFonts w:ascii="Times New Roman"/>
          <w:b w:val="false"/>
          <w:i w:val="false"/>
          <w:color w:val="000000"/>
          <w:sz w:val="28"/>
        </w:rPr>
        <w:t xml:space="preserve">
      3. При заполнении Декларации не допускаются исправления, подчистки и помарки. </w:t>
      </w:r>
    </w:p>
    <w:bookmarkEnd w:id="5975"/>
    <w:bookmarkStart w:name="z5929" w:id="5976"/>
    <w:p>
      <w:pPr>
        <w:spacing w:after="0"/>
        <w:ind w:left="0"/>
        <w:jc w:val="both"/>
      </w:pPr>
      <w:r>
        <w:rPr>
          <w:rFonts w:ascii="Times New Roman"/>
          <w:b w:val="false"/>
          <w:i w:val="false"/>
          <w:color w:val="000000"/>
          <w:sz w:val="28"/>
        </w:rPr>
        <w:t xml:space="preserve">
      4. При отсутствии показателей соответствующие ячейки не заполняются. </w:t>
      </w:r>
    </w:p>
    <w:bookmarkEnd w:id="5976"/>
    <w:bookmarkStart w:name="z5930" w:id="5977"/>
    <w:p>
      <w:pPr>
        <w:spacing w:after="0"/>
        <w:ind w:left="0"/>
        <w:jc w:val="both"/>
      </w:pPr>
      <w:r>
        <w:rPr>
          <w:rFonts w:ascii="Times New Roman"/>
          <w:b w:val="false"/>
          <w:i w:val="false"/>
          <w:color w:val="000000"/>
          <w:sz w:val="28"/>
        </w:rPr>
        <w:t xml:space="preserve">
      5. Приложения к Декларации составляются в обязательном порядке при заполнении строк в Декларации, требующих раскрытия соответствующих показателей. </w:t>
      </w:r>
    </w:p>
    <w:bookmarkEnd w:id="5977"/>
    <w:bookmarkStart w:name="z5931" w:id="5978"/>
    <w:p>
      <w:pPr>
        <w:spacing w:after="0"/>
        <w:ind w:left="0"/>
        <w:jc w:val="both"/>
      </w:pPr>
      <w:r>
        <w:rPr>
          <w:rFonts w:ascii="Times New Roman"/>
          <w:b w:val="false"/>
          <w:i w:val="false"/>
          <w:color w:val="000000"/>
          <w:sz w:val="28"/>
        </w:rPr>
        <w:t xml:space="preserve">
      6. Приложения к Декларации не составляются при отсутствии данных, подлежащих отражению в них. </w:t>
      </w:r>
    </w:p>
    <w:bookmarkEnd w:id="5978"/>
    <w:bookmarkStart w:name="z5932" w:id="5979"/>
    <w:p>
      <w:pPr>
        <w:spacing w:after="0"/>
        <w:ind w:left="0"/>
        <w:jc w:val="both"/>
      </w:pPr>
      <w:r>
        <w:rPr>
          <w:rFonts w:ascii="Times New Roman"/>
          <w:b w:val="false"/>
          <w:i w:val="false"/>
          <w:color w:val="000000"/>
          <w:sz w:val="28"/>
        </w:rPr>
        <w:t xml:space="preserve">
      7. В случае превышения количества показателей в строках, имеющихся на листе приложения к Декларации, дополнительно заполняется аналогичный лист приложения к Декларации. </w:t>
      </w:r>
    </w:p>
    <w:bookmarkEnd w:id="5979"/>
    <w:bookmarkStart w:name="z5933" w:id="5980"/>
    <w:p>
      <w:pPr>
        <w:spacing w:after="0"/>
        <w:ind w:left="0"/>
        <w:jc w:val="both"/>
      </w:pPr>
      <w:r>
        <w:rPr>
          <w:rFonts w:ascii="Times New Roman"/>
          <w:b w:val="false"/>
          <w:i w:val="false"/>
          <w:color w:val="000000"/>
          <w:sz w:val="28"/>
        </w:rPr>
        <w:t xml:space="preserve">
      8. В настоящих правилах применяются арифметические знаки: "+" - плюс; "-" - минус; "х" - умножение; "/" - деление; "=" - равно. </w:t>
      </w:r>
    </w:p>
    <w:bookmarkEnd w:id="5980"/>
    <w:bookmarkStart w:name="z5934" w:id="5981"/>
    <w:p>
      <w:pPr>
        <w:spacing w:after="0"/>
        <w:ind w:left="0"/>
        <w:jc w:val="both"/>
      </w:pPr>
      <w:r>
        <w:rPr>
          <w:rFonts w:ascii="Times New Roman"/>
          <w:b w:val="false"/>
          <w:i w:val="false"/>
          <w:color w:val="000000"/>
          <w:sz w:val="28"/>
        </w:rPr>
        <w:t xml:space="preserve">
      9. Отрицательные значения сумм обозначаются знаком "-" в первой левой ячейке соответствующей строки (графы) Декларации. </w:t>
      </w:r>
    </w:p>
    <w:bookmarkEnd w:id="5981"/>
    <w:bookmarkStart w:name="z5935" w:id="5982"/>
    <w:p>
      <w:pPr>
        <w:spacing w:after="0"/>
        <w:ind w:left="0"/>
        <w:jc w:val="both"/>
      </w:pPr>
      <w:r>
        <w:rPr>
          <w:rFonts w:ascii="Times New Roman"/>
          <w:b w:val="false"/>
          <w:i w:val="false"/>
          <w:color w:val="000000"/>
          <w:sz w:val="28"/>
        </w:rPr>
        <w:t xml:space="preserve">
      10. При составлении Декларации: </w:t>
      </w:r>
    </w:p>
    <w:bookmarkEnd w:id="5982"/>
    <w:bookmarkStart w:name="z5936" w:id="5983"/>
    <w:p>
      <w:pPr>
        <w:spacing w:after="0"/>
        <w:ind w:left="0"/>
        <w:jc w:val="both"/>
      </w:pPr>
      <w:r>
        <w:rPr>
          <w:rFonts w:ascii="Times New Roman"/>
          <w:b w:val="false"/>
          <w:i w:val="false"/>
          <w:color w:val="000000"/>
          <w:sz w:val="28"/>
        </w:rPr>
        <w:t xml:space="preserve">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p>
    <w:bookmarkEnd w:id="5983"/>
    <w:bookmarkStart w:name="z5937" w:id="5984"/>
    <w:p>
      <w:pPr>
        <w:spacing w:after="0"/>
        <w:ind w:left="0"/>
        <w:jc w:val="both"/>
      </w:pPr>
      <w:r>
        <w:rPr>
          <w:rFonts w:ascii="Times New Roman"/>
          <w:b w:val="false"/>
          <w:i w:val="false"/>
          <w:color w:val="000000"/>
          <w:sz w:val="28"/>
        </w:rPr>
        <w:t xml:space="preserve">
      2) на электронном носителе - заполняется в соответствии со </w:t>
      </w:r>
      <w:r>
        <w:rPr>
          <w:rFonts w:ascii="Times New Roman"/>
          <w:b w:val="false"/>
          <w:i w:val="false"/>
          <w:color w:val="000000"/>
          <w:sz w:val="28"/>
        </w:rPr>
        <w:t xml:space="preserve">статьей 68 </w:t>
      </w:r>
      <w:r>
        <w:rPr>
          <w:rFonts w:ascii="Times New Roman"/>
          <w:b w:val="false"/>
          <w:i w:val="false"/>
          <w:color w:val="000000"/>
          <w:sz w:val="28"/>
        </w:rPr>
        <w:t xml:space="preserve">Налогового кодекса. </w:t>
      </w:r>
    </w:p>
    <w:bookmarkEnd w:id="5984"/>
    <w:bookmarkStart w:name="z5938" w:id="5985"/>
    <w:p>
      <w:pPr>
        <w:spacing w:after="0"/>
        <w:ind w:left="0"/>
        <w:jc w:val="both"/>
      </w:pPr>
      <w:r>
        <w:rPr>
          <w:rFonts w:ascii="Times New Roman"/>
          <w:b w:val="false"/>
          <w:i w:val="false"/>
          <w:color w:val="000000"/>
          <w:sz w:val="28"/>
        </w:rPr>
        <w:t xml:space="preserve">
      11. Декларация подписывается налогоплательщиком либо его представителем и заверяется печатью налогоплательщика либо его представителя, имеющего в установленных законодательством Республики Казахстан случаях печать со своим наименованием, в соответствии с </w:t>
      </w:r>
      <w:r>
        <w:rPr>
          <w:rFonts w:ascii="Times New Roman"/>
          <w:b w:val="false"/>
          <w:i w:val="false"/>
          <w:color w:val="000000"/>
          <w:sz w:val="28"/>
        </w:rPr>
        <w:t xml:space="preserve">пунктом 3 </w:t>
      </w:r>
      <w:r>
        <w:rPr>
          <w:rFonts w:ascii="Times New Roman"/>
          <w:b w:val="false"/>
          <w:i w:val="false"/>
          <w:color w:val="000000"/>
          <w:sz w:val="28"/>
        </w:rPr>
        <w:t xml:space="preserve">статьи 61 Налогового кодекса. </w:t>
      </w:r>
    </w:p>
    <w:bookmarkEnd w:id="5985"/>
    <w:bookmarkStart w:name="z5939" w:id="5986"/>
    <w:p>
      <w:pPr>
        <w:spacing w:after="0"/>
        <w:ind w:left="0"/>
        <w:jc w:val="both"/>
      </w:pPr>
      <w:r>
        <w:rPr>
          <w:rFonts w:ascii="Times New Roman"/>
          <w:b w:val="false"/>
          <w:i w:val="false"/>
          <w:color w:val="000000"/>
          <w:sz w:val="28"/>
        </w:rPr>
        <w:t xml:space="preserve">
      12. При представлении Декларации: </w:t>
      </w:r>
    </w:p>
    <w:bookmarkEnd w:id="5986"/>
    <w:bookmarkStart w:name="z5940" w:id="5987"/>
    <w:p>
      <w:pPr>
        <w:spacing w:after="0"/>
        <w:ind w:left="0"/>
        <w:jc w:val="both"/>
      </w:pPr>
      <w:r>
        <w:rPr>
          <w:rFonts w:ascii="Times New Roman"/>
          <w:b w:val="false"/>
          <w:i w:val="false"/>
          <w:color w:val="000000"/>
          <w:sz w:val="28"/>
        </w:rPr>
        <w:t xml:space="preserve">
      1) в явочном порядке на бумажном носителе - составляется в двух экземплярах, один экземпляр возвращается плательщику с отметкой налогового органа; </w:t>
      </w:r>
    </w:p>
    <w:bookmarkEnd w:id="5987"/>
    <w:bookmarkStart w:name="z5941" w:id="5988"/>
    <w:p>
      <w:pPr>
        <w:spacing w:after="0"/>
        <w:ind w:left="0"/>
        <w:jc w:val="both"/>
      </w:pPr>
      <w:r>
        <w:rPr>
          <w:rFonts w:ascii="Times New Roman"/>
          <w:b w:val="false"/>
          <w:i w:val="false"/>
          <w:color w:val="000000"/>
          <w:sz w:val="28"/>
        </w:rPr>
        <w:t xml:space="preserve">
      2) по почте заказным письмом с уведомлением на бумажном носителе - налогоплательщик получает уведомление почтовой или иной организации связи; </w:t>
      </w:r>
    </w:p>
    <w:bookmarkEnd w:id="5988"/>
    <w:bookmarkStart w:name="z5942" w:id="5989"/>
    <w:p>
      <w:pPr>
        <w:spacing w:after="0"/>
        <w:ind w:left="0"/>
        <w:jc w:val="both"/>
      </w:pPr>
      <w:r>
        <w:rPr>
          <w:rFonts w:ascii="Times New Roman"/>
          <w:b w:val="false"/>
          <w:i w:val="false"/>
          <w:color w:val="000000"/>
          <w:sz w:val="28"/>
        </w:rPr>
        <w:t xml:space="preserve">
      3) в электронном виде в соответствии со </w:t>
      </w:r>
      <w:r>
        <w:rPr>
          <w:rFonts w:ascii="Times New Roman"/>
          <w:b w:val="false"/>
          <w:i w:val="false"/>
          <w:color w:val="000000"/>
          <w:sz w:val="28"/>
        </w:rPr>
        <w:t xml:space="preserve">статьей 3 </w:t>
      </w:r>
      <w:r>
        <w:rPr>
          <w:rFonts w:ascii="Times New Roman"/>
          <w:b w:val="false"/>
          <w:i w:val="false"/>
          <w:color w:val="000000"/>
          <w:sz w:val="28"/>
        </w:rPr>
        <w:t xml:space="preserve">Закона о введении - плательщик получает уведомление о принятии или непринятии Декларации в электронном виде. </w:t>
      </w:r>
    </w:p>
    <w:bookmarkEnd w:id="5989"/>
    <w:bookmarkStart w:name="z5943" w:id="5990"/>
    <w:p>
      <w:pPr>
        <w:spacing w:after="0"/>
        <w:ind w:left="0"/>
        <w:jc w:val="both"/>
      </w:pPr>
      <w:r>
        <w:rPr>
          <w:rFonts w:ascii="Times New Roman"/>
          <w:b w:val="false"/>
          <w:i w:val="false"/>
          <w:color w:val="000000"/>
          <w:sz w:val="28"/>
        </w:rPr>
        <w:t xml:space="preserve">
      13. В разделах "Общая информация о налогоплательщике" приложений указываются соответствующие данные, отраженные в разделе "Общая информация о налогоплательщике" Декларации. </w:t>
      </w:r>
    </w:p>
    <w:bookmarkEnd w:id="5990"/>
    <w:bookmarkStart w:name="z5944" w:id="5991"/>
    <w:p>
      <w:pPr>
        <w:spacing w:after="0"/>
        <w:ind w:left="0"/>
        <w:jc w:val="left"/>
      </w:pPr>
      <w:r>
        <w:rPr>
          <w:rFonts w:ascii="Times New Roman"/>
          <w:b/>
          <w:i w:val="false"/>
          <w:color w:val="000000"/>
        </w:rPr>
        <w:t xml:space="preserve"> 2. Составление Декларации (Форма 400.00) </w:t>
      </w:r>
    </w:p>
    <w:bookmarkEnd w:id="5991"/>
    <w:bookmarkStart w:name="z5945" w:id="5992"/>
    <w:p>
      <w:pPr>
        <w:spacing w:after="0"/>
        <w:ind w:left="0"/>
        <w:jc w:val="both"/>
      </w:pPr>
      <w:r>
        <w:rPr>
          <w:rFonts w:ascii="Times New Roman"/>
          <w:b w:val="false"/>
          <w:i w:val="false"/>
          <w:color w:val="000000"/>
          <w:sz w:val="28"/>
        </w:rPr>
        <w:t xml:space="preserve">
      14. В разделе "Общая информация о налогоплательщике" налогоплательщик указывает следующие данные: </w:t>
      </w:r>
    </w:p>
    <w:bookmarkEnd w:id="5992"/>
    <w:bookmarkStart w:name="z5946" w:id="5993"/>
    <w:p>
      <w:pPr>
        <w:spacing w:after="0"/>
        <w:ind w:left="0"/>
        <w:jc w:val="both"/>
      </w:pPr>
      <w:r>
        <w:rPr>
          <w:rFonts w:ascii="Times New Roman"/>
          <w:b w:val="false"/>
          <w:i w:val="false"/>
          <w:color w:val="000000"/>
          <w:sz w:val="28"/>
        </w:rPr>
        <w:t xml:space="preserve">
      1) РНН - регистрационный номер налогоплательщика; </w:t>
      </w:r>
    </w:p>
    <w:bookmarkEnd w:id="5993"/>
    <w:bookmarkStart w:name="z5947" w:id="5994"/>
    <w:p>
      <w:pPr>
        <w:spacing w:after="0"/>
        <w:ind w:left="0"/>
        <w:jc w:val="both"/>
      </w:pPr>
      <w:r>
        <w:rPr>
          <w:rFonts w:ascii="Times New Roman"/>
          <w:b w:val="false"/>
          <w:i w:val="false"/>
          <w:color w:val="000000"/>
          <w:sz w:val="28"/>
        </w:rPr>
        <w:t xml:space="preserve">
      2) ИИН (БИН) - индивидуальный идентификационный (бизнес-идентификационный) номер налогоплательщика; </w:t>
      </w:r>
    </w:p>
    <w:bookmarkEnd w:id="5994"/>
    <w:bookmarkStart w:name="z5948" w:id="5995"/>
    <w:p>
      <w:pPr>
        <w:spacing w:after="0"/>
        <w:ind w:left="0"/>
        <w:jc w:val="both"/>
      </w:pPr>
      <w:r>
        <w:rPr>
          <w:rFonts w:ascii="Times New Roman"/>
          <w:b w:val="false"/>
          <w:i w:val="false"/>
          <w:color w:val="000000"/>
          <w:sz w:val="28"/>
        </w:rPr>
        <w:t xml:space="preserve">
      Строка подлежит заполнению при наличии у налогоплательщика индивидуального идентификационного (бизнес-идентификационного) номера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национальных реестрах идентификационных номеров"; </w:t>
      </w:r>
    </w:p>
    <w:bookmarkEnd w:id="5995"/>
    <w:bookmarkStart w:name="z5949" w:id="5996"/>
    <w:p>
      <w:pPr>
        <w:spacing w:after="0"/>
        <w:ind w:left="0"/>
        <w:jc w:val="both"/>
      </w:pPr>
      <w:r>
        <w:rPr>
          <w:rFonts w:ascii="Times New Roman"/>
          <w:b w:val="false"/>
          <w:i w:val="false"/>
          <w:color w:val="000000"/>
          <w:sz w:val="28"/>
        </w:rPr>
        <w:t xml:space="preserve">
      3) наименование налогоплательщика. </w:t>
      </w:r>
    </w:p>
    <w:bookmarkEnd w:id="5996"/>
    <w:bookmarkStart w:name="z5950" w:id="5997"/>
    <w:p>
      <w:pPr>
        <w:spacing w:after="0"/>
        <w:ind w:left="0"/>
        <w:jc w:val="both"/>
      </w:pPr>
      <w:r>
        <w:rPr>
          <w:rFonts w:ascii="Times New Roman"/>
          <w:b w:val="false"/>
          <w:i w:val="false"/>
          <w:color w:val="000000"/>
          <w:sz w:val="28"/>
        </w:rPr>
        <w:t xml:space="preserve">
      Указывается наименование юридического лица в соответствии с учредительными документами или фамилия, имя, отчество (при его наличии) физического лица в соответствии с документами, удостоверяющими личность. </w:t>
      </w:r>
    </w:p>
    <w:bookmarkEnd w:id="5997"/>
    <w:bookmarkStart w:name="z5951" w:id="5998"/>
    <w:p>
      <w:pPr>
        <w:spacing w:after="0"/>
        <w:ind w:left="0"/>
        <w:jc w:val="both"/>
      </w:pPr>
      <w:r>
        <w:rPr>
          <w:rFonts w:ascii="Times New Roman"/>
          <w:b w:val="false"/>
          <w:i w:val="false"/>
          <w:color w:val="000000"/>
          <w:sz w:val="28"/>
        </w:rPr>
        <w:t xml:space="preserve">
      При исполнении налогового обязательства доверительным управляющим в строке указывается наименование юридического лица - доверительного управляющего или фамилия, имя отчество (при его наличии) физического лица; </w:t>
      </w:r>
    </w:p>
    <w:bookmarkEnd w:id="5998"/>
    <w:bookmarkStart w:name="z5952" w:id="5999"/>
    <w:p>
      <w:pPr>
        <w:spacing w:after="0"/>
        <w:ind w:left="0"/>
        <w:jc w:val="both"/>
      </w:pPr>
      <w:r>
        <w:rPr>
          <w:rFonts w:ascii="Times New Roman"/>
          <w:b w:val="false"/>
          <w:i w:val="false"/>
          <w:color w:val="000000"/>
          <w:sz w:val="28"/>
        </w:rPr>
        <w:t xml:space="preserve">
      4) налоговый период (месяц) - отчетный налоговый период, за который представляется Декларация (указывается арабскими цифрами). Отчетным налоговым периодом для представления Декларации в соответствии со </w:t>
      </w:r>
      <w:r>
        <w:rPr>
          <w:rFonts w:ascii="Times New Roman"/>
          <w:b w:val="false"/>
          <w:i w:val="false"/>
          <w:color w:val="000000"/>
          <w:sz w:val="28"/>
        </w:rPr>
        <w:t xml:space="preserve">статьей 295 </w:t>
      </w:r>
      <w:r>
        <w:rPr>
          <w:rFonts w:ascii="Times New Roman"/>
          <w:b w:val="false"/>
          <w:i w:val="false"/>
          <w:color w:val="000000"/>
          <w:sz w:val="28"/>
        </w:rPr>
        <w:t xml:space="preserve">Налогового кодекса является календарный месяц; </w:t>
      </w:r>
    </w:p>
    <w:bookmarkEnd w:id="5999"/>
    <w:bookmarkStart w:name="z5953" w:id="6000"/>
    <w:p>
      <w:pPr>
        <w:spacing w:after="0"/>
        <w:ind w:left="0"/>
        <w:jc w:val="both"/>
      </w:pPr>
      <w:r>
        <w:rPr>
          <w:rFonts w:ascii="Times New Roman"/>
          <w:b w:val="false"/>
          <w:i w:val="false"/>
          <w:color w:val="000000"/>
          <w:sz w:val="28"/>
        </w:rPr>
        <w:t xml:space="preserve">
      5) вид Декларации. </w:t>
      </w:r>
    </w:p>
    <w:bookmarkEnd w:id="6000"/>
    <w:bookmarkStart w:name="z5954" w:id="6001"/>
    <w:p>
      <w:pPr>
        <w:spacing w:after="0"/>
        <w:ind w:left="0"/>
        <w:jc w:val="both"/>
      </w:pPr>
      <w:r>
        <w:rPr>
          <w:rFonts w:ascii="Times New Roman"/>
          <w:b w:val="false"/>
          <w:i w:val="false"/>
          <w:color w:val="000000"/>
          <w:sz w:val="28"/>
        </w:rPr>
        <w:t xml:space="preserve">
      Соответствующие ячейки отмечаются с учетом отнесения Декларации к видам налоговой отчетности, указанным в </w:t>
      </w:r>
      <w:r>
        <w:rPr>
          <w:rFonts w:ascii="Times New Roman"/>
          <w:b w:val="false"/>
          <w:i w:val="false"/>
          <w:color w:val="000000"/>
          <w:sz w:val="28"/>
        </w:rPr>
        <w:t xml:space="preserve">статье 63 </w:t>
      </w:r>
      <w:r>
        <w:rPr>
          <w:rFonts w:ascii="Times New Roman"/>
          <w:b w:val="false"/>
          <w:i w:val="false"/>
          <w:color w:val="000000"/>
          <w:sz w:val="28"/>
        </w:rPr>
        <w:t xml:space="preserve">Налогового кодекса; </w:t>
      </w:r>
    </w:p>
    <w:bookmarkEnd w:id="6001"/>
    <w:bookmarkStart w:name="z5955" w:id="6002"/>
    <w:p>
      <w:pPr>
        <w:spacing w:after="0"/>
        <w:ind w:left="0"/>
        <w:jc w:val="both"/>
      </w:pPr>
      <w:r>
        <w:rPr>
          <w:rFonts w:ascii="Times New Roman"/>
          <w:b w:val="false"/>
          <w:i w:val="false"/>
          <w:color w:val="000000"/>
          <w:sz w:val="28"/>
        </w:rPr>
        <w:t xml:space="preserve">
      6) номер и дата уведомления. </w:t>
      </w:r>
    </w:p>
    <w:bookmarkEnd w:id="6002"/>
    <w:bookmarkStart w:name="z5956" w:id="6003"/>
    <w:p>
      <w:pPr>
        <w:spacing w:after="0"/>
        <w:ind w:left="0"/>
        <w:jc w:val="both"/>
      </w:pPr>
      <w:r>
        <w:rPr>
          <w:rFonts w:ascii="Times New Roman"/>
          <w:b w:val="false"/>
          <w:i w:val="false"/>
          <w:color w:val="000000"/>
          <w:sz w:val="28"/>
        </w:rPr>
        <w:t xml:space="preserve">
      Строки заполняются в случае представления вида Декларации, предусмотренного </w:t>
      </w:r>
      <w:r>
        <w:rPr>
          <w:rFonts w:ascii="Times New Roman"/>
          <w:b w:val="false"/>
          <w:i w:val="false"/>
          <w:color w:val="000000"/>
          <w:sz w:val="28"/>
        </w:rPr>
        <w:t xml:space="preserve">подпунктом 4) </w:t>
      </w:r>
      <w:r>
        <w:rPr>
          <w:rFonts w:ascii="Times New Roman"/>
          <w:b w:val="false"/>
          <w:i w:val="false"/>
          <w:color w:val="000000"/>
          <w:sz w:val="28"/>
        </w:rPr>
        <w:t xml:space="preserve">пункта 3 статьи 63 Налогового Кодекса; </w:t>
      </w:r>
    </w:p>
    <w:bookmarkEnd w:id="6003"/>
    <w:bookmarkStart w:name="z5957" w:id="6004"/>
    <w:p>
      <w:pPr>
        <w:spacing w:after="0"/>
        <w:ind w:left="0"/>
        <w:jc w:val="both"/>
      </w:pPr>
      <w:r>
        <w:rPr>
          <w:rFonts w:ascii="Times New Roman"/>
          <w:b w:val="false"/>
          <w:i w:val="false"/>
          <w:color w:val="000000"/>
          <w:sz w:val="28"/>
        </w:rPr>
        <w:t xml:space="preserve">
      7) категория налогоплательщика. </w:t>
      </w:r>
    </w:p>
    <w:bookmarkEnd w:id="6004"/>
    <w:bookmarkStart w:name="z5958" w:id="6005"/>
    <w:p>
      <w:pPr>
        <w:spacing w:after="0"/>
        <w:ind w:left="0"/>
        <w:jc w:val="both"/>
      </w:pPr>
      <w:r>
        <w:rPr>
          <w:rFonts w:ascii="Times New Roman"/>
          <w:b w:val="false"/>
          <w:i w:val="false"/>
          <w:color w:val="000000"/>
          <w:sz w:val="28"/>
        </w:rPr>
        <w:t xml:space="preserve">
      Ячейка отмечается в случае, если плательщик относится к категории, указанной в строке А; </w:t>
      </w:r>
    </w:p>
    <w:bookmarkEnd w:id="6005"/>
    <w:bookmarkStart w:name="z5959" w:id="6006"/>
    <w:p>
      <w:pPr>
        <w:spacing w:after="0"/>
        <w:ind w:left="0"/>
        <w:jc w:val="both"/>
      </w:pPr>
      <w:r>
        <w:rPr>
          <w:rFonts w:ascii="Times New Roman"/>
          <w:b w:val="false"/>
          <w:i w:val="false"/>
          <w:color w:val="000000"/>
          <w:sz w:val="28"/>
        </w:rPr>
        <w:t xml:space="preserve">
      8) код валюты. </w:t>
      </w:r>
    </w:p>
    <w:bookmarkEnd w:id="6006"/>
    <w:bookmarkStart w:name="z5960" w:id="6007"/>
    <w:p>
      <w:pPr>
        <w:spacing w:after="0"/>
        <w:ind w:left="0"/>
        <w:jc w:val="both"/>
      </w:pPr>
      <w:r>
        <w:rPr>
          <w:rFonts w:ascii="Times New Roman"/>
          <w:b w:val="false"/>
          <w:i w:val="false"/>
          <w:color w:val="000000"/>
          <w:sz w:val="28"/>
        </w:rPr>
        <w:t xml:space="preserve">
      Указывается код валюты в соответствии с приложением 10 "Классификатор валют, используемых для целей таможенного оформления" к Правилам декларирования товаров и транспортных средств, утвержденным приказом Председателя Агентства таможенного контроля Республики Казахстан от 20 мая 2003 года № 219, зарегистрированным в Реестре государственной регистрации нормативных правовых актов за № 2355 (далее - Правила декларирования товаров); </w:t>
      </w:r>
    </w:p>
    <w:bookmarkEnd w:id="6007"/>
    <w:bookmarkStart w:name="z5961" w:id="6008"/>
    <w:p>
      <w:pPr>
        <w:spacing w:after="0"/>
        <w:ind w:left="0"/>
        <w:jc w:val="both"/>
      </w:pPr>
      <w:r>
        <w:rPr>
          <w:rFonts w:ascii="Times New Roman"/>
          <w:b w:val="false"/>
          <w:i w:val="false"/>
          <w:color w:val="000000"/>
          <w:sz w:val="28"/>
        </w:rPr>
        <w:t xml:space="preserve">
      9) представленные приложения. </w:t>
      </w:r>
    </w:p>
    <w:bookmarkEnd w:id="6008"/>
    <w:bookmarkStart w:name="z5962" w:id="6009"/>
    <w:p>
      <w:pPr>
        <w:spacing w:after="0"/>
        <w:ind w:left="0"/>
        <w:jc w:val="both"/>
      </w:pPr>
      <w:r>
        <w:rPr>
          <w:rFonts w:ascii="Times New Roman"/>
          <w:b w:val="false"/>
          <w:i w:val="false"/>
          <w:color w:val="000000"/>
          <w:sz w:val="28"/>
        </w:rPr>
        <w:t xml:space="preserve">
      Отмечаются ячейки представленных приложений; </w:t>
      </w:r>
    </w:p>
    <w:bookmarkEnd w:id="6009"/>
    <w:bookmarkStart w:name="z5963" w:id="6010"/>
    <w:p>
      <w:pPr>
        <w:spacing w:after="0"/>
        <w:ind w:left="0"/>
        <w:jc w:val="both"/>
      </w:pPr>
      <w:r>
        <w:rPr>
          <w:rFonts w:ascii="Times New Roman"/>
          <w:b w:val="false"/>
          <w:i w:val="false"/>
          <w:color w:val="000000"/>
          <w:sz w:val="28"/>
        </w:rPr>
        <w:t xml:space="preserve">
      10) представленные расчеты за структурные подразделения или объекты, связанные с налогообложением. </w:t>
      </w:r>
    </w:p>
    <w:bookmarkEnd w:id="6010"/>
    <w:bookmarkStart w:name="z5964" w:id="6011"/>
    <w:p>
      <w:pPr>
        <w:spacing w:after="0"/>
        <w:ind w:left="0"/>
        <w:jc w:val="both"/>
      </w:pPr>
      <w:r>
        <w:rPr>
          <w:rFonts w:ascii="Times New Roman"/>
          <w:b w:val="false"/>
          <w:i w:val="false"/>
          <w:color w:val="000000"/>
          <w:sz w:val="28"/>
        </w:rPr>
        <w:t xml:space="preserve">
      Соответствующая ячейка отмечается в зависимости от формы расчета, составленной за структурные подразделения или объекты, связанные с налогообложением. </w:t>
      </w:r>
    </w:p>
    <w:bookmarkEnd w:id="6011"/>
    <w:bookmarkStart w:name="z5965" w:id="6012"/>
    <w:p>
      <w:pPr>
        <w:spacing w:after="0"/>
        <w:ind w:left="0"/>
        <w:jc w:val="both"/>
      </w:pPr>
      <w:r>
        <w:rPr>
          <w:rFonts w:ascii="Times New Roman"/>
          <w:b w:val="false"/>
          <w:i w:val="false"/>
          <w:color w:val="000000"/>
          <w:sz w:val="28"/>
        </w:rPr>
        <w:t xml:space="preserve">
      15. В разделе "Исчислено акцизов к уплате": </w:t>
      </w:r>
    </w:p>
    <w:bookmarkEnd w:id="6012"/>
    <w:bookmarkStart w:name="z5966" w:id="6013"/>
    <w:p>
      <w:pPr>
        <w:spacing w:after="0"/>
        <w:ind w:left="0"/>
        <w:jc w:val="both"/>
      </w:pPr>
      <w:r>
        <w:rPr>
          <w:rFonts w:ascii="Times New Roman"/>
          <w:b w:val="false"/>
          <w:i w:val="false"/>
          <w:color w:val="000000"/>
          <w:sz w:val="28"/>
        </w:rPr>
        <w:t xml:space="preserve">
      1) в строке 400.00.001 указывается сумма акциза, исчисленного по всем видам спирта. В данную строку переносится сумма, отраженная в строке 400.01.014; </w:t>
      </w:r>
    </w:p>
    <w:bookmarkEnd w:id="6013"/>
    <w:bookmarkStart w:name="z5967" w:id="6014"/>
    <w:p>
      <w:pPr>
        <w:spacing w:after="0"/>
        <w:ind w:left="0"/>
        <w:jc w:val="both"/>
      </w:pPr>
      <w:r>
        <w:rPr>
          <w:rFonts w:ascii="Times New Roman"/>
          <w:b w:val="false"/>
          <w:i w:val="false"/>
          <w:color w:val="000000"/>
          <w:sz w:val="28"/>
        </w:rPr>
        <w:t xml:space="preserve">
      2) в строке 400.00.002 указывается сумма акциза, исчисленного по алкогольной продукции и (или) пиву с объемным содержанием этилового спирта не более 0,5 процента. В данную строку переносится сумма, отраженная в строке 400.02.013 по всем страницам формы 400.02, а также переносится сумма, отраженная в строке 400.01.028; </w:t>
      </w:r>
    </w:p>
    <w:bookmarkEnd w:id="6014"/>
    <w:bookmarkStart w:name="z5968" w:id="6015"/>
    <w:p>
      <w:pPr>
        <w:spacing w:after="0"/>
        <w:ind w:left="0"/>
        <w:jc w:val="both"/>
      </w:pPr>
      <w:r>
        <w:rPr>
          <w:rFonts w:ascii="Times New Roman"/>
          <w:b w:val="false"/>
          <w:i w:val="false"/>
          <w:color w:val="000000"/>
          <w:sz w:val="28"/>
        </w:rPr>
        <w:t xml:space="preserve">
      3) в строке 400.00.003 указывается сумма акциза, исчисленного по табачным изделиям. В данную строку переносится сумма, отраженная в строках 400.03.012, 400.03.024, 400.03.036, 400.03.048 и 400.03.060; </w:t>
      </w:r>
    </w:p>
    <w:bookmarkEnd w:id="6015"/>
    <w:bookmarkStart w:name="z5969" w:id="6016"/>
    <w:p>
      <w:pPr>
        <w:spacing w:after="0"/>
        <w:ind w:left="0"/>
        <w:jc w:val="both"/>
      </w:pPr>
      <w:r>
        <w:rPr>
          <w:rFonts w:ascii="Times New Roman"/>
          <w:b w:val="false"/>
          <w:i w:val="false"/>
          <w:color w:val="000000"/>
          <w:sz w:val="28"/>
        </w:rPr>
        <w:t xml:space="preserve">
      4) в строке 400.00.004 указывается сумма акциза, исчисленного по сырой нефти, газовому конденсату. В данную строку переносится сумма, отраженная в строке 400.04.013; </w:t>
      </w:r>
    </w:p>
    <w:bookmarkEnd w:id="6016"/>
    <w:bookmarkStart w:name="z5970" w:id="6017"/>
    <w:p>
      <w:pPr>
        <w:spacing w:after="0"/>
        <w:ind w:left="0"/>
        <w:jc w:val="both"/>
      </w:pPr>
      <w:r>
        <w:rPr>
          <w:rFonts w:ascii="Times New Roman"/>
          <w:b w:val="false"/>
          <w:i w:val="false"/>
          <w:color w:val="000000"/>
          <w:sz w:val="28"/>
        </w:rPr>
        <w:t xml:space="preserve">
      5) в строке 400.00.005 указывается сумма акциза по бензину (за исключением авиационного). </w:t>
      </w:r>
    </w:p>
    <w:bookmarkEnd w:id="6017"/>
    <w:bookmarkStart w:name="z5971" w:id="6018"/>
    <w:p>
      <w:pPr>
        <w:spacing w:after="0"/>
        <w:ind w:left="0"/>
        <w:jc w:val="both"/>
      </w:pPr>
      <w:r>
        <w:rPr>
          <w:rFonts w:ascii="Times New Roman"/>
          <w:b w:val="false"/>
          <w:i w:val="false"/>
          <w:color w:val="000000"/>
          <w:sz w:val="28"/>
        </w:rPr>
        <w:t xml:space="preserve">
      В данную строку переносится сумма, отраженная в строке 400.05.003С; </w:t>
      </w:r>
    </w:p>
    <w:bookmarkEnd w:id="6018"/>
    <w:bookmarkStart w:name="z5972" w:id="6019"/>
    <w:p>
      <w:pPr>
        <w:spacing w:after="0"/>
        <w:ind w:left="0"/>
        <w:jc w:val="both"/>
      </w:pPr>
      <w:r>
        <w:rPr>
          <w:rFonts w:ascii="Times New Roman"/>
          <w:b w:val="false"/>
          <w:i w:val="false"/>
          <w:color w:val="000000"/>
          <w:sz w:val="28"/>
        </w:rPr>
        <w:t xml:space="preserve">
      6) в строке 400.00.006 указывается сумма акциза, исчисленного по дизельному топливу. В данную строку переносится сумма, отраженная в строке 400.05.006С; </w:t>
      </w:r>
    </w:p>
    <w:bookmarkEnd w:id="6019"/>
    <w:bookmarkStart w:name="z5973" w:id="6020"/>
    <w:p>
      <w:pPr>
        <w:spacing w:after="0"/>
        <w:ind w:left="0"/>
        <w:jc w:val="both"/>
      </w:pPr>
      <w:r>
        <w:rPr>
          <w:rFonts w:ascii="Times New Roman"/>
          <w:b w:val="false"/>
          <w:i w:val="false"/>
          <w:color w:val="000000"/>
          <w:sz w:val="28"/>
        </w:rPr>
        <w:t xml:space="preserve">
      7) в строке 400.00.007 указывается сумма акциза, исчисленного по легковым автомобилям. В данную строку переносится сумма, отраженная в строке 400.08.011; </w:t>
      </w:r>
    </w:p>
    <w:bookmarkEnd w:id="6020"/>
    <w:bookmarkStart w:name="z5974" w:id="6021"/>
    <w:p>
      <w:pPr>
        <w:spacing w:after="0"/>
        <w:ind w:left="0"/>
        <w:jc w:val="both"/>
      </w:pPr>
      <w:r>
        <w:rPr>
          <w:rFonts w:ascii="Times New Roman"/>
          <w:b w:val="false"/>
          <w:i w:val="false"/>
          <w:color w:val="000000"/>
          <w:sz w:val="28"/>
        </w:rPr>
        <w:t xml:space="preserve">
      8) в строке 400.00.008 указывается сумма акциза, исчисленного по прочим подакцизным товарам. Данная строка заполняется плательщиками, осуществляющими исчисление и уплату акциза в налоговом режиме, установленном контрактом на недропользование; </w:t>
      </w:r>
    </w:p>
    <w:bookmarkEnd w:id="6021"/>
    <w:bookmarkStart w:name="z5975" w:id="6022"/>
    <w:p>
      <w:pPr>
        <w:spacing w:after="0"/>
        <w:ind w:left="0"/>
        <w:jc w:val="both"/>
      </w:pPr>
      <w:r>
        <w:rPr>
          <w:rFonts w:ascii="Times New Roman"/>
          <w:b w:val="false"/>
          <w:i w:val="false"/>
          <w:color w:val="000000"/>
          <w:sz w:val="28"/>
        </w:rPr>
        <w:t xml:space="preserve">
      9) в строке 400.00.009 указывается общая сумма исчисленного акциза, определяемая как сумма строк с 400.00.001 по 400.00.008; </w:t>
      </w:r>
    </w:p>
    <w:bookmarkEnd w:id="6022"/>
    <w:bookmarkStart w:name="z5976" w:id="6023"/>
    <w:p>
      <w:pPr>
        <w:spacing w:after="0"/>
        <w:ind w:left="0"/>
        <w:jc w:val="both"/>
      </w:pPr>
      <w:r>
        <w:rPr>
          <w:rFonts w:ascii="Times New Roman"/>
          <w:b w:val="false"/>
          <w:i w:val="false"/>
          <w:color w:val="000000"/>
          <w:sz w:val="28"/>
        </w:rPr>
        <w:t xml:space="preserve">
      10) в строке 400.00.010 указывается сумма вычета из налога. В данную строку переносится сумма, отраженная в итоговой строке 400.06.001Е; </w:t>
      </w:r>
    </w:p>
    <w:bookmarkEnd w:id="6023"/>
    <w:bookmarkStart w:name="z5977" w:id="6024"/>
    <w:p>
      <w:pPr>
        <w:spacing w:after="0"/>
        <w:ind w:left="0"/>
        <w:jc w:val="both"/>
      </w:pPr>
      <w:r>
        <w:rPr>
          <w:rFonts w:ascii="Times New Roman"/>
          <w:b w:val="false"/>
          <w:i w:val="false"/>
          <w:color w:val="000000"/>
          <w:sz w:val="28"/>
        </w:rPr>
        <w:t xml:space="preserve">
      11) в строке 400.00.011 указывается итоговая сумма исчисленного акциза, определяемая как разница строк 400.00.009 и 400.00.010; </w:t>
      </w:r>
    </w:p>
    <w:bookmarkEnd w:id="6024"/>
    <w:bookmarkStart w:name="z5978" w:id="6025"/>
    <w:p>
      <w:pPr>
        <w:spacing w:after="0"/>
        <w:ind w:left="0"/>
        <w:jc w:val="both"/>
      </w:pPr>
      <w:r>
        <w:rPr>
          <w:rFonts w:ascii="Times New Roman"/>
          <w:b w:val="false"/>
          <w:i w:val="false"/>
          <w:color w:val="000000"/>
          <w:sz w:val="28"/>
        </w:rPr>
        <w:t xml:space="preserve">
      12) в строке 400.00.012 указывается сумма исчисленного акциза за структурные подразделения. </w:t>
      </w:r>
    </w:p>
    <w:bookmarkEnd w:id="6025"/>
    <w:bookmarkStart w:name="z5979" w:id="6026"/>
    <w:p>
      <w:pPr>
        <w:spacing w:after="0"/>
        <w:ind w:left="0"/>
        <w:jc w:val="both"/>
      </w:pPr>
      <w:r>
        <w:rPr>
          <w:rFonts w:ascii="Times New Roman"/>
          <w:b w:val="false"/>
          <w:i w:val="false"/>
          <w:color w:val="000000"/>
          <w:sz w:val="28"/>
        </w:rPr>
        <w:t xml:space="preserve">
      16. В разделе "Подакцизные товары, освобожденные от обложения акцизом": </w:t>
      </w:r>
    </w:p>
    <w:bookmarkEnd w:id="6026"/>
    <w:bookmarkStart w:name="z5980" w:id="6027"/>
    <w:p>
      <w:pPr>
        <w:spacing w:after="0"/>
        <w:ind w:left="0"/>
        <w:jc w:val="both"/>
      </w:pPr>
      <w:r>
        <w:rPr>
          <w:rFonts w:ascii="Times New Roman"/>
          <w:b w:val="false"/>
          <w:i w:val="false"/>
          <w:color w:val="000000"/>
          <w:sz w:val="28"/>
        </w:rPr>
        <w:t xml:space="preserve">
      в строке 400.00.013 указывается стоимость подакцизных товаров, освобожденных от акцизов в соответствии со </w:t>
      </w:r>
      <w:r>
        <w:rPr>
          <w:rFonts w:ascii="Times New Roman"/>
          <w:b w:val="false"/>
          <w:i w:val="false"/>
          <w:color w:val="000000"/>
          <w:sz w:val="28"/>
        </w:rPr>
        <w:t xml:space="preserve">статьей 299 </w:t>
      </w:r>
      <w:r>
        <w:rPr>
          <w:rFonts w:ascii="Times New Roman"/>
          <w:b w:val="false"/>
          <w:i w:val="false"/>
          <w:color w:val="000000"/>
          <w:sz w:val="28"/>
        </w:rPr>
        <w:t xml:space="preserve">Налогового кодекса.В данную строку переносится сумма, отраженная в строке 400.07.004. </w:t>
      </w:r>
    </w:p>
    <w:bookmarkEnd w:id="6027"/>
    <w:bookmarkStart w:name="z5981" w:id="6028"/>
    <w:p>
      <w:pPr>
        <w:spacing w:after="0"/>
        <w:ind w:left="0"/>
        <w:jc w:val="both"/>
      </w:pPr>
      <w:r>
        <w:rPr>
          <w:rFonts w:ascii="Times New Roman"/>
          <w:b w:val="false"/>
          <w:i w:val="false"/>
          <w:color w:val="000000"/>
          <w:sz w:val="28"/>
        </w:rPr>
        <w:t xml:space="preserve">
      17. В разделе "Ответственность налогоплательщика": </w:t>
      </w:r>
    </w:p>
    <w:bookmarkEnd w:id="6028"/>
    <w:bookmarkStart w:name="z5982" w:id="6029"/>
    <w:p>
      <w:pPr>
        <w:spacing w:after="0"/>
        <w:ind w:left="0"/>
        <w:jc w:val="both"/>
      </w:pPr>
      <w:r>
        <w:rPr>
          <w:rFonts w:ascii="Times New Roman"/>
          <w:b w:val="false"/>
          <w:i w:val="false"/>
          <w:color w:val="000000"/>
          <w:sz w:val="28"/>
        </w:rPr>
        <w:t xml:space="preserve">
      1) в поле "Ф.И.О. руководителя" указываются фамилия, имя, отчество (при его наличии) руководителя в соответствии с учредительными документами. Если Декларация представляется физическим лицом, поле должно содержать "Ф.И.О. налогоплательщика", данные заполняются в соответствии с документами, удостоверяющими личность; </w:t>
      </w:r>
    </w:p>
    <w:bookmarkEnd w:id="6029"/>
    <w:bookmarkStart w:name="z5983" w:id="6030"/>
    <w:p>
      <w:pPr>
        <w:spacing w:after="0"/>
        <w:ind w:left="0"/>
        <w:jc w:val="both"/>
      </w:pPr>
      <w:r>
        <w:rPr>
          <w:rFonts w:ascii="Times New Roman"/>
          <w:b w:val="false"/>
          <w:i w:val="false"/>
          <w:color w:val="000000"/>
          <w:sz w:val="28"/>
        </w:rPr>
        <w:t xml:space="preserve">
      2) дата подачи Декларации. </w:t>
      </w:r>
    </w:p>
    <w:bookmarkEnd w:id="6030"/>
    <w:bookmarkStart w:name="z5984" w:id="6031"/>
    <w:p>
      <w:pPr>
        <w:spacing w:after="0"/>
        <w:ind w:left="0"/>
        <w:jc w:val="both"/>
      </w:pPr>
      <w:r>
        <w:rPr>
          <w:rFonts w:ascii="Times New Roman"/>
          <w:b w:val="false"/>
          <w:i w:val="false"/>
          <w:color w:val="000000"/>
          <w:sz w:val="28"/>
        </w:rPr>
        <w:t xml:space="preserve">
      Указываются дата представления Декларации в налоговый орган; </w:t>
      </w:r>
    </w:p>
    <w:bookmarkEnd w:id="6031"/>
    <w:bookmarkStart w:name="z5985" w:id="6032"/>
    <w:p>
      <w:pPr>
        <w:spacing w:after="0"/>
        <w:ind w:left="0"/>
        <w:jc w:val="both"/>
      </w:pPr>
      <w:r>
        <w:rPr>
          <w:rFonts w:ascii="Times New Roman"/>
          <w:b w:val="false"/>
          <w:i w:val="false"/>
          <w:color w:val="000000"/>
          <w:sz w:val="28"/>
        </w:rPr>
        <w:t xml:space="preserve">
      3) код налогового органа. </w:t>
      </w:r>
    </w:p>
    <w:bookmarkEnd w:id="6032"/>
    <w:bookmarkStart w:name="z5986" w:id="6033"/>
    <w:p>
      <w:pPr>
        <w:spacing w:after="0"/>
        <w:ind w:left="0"/>
        <w:jc w:val="both"/>
      </w:pPr>
      <w:r>
        <w:rPr>
          <w:rFonts w:ascii="Times New Roman"/>
          <w:b w:val="false"/>
          <w:i w:val="false"/>
          <w:color w:val="000000"/>
          <w:sz w:val="28"/>
        </w:rPr>
        <w:t xml:space="preserve">
      Указывается код налогового органа по месту нахождения налогоплательщика, утвержденный уполномоченным органом, осуществляющим руководство в сфере обеспечения поступлений налогов и других обязательных платежей в бюджет; </w:t>
      </w:r>
    </w:p>
    <w:bookmarkEnd w:id="6033"/>
    <w:bookmarkStart w:name="z5987" w:id="6034"/>
    <w:p>
      <w:pPr>
        <w:spacing w:after="0"/>
        <w:ind w:left="0"/>
        <w:jc w:val="both"/>
      </w:pPr>
      <w:r>
        <w:rPr>
          <w:rFonts w:ascii="Times New Roman"/>
          <w:b w:val="false"/>
          <w:i w:val="false"/>
          <w:color w:val="000000"/>
          <w:sz w:val="28"/>
        </w:rPr>
        <w:t xml:space="preserve">
      4) в поле "Ф.И.О. должностного лица, принявшего Декларацию" указываются фамилия, имя, отчество (при его наличии) работника налогового органа, принявшего Декларацию; </w:t>
      </w:r>
    </w:p>
    <w:bookmarkEnd w:id="6034"/>
    <w:bookmarkStart w:name="z5988" w:id="6035"/>
    <w:p>
      <w:pPr>
        <w:spacing w:after="0"/>
        <w:ind w:left="0"/>
        <w:jc w:val="both"/>
      </w:pPr>
      <w:r>
        <w:rPr>
          <w:rFonts w:ascii="Times New Roman"/>
          <w:b w:val="false"/>
          <w:i w:val="false"/>
          <w:color w:val="000000"/>
          <w:sz w:val="28"/>
        </w:rPr>
        <w:t xml:space="preserve">
      5) дата приема Декларации. </w:t>
      </w:r>
    </w:p>
    <w:bookmarkEnd w:id="6035"/>
    <w:bookmarkStart w:name="z5989" w:id="6036"/>
    <w:p>
      <w:pPr>
        <w:spacing w:after="0"/>
        <w:ind w:left="0"/>
        <w:jc w:val="both"/>
      </w:pPr>
      <w:r>
        <w:rPr>
          <w:rFonts w:ascii="Times New Roman"/>
          <w:b w:val="false"/>
          <w:i w:val="false"/>
          <w:color w:val="000000"/>
          <w:sz w:val="28"/>
        </w:rPr>
        <w:t xml:space="preserve">
      Указывается дата представления Декларации в соответствии с </w:t>
      </w:r>
      <w:r>
        <w:rPr>
          <w:rFonts w:ascii="Times New Roman"/>
          <w:b w:val="false"/>
          <w:i w:val="false"/>
          <w:color w:val="000000"/>
          <w:sz w:val="28"/>
        </w:rPr>
        <w:t xml:space="preserve">пунктом 2 </w:t>
      </w:r>
      <w:r>
        <w:rPr>
          <w:rFonts w:ascii="Times New Roman"/>
          <w:b w:val="false"/>
          <w:i w:val="false"/>
          <w:color w:val="000000"/>
          <w:sz w:val="28"/>
        </w:rPr>
        <w:t xml:space="preserve">статьи 584 Налогового кодекса и </w:t>
      </w:r>
      <w:r>
        <w:rPr>
          <w:rFonts w:ascii="Times New Roman"/>
          <w:b w:val="false"/>
          <w:i w:val="false"/>
          <w:color w:val="000000"/>
          <w:sz w:val="28"/>
        </w:rPr>
        <w:t xml:space="preserve">статьей 3 </w:t>
      </w:r>
      <w:r>
        <w:rPr>
          <w:rFonts w:ascii="Times New Roman"/>
          <w:b w:val="false"/>
          <w:i w:val="false"/>
          <w:color w:val="000000"/>
          <w:sz w:val="28"/>
        </w:rPr>
        <w:t xml:space="preserve">Закона о введении; </w:t>
      </w:r>
    </w:p>
    <w:bookmarkEnd w:id="6036"/>
    <w:bookmarkStart w:name="z5990" w:id="6037"/>
    <w:p>
      <w:pPr>
        <w:spacing w:after="0"/>
        <w:ind w:left="0"/>
        <w:jc w:val="both"/>
      </w:pPr>
      <w:r>
        <w:rPr>
          <w:rFonts w:ascii="Times New Roman"/>
          <w:b w:val="false"/>
          <w:i w:val="false"/>
          <w:color w:val="000000"/>
          <w:sz w:val="28"/>
        </w:rPr>
        <w:t xml:space="preserve">
      6) входящий документа. </w:t>
      </w:r>
    </w:p>
    <w:bookmarkEnd w:id="6037"/>
    <w:bookmarkStart w:name="z5991" w:id="6038"/>
    <w:p>
      <w:pPr>
        <w:spacing w:after="0"/>
        <w:ind w:left="0"/>
        <w:jc w:val="both"/>
      </w:pPr>
      <w:r>
        <w:rPr>
          <w:rFonts w:ascii="Times New Roman"/>
          <w:b w:val="false"/>
          <w:i w:val="false"/>
          <w:color w:val="000000"/>
          <w:sz w:val="28"/>
        </w:rPr>
        <w:t xml:space="preserve">
      Указывается регистрационный номер Декларации; </w:t>
      </w:r>
    </w:p>
    <w:bookmarkEnd w:id="6038"/>
    <w:bookmarkStart w:name="z5992" w:id="6039"/>
    <w:p>
      <w:pPr>
        <w:spacing w:after="0"/>
        <w:ind w:left="0"/>
        <w:jc w:val="both"/>
      </w:pPr>
      <w:r>
        <w:rPr>
          <w:rFonts w:ascii="Times New Roman"/>
          <w:b w:val="false"/>
          <w:i w:val="false"/>
          <w:color w:val="000000"/>
          <w:sz w:val="28"/>
        </w:rPr>
        <w:t xml:space="preserve">
      7) дата почтового штемпеля. </w:t>
      </w:r>
    </w:p>
    <w:bookmarkEnd w:id="6039"/>
    <w:bookmarkStart w:name="z5993" w:id="6040"/>
    <w:p>
      <w:pPr>
        <w:spacing w:after="0"/>
        <w:ind w:left="0"/>
        <w:jc w:val="both"/>
      </w:pPr>
      <w:r>
        <w:rPr>
          <w:rFonts w:ascii="Times New Roman"/>
          <w:b w:val="false"/>
          <w:i w:val="false"/>
          <w:color w:val="000000"/>
          <w:sz w:val="28"/>
        </w:rPr>
        <w:t xml:space="preserve">
      Указывается дата почтового штемпеля, проставленного почтовой или иной организацией связи. </w:t>
      </w:r>
    </w:p>
    <w:bookmarkEnd w:id="6040"/>
    <w:bookmarkStart w:name="z5994" w:id="6041"/>
    <w:p>
      <w:pPr>
        <w:spacing w:after="0"/>
        <w:ind w:left="0"/>
        <w:jc w:val="left"/>
      </w:pPr>
      <w:r>
        <w:rPr>
          <w:rFonts w:ascii="Times New Roman"/>
          <w:b/>
          <w:i w:val="false"/>
          <w:color w:val="000000"/>
        </w:rPr>
        <w:t xml:space="preserve"> 3. Составление формы 400.01 - Облагаемые операции</w:t>
      </w:r>
      <w:r>
        <w:br/>
      </w:r>
      <w:r>
        <w:rPr>
          <w:rFonts w:ascii="Times New Roman"/>
          <w:b/>
          <w:i w:val="false"/>
          <w:color w:val="000000"/>
        </w:rPr>
        <w:t>по спирту и (или) виноматериалу</w:t>
      </w:r>
    </w:p>
    <w:bookmarkEnd w:id="6041"/>
    <w:bookmarkStart w:name="z5995" w:id="6042"/>
    <w:p>
      <w:pPr>
        <w:spacing w:after="0"/>
        <w:ind w:left="0"/>
        <w:jc w:val="both"/>
      </w:pPr>
      <w:r>
        <w:rPr>
          <w:rFonts w:ascii="Times New Roman"/>
          <w:b w:val="false"/>
          <w:i w:val="false"/>
          <w:color w:val="000000"/>
          <w:sz w:val="28"/>
        </w:rPr>
        <w:t xml:space="preserve">
      18. Данная форма предназначена для детального отражения информации об облагаемых операциях по всем видам спирта и виноматериалу собственного производства, заполняется следующими налогоплательщиками: </w:t>
      </w:r>
    </w:p>
    <w:bookmarkEnd w:id="6042"/>
    <w:bookmarkStart w:name="z5996" w:id="6043"/>
    <w:p>
      <w:pPr>
        <w:spacing w:after="0"/>
        <w:ind w:left="0"/>
        <w:jc w:val="both"/>
      </w:pPr>
      <w:r>
        <w:rPr>
          <w:rFonts w:ascii="Times New Roman"/>
          <w:b w:val="false"/>
          <w:i w:val="false"/>
          <w:color w:val="000000"/>
          <w:sz w:val="28"/>
        </w:rPr>
        <w:t xml:space="preserve">
      1) производителями спирта и (или) виноматериала; </w:t>
      </w:r>
    </w:p>
    <w:bookmarkEnd w:id="6043"/>
    <w:bookmarkStart w:name="z5997" w:id="6044"/>
    <w:p>
      <w:pPr>
        <w:spacing w:after="0"/>
        <w:ind w:left="0"/>
        <w:jc w:val="both"/>
      </w:pPr>
      <w:r>
        <w:rPr>
          <w:rFonts w:ascii="Times New Roman"/>
          <w:b w:val="false"/>
          <w:i w:val="false"/>
          <w:color w:val="000000"/>
          <w:sz w:val="28"/>
        </w:rPr>
        <w:t xml:space="preserve">
      2) осуществляющими реализацию конкурсной массы спирта и (или) виноматериала; </w:t>
      </w:r>
    </w:p>
    <w:bookmarkEnd w:id="6044"/>
    <w:bookmarkStart w:name="z5998" w:id="6045"/>
    <w:p>
      <w:pPr>
        <w:spacing w:after="0"/>
        <w:ind w:left="0"/>
        <w:jc w:val="both"/>
      </w:pPr>
      <w:r>
        <w:rPr>
          <w:rFonts w:ascii="Times New Roman"/>
          <w:b w:val="false"/>
          <w:i w:val="false"/>
          <w:color w:val="000000"/>
          <w:sz w:val="28"/>
        </w:rPr>
        <w:t xml:space="preserve">
      3) осуществившими нецелевое использование спирта, приобретенного для производства лечебных и фармацевтических препаратов и оказания медицинских услуг, а также приобретшими спирт и виноматериал с акцизом по ставке ниже базовой и использовавшими его не для производства алкогольной продукции. </w:t>
      </w:r>
    </w:p>
    <w:bookmarkEnd w:id="6045"/>
    <w:bookmarkStart w:name="z5999" w:id="6046"/>
    <w:p>
      <w:pPr>
        <w:spacing w:after="0"/>
        <w:ind w:left="0"/>
        <w:jc w:val="both"/>
      </w:pPr>
      <w:r>
        <w:rPr>
          <w:rFonts w:ascii="Times New Roman"/>
          <w:b w:val="false"/>
          <w:i w:val="false"/>
          <w:color w:val="000000"/>
          <w:sz w:val="28"/>
        </w:rPr>
        <w:t xml:space="preserve">
      19. В разделе "Облагаемые операции по спирту": </w:t>
      </w:r>
    </w:p>
    <w:bookmarkEnd w:id="6046"/>
    <w:bookmarkStart w:name="z6000" w:id="6047"/>
    <w:p>
      <w:pPr>
        <w:spacing w:after="0"/>
        <w:ind w:left="0"/>
        <w:jc w:val="both"/>
      </w:pPr>
      <w:r>
        <w:rPr>
          <w:rFonts w:ascii="Times New Roman"/>
          <w:b w:val="false"/>
          <w:i w:val="false"/>
          <w:color w:val="000000"/>
          <w:sz w:val="28"/>
        </w:rPr>
        <w:t xml:space="preserve">
      1) в графе А указывается размер налоговой базы (литр); </w:t>
      </w:r>
    </w:p>
    <w:bookmarkEnd w:id="6047"/>
    <w:bookmarkStart w:name="z6001" w:id="6048"/>
    <w:p>
      <w:pPr>
        <w:spacing w:after="0"/>
        <w:ind w:left="0"/>
        <w:jc w:val="both"/>
      </w:pPr>
      <w:r>
        <w:rPr>
          <w:rFonts w:ascii="Times New Roman"/>
          <w:b w:val="false"/>
          <w:i w:val="false"/>
          <w:color w:val="000000"/>
          <w:sz w:val="28"/>
        </w:rPr>
        <w:t xml:space="preserve">
      2) в графе В указывается ставка акциза; </w:t>
      </w:r>
    </w:p>
    <w:bookmarkEnd w:id="6048"/>
    <w:bookmarkStart w:name="z6002" w:id="6049"/>
    <w:p>
      <w:pPr>
        <w:spacing w:after="0"/>
        <w:ind w:left="0"/>
        <w:jc w:val="both"/>
      </w:pPr>
      <w:r>
        <w:rPr>
          <w:rFonts w:ascii="Times New Roman"/>
          <w:b w:val="false"/>
          <w:i w:val="false"/>
          <w:color w:val="000000"/>
          <w:sz w:val="28"/>
        </w:rPr>
        <w:t xml:space="preserve">
      3) в графе С указывается сумма акциза, исчисленного в соответствии со </w:t>
      </w:r>
      <w:r>
        <w:rPr>
          <w:rFonts w:ascii="Times New Roman"/>
          <w:b w:val="false"/>
          <w:i w:val="false"/>
          <w:color w:val="000000"/>
          <w:sz w:val="28"/>
        </w:rPr>
        <w:t xml:space="preserve">статьей 289 </w:t>
      </w:r>
      <w:r>
        <w:rPr>
          <w:rFonts w:ascii="Times New Roman"/>
          <w:b w:val="false"/>
          <w:i w:val="false"/>
          <w:color w:val="000000"/>
          <w:sz w:val="28"/>
        </w:rPr>
        <w:t xml:space="preserve">Налогового кодекса. </w:t>
      </w:r>
    </w:p>
    <w:bookmarkEnd w:id="6049"/>
    <w:bookmarkStart w:name="z6003" w:id="6050"/>
    <w:p>
      <w:pPr>
        <w:spacing w:after="0"/>
        <w:ind w:left="0"/>
        <w:jc w:val="both"/>
      </w:pPr>
      <w:r>
        <w:rPr>
          <w:rFonts w:ascii="Times New Roman"/>
          <w:b w:val="false"/>
          <w:i w:val="false"/>
          <w:color w:val="000000"/>
          <w:sz w:val="28"/>
        </w:rPr>
        <w:t xml:space="preserve">
      4) в строке 400.01.001 отражаются сведения по спирту, реализуемому для производства алкогольной продукции; </w:t>
      </w:r>
    </w:p>
    <w:bookmarkEnd w:id="6050"/>
    <w:bookmarkStart w:name="z6004" w:id="6051"/>
    <w:p>
      <w:pPr>
        <w:spacing w:after="0"/>
        <w:ind w:left="0"/>
        <w:jc w:val="both"/>
      </w:pPr>
      <w:r>
        <w:rPr>
          <w:rFonts w:ascii="Times New Roman"/>
          <w:b w:val="false"/>
          <w:i w:val="false"/>
          <w:color w:val="000000"/>
          <w:sz w:val="28"/>
        </w:rPr>
        <w:t xml:space="preserve">
      5) в строке 400.01.002 отражаются сведения по спирту, реализуемому не для производства алкогольной продукции. </w:t>
      </w:r>
    </w:p>
    <w:bookmarkEnd w:id="6051"/>
    <w:bookmarkStart w:name="z6005" w:id="6052"/>
    <w:p>
      <w:pPr>
        <w:spacing w:after="0"/>
        <w:ind w:left="0"/>
        <w:jc w:val="both"/>
      </w:pPr>
      <w:r>
        <w:rPr>
          <w:rFonts w:ascii="Times New Roman"/>
          <w:b w:val="false"/>
          <w:i w:val="false"/>
          <w:color w:val="000000"/>
          <w:sz w:val="28"/>
        </w:rPr>
        <w:t xml:space="preserve">
      В данной строке не отражаются сведения о реализации спирта производителям алкогольной продукции, а также сведения о реализации спирта для производства лечебных и фармацевтических препаратов и оказания медицинских услуг; </w:t>
      </w:r>
    </w:p>
    <w:bookmarkEnd w:id="6052"/>
    <w:bookmarkStart w:name="z6006" w:id="6053"/>
    <w:p>
      <w:pPr>
        <w:spacing w:after="0"/>
        <w:ind w:left="0"/>
        <w:jc w:val="both"/>
      </w:pPr>
      <w:r>
        <w:rPr>
          <w:rFonts w:ascii="Times New Roman"/>
          <w:b w:val="false"/>
          <w:i w:val="false"/>
          <w:color w:val="000000"/>
          <w:sz w:val="28"/>
        </w:rPr>
        <w:t xml:space="preserve">
      6) в строке 400.01.003 отражаются сведения по спирту, используемому для собственных производственных нужд; </w:t>
      </w:r>
    </w:p>
    <w:bookmarkEnd w:id="6053"/>
    <w:bookmarkStart w:name="z6007" w:id="6054"/>
    <w:p>
      <w:pPr>
        <w:spacing w:after="0"/>
        <w:ind w:left="0"/>
        <w:jc w:val="both"/>
      </w:pPr>
      <w:r>
        <w:rPr>
          <w:rFonts w:ascii="Times New Roman"/>
          <w:b w:val="false"/>
          <w:i w:val="false"/>
          <w:color w:val="000000"/>
          <w:sz w:val="28"/>
        </w:rPr>
        <w:t xml:space="preserve">
      7) в строке 400.01.004 отражаются сведения по спирту, используемому для собственного производства подакцизных товаров; </w:t>
      </w:r>
    </w:p>
    <w:bookmarkEnd w:id="6054"/>
    <w:bookmarkStart w:name="z6008" w:id="6055"/>
    <w:p>
      <w:pPr>
        <w:spacing w:after="0"/>
        <w:ind w:left="0"/>
        <w:jc w:val="both"/>
      </w:pPr>
      <w:r>
        <w:rPr>
          <w:rFonts w:ascii="Times New Roman"/>
          <w:b w:val="false"/>
          <w:i w:val="false"/>
          <w:color w:val="000000"/>
          <w:sz w:val="28"/>
        </w:rPr>
        <w:t xml:space="preserve">
      8) в строке 400.01.005 отражаются сведения по спирту, отпускаемому на переработку на давальческой основе; </w:t>
      </w:r>
    </w:p>
    <w:bookmarkEnd w:id="6055"/>
    <w:bookmarkStart w:name="z6009" w:id="6056"/>
    <w:p>
      <w:pPr>
        <w:spacing w:after="0"/>
        <w:ind w:left="0"/>
        <w:jc w:val="both"/>
      </w:pPr>
      <w:r>
        <w:rPr>
          <w:rFonts w:ascii="Times New Roman"/>
          <w:b w:val="false"/>
          <w:i w:val="false"/>
          <w:color w:val="000000"/>
          <w:sz w:val="28"/>
        </w:rPr>
        <w:t xml:space="preserve">
      9) в строке 400.01.006 отражаются сведения спирту, передаваемому в качестве взноса в уставный капитал; </w:t>
      </w:r>
    </w:p>
    <w:bookmarkEnd w:id="6056"/>
    <w:bookmarkStart w:name="z6010" w:id="6057"/>
    <w:p>
      <w:pPr>
        <w:spacing w:after="0"/>
        <w:ind w:left="0"/>
        <w:jc w:val="both"/>
      </w:pPr>
      <w:r>
        <w:rPr>
          <w:rFonts w:ascii="Times New Roman"/>
          <w:b w:val="false"/>
          <w:i w:val="false"/>
          <w:color w:val="000000"/>
          <w:sz w:val="28"/>
        </w:rPr>
        <w:t xml:space="preserve">
      10) в строке 400.01.007 отражаются сведения по спирту, который использован при натуральной оплате; </w:t>
      </w:r>
    </w:p>
    <w:bookmarkEnd w:id="6057"/>
    <w:bookmarkStart w:name="z6011" w:id="6058"/>
    <w:p>
      <w:pPr>
        <w:spacing w:after="0"/>
        <w:ind w:left="0"/>
        <w:jc w:val="both"/>
      </w:pPr>
      <w:r>
        <w:rPr>
          <w:rFonts w:ascii="Times New Roman"/>
          <w:b w:val="false"/>
          <w:i w:val="false"/>
          <w:color w:val="000000"/>
          <w:sz w:val="28"/>
        </w:rPr>
        <w:t xml:space="preserve">
      11) в строке 400.01.008 отражаются сведения по спирту, отгружаемому своим структурным подразделениям; </w:t>
      </w:r>
    </w:p>
    <w:bookmarkEnd w:id="6058"/>
    <w:bookmarkStart w:name="z6012" w:id="6059"/>
    <w:p>
      <w:pPr>
        <w:spacing w:after="0"/>
        <w:ind w:left="0"/>
        <w:jc w:val="both"/>
      </w:pPr>
      <w:r>
        <w:rPr>
          <w:rFonts w:ascii="Times New Roman"/>
          <w:b w:val="false"/>
          <w:i w:val="false"/>
          <w:color w:val="000000"/>
          <w:sz w:val="28"/>
        </w:rPr>
        <w:t xml:space="preserve">
      12) в строке 400.01.009 отражаются сведения по реализации конкурсной массы; </w:t>
      </w:r>
    </w:p>
    <w:bookmarkEnd w:id="6059"/>
    <w:bookmarkStart w:name="z6013" w:id="6060"/>
    <w:p>
      <w:pPr>
        <w:spacing w:after="0"/>
        <w:ind w:left="0"/>
        <w:jc w:val="both"/>
      </w:pPr>
      <w:r>
        <w:rPr>
          <w:rFonts w:ascii="Times New Roman"/>
          <w:b w:val="false"/>
          <w:i w:val="false"/>
          <w:color w:val="000000"/>
          <w:sz w:val="28"/>
        </w:rPr>
        <w:t xml:space="preserve">
      13) в строке 400.01.010 отражаются сведения по спирту, перемещенному производителем спирта с указанного в лицензии адреса производства; </w:t>
      </w:r>
    </w:p>
    <w:bookmarkEnd w:id="6060"/>
    <w:bookmarkStart w:name="z6014" w:id="6061"/>
    <w:p>
      <w:pPr>
        <w:spacing w:after="0"/>
        <w:ind w:left="0"/>
        <w:jc w:val="both"/>
      </w:pPr>
      <w:r>
        <w:rPr>
          <w:rFonts w:ascii="Times New Roman"/>
          <w:b w:val="false"/>
          <w:i w:val="false"/>
          <w:color w:val="000000"/>
          <w:sz w:val="28"/>
        </w:rPr>
        <w:t xml:space="preserve">
      14) в строке 400.01.011 отражаются сведения по спирту, в отношении которого установлен факт его порчи или утраты; </w:t>
      </w:r>
    </w:p>
    <w:bookmarkEnd w:id="6061"/>
    <w:bookmarkStart w:name="z6015" w:id="6062"/>
    <w:p>
      <w:pPr>
        <w:spacing w:after="0"/>
        <w:ind w:left="0"/>
        <w:jc w:val="both"/>
      </w:pPr>
      <w:r>
        <w:rPr>
          <w:rFonts w:ascii="Times New Roman"/>
          <w:b w:val="false"/>
          <w:i w:val="false"/>
          <w:color w:val="000000"/>
          <w:sz w:val="28"/>
        </w:rPr>
        <w:t xml:space="preserve">
      15) в строке 400.01.012 отражаются сведения по спирту, приобретенному для производства алкогольной продукции, а также производства лечебных и фармацевтических препаратов и оказания медицинских услуг, но использованного не по назначению; </w:t>
      </w:r>
    </w:p>
    <w:bookmarkEnd w:id="6062"/>
    <w:bookmarkStart w:name="z6016" w:id="6063"/>
    <w:p>
      <w:pPr>
        <w:spacing w:after="0"/>
        <w:ind w:left="0"/>
        <w:jc w:val="both"/>
      </w:pPr>
      <w:r>
        <w:rPr>
          <w:rFonts w:ascii="Times New Roman"/>
          <w:b w:val="false"/>
          <w:i w:val="false"/>
          <w:color w:val="000000"/>
          <w:sz w:val="28"/>
        </w:rPr>
        <w:t xml:space="preserve">
      16) в строке 400.01.013 отражаются суммы акциза, уплаченного поставщиками спирта при приобретении для производства алкогольной продукции. </w:t>
      </w:r>
    </w:p>
    <w:bookmarkEnd w:id="6063"/>
    <w:bookmarkStart w:name="z6017" w:id="6064"/>
    <w:p>
      <w:pPr>
        <w:spacing w:after="0"/>
        <w:ind w:left="0"/>
        <w:jc w:val="both"/>
      </w:pPr>
      <w:r>
        <w:rPr>
          <w:rFonts w:ascii="Times New Roman"/>
          <w:b w:val="false"/>
          <w:i w:val="false"/>
          <w:color w:val="000000"/>
          <w:sz w:val="28"/>
        </w:rPr>
        <w:t xml:space="preserve">
      Строка 400.01.013 заполняется в случае заполнения строки 400.01.012. Строка заполняется на основании платежных документов, подтверждающих оплату поставщику спирта с учетом акциза; </w:t>
      </w:r>
    </w:p>
    <w:bookmarkEnd w:id="6064"/>
    <w:bookmarkStart w:name="z6018" w:id="6065"/>
    <w:p>
      <w:pPr>
        <w:spacing w:after="0"/>
        <w:ind w:left="0"/>
        <w:jc w:val="both"/>
      </w:pPr>
      <w:r>
        <w:rPr>
          <w:rFonts w:ascii="Times New Roman"/>
          <w:b w:val="false"/>
          <w:i w:val="false"/>
          <w:color w:val="000000"/>
          <w:sz w:val="28"/>
        </w:rPr>
        <w:t xml:space="preserve">
      17) в строке 400.01.014 отражается итоговая сумма исчисленного акциза по облагаемым операциям по подакцизной продукции, которая определяется как разница сумм строк с 400.01.001С по 400.01.012С, и строкой 400.01.013. </w:t>
      </w:r>
    </w:p>
    <w:bookmarkEnd w:id="6065"/>
    <w:bookmarkStart w:name="z6019" w:id="6066"/>
    <w:p>
      <w:pPr>
        <w:spacing w:after="0"/>
        <w:ind w:left="0"/>
        <w:jc w:val="both"/>
      </w:pPr>
      <w:r>
        <w:rPr>
          <w:rFonts w:ascii="Times New Roman"/>
          <w:b w:val="false"/>
          <w:i w:val="false"/>
          <w:color w:val="000000"/>
          <w:sz w:val="28"/>
        </w:rPr>
        <w:t xml:space="preserve">
      20. Заполнение строк с 400.01.015 по 400.01.028 по разделу "Облагаемые операции по виноматериалу" производится в том же порядке, в котором производится заполнение строк 400.01.001 по 400.01.014 раздела "Облагаемые операции по спирту". </w:t>
      </w:r>
    </w:p>
    <w:bookmarkEnd w:id="6066"/>
    <w:bookmarkStart w:name="z6020" w:id="6067"/>
    <w:p>
      <w:pPr>
        <w:spacing w:after="0"/>
        <w:ind w:left="0"/>
        <w:jc w:val="both"/>
      </w:pPr>
      <w:r>
        <w:rPr>
          <w:rFonts w:ascii="Times New Roman"/>
          <w:b w:val="false"/>
          <w:i w:val="false"/>
          <w:color w:val="000000"/>
          <w:sz w:val="28"/>
        </w:rPr>
        <w:t xml:space="preserve">
      21. Сумма строки 400.01.014 переносится в строку 400.00.001 Декларации. Сумма строки 400.01.028 переносится в строку 400.00.002 Декларации. </w:t>
      </w:r>
    </w:p>
    <w:bookmarkEnd w:id="6067"/>
    <w:bookmarkStart w:name="z6021" w:id="6068"/>
    <w:p>
      <w:pPr>
        <w:spacing w:after="0"/>
        <w:ind w:left="0"/>
        <w:jc w:val="left"/>
      </w:pPr>
      <w:r>
        <w:rPr>
          <w:rFonts w:ascii="Times New Roman"/>
          <w:b/>
          <w:i w:val="false"/>
          <w:color w:val="000000"/>
        </w:rPr>
        <w:t xml:space="preserve"> 4. Составление формы 400.02 - Облагаемые операции</w:t>
      </w:r>
      <w:r>
        <w:br/>
      </w:r>
      <w:r>
        <w:rPr>
          <w:rFonts w:ascii="Times New Roman"/>
          <w:b/>
          <w:i w:val="false"/>
          <w:color w:val="000000"/>
        </w:rPr>
        <w:t>по алкогольной продукции и (или) пиву с объемным</w:t>
      </w:r>
      <w:r>
        <w:br/>
      </w:r>
      <w:r>
        <w:rPr>
          <w:rFonts w:ascii="Times New Roman"/>
          <w:b/>
          <w:i w:val="false"/>
          <w:color w:val="000000"/>
        </w:rPr>
        <w:t>содержанием этилового спирта не более 0,5 процента</w:t>
      </w:r>
    </w:p>
    <w:bookmarkEnd w:id="6068"/>
    <w:bookmarkStart w:name="z6022" w:id="6069"/>
    <w:p>
      <w:pPr>
        <w:spacing w:after="0"/>
        <w:ind w:left="0"/>
        <w:jc w:val="both"/>
      </w:pPr>
      <w:r>
        <w:rPr>
          <w:rFonts w:ascii="Times New Roman"/>
          <w:b w:val="false"/>
          <w:i w:val="false"/>
          <w:color w:val="000000"/>
          <w:sz w:val="28"/>
        </w:rPr>
        <w:t xml:space="preserve">
      22. Данная форма предназначена для отражения информации об облагаемых операциях, совершенных в течение налогового периода по алкогольной продукции (за исключением виноматериала) и (или) пиву с объемным содержанием этилового спирта не более 0,5 процента собственного производства. </w:t>
      </w:r>
    </w:p>
    <w:bookmarkEnd w:id="6069"/>
    <w:bookmarkStart w:name="z6023" w:id="6070"/>
    <w:p>
      <w:pPr>
        <w:spacing w:after="0"/>
        <w:ind w:left="0"/>
        <w:jc w:val="both"/>
      </w:pPr>
      <w:r>
        <w:rPr>
          <w:rFonts w:ascii="Times New Roman"/>
          <w:b w:val="false"/>
          <w:i w:val="false"/>
          <w:color w:val="000000"/>
          <w:sz w:val="28"/>
        </w:rPr>
        <w:t xml:space="preserve">
      23. На каждый вид алкогольной продукции составляется отдельная страница. </w:t>
      </w:r>
    </w:p>
    <w:bookmarkEnd w:id="6070"/>
    <w:bookmarkStart w:name="z6024" w:id="6071"/>
    <w:p>
      <w:pPr>
        <w:spacing w:after="0"/>
        <w:ind w:left="0"/>
        <w:jc w:val="both"/>
      </w:pPr>
      <w:r>
        <w:rPr>
          <w:rFonts w:ascii="Times New Roman"/>
          <w:b w:val="false"/>
          <w:i w:val="false"/>
          <w:color w:val="000000"/>
          <w:sz w:val="28"/>
        </w:rPr>
        <w:t xml:space="preserve">
      24. В разделе "Облагаемые операции по алкогольной продукции и (или) пиву с объемным содержанием этилового спирта не более 0,5 процента": </w:t>
      </w:r>
    </w:p>
    <w:bookmarkEnd w:id="6071"/>
    <w:bookmarkStart w:name="z6025" w:id="6072"/>
    <w:p>
      <w:pPr>
        <w:spacing w:after="0"/>
        <w:ind w:left="0"/>
        <w:jc w:val="both"/>
      </w:pPr>
      <w:r>
        <w:rPr>
          <w:rFonts w:ascii="Times New Roman"/>
          <w:b w:val="false"/>
          <w:i w:val="false"/>
          <w:color w:val="000000"/>
          <w:sz w:val="28"/>
        </w:rPr>
        <w:t xml:space="preserve">
      1) в строке 400.02.001А указывается вид алкогольной продукции и (или) пиво с объемным содержанием этилового спирта не более 0,5 процента; </w:t>
      </w:r>
    </w:p>
    <w:bookmarkEnd w:id="6072"/>
    <w:bookmarkStart w:name="z6026" w:id="6073"/>
    <w:p>
      <w:pPr>
        <w:spacing w:after="0"/>
        <w:ind w:left="0"/>
        <w:jc w:val="both"/>
      </w:pPr>
      <w:r>
        <w:rPr>
          <w:rFonts w:ascii="Times New Roman"/>
          <w:b w:val="false"/>
          <w:i w:val="false"/>
          <w:color w:val="000000"/>
          <w:sz w:val="28"/>
        </w:rPr>
        <w:t xml:space="preserve">
      2) в строке 400.02.001В указывается соответствующий код бюджетной классификации; </w:t>
      </w:r>
    </w:p>
    <w:bookmarkEnd w:id="6073"/>
    <w:bookmarkStart w:name="z6027" w:id="6074"/>
    <w:p>
      <w:pPr>
        <w:spacing w:after="0"/>
        <w:ind w:left="0"/>
        <w:jc w:val="both"/>
      </w:pPr>
      <w:r>
        <w:rPr>
          <w:rFonts w:ascii="Times New Roman"/>
          <w:b w:val="false"/>
          <w:i w:val="false"/>
          <w:color w:val="000000"/>
          <w:sz w:val="28"/>
        </w:rPr>
        <w:t xml:space="preserve">
      3) в строке 400.02.002 указывается объем реализованной алкогольной продукции и (или) пива с объемным содержанием этилового спирта не более 0,5 процента собственного производства; </w:t>
      </w:r>
    </w:p>
    <w:bookmarkEnd w:id="6074"/>
    <w:bookmarkStart w:name="z6028" w:id="6075"/>
    <w:p>
      <w:pPr>
        <w:spacing w:after="0"/>
        <w:ind w:left="0"/>
        <w:jc w:val="both"/>
      </w:pPr>
      <w:r>
        <w:rPr>
          <w:rFonts w:ascii="Times New Roman"/>
          <w:b w:val="false"/>
          <w:i w:val="false"/>
          <w:color w:val="000000"/>
          <w:sz w:val="28"/>
        </w:rPr>
        <w:t xml:space="preserve">
      4) в строке 400.02.003 указывается объем алкогольной продукции и (или) пива с объемным содержанием этилового спирта не более 0,5 процента, переданный в качестве взноса в уставный капитал; </w:t>
      </w:r>
    </w:p>
    <w:bookmarkEnd w:id="6075"/>
    <w:bookmarkStart w:name="z6029" w:id="6076"/>
    <w:p>
      <w:pPr>
        <w:spacing w:after="0"/>
        <w:ind w:left="0"/>
        <w:jc w:val="both"/>
      </w:pPr>
      <w:r>
        <w:rPr>
          <w:rFonts w:ascii="Times New Roman"/>
          <w:b w:val="false"/>
          <w:i w:val="false"/>
          <w:color w:val="000000"/>
          <w:sz w:val="28"/>
        </w:rPr>
        <w:t xml:space="preserve">
      5) в строке 400.02.004 указывается объем алкогольной продукции и (или) пива с объемным содержанием этилового спирта не более 0,5 процента, использованный при натуральной оплате; </w:t>
      </w:r>
    </w:p>
    <w:bookmarkEnd w:id="6076"/>
    <w:bookmarkStart w:name="z6030" w:id="6077"/>
    <w:p>
      <w:pPr>
        <w:spacing w:after="0"/>
        <w:ind w:left="0"/>
        <w:jc w:val="both"/>
      </w:pPr>
      <w:r>
        <w:rPr>
          <w:rFonts w:ascii="Times New Roman"/>
          <w:b w:val="false"/>
          <w:i w:val="false"/>
          <w:color w:val="000000"/>
          <w:sz w:val="28"/>
        </w:rPr>
        <w:t xml:space="preserve">
      6) в строке 400.02.005 указывается объем алкогольной продукции и (или) пива с объемным содержанием этилового спирта не более 0,5 процента, отгруженный своим структурным подразделениям; </w:t>
      </w:r>
    </w:p>
    <w:bookmarkEnd w:id="6077"/>
    <w:bookmarkStart w:name="z6031" w:id="6078"/>
    <w:p>
      <w:pPr>
        <w:spacing w:after="0"/>
        <w:ind w:left="0"/>
        <w:jc w:val="both"/>
      </w:pPr>
      <w:r>
        <w:rPr>
          <w:rFonts w:ascii="Times New Roman"/>
          <w:b w:val="false"/>
          <w:i w:val="false"/>
          <w:color w:val="000000"/>
          <w:sz w:val="28"/>
        </w:rPr>
        <w:t xml:space="preserve">
      7) в строке 400.02.006 указывается объем алкогольной продукции и (или) пива с объемным содержанием этилового спирта не более 0,5 процента, использованный для собственных производственных нужд налогоплательщика; </w:t>
      </w:r>
    </w:p>
    <w:bookmarkEnd w:id="6078"/>
    <w:bookmarkStart w:name="z6032" w:id="6079"/>
    <w:p>
      <w:pPr>
        <w:spacing w:after="0"/>
        <w:ind w:left="0"/>
        <w:jc w:val="both"/>
      </w:pPr>
      <w:r>
        <w:rPr>
          <w:rFonts w:ascii="Times New Roman"/>
          <w:b w:val="false"/>
          <w:i w:val="false"/>
          <w:color w:val="000000"/>
          <w:sz w:val="28"/>
        </w:rPr>
        <w:t xml:space="preserve">
      8) в строке 400.02.007 указывается объем реализованной конкурсной массы, алкогольной продукции и (или) пива с объемным содержанием этилового спирта не более 0,5 процента; </w:t>
      </w:r>
    </w:p>
    <w:bookmarkEnd w:id="6079"/>
    <w:bookmarkStart w:name="z6033" w:id="6080"/>
    <w:p>
      <w:pPr>
        <w:spacing w:after="0"/>
        <w:ind w:left="0"/>
        <w:jc w:val="both"/>
      </w:pPr>
      <w:r>
        <w:rPr>
          <w:rFonts w:ascii="Times New Roman"/>
          <w:b w:val="false"/>
          <w:i w:val="false"/>
          <w:color w:val="000000"/>
          <w:sz w:val="28"/>
        </w:rPr>
        <w:t xml:space="preserve">
      9) в строке 400.02.008 указывается объем перемещенной производителем с указанного в лицензии адреса производства алкогольной продукции и (или) пива с объемным содержанием не более 0,5 процента; </w:t>
      </w:r>
    </w:p>
    <w:bookmarkEnd w:id="6080"/>
    <w:bookmarkStart w:name="z6034" w:id="6081"/>
    <w:p>
      <w:pPr>
        <w:spacing w:after="0"/>
        <w:ind w:left="0"/>
        <w:jc w:val="both"/>
      </w:pPr>
      <w:r>
        <w:rPr>
          <w:rFonts w:ascii="Times New Roman"/>
          <w:b w:val="false"/>
          <w:i w:val="false"/>
          <w:color w:val="000000"/>
          <w:sz w:val="28"/>
        </w:rPr>
        <w:t xml:space="preserve">
      10) в строке 400.02.009 указывается объем алкогольной продукции и (или) пива с объемным содержанием этилового спирта не более 0,5 процента, в отношении которого установлен факт порчи или утраты; </w:t>
      </w:r>
    </w:p>
    <w:bookmarkEnd w:id="6081"/>
    <w:bookmarkStart w:name="z6035" w:id="6082"/>
    <w:p>
      <w:pPr>
        <w:spacing w:after="0"/>
        <w:ind w:left="0"/>
        <w:jc w:val="both"/>
      </w:pPr>
      <w:r>
        <w:rPr>
          <w:rFonts w:ascii="Times New Roman"/>
          <w:b w:val="false"/>
          <w:i w:val="false"/>
          <w:color w:val="000000"/>
          <w:sz w:val="28"/>
        </w:rPr>
        <w:t xml:space="preserve">
      11) в строке 400.02.010 указывается объем алкогольной продукции и (или) пива с объемным содержанием этилового спирта не более 0,5 процента, включаемый в налогооблагаемую базу при порче или утрате учетно-контрольных марок. Итоговая сумма строки 400.02.010 определяется как сумма строк 400.02.010 I, 400.02.010 II и 400.02.010 III графы С. </w:t>
      </w:r>
    </w:p>
    <w:bookmarkEnd w:id="6082"/>
    <w:bookmarkStart w:name="z6036" w:id="6083"/>
    <w:p>
      <w:pPr>
        <w:spacing w:after="0"/>
        <w:ind w:left="0"/>
        <w:jc w:val="both"/>
      </w:pPr>
      <w:r>
        <w:rPr>
          <w:rFonts w:ascii="Times New Roman"/>
          <w:b w:val="false"/>
          <w:i w:val="false"/>
          <w:color w:val="000000"/>
          <w:sz w:val="28"/>
        </w:rPr>
        <w:t xml:space="preserve">
      12) в строках 400.02.010 I, 400.02.010 II и 400.02.010 III графы А указывается количество испорченных или утраченных учетно-контрольных марок; </w:t>
      </w:r>
    </w:p>
    <w:bookmarkEnd w:id="6083"/>
    <w:bookmarkStart w:name="z6037" w:id="6084"/>
    <w:p>
      <w:pPr>
        <w:spacing w:after="0"/>
        <w:ind w:left="0"/>
        <w:jc w:val="both"/>
      </w:pPr>
      <w:r>
        <w:rPr>
          <w:rFonts w:ascii="Times New Roman"/>
          <w:b w:val="false"/>
          <w:i w:val="false"/>
          <w:color w:val="000000"/>
          <w:sz w:val="28"/>
        </w:rPr>
        <w:t xml:space="preserve">
      13) в строках 400.02.010 I, 400.02.010 II и 400.02.010 III графы В указывается емкость потребительской тары; </w:t>
      </w:r>
    </w:p>
    <w:bookmarkEnd w:id="6084"/>
    <w:bookmarkStart w:name="z6038" w:id="6085"/>
    <w:p>
      <w:pPr>
        <w:spacing w:after="0"/>
        <w:ind w:left="0"/>
        <w:jc w:val="both"/>
      </w:pPr>
      <w:r>
        <w:rPr>
          <w:rFonts w:ascii="Times New Roman"/>
          <w:b w:val="false"/>
          <w:i w:val="false"/>
          <w:color w:val="000000"/>
          <w:sz w:val="28"/>
        </w:rPr>
        <w:t xml:space="preserve">
      14) в строках 400.02.010 I, 400.02.010 II и 400.02.010 III графы С указывается налоговая база, исчисляемая как произведение соответствующих строк граф А и В; </w:t>
      </w:r>
    </w:p>
    <w:bookmarkEnd w:id="6085"/>
    <w:bookmarkStart w:name="z6039" w:id="6086"/>
    <w:p>
      <w:pPr>
        <w:spacing w:after="0"/>
        <w:ind w:left="0"/>
        <w:jc w:val="both"/>
      </w:pPr>
      <w:r>
        <w:rPr>
          <w:rFonts w:ascii="Times New Roman"/>
          <w:b w:val="false"/>
          <w:i w:val="false"/>
          <w:color w:val="000000"/>
          <w:sz w:val="28"/>
        </w:rPr>
        <w:t xml:space="preserve">
      15) в строке 400.02.011 указывается общая сумма исчисленного акциза, определяемая как сумма строк с 400.02.002 по 400.02.010; </w:t>
      </w:r>
    </w:p>
    <w:bookmarkEnd w:id="6086"/>
    <w:bookmarkStart w:name="z6040" w:id="6087"/>
    <w:p>
      <w:pPr>
        <w:spacing w:after="0"/>
        <w:ind w:left="0"/>
        <w:jc w:val="both"/>
      </w:pPr>
      <w:r>
        <w:rPr>
          <w:rFonts w:ascii="Times New Roman"/>
          <w:b w:val="false"/>
          <w:i w:val="false"/>
          <w:color w:val="000000"/>
          <w:sz w:val="28"/>
        </w:rPr>
        <w:t xml:space="preserve">
      16) в строке 400.02.012 указывается установленная ставка акциза; </w:t>
      </w:r>
    </w:p>
    <w:bookmarkEnd w:id="6087"/>
    <w:bookmarkStart w:name="z6041" w:id="6088"/>
    <w:p>
      <w:pPr>
        <w:spacing w:after="0"/>
        <w:ind w:left="0"/>
        <w:jc w:val="both"/>
      </w:pPr>
      <w:r>
        <w:rPr>
          <w:rFonts w:ascii="Times New Roman"/>
          <w:b w:val="false"/>
          <w:i w:val="false"/>
          <w:color w:val="000000"/>
          <w:sz w:val="28"/>
        </w:rPr>
        <w:t xml:space="preserve">
      17) в строке 400.02.013 указывается сумма акциза, исчисленного в соответствии со </w:t>
      </w:r>
      <w:r>
        <w:rPr>
          <w:rFonts w:ascii="Times New Roman"/>
          <w:b w:val="false"/>
          <w:i w:val="false"/>
          <w:color w:val="000000"/>
          <w:sz w:val="28"/>
        </w:rPr>
        <w:t xml:space="preserve">статьей 289 </w:t>
      </w:r>
      <w:r>
        <w:rPr>
          <w:rFonts w:ascii="Times New Roman"/>
          <w:b w:val="false"/>
          <w:i w:val="false"/>
          <w:color w:val="000000"/>
          <w:sz w:val="28"/>
        </w:rPr>
        <w:t xml:space="preserve">Налогового кодекса. </w:t>
      </w:r>
    </w:p>
    <w:bookmarkEnd w:id="6088"/>
    <w:bookmarkStart w:name="z6042" w:id="6089"/>
    <w:p>
      <w:pPr>
        <w:spacing w:after="0"/>
        <w:ind w:left="0"/>
        <w:jc w:val="both"/>
      </w:pPr>
      <w:r>
        <w:rPr>
          <w:rFonts w:ascii="Times New Roman"/>
          <w:b w:val="false"/>
          <w:i w:val="false"/>
          <w:color w:val="000000"/>
          <w:sz w:val="28"/>
        </w:rPr>
        <w:t xml:space="preserve">
      25. Итоговая сумма строки 400.02.013 по всем страницам формы 400.02 переносится в строку 400.00.002 Декларации. </w:t>
      </w:r>
    </w:p>
    <w:bookmarkEnd w:id="6089"/>
    <w:bookmarkStart w:name="z6043" w:id="6090"/>
    <w:p>
      <w:pPr>
        <w:spacing w:after="0"/>
        <w:ind w:left="0"/>
        <w:jc w:val="both"/>
      </w:pPr>
      <w:r>
        <w:rPr>
          <w:rFonts w:ascii="Times New Roman"/>
          <w:b w:val="false"/>
          <w:i w:val="false"/>
          <w:color w:val="000000"/>
          <w:sz w:val="28"/>
        </w:rPr>
        <w:t xml:space="preserve">
      26. Строки, указанные в подпунктах 3) - 10) пункта 23 настоящих Правил, предназначены для отражения налоговой базы в литрах. </w:t>
      </w:r>
    </w:p>
    <w:bookmarkEnd w:id="6090"/>
    <w:bookmarkStart w:name="z6044" w:id="6091"/>
    <w:p>
      <w:pPr>
        <w:spacing w:after="0"/>
        <w:ind w:left="0"/>
        <w:jc w:val="both"/>
      </w:pPr>
      <w:r>
        <w:rPr>
          <w:rFonts w:ascii="Times New Roman"/>
          <w:b w:val="false"/>
          <w:i w:val="false"/>
          <w:color w:val="000000"/>
          <w:sz w:val="28"/>
        </w:rPr>
        <w:t xml:space="preserve">
      27. Налоговая база для водки, ликероводочных изделий, коньяка, бренди рассматривается как литр 100 процентного спирта. </w:t>
      </w:r>
    </w:p>
    <w:bookmarkEnd w:id="6091"/>
    <w:bookmarkStart w:name="z6045" w:id="6092"/>
    <w:p>
      <w:pPr>
        <w:spacing w:after="0"/>
        <w:ind w:left="0"/>
        <w:jc w:val="left"/>
      </w:pPr>
      <w:r>
        <w:rPr>
          <w:rFonts w:ascii="Times New Roman"/>
          <w:b/>
          <w:i w:val="false"/>
          <w:color w:val="000000"/>
        </w:rPr>
        <w:t xml:space="preserve"> 5. Составление формы 400.03 - Облагаемые</w:t>
      </w:r>
      <w:r>
        <w:br/>
      </w:r>
      <w:r>
        <w:rPr>
          <w:rFonts w:ascii="Times New Roman"/>
          <w:b/>
          <w:i w:val="false"/>
          <w:color w:val="000000"/>
        </w:rPr>
        <w:t>операции по табачным изделиям</w:t>
      </w:r>
    </w:p>
    <w:bookmarkEnd w:id="6092"/>
    <w:bookmarkStart w:name="z6046" w:id="6093"/>
    <w:p>
      <w:pPr>
        <w:spacing w:after="0"/>
        <w:ind w:left="0"/>
        <w:jc w:val="both"/>
      </w:pPr>
      <w:r>
        <w:rPr>
          <w:rFonts w:ascii="Times New Roman"/>
          <w:b w:val="false"/>
          <w:i w:val="false"/>
          <w:color w:val="000000"/>
          <w:sz w:val="28"/>
        </w:rPr>
        <w:t xml:space="preserve">
      28. Данная форма предназначена для отражения информации об облагаемых операциях, совершенных в течение налогового периода по табачным изделиям собственного производства, включая сигареты с фильтром, сигареты без фильтра, папиросы, сигары, сигариллы, табак курительный, трубочный, жевательный, сосательный, нюхательный, кальянный и прочий (далее - табак), за исключением фармацевтической продукции, содержащей никотин, упакованные в потребительскую тару и предназначенные для конечного потребления, а также по реализации конкурсной массы. </w:t>
      </w:r>
    </w:p>
    <w:bookmarkEnd w:id="6093"/>
    <w:bookmarkStart w:name="z6047" w:id="6094"/>
    <w:p>
      <w:pPr>
        <w:spacing w:after="0"/>
        <w:ind w:left="0"/>
        <w:jc w:val="both"/>
      </w:pPr>
      <w:r>
        <w:rPr>
          <w:rFonts w:ascii="Times New Roman"/>
          <w:b w:val="false"/>
          <w:i w:val="false"/>
          <w:color w:val="000000"/>
          <w:sz w:val="28"/>
        </w:rPr>
        <w:t xml:space="preserve">
      29. При заполнении данной формы ставка акциза указывается исходя из расчета на одну штуку и/или килограмм табачных изделий. Для этого, установленную на единицу измерения табачных изделий в штуках, ставку акциза необходимо разделить на 1000. </w:t>
      </w:r>
    </w:p>
    <w:bookmarkEnd w:id="6094"/>
    <w:bookmarkStart w:name="z6048" w:id="6095"/>
    <w:p>
      <w:pPr>
        <w:spacing w:after="0"/>
        <w:ind w:left="0"/>
        <w:jc w:val="both"/>
      </w:pPr>
      <w:r>
        <w:rPr>
          <w:rFonts w:ascii="Times New Roman"/>
          <w:b w:val="false"/>
          <w:i w:val="false"/>
          <w:color w:val="000000"/>
          <w:sz w:val="28"/>
        </w:rPr>
        <w:t xml:space="preserve">
      30. В разделе "Облагаемые операции по сигаретам с фильтром": </w:t>
      </w:r>
    </w:p>
    <w:bookmarkEnd w:id="6095"/>
    <w:bookmarkStart w:name="z6049" w:id="6096"/>
    <w:p>
      <w:pPr>
        <w:spacing w:after="0"/>
        <w:ind w:left="0"/>
        <w:jc w:val="both"/>
      </w:pPr>
      <w:r>
        <w:rPr>
          <w:rFonts w:ascii="Times New Roman"/>
          <w:b w:val="false"/>
          <w:i w:val="false"/>
          <w:color w:val="000000"/>
          <w:sz w:val="28"/>
        </w:rPr>
        <w:t xml:space="preserve">
      1) в строке 400.03.001 указывается количество реализованных сигарет с фильтром; </w:t>
      </w:r>
    </w:p>
    <w:bookmarkEnd w:id="6096"/>
    <w:bookmarkStart w:name="z6050" w:id="6097"/>
    <w:p>
      <w:pPr>
        <w:spacing w:after="0"/>
        <w:ind w:left="0"/>
        <w:jc w:val="both"/>
      </w:pPr>
      <w:r>
        <w:rPr>
          <w:rFonts w:ascii="Times New Roman"/>
          <w:b w:val="false"/>
          <w:i w:val="false"/>
          <w:color w:val="000000"/>
          <w:sz w:val="28"/>
        </w:rPr>
        <w:t xml:space="preserve">
      2) в строке 400.03.002 указывается количество сигарет с фильтром, переданных в качестве взноса в уставный капитал; </w:t>
      </w:r>
    </w:p>
    <w:bookmarkEnd w:id="6097"/>
    <w:bookmarkStart w:name="z6051" w:id="6098"/>
    <w:p>
      <w:pPr>
        <w:spacing w:after="0"/>
        <w:ind w:left="0"/>
        <w:jc w:val="both"/>
      </w:pPr>
      <w:r>
        <w:rPr>
          <w:rFonts w:ascii="Times New Roman"/>
          <w:b w:val="false"/>
          <w:i w:val="false"/>
          <w:color w:val="000000"/>
          <w:sz w:val="28"/>
        </w:rPr>
        <w:t xml:space="preserve">
      3) в строке 400.03.003 указывается количество сигарет с фильтром, использованных при натуральной оплате; </w:t>
      </w:r>
    </w:p>
    <w:bookmarkEnd w:id="6098"/>
    <w:bookmarkStart w:name="z6052" w:id="6099"/>
    <w:p>
      <w:pPr>
        <w:spacing w:after="0"/>
        <w:ind w:left="0"/>
        <w:jc w:val="both"/>
      </w:pPr>
      <w:r>
        <w:rPr>
          <w:rFonts w:ascii="Times New Roman"/>
          <w:b w:val="false"/>
          <w:i w:val="false"/>
          <w:color w:val="000000"/>
          <w:sz w:val="28"/>
        </w:rPr>
        <w:t xml:space="preserve">
      4) в строке 400.03.004 указывается количество сигарет с фильтром, отгруженных своим структурным подразделениям; </w:t>
      </w:r>
    </w:p>
    <w:bookmarkEnd w:id="6099"/>
    <w:bookmarkStart w:name="z6053" w:id="6100"/>
    <w:p>
      <w:pPr>
        <w:spacing w:after="0"/>
        <w:ind w:left="0"/>
        <w:jc w:val="both"/>
      </w:pPr>
      <w:r>
        <w:rPr>
          <w:rFonts w:ascii="Times New Roman"/>
          <w:b w:val="false"/>
          <w:i w:val="false"/>
          <w:color w:val="000000"/>
          <w:sz w:val="28"/>
        </w:rPr>
        <w:t xml:space="preserve">
      5) в строке 400.03.005 указывается количество сигарет с фильтром, использованных для собственных производственных нужд и для собственного производства подакцизных товаров; </w:t>
      </w:r>
    </w:p>
    <w:bookmarkEnd w:id="6100"/>
    <w:bookmarkStart w:name="z6054" w:id="6101"/>
    <w:p>
      <w:pPr>
        <w:spacing w:after="0"/>
        <w:ind w:left="0"/>
        <w:jc w:val="both"/>
      </w:pPr>
      <w:r>
        <w:rPr>
          <w:rFonts w:ascii="Times New Roman"/>
          <w:b w:val="false"/>
          <w:i w:val="false"/>
          <w:color w:val="000000"/>
          <w:sz w:val="28"/>
        </w:rPr>
        <w:t xml:space="preserve">
      6) в строке 400.03.006 указывается количество реализованной конкурсной массы сигарет с фильтром; </w:t>
      </w:r>
    </w:p>
    <w:bookmarkEnd w:id="6101"/>
    <w:bookmarkStart w:name="z6055" w:id="6102"/>
    <w:p>
      <w:pPr>
        <w:spacing w:after="0"/>
        <w:ind w:left="0"/>
        <w:jc w:val="both"/>
      </w:pPr>
      <w:r>
        <w:rPr>
          <w:rFonts w:ascii="Times New Roman"/>
          <w:b w:val="false"/>
          <w:i w:val="false"/>
          <w:color w:val="000000"/>
          <w:sz w:val="28"/>
        </w:rPr>
        <w:t xml:space="preserve">
      7) в строке 400.03.007 указывается количество перемещенных производителем сигарет с фильтром с указанного в лицензии адреса производства; </w:t>
      </w:r>
    </w:p>
    <w:bookmarkEnd w:id="6102"/>
    <w:bookmarkStart w:name="z6056" w:id="6103"/>
    <w:p>
      <w:pPr>
        <w:spacing w:after="0"/>
        <w:ind w:left="0"/>
        <w:jc w:val="both"/>
      </w:pPr>
      <w:r>
        <w:rPr>
          <w:rFonts w:ascii="Times New Roman"/>
          <w:b w:val="false"/>
          <w:i w:val="false"/>
          <w:color w:val="000000"/>
          <w:sz w:val="28"/>
        </w:rPr>
        <w:t xml:space="preserve">
      8) в строке 400.03.008 указывается количество сигарет с фильтром, в отношении которых установлен факт порчи или утраты; </w:t>
      </w:r>
    </w:p>
    <w:bookmarkEnd w:id="6103"/>
    <w:bookmarkStart w:name="z6057" w:id="6104"/>
    <w:p>
      <w:pPr>
        <w:spacing w:after="0"/>
        <w:ind w:left="0"/>
        <w:jc w:val="both"/>
      </w:pPr>
      <w:r>
        <w:rPr>
          <w:rFonts w:ascii="Times New Roman"/>
          <w:b w:val="false"/>
          <w:i w:val="false"/>
          <w:color w:val="000000"/>
          <w:sz w:val="28"/>
        </w:rPr>
        <w:t xml:space="preserve">
      9) в строке 400.03.009 указывается количество сигарет с фильтром, включаемое в налогооблагаемую базу при порче или утрате акцизных марок. Строка 400.03.009 исчисляется как произведение граф А и В данной строки; </w:t>
      </w:r>
    </w:p>
    <w:bookmarkEnd w:id="6104"/>
    <w:bookmarkStart w:name="z6058" w:id="6105"/>
    <w:p>
      <w:pPr>
        <w:spacing w:after="0"/>
        <w:ind w:left="0"/>
        <w:jc w:val="both"/>
      </w:pPr>
      <w:r>
        <w:rPr>
          <w:rFonts w:ascii="Times New Roman"/>
          <w:b w:val="false"/>
          <w:i w:val="false"/>
          <w:color w:val="000000"/>
          <w:sz w:val="28"/>
        </w:rPr>
        <w:t xml:space="preserve">
      10) в строке 400.03.009 графы А указывается количество испорченных и утраченных акцизных марок; </w:t>
      </w:r>
    </w:p>
    <w:bookmarkEnd w:id="6105"/>
    <w:bookmarkStart w:name="z6059" w:id="6106"/>
    <w:p>
      <w:pPr>
        <w:spacing w:after="0"/>
        <w:ind w:left="0"/>
        <w:jc w:val="both"/>
      </w:pPr>
      <w:r>
        <w:rPr>
          <w:rFonts w:ascii="Times New Roman"/>
          <w:b w:val="false"/>
          <w:i w:val="false"/>
          <w:color w:val="000000"/>
          <w:sz w:val="28"/>
        </w:rPr>
        <w:t xml:space="preserve">
      11) в строке 400.03.009 графы В указывается наибольшее количество сигарет в пачке, в которую производилась упаковка продукции в течении налогового периода, предшествующего периоду, в котором произошла порча, утрата акцизных марок; </w:t>
      </w:r>
    </w:p>
    <w:bookmarkEnd w:id="6106"/>
    <w:bookmarkStart w:name="z6060" w:id="6107"/>
    <w:p>
      <w:pPr>
        <w:spacing w:after="0"/>
        <w:ind w:left="0"/>
        <w:jc w:val="both"/>
      </w:pPr>
      <w:r>
        <w:rPr>
          <w:rFonts w:ascii="Times New Roman"/>
          <w:b w:val="false"/>
          <w:i w:val="false"/>
          <w:color w:val="000000"/>
          <w:sz w:val="28"/>
        </w:rPr>
        <w:t xml:space="preserve">
      12) в строке 400.03.010 указывается общий размер налоговой базы по облагаемым операциям, совершенным в течение отчетного налогового периода по сигаретам с фильтром. Данная строка определяется как сумма строк с 400.03.001 по 400.03.009; </w:t>
      </w:r>
    </w:p>
    <w:bookmarkEnd w:id="6107"/>
    <w:bookmarkStart w:name="z6061" w:id="6108"/>
    <w:p>
      <w:pPr>
        <w:spacing w:after="0"/>
        <w:ind w:left="0"/>
        <w:jc w:val="both"/>
      </w:pPr>
      <w:r>
        <w:rPr>
          <w:rFonts w:ascii="Times New Roman"/>
          <w:b w:val="false"/>
          <w:i w:val="false"/>
          <w:color w:val="000000"/>
          <w:sz w:val="28"/>
        </w:rPr>
        <w:t xml:space="preserve">
      13) в строке 400.03.011 указывается ставка акциза; </w:t>
      </w:r>
    </w:p>
    <w:bookmarkEnd w:id="6108"/>
    <w:bookmarkStart w:name="z6062" w:id="6109"/>
    <w:p>
      <w:pPr>
        <w:spacing w:after="0"/>
        <w:ind w:left="0"/>
        <w:jc w:val="both"/>
      </w:pPr>
      <w:r>
        <w:rPr>
          <w:rFonts w:ascii="Times New Roman"/>
          <w:b w:val="false"/>
          <w:i w:val="false"/>
          <w:color w:val="000000"/>
          <w:sz w:val="28"/>
        </w:rPr>
        <w:t xml:space="preserve">
      14) в строке 400.03.012 указывается сумма акциза, исчисленного в соответствии со </w:t>
      </w:r>
      <w:r>
        <w:rPr>
          <w:rFonts w:ascii="Times New Roman"/>
          <w:b w:val="false"/>
          <w:i w:val="false"/>
          <w:color w:val="000000"/>
          <w:sz w:val="28"/>
        </w:rPr>
        <w:t xml:space="preserve">статьей 289 </w:t>
      </w:r>
      <w:r>
        <w:rPr>
          <w:rFonts w:ascii="Times New Roman"/>
          <w:b w:val="false"/>
          <w:i w:val="false"/>
          <w:color w:val="000000"/>
          <w:sz w:val="28"/>
        </w:rPr>
        <w:t xml:space="preserve">Налогового кодекса, определяемая как произведение строк 400.03.010 и 400.03.011. </w:t>
      </w:r>
    </w:p>
    <w:bookmarkEnd w:id="6109"/>
    <w:bookmarkStart w:name="z6063" w:id="6110"/>
    <w:p>
      <w:pPr>
        <w:spacing w:after="0"/>
        <w:ind w:left="0"/>
        <w:jc w:val="both"/>
      </w:pPr>
      <w:r>
        <w:rPr>
          <w:rFonts w:ascii="Times New Roman"/>
          <w:b w:val="false"/>
          <w:i w:val="false"/>
          <w:color w:val="000000"/>
          <w:sz w:val="28"/>
        </w:rPr>
        <w:t xml:space="preserve">
      31. Раздел "Облагаемые операции по сигаретам без фильтра, папиросам" предназначен для отражения информации об облагаемых операциях по сигаретам без фильтра, а также по реализации конкурсной массы. </w:t>
      </w:r>
    </w:p>
    <w:bookmarkEnd w:id="6110"/>
    <w:bookmarkStart w:name="z6064" w:id="6111"/>
    <w:p>
      <w:pPr>
        <w:spacing w:after="0"/>
        <w:ind w:left="0"/>
        <w:jc w:val="both"/>
      </w:pPr>
      <w:r>
        <w:rPr>
          <w:rFonts w:ascii="Times New Roman"/>
          <w:b w:val="false"/>
          <w:i w:val="false"/>
          <w:color w:val="000000"/>
          <w:sz w:val="28"/>
        </w:rPr>
        <w:t xml:space="preserve">
      Заполнение строк с 400.03.013 по 400.03.024 производится в том же порядке, в котором производится заполнение строк с 400.03.001. по 400.03.012. </w:t>
      </w:r>
    </w:p>
    <w:bookmarkEnd w:id="6111"/>
    <w:bookmarkStart w:name="z6065" w:id="6112"/>
    <w:p>
      <w:pPr>
        <w:spacing w:after="0"/>
        <w:ind w:left="0"/>
        <w:jc w:val="both"/>
      </w:pPr>
      <w:r>
        <w:rPr>
          <w:rFonts w:ascii="Times New Roman"/>
          <w:b w:val="false"/>
          <w:i w:val="false"/>
          <w:color w:val="000000"/>
          <w:sz w:val="28"/>
        </w:rPr>
        <w:t xml:space="preserve">
      32. В разделе "Облагаемые операции по табаку": </w:t>
      </w:r>
    </w:p>
    <w:bookmarkEnd w:id="6112"/>
    <w:bookmarkStart w:name="z6066" w:id="6113"/>
    <w:p>
      <w:pPr>
        <w:spacing w:after="0"/>
        <w:ind w:left="0"/>
        <w:jc w:val="both"/>
      </w:pPr>
      <w:r>
        <w:rPr>
          <w:rFonts w:ascii="Times New Roman"/>
          <w:b w:val="false"/>
          <w:i w:val="false"/>
          <w:color w:val="000000"/>
          <w:sz w:val="28"/>
        </w:rPr>
        <w:t xml:space="preserve">
      1) в строке 400.03.025 указывается количество реализованного табака; </w:t>
      </w:r>
    </w:p>
    <w:bookmarkEnd w:id="6113"/>
    <w:bookmarkStart w:name="z6067" w:id="6114"/>
    <w:p>
      <w:pPr>
        <w:spacing w:after="0"/>
        <w:ind w:left="0"/>
        <w:jc w:val="both"/>
      </w:pPr>
      <w:r>
        <w:rPr>
          <w:rFonts w:ascii="Times New Roman"/>
          <w:b w:val="false"/>
          <w:i w:val="false"/>
          <w:color w:val="000000"/>
          <w:sz w:val="28"/>
        </w:rPr>
        <w:t xml:space="preserve">
      2) в строке 400.03.026 указывается количество табака, переданного в качестве взноса в уставный капитал; </w:t>
      </w:r>
    </w:p>
    <w:bookmarkEnd w:id="6114"/>
    <w:bookmarkStart w:name="z6068" w:id="6115"/>
    <w:p>
      <w:pPr>
        <w:spacing w:after="0"/>
        <w:ind w:left="0"/>
        <w:jc w:val="both"/>
      </w:pPr>
      <w:r>
        <w:rPr>
          <w:rFonts w:ascii="Times New Roman"/>
          <w:b w:val="false"/>
          <w:i w:val="false"/>
          <w:color w:val="000000"/>
          <w:sz w:val="28"/>
        </w:rPr>
        <w:t xml:space="preserve">
      3) в строке 400.03.027 указывается количество табака, использованного при натуральной оплате; </w:t>
      </w:r>
    </w:p>
    <w:bookmarkEnd w:id="6115"/>
    <w:bookmarkStart w:name="z6069" w:id="6116"/>
    <w:p>
      <w:pPr>
        <w:spacing w:after="0"/>
        <w:ind w:left="0"/>
        <w:jc w:val="both"/>
      </w:pPr>
      <w:r>
        <w:rPr>
          <w:rFonts w:ascii="Times New Roman"/>
          <w:b w:val="false"/>
          <w:i w:val="false"/>
          <w:color w:val="000000"/>
          <w:sz w:val="28"/>
        </w:rPr>
        <w:t xml:space="preserve">
      4) в строке 400.03.028 указывается количество табака, отгруженного своим структурным подразделениям; </w:t>
      </w:r>
    </w:p>
    <w:bookmarkEnd w:id="6116"/>
    <w:bookmarkStart w:name="z6070" w:id="6117"/>
    <w:p>
      <w:pPr>
        <w:spacing w:after="0"/>
        <w:ind w:left="0"/>
        <w:jc w:val="both"/>
      </w:pPr>
      <w:r>
        <w:rPr>
          <w:rFonts w:ascii="Times New Roman"/>
          <w:b w:val="false"/>
          <w:i w:val="false"/>
          <w:color w:val="000000"/>
          <w:sz w:val="28"/>
        </w:rPr>
        <w:t xml:space="preserve">
      5) в строке 400.03.029 указывается количество табака, использованного для собственных производственных нужд плательщика; </w:t>
      </w:r>
    </w:p>
    <w:bookmarkEnd w:id="6117"/>
    <w:bookmarkStart w:name="z6071" w:id="6118"/>
    <w:p>
      <w:pPr>
        <w:spacing w:after="0"/>
        <w:ind w:left="0"/>
        <w:jc w:val="both"/>
      </w:pPr>
      <w:r>
        <w:rPr>
          <w:rFonts w:ascii="Times New Roman"/>
          <w:b w:val="false"/>
          <w:i w:val="false"/>
          <w:color w:val="000000"/>
          <w:sz w:val="28"/>
        </w:rPr>
        <w:t xml:space="preserve">
      6) в строке 400.03.030 указывается количество реализованной конкурсной массы табака; </w:t>
      </w:r>
    </w:p>
    <w:bookmarkEnd w:id="6118"/>
    <w:bookmarkStart w:name="z6072" w:id="6119"/>
    <w:p>
      <w:pPr>
        <w:spacing w:after="0"/>
        <w:ind w:left="0"/>
        <w:jc w:val="both"/>
      </w:pPr>
      <w:r>
        <w:rPr>
          <w:rFonts w:ascii="Times New Roman"/>
          <w:b w:val="false"/>
          <w:i w:val="false"/>
          <w:color w:val="000000"/>
          <w:sz w:val="28"/>
        </w:rPr>
        <w:t xml:space="preserve">
      7) в строке 400.03.031 указывается количество перемещенного производителем табака с указанного в лицензии адреса производства; </w:t>
      </w:r>
    </w:p>
    <w:bookmarkEnd w:id="6119"/>
    <w:bookmarkStart w:name="z6073" w:id="6120"/>
    <w:p>
      <w:pPr>
        <w:spacing w:after="0"/>
        <w:ind w:left="0"/>
        <w:jc w:val="both"/>
      </w:pPr>
      <w:r>
        <w:rPr>
          <w:rFonts w:ascii="Times New Roman"/>
          <w:b w:val="false"/>
          <w:i w:val="false"/>
          <w:color w:val="000000"/>
          <w:sz w:val="28"/>
        </w:rPr>
        <w:t xml:space="preserve">
      8) в строке 400.03.032 указывается количество табака, в отношении которого установлен факт порчи или утраты; </w:t>
      </w:r>
    </w:p>
    <w:bookmarkEnd w:id="6120"/>
    <w:bookmarkStart w:name="z6074" w:id="6121"/>
    <w:p>
      <w:pPr>
        <w:spacing w:after="0"/>
        <w:ind w:left="0"/>
        <w:jc w:val="both"/>
      </w:pPr>
      <w:r>
        <w:rPr>
          <w:rFonts w:ascii="Times New Roman"/>
          <w:b w:val="false"/>
          <w:i w:val="false"/>
          <w:color w:val="000000"/>
          <w:sz w:val="28"/>
        </w:rPr>
        <w:t xml:space="preserve">
      9) в строке 400.03.033 указывается количество табака, включаемое в налогооблагаемую базу при порче или утрате акцизных марок; </w:t>
      </w:r>
    </w:p>
    <w:bookmarkEnd w:id="6121"/>
    <w:bookmarkStart w:name="z6075" w:id="6122"/>
    <w:p>
      <w:pPr>
        <w:spacing w:after="0"/>
        <w:ind w:left="0"/>
        <w:jc w:val="both"/>
      </w:pPr>
      <w:r>
        <w:rPr>
          <w:rFonts w:ascii="Times New Roman"/>
          <w:b w:val="false"/>
          <w:i w:val="false"/>
          <w:color w:val="000000"/>
          <w:sz w:val="28"/>
        </w:rPr>
        <w:t xml:space="preserve">
      10) в строке 400.03.033А указывается количество испорченных и утраченных акцизных марок; </w:t>
      </w:r>
    </w:p>
    <w:bookmarkEnd w:id="6122"/>
    <w:bookmarkStart w:name="z6076" w:id="6123"/>
    <w:p>
      <w:pPr>
        <w:spacing w:after="0"/>
        <w:ind w:left="0"/>
        <w:jc w:val="both"/>
      </w:pPr>
      <w:r>
        <w:rPr>
          <w:rFonts w:ascii="Times New Roman"/>
          <w:b w:val="false"/>
          <w:i w:val="false"/>
          <w:color w:val="000000"/>
          <w:sz w:val="28"/>
        </w:rPr>
        <w:t xml:space="preserve">
      11) в строке 400.03.033В указывается количество табака в килограммах в пачке; </w:t>
      </w:r>
    </w:p>
    <w:bookmarkEnd w:id="6123"/>
    <w:bookmarkStart w:name="z6077" w:id="6124"/>
    <w:p>
      <w:pPr>
        <w:spacing w:after="0"/>
        <w:ind w:left="0"/>
        <w:jc w:val="both"/>
      </w:pPr>
      <w:r>
        <w:rPr>
          <w:rFonts w:ascii="Times New Roman"/>
          <w:b w:val="false"/>
          <w:i w:val="false"/>
          <w:color w:val="000000"/>
          <w:sz w:val="28"/>
        </w:rPr>
        <w:t xml:space="preserve">
      12) в строке 400.03.034 указывается общий размер налоговой базы по облагаемым операциям, совершенным в течение отчетного налогового периода по табаку. Данная строка определяется как сумма строк с 400.03.025 по 400.03.033; </w:t>
      </w:r>
    </w:p>
    <w:bookmarkEnd w:id="6124"/>
    <w:bookmarkStart w:name="z6078" w:id="6125"/>
    <w:p>
      <w:pPr>
        <w:spacing w:after="0"/>
        <w:ind w:left="0"/>
        <w:jc w:val="both"/>
      </w:pPr>
      <w:r>
        <w:rPr>
          <w:rFonts w:ascii="Times New Roman"/>
          <w:b w:val="false"/>
          <w:i w:val="false"/>
          <w:color w:val="000000"/>
          <w:sz w:val="28"/>
        </w:rPr>
        <w:t xml:space="preserve">
      13) в строке 400.03.035 указывается ставка акциза; </w:t>
      </w:r>
    </w:p>
    <w:bookmarkEnd w:id="6125"/>
    <w:bookmarkStart w:name="z6079" w:id="6126"/>
    <w:p>
      <w:pPr>
        <w:spacing w:after="0"/>
        <w:ind w:left="0"/>
        <w:jc w:val="both"/>
      </w:pPr>
      <w:r>
        <w:rPr>
          <w:rFonts w:ascii="Times New Roman"/>
          <w:b w:val="false"/>
          <w:i w:val="false"/>
          <w:color w:val="000000"/>
          <w:sz w:val="28"/>
        </w:rPr>
        <w:t xml:space="preserve">
      14) в строке 400.03.036 указывается сумма акциза исчисленного в соответствии со </w:t>
      </w:r>
      <w:r>
        <w:rPr>
          <w:rFonts w:ascii="Times New Roman"/>
          <w:b w:val="false"/>
          <w:i w:val="false"/>
          <w:color w:val="000000"/>
          <w:sz w:val="28"/>
        </w:rPr>
        <w:t xml:space="preserve">статьей 289 </w:t>
      </w:r>
      <w:r>
        <w:rPr>
          <w:rFonts w:ascii="Times New Roman"/>
          <w:b w:val="false"/>
          <w:i w:val="false"/>
          <w:color w:val="000000"/>
          <w:sz w:val="28"/>
        </w:rPr>
        <w:t xml:space="preserve">Налогового кодекса, определяемая как произведение строк 400.03.034 и 400.03.035). </w:t>
      </w:r>
    </w:p>
    <w:bookmarkEnd w:id="6126"/>
    <w:bookmarkStart w:name="z6080" w:id="6127"/>
    <w:p>
      <w:pPr>
        <w:spacing w:after="0"/>
        <w:ind w:left="0"/>
        <w:jc w:val="both"/>
      </w:pPr>
      <w:r>
        <w:rPr>
          <w:rFonts w:ascii="Times New Roman"/>
          <w:b w:val="false"/>
          <w:i w:val="false"/>
          <w:color w:val="000000"/>
          <w:sz w:val="28"/>
        </w:rPr>
        <w:t xml:space="preserve">
      33. Заполнение строк с 400.03.037 по 400.03.048 по облагаемым операциям по сигарам производится в том же порядке, в котором производится заполнение строк с 400.03.025 по 400.03.036. </w:t>
      </w:r>
    </w:p>
    <w:bookmarkEnd w:id="6127"/>
    <w:bookmarkStart w:name="z6081" w:id="6128"/>
    <w:p>
      <w:pPr>
        <w:spacing w:after="0"/>
        <w:ind w:left="0"/>
        <w:jc w:val="both"/>
      </w:pPr>
      <w:r>
        <w:rPr>
          <w:rFonts w:ascii="Times New Roman"/>
          <w:b w:val="false"/>
          <w:i w:val="false"/>
          <w:color w:val="000000"/>
          <w:sz w:val="28"/>
        </w:rPr>
        <w:t xml:space="preserve">
      34. Заполнение строк с 400.03.049 по 400.03.060 по облагаемым операциям по сигариллам производится в том же порядке, в котором производится заполнение строк с 400.03.025 по 400.03.036. </w:t>
      </w:r>
    </w:p>
    <w:bookmarkEnd w:id="6128"/>
    <w:bookmarkStart w:name="z6082" w:id="6129"/>
    <w:p>
      <w:pPr>
        <w:spacing w:after="0"/>
        <w:ind w:left="0"/>
        <w:jc w:val="both"/>
      </w:pPr>
      <w:r>
        <w:rPr>
          <w:rFonts w:ascii="Times New Roman"/>
          <w:b w:val="false"/>
          <w:i w:val="false"/>
          <w:color w:val="000000"/>
          <w:sz w:val="28"/>
        </w:rPr>
        <w:t xml:space="preserve">
      35. Сумма строк 400.03.012, 400.03.024, 400.03.036, 400.03.048 и 400.03.060 переносится в строку 400.00.004 Декларации. </w:t>
      </w:r>
    </w:p>
    <w:bookmarkEnd w:id="6129"/>
    <w:bookmarkStart w:name="z6083" w:id="6130"/>
    <w:p>
      <w:pPr>
        <w:spacing w:after="0"/>
        <w:ind w:left="0"/>
        <w:jc w:val="left"/>
      </w:pPr>
      <w:r>
        <w:rPr>
          <w:rFonts w:ascii="Times New Roman"/>
          <w:b/>
          <w:i w:val="false"/>
          <w:color w:val="000000"/>
        </w:rPr>
        <w:t xml:space="preserve"> 6. Составление формы 400.04 - Облагаемые операции</w:t>
      </w:r>
      <w:r>
        <w:br/>
      </w:r>
      <w:r>
        <w:rPr>
          <w:rFonts w:ascii="Times New Roman"/>
          <w:b/>
          <w:i w:val="false"/>
          <w:color w:val="000000"/>
        </w:rPr>
        <w:t>по сырой нефти, газовому конденсату</w:t>
      </w:r>
    </w:p>
    <w:bookmarkEnd w:id="6130"/>
    <w:bookmarkStart w:name="z6084" w:id="6131"/>
    <w:p>
      <w:pPr>
        <w:spacing w:after="0"/>
        <w:ind w:left="0"/>
        <w:jc w:val="both"/>
      </w:pPr>
      <w:r>
        <w:rPr>
          <w:rFonts w:ascii="Times New Roman"/>
          <w:b w:val="false"/>
          <w:i w:val="false"/>
          <w:color w:val="000000"/>
          <w:sz w:val="28"/>
        </w:rPr>
        <w:t xml:space="preserve">
      36. Данная форма предназначена для отражения информации об облагаемых операциях, совершенных в течение налогового периода по сырой нефти, газовому конденсату, а также по реализации конкурсной массы, конфискованной и (или) бесхозяйной, перешедшей по праву наследования к государству, и безвозмездно переданной в собственность государства сырой нефти. </w:t>
      </w:r>
    </w:p>
    <w:bookmarkEnd w:id="6131"/>
    <w:bookmarkStart w:name="z6085" w:id="6132"/>
    <w:p>
      <w:pPr>
        <w:spacing w:after="0"/>
        <w:ind w:left="0"/>
        <w:jc w:val="both"/>
      </w:pPr>
      <w:r>
        <w:rPr>
          <w:rFonts w:ascii="Times New Roman"/>
          <w:b w:val="false"/>
          <w:i w:val="false"/>
          <w:color w:val="000000"/>
          <w:sz w:val="28"/>
        </w:rPr>
        <w:t xml:space="preserve">
      37. В разделе "Облагаемые операции по сырой нефти, газовому конденсату": </w:t>
      </w:r>
    </w:p>
    <w:bookmarkEnd w:id="6132"/>
    <w:bookmarkStart w:name="z6086" w:id="6133"/>
    <w:p>
      <w:pPr>
        <w:spacing w:after="0"/>
        <w:ind w:left="0"/>
        <w:jc w:val="both"/>
      </w:pPr>
      <w:r>
        <w:rPr>
          <w:rFonts w:ascii="Times New Roman"/>
          <w:b w:val="false"/>
          <w:i w:val="false"/>
          <w:color w:val="000000"/>
          <w:sz w:val="28"/>
        </w:rPr>
        <w:t xml:space="preserve">
      1) в строке 400.04.001 указывается объем реализованной сырой нефти, газового конденсата, кроме сырой нефти, газового конденсата реализуемый на экспорт; </w:t>
      </w:r>
    </w:p>
    <w:bookmarkEnd w:id="6133"/>
    <w:bookmarkStart w:name="z6087" w:id="6134"/>
    <w:p>
      <w:pPr>
        <w:spacing w:after="0"/>
        <w:ind w:left="0"/>
        <w:jc w:val="both"/>
      </w:pPr>
      <w:r>
        <w:rPr>
          <w:rFonts w:ascii="Times New Roman"/>
          <w:b w:val="false"/>
          <w:i w:val="false"/>
          <w:color w:val="000000"/>
          <w:sz w:val="28"/>
        </w:rPr>
        <w:t xml:space="preserve">
      2) в строке 400.04.002 указывается объем сырой нефти, газового конденсата, реализуемый по экспорту в Российскую Федерацию; </w:t>
      </w:r>
    </w:p>
    <w:bookmarkEnd w:id="6134"/>
    <w:bookmarkStart w:name="z6088" w:id="6135"/>
    <w:p>
      <w:pPr>
        <w:spacing w:after="0"/>
        <w:ind w:left="0"/>
        <w:jc w:val="both"/>
      </w:pPr>
      <w:r>
        <w:rPr>
          <w:rFonts w:ascii="Times New Roman"/>
          <w:b w:val="false"/>
          <w:i w:val="false"/>
          <w:color w:val="000000"/>
          <w:sz w:val="28"/>
        </w:rPr>
        <w:t xml:space="preserve">
      3) в строке 400.04.003 указывается объем сырой нефти, газового конденсата, передаваемый на переработку на давальческой основе; </w:t>
      </w:r>
    </w:p>
    <w:bookmarkEnd w:id="6135"/>
    <w:bookmarkStart w:name="z6089" w:id="6136"/>
    <w:p>
      <w:pPr>
        <w:spacing w:after="0"/>
        <w:ind w:left="0"/>
        <w:jc w:val="both"/>
      </w:pPr>
      <w:r>
        <w:rPr>
          <w:rFonts w:ascii="Times New Roman"/>
          <w:b w:val="false"/>
          <w:i w:val="false"/>
          <w:color w:val="000000"/>
          <w:sz w:val="28"/>
        </w:rPr>
        <w:t xml:space="preserve">
      4) в строке 400.04.004 указывается объем сырой нефти, использованный для собственных производственных нужд; </w:t>
      </w:r>
    </w:p>
    <w:bookmarkEnd w:id="6136"/>
    <w:bookmarkStart w:name="z6090" w:id="6137"/>
    <w:p>
      <w:pPr>
        <w:spacing w:after="0"/>
        <w:ind w:left="0"/>
        <w:jc w:val="both"/>
      </w:pPr>
      <w:r>
        <w:rPr>
          <w:rFonts w:ascii="Times New Roman"/>
          <w:b w:val="false"/>
          <w:i w:val="false"/>
          <w:color w:val="000000"/>
          <w:sz w:val="28"/>
        </w:rPr>
        <w:t xml:space="preserve">
      5) в строке 400.04.005 указывается объем сырой нефти, переданный в качестве взноса в уставный капитал; </w:t>
      </w:r>
    </w:p>
    <w:bookmarkEnd w:id="6137"/>
    <w:bookmarkStart w:name="z6091" w:id="6138"/>
    <w:p>
      <w:pPr>
        <w:spacing w:after="0"/>
        <w:ind w:left="0"/>
        <w:jc w:val="both"/>
      </w:pPr>
      <w:r>
        <w:rPr>
          <w:rFonts w:ascii="Times New Roman"/>
          <w:b w:val="false"/>
          <w:i w:val="false"/>
          <w:color w:val="000000"/>
          <w:sz w:val="28"/>
        </w:rPr>
        <w:t xml:space="preserve">
      6) в строке 400.04.006 указывается объем сырой нефти, использованный при натуральной оплате; </w:t>
      </w:r>
    </w:p>
    <w:bookmarkEnd w:id="6138"/>
    <w:bookmarkStart w:name="z6092" w:id="6139"/>
    <w:p>
      <w:pPr>
        <w:spacing w:after="0"/>
        <w:ind w:left="0"/>
        <w:jc w:val="both"/>
      </w:pPr>
      <w:r>
        <w:rPr>
          <w:rFonts w:ascii="Times New Roman"/>
          <w:b w:val="false"/>
          <w:i w:val="false"/>
          <w:color w:val="000000"/>
          <w:sz w:val="28"/>
        </w:rPr>
        <w:t xml:space="preserve">
      7) в строке 400.04.007 указывается объем сырой нефти, отгруженный своим структурным подразделениям; </w:t>
      </w:r>
    </w:p>
    <w:bookmarkEnd w:id="6139"/>
    <w:bookmarkStart w:name="z6093" w:id="6140"/>
    <w:p>
      <w:pPr>
        <w:spacing w:after="0"/>
        <w:ind w:left="0"/>
        <w:jc w:val="both"/>
      </w:pPr>
      <w:r>
        <w:rPr>
          <w:rFonts w:ascii="Times New Roman"/>
          <w:b w:val="false"/>
          <w:i w:val="false"/>
          <w:color w:val="000000"/>
          <w:sz w:val="28"/>
        </w:rPr>
        <w:t xml:space="preserve">
      8) в строке 400.04.008 указывается объем реализованной конкурсной массы, конфискованный и (или) бесхозяйный, перешедший по праву наследования к государству и безвозмездно переданный в собственность государства сырой нефти, газового конденсата; </w:t>
      </w:r>
    </w:p>
    <w:bookmarkEnd w:id="6140"/>
    <w:bookmarkStart w:name="z6094" w:id="6141"/>
    <w:p>
      <w:pPr>
        <w:spacing w:after="0"/>
        <w:ind w:left="0"/>
        <w:jc w:val="both"/>
      </w:pPr>
      <w:r>
        <w:rPr>
          <w:rFonts w:ascii="Times New Roman"/>
          <w:b w:val="false"/>
          <w:i w:val="false"/>
          <w:color w:val="000000"/>
          <w:sz w:val="28"/>
        </w:rPr>
        <w:t xml:space="preserve">
      9) в строке 400.04.009 указывается перемещенный производителем с указанного в лицензии адреса производства объем сырой нефти, газового конденсата; </w:t>
      </w:r>
    </w:p>
    <w:bookmarkEnd w:id="6141"/>
    <w:bookmarkStart w:name="z6095" w:id="6142"/>
    <w:p>
      <w:pPr>
        <w:spacing w:after="0"/>
        <w:ind w:left="0"/>
        <w:jc w:val="both"/>
      </w:pPr>
      <w:r>
        <w:rPr>
          <w:rFonts w:ascii="Times New Roman"/>
          <w:b w:val="false"/>
          <w:i w:val="false"/>
          <w:color w:val="000000"/>
          <w:sz w:val="28"/>
        </w:rPr>
        <w:t xml:space="preserve">
      10) в строке 400.04.010 указывается объем сырой нефти, газового конденсата, в отношении которого установлен факт порчи или утраты; </w:t>
      </w:r>
    </w:p>
    <w:bookmarkEnd w:id="6142"/>
    <w:bookmarkStart w:name="z6096" w:id="6143"/>
    <w:p>
      <w:pPr>
        <w:spacing w:after="0"/>
        <w:ind w:left="0"/>
        <w:jc w:val="both"/>
      </w:pPr>
      <w:r>
        <w:rPr>
          <w:rFonts w:ascii="Times New Roman"/>
          <w:b w:val="false"/>
          <w:i w:val="false"/>
          <w:color w:val="000000"/>
          <w:sz w:val="28"/>
        </w:rPr>
        <w:t xml:space="preserve">
      11) в строке 400.04.011 определяется общий размер налоговой базы по облагаемым операциям, совершенным в течение налогового периода по сырой нефти, газовому конденсату. Данная строка определяется как сумма строк с 400.04.001 по 400.04.010; </w:t>
      </w:r>
    </w:p>
    <w:bookmarkEnd w:id="6143"/>
    <w:bookmarkStart w:name="z6097" w:id="6144"/>
    <w:p>
      <w:pPr>
        <w:spacing w:after="0"/>
        <w:ind w:left="0"/>
        <w:jc w:val="both"/>
      </w:pPr>
      <w:r>
        <w:rPr>
          <w:rFonts w:ascii="Times New Roman"/>
          <w:b w:val="false"/>
          <w:i w:val="false"/>
          <w:color w:val="000000"/>
          <w:sz w:val="28"/>
        </w:rPr>
        <w:t xml:space="preserve">
      12) в строке 400.04.012 указывается установленная ставка акциза; </w:t>
      </w:r>
    </w:p>
    <w:bookmarkEnd w:id="6144"/>
    <w:bookmarkStart w:name="z6098" w:id="6145"/>
    <w:p>
      <w:pPr>
        <w:spacing w:after="0"/>
        <w:ind w:left="0"/>
        <w:jc w:val="both"/>
      </w:pPr>
      <w:r>
        <w:rPr>
          <w:rFonts w:ascii="Times New Roman"/>
          <w:b w:val="false"/>
          <w:i w:val="false"/>
          <w:color w:val="000000"/>
          <w:sz w:val="28"/>
        </w:rPr>
        <w:t xml:space="preserve">
      13) в строке 400.04.013 указывается сумма акциза, исчисленного в соответствии со </w:t>
      </w:r>
      <w:r>
        <w:rPr>
          <w:rFonts w:ascii="Times New Roman"/>
          <w:b w:val="false"/>
          <w:i w:val="false"/>
          <w:color w:val="000000"/>
          <w:sz w:val="28"/>
        </w:rPr>
        <w:t xml:space="preserve">статьей 289 </w:t>
      </w:r>
      <w:r>
        <w:rPr>
          <w:rFonts w:ascii="Times New Roman"/>
          <w:b w:val="false"/>
          <w:i w:val="false"/>
          <w:color w:val="000000"/>
          <w:sz w:val="28"/>
        </w:rPr>
        <w:t xml:space="preserve">Налогового кодекса, определяемая как произведение строк 400.04.011 и 400.04.012. </w:t>
      </w:r>
    </w:p>
    <w:bookmarkEnd w:id="6145"/>
    <w:bookmarkStart w:name="z6099" w:id="6146"/>
    <w:p>
      <w:pPr>
        <w:spacing w:after="0"/>
        <w:ind w:left="0"/>
        <w:jc w:val="both"/>
      </w:pPr>
      <w:r>
        <w:rPr>
          <w:rFonts w:ascii="Times New Roman"/>
          <w:b w:val="false"/>
          <w:i w:val="false"/>
          <w:color w:val="000000"/>
          <w:sz w:val="28"/>
        </w:rPr>
        <w:t xml:space="preserve">
      38. Сумма строки 400.04.013 переносится в строку 400.00.005 Декларации. </w:t>
      </w:r>
    </w:p>
    <w:bookmarkEnd w:id="6146"/>
    <w:bookmarkStart w:name="z6100" w:id="6147"/>
    <w:p>
      <w:pPr>
        <w:spacing w:after="0"/>
        <w:ind w:left="0"/>
        <w:jc w:val="left"/>
      </w:pPr>
      <w:r>
        <w:rPr>
          <w:rFonts w:ascii="Times New Roman"/>
          <w:b/>
          <w:i w:val="false"/>
          <w:color w:val="000000"/>
        </w:rPr>
        <w:t xml:space="preserve"> 7. Составление формы 400.05 - Облагаемые операции</w:t>
      </w:r>
      <w:r>
        <w:br/>
      </w:r>
      <w:r>
        <w:rPr>
          <w:rFonts w:ascii="Times New Roman"/>
          <w:b/>
          <w:i w:val="false"/>
          <w:color w:val="000000"/>
        </w:rPr>
        <w:t xml:space="preserve">по бензину (за исключением авиационного), </w:t>
      </w:r>
      <w:r>
        <w:br/>
      </w:r>
      <w:r>
        <w:rPr>
          <w:rFonts w:ascii="Times New Roman"/>
          <w:b/>
          <w:i w:val="false"/>
          <w:color w:val="000000"/>
        </w:rPr>
        <w:t>дизельному топливу</w:t>
      </w:r>
    </w:p>
    <w:bookmarkEnd w:id="6147"/>
    <w:bookmarkStart w:name="z6101" w:id="6148"/>
    <w:p>
      <w:pPr>
        <w:spacing w:after="0"/>
        <w:ind w:left="0"/>
        <w:jc w:val="both"/>
      </w:pPr>
      <w:r>
        <w:rPr>
          <w:rFonts w:ascii="Times New Roman"/>
          <w:b w:val="false"/>
          <w:i w:val="false"/>
          <w:color w:val="000000"/>
          <w:sz w:val="28"/>
        </w:rPr>
        <w:t xml:space="preserve">
      39. Данная форма предназначена для отражения информации об облагаемых операциях, совершенных в течение налогового периода по бензину (за исключением авиационного), дизельному топливу (далее - нефтепродукты), а также по реализации конкурсной массы, конфискованных и (или) бесхозяйных, перешедших по праву наследования к государству и безвозмездно переданных в собственность государства нефтепродуктов. </w:t>
      </w:r>
    </w:p>
    <w:bookmarkEnd w:id="6148"/>
    <w:bookmarkStart w:name="z6102" w:id="6149"/>
    <w:p>
      <w:pPr>
        <w:spacing w:after="0"/>
        <w:ind w:left="0"/>
        <w:jc w:val="both"/>
      </w:pPr>
      <w:r>
        <w:rPr>
          <w:rFonts w:ascii="Times New Roman"/>
          <w:b w:val="false"/>
          <w:i w:val="false"/>
          <w:color w:val="000000"/>
          <w:sz w:val="28"/>
        </w:rPr>
        <w:t xml:space="preserve">
      40. В разделе "Бензин (за исключением авиационного)": </w:t>
      </w:r>
    </w:p>
    <w:bookmarkEnd w:id="6149"/>
    <w:bookmarkStart w:name="z6103" w:id="6150"/>
    <w:p>
      <w:pPr>
        <w:spacing w:after="0"/>
        <w:ind w:left="0"/>
        <w:jc w:val="both"/>
      </w:pPr>
      <w:r>
        <w:rPr>
          <w:rFonts w:ascii="Times New Roman"/>
          <w:b w:val="false"/>
          <w:i w:val="false"/>
          <w:color w:val="000000"/>
          <w:sz w:val="28"/>
        </w:rPr>
        <w:t xml:space="preserve">
      1) в графе А указывается размер налоговой базы по облагаемой операции в тоннах; </w:t>
      </w:r>
    </w:p>
    <w:bookmarkEnd w:id="6150"/>
    <w:bookmarkStart w:name="z6104" w:id="6151"/>
    <w:p>
      <w:pPr>
        <w:spacing w:after="0"/>
        <w:ind w:left="0"/>
        <w:jc w:val="both"/>
      </w:pPr>
      <w:r>
        <w:rPr>
          <w:rFonts w:ascii="Times New Roman"/>
          <w:b w:val="false"/>
          <w:i w:val="false"/>
          <w:color w:val="000000"/>
          <w:sz w:val="28"/>
        </w:rPr>
        <w:t xml:space="preserve">
      2) в графе В указывается установленная ставка акциза; </w:t>
      </w:r>
    </w:p>
    <w:bookmarkEnd w:id="6151"/>
    <w:bookmarkStart w:name="z6105" w:id="6152"/>
    <w:p>
      <w:pPr>
        <w:spacing w:after="0"/>
        <w:ind w:left="0"/>
        <w:jc w:val="both"/>
      </w:pPr>
      <w:r>
        <w:rPr>
          <w:rFonts w:ascii="Times New Roman"/>
          <w:b w:val="false"/>
          <w:i w:val="false"/>
          <w:color w:val="000000"/>
          <w:sz w:val="28"/>
        </w:rPr>
        <w:t xml:space="preserve">
      3) в графе С указывается сумма акциза по облагаемой операции, которая определяется в соответствии со </w:t>
      </w:r>
      <w:r>
        <w:rPr>
          <w:rFonts w:ascii="Times New Roman"/>
          <w:b w:val="false"/>
          <w:i w:val="false"/>
          <w:color w:val="000000"/>
          <w:sz w:val="28"/>
        </w:rPr>
        <w:t xml:space="preserve">статьей 289 </w:t>
      </w:r>
      <w:r>
        <w:rPr>
          <w:rFonts w:ascii="Times New Roman"/>
          <w:b w:val="false"/>
          <w:i w:val="false"/>
          <w:color w:val="000000"/>
          <w:sz w:val="28"/>
        </w:rPr>
        <w:t xml:space="preserve">Налогового кодекса; </w:t>
      </w:r>
    </w:p>
    <w:bookmarkEnd w:id="6152"/>
    <w:bookmarkStart w:name="z6106" w:id="6153"/>
    <w:p>
      <w:pPr>
        <w:spacing w:after="0"/>
        <w:ind w:left="0"/>
        <w:jc w:val="both"/>
      </w:pPr>
      <w:r>
        <w:rPr>
          <w:rFonts w:ascii="Times New Roman"/>
          <w:b w:val="false"/>
          <w:i w:val="false"/>
          <w:color w:val="000000"/>
          <w:sz w:val="28"/>
        </w:rPr>
        <w:t xml:space="preserve">
      4) в строке 400.05.001 указываются сведения об исчислении акциза по бензину (за исключением авиационного) (далее - бензин), реализованному оптом. Данная строка определяется как сумма строк 400.05.001 I, 400. 05.001 II, 400.05.001 III, 400.05.001 IV, 400.05.001 V; </w:t>
      </w:r>
    </w:p>
    <w:bookmarkEnd w:id="6153"/>
    <w:bookmarkStart w:name="z6107" w:id="6154"/>
    <w:p>
      <w:pPr>
        <w:spacing w:after="0"/>
        <w:ind w:left="0"/>
        <w:jc w:val="both"/>
      </w:pPr>
      <w:r>
        <w:rPr>
          <w:rFonts w:ascii="Times New Roman"/>
          <w:b w:val="false"/>
          <w:i w:val="false"/>
          <w:color w:val="000000"/>
          <w:sz w:val="28"/>
        </w:rPr>
        <w:t xml:space="preserve">
      5) в строке 400.05.001 I указываются сведения по оптовой реализации бензина; </w:t>
      </w:r>
    </w:p>
    <w:bookmarkEnd w:id="6154"/>
    <w:bookmarkStart w:name="z6108" w:id="6155"/>
    <w:p>
      <w:pPr>
        <w:spacing w:after="0"/>
        <w:ind w:left="0"/>
        <w:jc w:val="both"/>
      </w:pPr>
      <w:r>
        <w:rPr>
          <w:rFonts w:ascii="Times New Roman"/>
          <w:b w:val="false"/>
          <w:i w:val="false"/>
          <w:color w:val="000000"/>
          <w:sz w:val="28"/>
        </w:rPr>
        <w:t xml:space="preserve">
      6) в строке 400.05.001 II указываются сведения по оптовой реализации бензина, приобретенного в Республике Казахстан или по импорту; </w:t>
      </w:r>
    </w:p>
    <w:bookmarkEnd w:id="6155"/>
    <w:bookmarkStart w:name="z6109" w:id="6156"/>
    <w:p>
      <w:pPr>
        <w:spacing w:after="0"/>
        <w:ind w:left="0"/>
        <w:jc w:val="both"/>
      </w:pPr>
      <w:r>
        <w:rPr>
          <w:rFonts w:ascii="Times New Roman"/>
          <w:b w:val="false"/>
          <w:i w:val="false"/>
          <w:color w:val="000000"/>
          <w:sz w:val="28"/>
        </w:rPr>
        <w:t xml:space="preserve">
      7) в строке 400.05.001 III указываются сведения по отгрузке бензина своим структурным подразделениям для дальнейшей реализации; </w:t>
      </w:r>
    </w:p>
    <w:bookmarkEnd w:id="6156"/>
    <w:bookmarkStart w:name="z6110" w:id="6157"/>
    <w:p>
      <w:pPr>
        <w:spacing w:after="0"/>
        <w:ind w:left="0"/>
        <w:jc w:val="both"/>
      </w:pPr>
      <w:r>
        <w:rPr>
          <w:rFonts w:ascii="Times New Roman"/>
          <w:b w:val="false"/>
          <w:i w:val="false"/>
          <w:color w:val="000000"/>
          <w:sz w:val="28"/>
        </w:rPr>
        <w:t xml:space="preserve">
      8) в строке 400.05.001 IV указываются сведения по оптовой реализации конкурсной массы конфискованного и (или) бесхозяйного, перешедшего по праву наследования к государству и безвозмездно переданного в собственность государства бензина; </w:t>
      </w:r>
    </w:p>
    <w:bookmarkEnd w:id="6157"/>
    <w:bookmarkStart w:name="z6111" w:id="6158"/>
    <w:p>
      <w:pPr>
        <w:spacing w:after="0"/>
        <w:ind w:left="0"/>
        <w:jc w:val="both"/>
      </w:pPr>
      <w:r>
        <w:rPr>
          <w:rFonts w:ascii="Times New Roman"/>
          <w:b w:val="false"/>
          <w:i w:val="false"/>
          <w:color w:val="000000"/>
          <w:sz w:val="28"/>
        </w:rPr>
        <w:t xml:space="preserve">
      9) в строке 400.05.001 V указываются сведения по перемещенному производителем бензину с указанного в лицензии адреса производства; </w:t>
      </w:r>
    </w:p>
    <w:bookmarkEnd w:id="6158"/>
    <w:bookmarkStart w:name="z6112" w:id="6159"/>
    <w:p>
      <w:pPr>
        <w:spacing w:after="0"/>
        <w:ind w:left="0"/>
        <w:jc w:val="both"/>
      </w:pPr>
      <w:r>
        <w:rPr>
          <w:rFonts w:ascii="Times New Roman"/>
          <w:b w:val="false"/>
          <w:i w:val="false"/>
          <w:color w:val="000000"/>
          <w:sz w:val="28"/>
        </w:rPr>
        <w:t xml:space="preserve">
      10) в строке 400.05.002 указываются сведения по бензину, реализованному в розницу. Данная строка определяется как сумма строк с 400.05.002 I по 400.05.002 VII; </w:t>
      </w:r>
    </w:p>
    <w:bookmarkEnd w:id="6159"/>
    <w:bookmarkStart w:name="z6113" w:id="6160"/>
    <w:p>
      <w:pPr>
        <w:spacing w:after="0"/>
        <w:ind w:left="0"/>
        <w:jc w:val="both"/>
      </w:pPr>
      <w:r>
        <w:rPr>
          <w:rFonts w:ascii="Times New Roman"/>
          <w:b w:val="false"/>
          <w:i w:val="false"/>
          <w:color w:val="000000"/>
          <w:sz w:val="28"/>
        </w:rPr>
        <w:t xml:space="preserve">
      11) в строке 400.05.002 I указываются сведения по розничной реализации бензина; </w:t>
      </w:r>
    </w:p>
    <w:bookmarkEnd w:id="6160"/>
    <w:bookmarkStart w:name="z6114" w:id="6161"/>
    <w:p>
      <w:pPr>
        <w:spacing w:after="0"/>
        <w:ind w:left="0"/>
        <w:jc w:val="both"/>
      </w:pPr>
      <w:r>
        <w:rPr>
          <w:rFonts w:ascii="Times New Roman"/>
          <w:b w:val="false"/>
          <w:i w:val="false"/>
          <w:color w:val="000000"/>
          <w:sz w:val="28"/>
        </w:rPr>
        <w:t xml:space="preserve">
      12) в строке 400.05.002 II указываются сведения по розничной реализации бензина, ранее приобретенного в Республике Казахстан или по импорту; </w:t>
      </w:r>
    </w:p>
    <w:bookmarkEnd w:id="6161"/>
    <w:bookmarkStart w:name="z6115" w:id="6162"/>
    <w:p>
      <w:pPr>
        <w:spacing w:after="0"/>
        <w:ind w:left="0"/>
        <w:jc w:val="both"/>
      </w:pPr>
      <w:r>
        <w:rPr>
          <w:rFonts w:ascii="Times New Roman"/>
          <w:b w:val="false"/>
          <w:i w:val="false"/>
          <w:color w:val="000000"/>
          <w:sz w:val="28"/>
        </w:rPr>
        <w:t xml:space="preserve">
      13) в строке 400.05.002 III указываются сведения по бензину, переданному в качестве взноса в уставный капитал; </w:t>
      </w:r>
    </w:p>
    <w:bookmarkEnd w:id="6162"/>
    <w:bookmarkStart w:name="z6116" w:id="6163"/>
    <w:p>
      <w:pPr>
        <w:spacing w:after="0"/>
        <w:ind w:left="0"/>
        <w:jc w:val="both"/>
      </w:pPr>
      <w:r>
        <w:rPr>
          <w:rFonts w:ascii="Times New Roman"/>
          <w:b w:val="false"/>
          <w:i w:val="false"/>
          <w:color w:val="000000"/>
          <w:sz w:val="28"/>
        </w:rPr>
        <w:t xml:space="preserve">
      14) в строке 400.05.002 IV указываются сведения по розничной реализации конкурсной массы, конфискованного и (или) бесхозяйного, перешедшего по праву наследования к государству и безвозмездно переданного в собственность государства бензина; </w:t>
      </w:r>
    </w:p>
    <w:bookmarkEnd w:id="6163"/>
    <w:bookmarkStart w:name="z6117" w:id="6164"/>
    <w:p>
      <w:pPr>
        <w:spacing w:after="0"/>
        <w:ind w:left="0"/>
        <w:jc w:val="both"/>
      </w:pPr>
      <w:r>
        <w:rPr>
          <w:rFonts w:ascii="Times New Roman"/>
          <w:b w:val="false"/>
          <w:i w:val="false"/>
          <w:color w:val="000000"/>
          <w:sz w:val="28"/>
        </w:rPr>
        <w:t xml:space="preserve">
      15) в строке 400.05.002 V указываются сведения по бензину, в отношении которого установлен факт его порчи или утраты; </w:t>
      </w:r>
    </w:p>
    <w:bookmarkEnd w:id="6164"/>
    <w:bookmarkStart w:name="z6118" w:id="6165"/>
    <w:p>
      <w:pPr>
        <w:spacing w:after="0"/>
        <w:ind w:left="0"/>
        <w:jc w:val="both"/>
      </w:pPr>
      <w:r>
        <w:rPr>
          <w:rFonts w:ascii="Times New Roman"/>
          <w:b w:val="false"/>
          <w:i w:val="false"/>
          <w:color w:val="000000"/>
          <w:sz w:val="28"/>
        </w:rPr>
        <w:t xml:space="preserve">
      16) в строке 400.05.002 VI указываются сведения по бензину, использованному на собственные производственные нужды; </w:t>
      </w:r>
    </w:p>
    <w:bookmarkEnd w:id="6165"/>
    <w:bookmarkStart w:name="z6119" w:id="6166"/>
    <w:p>
      <w:pPr>
        <w:spacing w:after="0"/>
        <w:ind w:left="0"/>
        <w:jc w:val="both"/>
      </w:pPr>
      <w:r>
        <w:rPr>
          <w:rFonts w:ascii="Times New Roman"/>
          <w:b w:val="false"/>
          <w:i w:val="false"/>
          <w:color w:val="000000"/>
          <w:sz w:val="28"/>
        </w:rPr>
        <w:t xml:space="preserve">
      17) в строке 400.05.002 VII указываются сведения по использованному на собственные производственные нужды бензину, приобретенного для дальнейшей реализации на территории Республики Казахстан; </w:t>
      </w:r>
    </w:p>
    <w:bookmarkEnd w:id="6166"/>
    <w:bookmarkStart w:name="z6120" w:id="6167"/>
    <w:p>
      <w:pPr>
        <w:spacing w:after="0"/>
        <w:ind w:left="0"/>
        <w:jc w:val="both"/>
      </w:pPr>
      <w:r>
        <w:rPr>
          <w:rFonts w:ascii="Times New Roman"/>
          <w:b w:val="false"/>
          <w:i w:val="false"/>
          <w:color w:val="000000"/>
          <w:sz w:val="28"/>
        </w:rPr>
        <w:t xml:space="preserve">
      18) в строке 400.05.003 определяется общий размер налоговой базы по облагаемым операциям, указанным в строках 400.05.001 и 400.05.002, а также итоговая сумма акциза, исчисленного по этим операциям. Данная строка определяется как сумма строк 400.05.001 и 400.05.002. </w:t>
      </w:r>
    </w:p>
    <w:bookmarkEnd w:id="6167"/>
    <w:bookmarkStart w:name="z6121" w:id="6168"/>
    <w:p>
      <w:pPr>
        <w:spacing w:after="0"/>
        <w:ind w:left="0"/>
        <w:jc w:val="both"/>
      </w:pPr>
      <w:r>
        <w:rPr>
          <w:rFonts w:ascii="Times New Roman"/>
          <w:b w:val="false"/>
          <w:i w:val="false"/>
          <w:color w:val="000000"/>
          <w:sz w:val="28"/>
        </w:rPr>
        <w:t xml:space="preserve">
      41. В разделе "Дизельное топливо": </w:t>
      </w:r>
    </w:p>
    <w:bookmarkEnd w:id="6168"/>
    <w:bookmarkStart w:name="z6122" w:id="6169"/>
    <w:p>
      <w:pPr>
        <w:spacing w:after="0"/>
        <w:ind w:left="0"/>
        <w:jc w:val="both"/>
      </w:pPr>
      <w:r>
        <w:rPr>
          <w:rFonts w:ascii="Times New Roman"/>
          <w:b w:val="false"/>
          <w:i w:val="false"/>
          <w:color w:val="000000"/>
          <w:sz w:val="28"/>
        </w:rPr>
        <w:t xml:space="preserve">
      1) в строке 400.05.004 указываются сведения по дизельному топливу, реализованному оптом. Данная строка определяется как сумма строк 400.05.004 I, 400. 05.004 II, 400.05.004 III, 400.05.004 IV, 400.05.004 V; </w:t>
      </w:r>
    </w:p>
    <w:bookmarkEnd w:id="6169"/>
    <w:bookmarkStart w:name="z6123" w:id="6170"/>
    <w:p>
      <w:pPr>
        <w:spacing w:after="0"/>
        <w:ind w:left="0"/>
        <w:jc w:val="both"/>
      </w:pPr>
      <w:r>
        <w:rPr>
          <w:rFonts w:ascii="Times New Roman"/>
          <w:b w:val="false"/>
          <w:i w:val="false"/>
          <w:color w:val="000000"/>
          <w:sz w:val="28"/>
        </w:rPr>
        <w:t xml:space="preserve">
      2) в строке 400.05.004 I указываются сведения по оптовой реализации дизельного топлива; </w:t>
      </w:r>
    </w:p>
    <w:bookmarkEnd w:id="6170"/>
    <w:bookmarkStart w:name="z6124" w:id="6171"/>
    <w:p>
      <w:pPr>
        <w:spacing w:after="0"/>
        <w:ind w:left="0"/>
        <w:jc w:val="both"/>
      </w:pPr>
      <w:r>
        <w:rPr>
          <w:rFonts w:ascii="Times New Roman"/>
          <w:b w:val="false"/>
          <w:i w:val="false"/>
          <w:color w:val="000000"/>
          <w:sz w:val="28"/>
        </w:rPr>
        <w:t xml:space="preserve">
      3) в строке 400.05.004 II указываются сведения по оптовой реализации дизельного топлива, приобретенного в Республике Казахстан или по импорту; </w:t>
      </w:r>
    </w:p>
    <w:bookmarkEnd w:id="6171"/>
    <w:bookmarkStart w:name="z6125" w:id="6172"/>
    <w:p>
      <w:pPr>
        <w:spacing w:after="0"/>
        <w:ind w:left="0"/>
        <w:jc w:val="both"/>
      </w:pPr>
      <w:r>
        <w:rPr>
          <w:rFonts w:ascii="Times New Roman"/>
          <w:b w:val="false"/>
          <w:i w:val="false"/>
          <w:color w:val="000000"/>
          <w:sz w:val="28"/>
        </w:rPr>
        <w:t xml:space="preserve">
      4) в строке 400.05.004 III указываются сведения по отгрузке дизельного топлива своим структурным подразделениям для дальнейшей реализации; </w:t>
      </w:r>
    </w:p>
    <w:bookmarkEnd w:id="6172"/>
    <w:bookmarkStart w:name="z6126" w:id="6173"/>
    <w:p>
      <w:pPr>
        <w:spacing w:after="0"/>
        <w:ind w:left="0"/>
        <w:jc w:val="both"/>
      </w:pPr>
      <w:r>
        <w:rPr>
          <w:rFonts w:ascii="Times New Roman"/>
          <w:b w:val="false"/>
          <w:i w:val="false"/>
          <w:color w:val="000000"/>
          <w:sz w:val="28"/>
        </w:rPr>
        <w:t xml:space="preserve">
      5) в строке 400.05.004 IV указываются сведения по оптовой реализации конкурсной массы конфискованного и (или) бесхозяйного, перешедшего по праву наследования к государству и безвозмездно переданного в собственность государства дизельного топлива; </w:t>
      </w:r>
    </w:p>
    <w:bookmarkEnd w:id="6173"/>
    <w:bookmarkStart w:name="z6127" w:id="6174"/>
    <w:p>
      <w:pPr>
        <w:spacing w:after="0"/>
        <w:ind w:left="0"/>
        <w:jc w:val="both"/>
      </w:pPr>
      <w:r>
        <w:rPr>
          <w:rFonts w:ascii="Times New Roman"/>
          <w:b w:val="false"/>
          <w:i w:val="false"/>
          <w:color w:val="000000"/>
          <w:sz w:val="28"/>
        </w:rPr>
        <w:t xml:space="preserve">
      6) в строке 400.05.004 V указываются сведения по перемещенному производителем дизельного топлива с указанного в лицензии адреса производства; </w:t>
      </w:r>
    </w:p>
    <w:bookmarkEnd w:id="6174"/>
    <w:bookmarkStart w:name="z6128" w:id="6175"/>
    <w:p>
      <w:pPr>
        <w:spacing w:after="0"/>
        <w:ind w:left="0"/>
        <w:jc w:val="both"/>
      </w:pPr>
      <w:r>
        <w:rPr>
          <w:rFonts w:ascii="Times New Roman"/>
          <w:b w:val="false"/>
          <w:i w:val="false"/>
          <w:color w:val="000000"/>
          <w:sz w:val="28"/>
        </w:rPr>
        <w:t xml:space="preserve">
      7) в строке 400.05.005 указываются сведения об исчислении акциза по дизельному топливу, реализованному в розницу. Данная строка определяется как сумма строк 400.05.005 I, 400.05.005 II, 400.05.005 III, 400.05.005 IV, 400.05.005 V, 400.05.005 VI, 400.05.005 VII; </w:t>
      </w:r>
    </w:p>
    <w:bookmarkEnd w:id="6175"/>
    <w:bookmarkStart w:name="z6129" w:id="6176"/>
    <w:p>
      <w:pPr>
        <w:spacing w:after="0"/>
        <w:ind w:left="0"/>
        <w:jc w:val="both"/>
      </w:pPr>
      <w:r>
        <w:rPr>
          <w:rFonts w:ascii="Times New Roman"/>
          <w:b w:val="false"/>
          <w:i w:val="false"/>
          <w:color w:val="000000"/>
          <w:sz w:val="28"/>
        </w:rPr>
        <w:t xml:space="preserve">
      8) в строке 400.05.005 I указываются сведения по розничной реализации дизельного топлива; </w:t>
      </w:r>
    </w:p>
    <w:bookmarkEnd w:id="6176"/>
    <w:bookmarkStart w:name="z6130" w:id="6177"/>
    <w:p>
      <w:pPr>
        <w:spacing w:after="0"/>
        <w:ind w:left="0"/>
        <w:jc w:val="both"/>
      </w:pPr>
      <w:r>
        <w:rPr>
          <w:rFonts w:ascii="Times New Roman"/>
          <w:b w:val="false"/>
          <w:i w:val="false"/>
          <w:color w:val="000000"/>
          <w:sz w:val="28"/>
        </w:rPr>
        <w:t xml:space="preserve">
      9) в строке 400.05.005 II указываются сведения по розничной реализации дизельного топлива, приобретенного в Республике Казахстан или по импорту; </w:t>
      </w:r>
    </w:p>
    <w:bookmarkEnd w:id="6177"/>
    <w:bookmarkStart w:name="z6131" w:id="6178"/>
    <w:p>
      <w:pPr>
        <w:spacing w:after="0"/>
        <w:ind w:left="0"/>
        <w:jc w:val="both"/>
      </w:pPr>
      <w:r>
        <w:rPr>
          <w:rFonts w:ascii="Times New Roman"/>
          <w:b w:val="false"/>
          <w:i w:val="false"/>
          <w:color w:val="000000"/>
          <w:sz w:val="28"/>
        </w:rPr>
        <w:t xml:space="preserve">
      10) в строке 400.05.005 III указываются сведения по дизельному топливу, переданному в качестве взноса в уставный капитал; </w:t>
      </w:r>
    </w:p>
    <w:bookmarkEnd w:id="6178"/>
    <w:bookmarkStart w:name="z6132" w:id="6179"/>
    <w:p>
      <w:pPr>
        <w:spacing w:after="0"/>
        <w:ind w:left="0"/>
        <w:jc w:val="both"/>
      </w:pPr>
      <w:r>
        <w:rPr>
          <w:rFonts w:ascii="Times New Roman"/>
          <w:b w:val="false"/>
          <w:i w:val="false"/>
          <w:color w:val="000000"/>
          <w:sz w:val="28"/>
        </w:rPr>
        <w:t xml:space="preserve">
      11) в строке 400.05.005 IV указываются сведения по розничной реализации конкурсной массы конфискованного и (или) бесхозяйного, перешедшего по праву наследования к государству и безвозмездно переданного в собственность государства дизельного топлива; </w:t>
      </w:r>
    </w:p>
    <w:bookmarkEnd w:id="6179"/>
    <w:bookmarkStart w:name="z6133" w:id="6180"/>
    <w:p>
      <w:pPr>
        <w:spacing w:after="0"/>
        <w:ind w:left="0"/>
        <w:jc w:val="both"/>
      </w:pPr>
      <w:r>
        <w:rPr>
          <w:rFonts w:ascii="Times New Roman"/>
          <w:b w:val="false"/>
          <w:i w:val="false"/>
          <w:color w:val="000000"/>
          <w:sz w:val="28"/>
        </w:rPr>
        <w:t xml:space="preserve">
      12) в строке 400.05.005 V указываются сведения по дизельному топливу, в отношении которого установлен факт его порчи или утраты; </w:t>
      </w:r>
    </w:p>
    <w:bookmarkEnd w:id="6180"/>
    <w:bookmarkStart w:name="z6134" w:id="6181"/>
    <w:p>
      <w:pPr>
        <w:spacing w:after="0"/>
        <w:ind w:left="0"/>
        <w:jc w:val="both"/>
      </w:pPr>
      <w:r>
        <w:rPr>
          <w:rFonts w:ascii="Times New Roman"/>
          <w:b w:val="false"/>
          <w:i w:val="false"/>
          <w:color w:val="000000"/>
          <w:sz w:val="28"/>
        </w:rPr>
        <w:t xml:space="preserve">
      13) в строке 400.05.005 VI указываются сведения по дизельному топливу, использованному на собственные производственные нужды; </w:t>
      </w:r>
    </w:p>
    <w:bookmarkEnd w:id="6181"/>
    <w:bookmarkStart w:name="z6135" w:id="6182"/>
    <w:p>
      <w:pPr>
        <w:spacing w:after="0"/>
        <w:ind w:left="0"/>
        <w:jc w:val="both"/>
      </w:pPr>
      <w:r>
        <w:rPr>
          <w:rFonts w:ascii="Times New Roman"/>
          <w:b w:val="false"/>
          <w:i w:val="false"/>
          <w:color w:val="000000"/>
          <w:sz w:val="28"/>
        </w:rPr>
        <w:t xml:space="preserve">
      14) в строке 400.05.005 VII указываются сведения по использованному на собственные производственные нужды дизельному топливу, приобретенному ранее для дальнейшей реализации на территории Республики Казахстан; </w:t>
      </w:r>
    </w:p>
    <w:bookmarkEnd w:id="6182"/>
    <w:bookmarkStart w:name="z6136" w:id="6183"/>
    <w:p>
      <w:pPr>
        <w:spacing w:after="0"/>
        <w:ind w:left="0"/>
        <w:jc w:val="both"/>
      </w:pPr>
      <w:r>
        <w:rPr>
          <w:rFonts w:ascii="Times New Roman"/>
          <w:b w:val="false"/>
          <w:i w:val="false"/>
          <w:color w:val="000000"/>
          <w:sz w:val="28"/>
        </w:rPr>
        <w:t xml:space="preserve">
      15) в строке 400.05.006 определяется общий размер налоговой базы по облагаемым операциям, указанным в строках 400.05.004 и 400.05.005, а также итоговая сумма акциза, исчисленного по этим операциям. Данная строка определяется как сумма строк 400.05.004 и 400.05.005. </w:t>
      </w:r>
    </w:p>
    <w:bookmarkEnd w:id="6183"/>
    <w:bookmarkStart w:name="z6137" w:id="6184"/>
    <w:p>
      <w:pPr>
        <w:spacing w:after="0"/>
        <w:ind w:left="0"/>
        <w:jc w:val="both"/>
      </w:pPr>
      <w:r>
        <w:rPr>
          <w:rFonts w:ascii="Times New Roman"/>
          <w:b w:val="false"/>
          <w:i w:val="false"/>
          <w:color w:val="000000"/>
          <w:sz w:val="28"/>
        </w:rPr>
        <w:t xml:space="preserve">
      42. В разделе "Исчислено акциза": </w:t>
      </w:r>
    </w:p>
    <w:bookmarkEnd w:id="6184"/>
    <w:bookmarkStart w:name="z6138" w:id="6185"/>
    <w:p>
      <w:pPr>
        <w:spacing w:after="0"/>
        <w:ind w:left="0"/>
        <w:jc w:val="both"/>
      </w:pPr>
      <w:r>
        <w:rPr>
          <w:rFonts w:ascii="Times New Roman"/>
          <w:b w:val="false"/>
          <w:i w:val="false"/>
          <w:color w:val="000000"/>
          <w:sz w:val="28"/>
        </w:rPr>
        <w:t xml:space="preserve">
      строка 400.05.007 состоит из двух граф: </w:t>
      </w:r>
    </w:p>
    <w:bookmarkEnd w:id="6185"/>
    <w:bookmarkStart w:name="z6139" w:id="6186"/>
    <w:p>
      <w:pPr>
        <w:spacing w:after="0"/>
        <w:ind w:left="0"/>
        <w:jc w:val="both"/>
      </w:pPr>
      <w:r>
        <w:rPr>
          <w:rFonts w:ascii="Times New Roman"/>
          <w:b w:val="false"/>
          <w:i w:val="false"/>
          <w:color w:val="000000"/>
          <w:sz w:val="28"/>
        </w:rPr>
        <w:t xml:space="preserve">
      1) в графе А указывается код бюджетной классификации. Одному коду бюджетной классификации соответствует одна строка; </w:t>
      </w:r>
    </w:p>
    <w:bookmarkEnd w:id="6186"/>
    <w:bookmarkStart w:name="z6140" w:id="6187"/>
    <w:p>
      <w:pPr>
        <w:spacing w:after="0"/>
        <w:ind w:left="0"/>
        <w:jc w:val="both"/>
      </w:pPr>
      <w:r>
        <w:rPr>
          <w:rFonts w:ascii="Times New Roman"/>
          <w:b w:val="false"/>
          <w:i w:val="false"/>
          <w:color w:val="000000"/>
          <w:sz w:val="28"/>
        </w:rPr>
        <w:t xml:space="preserve">
      2) в графе В указывается сумма исчисленного акциза за отчетный месяц. </w:t>
      </w:r>
    </w:p>
    <w:bookmarkEnd w:id="6187"/>
    <w:bookmarkStart w:name="z6141" w:id="6188"/>
    <w:p>
      <w:pPr>
        <w:spacing w:after="0"/>
        <w:ind w:left="0"/>
        <w:jc w:val="both"/>
      </w:pPr>
      <w:r>
        <w:rPr>
          <w:rFonts w:ascii="Times New Roman"/>
          <w:b w:val="false"/>
          <w:i w:val="false"/>
          <w:color w:val="000000"/>
          <w:sz w:val="28"/>
        </w:rPr>
        <w:t xml:space="preserve">
      43. Итоговые суммы строк 400.05.003C и 400.05.006C переносятся в строки 400.00.006 и 400.00.007 Декларации. </w:t>
      </w:r>
    </w:p>
    <w:bookmarkEnd w:id="6188"/>
    <w:bookmarkStart w:name="z6142" w:id="6189"/>
    <w:p>
      <w:pPr>
        <w:spacing w:after="0"/>
        <w:ind w:left="0"/>
        <w:jc w:val="left"/>
      </w:pPr>
      <w:r>
        <w:rPr>
          <w:rFonts w:ascii="Times New Roman"/>
          <w:b/>
          <w:i w:val="false"/>
          <w:color w:val="000000"/>
        </w:rPr>
        <w:t xml:space="preserve"> 8. Составление формы 400.06 - Вычет из налога</w:t>
      </w:r>
    </w:p>
    <w:bookmarkEnd w:id="6189"/>
    <w:bookmarkStart w:name="z6143" w:id="6190"/>
    <w:p>
      <w:pPr>
        <w:spacing w:after="0"/>
        <w:ind w:left="0"/>
        <w:jc w:val="both"/>
      </w:pPr>
      <w:r>
        <w:rPr>
          <w:rFonts w:ascii="Times New Roman"/>
          <w:b w:val="false"/>
          <w:i w:val="false"/>
          <w:color w:val="000000"/>
          <w:sz w:val="28"/>
        </w:rPr>
        <w:t xml:space="preserve">
      44. Данная форма предназначена для расчета сумм акциза, уплаченного за сырье, фактически использованное для производства подакцизной продукции в налоговом периоде, и подлежащего вычету в соответствии со </w:t>
      </w:r>
      <w:r>
        <w:rPr>
          <w:rFonts w:ascii="Times New Roman"/>
          <w:b w:val="false"/>
          <w:i w:val="false"/>
          <w:color w:val="000000"/>
          <w:sz w:val="28"/>
        </w:rPr>
        <w:t xml:space="preserve">статьей 291 </w:t>
      </w:r>
      <w:r>
        <w:rPr>
          <w:rFonts w:ascii="Times New Roman"/>
          <w:b w:val="false"/>
          <w:i w:val="false"/>
          <w:color w:val="000000"/>
          <w:sz w:val="28"/>
        </w:rPr>
        <w:t xml:space="preserve">Налогового кодекса. </w:t>
      </w:r>
    </w:p>
    <w:bookmarkEnd w:id="6190"/>
    <w:bookmarkStart w:name="z6144" w:id="6191"/>
    <w:p>
      <w:pPr>
        <w:spacing w:after="0"/>
        <w:ind w:left="0"/>
        <w:jc w:val="both"/>
      </w:pPr>
      <w:r>
        <w:rPr>
          <w:rFonts w:ascii="Times New Roman"/>
          <w:b w:val="false"/>
          <w:i w:val="false"/>
          <w:color w:val="000000"/>
          <w:sz w:val="28"/>
        </w:rPr>
        <w:t xml:space="preserve">
      45. В разделе "Сумма вычета": </w:t>
      </w:r>
    </w:p>
    <w:bookmarkEnd w:id="6191"/>
    <w:bookmarkStart w:name="z6145" w:id="6192"/>
    <w:p>
      <w:pPr>
        <w:spacing w:after="0"/>
        <w:ind w:left="0"/>
        <w:jc w:val="both"/>
      </w:pPr>
      <w:r>
        <w:rPr>
          <w:rFonts w:ascii="Times New Roman"/>
          <w:b w:val="false"/>
          <w:i w:val="false"/>
          <w:color w:val="000000"/>
          <w:sz w:val="28"/>
        </w:rPr>
        <w:t xml:space="preserve">
      1) в графе А указывается порядковый номер строки; </w:t>
      </w:r>
    </w:p>
    <w:bookmarkEnd w:id="6192"/>
    <w:bookmarkStart w:name="z6146" w:id="6193"/>
    <w:p>
      <w:pPr>
        <w:spacing w:after="0"/>
        <w:ind w:left="0"/>
        <w:jc w:val="both"/>
      </w:pPr>
      <w:r>
        <w:rPr>
          <w:rFonts w:ascii="Times New Roman"/>
          <w:b w:val="false"/>
          <w:i w:val="false"/>
          <w:color w:val="000000"/>
          <w:sz w:val="28"/>
        </w:rPr>
        <w:t xml:space="preserve">
      2) в графе В указывается код бюджетной классификации; </w:t>
      </w:r>
    </w:p>
    <w:bookmarkEnd w:id="6193"/>
    <w:bookmarkStart w:name="z6147" w:id="6194"/>
    <w:p>
      <w:pPr>
        <w:spacing w:after="0"/>
        <w:ind w:left="0"/>
        <w:jc w:val="both"/>
      </w:pPr>
      <w:r>
        <w:rPr>
          <w:rFonts w:ascii="Times New Roman"/>
          <w:b w:val="false"/>
          <w:i w:val="false"/>
          <w:color w:val="000000"/>
          <w:sz w:val="28"/>
        </w:rPr>
        <w:t xml:space="preserve">
      3) в графе С указывается объем использованного сырья на производство подакцизного товара в отчетном налоговом периоде; </w:t>
      </w:r>
    </w:p>
    <w:bookmarkEnd w:id="6194"/>
    <w:bookmarkStart w:name="z6148" w:id="6195"/>
    <w:p>
      <w:pPr>
        <w:spacing w:after="0"/>
        <w:ind w:left="0"/>
        <w:jc w:val="both"/>
      </w:pPr>
      <w:r>
        <w:rPr>
          <w:rFonts w:ascii="Times New Roman"/>
          <w:b w:val="false"/>
          <w:i w:val="false"/>
          <w:color w:val="000000"/>
          <w:sz w:val="28"/>
        </w:rPr>
        <w:t xml:space="preserve">
      4) в графе D указывается ставка акциза; </w:t>
      </w:r>
    </w:p>
    <w:bookmarkEnd w:id="6195"/>
    <w:bookmarkStart w:name="z6149" w:id="6196"/>
    <w:p>
      <w:pPr>
        <w:spacing w:after="0"/>
        <w:ind w:left="0"/>
        <w:jc w:val="both"/>
      </w:pPr>
      <w:r>
        <w:rPr>
          <w:rFonts w:ascii="Times New Roman"/>
          <w:b w:val="false"/>
          <w:i w:val="false"/>
          <w:color w:val="000000"/>
          <w:sz w:val="28"/>
        </w:rPr>
        <w:t xml:space="preserve">
      5) в графе Е указывается сумма акциза, подлежащая вычету. </w:t>
      </w:r>
    </w:p>
    <w:bookmarkEnd w:id="6196"/>
    <w:bookmarkStart w:name="z6150" w:id="6197"/>
    <w:p>
      <w:pPr>
        <w:spacing w:after="0"/>
        <w:ind w:left="0"/>
        <w:jc w:val="both"/>
      </w:pPr>
      <w:r>
        <w:rPr>
          <w:rFonts w:ascii="Times New Roman"/>
          <w:b w:val="false"/>
          <w:i w:val="false"/>
          <w:color w:val="000000"/>
          <w:sz w:val="28"/>
        </w:rPr>
        <w:t xml:space="preserve">
      46. Итоговая сумма графы Е переносится в строку 400.00.011 Декларации.  </w:t>
      </w:r>
    </w:p>
    <w:bookmarkEnd w:id="6197"/>
    <w:bookmarkStart w:name="z6151" w:id="6198"/>
    <w:p>
      <w:pPr>
        <w:spacing w:after="0"/>
        <w:ind w:left="0"/>
        <w:jc w:val="left"/>
      </w:pPr>
      <w:r>
        <w:rPr>
          <w:rFonts w:ascii="Times New Roman"/>
          <w:b/>
          <w:i w:val="false"/>
          <w:color w:val="000000"/>
        </w:rPr>
        <w:t xml:space="preserve"> 9. Составление формы 400.07 - Подакцизные товары, </w:t>
      </w:r>
      <w:r>
        <w:br/>
      </w:r>
      <w:r>
        <w:rPr>
          <w:rFonts w:ascii="Times New Roman"/>
          <w:b/>
          <w:i w:val="false"/>
          <w:color w:val="000000"/>
        </w:rPr>
        <w:t>не подлежащие обложению акцизом</w:t>
      </w:r>
    </w:p>
    <w:bookmarkEnd w:id="6198"/>
    <w:bookmarkStart w:name="z6152" w:id="6199"/>
    <w:p>
      <w:pPr>
        <w:spacing w:after="0"/>
        <w:ind w:left="0"/>
        <w:jc w:val="both"/>
      </w:pPr>
      <w:r>
        <w:rPr>
          <w:rFonts w:ascii="Times New Roman"/>
          <w:b w:val="false"/>
          <w:i w:val="false"/>
          <w:color w:val="000000"/>
          <w:sz w:val="28"/>
        </w:rPr>
        <w:t xml:space="preserve">
      47. Форма 400.07 предназначена для отражения информации по подакцизным товарам, не подлежащим обложению акцизом в соответствии с пунктом 3 </w:t>
      </w:r>
      <w:r>
        <w:rPr>
          <w:rFonts w:ascii="Times New Roman"/>
          <w:b w:val="false"/>
          <w:i w:val="false"/>
          <w:color w:val="000000"/>
          <w:sz w:val="28"/>
        </w:rPr>
        <w:t xml:space="preserve">статьи 281 </w:t>
      </w:r>
      <w:r>
        <w:rPr>
          <w:rFonts w:ascii="Times New Roman"/>
          <w:b w:val="false"/>
          <w:i w:val="false"/>
          <w:color w:val="000000"/>
          <w:sz w:val="28"/>
        </w:rPr>
        <w:t xml:space="preserve">Налогового кодекса. </w:t>
      </w:r>
    </w:p>
    <w:bookmarkEnd w:id="6199"/>
    <w:bookmarkStart w:name="z6153" w:id="6200"/>
    <w:p>
      <w:pPr>
        <w:spacing w:after="0"/>
        <w:ind w:left="0"/>
        <w:jc w:val="both"/>
      </w:pPr>
      <w:r>
        <w:rPr>
          <w:rFonts w:ascii="Times New Roman"/>
          <w:b w:val="false"/>
          <w:i w:val="false"/>
          <w:color w:val="000000"/>
          <w:sz w:val="28"/>
        </w:rPr>
        <w:t xml:space="preserve">
      48. В разделе "Подакцизные товары, не подлежащие обложению акцизом": </w:t>
      </w:r>
    </w:p>
    <w:bookmarkEnd w:id="6200"/>
    <w:bookmarkStart w:name="z6154" w:id="6201"/>
    <w:p>
      <w:pPr>
        <w:spacing w:after="0"/>
        <w:ind w:left="0"/>
        <w:jc w:val="both"/>
      </w:pPr>
      <w:r>
        <w:rPr>
          <w:rFonts w:ascii="Times New Roman"/>
          <w:b w:val="false"/>
          <w:i w:val="false"/>
          <w:color w:val="000000"/>
          <w:sz w:val="28"/>
        </w:rPr>
        <w:t xml:space="preserve">
      1) в строке 400.07.001 указываются сведения об объеме и стоимости экспортируемых подакцизных товаров (кроме экспорта сырой нефти, газового конденсата в Российскую Федерацию). Данная строка определяется как сумма строк с 400.07.001 I по 400.07.001 XIV, в которых указываются сведения по экспорту в разрезе подакцизных товаров; </w:t>
      </w:r>
    </w:p>
    <w:bookmarkEnd w:id="6201"/>
    <w:bookmarkStart w:name="z6155" w:id="6202"/>
    <w:p>
      <w:pPr>
        <w:spacing w:after="0"/>
        <w:ind w:left="0"/>
        <w:jc w:val="both"/>
      </w:pPr>
      <w:r>
        <w:rPr>
          <w:rFonts w:ascii="Times New Roman"/>
          <w:b w:val="false"/>
          <w:i w:val="false"/>
          <w:color w:val="000000"/>
          <w:sz w:val="28"/>
        </w:rPr>
        <w:t xml:space="preserve">
      2) в строке 400.07.002 указывается объем и стоимость спирта, отпускаемого для изготовления лечебных и фармацевтических препаратов, освобожденных от обложения акцизом; </w:t>
      </w:r>
    </w:p>
    <w:bookmarkEnd w:id="6202"/>
    <w:bookmarkStart w:name="z6156" w:id="6203"/>
    <w:p>
      <w:pPr>
        <w:spacing w:after="0"/>
        <w:ind w:left="0"/>
        <w:jc w:val="both"/>
      </w:pPr>
      <w:r>
        <w:rPr>
          <w:rFonts w:ascii="Times New Roman"/>
          <w:b w:val="false"/>
          <w:i w:val="false"/>
          <w:color w:val="000000"/>
          <w:sz w:val="28"/>
        </w:rPr>
        <w:t xml:space="preserve">
      3) в строке 400.07.003 указывается объем и стоимость спирта, отпускаемого государственным медицинским учреждениям; </w:t>
      </w:r>
    </w:p>
    <w:bookmarkEnd w:id="6203"/>
    <w:bookmarkStart w:name="z6157" w:id="6204"/>
    <w:p>
      <w:pPr>
        <w:spacing w:after="0"/>
        <w:ind w:left="0"/>
        <w:jc w:val="both"/>
      </w:pPr>
      <w:r>
        <w:rPr>
          <w:rFonts w:ascii="Times New Roman"/>
          <w:b w:val="false"/>
          <w:i w:val="false"/>
          <w:color w:val="000000"/>
          <w:sz w:val="28"/>
        </w:rPr>
        <w:t xml:space="preserve">
      4) в строке 400.07.004 указывается итоговая стоимость подакцизных товаров, освобожденных от обложения акцизом. Данная строка определяется как сумма строк с 400.07.001В по 400.07.003В. </w:t>
      </w:r>
    </w:p>
    <w:bookmarkEnd w:id="6204"/>
    <w:bookmarkStart w:name="z6158" w:id="6205"/>
    <w:p>
      <w:pPr>
        <w:spacing w:after="0"/>
        <w:ind w:left="0"/>
        <w:jc w:val="both"/>
      </w:pPr>
      <w:r>
        <w:rPr>
          <w:rFonts w:ascii="Times New Roman"/>
          <w:b w:val="false"/>
          <w:i w:val="false"/>
          <w:color w:val="000000"/>
          <w:sz w:val="28"/>
        </w:rPr>
        <w:t xml:space="preserve">
      49. Объем реализуемого подакцизного товара определяется в соответствии с налоговой базой. </w:t>
      </w:r>
    </w:p>
    <w:bookmarkEnd w:id="6205"/>
    <w:bookmarkStart w:name="z6159" w:id="6206"/>
    <w:p>
      <w:pPr>
        <w:spacing w:after="0"/>
        <w:ind w:left="0"/>
        <w:jc w:val="both"/>
      </w:pPr>
      <w:r>
        <w:rPr>
          <w:rFonts w:ascii="Times New Roman"/>
          <w:b w:val="false"/>
          <w:i w:val="false"/>
          <w:color w:val="000000"/>
          <w:sz w:val="28"/>
        </w:rPr>
        <w:t xml:space="preserve">
      50. Сумма строки 400.07.004В переносится в строку 400.00.013 Декларации. </w:t>
      </w:r>
    </w:p>
    <w:bookmarkEnd w:id="6206"/>
    <w:bookmarkStart w:name="z6160" w:id="6207"/>
    <w:p>
      <w:pPr>
        <w:spacing w:after="0"/>
        <w:ind w:left="0"/>
        <w:jc w:val="left"/>
      </w:pPr>
      <w:r>
        <w:rPr>
          <w:rFonts w:ascii="Times New Roman"/>
          <w:b/>
          <w:i w:val="false"/>
          <w:color w:val="000000"/>
        </w:rPr>
        <w:t xml:space="preserve"> 10. Составление формы 400.08 - Облагаемые операции</w:t>
      </w:r>
      <w:r>
        <w:br/>
      </w:r>
      <w:r>
        <w:rPr>
          <w:rFonts w:ascii="Times New Roman"/>
          <w:b/>
          <w:i w:val="false"/>
          <w:color w:val="000000"/>
        </w:rPr>
        <w:t>по легковым автомобилям</w:t>
      </w:r>
    </w:p>
    <w:bookmarkEnd w:id="6207"/>
    <w:bookmarkStart w:name="z6161" w:id="6208"/>
    <w:p>
      <w:pPr>
        <w:spacing w:after="0"/>
        <w:ind w:left="0"/>
        <w:jc w:val="both"/>
      </w:pPr>
      <w:r>
        <w:rPr>
          <w:rFonts w:ascii="Times New Roman"/>
          <w:b w:val="false"/>
          <w:i w:val="false"/>
          <w:color w:val="000000"/>
          <w:sz w:val="28"/>
        </w:rPr>
        <w:t xml:space="preserve">
      51. Форма 400.08 предназначена для отражения информации об облагаемых операциях, совершенных в течение налогового периода по легковым автомобилям, а также по реализации конкурсной массы, конфискованных и (или) бесхозяйных, перешедших по праву наследования к государству и безвозмездно переданных в собственность государства легковых автомобилей. </w:t>
      </w:r>
    </w:p>
    <w:bookmarkEnd w:id="6208"/>
    <w:bookmarkStart w:name="z6162" w:id="6209"/>
    <w:p>
      <w:pPr>
        <w:spacing w:after="0"/>
        <w:ind w:left="0"/>
        <w:jc w:val="both"/>
      </w:pPr>
      <w:r>
        <w:rPr>
          <w:rFonts w:ascii="Times New Roman"/>
          <w:b w:val="false"/>
          <w:i w:val="false"/>
          <w:color w:val="000000"/>
          <w:sz w:val="28"/>
        </w:rPr>
        <w:t xml:space="preserve">
      52. В разделе "Облагаемые операции по легковым автомобилям": </w:t>
      </w:r>
    </w:p>
    <w:bookmarkEnd w:id="6209"/>
    <w:bookmarkStart w:name="z6163" w:id="6210"/>
    <w:p>
      <w:pPr>
        <w:spacing w:after="0"/>
        <w:ind w:left="0"/>
        <w:jc w:val="both"/>
      </w:pPr>
      <w:r>
        <w:rPr>
          <w:rFonts w:ascii="Times New Roman"/>
          <w:b w:val="false"/>
          <w:i w:val="false"/>
          <w:color w:val="000000"/>
          <w:sz w:val="28"/>
        </w:rPr>
        <w:t xml:space="preserve">
      1) в строке 400.08.001 указывается количество реализованных легковых автомобилей; </w:t>
      </w:r>
    </w:p>
    <w:bookmarkEnd w:id="6210"/>
    <w:bookmarkStart w:name="z6164" w:id="6211"/>
    <w:p>
      <w:pPr>
        <w:spacing w:after="0"/>
        <w:ind w:left="0"/>
        <w:jc w:val="both"/>
      </w:pPr>
      <w:r>
        <w:rPr>
          <w:rFonts w:ascii="Times New Roman"/>
          <w:b w:val="false"/>
          <w:i w:val="false"/>
          <w:color w:val="000000"/>
          <w:sz w:val="28"/>
        </w:rPr>
        <w:t xml:space="preserve">
      2) в строке 400.08.002 указывается количество легковых автомобилей, переданных в качестве взноса в уставный капитал; </w:t>
      </w:r>
    </w:p>
    <w:bookmarkEnd w:id="6211"/>
    <w:bookmarkStart w:name="z6165" w:id="6212"/>
    <w:p>
      <w:pPr>
        <w:spacing w:after="0"/>
        <w:ind w:left="0"/>
        <w:jc w:val="both"/>
      </w:pPr>
      <w:r>
        <w:rPr>
          <w:rFonts w:ascii="Times New Roman"/>
          <w:b w:val="false"/>
          <w:i w:val="false"/>
          <w:color w:val="000000"/>
          <w:sz w:val="28"/>
        </w:rPr>
        <w:t xml:space="preserve">
      3) в строке 400.08.003 указывается количество легковых автомобилей, использованных при натуральной оплате; </w:t>
      </w:r>
    </w:p>
    <w:bookmarkEnd w:id="6212"/>
    <w:bookmarkStart w:name="z6166" w:id="6213"/>
    <w:p>
      <w:pPr>
        <w:spacing w:after="0"/>
        <w:ind w:left="0"/>
        <w:jc w:val="both"/>
      </w:pPr>
      <w:r>
        <w:rPr>
          <w:rFonts w:ascii="Times New Roman"/>
          <w:b w:val="false"/>
          <w:i w:val="false"/>
          <w:color w:val="000000"/>
          <w:sz w:val="28"/>
        </w:rPr>
        <w:t xml:space="preserve">
      4) в строке 400.08.004 указывается количество легковых автомобилей, отгруженных своим структурным подразделениям; </w:t>
      </w:r>
    </w:p>
    <w:bookmarkEnd w:id="6213"/>
    <w:bookmarkStart w:name="z6167" w:id="6214"/>
    <w:p>
      <w:pPr>
        <w:spacing w:after="0"/>
        <w:ind w:left="0"/>
        <w:jc w:val="both"/>
      </w:pPr>
      <w:r>
        <w:rPr>
          <w:rFonts w:ascii="Times New Roman"/>
          <w:b w:val="false"/>
          <w:i w:val="false"/>
          <w:color w:val="000000"/>
          <w:sz w:val="28"/>
        </w:rPr>
        <w:t xml:space="preserve">
      5) в строке 400.08.005 указывается количество легковых автомобилей, использованных для собственных производственных нужд плательщика; </w:t>
      </w:r>
    </w:p>
    <w:bookmarkEnd w:id="6214"/>
    <w:bookmarkStart w:name="z6168" w:id="6215"/>
    <w:p>
      <w:pPr>
        <w:spacing w:after="0"/>
        <w:ind w:left="0"/>
        <w:jc w:val="both"/>
      </w:pPr>
      <w:r>
        <w:rPr>
          <w:rFonts w:ascii="Times New Roman"/>
          <w:b w:val="false"/>
          <w:i w:val="false"/>
          <w:color w:val="000000"/>
          <w:sz w:val="28"/>
        </w:rPr>
        <w:t xml:space="preserve">
      6) в строке 400.08.006 указывается количество реализованной конкурсной массы, конфискованных и (или) бесхозяйных, перешедших по праву наследования к государству и безвозмездно переданных в собственность государства легковых автомобилей; </w:t>
      </w:r>
    </w:p>
    <w:bookmarkEnd w:id="6215"/>
    <w:bookmarkStart w:name="z6169" w:id="6216"/>
    <w:p>
      <w:pPr>
        <w:spacing w:after="0"/>
        <w:ind w:left="0"/>
        <w:jc w:val="both"/>
      </w:pPr>
      <w:r>
        <w:rPr>
          <w:rFonts w:ascii="Times New Roman"/>
          <w:b w:val="false"/>
          <w:i w:val="false"/>
          <w:color w:val="000000"/>
          <w:sz w:val="28"/>
        </w:rPr>
        <w:t xml:space="preserve">
      7) в строке 400.08.007 указывается количество перемещенных производителем легковых автомобилей с указанного в лицензии адреса производства; </w:t>
      </w:r>
    </w:p>
    <w:bookmarkEnd w:id="6216"/>
    <w:bookmarkStart w:name="z6170" w:id="6217"/>
    <w:p>
      <w:pPr>
        <w:spacing w:after="0"/>
        <w:ind w:left="0"/>
        <w:jc w:val="both"/>
      </w:pPr>
      <w:r>
        <w:rPr>
          <w:rFonts w:ascii="Times New Roman"/>
          <w:b w:val="false"/>
          <w:i w:val="false"/>
          <w:color w:val="000000"/>
          <w:sz w:val="28"/>
        </w:rPr>
        <w:t xml:space="preserve">
      8) в строке 400.08.008 указывается количество легковых автомобилей собственного производства, в отношении которых установлен факт порчи или утраты; </w:t>
      </w:r>
    </w:p>
    <w:bookmarkEnd w:id="6217"/>
    <w:bookmarkStart w:name="z6171" w:id="6218"/>
    <w:p>
      <w:pPr>
        <w:spacing w:after="0"/>
        <w:ind w:left="0"/>
        <w:jc w:val="both"/>
      </w:pPr>
      <w:r>
        <w:rPr>
          <w:rFonts w:ascii="Times New Roman"/>
          <w:b w:val="false"/>
          <w:i w:val="false"/>
          <w:color w:val="000000"/>
          <w:sz w:val="28"/>
        </w:rPr>
        <w:t xml:space="preserve">
      9) в строке 400.08.009 указывается общий размер налоговой базы по облагаемым операциям, совершенным в течение отчетного налогового периода легковым автомобилям. Данная строка определяется как сумма строк с 400.08.001 по 400.08.008; </w:t>
      </w:r>
    </w:p>
    <w:bookmarkEnd w:id="6218"/>
    <w:bookmarkStart w:name="z6172" w:id="6219"/>
    <w:p>
      <w:pPr>
        <w:spacing w:after="0"/>
        <w:ind w:left="0"/>
        <w:jc w:val="both"/>
      </w:pPr>
      <w:r>
        <w:rPr>
          <w:rFonts w:ascii="Times New Roman"/>
          <w:b w:val="false"/>
          <w:i w:val="false"/>
          <w:color w:val="000000"/>
          <w:sz w:val="28"/>
        </w:rPr>
        <w:t xml:space="preserve">
      10) в строке 400.08.010 указывается ставка акциза за 1 куб. см объема двигателя; </w:t>
      </w:r>
    </w:p>
    <w:bookmarkEnd w:id="6219"/>
    <w:bookmarkStart w:name="z6173" w:id="6220"/>
    <w:p>
      <w:pPr>
        <w:spacing w:after="0"/>
        <w:ind w:left="0"/>
        <w:jc w:val="both"/>
      </w:pPr>
      <w:r>
        <w:rPr>
          <w:rFonts w:ascii="Times New Roman"/>
          <w:b w:val="false"/>
          <w:i w:val="false"/>
          <w:color w:val="000000"/>
          <w:sz w:val="28"/>
        </w:rPr>
        <w:t xml:space="preserve">
      11) в строке 400.08.011 указывается сумма акциза, исчисленного в соответствии со </w:t>
      </w:r>
      <w:r>
        <w:rPr>
          <w:rFonts w:ascii="Times New Roman"/>
          <w:b w:val="false"/>
          <w:i w:val="false"/>
          <w:color w:val="000000"/>
          <w:sz w:val="28"/>
        </w:rPr>
        <w:t xml:space="preserve">статьей 289 </w:t>
      </w:r>
      <w:r>
        <w:rPr>
          <w:rFonts w:ascii="Times New Roman"/>
          <w:b w:val="false"/>
          <w:i w:val="false"/>
          <w:color w:val="000000"/>
          <w:sz w:val="28"/>
        </w:rPr>
        <w:t xml:space="preserve">Налогового кодекса, определяемая как произведение строк 400.08.008 и 400.08.009. </w:t>
      </w:r>
    </w:p>
    <w:bookmarkEnd w:id="6220"/>
    <w:bookmarkStart w:name="z6174" w:id="6221"/>
    <w:p>
      <w:pPr>
        <w:spacing w:after="0"/>
        <w:ind w:left="0"/>
        <w:jc w:val="both"/>
      </w:pPr>
      <w:r>
        <w:rPr>
          <w:rFonts w:ascii="Times New Roman"/>
          <w:b w:val="false"/>
          <w:i w:val="false"/>
          <w:color w:val="000000"/>
          <w:sz w:val="28"/>
        </w:rPr>
        <w:t xml:space="preserve">
      53. Сумма строки 400.08.011 переносится в строку 400.00.007 Декларации. </w:t>
      </w:r>
    </w:p>
    <w:bookmarkEnd w:id="62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25 декабря 2008 года № 611 </w:t>
            </w:r>
          </w:p>
        </w:tc>
      </w:tr>
    </w:tbl>
    <w:bookmarkStart w:name="z6175" w:id="6222"/>
    <w:p>
      <w:pPr>
        <w:spacing w:after="0"/>
        <w:ind w:left="0"/>
        <w:jc w:val="left"/>
      </w:pPr>
      <w:r>
        <w:rPr>
          <w:rFonts w:ascii="Times New Roman"/>
          <w:b/>
          <w:i w:val="false"/>
          <w:color w:val="000000"/>
        </w:rPr>
        <w:t xml:space="preserve"> Правила</w:t>
      </w:r>
      <w:r>
        <w:br/>
      </w:r>
      <w:r>
        <w:rPr>
          <w:rFonts w:ascii="Times New Roman"/>
          <w:b/>
          <w:i w:val="false"/>
          <w:color w:val="000000"/>
        </w:rPr>
        <w:t xml:space="preserve">составления налоговой отчетности (расчета) </w:t>
      </w:r>
      <w:r>
        <w:br/>
      </w:r>
      <w:r>
        <w:rPr>
          <w:rFonts w:ascii="Times New Roman"/>
          <w:b/>
          <w:i w:val="false"/>
          <w:color w:val="000000"/>
        </w:rPr>
        <w:t xml:space="preserve">акциза за структурное подразделение или объекты, </w:t>
      </w:r>
      <w:r>
        <w:br/>
      </w:r>
      <w:r>
        <w:rPr>
          <w:rFonts w:ascii="Times New Roman"/>
          <w:b/>
          <w:i w:val="false"/>
          <w:color w:val="000000"/>
        </w:rPr>
        <w:t>связанные с налогообложением</w:t>
      </w:r>
      <w:r>
        <w:br/>
      </w:r>
      <w:r>
        <w:rPr>
          <w:rFonts w:ascii="Times New Roman"/>
          <w:b/>
          <w:i w:val="false"/>
          <w:color w:val="000000"/>
        </w:rPr>
        <w:t xml:space="preserve">(Форма 421.00) </w:t>
      </w:r>
      <w:r>
        <w:br/>
      </w:r>
      <w:r>
        <w:rPr>
          <w:rFonts w:ascii="Times New Roman"/>
          <w:b/>
          <w:i w:val="false"/>
          <w:color w:val="000000"/>
        </w:rPr>
        <w:t>1. Общие положения</w:t>
      </w:r>
    </w:p>
    <w:bookmarkEnd w:id="6222"/>
    <w:bookmarkStart w:name="z6177" w:id="6223"/>
    <w:p>
      <w:pPr>
        <w:spacing w:after="0"/>
        <w:ind w:left="0"/>
        <w:jc w:val="both"/>
      </w:pPr>
      <w:r>
        <w:rPr>
          <w:rFonts w:ascii="Times New Roman"/>
          <w:b w:val="false"/>
          <w:i w:val="false"/>
          <w:color w:val="000000"/>
          <w:sz w:val="28"/>
        </w:rPr>
        <w:t xml:space="preserve">
      1. Настоящие Правила разработаны в соответствии с </w:t>
      </w:r>
      <w:r>
        <w:rPr>
          <w:rFonts w:ascii="Times New Roman"/>
          <w:b w:val="false"/>
          <w:i w:val="false"/>
          <w:color w:val="000000"/>
          <w:sz w:val="28"/>
        </w:rPr>
        <w:t xml:space="preserve">Кодексом </w:t>
      </w:r>
      <w:r>
        <w:rPr>
          <w:rFonts w:ascii="Times New Roman"/>
          <w:b w:val="false"/>
          <w:i w:val="false"/>
          <w:color w:val="000000"/>
          <w:sz w:val="28"/>
        </w:rPr>
        <w:t xml:space="preserve">Республики Казахстан "О налогах и других обязательных платежах в бюджет" (Налоговый кодекс) и определяют порядок составления формы налоговой отчетности (расчета) акциза согласно приложению к настоящим Правилам (далее - Расчет), предназначенного для исчисления сумм акциза плательщиками акциза, имеющими структурные подразделения или объекты, связанные с налогообложением по операциям, совершенным структурными подразделениями или объектами, связанными с налогообложением, согласно </w:t>
      </w:r>
      <w:r>
        <w:rPr>
          <w:rFonts w:ascii="Times New Roman"/>
          <w:b w:val="false"/>
          <w:i w:val="false"/>
          <w:color w:val="000000"/>
          <w:sz w:val="28"/>
        </w:rPr>
        <w:t xml:space="preserve">разделу 9 </w:t>
      </w:r>
      <w:r>
        <w:rPr>
          <w:rFonts w:ascii="Times New Roman"/>
          <w:b w:val="false"/>
          <w:i w:val="false"/>
          <w:color w:val="000000"/>
          <w:sz w:val="28"/>
        </w:rPr>
        <w:t xml:space="preserve">Налогового кодекса и </w:t>
      </w:r>
      <w:r>
        <w:rPr>
          <w:rFonts w:ascii="Times New Roman"/>
          <w:b w:val="false"/>
          <w:i w:val="false"/>
          <w:color w:val="000000"/>
          <w:sz w:val="28"/>
        </w:rPr>
        <w:t xml:space="preserve">статьей 21 </w:t>
      </w:r>
      <w:r>
        <w:rPr>
          <w:rFonts w:ascii="Times New Roman"/>
          <w:b w:val="false"/>
          <w:i w:val="false"/>
          <w:color w:val="000000"/>
          <w:sz w:val="28"/>
        </w:rPr>
        <w:t xml:space="preserve">Закона Республики Казахстан "О введении в действие Кодекса Республики Казахстан "О налогах и других обязательных платежах в бюджет" (Налоговый кодекс)" (далее - Закон о введении). </w:t>
      </w:r>
    </w:p>
    <w:bookmarkEnd w:id="6223"/>
    <w:bookmarkStart w:name="z6178" w:id="6224"/>
    <w:p>
      <w:pPr>
        <w:spacing w:after="0"/>
        <w:ind w:left="0"/>
        <w:jc w:val="both"/>
      </w:pPr>
      <w:r>
        <w:rPr>
          <w:rFonts w:ascii="Times New Roman"/>
          <w:b w:val="false"/>
          <w:i w:val="false"/>
          <w:color w:val="000000"/>
          <w:sz w:val="28"/>
        </w:rPr>
        <w:t xml:space="preserve">
      2. Расчет состоит из самого Расчета (форма 421.00) и приложений к нему (формы с 421.01 по 421.04), предназначенных для детального отражения информации об исчислении налогового обязательства. </w:t>
      </w:r>
    </w:p>
    <w:bookmarkEnd w:id="6224"/>
    <w:bookmarkStart w:name="z6179" w:id="6225"/>
    <w:p>
      <w:pPr>
        <w:spacing w:after="0"/>
        <w:ind w:left="0"/>
        <w:jc w:val="both"/>
      </w:pPr>
      <w:r>
        <w:rPr>
          <w:rFonts w:ascii="Times New Roman"/>
          <w:b w:val="false"/>
          <w:i w:val="false"/>
          <w:color w:val="000000"/>
          <w:sz w:val="28"/>
        </w:rPr>
        <w:t xml:space="preserve">
      3. При заполнении Расчета не допускаются исправления, подчистки и помарки. </w:t>
      </w:r>
    </w:p>
    <w:bookmarkEnd w:id="6225"/>
    <w:bookmarkStart w:name="z6180" w:id="6226"/>
    <w:p>
      <w:pPr>
        <w:spacing w:after="0"/>
        <w:ind w:left="0"/>
        <w:jc w:val="both"/>
      </w:pPr>
      <w:r>
        <w:rPr>
          <w:rFonts w:ascii="Times New Roman"/>
          <w:b w:val="false"/>
          <w:i w:val="false"/>
          <w:color w:val="000000"/>
          <w:sz w:val="28"/>
        </w:rPr>
        <w:t xml:space="preserve">
      4. При отсутствии показателей соответствующие ячейки не заполняются. </w:t>
      </w:r>
    </w:p>
    <w:bookmarkEnd w:id="6226"/>
    <w:bookmarkStart w:name="z6181" w:id="6227"/>
    <w:p>
      <w:pPr>
        <w:spacing w:after="0"/>
        <w:ind w:left="0"/>
        <w:jc w:val="both"/>
      </w:pPr>
      <w:r>
        <w:rPr>
          <w:rFonts w:ascii="Times New Roman"/>
          <w:b w:val="false"/>
          <w:i w:val="false"/>
          <w:color w:val="000000"/>
          <w:sz w:val="28"/>
        </w:rPr>
        <w:t xml:space="preserve">
      5. Приложения к Расчету составляются в обязательном порядке при заполнении строк в Расчете, требующих раскрытия соответствующих показателей. </w:t>
      </w:r>
    </w:p>
    <w:bookmarkEnd w:id="6227"/>
    <w:bookmarkStart w:name="z6182" w:id="6228"/>
    <w:p>
      <w:pPr>
        <w:spacing w:after="0"/>
        <w:ind w:left="0"/>
        <w:jc w:val="both"/>
      </w:pPr>
      <w:r>
        <w:rPr>
          <w:rFonts w:ascii="Times New Roman"/>
          <w:b w:val="false"/>
          <w:i w:val="false"/>
          <w:color w:val="000000"/>
          <w:sz w:val="28"/>
        </w:rPr>
        <w:t xml:space="preserve">
      6. Приложения к Расчету не составляются при отсутствии данных, подлежащих отражению в них. </w:t>
      </w:r>
    </w:p>
    <w:bookmarkEnd w:id="6228"/>
    <w:bookmarkStart w:name="z6183" w:id="6229"/>
    <w:p>
      <w:pPr>
        <w:spacing w:after="0"/>
        <w:ind w:left="0"/>
        <w:jc w:val="both"/>
      </w:pPr>
      <w:r>
        <w:rPr>
          <w:rFonts w:ascii="Times New Roman"/>
          <w:b w:val="false"/>
          <w:i w:val="false"/>
          <w:color w:val="000000"/>
          <w:sz w:val="28"/>
        </w:rPr>
        <w:t xml:space="preserve">
      7. В случае превышения количества показателей в строках, имеющихся на листе приложения к Расчету, дополнительно заполняется аналогичный лист приложения к Расчету. </w:t>
      </w:r>
    </w:p>
    <w:bookmarkEnd w:id="6229"/>
    <w:bookmarkStart w:name="z6184" w:id="6230"/>
    <w:p>
      <w:pPr>
        <w:spacing w:after="0"/>
        <w:ind w:left="0"/>
        <w:jc w:val="both"/>
      </w:pPr>
      <w:r>
        <w:rPr>
          <w:rFonts w:ascii="Times New Roman"/>
          <w:b w:val="false"/>
          <w:i w:val="false"/>
          <w:color w:val="000000"/>
          <w:sz w:val="28"/>
        </w:rPr>
        <w:t xml:space="preserve">
      8. В настоящих правилах применяются арифметические знаки: "+" - плюс; "-" - минус; "х" - умножение; "/" - деление; "=" - равно. </w:t>
      </w:r>
    </w:p>
    <w:bookmarkEnd w:id="6230"/>
    <w:bookmarkStart w:name="z6185" w:id="6231"/>
    <w:p>
      <w:pPr>
        <w:spacing w:after="0"/>
        <w:ind w:left="0"/>
        <w:jc w:val="both"/>
      </w:pPr>
      <w:r>
        <w:rPr>
          <w:rFonts w:ascii="Times New Roman"/>
          <w:b w:val="false"/>
          <w:i w:val="false"/>
          <w:color w:val="000000"/>
          <w:sz w:val="28"/>
        </w:rPr>
        <w:t xml:space="preserve">
      9. Отрицательные значения сумм обозначаются знаком "-" в первой левой ячейке соответствующей строки (графы) Расчета. </w:t>
      </w:r>
    </w:p>
    <w:bookmarkEnd w:id="6231"/>
    <w:bookmarkStart w:name="z6186" w:id="6232"/>
    <w:p>
      <w:pPr>
        <w:spacing w:after="0"/>
        <w:ind w:left="0"/>
        <w:jc w:val="both"/>
      </w:pPr>
      <w:r>
        <w:rPr>
          <w:rFonts w:ascii="Times New Roman"/>
          <w:b w:val="false"/>
          <w:i w:val="false"/>
          <w:color w:val="000000"/>
          <w:sz w:val="28"/>
        </w:rPr>
        <w:t xml:space="preserve">
      10. При составлении Расчета: </w:t>
      </w:r>
    </w:p>
    <w:bookmarkEnd w:id="6232"/>
    <w:bookmarkStart w:name="z6187" w:id="6233"/>
    <w:p>
      <w:pPr>
        <w:spacing w:after="0"/>
        <w:ind w:left="0"/>
        <w:jc w:val="both"/>
      </w:pPr>
      <w:r>
        <w:rPr>
          <w:rFonts w:ascii="Times New Roman"/>
          <w:b w:val="false"/>
          <w:i w:val="false"/>
          <w:color w:val="000000"/>
          <w:sz w:val="28"/>
        </w:rPr>
        <w:t xml:space="preserve">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p>
    <w:bookmarkEnd w:id="6233"/>
    <w:bookmarkStart w:name="z6188" w:id="6234"/>
    <w:p>
      <w:pPr>
        <w:spacing w:after="0"/>
        <w:ind w:left="0"/>
        <w:jc w:val="both"/>
      </w:pPr>
      <w:r>
        <w:rPr>
          <w:rFonts w:ascii="Times New Roman"/>
          <w:b w:val="false"/>
          <w:i w:val="false"/>
          <w:color w:val="000000"/>
          <w:sz w:val="28"/>
        </w:rPr>
        <w:t xml:space="preserve">
      2) на электронном носителе - заполняется в соответствии со </w:t>
      </w:r>
      <w:r>
        <w:rPr>
          <w:rFonts w:ascii="Times New Roman"/>
          <w:b w:val="false"/>
          <w:i w:val="false"/>
          <w:color w:val="000000"/>
          <w:sz w:val="28"/>
        </w:rPr>
        <w:t xml:space="preserve">статьей 68 </w:t>
      </w:r>
      <w:r>
        <w:rPr>
          <w:rFonts w:ascii="Times New Roman"/>
          <w:b w:val="false"/>
          <w:i w:val="false"/>
          <w:color w:val="000000"/>
          <w:sz w:val="28"/>
        </w:rPr>
        <w:t xml:space="preserve">Налогового кодекса. </w:t>
      </w:r>
    </w:p>
    <w:bookmarkEnd w:id="6234"/>
    <w:bookmarkStart w:name="z6189" w:id="6235"/>
    <w:p>
      <w:pPr>
        <w:spacing w:after="0"/>
        <w:ind w:left="0"/>
        <w:jc w:val="both"/>
      </w:pPr>
      <w:r>
        <w:rPr>
          <w:rFonts w:ascii="Times New Roman"/>
          <w:b w:val="false"/>
          <w:i w:val="false"/>
          <w:color w:val="000000"/>
          <w:sz w:val="28"/>
        </w:rPr>
        <w:t xml:space="preserve">
      11. Расчет подписывается налогоплательщиком либо его представителем и заверяется печатью налогоплательщика либо его представителя, имеющего в установленных законодательством Республики Казахстан случаях печать со своим наименованием, в соответствии с </w:t>
      </w:r>
      <w:r>
        <w:rPr>
          <w:rFonts w:ascii="Times New Roman"/>
          <w:b w:val="false"/>
          <w:i w:val="false"/>
          <w:color w:val="000000"/>
          <w:sz w:val="28"/>
        </w:rPr>
        <w:t xml:space="preserve">пунктом 3 </w:t>
      </w:r>
      <w:r>
        <w:rPr>
          <w:rFonts w:ascii="Times New Roman"/>
          <w:b w:val="false"/>
          <w:i w:val="false"/>
          <w:color w:val="000000"/>
          <w:sz w:val="28"/>
        </w:rPr>
        <w:t xml:space="preserve">статьи 61 Налогового кодекса. </w:t>
      </w:r>
    </w:p>
    <w:bookmarkEnd w:id="6235"/>
    <w:bookmarkStart w:name="z6190" w:id="6236"/>
    <w:p>
      <w:pPr>
        <w:spacing w:after="0"/>
        <w:ind w:left="0"/>
        <w:jc w:val="both"/>
      </w:pPr>
      <w:r>
        <w:rPr>
          <w:rFonts w:ascii="Times New Roman"/>
          <w:b w:val="false"/>
          <w:i w:val="false"/>
          <w:color w:val="000000"/>
          <w:sz w:val="28"/>
        </w:rPr>
        <w:t xml:space="preserve">
      12. При представлении Расчета: </w:t>
      </w:r>
    </w:p>
    <w:bookmarkEnd w:id="6236"/>
    <w:bookmarkStart w:name="z6191" w:id="6237"/>
    <w:p>
      <w:pPr>
        <w:spacing w:after="0"/>
        <w:ind w:left="0"/>
        <w:jc w:val="both"/>
      </w:pPr>
      <w:r>
        <w:rPr>
          <w:rFonts w:ascii="Times New Roman"/>
          <w:b w:val="false"/>
          <w:i w:val="false"/>
          <w:color w:val="000000"/>
          <w:sz w:val="28"/>
        </w:rPr>
        <w:t xml:space="preserve">
      1) в явочном порядке на бумажном носителе - составляется в двух экземплярах, один экземпляр возвращается плательщику с отметкой налогового органа; </w:t>
      </w:r>
    </w:p>
    <w:bookmarkEnd w:id="6237"/>
    <w:bookmarkStart w:name="z6192" w:id="6238"/>
    <w:p>
      <w:pPr>
        <w:spacing w:after="0"/>
        <w:ind w:left="0"/>
        <w:jc w:val="both"/>
      </w:pPr>
      <w:r>
        <w:rPr>
          <w:rFonts w:ascii="Times New Roman"/>
          <w:b w:val="false"/>
          <w:i w:val="false"/>
          <w:color w:val="000000"/>
          <w:sz w:val="28"/>
        </w:rPr>
        <w:t xml:space="preserve">
      2) по почте заказным письмом с уведомлением на бумажном носителе - налогоплательщик получает уведомление почтовой или иной организации связи; </w:t>
      </w:r>
    </w:p>
    <w:bookmarkEnd w:id="6238"/>
    <w:bookmarkStart w:name="z6193" w:id="6239"/>
    <w:p>
      <w:pPr>
        <w:spacing w:after="0"/>
        <w:ind w:left="0"/>
        <w:jc w:val="both"/>
      </w:pPr>
      <w:r>
        <w:rPr>
          <w:rFonts w:ascii="Times New Roman"/>
          <w:b w:val="false"/>
          <w:i w:val="false"/>
          <w:color w:val="000000"/>
          <w:sz w:val="28"/>
        </w:rPr>
        <w:t xml:space="preserve">
      3) в электронном виде в соответствии со </w:t>
      </w:r>
      <w:r>
        <w:rPr>
          <w:rFonts w:ascii="Times New Roman"/>
          <w:b w:val="false"/>
          <w:i w:val="false"/>
          <w:color w:val="000000"/>
          <w:sz w:val="28"/>
        </w:rPr>
        <w:t xml:space="preserve">статьей 3 </w:t>
      </w:r>
      <w:r>
        <w:rPr>
          <w:rFonts w:ascii="Times New Roman"/>
          <w:b w:val="false"/>
          <w:i w:val="false"/>
          <w:color w:val="000000"/>
          <w:sz w:val="28"/>
        </w:rPr>
        <w:t xml:space="preserve">Закона о введении. </w:t>
      </w:r>
    </w:p>
    <w:bookmarkEnd w:id="6239"/>
    <w:bookmarkStart w:name="z6194" w:id="6240"/>
    <w:p>
      <w:pPr>
        <w:spacing w:after="0"/>
        <w:ind w:left="0"/>
        <w:jc w:val="both"/>
      </w:pPr>
      <w:r>
        <w:rPr>
          <w:rFonts w:ascii="Times New Roman"/>
          <w:b w:val="false"/>
          <w:i w:val="false"/>
          <w:color w:val="000000"/>
          <w:sz w:val="28"/>
        </w:rPr>
        <w:t xml:space="preserve">
      13. В разделах "Общая информация о налогоплательщике" приложений указываются соответствующие данные, отраженные в разделе "Общая информация о налогоплательщике" настоящего Расчета. </w:t>
      </w:r>
    </w:p>
    <w:bookmarkEnd w:id="6240"/>
    <w:bookmarkStart w:name="z6195" w:id="6241"/>
    <w:p>
      <w:pPr>
        <w:spacing w:after="0"/>
        <w:ind w:left="0"/>
        <w:jc w:val="left"/>
      </w:pPr>
      <w:r>
        <w:rPr>
          <w:rFonts w:ascii="Times New Roman"/>
          <w:b/>
          <w:i w:val="false"/>
          <w:color w:val="000000"/>
        </w:rPr>
        <w:t xml:space="preserve"> 2. Составление Расчета (Форма 421.00) </w:t>
      </w:r>
    </w:p>
    <w:bookmarkEnd w:id="6241"/>
    <w:bookmarkStart w:name="z6196" w:id="6242"/>
    <w:p>
      <w:pPr>
        <w:spacing w:after="0"/>
        <w:ind w:left="0"/>
        <w:jc w:val="both"/>
      </w:pPr>
      <w:r>
        <w:rPr>
          <w:rFonts w:ascii="Times New Roman"/>
          <w:b w:val="false"/>
          <w:i w:val="false"/>
          <w:color w:val="000000"/>
          <w:sz w:val="28"/>
        </w:rPr>
        <w:t xml:space="preserve">
      14. В разделе "Общая информация о налогоплательщике" налогоплательщик указывает следующие данные: </w:t>
      </w:r>
    </w:p>
    <w:bookmarkEnd w:id="6242"/>
    <w:bookmarkStart w:name="z6197" w:id="6243"/>
    <w:p>
      <w:pPr>
        <w:spacing w:after="0"/>
        <w:ind w:left="0"/>
        <w:jc w:val="both"/>
      </w:pPr>
      <w:r>
        <w:rPr>
          <w:rFonts w:ascii="Times New Roman"/>
          <w:b w:val="false"/>
          <w:i w:val="false"/>
          <w:color w:val="000000"/>
          <w:sz w:val="28"/>
        </w:rPr>
        <w:t xml:space="preserve">
      1) РНН - регистрационный номер налогоплательщика; </w:t>
      </w:r>
    </w:p>
    <w:bookmarkEnd w:id="6243"/>
    <w:bookmarkStart w:name="z6198" w:id="6244"/>
    <w:p>
      <w:pPr>
        <w:spacing w:after="0"/>
        <w:ind w:left="0"/>
        <w:jc w:val="both"/>
      </w:pPr>
      <w:r>
        <w:rPr>
          <w:rFonts w:ascii="Times New Roman"/>
          <w:b w:val="false"/>
          <w:i w:val="false"/>
          <w:color w:val="000000"/>
          <w:sz w:val="28"/>
        </w:rPr>
        <w:t xml:space="preserve">
      2) ИИН (БИН) - индивидуальный идентификационный (бизнес-идентификационный) номер налогоплательщика. </w:t>
      </w:r>
    </w:p>
    <w:bookmarkEnd w:id="6244"/>
    <w:bookmarkStart w:name="z6199" w:id="6245"/>
    <w:p>
      <w:pPr>
        <w:spacing w:after="0"/>
        <w:ind w:left="0"/>
        <w:jc w:val="both"/>
      </w:pPr>
      <w:r>
        <w:rPr>
          <w:rFonts w:ascii="Times New Roman"/>
          <w:b w:val="false"/>
          <w:i w:val="false"/>
          <w:color w:val="000000"/>
          <w:sz w:val="28"/>
        </w:rPr>
        <w:t xml:space="preserve">
      Строка подлежит заполнению при наличии у налогоплательщика индивидуального идентификационного (бизнес - идентификационного) номера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национальных реестрах идентификационных номеров"; </w:t>
      </w:r>
    </w:p>
    <w:bookmarkEnd w:id="6245"/>
    <w:bookmarkStart w:name="z6200" w:id="6246"/>
    <w:p>
      <w:pPr>
        <w:spacing w:after="0"/>
        <w:ind w:left="0"/>
        <w:jc w:val="both"/>
      </w:pPr>
      <w:r>
        <w:rPr>
          <w:rFonts w:ascii="Times New Roman"/>
          <w:b w:val="false"/>
          <w:i w:val="false"/>
          <w:color w:val="000000"/>
          <w:sz w:val="28"/>
        </w:rPr>
        <w:t xml:space="preserve">
      3) исчисление акциза: </w:t>
      </w:r>
    </w:p>
    <w:bookmarkEnd w:id="6246"/>
    <w:bookmarkStart w:name="z6201" w:id="6247"/>
    <w:p>
      <w:pPr>
        <w:spacing w:after="0"/>
        <w:ind w:left="0"/>
        <w:jc w:val="both"/>
      </w:pPr>
      <w:r>
        <w:rPr>
          <w:rFonts w:ascii="Times New Roman"/>
          <w:b w:val="false"/>
          <w:i w:val="false"/>
          <w:color w:val="000000"/>
          <w:sz w:val="28"/>
        </w:rPr>
        <w:t xml:space="preserve">
      ячейка А отмечается в случае, если исчисление акциза осуществляется за структурные подразделения; </w:t>
      </w:r>
    </w:p>
    <w:bookmarkEnd w:id="6247"/>
    <w:bookmarkStart w:name="z6202" w:id="6248"/>
    <w:p>
      <w:pPr>
        <w:spacing w:after="0"/>
        <w:ind w:left="0"/>
        <w:jc w:val="both"/>
      </w:pPr>
      <w:r>
        <w:rPr>
          <w:rFonts w:ascii="Times New Roman"/>
          <w:b w:val="false"/>
          <w:i w:val="false"/>
          <w:color w:val="000000"/>
          <w:sz w:val="28"/>
        </w:rPr>
        <w:t xml:space="preserve">
      ячейка В отмечается в случае, если исчисление акциза осуществляется за объекты, связанные с налогообложением; </w:t>
      </w:r>
    </w:p>
    <w:bookmarkEnd w:id="6248"/>
    <w:bookmarkStart w:name="z6203" w:id="6249"/>
    <w:p>
      <w:pPr>
        <w:spacing w:after="0"/>
        <w:ind w:left="0"/>
        <w:jc w:val="both"/>
      </w:pPr>
      <w:r>
        <w:rPr>
          <w:rFonts w:ascii="Times New Roman"/>
          <w:b w:val="false"/>
          <w:i w:val="false"/>
          <w:color w:val="000000"/>
          <w:sz w:val="28"/>
        </w:rPr>
        <w:t xml:space="preserve">
      4) РНН структурного подразделения юридического лица; </w:t>
      </w:r>
    </w:p>
    <w:bookmarkEnd w:id="6249"/>
    <w:bookmarkStart w:name="z6204" w:id="6250"/>
    <w:p>
      <w:pPr>
        <w:spacing w:after="0"/>
        <w:ind w:left="0"/>
        <w:jc w:val="both"/>
      </w:pPr>
      <w:r>
        <w:rPr>
          <w:rFonts w:ascii="Times New Roman"/>
          <w:b w:val="false"/>
          <w:i w:val="false"/>
          <w:color w:val="000000"/>
          <w:sz w:val="28"/>
        </w:rPr>
        <w:t xml:space="preserve">
      5) наименование структурного подразделения юридического лица; </w:t>
      </w:r>
    </w:p>
    <w:bookmarkEnd w:id="6250"/>
    <w:bookmarkStart w:name="z6205" w:id="6251"/>
    <w:p>
      <w:pPr>
        <w:spacing w:after="0"/>
        <w:ind w:left="0"/>
        <w:jc w:val="both"/>
      </w:pPr>
      <w:r>
        <w:rPr>
          <w:rFonts w:ascii="Times New Roman"/>
          <w:b w:val="false"/>
          <w:i w:val="false"/>
          <w:color w:val="000000"/>
          <w:sz w:val="28"/>
        </w:rPr>
        <w:t xml:space="preserve">
      6) код налогового органа: </w:t>
      </w:r>
    </w:p>
    <w:bookmarkEnd w:id="6251"/>
    <w:bookmarkStart w:name="z6206" w:id="6252"/>
    <w:p>
      <w:pPr>
        <w:spacing w:after="0"/>
        <w:ind w:left="0"/>
        <w:jc w:val="both"/>
      </w:pPr>
      <w:r>
        <w:rPr>
          <w:rFonts w:ascii="Times New Roman"/>
          <w:b w:val="false"/>
          <w:i w:val="false"/>
          <w:color w:val="000000"/>
          <w:sz w:val="28"/>
        </w:rPr>
        <w:t xml:space="preserve">
      в строке А указывается код налогового органа по месту регистрационного учета структурного подразделения юридического лица; </w:t>
      </w:r>
    </w:p>
    <w:bookmarkEnd w:id="6252"/>
    <w:bookmarkStart w:name="z6207" w:id="6253"/>
    <w:p>
      <w:pPr>
        <w:spacing w:after="0"/>
        <w:ind w:left="0"/>
        <w:jc w:val="both"/>
      </w:pPr>
      <w:r>
        <w:rPr>
          <w:rFonts w:ascii="Times New Roman"/>
          <w:b w:val="false"/>
          <w:i w:val="false"/>
          <w:color w:val="000000"/>
          <w:sz w:val="28"/>
        </w:rPr>
        <w:t xml:space="preserve">
      7) в строке В указывается код налогового органа по месту регистрационного учета объекта, связанного с налогообложением; </w:t>
      </w:r>
    </w:p>
    <w:bookmarkEnd w:id="6253"/>
    <w:bookmarkStart w:name="z6208" w:id="6254"/>
    <w:p>
      <w:pPr>
        <w:spacing w:after="0"/>
        <w:ind w:left="0"/>
        <w:jc w:val="both"/>
      </w:pPr>
      <w:r>
        <w:rPr>
          <w:rFonts w:ascii="Times New Roman"/>
          <w:b w:val="false"/>
          <w:i w:val="false"/>
          <w:color w:val="000000"/>
          <w:sz w:val="28"/>
        </w:rPr>
        <w:t xml:space="preserve">
      8) налоговый период (месяц) - отчетный налоговый период, за который представляется Расчет (указывается арабскими цифрами); </w:t>
      </w:r>
    </w:p>
    <w:bookmarkEnd w:id="6254"/>
    <w:bookmarkStart w:name="z6209" w:id="6255"/>
    <w:p>
      <w:pPr>
        <w:spacing w:after="0"/>
        <w:ind w:left="0"/>
        <w:jc w:val="both"/>
      </w:pPr>
      <w:r>
        <w:rPr>
          <w:rFonts w:ascii="Times New Roman"/>
          <w:b w:val="false"/>
          <w:i w:val="false"/>
          <w:color w:val="000000"/>
          <w:sz w:val="28"/>
        </w:rPr>
        <w:t xml:space="preserve">
      9) вид Расчета. </w:t>
      </w:r>
    </w:p>
    <w:bookmarkEnd w:id="6255"/>
    <w:bookmarkStart w:name="z6210" w:id="6256"/>
    <w:p>
      <w:pPr>
        <w:spacing w:after="0"/>
        <w:ind w:left="0"/>
        <w:jc w:val="both"/>
      </w:pPr>
      <w:r>
        <w:rPr>
          <w:rFonts w:ascii="Times New Roman"/>
          <w:b w:val="false"/>
          <w:i w:val="false"/>
          <w:color w:val="000000"/>
          <w:sz w:val="28"/>
        </w:rPr>
        <w:t xml:space="preserve">
      Соответствующие ячейки отмечаются с учетом отнесения Расчета к видам налоговой отчетности, указанным в </w:t>
      </w:r>
      <w:r>
        <w:rPr>
          <w:rFonts w:ascii="Times New Roman"/>
          <w:b w:val="false"/>
          <w:i w:val="false"/>
          <w:color w:val="000000"/>
          <w:sz w:val="28"/>
        </w:rPr>
        <w:t xml:space="preserve">статье 63 </w:t>
      </w:r>
      <w:r>
        <w:rPr>
          <w:rFonts w:ascii="Times New Roman"/>
          <w:b w:val="false"/>
          <w:i w:val="false"/>
          <w:color w:val="000000"/>
          <w:sz w:val="28"/>
        </w:rPr>
        <w:t xml:space="preserve">Налогового кодекса; </w:t>
      </w:r>
    </w:p>
    <w:bookmarkEnd w:id="6256"/>
    <w:bookmarkStart w:name="z6211" w:id="6257"/>
    <w:p>
      <w:pPr>
        <w:spacing w:after="0"/>
        <w:ind w:left="0"/>
        <w:jc w:val="both"/>
      </w:pPr>
      <w:r>
        <w:rPr>
          <w:rFonts w:ascii="Times New Roman"/>
          <w:b w:val="false"/>
          <w:i w:val="false"/>
          <w:color w:val="000000"/>
          <w:sz w:val="28"/>
        </w:rPr>
        <w:t xml:space="preserve">
      10) номер и дата уведомления. </w:t>
      </w:r>
    </w:p>
    <w:bookmarkEnd w:id="6257"/>
    <w:bookmarkStart w:name="z6212" w:id="6258"/>
    <w:p>
      <w:pPr>
        <w:spacing w:after="0"/>
        <w:ind w:left="0"/>
        <w:jc w:val="both"/>
      </w:pPr>
      <w:r>
        <w:rPr>
          <w:rFonts w:ascii="Times New Roman"/>
          <w:b w:val="false"/>
          <w:i w:val="false"/>
          <w:color w:val="000000"/>
          <w:sz w:val="28"/>
        </w:rPr>
        <w:t xml:space="preserve">
      Строки заполняются в случае представления вида Расчета, предусмотренного </w:t>
      </w:r>
      <w:r>
        <w:rPr>
          <w:rFonts w:ascii="Times New Roman"/>
          <w:b w:val="false"/>
          <w:i w:val="false"/>
          <w:color w:val="000000"/>
          <w:sz w:val="28"/>
        </w:rPr>
        <w:t xml:space="preserve">подпунктом 4) </w:t>
      </w:r>
      <w:r>
        <w:rPr>
          <w:rFonts w:ascii="Times New Roman"/>
          <w:b w:val="false"/>
          <w:i w:val="false"/>
          <w:color w:val="000000"/>
          <w:sz w:val="28"/>
        </w:rPr>
        <w:t xml:space="preserve">пункта 3 статьи 63 Налогового кодекса; </w:t>
      </w:r>
    </w:p>
    <w:bookmarkEnd w:id="6258"/>
    <w:bookmarkStart w:name="z6213" w:id="6259"/>
    <w:p>
      <w:pPr>
        <w:spacing w:after="0"/>
        <w:ind w:left="0"/>
        <w:jc w:val="both"/>
      </w:pPr>
      <w:r>
        <w:rPr>
          <w:rFonts w:ascii="Times New Roman"/>
          <w:b w:val="false"/>
          <w:i w:val="false"/>
          <w:color w:val="000000"/>
          <w:sz w:val="28"/>
        </w:rPr>
        <w:t xml:space="preserve">
      11) категория налогоплательщика. </w:t>
      </w:r>
    </w:p>
    <w:bookmarkEnd w:id="6259"/>
    <w:bookmarkStart w:name="z6214" w:id="6260"/>
    <w:p>
      <w:pPr>
        <w:spacing w:after="0"/>
        <w:ind w:left="0"/>
        <w:jc w:val="both"/>
      </w:pPr>
      <w:r>
        <w:rPr>
          <w:rFonts w:ascii="Times New Roman"/>
          <w:b w:val="false"/>
          <w:i w:val="false"/>
          <w:color w:val="000000"/>
          <w:sz w:val="28"/>
        </w:rPr>
        <w:t xml:space="preserve">
      Ячейка отмечается в случае, если плательщик относится к категории, указанной в строке А; </w:t>
      </w:r>
    </w:p>
    <w:bookmarkEnd w:id="6260"/>
    <w:bookmarkStart w:name="z6215" w:id="6261"/>
    <w:p>
      <w:pPr>
        <w:spacing w:after="0"/>
        <w:ind w:left="0"/>
        <w:jc w:val="both"/>
      </w:pPr>
      <w:r>
        <w:rPr>
          <w:rFonts w:ascii="Times New Roman"/>
          <w:b w:val="false"/>
          <w:i w:val="false"/>
          <w:color w:val="000000"/>
          <w:sz w:val="28"/>
        </w:rPr>
        <w:t xml:space="preserve">
      12) код валюты. </w:t>
      </w:r>
    </w:p>
    <w:bookmarkEnd w:id="6261"/>
    <w:bookmarkStart w:name="z6216" w:id="6262"/>
    <w:p>
      <w:pPr>
        <w:spacing w:after="0"/>
        <w:ind w:left="0"/>
        <w:jc w:val="both"/>
      </w:pPr>
      <w:r>
        <w:rPr>
          <w:rFonts w:ascii="Times New Roman"/>
          <w:b w:val="false"/>
          <w:i w:val="false"/>
          <w:color w:val="000000"/>
          <w:sz w:val="28"/>
        </w:rPr>
        <w:t xml:space="preserve">
      Указывается код валюты в соответствии с приложением 10 "Классификатор валют, используемых для целей таможенного оформления" к Правилам декларирования товаров и транспортных средств, утвержденным приказом Председателя Агентства таможенного контроля Республики Казахстан от 20 мая 2003 года № 219, зарегистрированным в Реестре государственной регистрации нормативных правовых актов за № 2355 (далее - Правила декларирования товаров); </w:t>
      </w:r>
    </w:p>
    <w:bookmarkEnd w:id="6262"/>
    <w:bookmarkStart w:name="z6217" w:id="6263"/>
    <w:p>
      <w:pPr>
        <w:spacing w:after="0"/>
        <w:ind w:left="0"/>
        <w:jc w:val="both"/>
      </w:pPr>
      <w:r>
        <w:rPr>
          <w:rFonts w:ascii="Times New Roman"/>
          <w:b w:val="false"/>
          <w:i w:val="false"/>
          <w:color w:val="000000"/>
          <w:sz w:val="28"/>
        </w:rPr>
        <w:t xml:space="preserve">
      13) представленные приложения. </w:t>
      </w:r>
    </w:p>
    <w:bookmarkEnd w:id="6263"/>
    <w:bookmarkStart w:name="z6218" w:id="6264"/>
    <w:p>
      <w:pPr>
        <w:spacing w:after="0"/>
        <w:ind w:left="0"/>
        <w:jc w:val="both"/>
      </w:pPr>
      <w:r>
        <w:rPr>
          <w:rFonts w:ascii="Times New Roman"/>
          <w:b w:val="false"/>
          <w:i w:val="false"/>
          <w:color w:val="000000"/>
          <w:sz w:val="28"/>
        </w:rPr>
        <w:t xml:space="preserve">
      Отмечаются ячейки представленных приложений. </w:t>
      </w:r>
    </w:p>
    <w:bookmarkEnd w:id="6264"/>
    <w:bookmarkStart w:name="z6219" w:id="6265"/>
    <w:p>
      <w:pPr>
        <w:spacing w:after="0"/>
        <w:ind w:left="0"/>
        <w:jc w:val="both"/>
      </w:pPr>
      <w:r>
        <w:rPr>
          <w:rFonts w:ascii="Times New Roman"/>
          <w:b w:val="false"/>
          <w:i w:val="false"/>
          <w:color w:val="000000"/>
          <w:sz w:val="28"/>
        </w:rPr>
        <w:t xml:space="preserve">
      15. В разделе "Исчислено акциза за структурное подразделение или объекты, связанные с налогообложением": </w:t>
      </w:r>
    </w:p>
    <w:bookmarkEnd w:id="6265"/>
    <w:bookmarkStart w:name="z6220" w:id="6266"/>
    <w:p>
      <w:pPr>
        <w:spacing w:after="0"/>
        <w:ind w:left="0"/>
        <w:jc w:val="both"/>
      </w:pPr>
      <w:r>
        <w:rPr>
          <w:rFonts w:ascii="Times New Roman"/>
          <w:b w:val="false"/>
          <w:i w:val="false"/>
          <w:color w:val="000000"/>
          <w:sz w:val="28"/>
        </w:rPr>
        <w:t xml:space="preserve">
      1) в строке 421.00.001 указывается сумма акциза, исчисленного по спирту собственного производства. В данную строку переносится сумма, отраженная в строке 421.01.002; </w:t>
      </w:r>
    </w:p>
    <w:bookmarkEnd w:id="6266"/>
    <w:bookmarkStart w:name="z6221" w:id="6267"/>
    <w:p>
      <w:pPr>
        <w:spacing w:after="0"/>
        <w:ind w:left="0"/>
        <w:jc w:val="both"/>
      </w:pPr>
      <w:r>
        <w:rPr>
          <w:rFonts w:ascii="Times New Roman"/>
          <w:b w:val="false"/>
          <w:i w:val="false"/>
          <w:color w:val="000000"/>
          <w:sz w:val="28"/>
        </w:rPr>
        <w:t xml:space="preserve">
      2) в строке 421.00.002 указывается сумма акциза, исчисленного по алкогольной продукции и (или) пиву с объемным содержанием этилового спирта не более 0,5 процента. В данную строку переносится сумма, отраженная в строке 421.01.004 и в итоговой строке графы F формы 421.02; </w:t>
      </w:r>
    </w:p>
    <w:bookmarkEnd w:id="6267"/>
    <w:bookmarkStart w:name="z6222" w:id="6268"/>
    <w:p>
      <w:pPr>
        <w:spacing w:after="0"/>
        <w:ind w:left="0"/>
        <w:jc w:val="both"/>
      </w:pPr>
      <w:r>
        <w:rPr>
          <w:rFonts w:ascii="Times New Roman"/>
          <w:b w:val="false"/>
          <w:i w:val="false"/>
          <w:color w:val="000000"/>
          <w:sz w:val="28"/>
        </w:rPr>
        <w:t xml:space="preserve">
      3) в строке 421.00.003 указывается сумма акциза, исчисленного по реализации конкурсной массы. В данную строку переносится сумма, отраженная в итоговой строке графы F формы 421.03; </w:t>
      </w:r>
    </w:p>
    <w:bookmarkEnd w:id="6268"/>
    <w:bookmarkStart w:name="z6223" w:id="6269"/>
    <w:p>
      <w:pPr>
        <w:spacing w:after="0"/>
        <w:ind w:left="0"/>
        <w:jc w:val="both"/>
      </w:pPr>
      <w:r>
        <w:rPr>
          <w:rFonts w:ascii="Times New Roman"/>
          <w:b w:val="false"/>
          <w:i w:val="false"/>
          <w:color w:val="000000"/>
          <w:sz w:val="28"/>
        </w:rPr>
        <w:t xml:space="preserve">
      4) в строке 421.00.004 указывается общая сумма акциза исчисленного за структурное подразделение или объект, связанный с налогообложением, определяемая как сумма строк с 421.00.001 по 421.00.003; </w:t>
      </w:r>
    </w:p>
    <w:bookmarkEnd w:id="6269"/>
    <w:bookmarkStart w:name="z6224" w:id="6270"/>
    <w:p>
      <w:pPr>
        <w:spacing w:after="0"/>
        <w:ind w:left="0"/>
        <w:jc w:val="both"/>
      </w:pPr>
      <w:r>
        <w:rPr>
          <w:rFonts w:ascii="Times New Roman"/>
          <w:b w:val="false"/>
          <w:i w:val="false"/>
          <w:color w:val="000000"/>
          <w:sz w:val="28"/>
        </w:rPr>
        <w:t xml:space="preserve">
      5) в строке 421.00.005 указывается сумма вычета из налога. В данную строку переносится сумма, отраженная в итоговой строке графы Е формы 421.04; </w:t>
      </w:r>
    </w:p>
    <w:bookmarkEnd w:id="6270"/>
    <w:bookmarkStart w:name="z6225" w:id="6271"/>
    <w:p>
      <w:pPr>
        <w:spacing w:after="0"/>
        <w:ind w:left="0"/>
        <w:jc w:val="both"/>
      </w:pPr>
      <w:r>
        <w:rPr>
          <w:rFonts w:ascii="Times New Roman"/>
          <w:b w:val="false"/>
          <w:i w:val="false"/>
          <w:color w:val="000000"/>
          <w:sz w:val="28"/>
        </w:rPr>
        <w:t xml:space="preserve">
      6) в строке 421.00.006 указывается общая сумма исчисленного акциза, определяемая как разница строк 421.00.004 и 421.00.005. </w:t>
      </w:r>
    </w:p>
    <w:bookmarkEnd w:id="6271"/>
    <w:bookmarkStart w:name="z6226" w:id="6272"/>
    <w:p>
      <w:pPr>
        <w:spacing w:after="0"/>
        <w:ind w:left="0"/>
        <w:jc w:val="both"/>
      </w:pPr>
      <w:r>
        <w:rPr>
          <w:rFonts w:ascii="Times New Roman"/>
          <w:b w:val="false"/>
          <w:i w:val="false"/>
          <w:color w:val="000000"/>
          <w:sz w:val="28"/>
        </w:rPr>
        <w:t xml:space="preserve">
      16. В разделе "Ответственность налогоплательщика": </w:t>
      </w:r>
    </w:p>
    <w:bookmarkEnd w:id="6272"/>
    <w:bookmarkStart w:name="z6227" w:id="6273"/>
    <w:p>
      <w:pPr>
        <w:spacing w:after="0"/>
        <w:ind w:left="0"/>
        <w:jc w:val="both"/>
      </w:pPr>
      <w:r>
        <w:rPr>
          <w:rFonts w:ascii="Times New Roman"/>
          <w:b w:val="false"/>
          <w:i w:val="false"/>
          <w:color w:val="000000"/>
          <w:sz w:val="28"/>
        </w:rPr>
        <w:t xml:space="preserve">
      1) в поле "Ф.И.О. Руководителя" указываются фамилия, имя, отчество (при его наличии) руководителя в соответствии с учредительными документами. </w:t>
      </w:r>
    </w:p>
    <w:bookmarkEnd w:id="6273"/>
    <w:bookmarkStart w:name="z6228" w:id="6274"/>
    <w:p>
      <w:pPr>
        <w:spacing w:after="0"/>
        <w:ind w:left="0"/>
        <w:jc w:val="both"/>
      </w:pPr>
      <w:r>
        <w:rPr>
          <w:rFonts w:ascii="Times New Roman"/>
          <w:b w:val="false"/>
          <w:i w:val="false"/>
          <w:color w:val="000000"/>
          <w:sz w:val="28"/>
        </w:rPr>
        <w:t xml:space="preserve">
      Если Декларация представляется физическим лицом, в поле "Ф.И.О. налогоплательщика" указывается фамилия, имя, отчество (при его наличии) налогоплательщика в соответствии с документами, удостоверяющими личность; </w:t>
      </w:r>
    </w:p>
    <w:bookmarkEnd w:id="6274"/>
    <w:bookmarkStart w:name="z6229" w:id="6275"/>
    <w:p>
      <w:pPr>
        <w:spacing w:after="0"/>
        <w:ind w:left="0"/>
        <w:jc w:val="both"/>
      </w:pPr>
      <w:r>
        <w:rPr>
          <w:rFonts w:ascii="Times New Roman"/>
          <w:b w:val="false"/>
          <w:i w:val="false"/>
          <w:color w:val="000000"/>
          <w:sz w:val="28"/>
        </w:rPr>
        <w:t xml:space="preserve">
      2) дата подачи Расчета. </w:t>
      </w:r>
    </w:p>
    <w:bookmarkEnd w:id="6275"/>
    <w:bookmarkStart w:name="z6230" w:id="6276"/>
    <w:p>
      <w:pPr>
        <w:spacing w:after="0"/>
        <w:ind w:left="0"/>
        <w:jc w:val="both"/>
      </w:pPr>
      <w:r>
        <w:rPr>
          <w:rFonts w:ascii="Times New Roman"/>
          <w:b w:val="false"/>
          <w:i w:val="false"/>
          <w:color w:val="000000"/>
          <w:sz w:val="28"/>
        </w:rPr>
        <w:t xml:space="preserve">
      Указывается дата представления Расчета в налоговый орган; </w:t>
      </w:r>
    </w:p>
    <w:bookmarkEnd w:id="6276"/>
    <w:bookmarkStart w:name="z6231" w:id="6277"/>
    <w:p>
      <w:pPr>
        <w:spacing w:after="0"/>
        <w:ind w:left="0"/>
        <w:jc w:val="both"/>
      </w:pPr>
      <w:r>
        <w:rPr>
          <w:rFonts w:ascii="Times New Roman"/>
          <w:b w:val="false"/>
          <w:i w:val="false"/>
          <w:color w:val="000000"/>
          <w:sz w:val="28"/>
        </w:rPr>
        <w:t xml:space="preserve">
      3) в поле "Ф.И.О. должностного лица, принявшего Расчет" указывается фамилия, имя, отчество (при его наличии) работника налогового органа, принявшего Расчет; </w:t>
      </w:r>
    </w:p>
    <w:bookmarkEnd w:id="6277"/>
    <w:bookmarkStart w:name="z6232" w:id="6278"/>
    <w:p>
      <w:pPr>
        <w:spacing w:after="0"/>
        <w:ind w:left="0"/>
        <w:jc w:val="both"/>
      </w:pPr>
      <w:r>
        <w:rPr>
          <w:rFonts w:ascii="Times New Roman"/>
          <w:b w:val="false"/>
          <w:i w:val="false"/>
          <w:color w:val="000000"/>
          <w:sz w:val="28"/>
        </w:rPr>
        <w:t xml:space="preserve">
      4) дата приема Расчета по месту регистрации головной организации. </w:t>
      </w:r>
    </w:p>
    <w:bookmarkEnd w:id="6278"/>
    <w:bookmarkStart w:name="z6233" w:id="6279"/>
    <w:p>
      <w:pPr>
        <w:spacing w:after="0"/>
        <w:ind w:left="0"/>
        <w:jc w:val="both"/>
      </w:pPr>
      <w:r>
        <w:rPr>
          <w:rFonts w:ascii="Times New Roman"/>
          <w:b w:val="false"/>
          <w:i w:val="false"/>
          <w:color w:val="000000"/>
          <w:sz w:val="28"/>
        </w:rPr>
        <w:t xml:space="preserve">
      Указывается дата представления Расчета в соответствии с пунктом 2 </w:t>
      </w:r>
      <w:r>
        <w:rPr>
          <w:rFonts w:ascii="Times New Roman"/>
          <w:b w:val="false"/>
          <w:i w:val="false"/>
          <w:color w:val="000000"/>
          <w:sz w:val="28"/>
        </w:rPr>
        <w:t xml:space="preserve">статьи 584 </w:t>
      </w:r>
      <w:r>
        <w:rPr>
          <w:rFonts w:ascii="Times New Roman"/>
          <w:b w:val="false"/>
          <w:i w:val="false"/>
          <w:color w:val="000000"/>
          <w:sz w:val="28"/>
        </w:rPr>
        <w:t xml:space="preserve">Налогового кодекса и </w:t>
      </w:r>
      <w:r>
        <w:rPr>
          <w:rFonts w:ascii="Times New Roman"/>
          <w:b w:val="false"/>
          <w:i w:val="false"/>
          <w:color w:val="000000"/>
          <w:sz w:val="28"/>
        </w:rPr>
        <w:t xml:space="preserve">статьей 3 </w:t>
      </w:r>
      <w:r>
        <w:rPr>
          <w:rFonts w:ascii="Times New Roman"/>
          <w:b w:val="false"/>
          <w:i w:val="false"/>
          <w:color w:val="000000"/>
          <w:sz w:val="28"/>
        </w:rPr>
        <w:t xml:space="preserve">Закона о введении; </w:t>
      </w:r>
    </w:p>
    <w:bookmarkEnd w:id="6279"/>
    <w:bookmarkStart w:name="z6234" w:id="6280"/>
    <w:p>
      <w:pPr>
        <w:spacing w:after="0"/>
        <w:ind w:left="0"/>
        <w:jc w:val="both"/>
      </w:pPr>
      <w:r>
        <w:rPr>
          <w:rFonts w:ascii="Times New Roman"/>
          <w:b w:val="false"/>
          <w:i w:val="false"/>
          <w:color w:val="000000"/>
          <w:sz w:val="28"/>
        </w:rPr>
        <w:t xml:space="preserve">
      5) входящий документа. </w:t>
      </w:r>
    </w:p>
    <w:bookmarkEnd w:id="6280"/>
    <w:bookmarkStart w:name="z6235" w:id="6281"/>
    <w:p>
      <w:pPr>
        <w:spacing w:after="0"/>
        <w:ind w:left="0"/>
        <w:jc w:val="both"/>
      </w:pPr>
      <w:r>
        <w:rPr>
          <w:rFonts w:ascii="Times New Roman"/>
          <w:b w:val="false"/>
          <w:i w:val="false"/>
          <w:color w:val="000000"/>
          <w:sz w:val="28"/>
        </w:rPr>
        <w:t xml:space="preserve">
      Указывается регистрационный номер Расчета; </w:t>
      </w:r>
    </w:p>
    <w:bookmarkEnd w:id="6281"/>
    <w:bookmarkStart w:name="z6236" w:id="6282"/>
    <w:p>
      <w:pPr>
        <w:spacing w:after="0"/>
        <w:ind w:left="0"/>
        <w:jc w:val="both"/>
      </w:pPr>
      <w:r>
        <w:rPr>
          <w:rFonts w:ascii="Times New Roman"/>
          <w:b w:val="false"/>
          <w:i w:val="false"/>
          <w:color w:val="000000"/>
          <w:sz w:val="28"/>
        </w:rPr>
        <w:t xml:space="preserve">
      6) код налогового органа. </w:t>
      </w:r>
    </w:p>
    <w:bookmarkEnd w:id="6282"/>
    <w:bookmarkStart w:name="z6237" w:id="6283"/>
    <w:p>
      <w:pPr>
        <w:spacing w:after="0"/>
        <w:ind w:left="0"/>
        <w:jc w:val="both"/>
      </w:pPr>
      <w:r>
        <w:rPr>
          <w:rFonts w:ascii="Times New Roman"/>
          <w:b w:val="false"/>
          <w:i w:val="false"/>
          <w:color w:val="000000"/>
          <w:sz w:val="28"/>
        </w:rPr>
        <w:t xml:space="preserve">
      Указывается код налогового органа по месту нахождения налогоплательщика, утвержденный уполномоченным органом, осуществляющим руководство в сфере обеспечения поступлений налогов и других обязательных платежей в бюджет; </w:t>
      </w:r>
    </w:p>
    <w:bookmarkEnd w:id="6283"/>
    <w:bookmarkStart w:name="z6238" w:id="6284"/>
    <w:p>
      <w:pPr>
        <w:spacing w:after="0"/>
        <w:ind w:left="0"/>
        <w:jc w:val="both"/>
      </w:pPr>
      <w:r>
        <w:rPr>
          <w:rFonts w:ascii="Times New Roman"/>
          <w:b w:val="false"/>
          <w:i w:val="false"/>
          <w:color w:val="000000"/>
          <w:sz w:val="28"/>
        </w:rPr>
        <w:t xml:space="preserve">
      7) дата почтового штемпеля. </w:t>
      </w:r>
    </w:p>
    <w:bookmarkEnd w:id="6284"/>
    <w:bookmarkStart w:name="z6239" w:id="6285"/>
    <w:p>
      <w:pPr>
        <w:spacing w:after="0"/>
        <w:ind w:left="0"/>
        <w:jc w:val="both"/>
      </w:pPr>
      <w:r>
        <w:rPr>
          <w:rFonts w:ascii="Times New Roman"/>
          <w:b w:val="false"/>
          <w:i w:val="false"/>
          <w:color w:val="000000"/>
          <w:sz w:val="28"/>
        </w:rPr>
        <w:t xml:space="preserve">
      Указывается дата почтового штемпеля, проставленного почтовой или иной организацией связи; </w:t>
      </w:r>
    </w:p>
    <w:bookmarkEnd w:id="6285"/>
    <w:bookmarkStart w:name="z6240" w:id="6286"/>
    <w:p>
      <w:pPr>
        <w:spacing w:after="0"/>
        <w:ind w:left="0"/>
        <w:jc w:val="both"/>
      </w:pPr>
      <w:r>
        <w:rPr>
          <w:rFonts w:ascii="Times New Roman"/>
          <w:b w:val="false"/>
          <w:i w:val="false"/>
          <w:color w:val="000000"/>
          <w:sz w:val="28"/>
        </w:rPr>
        <w:t xml:space="preserve">
      8) в поле "Ф.И.О. должностного лица, принявшего Расчет" указывается фамилия, имя, отчество (при его наличии) работника налогового органа, принявшего Расчет; </w:t>
      </w:r>
    </w:p>
    <w:bookmarkEnd w:id="6286"/>
    <w:bookmarkStart w:name="z6241" w:id="6287"/>
    <w:p>
      <w:pPr>
        <w:spacing w:after="0"/>
        <w:ind w:left="0"/>
        <w:jc w:val="both"/>
      </w:pPr>
      <w:r>
        <w:rPr>
          <w:rFonts w:ascii="Times New Roman"/>
          <w:b w:val="false"/>
          <w:i w:val="false"/>
          <w:color w:val="000000"/>
          <w:sz w:val="28"/>
        </w:rPr>
        <w:t xml:space="preserve">
      9) дата приема Расчета по месту регистрации структурного подразделения или объекта, связанного с налогообложением. </w:t>
      </w:r>
    </w:p>
    <w:bookmarkEnd w:id="6287"/>
    <w:bookmarkStart w:name="z6242" w:id="6288"/>
    <w:p>
      <w:pPr>
        <w:spacing w:after="0"/>
        <w:ind w:left="0"/>
        <w:jc w:val="both"/>
      </w:pPr>
      <w:r>
        <w:rPr>
          <w:rFonts w:ascii="Times New Roman"/>
          <w:b w:val="false"/>
          <w:i w:val="false"/>
          <w:color w:val="000000"/>
          <w:sz w:val="28"/>
        </w:rPr>
        <w:t xml:space="preserve">
      Указывается дата представления Расчета в соответствии с </w:t>
      </w:r>
      <w:r>
        <w:rPr>
          <w:rFonts w:ascii="Times New Roman"/>
          <w:b w:val="false"/>
          <w:i w:val="false"/>
          <w:color w:val="000000"/>
          <w:sz w:val="28"/>
        </w:rPr>
        <w:t xml:space="preserve">пунктом 2 </w:t>
      </w:r>
      <w:r>
        <w:rPr>
          <w:rFonts w:ascii="Times New Roman"/>
          <w:b w:val="false"/>
          <w:i w:val="false"/>
          <w:color w:val="000000"/>
          <w:sz w:val="28"/>
        </w:rPr>
        <w:t xml:space="preserve">статьи 584 Налогового кодекса и </w:t>
      </w:r>
      <w:r>
        <w:rPr>
          <w:rFonts w:ascii="Times New Roman"/>
          <w:b w:val="false"/>
          <w:i w:val="false"/>
          <w:color w:val="000000"/>
          <w:sz w:val="28"/>
        </w:rPr>
        <w:t xml:space="preserve">статьей 3 </w:t>
      </w:r>
      <w:r>
        <w:rPr>
          <w:rFonts w:ascii="Times New Roman"/>
          <w:b w:val="false"/>
          <w:i w:val="false"/>
          <w:color w:val="000000"/>
          <w:sz w:val="28"/>
        </w:rPr>
        <w:t xml:space="preserve">Закона о введении; </w:t>
      </w:r>
    </w:p>
    <w:bookmarkEnd w:id="6288"/>
    <w:bookmarkStart w:name="z6243" w:id="6289"/>
    <w:p>
      <w:pPr>
        <w:spacing w:after="0"/>
        <w:ind w:left="0"/>
        <w:jc w:val="both"/>
      </w:pPr>
      <w:r>
        <w:rPr>
          <w:rFonts w:ascii="Times New Roman"/>
          <w:b w:val="false"/>
          <w:i w:val="false"/>
          <w:color w:val="000000"/>
          <w:sz w:val="28"/>
        </w:rPr>
        <w:t xml:space="preserve">
      10) входящий документа. </w:t>
      </w:r>
    </w:p>
    <w:bookmarkEnd w:id="6289"/>
    <w:bookmarkStart w:name="z6244" w:id="6290"/>
    <w:p>
      <w:pPr>
        <w:spacing w:after="0"/>
        <w:ind w:left="0"/>
        <w:jc w:val="both"/>
      </w:pPr>
      <w:r>
        <w:rPr>
          <w:rFonts w:ascii="Times New Roman"/>
          <w:b w:val="false"/>
          <w:i w:val="false"/>
          <w:color w:val="000000"/>
          <w:sz w:val="28"/>
        </w:rPr>
        <w:t xml:space="preserve">
      Указывается регистрационный номер Расчета; </w:t>
      </w:r>
    </w:p>
    <w:bookmarkEnd w:id="6290"/>
    <w:bookmarkStart w:name="z6245" w:id="6291"/>
    <w:p>
      <w:pPr>
        <w:spacing w:after="0"/>
        <w:ind w:left="0"/>
        <w:jc w:val="both"/>
      </w:pPr>
      <w:r>
        <w:rPr>
          <w:rFonts w:ascii="Times New Roman"/>
          <w:b w:val="false"/>
          <w:i w:val="false"/>
          <w:color w:val="000000"/>
          <w:sz w:val="28"/>
        </w:rPr>
        <w:t xml:space="preserve">
      11) код налогового органа. </w:t>
      </w:r>
    </w:p>
    <w:bookmarkEnd w:id="6291"/>
    <w:bookmarkStart w:name="z6246" w:id="6292"/>
    <w:p>
      <w:pPr>
        <w:spacing w:after="0"/>
        <w:ind w:left="0"/>
        <w:jc w:val="both"/>
      </w:pPr>
      <w:r>
        <w:rPr>
          <w:rFonts w:ascii="Times New Roman"/>
          <w:b w:val="false"/>
          <w:i w:val="false"/>
          <w:color w:val="000000"/>
          <w:sz w:val="28"/>
        </w:rPr>
        <w:t xml:space="preserve">
      Указывается код налогового органа по месту нахождения плательщика, утвержденный уполномоченным органом, осуществляющим руководство в сфере обеспечения поступлений налогов и других обязательных платежей в бюджет; </w:t>
      </w:r>
    </w:p>
    <w:bookmarkEnd w:id="6292"/>
    <w:bookmarkStart w:name="z6247" w:id="6293"/>
    <w:p>
      <w:pPr>
        <w:spacing w:after="0"/>
        <w:ind w:left="0"/>
        <w:jc w:val="both"/>
      </w:pPr>
      <w:r>
        <w:rPr>
          <w:rFonts w:ascii="Times New Roman"/>
          <w:b w:val="false"/>
          <w:i w:val="false"/>
          <w:color w:val="000000"/>
          <w:sz w:val="28"/>
        </w:rPr>
        <w:t xml:space="preserve">
      12) дата почтового штемпеля. </w:t>
      </w:r>
    </w:p>
    <w:bookmarkEnd w:id="6293"/>
    <w:bookmarkStart w:name="z6248" w:id="6294"/>
    <w:p>
      <w:pPr>
        <w:spacing w:after="0"/>
        <w:ind w:left="0"/>
        <w:jc w:val="both"/>
      </w:pPr>
      <w:r>
        <w:rPr>
          <w:rFonts w:ascii="Times New Roman"/>
          <w:b w:val="false"/>
          <w:i w:val="false"/>
          <w:color w:val="000000"/>
          <w:sz w:val="28"/>
        </w:rPr>
        <w:t xml:space="preserve">
      Указывается дата почтового штемпеля, проставленного почтовой или иной организацией связи. </w:t>
      </w:r>
    </w:p>
    <w:bookmarkEnd w:id="6294"/>
    <w:bookmarkStart w:name="z6249" w:id="6295"/>
    <w:p>
      <w:pPr>
        <w:spacing w:after="0"/>
        <w:ind w:left="0"/>
        <w:jc w:val="left"/>
      </w:pPr>
      <w:r>
        <w:rPr>
          <w:rFonts w:ascii="Times New Roman"/>
          <w:b/>
          <w:i w:val="false"/>
          <w:color w:val="000000"/>
        </w:rPr>
        <w:t xml:space="preserve"> 3. Составление формы 421.01 - Облагаемые операции</w:t>
      </w:r>
      <w:r>
        <w:br/>
      </w:r>
      <w:r>
        <w:rPr>
          <w:rFonts w:ascii="Times New Roman"/>
          <w:b/>
          <w:i w:val="false"/>
          <w:color w:val="000000"/>
        </w:rPr>
        <w:t>по спирту и (или) виноматериалу</w:t>
      </w:r>
    </w:p>
    <w:bookmarkEnd w:id="6295"/>
    <w:bookmarkStart w:name="z6250" w:id="6296"/>
    <w:p>
      <w:pPr>
        <w:spacing w:after="0"/>
        <w:ind w:left="0"/>
        <w:jc w:val="both"/>
      </w:pPr>
      <w:r>
        <w:rPr>
          <w:rFonts w:ascii="Times New Roman"/>
          <w:b w:val="false"/>
          <w:i w:val="false"/>
          <w:color w:val="000000"/>
          <w:sz w:val="28"/>
        </w:rPr>
        <w:t xml:space="preserve">
      17. Данная форма предназначена для отражения информации об облагаемых операциях по спирту и (или) виноматериалу собственного производства. </w:t>
      </w:r>
    </w:p>
    <w:bookmarkEnd w:id="6296"/>
    <w:bookmarkStart w:name="z6251" w:id="6297"/>
    <w:p>
      <w:pPr>
        <w:spacing w:after="0"/>
        <w:ind w:left="0"/>
        <w:jc w:val="both"/>
      </w:pPr>
      <w:r>
        <w:rPr>
          <w:rFonts w:ascii="Times New Roman"/>
          <w:b w:val="false"/>
          <w:i w:val="false"/>
          <w:color w:val="000000"/>
          <w:sz w:val="28"/>
        </w:rPr>
        <w:t xml:space="preserve">
      18. В разделе "Сумма акциза по спирту": </w:t>
      </w:r>
    </w:p>
    <w:bookmarkEnd w:id="6297"/>
    <w:bookmarkStart w:name="z6252" w:id="6298"/>
    <w:p>
      <w:pPr>
        <w:spacing w:after="0"/>
        <w:ind w:left="0"/>
        <w:jc w:val="both"/>
      </w:pPr>
      <w:r>
        <w:rPr>
          <w:rFonts w:ascii="Times New Roman"/>
          <w:b w:val="false"/>
          <w:i w:val="false"/>
          <w:color w:val="000000"/>
          <w:sz w:val="28"/>
        </w:rPr>
        <w:t xml:space="preserve">
      1) в графе А указывается налоговая база (литр); </w:t>
      </w:r>
    </w:p>
    <w:bookmarkEnd w:id="6298"/>
    <w:bookmarkStart w:name="z6253" w:id="6299"/>
    <w:p>
      <w:pPr>
        <w:spacing w:after="0"/>
        <w:ind w:left="0"/>
        <w:jc w:val="both"/>
      </w:pPr>
      <w:r>
        <w:rPr>
          <w:rFonts w:ascii="Times New Roman"/>
          <w:b w:val="false"/>
          <w:i w:val="false"/>
          <w:color w:val="000000"/>
          <w:sz w:val="28"/>
        </w:rPr>
        <w:t xml:space="preserve">
      2) в графе В указывается ставка акциза; </w:t>
      </w:r>
    </w:p>
    <w:bookmarkEnd w:id="6299"/>
    <w:bookmarkStart w:name="z6254" w:id="6300"/>
    <w:p>
      <w:pPr>
        <w:spacing w:after="0"/>
        <w:ind w:left="0"/>
        <w:jc w:val="both"/>
      </w:pPr>
      <w:r>
        <w:rPr>
          <w:rFonts w:ascii="Times New Roman"/>
          <w:b w:val="false"/>
          <w:i w:val="false"/>
          <w:color w:val="000000"/>
          <w:sz w:val="28"/>
        </w:rPr>
        <w:t xml:space="preserve">
      3) в графе С указывается сумма акциза, исчисленного в соответствии со </w:t>
      </w:r>
      <w:r>
        <w:rPr>
          <w:rFonts w:ascii="Times New Roman"/>
          <w:b w:val="false"/>
          <w:i w:val="false"/>
          <w:color w:val="000000"/>
          <w:sz w:val="28"/>
        </w:rPr>
        <w:t xml:space="preserve">статьей 289 </w:t>
      </w:r>
      <w:r>
        <w:rPr>
          <w:rFonts w:ascii="Times New Roman"/>
          <w:b w:val="false"/>
          <w:i w:val="false"/>
          <w:color w:val="000000"/>
          <w:sz w:val="28"/>
        </w:rPr>
        <w:t xml:space="preserve">Налогового кодекса; </w:t>
      </w:r>
    </w:p>
    <w:bookmarkEnd w:id="6300"/>
    <w:bookmarkStart w:name="z6255" w:id="6301"/>
    <w:p>
      <w:pPr>
        <w:spacing w:after="0"/>
        <w:ind w:left="0"/>
        <w:jc w:val="both"/>
      </w:pPr>
      <w:r>
        <w:rPr>
          <w:rFonts w:ascii="Times New Roman"/>
          <w:b w:val="false"/>
          <w:i w:val="false"/>
          <w:color w:val="000000"/>
          <w:sz w:val="28"/>
        </w:rPr>
        <w:t xml:space="preserve">
      4) строка 421.01.001 I предназначена для отражения сведений об исчислении акциза по спирту собственного производства, отгруженному для производства алкогольной продукции; </w:t>
      </w:r>
    </w:p>
    <w:bookmarkEnd w:id="6301"/>
    <w:bookmarkStart w:name="z6256" w:id="6302"/>
    <w:p>
      <w:pPr>
        <w:spacing w:after="0"/>
        <w:ind w:left="0"/>
        <w:jc w:val="both"/>
      </w:pPr>
      <w:r>
        <w:rPr>
          <w:rFonts w:ascii="Times New Roman"/>
          <w:b w:val="false"/>
          <w:i w:val="false"/>
          <w:color w:val="000000"/>
          <w:sz w:val="28"/>
        </w:rPr>
        <w:t xml:space="preserve">
      5) строка 421.01.001 II предназначена для отражения сведений об исчислении акциза по спирту собственного производства, отгруженному не для производства алкогольной продукции; </w:t>
      </w:r>
    </w:p>
    <w:bookmarkEnd w:id="6302"/>
    <w:bookmarkStart w:name="z6257" w:id="6303"/>
    <w:p>
      <w:pPr>
        <w:spacing w:after="0"/>
        <w:ind w:left="0"/>
        <w:jc w:val="both"/>
      </w:pPr>
      <w:r>
        <w:rPr>
          <w:rFonts w:ascii="Times New Roman"/>
          <w:b w:val="false"/>
          <w:i w:val="false"/>
          <w:color w:val="000000"/>
          <w:sz w:val="28"/>
        </w:rPr>
        <w:t xml:space="preserve">
      6) строка 421.01.002 предназначена для отражения итоговой суммы исчисленного акциза по спирту, определяемой как сумма строк 421.01.001 I графы С и 421.01.001 II графы С. </w:t>
      </w:r>
    </w:p>
    <w:bookmarkEnd w:id="6303"/>
    <w:bookmarkStart w:name="z6258" w:id="6304"/>
    <w:p>
      <w:pPr>
        <w:spacing w:after="0"/>
        <w:ind w:left="0"/>
        <w:jc w:val="both"/>
      </w:pPr>
      <w:r>
        <w:rPr>
          <w:rFonts w:ascii="Times New Roman"/>
          <w:b w:val="false"/>
          <w:i w:val="false"/>
          <w:color w:val="000000"/>
          <w:sz w:val="28"/>
        </w:rPr>
        <w:t xml:space="preserve">
      19. Раздел "Сумма акциза по виноматериалу": </w:t>
      </w:r>
    </w:p>
    <w:bookmarkEnd w:id="6304"/>
    <w:bookmarkStart w:name="z6259" w:id="6305"/>
    <w:p>
      <w:pPr>
        <w:spacing w:after="0"/>
        <w:ind w:left="0"/>
        <w:jc w:val="both"/>
      </w:pPr>
      <w:r>
        <w:rPr>
          <w:rFonts w:ascii="Times New Roman"/>
          <w:b w:val="false"/>
          <w:i w:val="false"/>
          <w:color w:val="000000"/>
          <w:sz w:val="28"/>
        </w:rPr>
        <w:t xml:space="preserve">
      1) в графе А указывается налоговая база (литр); </w:t>
      </w:r>
    </w:p>
    <w:bookmarkEnd w:id="6305"/>
    <w:bookmarkStart w:name="z6260" w:id="6306"/>
    <w:p>
      <w:pPr>
        <w:spacing w:after="0"/>
        <w:ind w:left="0"/>
        <w:jc w:val="both"/>
      </w:pPr>
      <w:r>
        <w:rPr>
          <w:rFonts w:ascii="Times New Roman"/>
          <w:b w:val="false"/>
          <w:i w:val="false"/>
          <w:color w:val="000000"/>
          <w:sz w:val="28"/>
        </w:rPr>
        <w:t xml:space="preserve">
      2) в графе В указывается ставка акциза; </w:t>
      </w:r>
    </w:p>
    <w:bookmarkEnd w:id="6306"/>
    <w:bookmarkStart w:name="z6261" w:id="6307"/>
    <w:p>
      <w:pPr>
        <w:spacing w:after="0"/>
        <w:ind w:left="0"/>
        <w:jc w:val="both"/>
      </w:pPr>
      <w:r>
        <w:rPr>
          <w:rFonts w:ascii="Times New Roman"/>
          <w:b w:val="false"/>
          <w:i w:val="false"/>
          <w:color w:val="000000"/>
          <w:sz w:val="28"/>
        </w:rPr>
        <w:t xml:space="preserve">
      3) в графе С указывается сумма акциза, исчисленного в соответствии со статьей 289 Налогового кодекса; </w:t>
      </w:r>
    </w:p>
    <w:bookmarkEnd w:id="6307"/>
    <w:bookmarkStart w:name="z6262" w:id="6308"/>
    <w:p>
      <w:pPr>
        <w:spacing w:after="0"/>
        <w:ind w:left="0"/>
        <w:jc w:val="both"/>
      </w:pPr>
      <w:r>
        <w:rPr>
          <w:rFonts w:ascii="Times New Roman"/>
          <w:b w:val="false"/>
          <w:i w:val="false"/>
          <w:color w:val="000000"/>
          <w:sz w:val="28"/>
        </w:rPr>
        <w:t xml:space="preserve">
      4) строка 421.01.003 I предназначена для отражения сведений об исчислении акциза по виноматериалу собственного производства, отгруженному для производства алкогольной продукции; </w:t>
      </w:r>
    </w:p>
    <w:bookmarkEnd w:id="6308"/>
    <w:bookmarkStart w:name="z6263" w:id="6309"/>
    <w:p>
      <w:pPr>
        <w:spacing w:after="0"/>
        <w:ind w:left="0"/>
        <w:jc w:val="both"/>
      </w:pPr>
      <w:r>
        <w:rPr>
          <w:rFonts w:ascii="Times New Roman"/>
          <w:b w:val="false"/>
          <w:i w:val="false"/>
          <w:color w:val="000000"/>
          <w:sz w:val="28"/>
        </w:rPr>
        <w:t xml:space="preserve">
      5) строка 421.01.003 II предназначена для отражения сведений об исчислении акциза по виноматериалу собственного производства, отгруженному не для производства алкогольной продукции; </w:t>
      </w:r>
    </w:p>
    <w:bookmarkEnd w:id="6309"/>
    <w:bookmarkStart w:name="z6264" w:id="6310"/>
    <w:p>
      <w:pPr>
        <w:spacing w:after="0"/>
        <w:ind w:left="0"/>
        <w:jc w:val="both"/>
      </w:pPr>
      <w:r>
        <w:rPr>
          <w:rFonts w:ascii="Times New Roman"/>
          <w:b w:val="false"/>
          <w:i w:val="false"/>
          <w:color w:val="000000"/>
          <w:sz w:val="28"/>
        </w:rPr>
        <w:t xml:space="preserve">
      6) строка 421.01.004 предназначена для отражения итоговой суммы исчисленного акциза по виноматериалу, определяемой как сумма строк 421.01.003 I графы С и 421.01.003 II графы С. </w:t>
      </w:r>
    </w:p>
    <w:bookmarkEnd w:id="6310"/>
    <w:bookmarkStart w:name="z6265" w:id="6311"/>
    <w:p>
      <w:pPr>
        <w:spacing w:after="0"/>
        <w:ind w:left="0"/>
        <w:jc w:val="both"/>
      </w:pPr>
      <w:r>
        <w:rPr>
          <w:rFonts w:ascii="Times New Roman"/>
          <w:b w:val="false"/>
          <w:i w:val="false"/>
          <w:color w:val="000000"/>
          <w:sz w:val="28"/>
        </w:rPr>
        <w:t xml:space="preserve">
      Сумма строки 421.01.002 переносится в строку 421.00.001. </w:t>
      </w:r>
    </w:p>
    <w:bookmarkEnd w:id="6311"/>
    <w:bookmarkStart w:name="z6266" w:id="6312"/>
    <w:p>
      <w:pPr>
        <w:spacing w:after="0"/>
        <w:ind w:left="0"/>
        <w:jc w:val="both"/>
      </w:pPr>
      <w:r>
        <w:rPr>
          <w:rFonts w:ascii="Times New Roman"/>
          <w:b w:val="false"/>
          <w:i w:val="false"/>
          <w:color w:val="000000"/>
          <w:sz w:val="28"/>
        </w:rPr>
        <w:t xml:space="preserve">
      Сумма строки 421.01.004 переносится в строку 421.00.002. </w:t>
      </w:r>
    </w:p>
    <w:bookmarkEnd w:id="6312"/>
    <w:bookmarkStart w:name="z6267" w:id="6313"/>
    <w:p>
      <w:pPr>
        <w:spacing w:after="0"/>
        <w:ind w:left="0"/>
        <w:jc w:val="left"/>
      </w:pPr>
      <w:r>
        <w:rPr>
          <w:rFonts w:ascii="Times New Roman"/>
          <w:b/>
          <w:i w:val="false"/>
          <w:color w:val="000000"/>
        </w:rPr>
        <w:t xml:space="preserve"> 4. Составление формы 421.02 - Облагаемые операции</w:t>
      </w:r>
      <w:r>
        <w:br/>
      </w:r>
      <w:r>
        <w:rPr>
          <w:rFonts w:ascii="Times New Roman"/>
          <w:b/>
          <w:i w:val="false"/>
          <w:color w:val="000000"/>
        </w:rPr>
        <w:t>по алкогольной продукции и (или) пиву с объемным</w:t>
      </w:r>
      <w:r>
        <w:br/>
      </w:r>
      <w:r>
        <w:rPr>
          <w:rFonts w:ascii="Times New Roman"/>
          <w:b/>
          <w:i w:val="false"/>
          <w:color w:val="000000"/>
        </w:rPr>
        <w:t>содержанием этилового спирта не более 0,5 процента</w:t>
      </w:r>
    </w:p>
    <w:bookmarkEnd w:id="6313"/>
    <w:bookmarkStart w:name="z6268" w:id="6314"/>
    <w:p>
      <w:pPr>
        <w:spacing w:after="0"/>
        <w:ind w:left="0"/>
        <w:jc w:val="both"/>
      </w:pPr>
      <w:r>
        <w:rPr>
          <w:rFonts w:ascii="Times New Roman"/>
          <w:b w:val="false"/>
          <w:i w:val="false"/>
          <w:color w:val="000000"/>
          <w:sz w:val="28"/>
        </w:rPr>
        <w:t xml:space="preserve">
      20. Данная форма предназначена для отражения информации об облагаемых операциях по алкогольной продукции и (или) пиву с объемным содержанием этилового спирта не более 0,5 процента. </w:t>
      </w:r>
    </w:p>
    <w:bookmarkEnd w:id="6314"/>
    <w:bookmarkStart w:name="z6269" w:id="6315"/>
    <w:p>
      <w:pPr>
        <w:spacing w:after="0"/>
        <w:ind w:left="0"/>
        <w:jc w:val="both"/>
      </w:pPr>
      <w:r>
        <w:rPr>
          <w:rFonts w:ascii="Times New Roman"/>
          <w:b w:val="false"/>
          <w:i w:val="false"/>
          <w:color w:val="000000"/>
          <w:sz w:val="28"/>
        </w:rPr>
        <w:t xml:space="preserve">
      21. В разделе "Сумма акциза": </w:t>
      </w:r>
    </w:p>
    <w:bookmarkEnd w:id="6315"/>
    <w:bookmarkStart w:name="z6270" w:id="6316"/>
    <w:p>
      <w:pPr>
        <w:spacing w:after="0"/>
        <w:ind w:left="0"/>
        <w:jc w:val="both"/>
      </w:pPr>
      <w:r>
        <w:rPr>
          <w:rFonts w:ascii="Times New Roman"/>
          <w:b w:val="false"/>
          <w:i w:val="false"/>
          <w:color w:val="000000"/>
          <w:sz w:val="28"/>
        </w:rPr>
        <w:t xml:space="preserve">
      1) в графе А указывается порядковый номер строки; </w:t>
      </w:r>
    </w:p>
    <w:bookmarkEnd w:id="6316"/>
    <w:bookmarkStart w:name="z6271" w:id="6317"/>
    <w:p>
      <w:pPr>
        <w:spacing w:after="0"/>
        <w:ind w:left="0"/>
        <w:jc w:val="both"/>
      </w:pPr>
      <w:r>
        <w:rPr>
          <w:rFonts w:ascii="Times New Roman"/>
          <w:b w:val="false"/>
          <w:i w:val="false"/>
          <w:color w:val="000000"/>
          <w:sz w:val="28"/>
        </w:rPr>
        <w:t xml:space="preserve">
      2) в графе В указывается вид алкогольной продукции и (или) пиво с объемным содержанием этилового спирта не более 0,5 процента без отражения в разрезе ассортимента; </w:t>
      </w:r>
    </w:p>
    <w:bookmarkEnd w:id="6317"/>
    <w:bookmarkStart w:name="z6272" w:id="6318"/>
    <w:p>
      <w:pPr>
        <w:spacing w:after="0"/>
        <w:ind w:left="0"/>
        <w:jc w:val="both"/>
      </w:pPr>
      <w:r>
        <w:rPr>
          <w:rFonts w:ascii="Times New Roman"/>
          <w:b w:val="false"/>
          <w:i w:val="false"/>
          <w:color w:val="000000"/>
          <w:sz w:val="28"/>
        </w:rPr>
        <w:t xml:space="preserve">
      3) в графе С указывается соответствующий код бюджетной классификации. Одному коду бюджетной классификации соответствует одна строка; </w:t>
      </w:r>
    </w:p>
    <w:bookmarkEnd w:id="6318"/>
    <w:bookmarkStart w:name="z6273" w:id="6319"/>
    <w:p>
      <w:pPr>
        <w:spacing w:after="0"/>
        <w:ind w:left="0"/>
        <w:jc w:val="both"/>
      </w:pPr>
      <w:r>
        <w:rPr>
          <w:rFonts w:ascii="Times New Roman"/>
          <w:b w:val="false"/>
          <w:i w:val="false"/>
          <w:color w:val="000000"/>
          <w:sz w:val="28"/>
        </w:rPr>
        <w:t xml:space="preserve">
      4) в графе D указывается налоговая база по указанному виду алкогольной продукции и (или) пива с объемным содержанием этилового спирта не более 0,5 процента; </w:t>
      </w:r>
    </w:p>
    <w:bookmarkEnd w:id="6319"/>
    <w:bookmarkStart w:name="z6274" w:id="6320"/>
    <w:p>
      <w:pPr>
        <w:spacing w:after="0"/>
        <w:ind w:left="0"/>
        <w:jc w:val="both"/>
      </w:pPr>
      <w:r>
        <w:rPr>
          <w:rFonts w:ascii="Times New Roman"/>
          <w:b w:val="false"/>
          <w:i w:val="false"/>
          <w:color w:val="000000"/>
          <w:sz w:val="28"/>
        </w:rPr>
        <w:t xml:space="preserve">
      5) в графе Е указывается ставка акциза; </w:t>
      </w:r>
    </w:p>
    <w:bookmarkEnd w:id="6320"/>
    <w:bookmarkStart w:name="z6275" w:id="6321"/>
    <w:p>
      <w:pPr>
        <w:spacing w:after="0"/>
        <w:ind w:left="0"/>
        <w:jc w:val="both"/>
      </w:pPr>
      <w:r>
        <w:rPr>
          <w:rFonts w:ascii="Times New Roman"/>
          <w:b w:val="false"/>
          <w:i w:val="false"/>
          <w:color w:val="000000"/>
          <w:sz w:val="28"/>
        </w:rPr>
        <w:t xml:space="preserve">
      6) в графе F указывается сумма акциза, исчисленного в соответствии со </w:t>
      </w:r>
      <w:r>
        <w:rPr>
          <w:rFonts w:ascii="Times New Roman"/>
          <w:b w:val="false"/>
          <w:i w:val="false"/>
          <w:color w:val="000000"/>
          <w:sz w:val="28"/>
        </w:rPr>
        <w:t xml:space="preserve">статьей 289 </w:t>
      </w:r>
      <w:r>
        <w:rPr>
          <w:rFonts w:ascii="Times New Roman"/>
          <w:b w:val="false"/>
          <w:i w:val="false"/>
          <w:color w:val="000000"/>
          <w:sz w:val="28"/>
        </w:rPr>
        <w:t xml:space="preserve">Налогового кодекса; </w:t>
      </w:r>
    </w:p>
    <w:bookmarkEnd w:id="6321"/>
    <w:bookmarkStart w:name="z6276" w:id="6322"/>
    <w:p>
      <w:pPr>
        <w:spacing w:after="0"/>
        <w:ind w:left="0"/>
        <w:jc w:val="both"/>
      </w:pPr>
      <w:r>
        <w:rPr>
          <w:rFonts w:ascii="Times New Roman"/>
          <w:b w:val="false"/>
          <w:i w:val="false"/>
          <w:color w:val="000000"/>
          <w:sz w:val="28"/>
        </w:rPr>
        <w:t xml:space="preserve">
      22. Итоговая строка графы F настоящей формы переносится в строку 421.00.002. </w:t>
      </w:r>
    </w:p>
    <w:bookmarkEnd w:id="6322"/>
    <w:bookmarkStart w:name="z6277" w:id="6323"/>
    <w:p>
      <w:pPr>
        <w:spacing w:after="0"/>
        <w:ind w:left="0"/>
        <w:jc w:val="left"/>
      </w:pPr>
      <w:r>
        <w:rPr>
          <w:rFonts w:ascii="Times New Roman"/>
          <w:b/>
          <w:i w:val="false"/>
          <w:color w:val="000000"/>
        </w:rPr>
        <w:t xml:space="preserve"> 5. Составление формы 421.03 - Облагаемые операции по</w:t>
      </w:r>
      <w:r>
        <w:br/>
      </w:r>
      <w:r>
        <w:rPr>
          <w:rFonts w:ascii="Times New Roman"/>
          <w:b/>
          <w:i w:val="false"/>
          <w:color w:val="000000"/>
        </w:rPr>
        <w:t>конкурсной массе спирта и алкогольной продукции</w:t>
      </w:r>
      <w:r>
        <w:br/>
      </w:r>
      <w:r>
        <w:rPr>
          <w:rFonts w:ascii="Times New Roman"/>
          <w:b/>
          <w:i w:val="false"/>
          <w:color w:val="000000"/>
        </w:rPr>
        <w:t>и (или) пива с объемным содержанием этилового</w:t>
      </w:r>
      <w:r>
        <w:br/>
      </w:r>
      <w:r>
        <w:rPr>
          <w:rFonts w:ascii="Times New Roman"/>
          <w:b/>
          <w:i w:val="false"/>
          <w:color w:val="000000"/>
        </w:rPr>
        <w:t>спирта не более 0,5 процента</w:t>
      </w:r>
    </w:p>
    <w:bookmarkEnd w:id="6323"/>
    <w:bookmarkStart w:name="z6278" w:id="6324"/>
    <w:p>
      <w:pPr>
        <w:spacing w:after="0"/>
        <w:ind w:left="0"/>
        <w:jc w:val="both"/>
      </w:pPr>
      <w:r>
        <w:rPr>
          <w:rFonts w:ascii="Times New Roman"/>
          <w:b w:val="false"/>
          <w:i w:val="false"/>
          <w:color w:val="000000"/>
          <w:sz w:val="28"/>
        </w:rPr>
        <w:t xml:space="preserve">
      23. Данная форма предназначена для отражения информации об облагаемых операциях по конкурсной массе спирта и алкогольной продукции и (или) пива с объемным содержанием этилового спирта не более 0,5 процента. </w:t>
      </w:r>
    </w:p>
    <w:bookmarkEnd w:id="6324"/>
    <w:bookmarkStart w:name="z6279" w:id="6325"/>
    <w:p>
      <w:pPr>
        <w:spacing w:after="0"/>
        <w:ind w:left="0"/>
        <w:jc w:val="both"/>
      </w:pPr>
      <w:r>
        <w:rPr>
          <w:rFonts w:ascii="Times New Roman"/>
          <w:b w:val="false"/>
          <w:i w:val="false"/>
          <w:color w:val="000000"/>
          <w:sz w:val="28"/>
        </w:rPr>
        <w:t xml:space="preserve">
      24. В разделе "Сумма акциза": </w:t>
      </w:r>
    </w:p>
    <w:bookmarkEnd w:id="6325"/>
    <w:bookmarkStart w:name="z6280" w:id="6326"/>
    <w:p>
      <w:pPr>
        <w:spacing w:after="0"/>
        <w:ind w:left="0"/>
        <w:jc w:val="both"/>
      </w:pPr>
      <w:r>
        <w:rPr>
          <w:rFonts w:ascii="Times New Roman"/>
          <w:b w:val="false"/>
          <w:i w:val="false"/>
          <w:color w:val="000000"/>
          <w:sz w:val="28"/>
        </w:rPr>
        <w:t xml:space="preserve">
      1) в графе А указывается порядковый номер строки; </w:t>
      </w:r>
    </w:p>
    <w:bookmarkEnd w:id="6326"/>
    <w:bookmarkStart w:name="z6281" w:id="6327"/>
    <w:p>
      <w:pPr>
        <w:spacing w:after="0"/>
        <w:ind w:left="0"/>
        <w:jc w:val="both"/>
      </w:pPr>
      <w:r>
        <w:rPr>
          <w:rFonts w:ascii="Times New Roman"/>
          <w:b w:val="false"/>
          <w:i w:val="false"/>
          <w:color w:val="000000"/>
          <w:sz w:val="28"/>
        </w:rPr>
        <w:t xml:space="preserve">
      2) в графе В указывается наименование подакцизной продукции; </w:t>
      </w:r>
    </w:p>
    <w:bookmarkEnd w:id="6327"/>
    <w:bookmarkStart w:name="z6282" w:id="6328"/>
    <w:p>
      <w:pPr>
        <w:spacing w:after="0"/>
        <w:ind w:left="0"/>
        <w:jc w:val="both"/>
      </w:pPr>
      <w:r>
        <w:rPr>
          <w:rFonts w:ascii="Times New Roman"/>
          <w:b w:val="false"/>
          <w:i w:val="false"/>
          <w:color w:val="000000"/>
          <w:sz w:val="28"/>
        </w:rPr>
        <w:t xml:space="preserve">
      3) в графе С указывается код бюджетной классификации; </w:t>
      </w:r>
    </w:p>
    <w:bookmarkEnd w:id="6328"/>
    <w:bookmarkStart w:name="z6283" w:id="6329"/>
    <w:p>
      <w:pPr>
        <w:spacing w:after="0"/>
        <w:ind w:left="0"/>
        <w:jc w:val="both"/>
      </w:pPr>
      <w:r>
        <w:rPr>
          <w:rFonts w:ascii="Times New Roman"/>
          <w:b w:val="false"/>
          <w:i w:val="false"/>
          <w:color w:val="000000"/>
          <w:sz w:val="28"/>
        </w:rPr>
        <w:t xml:space="preserve">
      4) в графе D указывается налоговая база; </w:t>
      </w:r>
    </w:p>
    <w:bookmarkEnd w:id="6329"/>
    <w:bookmarkStart w:name="z6284" w:id="6330"/>
    <w:p>
      <w:pPr>
        <w:spacing w:after="0"/>
        <w:ind w:left="0"/>
        <w:jc w:val="both"/>
      </w:pPr>
      <w:r>
        <w:rPr>
          <w:rFonts w:ascii="Times New Roman"/>
          <w:b w:val="false"/>
          <w:i w:val="false"/>
          <w:color w:val="000000"/>
          <w:sz w:val="28"/>
        </w:rPr>
        <w:t xml:space="preserve">
      5) в графе Е указывается ставка акциза; </w:t>
      </w:r>
    </w:p>
    <w:bookmarkEnd w:id="6330"/>
    <w:bookmarkStart w:name="z6285" w:id="6331"/>
    <w:p>
      <w:pPr>
        <w:spacing w:after="0"/>
        <w:ind w:left="0"/>
        <w:jc w:val="both"/>
      </w:pPr>
      <w:r>
        <w:rPr>
          <w:rFonts w:ascii="Times New Roman"/>
          <w:b w:val="false"/>
          <w:i w:val="false"/>
          <w:color w:val="000000"/>
          <w:sz w:val="28"/>
        </w:rPr>
        <w:t xml:space="preserve">
      6) в графе F указывается сумма акциза, исчисленного в соответствии со </w:t>
      </w:r>
      <w:r>
        <w:rPr>
          <w:rFonts w:ascii="Times New Roman"/>
          <w:b w:val="false"/>
          <w:i w:val="false"/>
          <w:color w:val="000000"/>
          <w:sz w:val="28"/>
        </w:rPr>
        <w:t xml:space="preserve">статьей 269 </w:t>
      </w:r>
      <w:r>
        <w:rPr>
          <w:rFonts w:ascii="Times New Roman"/>
          <w:b w:val="false"/>
          <w:i w:val="false"/>
          <w:color w:val="000000"/>
          <w:sz w:val="28"/>
        </w:rPr>
        <w:t xml:space="preserve">Налогового кодекса. </w:t>
      </w:r>
    </w:p>
    <w:bookmarkEnd w:id="6331"/>
    <w:bookmarkStart w:name="z6286" w:id="6332"/>
    <w:p>
      <w:pPr>
        <w:spacing w:after="0"/>
        <w:ind w:left="0"/>
        <w:jc w:val="both"/>
      </w:pPr>
      <w:r>
        <w:rPr>
          <w:rFonts w:ascii="Times New Roman"/>
          <w:b w:val="false"/>
          <w:i w:val="false"/>
          <w:color w:val="000000"/>
          <w:sz w:val="28"/>
        </w:rPr>
        <w:t xml:space="preserve">
      Итоговая строка графы F настоящей формы переносится в строку 421.00.003. </w:t>
      </w:r>
    </w:p>
    <w:bookmarkEnd w:id="6332"/>
    <w:bookmarkStart w:name="z6287" w:id="6333"/>
    <w:p>
      <w:pPr>
        <w:spacing w:after="0"/>
        <w:ind w:left="0"/>
        <w:jc w:val="left"/>
      </w:pPr>
      <w:r>
        <w:rPr>
          <w:rFonts w:ascii="Times New Roman"/>
          <w:b/>
          <w:i w:val="false"/>
          <w:color w:val="000000"/>
        </w:rPr>
        <w:t xml:space="preserve"> 6. Составление формы 421.04 - Вычет из налога</w:t>
      </w:r>
    </w:p>
    <w:bookmarkEnd w:id="6333"/>
    <w:bookmarkStart w:name="z6288" w:id="6334"/>
    <w:p>
      <w:pPr>
        <w:spacing w:after="0"/>
        <w:ind w:left="0"/>
        <w:jc w:val="both"/>
      </w:pPr>
      <w:r>
        <w:rPr>
          <w:rFonts w:ascii="Times New Roman"/>
          <w:b w:val="false"/>
          <w:i w:val="false"/>
          <w:color w:val="000000"/>
          <w:sz w:val="28"/>
        </w:rPr>
        <w:t xml:space="preserve">
      25. Данная форма предназначена для расчета сумм акциза, уплаченного за сырье, фактически использованное для производства алкогольной продукции, в отчетном налоговом периоде и подлежащего вычету в соответствии со </w:t>
      </w:r>
      <w:r>
        <w:rPr>
          <w:rFonts w:ascii="Times New Roman"/>
          <w:b w:val="false"/>
          <w:i w:val="false"/>
          <w:color w:val="000000"/>
          <w:sz w:val="28"/>
        </w:rPr>
        <w:t xml:space="preserve">статьей 291 </w:t>
      </w:r>
      <w:r>
        <w:rPr>
          <w:rFonts w:ascii="Times New Roman"/>
          <w:b w:val="false"/>
          <w:i w:val="false"/>
          <w:color w:val="000000"/>
          <w:sz w:val="28"/>
        </w:rPr>
        <w:t xml:space="preserve">Налогового кодекса. </w:t>
      </w:r>
    </w:p>
    <w:bookmarkEnd w:id="6334"/>
    <w:bookmarkStart w:name="z6289" w:id="6335"/>
    <w:p>
      <w:pPr>
        <w:spacing w:after="0"/>
        <w:ind w:left="0"/>
        <w:jc w:val="both"/>
      </w:pPr>
      <w:r>
        <w:rPr>
          <w:rFonts w:ascii="Times New Roman"/>
          <w:b w:val="false"/>
          <w:i w:val="false"/>
          <w:color w:val="000000"/>
          <w:sz w:val="28"/>
        </w:rPr>
        <w:t xml:space="preserve">
      26. В разделе "Сумма вычета": </w:t>
      </w:r>
    </w:p>
    <w:bookmarkEnd w:id="6335"/>
    <w:bookmarkStart w:name="z6290" w:id="6336"/>
    <w:p>
      <w:pPr>
        <w:spacing w:after="0"/>
        <w:ind w:left="0"/>
        <w:jc w:val="both"/>
      </w:pPr>
      <w:r>
        <w:rPr>
          <w:rFonts w:ascii="Times New Roman"/>
          <w:b w:val="false"/>
          <w:i w:val="false"/>
          <w:color w:val="000000"/>
          <w:sz w:val="28"/>
        </w:rPr>
        <w:t xml:space="preserve">
      1) в графе А указывается порядковый номер строки; </w:t>
      </w:r>
    </w:p>
    <w:bookmarkEnd w:id="6336"/>
    <w:bookmarkStart w:name="z6291" w:id="6337"/>
    <w:p>
      <w:pPr>
        <w:spacing w:after="0"/>
        <w:ind w:left="0"/>
        <w:jc w:val="both"/>
      </w:pPr>
      <w:r>
        <w:rPr>
          <w:rFonts w:ascii="Times New Roman"/>
          <w:b w:val="false"/>
          <w:i w:val="false"/>
          <w:color w:val="000000"/>
          <w:sz w:val="28"/>
        </w:rPr>
        <w:t xml:space="preserve">
      2) в графе В указывается код бюджетной классификации; </w:t>
      </w:r>
    </w:p>
    <w:bookmarkEnd w:id="6337"/>
    <w:bookmarkStart w:name="z6292" w:id="6338"/>
    <w:p>
      <w:pPr>
        <w:spacing w:after="0"/>
        <w:ind w:left="0"/>
        <w:jc w:val="both"/>
      </w:pPr>
      <w:r>
        <w:rPr>
          <w:rFonts w:ascii="Times New Roman"/>
          <w:b w:val="false"/>
          <w:i w:val="false"/>
          <w:color w:val="000000"/>
          <w:sz w:val="28"/>
        </w:rPr>
        <w:t xml:space="preserve">
      3) в графе С указывается объем использованного сырья на производство алкогольной продукции в отчетном налоговом периоде; </w:t>
      </w:r>
    </w:p>
    <w:bookmarkEnd w:id="6338"/>
    <w:bookmarkStart w:name="z6293" w:id="6339"/>
    <w:p>
      <w:pPr>
        <w:spacing w:after="0"/>
        <w:ind w:left="0"/>
        <w:jc w:val="both"/>
      </w:pPr>
      <w:r>
        <w:rPr>
          <w:rFonts w:ascii="Times New Roman"/>
          <w:b w:val="false"/>
          <w:i w:val="false"/>
          <w:color w:val="000000"/>
          <w:sz w:val="28"/>
        </w:rPr>
        <w:t xml:space="preserve">
      4) в графе D ставка акциза; </w:t>
      </w:r>
    </w:p>
    <w:bookmarkEnd w:id="6339"/>
    <w:bookmarkStart w:name="z6294" w:id="6340"/>
    <w:p>
      <w:pPr>
        <w:spacing w:after="0"/>
        <w:ind w:left="0"/>
        <w:jc w:val="both"/>
      </w:pPr>
      <w:r>
        <w:rPr>
          <w:rFonts w:ascii="Times New Roman"/>
          <w:b w:val="false"/>
          <w:i w:val="false"/>
          <w:color w:val="000000"/>
          <w:sz w:val="28"/>
        </w:rPr>
        <w:t xml:space="preserve">
      5) в графе Е указывается сумма акциза, подлежащего вычету. </w:t>
      </w:r>
    </w:p>
    <w:bookmarkEnd w:id="6340"/>
    <w:bookmarkStart w:name="z6295" w:id="6341"/>
    <w:p>
      <w:pPr>
        <w:spacing w:after="0"/>
        <w:ind w:left="0"/>
        <w:jc w:val="both"/>
      </w:pPr>
      <w:r>
        <w:rPr>
          <w:rFonts w:ascii="Times New Roman"/>
          <w:b w:val="false"/>
          <w:i w:val="false"/>
          <w:color w:val="000000"/>
          <w:sz w:val="28"/>
        </w:rPr>
        <w:t xml:space="preserve">
      Итоговая строка графы настоящей формы переносится в строку 421.00.005. </w:t>
      </w:r>
    </w:p>
    <w:bookmarkEnd w:id="63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25 декабря 2008 года № 611 </w:t>
            </w:r>
          </w:p>
        </w:tc>
      </w:tr>
    </w:tbl>
    <w:bookmarkStart w:name="z6296" w:id="6342"/>
    <w:p>
      <w:pPr>
        <w:spacing w:after="0"/>
        <w:ind w:left="0"/>
        <w:jc w:val="left"/>
      </w:pPr>
      <w:r>
        <w:rPr>
          <w:rFonts w:ascii="Times New Roman"/>
          <w:b/>
          <w:i w:val="false"/>
          <w:color w:val="000000"/>
        </w:rPr>
        <w:t xml:space="preserve"> Правила</w:t>
      </w:r>
      <w:r>
        <w:br/>
      </w:r>
      <w:r>
        <w:rPr>
          <w:rFonts w:ascii="Times New Roman"/>
          <w:b/>
          <w:i w:val="false"/>
          <w:color w:val="000000"/>
        </w:rPr>
        <w:t xml:space="preserve">составления налоговой отчетности (расчета) </w:t>
      </w:r>
      <w:r>
        <w:br/>
      </w:r>
      <w:r>
        <w:rPr>
          <w:rFonts w:ascii="Times New Roman"/>
          <w:b/>
          <w:i w:val="false"/>
          <w:color w:val="000000"/>
        </w:rPr>
        <w:t>акциза за структурное подразделение или</w:t>
      </w:r>
      <w:r>
        <w:br/>
      </w:r>
      <w:r>
        <w:rPr>
          <w:rFonts w:ascii="Times New Roman"/>
          <w:b/>
          <w:i w:val="false"/>
          <w:color w:val="000000"/>
        </w:rPr>
        <w:t>объекты, связанные с налогообложением</w:t>
      </w:r>
      <w:r>
        <w:br/>
      </w:r>
      <w:r>
        <w:rPr>
          <w:rFonts w:ascii="Times New Roman"/>
          <w:b/>
          <w:i w:val="false"/>
          <w:color w:val="000000"/>
        </w:rPr>
        <w:t xml:space="preserve">(Форма 431.00) </w:t>
      </w:r>
      <w:r>
        <w:br/>
      </w:r>
      <w:r>
        <w:rPr>
          <w:rFonts w:ascii="Times New Roman"/>
          <w:b/>
          <w:i w:val="false"/>
          <w:color w:val="000000"/>
        </w:rPr>
        <w:t>1. Общие положения</w:t>
      </w:r>
    </w:p>
    <w:bookmarkEnd w:id="6342"/>
    <w:bookmarkStart w:name="z6298" w:id="6343"/>
    <w:p>
      <w:pPr>
        <w:spacing w:after="0"/>
        <w:ind w:left="0"/>
        <w:jc w:val="both"/>
      </w:pPr>
      <w:r>
        <w:rPr>
          <w:rFonts w:ascii="Times New Roman"/>
          <w:b w:val="false"/>
          <w:i w:val="false"/>
          <w:color w:val="000000"/>
          <w:sz w:val="28"/>
        </w:rPr>
        <w:t xml:space="preserve">
      1. Настоящие Правила разработаны в соответствии с </w:t>
      </w:r>
      <w:r>
        <w:rPr>
          <w:rFonts w:ascii="Times New Roman"/>
          <w:b w:val="false"/>
          <w:i w:val="false"/>
          <w:color w:val="000000"/>
          <w:sz w:val="28"/>
        </w:rPr>
        <w:t xml:space="preserve">Кодексом </w:t>
      </w:r>
      <w:r>
        <w:rPr>
          <w:rFonts w:ascii="Times New Roman"/>
          <w:b w:val="false"/>
          <w:i w:val="false"/>
          <w:color w:val="000000"/>
          <w:sz w:val="28"/>
        </w:rPr>
        <w:t xml:space="preserve">Республики Казахстан "О налогах и других обязательных платежах в бюджет" (Налоговый кодекс) и определяют порядок составления налоговой отчетности (расчета) акциза согласно приложению к настоящим Правилам (далее - Расчет), предназначенного для исчисления плательщиками акциза, имеющими структурные подразделения или объекты, связанные с налогообложением, сумм акциза по операциям, совершенным структурными подразделениями, или объекты, связанные с налогообложением, согласно </w:t>
      </w:r>
      <w:r>
        <w:rPr>
          <w:rFonts w:ascii="Times New Roman"/>
          <w:b w:val="false"/>
          <w:i w:val="false"/>
          <w:color w:val="000000"/>
          <w:sz w:val="28"/>
        </w:rPr>
        <w:t xml:space="preserve">разделу 9 </w:t>
      </w:r>
      <w:r>
        <w:rPr>
          <w:rFonts w:ascii="Times New Roman"/>
          <w:b w:val="false"/>
          <w:i w:val="false"/>
          <w:color w:val="000000"/>
          <w:sz w:val="28"/>
        </w:rPr>
        <w:t xml:space="preserve">Налогового кодекса, </w:t>
      </w:r>
      <w:r>
        <w:rPr>
          <w:rFonts w:ascii="Times New Roman"/>
          <w:b w:val="false"/>
          <w:i w:val="false"/>
          <w:color w:val="000000"/>
          <w:sz w:val="28"/>
        </w:rPr>
        <w:t xml:space="preserve">статьей 21 </w:t>
      </w:r>
      <w:r>
        <w:rPr>
          <w:rFonts w:ascii="Times New Roman"/>
          <w:b w:val="false"/>
          <w:i w:val="false"/>
          <w:color w:val="000000"/>
          <w:sz w:val="28"/>
        </w:rPr>
        <w:t xml:space="preserve">Закона Республики Казахстан "О введении в действие Кодекса Республики Казахстан "О налогах и других обязательных платежах в бюджет" (Налоговый кодекс)" (Закон о введении). </w:t>
      </w:r>
    </w:p>
    <w:bookmarkEnd w:id="6343"/>
    <w:bookmarkStart w:name="z6299" w:id="6344"/>
    <w:p>
      <w:pPr>
        <w:spacing w:after="0"/>
        <w:ind w:left="0"/>
        <w:jc w:val="both"/>
      </w:pPr>
      <w:r>
        <w:rPr>
          <w:rFonts w:ascii="Times New Roman"/>
          <w:b w:val="false"/>
          <w:i w:val="false"/>
          <w:color w:val="000000"/>
          <w:sz w:val="28"/>
        </w:rPr>
        <w:t xml:space="preserve">
      2. Расчет состоит из самого Расчета (форма 431.00), предназначенного для детального отражения информации об исчислении налогового обязательства. </w:t>
      </w:r>
    </w:p>
    <w:bookmarkEnd w:id="6344"/>
    <w:bookmarkStart w:name="z6300" w:id="6345"/>
    <w:p>
      <w:pPr>
        <w:spacing w:after="0"/>
        <w:ind w:left="0"/>
        <w:jc w:val="both"/>
      </w:pPr>
      <w:r>
        <w:rPr>
          <w:rFonts w:ascii="Times New Roman"/>
          <w:b w:val="false"/>
          <w:i w:val="false"/>
          <w:color w:val="000000"/>
          <w:sz w:val="28"/>
        </w:rPr>
        <w:t xml:space="preserve">
      3. При заполнении Расчета не допускаются исправления, подчистки и помарки. </w:t>
      </w:r>
    </w:p>
    <w:bookmarkEnd w:id="6345"/>
    <w:bookmarkStart w:name="z6301" w:id="6346"/>
    <w:p>
      <w:pPr>
        <w:spacing w:after="0"/>
        <w:ind w:left="0"/>
        <w:jc w:val="both"/>
      </w:pPr>
      <w:r>
        <w:rPr>
          <w:rFonts w:ascii="Times New Roman"/>
          <w:b w:val="false"/>
          <w:i w:val="false"/>
          <w:color w:val="000000"/>
          <w:sz w:val="28"/>
        </w:rPr>
        <w:t xml:space="preserve">
      4. При отсутствии показателей соответствующие ячейки не заполняются. </w:t>
      </w:r>
    </w:p>
    <w:bookmarkEnd w:id="6346"/>
    <w:bookmarkStart w:name="z6302" w:id="6347"/>
    <w:p>
      <w:pPr>
        <w:spacing w:after="0"/>
        <w:ind w:left="0"/>
        <w:jc w:val="both"/>
      </w:pPr>
      <w:r>
        <w:rPr>
          <w:rFonts w:ascii="Times New Roman"/>
          <w:b w:val="false"/>
          <w:i w:val="false"/>
          <w:color w:val="000000"/>
          <w:sz w:val="28"/>
        </w:rPr>
        <w:t xml:space="preserve">
      5. В настоящих правилах применяются арифметические знаки: "+" - плюс; "-" - минус; "х" - умножение; "/" - деление; "=" - равно. </w:t>
      </w:r>
    </w:p>
    <w:bookmarkEnd w:id="6347"/>
    <w:bookmarkStart w:name="z6303" w:id="6348"/>
    <w:p>
      <w:pPr>
        <w:spacing w:after="0"/>
        <w:ind w:left="0"/>
        <w:jc w:val="both"/>
      </w:pPr>
      <w:r>
        <w:rPr>
          <w:rFonts w:ascii="Times New Roman"/>
          <w:b w:val="false"/>
          <w:i w:val="false"/>
          <w:color w:val="000000"/>
          <w:sz w:val="28"/>
        </w:rPr>
        <w:t xml:space="preserve">
      6. Отрицательные значения сумм обозначаются знаком "-" в первой левой ячейке соответствующей строки (графы) Расчета. </w:t>
      </w:r>
    </w:p>
    <w:bookmarkEnd w:id="6348"/>
    <w:bookmarkStart w:name="z6304" w:id="6349"/>
    <w:p>
      <w:pPr>
        <w:spacing w:after="0"/>
        <w:ind w:left="0"/>
        <w:jc w:val="both"/>
      </w:pPr>
      <w:r>
        <w:rPr>
          <w:rFonts w:ascii="Times New Roman"/>
          <w:b w:val="false"/>
          <w:i w:val="false"/>
          <w:color w:val="000000"/>
          <w:sz w:val="28"/>
        </w:rPr>
        <w:t xml:space="preserve">
      При составлении Расчета: </w:t>
      </w:r>
    </w:p>
    <w:bookmarkEnd w:id="6349"/>
    <w:bookmarkStart w:name="z6305" w:id="6350"/>
    <w:p>
      <w:pPr>
        <w:spacing w:after="0"/>
        <w:ind w:left="0"/>
        <w:jc w:val="both"/>
      </w:pPr>
      <w:r>
        <w:rPr>
          <w:rFonts w:ascii="Times New Roman"/>
          <w:b w:val="false"/>
          <w:i w:val="false"/>
          <w:color w:val="000000"/>
          <w:sz w:val="28"/>
        </w:rPr>
        <w:t xml:space="preserve">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p>
    <w:bookmarkEnd w:id="6350"/>
    <w:bookmarkStart w:name="z6306" w:id="6351"/>
    <w:p>
      <w:pPr>
        <w:spacing w:after="0"/>
        <w:ind w:left="0"/>
        <w:jc w:val="both"/>
      </w:pPr>
      <w:r>
        <w:rPr>
          <w:rFonts w:ascii="Times New Roman"/>
          <w:b w:val="false"/>
          <w:i w:val="false"/>
          <w:color w:val="000000"/>
          <w:sz w:val="28"/>
        </w:rPr>
        <w:t xml:space="preserve">
      2) на электронном носителе - заполняется в соответствии со </w:t>
      </w:r>
      <w:r>
        <w:rPr>
          <w:rFonts w:ascii="Times New Roman"/>
          <w:b w:val="false"/>
          <w:i w:val="false"/>
          <w:color w:val="000000"/>
          <w:sz w:val="28"/>
        </w:rPr>
        <w:t xml:space="preserve">статьей 68 </w:t>
      </w:r>
      <w:r>
        <w:rPr>
          <w:rFonts w:ascii="Times New Roman"/>
          <w:b w:val="false"/>
          <w:i w:val="false"/>
          <w:color w:val="000000"/>
          <w:sz w:val="28"/>
        </w:rPr>
        <w:t xml:space="preserve">Налогового кодекса. </w:t>
      </w:r>
    </w:p>
    <w:bookmarkEnd w:id="6351"/>
    <w:bookmarkStart w:name="z6307" w:id="6352"/>
    <w:p>
      <w:pPr>
        <w:spacing w:after="0"/>
        <w:ind w:left="0"/>
        <w:jc w:val="both"/>
      </w:pPr>
      <w:r>
        <w:rPr>
          <w:rFonts w:ascii="Times New Roman"/>
          <w:b w:val="false"/>
          <w:i w:val="false"/>
          <w:color w:val="000000"/>
          <w:sz w:val="28"/>
        </w:rPr>
        <w:t xml:space="preserve">
      7. Расчет подписывается налогоплательщиком либо его представителем и заверяется печатью налогоплательщика либо его представителя, имеющего в установленных законодательством Республики Казахстан случаях печать со своим наименованием, в соответствии с пунктом 3 </w:t>
      </w:r>
      <w:r>
        <w:rPr>
          <w:rFonts w:ascii="Times New Roman"/>
          <w:b w:val="false"/>
          <w:i w:val="false"/>
          <w:color w:val="000000"/>
          <w:sz w:val="28"/>
        </w:rPr>
        <w:t xml:space="preserve">статьи 61 </w:t>
      </w:r>
      <w:r>
        <w:rPr>
          <w:rFonts w:ascii="Times New Roman"/>
          <w:b w:val="false"/>
          <w:i w:val="false"/>
          <w:color w:val="000000"/>
          <w:sz w:val="28"/>
        </w:rPr>
        <w:t xml:space="preserve">Налогового кодекса. </w:t>
      </w:r>
    </w:p>
    <w:bookmarkEnd w:id="6352"/>
    <w:bookmarkStart w:name="z6308" w:id="6353"/>
    <w:p>
      <w:pPr>
        <w:spacing w:after="0"/>
        <w:ind w:left="0"/>
        <w:jc w:val="both"/>
      </w:pPr>
      <w:r>
        <w:rPr>
          <w:rFonts w:ascii="Times New Roman"/>
          <w:b w:val="false"/>
          <w:i w:val="false"/>
          <w:color w:val="000000"/>
          <w:sz w:val="28"/>
        </w:rPr>
        <w:t xml:space="preserve">
      8. При представлении Расчета: </w:t>
      </w:r>
    </w:p>
    <w:bookmarkEnd w:id="6353"/>
    <w:bookmarkStart w:name="z6309" w:id="6354"/>
    <w:p>
      <w:pPr>
        <w:spacing w:after="0"/>
        <w:ind w:left="0"/>
        <w:jc w:val="both"/>
      </w:pPr>
      <w:r>
        <w:rPr>
          <w:rFonts w:ascii="Times New Roman"/>
          <w:b w:val="false"/>
          <w:i w:val="false"/>
          <w:color w:val="000000"/>
          <w:sz w:val="28"/>
        </w:rPr>
        <w:t xml:space="preserve">
      1) в явочном порядке на бумажном носителе - составляется в двух экземплярах, один экземпляр возвращается плательщику с отметкой налогового органа; </w:t>
      </w:r>
    </w:p>
    <w:bookmarkEnd w:id="6354"/>
    <w:bookmarkStart w:name="z6310" w:id="6355"/>
    <w:p>
      <w:pPr>
        <w:spacing w:after="0"/>
        <w:ind w:left="0"/>
        <w:jc w:val="both"/>
      </w:pPr>
      <w:r>
        <w:rPr>
          <w:rFonts w:ascii="Times New Roman"/>
          <w:b w:val="false"/>
          <w:i w:val="false"/>
          <w:color w:val="000000"/>
          <w:sz w:val="28"/>
        </w:rPr>
        <w:t xml:space="preserve">
      2) по почте заказным письмом с уведомлением на бумажном носителе - налогоплательщик получает уведомление почтовой или иной организации связи; </w:t>
      </w:r>
    </w:p>
    <w:bookmarkEnd w:id="6355"/>
    <w:bookmarkStart w:name="z6311" w:id="6356"/>
    <w:p>
      <w:pPr>
        <w:spacing w:after="0"/>
        <w:ind w:left="0"/>
        <w:jc w:val="both"/>
      </w:pPr>
      <w:r>
        <w:rPr>
          <w:rFonts w:ascii="Times New Roman"/>
          <w:b w:val="false"/>
          <w:i w:val="false"/>
          <w:color w:val="000000"/>
          <w:sz w:val="28"/>
        </w:rPr>
        <w:t xml:space="preserve">
      3) в электронном виде в соответствии со </w:t>
      </w:r>
      <w:r>
        <w:rPr>
          <w:rFonts w:ascii="Times New Roman"/>
          <w:b w:val="false"/>
          <w:i w:val="false"/>
          <w:color w:val="000000"/>
          <w:sz w:val="28"/>
        </w:rPr>
        <w:t xml:space="preserve">статьей 3 </w:t>
      </w:r>
      <w:r>
        <w:rPr>
          <w:rFonts w:ascii="Times New Roman"/>
          <w:b w:val="false"/>
          <w:i w:val="false"/>
          <w:color w:val="000000"/>
          <w:sz w:val="28"/>
        </w:rPr>
        <w:t xml:space="preserve">Закона о введении. </w:t>
      </w:r>
    </w:p>
    <w:bookmarkEnd w:id="6356"/>
    <w:bookmarkStart w:name="z6312" w:id="6357"/>
    <w:p>
      <w:pPr>
        <w:spacing w:after="0"/>
        <w:ind w:left="0"/>
        <w:jc w:val="left"/>
      </w:pPr>
      <w:r>
        <w:rPr>
          <w:rFonts w:ascii="Times New Roman"/>
          <w:b/>
          <w:i w:val="false"/>
          <w:color w:val="000000"/>
        </w:rPr>
        <w:t xml:space="preserve"> 2. Составление Расчета (форма 431.00) </w:t>
      </w:r>
    </w:p>
    <w:bookmarkEnd w:id="6357"/>
    <w:bookmarkStart w:name="z6313" w:id="6358"/>
    <w:p>
      <w:pPr>
        <w:spacing w:after="0"/>
        <w:ind w:left="0"/>
        <w:jc w:val="both"/>
      </w:pPr>
      <w:r>
        <w:rPr>
          <w:rFonts w:ascii="Times New Roman"/>
          <w:b w:val="false"/>
          <w:i w:val="false"/>
          <w:color w:val="000000"/>
          <w:sz w:val="28"/>
        </w:rPr>
        <w:t xml:space="preserve">
      9. В разделе "Общая информация о налогоплательщике" налогоплательщик указывает следующие данные: </w:t>
      </w:r>
    </w:p>
    <w:bookmarkEnd w:id="6358"/>
    <w:bookmarkStart w:name="z6314" w:id="6359"/>
    <w:p>
      <w:pPr>
        <w:spacing w:after="0"/>
        <w:ind w:left="0"/>
        <w:jc w:val="both"/>
      </w:pPr>
      <w:r>
        <w:rPr>
          <w:rFonts w:ascii="Times New Roman"/>
          <w:b w:val="false"/>
          <w:i w:val="false"/>
          <w:color w:val="000000"/>
          <w:sz w:val="28"/>
        </w:rPr>
        <w:t xml:space="preserve">
      1) РНН - регистрационный номер налогоплательщика; </w:t>
      </w:r>
    </w:p>
    <w:bookmarkEnd w:id="6359"/>
    <w:bookmarkStart w:name="z6315" w:id="6360"/>
    <w:p>
      <w:pPr>
        <w:spacing w:after="0"/>
        <w:ind w:left="0"/>
        <w:jc w:val="both"/>
      </w:pPr>
      <w:r>
        <w:rPr>
          <w:rFonts w:ascii="Times New Roman"/>
          <w:b w:val="false"/>
          <w:i w:val="false"/>
          <w:color w:val="000000"/>
          <w:sz w:val="28"/>
        </w:rPr>
        <w:t xml:space="preserve">
      2) ИИН (БИН) - индивидуальный идентификационный (бизнес-идентификационный) номер налогоплательщика; </w:t>
      </w:r>
    </w:p>
    <w:bookmarkEnd w:id="6360"/>
    <w:bookmarkStart w:name="z6316" w:id="6361"/>
    <w:p>
      <w:pPr>
        <w:spacing w:after="0"/>
        <w:ind w:left="0"/>
        <w:jc w:val="both"/>
      </w:pPr>
      <w:r>
        <w:rPr>
          <w:rFonts w:ascii="Times New Roman"/>
          <w:b w:val="false"/>
          <w:i w:val="false"/>
          <w:color w:val="000000"/>
          <w:sz w:val="28"/>
        </w:rPr>
        <w:t xml:space="preserve">
      Строка подлежит заполнению при наличии у налогоплательщика индивидуального идентификационного (бизнес-идентификационного) номера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национальных реестрах идентификационных номеров"; </w:t>
      </w:r>
    </w:p>
    <w:bookmarkEnd w:id="6361"/>
    <w:bookmarkStart w:name="z6317" w:id="6362"/>
    <w:p>
      <w:pPr>
        <w:spacing w:after="0"/>
        <w:ind w:left="0"/>
        <w:jc w:val="both"/>
      </w:pPr>
      <w:r>
        <w:rPr>
          <w:rFonts w:ascii="Times New Roman"/>
          <w:b w:val="false"/>
          <w:i w:val="false"/>
          <w:color w:val="000000"/>
          <w:sz w:val="28"/>
        </w:rPr>
        <w:t xml:space="preserve">
      3) исчисление акциза: </w:t>
      </w:r>
    </w:p>
    <w:bookmarkEnd w:id="6362"/>
    <w:bookmarkStart w:name="z6318" w:id="6363"/>
    <w:p>
      <w:pPr>
        <w:spacing w:after="0"/>
        <w:ind w:left="0"/>
        <w:jc w:val="both"/>
      </w:pPr>
      <w:r>
        <w:rPr>
          <w:rFonts w:ascii="Times New Roman"/>
          <w:b w:val="false"/>
          <w:i w:val="false"/>
          <w:color w:val="000000"/>
          <w:sz w:val="28"/>
        </w:rPr>
        <w:t xml:space="preserve">
      ячейка А отмечается в случае, если исчисление акциза осуществляется за структурные подразделения; </w:t>
      </w:r>
    </w:p>
    <w:bookmarkEnd w:id="6363"/>
    <w:bookmarkStart w:name="z6319" w:id="6364"/>
    <w:p>
      <w:pPr>
        <w:spacing w:after="0"/>
        <w:ind w:left="0"/>
        <w:jc w:val="both"/>
      </w:pPr>
      <w:r>
        <w:rPr>
          <w:rFonts w:ascii="Times New Roman"/>
          <w:b w:val="false"/>
          <w:i w:val="false"/>
          <w:color w:val="000000"/>
          <w:sz w:val="28"/>
        </w:rPr>
        <w:t xml:space="preserve">
      ячейка В отмечается в случае, если исчисление акциза осуществляется за объекты, связанные с налогообложением юридического лица или индивидуального предпринимателя; </w:t>
      </w:r>
    </w:p>
    <w:bookmarkEnd w:id="6364"/>
    <w:bookmarkStart w:name="z6320" w:id="6365"/>
    <w:p>
      <w:pPr>
        <w:spacing w:after="0"/>
        <w:ind w:left="0"/>
        <w:jc w:val="both"/>
      </w:pPr>
      <w:r>
        <w:rPr>
          <w:rFonts w:ascii="Times New Roman"/>
          <w:b w:val="false"/>
          <w:i w:val="false"/>
          <w:color w:val="000000"/>
          <w:sz w:val="28"/>
        </w:rPr>
        <w:t xml:space="preserve">
      ячейка С отмечается в случае, если исчисление акциза осуществляется за объекты, связанные с налогообложением структурного подразделения; </w:t>
      </w:r>
    </w:p>
    <w:bookmarkEnd w:id="6365"/>
    <w:bookmarkStart w:name="z6321" w:id="6366"/>
    <w:p>
      <w:pPr>
        <w:spacing w:after="0"/>
        <w:ind w:left="0"/>
        <w:jc w:val="both"/>
      </w:pPr>
      <w:r>
        <w:rPr>
          <w:rFonts w:ascii="Times New Roman"/>
          <w:b w:val="false"/>
          <w:i w:val="false"/>
          <w:color w:val="000000"/>
          <w:sz w:val="28"/>
        </w:rPr>
        <w:t xml:space="preserve">
      4) РНН структурного подразделения юридического лица; </w:t>
      </w:r>
    </w:p>
    <w:bookmarkEnd w:id="6366"/>
    <w:bookmarkStart w:name="z6322" w:id="6367"/>
    <w:p>
      <w:pPr>
        <w:spacing w:after="0"/>
        <w:ind w:left="0"/>
        <w:jc w:val="both"/>
      </w:pPr>
      <w:r>
        <w:rPr>
          <w:rFonts w:ascii="Times New Roman"/>
          <w:b w:val="false"/>
          <w:i w:val="false"/>
          <w:color w:val="000000"/>
          <w:sz w:val="28"/>
        </w:rPr>
        <w:t xml:space="preserve">
      5) ИИН (БИН) структурного подразделения юридического лица; </w:t>
      </w:r>
    </w:p>
    <w:bookmarkEnd w:id="6367"/>
    <w:bookmarkStart w:name="z6323" w:id="6368"/>
    <w:p>
      <w:pPr>
        <w:spacing w:after="0"/>
        <w:ind w:left="0"/>
        <w:jc w:val="both"/>
      </w:pPr>
      <w:r>
        <w:rPr>
          <w:rFonts w:ascii="Times New Roman"/>
          <w:b w:val="false"/>
          <w:i w:val="false"/>
          <w:color w:val="000000"/>
          <w:sz w:val="28"/>
        </w:rPr>
        <w:t xml:space="preserve">
      6) наименование структурного подразделения юридического лица; </w:t>
      </w:r>
    </w:p>
    <w:bookmarkEnd w:id="6368"/>
    <w:bookmarkStart w:name="z6324" w:id="6369"/>
    <w:p>
      <w:pPr>
        <w:spacing w:after="0"/>
        <w:ind w:left="0"/>
        <w:jc w:val="both"/>
      </w:pPr>
      <w:r>
        <w:rPr>
          <w:rFonts w:ascii="Times New Roman"/>
          <w:b w:val="false"/>
          <w:i w:val="false"/>
          <w:color w:val="000000"/>
          <w:sz w:val="28"/>
        </w:rPr>
        <w:t xml:space="preserve">
      7) код налогового органа. </w:t>
      </w:r>
    </w:p>
    <w:bookmarkEnd w:id="6369"/>
    <w:bookmarkStart w:name="z6325" w:id="6370"/>
    <w:p>
      <w:pPr>
        <w:spacing w:after="0"/>
        <w:ind w:left="0"/>
        <w:jc w:val="both"/>
      </w:pPr>
      <w:r>
        <w:rPr>
          <w:rFonts w:ascii="Times New Roman"/>
          <w:b w:val="false"/>
          <w:i w:val="false"/>
          <w:color w:val="000000"/>
          <w:sz w:val="28"/>
        </w:rPr>
        <w:t xml:space="preserve">
      Указывается код налогового органа по месту регистрационного учета структурного подразделения юридического лица или объекта, связанного с налогообложением, утвержденный уполномоченным органом, осуществляющим руководство в сфере обеспечения поступлений налогов и других обязательных платежей в бюджет; </w:t>
      </w:r>
    </w:p>
    <w:bookmarkEnd w:id="6370"/>
    <w:bookmarkStart w:name="z6326" w:id="6371"/>
    <w:p>
      <w:pPr>
        <w:spacing w:after="0"/>
        <w:ind w:left="0"/>
        <w:jc w:val="both"/>
      </w:pPr>
      <w:r>
        <w:rPr>
          <w:rFonts w:ascii="Times New Roman"/>
          <w:b w:val="false"/>
          <w:i w:val="false"/>
          <w:color w:val="000000"/>
          <w:sz w:val="28"/>
        </w:rPr>
        <w:t xml:space="preserve">
      8) налоговый период (месяц) - отчетный налоговый период, за который представляется Расчет (указывается арабскими цифрами). Отчетным налоговым периодом для представления Расчета в соответствии со </w:t>
      </w:r>
      <w:r>
        <w:rPr>
          <w:rFonts w:ascii="Times New Roman"/>
          <w:b w:val="false"/>
          <w:i w:val="false"/>
          <w:color w:val="000000"/>
          <w:sz w:val="28"/>
        </w:rPr>
        <w:t xml:space="preserve">статьей 295 </w:t>
      </w:r>
      <w:r>
        <w:rPr>
          <w:rFonts w:ascii="Times New Roman"/>
          <w:b w:val="false"/>
          <w:i w:val="false"/>
          <w:color w:val="000000"/>
          <w:sz w:val="28"/>
        </w:rPr>
        <w:t xml:space="preserve">Налогового кодекса является календарный месяц; </w:t>
      </w:r>
    </w:p>
    <w:bookmarkEnd w:id="6371"/>
    <w:bookmarkStart w:name="z6327" w:id="6372"/>
    <w:p>
      <w:pPr>
        <w:spacing w:after="0"/>
        <w:ind w:left="0"/>
        <w:jc w:val="both"/>
      </w:pPr>
      <w:r>
        <w:rPr>
          <w:rFonts w:ascii="Times New Roman"/>
          <w:b w:val="false"/>
          <w:i w:val="false"/>
          <w:color w:val="000000"/>
          <w:sz w:val="28"/>
        </w:rPr>
        <w:t xml:space="preserve">
      9) Расчета. </w:t>
      </w:r>
    </w:p>
    <w:bookmarkEnd w:id="6372"/>
    <w:bookmarkStart w:name="z6328" w:id="6373"/>
    <w:p>
      <w:pPr>
        <w:spacing w:after="0"/>
        <w:ind w:left="0"/>
        <w:jc w:val="both"/>
      </w:pPr>
      <w:r>
        <w:rPr>
          <w:rFonts w:ascii="Times New Roman"/>
          <w:b w:val="false"/>
          <w:i w:val="false"/>
          <w:color w:val="000000"/>
          <w:sz w:val="28"/>
        </w:rPr>
        <w:t xml:space="preserve">
      Соответствующие ячейки отмечаются с учетом отнесения Расчета к видам налоговой отчетности, указанным в статье 63 Налогового кодекса; </w:t>
      </w:r>
    </w:p>
    <w:bookmarkEnd w:id="6373"/>
    <w:bookmarkStart w:name="z6329" w:id="6374"/>
    <w:p>
      <w:pPr>
        <w:spacing w:after="0"/>
        <w:ind w:left="0"/>
        <w:jc w:val="both"/>
      </w:pPr>
      <w:r>
        <w:rPr>
          <w:rFonts w:ascii="Times New Roman"/>
          <w:b w:val="false"/>
          <w:i w:val="false"/>
          <w:color w:val="000000"/>
          <w:sz w:val="28"/>
        </w:rPr>
        <w:t xml:space="preserve">
      10) номер и дата уведомления. </w:t>
      </w:r>
    </w:p>
    <w:bookmarkEnd w:id="6374"/>
    <w:bookmarkStart w:name="z6330" w:id="6375"/>
    <w:p>
      <w:pPr>
        <w:spacing w:after="0"/>
        <w:ind w:left="0"/>
        <w:jc w:val="both"/>
      </w:pPr>
      <w:r>
        <w:rPr>
          <w:rFonts w:ascii="Times New Roman"/>
          <w:b w:val="false"/>
          <w:i w:val="false"/>
          <w:color w:val="000000"/>
          <w:sz w:val="28"/>
        </w:rPr>
        <w:t xml:space="preserve">
      Строки заполняются в случае представления вида Расчета, предусмотренного </w:t>
      </w:r>
      <w:r>
        <w:rPr>
          <w:rFonts w:ascii="Times New Roman"/>
          <w:b w:val="false"/>
          <w:i w:val="false"/>
          <w:color w:val="000000"/>
          <w:sz w:val="28"/>
        </w:rPr>
        <w:t xml:space="preserve">подпунктом 4) </w:t>
      </w:r>
      <w:r>
        <w:rPr>
          <w:rFonts w:ascii="Times New Roman"/>
          <w:b w:val="false"/>
          <w:i w:val="false"/>
          <w:color w:val="000000"/>
          <w:sz w:val="28"/>
        </w:rPr>
        <w:t xml:space="preserve">пункта 3 статьи 63 Налогового кодекса; </w:t>
      </w:r>
    </w:p>
    <w:bookmarkEnd w:id="6375"/>
    <w:bookmarkStart w:name="z6331" w:id="6376"/>
    <w:p>
      <w:pPr>
        <w:spacing w:after="0"/>
        <w:ind w:left="0"/>
        <w:jc w:val="both"/>
      </w:pPr>
      <w:r>
        <w:rPr>
          <w:rFonts w:ascii="Times New Roman"/>
          <w:b w:val="false"/>
          <w:i w:val="false"/>
          <w:color w:val="000000"/>
          <w:sz w:val="28"/>
        </w:rPr>
        <w:t xml:space="preserve">
      11) категория налогоплательщика. </w:t>
      </w:r>
    </w:p>
    <w:bookmarkEnd w:id="6376"/>
    <w:bookmarkStart w:name="z6332" w:id="6377"/>
    <w:p>
      <w:pPr>
        <w:spacing w:after="0"/>
        <w:ind w:left="0"/>
        <w:jc w:val="both"/>
      </w:pPr>
      <w:r>
        <w:rPr>
          <w:rFonts w:ascii="Times New Roman"/>
          <w:b w:val="false"/>
          <w:i w:val="false"/>
          <w:color w:val="000000"/>
          <w:sz w:val="28"/>
        </w:rPr>
        <w:t xml:space="preserve">
      Ячейка отмечается в случае, если плательщик относится к категории, указанной в строке А; </w:t>
      </w:r>
    </w:p>
    <w:bookmarkEnd w:id="6377"/>
    <w:bookmarkStart w:name="z6333" w:id="6378"/>
    <w:p>
      <w:pPr>
        <w:spacing w:after="0"/>
        <w:ind w:left="0"/>
        <w:jc w:val="both"/>
      </w:pPr>
      <w:r>
        <w:rPr>
          <w:rFonts w:ascii="Times New Roman"/>
          <w:b w:val="false"/>
          <w:i w:val="false"/>
          <w:color w:val="000000"/>
          <w:sz w:val="28"/>
        </w:rPr>
        <w:t xml:space="preserve">
      12) код валюты. </w:t>
      </w:r>
    </w:p>
    <w:bookmarkEnd w:id="6378"/>
    <w:bookmarkStart w:name="z6334" w:id="6379"/>
    <w:p>
      <w:pPr>
        <w:spacing w:after="0"/>
        <w:ind w:left="0"/>
        <w:jc w:val="both"/>
      </w:pPr>
      <w:r>
        <w:rPr>
          <w:rFonts w:ascii="Times New Roman"/>
          <w:b w:val="false"/>
          <w:i w:val="false"/>
          <w:color w:val="000000"/>
          <w:sz w:val="28"/>
        </w:rPr>
        <w:t xml:space="preserve">
      Указывается код валюты в соответствии с приложением 10 "Классификатор валют, используемых для целей таможенного оформления" к Правилам декларирования товаров и транспортных средств, утвержденным приказом Председателя Агентства таможенного контроля Республики Казахстан от 20 мая 2003 года № 219, зарегистрированным в Реестре государственной регистрации нормативных правовых актов за № 2355 (далее - Правила декларирования товаров); </w:t>
      </w:r>
    </w:p>
    <w:bookmarkEnd w:id="6379"/>
    <w:bookmarkStart w:name="z6335" w:id="6380"/>
    <w:p>
      <w:pPr>
        <w:spacing w:after="0"/>
        <w:ind w:left="0"/>
        <w:jc w:val="both"/>
      </w:pPr>
      <w:r>
        <w:rPr>
          <w:rFonts w:ascii="Times New Roman"/>
          <w:b w:val="false"/>
          <w:i w:val="false"/>
          <w:color w:val="000000"/>
          <w:sz w:val="28"/>
        </w:rPr>
        <w:t xml:space="preserve">
      10. Раздел "Операции по бензину (за исключением авиационного), осуществляемые структурным подразделением или объектами, связанными с налогообложением" предназначен для отражения информации об облагаемых операциях, осуществленных структурным подразделением или объектами, связанными с налогообложением, в течение отчетного налогового периода по бензину (за исключением авиационного): </w:t>
      </w:r>
    </w:p>
    <w:bookmarkEnd w:id="6380"/>
    <w:bookmarkStart w:name="z6336" w:id="6381"/>
    <w:p>
      <w:pPr>
        <w:spacing w:after="0"/>
        <w:ind w:left="0"/>
        <w:jc w:val="both"/>
      </w:pPr>
      <w:r>
        <w:rPr>
          <w:rFonts w:ascii="Times New Roman"/>
          <w:b w:val="false"/>
          <w:i w:val="false"/>
          <w:color w:val="000000"/>
          <w:sz w:val="28"/>
        </w:rPr>
        <w:t xml:space="preserve">
      1) в графе А указывается размер налоговой базы по облагаемой операции. Налоговая база отражается в тоннах; </w:t>
      </w:r>
    </w:p>
    <w:bookmarkEnd w:id="6381"/>
    <w:bookmarkStart w:name="z6337" w:id="6382"/>
    <w:p>
      <w:pPr>
        <w:spacing w:after="0"/>
        <w:ind w:left="0"/>
        <w:jc w:val="both"/>
      </w:pPr>
      <w:r>
        <w:rPr>
          <w:rFonts w:ascii="Times New Roman"/>
          <w:b w:val="false"/>
          <w:i w:val="false"/>
          <w:color w:val="000000"/>
          <w:sz w:val="28"/>
        </w:rPr>
        <w:t xml:space="preserve">
      2) в графе В указывается установленная ставка акциза; </w:t>
      </w:r>
    </w:p>
    <w:bookmarkEnd w:id="6382"/>
    <w:bookmarkStart w:name="z6338" w:id="6383"/>
    <w:p>
      <w:pPr>
        <w:spacing w:after="0"/>
        <w:ind w:left="0"/>
        <w:jc w:val="both"/>
      </w:pPr>
      <w:r>
        <w:rPr>
          <w:rFonts w:ascii="Times New Roman"/>
          <w:b w:val="false"/>
          <w:i w:val="false"/>
          <w:color w:val="000000"/>
          <w:sz w:val="28"/>
        </w:rPr>
        <w:t xml:space="preserve">
      3) в графе С указывается сумма акциза по облагаемой операции, которая определяется в соответствии со </w:t>
      </w:r>
      <w:r>
        <w:rPr>
          <w:rFonts w:ascii="Times New Roman"/>
          <w:b w:val="false"/>
          <w:i w:val="false"/>
          <w:color w:val="000000"/>
          <w:sz w:val="28"/>
        </w:rPr>
        <w:t xml:space="preserve">статьей 289 </w:t>
      </w:r>
      <w:r>
        <w:rPr>
          <w:rFonts w:ascii="Times New Roman"/>
          <w:b w:val="false"/>
          <w:i w:val="false"/>
          <w:color w:val="000000"/>
          <w:sz w:val="28"/>
        </w:rPr>
        <w:t xml:space="preserve">Налогового кодекса. </w:t>
      </w:r>
    </w:p>
    <w:bookmarkEnd w:id="6383"/>
    <w:bookmarkStart w:name="z6339" w:id="6384"/>
    <w:p>
      <w:pPr>
        <w:spacing w:after="0"/>
        <w:ind w:left="0"/>
        <w:jc w:val="both"/>
      </w:pPr>
      <w:r>
        <w:rPr>
          <w:rFonts w:ascii="Times New Roman"/>
          <w:b w:val="false"/>
          <w:i w:val="false"/>
          <w:color w:val="000000"/>
          <w:sz w:val="28"/>
        </w:rPr>
        <w:t xml:space="preserve">
      11. Строки раздела "Операции по бензину (за исключением авиационного), осуществляемые структурным подразделением или объектами, связанными с налогообложением" предназначены для отражения следующей информации: </w:t>
      </w:r>
    </w:p>
    <w:bookmarkEnd w:id="6384"/>
    <w:bookmarkStart w:name="z6340" w:id="6385"/>
    <w:p>
      <w:pPr>
        <w:spacing w:after="0"/>
        <w:ind w:left="0"/>
        <w:jc w:val="both"/>
      </w:pPr>
      <w:r>
        <w:rPr>
          <w:rFonts w:ascii="Times New Roman"/>
          <w:b w:val="false"/>
          <w:i w:val="false"/>
          <w:color w:val="000000"/>
          <w:sz w:val="28"/>
        </w:rPr>
        <w:t xml:space="preserve">
      1) в строке 431.00.001 указываются сведения по бензину, реализованному в сфере оптовой торговли, определяемые как сумма строк с 431.00.001 I по 431.00.001 IV; </w:t>
      </w:r>
    </w:p>
    <w:bookmarkEnd w:id="6385"/>
    <w:bookmarkStart w:name="z6341" w:id="6386"/>
    <w:p>
      <w:pPr>
        <w:spacing w:after="0"/>
        <w:ind w:left="0"/>
        <w:jc w:val="both"/>
      </w:pPr>
      <w:r>
        <w:rPr>
          <w:rFonts w:ascii="Times New Roman"/>
          <w:b w:val="false"/>
          <w:i w:val="false"/>
          <w:color w:val="000000"/>
          <w:sz w:val="28"/>
        </w:rPr>
        <w:t xml:space="preserve">
      2) в строке 431.00.001 I указываются сведения по оптовой реализации бензина, произведенного структурным подразделением или объектами, связанными с налогообложением; </w:t>
      </w:r>
    </w:p>
    <w:bookmarkEnd w:id="6386"/>
    <w:bookmarkStart w:name="z6342" w:id="6387"/>
    <w:p>
      <w:pPr>
        <w:spacing w:after="0"/>
        <w:ind w:left="0"/>
        <w:jc w:val="both"/>
      </w:pPr>
      <w:r>
        <w:rPr>
          <w:rFonts w:ascii="Times New Roman"/>
          <w:b w:val="false"/>
          <w:i w:val="false"/>
          <w:color w:val="000000"/>
          <w:sz w:val="28"/>
        </w:rPr>
        <w:t xml:space="preserve">
      3) в строке 431.00.001 II указываются сведения по оптовой реализации бензина, полученного от головной организации или от поставщиков; </w:t>
      </w:r>
    </w:p>
    <w:bookmarkEnd w:id="6387"/>
    <w:bookmarkStart w:name="z6343" w:id="6388"/>
    <w:p>
      <w:pPr>
        <w:spacing w:after="0"/>
        <w:ind w:left="0"/>
        <w:jc w:val="both"/>
      </w:pPr>
      <w:r>
        <w:rPr>
          <w:rFonts w:ascii="Times New Roman"/>
          <w:b w:val="false"/>
          <w:i w:val="false"/>
          <w:color w:val="000000"/>
          <w:sz w:val="28"/>
        </w:rPr>
        <w:t xml:space="preserve">
      4) в строке 431.00.001 III указываются сведения по оптовой реализации конкурсной массы, конфискованного и (или) бесхозяйного, перешедшего по праву наследования к государству и безвозмездно переданного в собственность государству бензина; </w:t>
      </w:r>
    </w:p>
    <w:bookmarkEnd w:id="6388"/>
    <w:bookmarkStart w:name="z6344" w:id="6389"/>
    <w:p>
      <w:pPr>
        <w:spacing w:after="0"/>
        <w:ind w:left="0"/>
        <w:jc w:val="both"/>
      </w:pPr>
      <w:r>
        <w:rPr>
          <w:rFonts w:ascii="Times New Roman"/>
          <w:b w:val="false"/>
          <w:i w:val="false"/>
          <w:color w:val="000000"/>
          <w:sz w:val="28"/>
        </w:rPr>
        <w:t xml:space="preserve">
      5) в строке 431.00.001 IV указываются сведения по перемещению подакцизных товаров, осуществляемые производителем с указанного в лицензии адреса производства; </w:t>
      </w:r>
    </w:p>
    <w:bookmarkEnd w:id="6389"/>
    <w:bookmarkStart w:name="z6345" w:id="6390"/>
    <w:p>
      <w:pPr>
        <w:spacing w:after="0"/>
        <w:ind w:left="0"/>
        <w:jc w:val="both"/>
      </w:pPr>
      <w:r>
        <w:rPr>
          <w:rFonts w:ascii="Times New Roman"/>
          <w:b w:val="false"/>
          <w:i w:val="false"/>
          <w:color w:val="000000"/>
          <w:sz w:val="28"/>
        </w:rPr>
        <w:t xml:space="preserve">
      6) в строке 431.00.002 отражаются сведения по бензину, реализованному в сфере розничной реализации, определяемые как сумма строк с 431.00.002 I по 431.00.002 VI; </w:t>
      </w:r>
    </w:p>
    <w:bookmarkEnd w:id="6390"/>
    <w:bookmarkStart w:name="z6346" w:id="6391"/>
    <w:p>
      <w:pPr>
        <w:spacing w:after="0"/>
        <w:ind w:left="0"/>
        <w:jc w:val="both"/>
      </w:pPr>
      <w:r>
        <w:rPr>
          <w:rFonts w:ascii="Times New Roman"/>
          <w:b w:val="false"/>
          <w:i w:val="false"/>
          <w:color w:val="000000"/>
          <w:sz w:val="28"/>
        </w:rPr>
        <w:t xml:space="preserve">
      7) в строке 431.00.002 I указываются сведения по розничной реализации бензина, произведенного структурным подразделением или объектами, связанными с налогообложением; </w:t>
      </w:r>
    </w:p>
    <w:bookmarkEnd w:id="6391"/>
    <w:bookmarkStart w:name="z6347" w:id="6392"/>
    <w:p>
      <w:pPr>
        <w:spacing w:after="0"/>
        <w:ind w:left="0"/>
        <w:jc w:val="both"/>
      </w:pPr>
      <w:r>
        <w:rPr>
          <w:rFonts w:ascii="Times New Roman"/>
          <w:b w:val="false"/>
          <w:i w:val="false"/>
          <w:color w:val="000000"/>
          <w:sz w:val="28"/>
        </w:rPr>
        <w:t xml:space="preserve">
      8) в строке 431.00.002 II указываются сведения по розничной реализации бензина, полученного от головной организации или от поставщиков; </w:t>
      </w:r>
    </w:p>
    <w:bookmarkEnd w:id="6392"/>
    <w:bookmarkStart w:name="z6348" w:id="6393"/>
    <w:p>
      <w:pPr>
        <w:spacing w:after="0"/>
        <w:ind w:left="0"/>
        <w:jc w:val="both"/>
      </w:pPr>
      <w:r>
        <w:rPr>
          <w:rFonts w:ascii="Times New Roman"/>
          <w:b w:val="false"/>
          <w:i w:val="false"/>
          <w:color w:val="000000"/>
          <w:sz w:val="28"/>
        </w:rPr>
        <w:t xml:space="preserve">
      9) в строке 431.00.002 III указываются сведения по розничной реализации конкурсной массы, конфискованного и (или) бесхозяйного, перешедшего по праву наследования к государству и безвозмездно переданного в собственность государству бензина; </w:t>
      </w:r>
    </w:p>
    <w:bookmarkEnd w:id="6393"/>
    <w:bookmarkStart w:name="z6349" w:id="6394"/>
    <w:p>
      <w:pPr>
        <w:spacing w:after="0"/>
        <w:ind w:left="0"/>
        <w:jc w:val="both"/>
      </w:pPr>
      <w:r>
        <w:rPr>
          <w:rFonts w:ascii="Times New Roman"/>
          <w:b w:val="false"/>
          <w:i w:val="false"/>
          <w:color w:val="000000"/>
          <w:sz w:val="28"/>
        </w:rPr>
        <w:t xml:space="preserve">
      10) в строке 431.00.002 IV указываются сведения по бензину, по которому установлен факт его порчи или утраты; </w:t>
      </w:r>
    </w:p>
    <w:bookmarkEnd w:id="6394"/>
    <w:bookmarkStart w:name="z6350" w:id="6395"/>
    <w:p>
      <w:pPr>
        <w:spacing w:after="0"/>
        <w:ind w:left="0"/>
        <w:jc w:val="both"/>
      </w:pPr>
      <w:r>
        <w:rPr>
          <w:rFonts w:ascii="Times New Roman"/>
          <w:b w:val="false"/>
          <w:i w:val="false"/>
          <w:color w:val="000000"/>
          <w:sz w:val="28"/>
        </w:rPr>
        <w:t xml:space="preserve">
      11) в строке 431.00.002 V указываются сведения по бензину собственного производства, использованного на собственные производственные нужды; </w:t>
      </w:r>
    </w:p>
    <w:bookmarkEnd w:id="6395"/>
    <w:bookmarkStart w:name="z6351" w:id="6396"/>
    <w:p>
      <w:pPr>
        <w:spacing w:after="0"/>
        <w:ind w:left="0"/>
        <w:jc w:val="both"/>
      </w:pPr>
      <w:r>
        <w:rPr>
          <w:rFonts w:ascii="Times New Roman"/>
          <w:b w:val="false"/>
          <w:i w:val="false"/>
          <w:color w:val="000000"/>
          <w:sz w:val="28"/>
        </w:rPr>
        <w:t xml:space="preserve">
      12) в строке 431.00.002 VI указываются сведения по бензину, полученному от головной организации или от поставщиков и использованному на собственные производственные нужды; </w:t>
      </w:r>
    </w:p>
    <w:bookmarkEnd w:id="6396"/>
    <w:bookmarkStart w:name="z6352" w:id="6397"/>
    <w:p>
      <w:pPr>
        <w:spacing w:after="0"/>
        <w:ind w:left="0"/>
        <w:jc w:val="both"/>
      </w:pPr>
      <w:r>
        <w:rPr>
          <w:rFonts w:ascii="Times New Roman"/>
          <w:b w:val="false"/>
          <w:i w:val="false"/>
          <w:color w:val="000000"/>
          <w:sz w:val="28"/>
        </w:rPr>
        <w:t xml:space="preserve">
      13) строка 431.00.003 предназначена для определения общего размера налоговой базы по облагаемым операциям, указанным в строках 431.00.001, 431.00.002, а также итоговая сумма акциза, исчисленного по этим операциям, определяемая как сумма строк 431.00.001 и 431.00.002. </w:t>
      </w:r>
    </w:p>
    <w:bookmarkEnd w:id="6397"/>
    <w:bookmarkStart w:name="z6353" w:id="6398"/>
    <w:p>
      <w:pPr>
        <w:spacing w:after="0"/>
        <w:ind w:left="0"/>
        <w:jc w:val="both"/>
      </w:pPr>
      <w:r>
        <w:rPr>
          <w:rFonts w:ascii="Times New Roman"/>
          <w:b w:val="false"/>
          <w:i w:val="false"/>
          <w:color w:val="000000"/>
          <w:sz w:val="28"/>
        </w:rPr>
        <w:t xml:space="preserve">
      12. Раздел "Операции по дизельному топливу, осуществляемые структурным подразделением или объектами, связанными с налогообложением" предназначен для отражения информации об облагаемых операциях, совершенных структурным подразделением или объектами, связанными с налогообложением, в течение отчетного налогового периода по дизельному топливу. </w:t>
      </w:r>
    </w:p>
    <w:bookmarkEnd w:id="6398"/>
    <w:bookmarkStart w:name="z6354" w:id="6399"/>
    <w:p>
      <w:pPr>
        <w:spacing w:after="0"/>
        <w:ind w:left="0"/>
        <w:jc w:val="both"/>
      </w:pPr>
      <w:r>
        <w:rPr>
          <w:rFonts w:ascii="Times New Roman"/>
          <w:b w:val="false"/>
          <w:i w:val="false"/>
          <w:color w:val="000000"/>
          <w:sz w:val="28"/>
        </w:rPr>
        <w:t xml:space="preserve">
      В данном разделе: </w:t>
      </w:r>
    </w:p>
    <w:bookmarkEnd w:id="6399"/>
    <w:bookmarkStart w:name="z6355" w:id="6400"/>
    <w:p>
      <w:pPr>
        <w:spacing w:after="0"/>
        <w:ind w:left="0"/>
        <w:jc w:val="both"/>
      </w:pPr>
      <w:r>
        <w:rPr>
          <w:rFonts w:ascii="Times New Roman"/>
          <w:b w:val="false"/>
          <w:i w:val="false"/>
          <w:color w:val="000000"/>
          <w:sz w:val="28"/>
        </w:rPr>
        <w:t xml:space="preserve">
      1) в строке 431.00.004 отражаются сведения по дизельному топливу, реализованному в сфере оптовой торговли, определяемая как сумма строк с 431.00.004 I по 431.00.004 IV; </w:t>
      </w:r>
    </w:p>
    <w:bookmarkEnd w:id="6400"/>
    <w:bookmarkStart w:name="z6356" w:id="6401"/>
    <w:p>
      <w:pPr>
        <w:spacing w:after="0"/>
        <w:ind w:left="0"/>
        <w:jc w:val="both"/>
      </w:pPr>
      <w:r>
        <w:rPr>
          <w:rFonts w:ascii="Times New Roman"/>
          <w:b w:val="false"/>
          <w:i w:val="false"/>
          <w:color w:val="000000"/>
          <w:sz w:val="28"/>
        </w:rPr>
        <w:t xml:space="preserve">
      2) в строке 431.00.004 I указываются сведения по оптовой реализации дизельного топлива, произведенного структурным подразделением или объектами, связанными с налогообложением; </w:t>
      </w:r>
    </w:p>
    <w:bookmarkEnd w:id="6401"/>
    <w:bookmarkStart w:name="z6357" w:id="6402"/>
    <w:p>
      <w:pPr>
        <w:spacing w:after="0"/>
        <w:ind w:left="0"/>
        <w:jc w:val="both"/>
      </w:pPr>
      <w:r>
        <w:rPr>
          <w:rFonts w:ascii="Times New Roman"/>
          <w:b w:val="false"/>
          <w:i w:val="false"/>
          <w:color w:val="000000"/>
          <w:sz w:val="28"/>
        </w:rPr>
        <w:t xml:space="preserve">
      3) в строке 431.00.004 II указываются сведения по оптовой реализации дизельного топлива, полученного от головной организации или от поставщиков; </w:t>
      </w:r>
    </w:p>
    <w:bookmarkEnd w:id="6402"/>
    <w:bookmarkStart w:name="z6358" w:id="6403"/>
    <w:p>
      <w:pPr>
        <w:spacing w:after="0"/>
        <w:ind w:left="0"/>
        <w:jc w:val="both"/>
      </w:pPr>
      <w:r>
        <w:rPr>
          <w:rFonts w:ascii="Times New Roman"/>
          <w:b w:val="false"/>
          <w:i w:val="false"/>
          <w:color w:val="000000"/>
          <w:sz w:val="28"/>
        </w:rPr>
        <w:t xml:space="preserve">
      4) в строке 431.00.004 III указываются сведения по оптовой реализации конкурсной массы, конфискованного и (или) бесхозяйного, перешедшего по праву наследования к государству и безвозмездно переданного в собственность государству дизельного топлива; </w:t>
      </w:r>
    </w:p>
    <w:bookmarkEnd w:id="6403"/>
    <w:bookmarkStart w:name="z6359" w:id="6404"/>
    <w:p>
      <w:pPr>
        <w:spacing w:after="0"/>
        <w:ind w:left="0"/>
        <w:jc w:val="both"/>
      </w:pPr>
      <w:r>
        <w:rPr>
          <w:rFonts w:ascii="Times New Roman"/>
          <w:b w:val="false"/>
          <w:i w:val="false"/>
          <w:color w:val="000000"/>
          <w:sz w:val="28"/>
        </w:rPr>
        <w:t xml:space="preserve">
      5) в строке 431.00.004 IV сведения по перемещению подакцизных товаров, осуществляемые производителем с указанного в лицензии адреса производства; </w:t>
      </w:r>
    </w:p>
    <w:bookmarkEnd w:id="6404"/>
    <w:bookmarkStart w:name="z6360" w:id="6405"/>
    <w:p>
      <w:pPr>
        <w:spacing w:after="0"/>
        <w:ind w:left="0"/>
        <w:jc w:val="both"/>
      </w:pPr>
      <w:r>
        <w:rPr>
          <w:rFonts w:ascii="Times New Roman"/>
          <w:b w:val="false"/>
          <w:i w:val="false"/>
          <w:color w:val="000000"/>
          <w:sz w:val="28"/>
        </w:rPr>
        <w:t xml:space="preserve">
      6) в строке 431.00.005 отражаются сведения по дизельному топливу, реализованному в сфере розничной реализации, определяемая как сумма строк с 431.00.005 I по 431.00.005 VI; </w:t>
      </w:r>
    </w:p>
    <w:bookmarkEnd w:id="6405"/>
    <w:bookmarkStart w:name="z6361" w:id="6406"/>
    <w:p>
      <w:pPr>
        <w:spacing w:after="0"/>
        <w:ind w:left="0"/>
        <w:jc w:val="both"/>
      </w:pPr>
      <w:r>
        <w:rPr>
          <w:rFonts w:ascii="Times New Roman"/>
          <w:b w:val="false"/>
          <w:i w:val="false"/>
          <w:color w:val="000000"/>
          <w:sz w:val="28"/>
        </w:rPr>
        <w:t xml:space="preserve">
      7) в строке 431.00.005 I указываются сведения по розничной реализации дизельного топлива, произведенного структурным подразделением или объектами, связанными с налогообложением; </w:t>
      </w:r>
    </w:p>
    <w:bookmarkEnd w:id="6406"/>
    <w:bookmarkStart w:name="z6362" w:id="6407"/>
    <w:p>
      <w:pPr>
        <w:spacing w:after="0"/>
        <w:ind w:left="0"/>
        <w:jc w:val="both"/>
      </w:pPr>
      <w:r>
        <w:rPr>
          <w:rFonts w:ascii="Times New Roman"/>
          <w:b w:val="false"/>
          <w:i w:val="false"/>
          <w:color w:val="000000"/>
          <w:sz w:val="28"/>
        </w:rPr>
        <w:t xml:space="preserve">
      8) в строке 431.00.005 II указываются сведения по розничной реализации дизельного топлива, полученного от головной организации или от поставщиков; </w:t>
      </w:r>
    </w:p>
    <w:bookmarkEnd w:id="6407"/>
    <w:bookmarkStart w:name="z6363" w:id="6408"/>
    <w:p>
      <w:pPr>
        <w:spacing w:after="0"/>
        <w:ind w:left="0"/>
        <w:jc w:val="both"/>
      </w:pPr>
      <w:r>
        <w:rPr>
          <w:rFonts w:ascii="Times New Roman"/>
          <w:b w:val="false"/>
          <w:i w:val="false"/>
          <w:color w:val="000000"/>
          <w:sz w:val="28"/>
        </w:rPr>
        <w:t xml:space="preserve">
      9) в строке 431.00.005 III указываются сведения по розничной реализации конкурсной массы, конфискованного и (или) бесхозяйного, перешедшего по праву наследования к государству и безвозмездно переданного в собственность государству дизельного топлива; </w:t>
      </w:r>
    </w:p>
    <w:bookmarkEnd w:id="6408"/>
    <w:bookmarkStart w:name="z6364" w:id="6409"/>
    <w:p>
      <w:pPr>
        <w:spacing w:after="0"/>
        <w:ind w:left="0"/>
        <w:jc w:val="both"/>
      </w:pPr>
      <w:r>
        <w:rPr>
          <w:rFonts w:ascii="Times New Roman"/>
          <w:b w:val="false"/>
          <w:i w:val="false"/>
          <w:color w:val="000000"/>
          <w:sz w:val="28"/>
        </w:rPr>
        <w:t xml:space="preserve">
      10) в строке 431.00.005 IV указываются сведения по дизельному топливу, по которому установлен факт его порчи или утраты; </w:t>
      </w:r>
    </w:p>
    <w:bookmarkEnd w:id="6409"/>
    <w:bookmarkStart w:name="z6365" w:id="6410"/>
    <w:p>
      <w:pPr>
        <w:spacing w:after="0"/>
        <w:ind w:left="0"/>
        <w:jc w:val="both"/>
      </w:pPr>
      <w:r>
        <w:rPr>
          <w:rFonts w:ascii="Times New Roman"/>
          <w:b w:val="false"/>
          <w:i w:val="false"/>
          <w:color w:val="000000"/>
          <w:sz w:val="28"/>
        </w:rPr>
        <w:t xml:space="preserve">
      11) в строке 431.00.005 V указываются сведения по дизельному топливу собственного производства, использованного на собственные производственные нужды; </w:t>
      </w:r>
    </w:p>
    <w:bookmarkEnd w:id="6410"/>
    <w:bookmarkStart w:name="z6366" w:id="6411"/>
    <w:p>
      <w:pPr>
        <w:spacing w:after="0"/>
        <w:ind w:left="0"/>
        <w:jc w:val="both"/>
      </w:pPr>
      <w:r>
        <w:rPr>
          <w:rFonts w:ascii="Times New Roman"/>
          <w:b w:val="false"/>
          <w:i w:val="false"/>
          <w:color w:val="000000"/>
          <w:sz w:val="28"/>
        </w:rPr>
        <w:t xml:space="preserve">
      12) в строке 431.00.005 VI указываются сведения по дизельному топливу, полученному от головной организации или от поставщиков и использованному на собственные производственные нужды; </w:t>
      </w:r>
    </w:p>
    <w:bookmarkEnd w:id="6411"/>
    <w:bookmarkStart w:name="z6367" w:id="6412"/>
    <w:p>
      <w:pPr>
        <w:spacing w:after="0"/>
        <w:ind w:left="0"/>
        <w:jc w:val="both"/>
      </w:pPr>
      <w:r>
        <w:rPr>
          <w:rFonts w:ascii="Times New Roman"/>
          <w:b w:val="false"/>
          <w:i w:val="false"/>
          <w:color w:val="000000"/>
          <w:sz w:val="28"/>
        </w:rPr>
        <w:t xml:space="preserve">
      13) строка 431.00.006 предназначена для определения общего размера налоговой базы по облагаемым операциям, указанным в строках 431.00.004, 431.00.005, а также итоговая сумма акциза, исчисленного по этим операциям, определяемая как сумма строк 431.00.004 и 431.00.005. </w:t>
      </w:r>
    </w:p>
    <w:bookmarkEnd w:id="6412"/>
    <w:bookmarkStart w:name="z6368" w:id="6413"/>
    <w:p>
      <w:pPr>
        <w:spacing w:after="0"/>
        <w:ind w:left="0"/>
        <w:jc w:val="both"/>
      </w:pPr>
      <w:r>
        <w:rPr>
          <w:rFonts w:ascii="Times New Roman"/>
          <w:b w:val="false"/>
          <w:i w:val="false"/>
          <w:color w:val="000000"/>
          <w:sz w:val="28"/>
        </w:rPr>
        <w:t xml:space="preserve">
      13. Раздел "Исчисление акциза" предназначен для детального отражения сумм исчисленных акцизов в разрезе кодов бюджетной классификации. </w:t>
      </w:r>
    </w:p>
    <w:bookmarkEnd w:id="6413"/>
    <w:bookmarkStart w:name="z6369" w:id="6414"/>
    <w:p>
      <w:pPr>
        <w:spacing w:after="0"/>
        <w:ind w:left="0"/>
        <w:jc w:val="both"/>
      </w:pPr>
      <w:r>
        <w:rPr>
          <w:rFonts w:ascii="Times New Roman"/>
          <w:b w:val="false"/>
          <w:i w:val="false"/>
          <w:color w:val="000000"/>
          <w:sz w:val="28"/>
        </w:rPr>
        <w:t xml:space="preserve">
      Строка 431.00.007 данного раздела состоит из двух граф: </w:t>
      </w:r>
    </w:p>
    <w:bookmarkEnd w:id="6414"/>
    <w:bookmarkStart w:name="z6370" w:id="6415"/>
    <w:p>
      <w:pPr>
        <w:spacing w:after="0"/>
        <w:ind w:left="0"/>
        <w:jc w:val="both"/>
      </w:pPr>
      <w:r>
        <w:rPr>
          <w:rFonts w:ascii="Times New Roman"/>
          <w:b w:val="false"/>
          <w:i w:val="false"/>
          <w:color w:val="000000"/>
          <w:sz w:val="28"/>
        </w:rPr>
        <w:t xml:space="preserve">
      1) в графе А указывается код бюджетной классификации. Одному коду бюджетной классификации соответствует одна строка; </w:t>
      </w:r>
    </w:p>
    <w:bookmarkEnd w:id="6415"/>
    <w:bookmarkStart w:name="z6371" w:id="6416"/>
    <w:p>
      <w:pPr>
        <w:spacing w:after="0"/>
        <w:ind w:left="0"/>
        <w:jc w:val="both"/>
      </w:pPr>
      <w:r>
        <w:rPr>
          <w:rFonts w:ascii="Times New Roman"/>
          <w:b w:val="false"/>
          <w:i w:val="false"/>
          <w:color w:val="000000"/>
          <w:sz w:val="28"/>
        </w:rPr>
        <w:t xml:space="preserve">
      2) в графе В указывается сумма исчисленного акциза за отчетный месяц. </w:t>
      </w:r>
    </w:p>
    <w:bookmarkEnd w:id="6416"/>
    <w:bookmarkStart w:name="z6372" w:id="6417"/>
    <w:p>
      <w:pPr>
        <w:spacing w:after="0"/>
        <w:ind w:left="0"/>
        <w:jc w:val="both"/>
      </w:pPr>
      <w:r>
        <w:rPr>
          <w:rFonts w:ascii="Times New Roman"/>
          <w:b w:val="false"/>
          <w:i w:val="false"/>
          <w:color w:val="000000"/>
          <w:sz w:val="28"/>
        </w:rPr>
        <w:t xml:space="preserve">
      14. В разделе "Ответственность налогоплательщика": </w:t>
      </w:r>
    </w:p>
    <w:bookmarkEnd w:id="6417"/>
    <w:bookmarkStart w:name="z6373" w:id="6418"/>
    <w:p>
      <w:pPr>
        <w:spacing w:after="0"/>
        <w:ind w:left="0"/>
        <w:jc w:val="both"/>
      </w:pPr>
      <w:r>
        <w:rPr>
          <w:rFonts w:ascii="Times New Roman"/>
          <w:b w:val="false"/>
          <w:i w:val="false"/>
          <w:color w:val="000000"/>
          <w:sz w:val="28"/>
        </w:rPr>
        <w:t xml:space="preserve">
      1) в поле "Ф.И.О. Руководителя" указываются фамилия, имя, отчество (при его наличии) руководителя в соответствии с учредительными документами. </w:t>
      </w:r>
    </w:p>
    <w:bookmarkEnd w:id="6418"/>
    <w:bookmarkStart w:name="z6374" w:id="6419"/>
    <w:p>
      <w:pPr>
        <w:spacing w:after="0"/>
        <w:ind w:left="0"/>
        <w:jc w:val="both"/>
      </w:pPr>
      <w:r>
        <w:rPr>
          <w:rFonts w:ascii="Times New Roman"/>
          <w:b w:val="false"/>
          <w:i w:val="false"/>
          <w:color w:val="000000"/>
          <w:sz w:val="28"/>
        </w:rPr>
        <w:t xml:space="preserve">
      Если Декларация представляется физическим лицом, поле должно содержать "Ф.И.О. налогоплательщика", данные заполняются в соответствии с документами, удостоверяющими личность; </w:t>
      </w:r>
    </w:p>
    <w:bookmarkEnd w:id="6419"/>
    <w:bookmarkStart w:name="z6375" w:id="6420"/>
    <w:p>
      <w:pPr>
        <w:spacing w:after="0"/>
        <w:ind w:left="0"/>
        <w:jc w:val="both"/>
      </w:pPr>
      <w:r>
        <w:rPr>
          <w:rFonts w:ascii="Times New Roman"/>
          <w:b w:val="false"/>
          <w:i w:val="false"/>
          <w:color w:val="000000"/>
          <w:sz w:val="28"/>
        </w:rPr>
        <w:t xml:space="preserve">
      2) дата подачи Расчета. </w:t>
      </w:r>
    </w:p>
    <w:bookmarkEnd w:id="6420"/>
    <w:bookmarkStart w:name="z6376" w:id="6421"/>
    <w:p>
      <w:pPr>
        <w:spacing w:after="0"/>
        <w:ind w:left="0"/>
        <w:jc w:val="both"/>
      </w:pPr>
      <w:r>
        <w:rPr>
          <w:rFonts w:ascii="Times New Roman"/>
          <w:b w:val="false"/>
          <w:i w:val="false"/>
          <w:color w:val="000000"/>
          <w:sz w:val="28"/>
        </w:rPr>
        <w:t xml:space="preserve">
      Указывается дата представления Расчета в налоговый орган; </w:t>
      </w:r>
    </w:p>
    <w:bookmarkEnd w:id="6421"/>
    <w:bookmarkStart w:name="z6377" w:id="6422"/>
    <w:p>
      <w:pPr>
        <w:spacing w:after="0"/>
        <w:ind w:left="0"/>
        <w:jc w:val="both"/>
      </w:pPr>
      <w:r>
        <w:rPr>
          <w:rFonts w:ascii="Times New Roman"/>
          <w:b w:val="false"/>
          <w:i w:val="false"/>
          <w:color w:val="000000"/>
          <w:sz w:val="28"/>
        </w:rPr>
        <w:t xml:space="preserve">
      3) дата приема Расчета по месту регистрации головной организации структурного подразделения или объекта, связанного с налогообложением. </w:t>
      </w:r>
    </w:p>
    <w:bookmarkEnd w:id="6422"/>
    <w:bookmarkStart w:name="z6378" w:id="6423"/>
    <w:p>
      <w:pPr>
        <w:spacing w:after="0"/>
        <w:ind w:left="0"/>
        <w:jc w:val="both"/>
      </w:pPr>
      <w:r>
        <w:rPr>
          <w:rFonts w:ascii="Times New Roman"/>
          <w:b w:val="false"/>
          <w:i w:val="false"/>
          <w:color w:val="000000"/>
          <w:sz w:val="28"/>
        </w:rPr>
        <w:t xml:space="preserve">
      Указывается дата представления Расчета в соответствии с </w:t>
      </w:r>
      <w:r>
        <w:rPr>
          <w:rFonts w:ascii="Times New Roman"/>
          <w:b w:val="false"/>
          <w:i w:val="false"/>
          <w:color w:val="000000"/>
          <w:sz w:val="28"/>
        </w:rPr>
        <w:t xml:space="preserve">пунктом 2 </w:t>
      </w:r>
      <w:r>
        <w:rPr>
          <w:rFonts w:ascii="Times New Roman"/>
          <w:b w:val="false"/>
          <w:i w:val="false"/>
          <w:color w:val="000000"/>
          <w:sz w:val="28"/>
        </w:rPr>
        <w:t xml:space="preserve">статьи 584 Налогового кодекса и </w:t>
      </w:r>
      <w:r>
        <w:rPr>
          <w:rFonts w:ascii="Times New Roman"/>
          <w:b w:val="false"/>
          <w:i w:val="false"/>
          <w:color w:val="000000"/>
          <w:sz w:val="28"/>
        </w:rPr>
        <w:t xml:space="preserve">статьей 3 </w:t>
      </w:r>
      <w:r>
        <w:rPr>
          <w:rFonts w:ascii="Times New Roman"/>
          <w:b w:val="false"/>
          <w:i w:val="false"/>
          <w:color w:val="000000"/>
          <w:sz w:val="28"/>
        </w:rPr>
        <w:t xml:space="preserve">Закона о введении; </w:t>
      </w:r>
    </w:p>
    <w:bookmarkEnd w:id="6423"/>
    <w:bookmarkStart w:name="z6379" w:id="6424"/>
    <w:p>
      <w:pPr>
        <w:spacing w:after="0"/>
        <w:ind w:left="0"/>
        <w:jc w:val="both"/>
      </w:pPr>
      <w:r>
        <w:rPr>
          <w:rFonts w:ascii="Times New Roman"/>
          <w:b w:val="false"/>
          <w:i w:val="false"/>
          <w:color w:val="000000"/>
          <w:sz w:val="28"/>
        </w:rPr>
        <w:t xml:space="preserve">
      4) в поле "Ф.И.О. должностного лица, принявшего Расчет" указывается фамилия, имя, отчество должностного лица принявшего Расчет; </w:t>
      </w:r>
    </w:p>
    <w:bookmarkEnd w:id="6424"/>
    <w:bookmarkStart w:name="z6380" w:id="6425"/>
    <w:p>
      <w:pPr>
        <w:spacing w:after="0"/>
        <w:ind w:left="0"/>
        <w:jc w:val="both"/>
      </w:pPr>
      <w:r>
        <w:rPr>
          <w:rFonts w:ascii="Times New Roman"/>
          <w:b w:val="false"/>
          <w:i w:val="false"/>
          <w:color w:val="000000"/>
          <w:sz w:val="28"/>
        </w:rPr>
        <w:t xml:space="preserve">
      5) входящий документа. </w:t>
      </w:r>
    </w:p>
    <w:bookmarkEnd w:id="6425"/>
    <w:bookmarkStart w:name="z6381" w:id="6426"/>
    <w:p>
      <w:pPr>
        <w:spacing w:after="0"/>
        <w:ind w:left="0"/>
        <w:jc w:val="both"/>
      </w:pPr>
      <w:r>
        <w:rPr>
          <w:rFonts w:ascii="Times New Roman"/>
          <w:b w:val="false"/>
          <w:i w:val="false"/>
          <w:color w:val="000000"/>
          <w:sz w:val="28"/>
        </w:rPr>
        <w:t xml:space="preserve">
      Указывается регистрационный номер Расчета; </w:t>
      </w:r>
    </w:p>
    <w:bookmarkEnd w:id="6426"/>
    <w:bookmarkStart w:name="z6382" w:id="6427"/>
    <w:p>
      <w:pPr>
        <w:spacing w:after="0"/>
        <w:ind w:left="0"/>
        <w:jc w:val="both"/>
      </w:pPr>
      <w:r>
        <w:rPr>
          <w:rFonts w:ascii="Times New Roman"/>
          <w:b w:val="false"/>
          <w:i w:val="false"/>
          <w:color w:val="000000"/>
          <w:sz w:val="28"/>
        </w:rPr>
        <w:t xml:space="preserve">
      6) код налогового органа. </w:t>
      </w:r>
    </w:p>
    <w:bookmarkEnd w:id="6427"/>
    <w:bookmarkStart w:name="z6383" w:id="6428"/>
    <w:p>
      <w:pPr>
        <w:spacing w:after="0"/>
        <w:ind w:left="0"/>
        <w:jc w:val="both"/>
      </w:pPr>
      <w:r>
        <w:rPr>
          <w:rFonts w:ascii="Times New Roman"/>
          <w:b w:val="false"/>
          <w:i w:val="false"/>
          <w:color w:val="000000"/>
          <w:sz w:val="28"/>
        </w:rPr>
        <w:t xml:space="preserve">
      Указывается код налогового органа по месту нахождения налогоплательщика, утвержденный уполномоченным органом, осуществляющим руководство в сфере обеспечения поступлений налогов и других обязательных платежей в бюджет; </w:t>
      </w:r>
    </w:p>
    <w:bookmarkEnd w:id="6428"/>
    <w:bookmarkStart w:name="z6384" w:id="6429"/>
    <w:p>
      <w:pPr>
        <w:spacing w:after="0"/>
        <w:ind w:left="0"/>
        <w:jc w:val="both"/>
      </w:pPr>
      <w:r>
        <w:rPr>
          <w:rFonts w:ascii="Times New Roman"/>
          <w:b w:val="false"/>
          <w:i w:val="false"/>
          <w:color w:val="000000"/>
          <w:sz w:val="28"/>
        </w:rPr>
        <w:t xml:space="preserve">
      7) дата почтового штемпеля. </w:t>
      </w:r>
    </w:p>
    <w:bookmarkEnd w:id="6429"/>
    <w:bookmarkStart w:name="z6385" w:id="6430"/>
    <w:p>
      <w:pPr>
        <w:spacing w:after="0"/>
        <w:ind w:left="0"/>
        <w:jc w:val="both"/>
      </w:pPr>
      <w:r>
        <w:rPr>
          <w:rFonts w:ascii="Times New Roman"/>
          <w:b w:val="false"/>
          <w:i w:val="false"/>
          <w:color w:val="000000"/>
          <w:sz w:val="28"/>
        </w:rPr>
        <w:t xml:space="preserve">
      Указывается дата почтового штемпеля, проставленного почтовой или иной организацией связи; </w:t>
      </w:r>
    </w:p>
    <w:bookmarkEnd w:id="6430"/>
    <w:bookmarkStart w:name="z6386" w:id="6431"/>
    <w:p>
      <w:pPr>
        <w:spacing w:after="0"/>
        <w:ind w:left="0"/>
        <w:jc w:val="both"/>
      </w:pPr>
      <w:r>
        <w:rPr>
          <w:rFonts w:ascii="Times New Roman"/>
          <w:b w:val="false"/>
          <w:i w:val="false"/>
          <w:color w:val="000000"/>
          <w:sz w:val="28"/>
        </w:rPr>
        <w:t xml:space="preserve">
      8) дата приема Расчета по месту регистрации структурного подразделения или объектов, связанных с налогообложением. </w:t>
      </w:r>
    </w:p>
    <w:bookmarkEnd w:id="6431"/>
    <w:bookmarkStart w:name="z6387" w:id="6432"/>
    <w:p>
      <w:pPr>
        <w:spacing w:after="0"/>
        <w:ind w:left="0"/>
        <w:jc w:val="both"/>
      </w:pPr>
      <w:r>
        <w:rPr>
          <w:rFonts w:ascii="Times New Roman"/>
          <w:b w:val="false"/>
          <w:i w:val="false"/>
          <w:color w:val="000000"/>
          <w:sz w:val="28"/>
        </w:rPr>
        <w:t xml:space="preserve">
      Указывается дата представления Расчета в соответствии с </w:t>
      </w:r>
      <w:r>
        <w:rPr>
          <w:rFonts w:ascii="Times New Roman"/>
          <w:b w:val="false"/>
          <w:i w:val="false"/>
          <w:color w:val="000000"/>
          <w:sz w:val="28"/>
        </w:rPr>
        <w:t xml:space="preserve">пунктом 2 </w:t>
      </w:r>
      <w:r>
        <w:rPr>
          <w:rFonts w:ascii="Times New Roman"/>
          <w:b w:val="false"/>
          <w:i w:val="false"/>
          <w:color w:val="000000"/>
          <w:sz w:val="28"/>
        </w:rPr>
        <w:t xml:space="preserve">статьи 584 Налогового кодекса и статьей 3 Закона о введении; </w:t>
      </w:r>
    </w:p>
    <w:bookmarkEnd w:id="6432"/>
    <w:bookmarkStart w:name="z6388" w:id="6433"/>
    <w:p>
      <w:pPr>
        <w:spacing w:after="0"/>
        <w:ind w:left="0"/>
        <w:jc w:val="both"/>
      </w:pPr>
      <w:r>
        <w:rPr>
          <w:rFonts w:ascii="Times New Roman"/>
          <w:b w:val="false"/>
          <w:i w:val="false"/>
          <w:color w:val="000000"/>
          <w:sz w:val="28"/>
        </w:rPr>
        <w:t xml:space="preserve">
      9) в поле "Ф.И.О. должностного лица, принявшего Расчет" указывается фамилия, имя, отчество (при его наличии) работника налогового органа, принявшего Расчет; </w:t>
      </w:r>
    </w:p>
    <w:bookmarkEnd w:id="6433"/>
    <w:bookmarkStart w:name="z6389" w:id="6434"/>
    <w:p>
      <w:pPr>
        <w:spacing w:after="0"/>
        <w:ind w:left="0"/>
        <w:jc w:val="both"/>
      </w:pPr>
      <w:r>
        <w:rPr>
          <w:rFonts w:ascii="Times New Roman"/>
          <w:b w:val="false"/>
          <w:i w:val="false"/>
          <w:color w:val="000000"/>
          <w:sz w:val="28"/>
        </w:rPr>
        <w:t xml:space="preserve">
      10) входящий документа. </w:t>
      </w:r>
    </w:p>
    <w:bookmarkEnd w:id="6434"/>
    <w:bookmarkStart w:name="z6390" w:id="6435"/>
    <w:p>
      <w:pPr>
        <w:spacing w:after="0"/>
        <w:ind w:left="0"/>
        <w:jc w:val="both"/>
      </w:pPr>
      <w:r>
        <w:rPr>
          <w:rFonts w:ascii="Times New Roman"/>
          <w:b w:val="false"/>
          <w:i w:val="false"/>
          <w:color w:val="000000"/>
          <w:sz w:val="28"/>
        </w:rPr>
        <w:t xml:space="preserve">
      Указывается регистрационный номер Расчета; </w:t>
      </w:r>
    </w:p>
    <w:bookmarkEnd w:id="6435"/>
    <w:bookmarkStart w:name="z6391" w:id="6436"/>
    <w:p>
      <w:pPr>
        <w:spacing w:after="0"/>
        <w:ind w:left="0"/>
        <w:jc w:val="both"/>
      </w:pPr>
      <w:r>
        <w:rPr>
          <w:rFonts w:ascii="Times New Roman"/>
          <w:b w:val="false"/>
          <w:i w:val="false"/>
          <w:color w:val="000000"/>
          <w:sz w:val="28"/>
        </w:rPr>
        <w:t xml:space="preserve">
      11) код налогового органа. </w:t>
      </w:r>
    </w:p>
    <w:bookmarkEnd w:id="6436"/>
    <w:bookmarkStart w:name="z6392" w:id="6437"/>
    <w:p>
      <w:pPr>
        <w:spacing w:after="0"/>
        <w:ind w:left="0"/>
        <w:jc w:val="both"/>
      </w:pPr>
      <w:r>
        <w:rPr>
          <w:rFonts w:ascii="Times New Roman"/>
          <w:b w:val="false"/>
          <w:i w:val="false"/>
          <w:color w:val="000000"/>
          <w:sz w:val="28"/>
        </w:rPr>
        <w:t xml:space="preserve">
      Указывается код налогового органа по месту нахождения налогоплательщика, утвержденный уполномоченным органом, осуществляющим руководство в сфере обеспечения поступлений налогов и других обязательных платежей в бюджет; </w:t>
      </w:r>
    </w:p>
    <w:bookmarkEnd w:id="6437"/>
    <w:bookmarkStart w:name="z6393" w:id="6438"/>
    <w:p>
      <w:pPr>
        <w:spacing w:after="0"/>
        <w:ind w:left="0"/>
        <w:jc w:val="both"/>
      </w:pPr>
      <w:r>
        <w:rPr>
          <w:rFonts w:ascii="Times New Roman"/>
          <w:b w:val="false"/>
          <w:i w:val="false"/>
          <w:color w:val="000000"/>
          <w:sz w:val="28"/>
        </w:rPr>
        <w:t xml:space="preserve">
      12) дата почтового штемпеля. </w:t>
      </w:r>
    </w:p>
    <w:bookmarkEnd w:id="6438"/>
    <w:bookmarkStart w:name="z6394" w:id="6439"/>
    <w:p>
      <w:pPr>
        <w:spacing w:after="0"/>
        <w:ind w:left="0"/>
        <w:jc w:val="both"/>
      </w:pPr>
      <w:r>
        <w:rPr>
          <w:rFonts w:ascii="Times New Roman"/>
          <w:b w:val="false"/>
          <w:i w:val="false"/>
          <w:color w:val="000000"/>
          <w:sz w:val="28"/>
        </w:rPr>
        <w:t xml:space="preserve">
      Указывается дата почтового штемпеля, проставленного почтовой или иной организацией связи. </w:t>
      </w:r>
    </w:p>
    <w:bookmarkEnd w:id="64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25 декабря 2008 года № 611 </w:t>
            </w:r>
          </w:p>
        </w:tc>
      </w:tr>
    </w:tbl>
    <w:bookmarkStart w:name="z6395" w:id="6440"/>
    <w:p>
      <w:pPr>
        <w:spacing w:after="0"/>
        <w:ind w:left="0"/>
        <w:jc w:val="left"/>
      </w:pPr>
      <w:r>
        <w:rPr>
          <w:rFonts w:ascii="Times New Roman"/>
          <w:b/>
          <w:i w:val="false"/>
          <w:color w:val="000000"/>
        </w:rPr>
        <w:t xml:space="preserve"> Правила</w:t>
      </w:r>
      <w:r>
        <w:br/>
      </w:r>
      <w:r>
        <w:rPr>
          <w:rFonts w:ascii="Times New Roman"/>
          <w:b/>
          <w:i w:val="false"/>
          <w:color w:val="000000"/>
        </w:rPr>
        <w:t>составления налоговой отчетности (декларации) по роялти</w:t>
      </w:r>
      <w:r>
        <w:br/>
      </w:r>
      <w:r>
        <w:rPr>
          <w:rFonts w:ascii="Times New Roman"/>
          <w:b/>
          <w:i w:val="false"/>
          <w:color w:val="000000"/>
        </w:rPr>
        <w:t xml:space="preserve">(Форма 500.00) </w:t>
      </w:r>
      <w:r>
        <w:br/>
      </w:r>
      <w:r>
        <w:rPr>
          <w:rFonts w:ascii="Times New Roman"/>
          <w:b/>
          <w:i w:val="false"/>
          <w:color w:val="000000"/>
        </w:rPr>
        <w:t>1. Общие положения</w:t>
      </w:r>
    </w:p>
    <w:bookmarkEnd w:id="6440"/>
    <w:bookmarkStart w:name="z6397" w:id="6441"/>
    <w:p>
      <w:pPr>
        <w:spacing w:after="0"/>
        <w:ind w:left="0"/>
        <w:jc w:val="both"/>
      </w:pPr>
      <w:r>
        <w:rPr>
          <w:rFonts w:ascii="Times New Roman"/>
          <w:b w:val="false"/>
          <w:i w:val="false"/>
          <w:color w:val="000000"/>
          <w:sz w:val="28"/>
        </w:rPr>
        <w:t xml:space="preserve">
      1. Настоящие Правила разработаны в соответствии с </w:t>
      </w:r>
      <w:r>
        <w:rPr>
          <w:rFonts w:ascii="Times New Roman"/>
          <w:b w:val="false"/>
          <w:i w:val="false"/>
          <w:color w:val="000000"/>
          <w:sz w:val="28"/>
        </w:rPr>
        <w:t xml:space="preserve">Кодексом </w:t>
      </w:r>
      <w:r>
        <w:rPr>
          <w:rFonts w:ascii="Times New Roman"/>
          <w:b w:val="false"/>
          <w:i w:val="false"/>
          <w:color w:val="000000"/>
          <w:sz w:val="28"/>
        </w:rPr>
        <w:t xml:space="preserve">Республики Казахстан "О налогах и других обязательных платежах в бюджет" (Налоговый кодекс) и определяют порядок составления формы налоговой отчетности (декларации) по роялти согласно приложению к настоящим Правилам (далее - Декларация), предназначенной для исчисления налога по роялти. Декларация по роялти составляется недропользователями, осуществляющими добычу полезных ископаемых, включая извлечение полезных ископаемых из техногенных минеральных образований, независимо от того, имела ли место их реализация в отчетном периоде, а также недропользователями, осуществляющими деятельность на основании контрактов на недропользование, предусмотренных </w:t>
      </w:r>
      <w:r>
        <w:rPr>
          <w:rFonts w:ascii="Times New Roman"/>
          <w:b w:val="false"/>
          <w:i w:val="false"/>
          <w:color w:val="000000"/>
          <w:sz w:val="28"/>
        </w:rPr>
        <w:t xml:space="preserve">пунктом 2 </w:t>
      </w:r>
      <w:r>
        <w:rPr>
          <w:rFonts w:ascii="Times New Roman"/>
          <w:b w:val="false"/>
          <w:i w:val="false"/>
          <w:color w:val="000000"/>
          <w:sz w:val="28"/>
        </w:rPr>
        <w:t xml:space="preserve">статьи 308 Налогового кодекса. </w:t>
      </w:r>
    </w:p>
    <w:bookmarkEnd w:id="6441"/>
    <w:bookmarkStart w:name="z6398" w:id="6442"/>
    <w:p>
      <w:pPr>
        <w:spacing w:after="0"/>
        <w:ind w:left="0"/>
        <w:jc w:val="both"/>
      </w:pPr>
      <w:r>
        <w:rPr>
          <w:rFonts w:ascii="Times New Roman"/>
          <w:b w:val="false"/>
          <w:i w:val="false"/>
          <w:color w:val="000000"/>
          <w:sz w:val="28"/>
        </w:rPr>
        <w:t xml:space="preserve">
      2. Декларация состоит из самой Декларации (форма 500.00) и приложения к ней (форма 500.01) предназначенной для детального отражения информации об исчислении роялти к уплате. </w:t>
      </w:r>
    </w:p>
    <w:bookmarkEnd w:id="6442"/>
    <w:bookmarkStart w:name="z6399" w:id="6443"/>
    <w:p>
      <w:pPr>
        <w:spacing w:after="0"/>
        <w:ind w:left="0"/>
        <w:jc w:val="both"/>
      </w:pPr>
      <w:r>
        <w:rPr>
          <w:rFonts w:ascii="Times New Roman"/>
          <w:b w:val="false"/>
          <w:i w:val="false"/>
          <w:color w:val="000000"/>
          <w:sz w:val="28"/>
        </w:rPr>
        <w:t xml:space="preserve">
      3. При заполнении Декларации не допускаются исправления, подчистки и помарки. </w:t>
      </w:r>
    </w:p>
    <w:bookmarkEnd w:id="6443"/>
    <w:bookmarkStart w:name="z6400" w:id="6444"/>
    <w:p>
      <w:pPr>
        <w:spacing w:after="0"/>
        <w:ind w:left="0"/>
        <w:jc w:val="both"/>
      </w:pPr>
      <w:r>
        <w:rPr>
          <w:rFonts w:ascii="Times New Roman"/>
          <w:b w:val="false"/>
          <w:i w:val="false"/>
          <w:color w:val="000000"/>
          <w:sz w:val="28"/>
        </w:rPr>
        <w:t xml:space="preserve">
      4. При отсутствии показателей соответствующие ячейки Декларации не заполняются. </w:t>
      </w:r>
    </w:p>
    <w:bookmarkEnd w:id="6444"/>
    <w:bookmarkStart w:name="z6401" w:id="6445"/>
    <w:p>
      <w:pPr>
        <w:spacing w:after="0"/>
        <w:ind w:left="0"/>
        <w:jc w:val="both"/>
      </w:pPr>
      <w:r>
        <w:rPr>
          <w:rFonts w:ascii="Times New Roman"/>
          <w:b w:val="false"/>
          <w:i w:val="false"/>
          <w:color w:val="000000"/>
          <w:sz w:val="28"/>
        </w:rPr>
        <w:t xml:space="preserve">
      5. Приложения к Декларации составляются в обязательном порядке при заполнении строк в Декларации, требующих раскрытия соответствующих показателей. </w:t>
      </w:r>
    </w:p>
    <w:bookmarkEnd w:id="6445"/>
    <w:bookmarkStart w:name="z6402" w:id="6446"/>
    <w:p>
      <w:pPr>
        <w:spacing w:after="0"/>
        <w:ind w:left="0"/>
        <w:jc w:val="both"/>
      </w:pPr>
      <w:r>
        <w:rPr>
          <w:rFonts w:ascii="Times New Roman"/>
          <w:b w:val="false"/>
          <w:i w:val="false"/>
          <w:color w:val="000000"/>
          <w:sz w:val="28"/>
        </w:rPr>
        <w:t xml:space="preserve">
      6. В случае превышения количества показателей в строках, имеющихся на листе приложения к Декларации, заполняется аналогичный лист приложения к Декларации. </w:t>
      </w:r>
    </w:p>
    <w:bookmarkEnd w:id="6446"/>
    <w:bookmarkStart w:name="z6403" w:id="6447"/>
    <w:p>
      <w:pPr>
        <w:spacing w:after="0"/>
        <w:ind w:left="0"/>
        <w:jc w:val="both"/>
      </w:pPr>
      <w:r>
        <w:rPr>
          <w:rFonts w:ascii="Times New Roman"/>
          <w:b w:val="false"/>
          <w:i w:val="false"/>
          <w:color w:val="000000"/>
          <w:sz w:val="28"/>
        </w:rPr>
        <w:t xml:space="preserve">
      7. Отрицательные значения сумм обозначаются знаком "-" в первой левой ячейке соответствующей строки (графы) Декларации. </w:t>
      </w:r>
    </w:p>
    <w:bookmarkEnd w:id="6447"/>
    <w:bookmarkStart w:name="z6404" w:id="6448"/>
    <w:p>
      <w:pPr>
        <w:spacing w:after="0"/>
        <w:ind w:left="0"/>
        <w:jc w:val="both"/>
      </w:pPr>
      <w:r>
        <w:rPr>
          <w:rFonts w:ascii="Times New Roman"/>
          <w:b w:val="false"/>
          <w:i w:val="false"/>
          <w:color w:val="000000"/>
          <w:sz w:val="28"/>
        </w:rPr>
        <w:t xml:space="preserve">
      8. При составлении Декларации: </w:t>
      </w:r>
    </w:p>
    <w:bookmarkEnd w:id="6448"/>
    <w:bookmarkStart w:name="z6405" w:id="6449"/>
    <w:p>
      <w:pPr>
        <w:spacing w:after="0"/>
        <w:ind w:left="0"/>
        <w:jc w:val="both"/>
      </w:pPr>
      <w:r>
        <w:rPr>
          <w:rFonts w:ascii="Times New Roman"/>
          <w:b w:val="false"/>
          <w:i w:val="false"/>
          <w:color w:val="000000"/>
          <w:sz w:val="28"/>
        </w:rPr>
        <w:t xml:space="preserve">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p>
    <w:bookmarkEnd w:id="6449"/>
    <w:bookmarkStart w:name="z6406" w:id="6450"/>
    <w:p>
      <w:pPr>
        <w:spacing w:after="0"/>
        <w:ind w:left="0"/>
        <w:jc w:val="both"/>
      </w:pPr>
      <w:r>
        <w:rPr>
          <w:rFonts w:ascii="Times New Roman"/>
          <w:b w:val="false"/>
          <w:i w:val="false"/>
          <w:color w:val="000000"/>
          <w:sz w:val="28"/>
        </w:rPr>
        <w:t xml:space="preserve">
      2) на электронном носителе - заполняется в соответствии со </w:t>
      </w:r>
      <w:r>
        <w:rPr>
          <w:rFonts w:ascii="Times New Roman"/>
          <w:b w:val="false"/>
          <w:i w:val="false"/>
          <w:color w:val="000000"/>
          <w:sz w:val="28"/>
        </w:rPr>
        <w:t xml:space="preserve">статьей 68 </w:t>
      </w:r>
      <w:r>
        <w:rPr>
          <w:rFonts w:ascii="Times New Roman"/>
          <w:b w:val="false"/>
          <w:i w:val="false"/>
          <w:color w:val="000000"/>
          <w:sz w:val="28"/>
        </w:rPr>
        <w:t xml:space="preserve">Налогового кодекса. </w:t>
      </w:r>
    </w:p>
    <w:bookmarkEnd w:id="6450"/>
    <w:bookmarkStart w:name="z6407" w:id="6451"/>
    <w:p>
      <w:pPr>
        <w:spacing w:after="0"/>
        <w:ind w:left="0"/>
        <w:jc w:val="both"/>
      </w:pPr>
      <w:r>
        <w:rPr>
          <w:rFonts w:ascii="Times New Roman"/>
          <w:b w:val="false"/>
          <w:i w:val="false"/>
          <w:color w:val="000000"/>
          <w:sz w:val="28"/>
        </w:rPr>
        <w:t xml:space="preserve">
      9. Декларация подписывается налогоплательщиком либо его представителем и заверяется печатью налогоплательщика либо его представителя, имеющего в установленных законодательством Республики Казахстан случаях печать со своим наименованием, в соответствии с </w:t>
      </w:r>
      <w:r>
        <w:rPr>
          <w:rFonts w:ascii="Times New Roman"/>
          <w:b w:val="false"/>
          <w:i w:val="false"/>
          <w:color w:val="000000"/>
          <w:sz w:val="28"/>
        </w:rPr>
        <w:t xml:space="preserve">пунктом 3 </w:t>
      </w:r>
      <w:r>
        <w:rPr>
          <w:rFonts w:ascii="Times New Roman"/>
          <w:b w:val="false"/>
          <w:i w:val="false"/>
          <w:color w:val="000000"/>
          <w:sz w:val="28"/>
        </w:rPr>
        <w:t xml:space="preserve">статьи 61 Налогового кодекса. </w:t>
      </w:r>
    </w:p>
    <w:bookmarkEnd w:id="6451"/>
    <w:bookmarkStart w:name="z6408" w:id="6452"/>
    <w:p>
      <w:pPr>
        <w:spacing w:after="0"/>
        <w:ind w:left="0"/>
        <w:jc w:val="both"/>
      </w:pPr>
      <w:r>
        <w:rPr>
          <w:rFonts w:ascii="Times New Roman"/>
          <w:b w:val="false"/>
          <w:i w:val="false"/>
          <w:color w:val="000000"/>
          <w:sz w:val="28"/>
        </w:rPr>
        <w:t xml:space="preserve">
      10. При представлении Декларации: </w:t>
      </w:r>
    </w:p>
    <w:bookmarkEnd w:id="6452"/>
    <w:bookmarkStart w:name="z6409" w:id="6453"/>
    <w:p>
      <w:pPr>
        <w:spacing w:after="0"/>
        <w:ind w:left="0"/>
        <w:jc w:val="both"/>
      </w:pPr>
      <w:r>
        <w:rPr>
          <w:rFonts w:ascii="Times New Roman"/>
          <w:b w:val="false"/>
          <w:i w:val="false"/>
          <w:color w:val="000000"/>
          <w:sz w:val="28"/>
        </w:rPr>
        <w:t xml:space="preserve">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p>
    <w:bookmarkEnd w:id="6453"/>
    <w:bookmarkStart w:name="z6410" w:id="6454"/>
    <w:p>
      <w:pPr>
        <w:spacing w:after="0"/>
        <w:ind w:left="0"/>
        <w:jc w:val="both"/>
      </w:pPr>
      <w:r>
        <w:rPr>
          <w:rFonts w:ascii="Times New Roman"/>
          <w:b w:val="false"/>
          <w:i w:val="false"/>
          <w:color w:val="000000"/>
          <w:sz w:val="28"/>
        </w:rPr>
        <w:t xml:space="preserve">
      2) по почте заказным письмом с уведомлением на бумажном носителе - налогоплательщик получает уведомление почтовой или иной организации связи; </w:t>
      </w:r>
    </w:p>
    <w:bookmarkEnd w:id="6454"/>
    <w:bookmarkStart w:name="z6411" w:id="6455"/>
    <w:p>
      <w:pPr>
        <w:spacing w:after="0"/>
        <w:ind w:left="0"/>
        <w:jc w:val="both"/>
      </w:pPr>
      <w:r>
        <w:rPr>
          <w:rFonts w:ascii="Times New Roman"/>
          <w:b w:val="false"/>
          <w:i w:val="false"/>
          <w:color w:val="000000"/>
          <w:sz w:val="28"/>
        </w:rPr>
        <w:t xml:space="preserve">
      3) в электронном виде в соответствии со </w:t>
      </w:r>
      <w:r>
        <w:rPr>
          <w:rFonts w:ascii="Times New Roman"/>
          <w:b w:val="false"/>
          <w:i w:val="false"/>
          <w:color w:val="000000"/>
          <w:sz w:val="28"/>
        </w:rPr>
        <w:t xml:space="preserve">статьей 3 </w:t>
      </w:r>
      <w:r>
        <w:rPr>
          <w:rFonts w:ascii="Times New Roman"/>
          <w:b w:val="false"/>
          <w:i w:val="false"/>
          <w:color w:val="000000"/>
          <w:sz w:val="28"/>
        </w:rPr>
        <w:t xml:space="preserve">Закона Республики Казахстан "О введении в действие Кодекса Республики Казахстан "О налогах и других обязательных платежах в бюджет" (Налоговый кодекс)" (далее - Закон)- налогоплательщик получает от налогового органа уведомление о принятии или неприятии Декларации в электронном виде. </w:t>
      </w:r>
    </w:p>
    <w:bookmarkEnd w:id="6455"/>
    <w:bookmarkStart w:name="z6412" w:id="6456"/>
    <w:p>
      <w:pPr>
        <w:spacing w:after="0"/>
        <w:ind w:left="0"/>
        <w:jc w:val="both"/>
      </w:pPr>
      <w:r>
        <w:rPr>
          <w:rFonts w:ascii="Times New Roman"/>
          <w:b w:val="false"/>
          <w:i w:val="false"/>
          <w:color w:val="000000"/>
          <w:sz w:val="28"/>
        </w:rPr>
        <w:t xml:space="preserve">
      11. В разделе "Общая информация о налогоплательщике" приложения к Декларации указываются соответствующие данные, отраженные в разделе "Общая информация о налогоплательщике" Декларации. </w:t>
      </w:r>
    </w:p>
    <w:bookmarkEnd w:id="6456"/>
    <w:bookmarkStart w:name="z6413" w:id="6457"/>
    <w:p>
      <w:pPr>
        <w:spacing w:after="0"/>
        <w:ind w:left="0"/>
        <w:jc w:val="left"/>
      </w:pPr>
      <w:r>
        <w:rPr>
          <w:rFonts w:ascii="Times New Roman"/>
          <w:b/>
          <w:i w:val="false"/>
          <w:color w:val="000000"/>
        </w:rPr>
        <w:t xml:space="preserve"> 2. Составление Декларации (Форма 500.00) </w:t>
      </w:r>
    </w:p>
    <w:bookmarkEnd w:id="6457"/>
    <w:bookmarkStart w:name="z6414" w:id="6458"/>
    <w:p>
      <w:pPr>
        <w:spacing w:after="0"/>
        <w:ind w:left="0"/>
        <w:jc w:val="both"/>
      </w:pPr>
      <w:r>
        <w:rPr>
          <w:rFonts w:ascii="Times New Roman"/>
          <w:b w:val="false"/>
          <w:i w:val="false"/>
          <w:color w:val="000000"/>
          <w:sz w:val="28"/>
        </w:rPr>
        <w:t xml:space="preserve">
      12. В разделе "Общая информация о налогоплательщике" налогоплательщик указывает следующие данные: </w:t>
      </w:r>
    </w:p>
    <w:bookmarkEnd w:id="6458"/>
    <w:bookmarkStart w:name="z6415" w:id="6459"/>
    <w:p>
      <w:pPr>
        <w:spacing w:after="0"/>
        <w:ind w:left="0"/>
        <w:jc w:val="both"/>
      </w:pPr>
      <w:r>
        <w:rPr>
          <w:rFonts w:ascii="Times New Roman"/>
          <w:b w:val="false"/>
          <w:i w:val="false"/>
          <w:color w:val="000000"/>
          <w:sz w:val="28"/>
        </w:rPr>
        <w:t xml:space="preserve">
      1) РНН - регистрационный номер налогоплательщика; </w:t>
      </w:r>
    </w:p>
    <w:bookmarkEnd w:id="6459"/>
    <w:bookmarkStart w:name="z6416" w:id="6460"/>
    <w:p>
      <w:pPr>
        <w:spacing w:after="0"/>
        <w:ind w:left="0"/>
        <w:jc w:val="both"/>
      </w:pPr>
      <w:r>
        <w:rPr>
          <w:rFonts w:ascii="Times New Roman"/>
          <w:b w:val="false"/>
          <w:i w:val="false"/>
          <w:color w:val="000000"/>
          <w:sz w:val="28"/>
        </w:rPr>
        <w:t xml:space="preserve">
      2) ИИН (БИН) - индивидуальный идентификационный (бизнес идентификационный) номер налогоплательщика. </w:t>
      </w:r>
    </w:p>
    <w:bookmarkEnd w:id="6460"/>
    <w:bookmarkStart w:name="z6417" w:id="6461"/>
    <w:p>
      <w:pPr>
        <w:spacing w:after="0"/>
        <w:ind w:left="0"/>
        <w:jc w:val="both"/>
      </w:pPr>
      <w:r>
        <w:rPr>
          <w:rFonts w:ascii="Times New Roman"/>
          <w:b w:val="false"/>
          <w:i w:val="false"/>
          <w:color w:val="000000"/>
          <w:sz w:val="28"/>
        </w:rPr>
        <w:t xml:space="preserve">
      Строка подлежит заполнению при наличии у налогоплательщика индивидуального идентификационного (бизнес идентификационного) номера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национальных реестрах идентификационных номеров"; </w:t>
      </w:r>
    </w:p>
    <w:bookmarkEnd w:id="6461"/>
    <w:bookmarkStart w:name="z6418" w:id="6462"/>
    <w:p>
      <w:pPr>
        <w:spacing w:after="0"/>
        <w:ind w:left="0"/>
        <w:jc w:val="both"/>
      </w:pPr>
      <w:r>
        <w:rPr>
          <w:rFonts w:ascii="Times New Roman"/>
          <w:b w:val="false"/>
          <w:i w:val="false"/>
          <w:color w:val="000000"/>
          <w:sz w:val="28"/>
        </w:rPr>
        <w:t xml:space="preserve">
      3) налоговый период - отчетный налоговый период, за который представляется Декларация (указывается арабскими цифрами); </w:t>
      </w:r>
    </w:p>
    <w:bookmarkEnd w:id="6462"/>
    <w:bookmarkStart w:name="z6419" w:id="6463"/>
    <w:p>
      <w:pPr>
        <w:spacing w:after="0"/>
        <w:ind w:left="0"/>
        <w:jc w:val="both"/>
      </w:pPr>
      <w:r>
        <w:rPr>
          <w:rFonts w:ascii="Times New Roman"/>
          <w:b w:val="false"/>
          <w:i w:val="false"/>
          <w:color w:val="000000"/>
          <w:sz w:val="28"/>
        </w:rPr>
        <w:t xml:space="preserve">
      4) Ф.И.О. или наименование налогоплательщика. </w:t>
      </w:r>
    </w:p>
    <w:bookmarkEnd w:id="6463"/>
    <w:bookmarkStart w:name="z6420" w:id="6464"/>
    <w:p>
      <w:pPr>
        <w:spacing w:after="0"/>
        <w:ind w:left="0"/>
        <w:jc w:val="both"/>
      </w:pPr>
      <w:r>
        <w:rPr>
          <w:rFonts w:ascii="Times New Roman"/>
          <w:b w:val="false"/>
          <w:i w:val="false"/>
          <w:color w:val="000000"/>
          <w:sz w:val="28"/>
        </w:rPr>
        <w:t xml:space="preserve">
      Указываются фамилия, имя, отчество (при его наличии) физического лица или наименование юридического лица в соответствии с учредительными документами; </w:t>
      </w:r>
    </w:p>
    <w:bookmarkEnd w:id="6464"/>
    <w:bookmarkStart w:name="z6421" w:id="6465"/>
    <w:p>
      <w:pPr>
        <w:spacing w:after="0"/>
        <w:ind w:left="0"/>
        <w:jc w:val="both"/>
      </w:pPr>
      <w:r>
        <w:rPr>
          <w:rFonts w:ascii="Times New Roman"/>
          <w:b w:val="false"/>
          <w:i w:val="false"/>
          <w:color w:val="000000"/>
          <w:sz w:val="28"/>
        </w:rPr>
        <w:t xml:space="preserve">
      5) код валюты. </w:t>
      </w:r>
    </w:p>
    <w:bookmarkEnd w:id="6465"/>
    <w:bookmarkStart w:name="z6422" w:id="6466"/>
    <w:p>
      <w:pPr>
        <w:spacing w:after="0"/>
        <w:ind w:left="0"/>
        <w:jc w:val="both"/>
      </w:pPr>
      <w:r>
        <w:rPr>
          <w:rFonts w:ascii="Times New Roman"/>
          <w:b w:val="false"/>
          <w:i w:val="false"/>
          <w:color w:val="000000"/>
          <w:sz w:val="28"/>
        </w:rPr>
        <w:t xml:space="preserve">
      Указывается код валюты в соответствии с приложением 10 "Классификатор валют, используемых для таможенного оформления" к Правилам декларирования товаров и транспортных средств, утвержденным приказом Председателя Агентства таможенного контроля Республики Казахстан от 20 мая 2003 года № 219, зарегистрированным в Реестре государственной регистрации нормативных правовых актов за № 2355; </w:t>
      </w:r>
    </w:p>
    <w:bookmarkEnd w:id="6466"/>
    <w:bookmarkStart w:name="z6423" w:id="6467"/>
    <w:p>
      <w:pPr>
        <w:spacing w:after="0"/>
        <w:ind w:left="0"/>
        <w:jc w:val="both"/>
      </w:pPr>
      <w:r>
        <w:rPr>
          <w:rFonts w:ascii="Times New Roman"/>
          <w:b w:val="false"/>
          <w:i w:val="false"/>
          <w:color w:val="000000"/>
          <w:sz w:val="28"/>
        </w:rPr>
        <w:t xml:space="preserve">
      6) вид Декларации. </w:t>
      </w:r>
    </w:p>
    <w:bookmarkEnd w:id="6467"/>
    <w:bookmarkStart w:name="z6424" w:id="6468"/>
    <w:p>
      <w:pPr>
        <w:spacing w:after="0"/>
        <w:ind w:left="0"/>
        <w:jc w:val="both"/>
      </w:pPr>
      <w:r>
        <w:rPr>
          <w:rFonts w:ascii="Times New Roman"/>
          <w:b w:val="false"/>
          <w:i w:val="false"/>
          <w:color w:val="000000"/>
          <w:sz w:val="28"/>
        </w:rPr>
        <w:t xml:space="preserve">
      Соответствующие ячейки отмечаются с учетом отнесения Декларации к видам налоговой отчетности, указанным в статье 63 Налогового кодекса; </w:t>
      </w:r>
    </w:p>
    <w:bookmarkEnd w:id="6468"/>
    <w:bookmarkStart w:name="z6425" w:id="6469"/>
    <w:p>
      <w:pPr>
        <w:spacing w:after="0"/>
        <w:ind w:left="0"/>
        <w:jc w:val="both"/>
      </w:pPr>
      <w:r>
        <w:rPr>
          <w:rFonts w:ascii="Times New Roman"/>
          <w:b w:val="false"/>
          <w:i w:val="false"/>
          <w:color w:val="000000"/>
          <w:sz w:val="28"/>
        </w:rPr>
        <w:t xml:space="preserve">
      7) номер и дата уведомления. </w:t>
      </w:r>
    </w:p>
    <w:bookmarkEnd w:id="6469"/>
    <w:bookmarkStart w:name="z6426" w:id="6470"/>
    <w:p>
      <w:pPr>
        <w:spacing w:after="0"/>
        <w:ind w:left="0"/>
        <w:jc w:val="both"/>
      </w:pPr>
      <w:r>
        <w:rPr>
          <w:rFonts w:ascii="Times New Roman"/>
          <w:b w:val="false"/>
          <w:i w:val="false"/>
          <w:color w:val="000000"/>
          <w:sz w:val="28"/>
        </w:rPr>
        <w:t xml:space="preserve">
      Ячейки заполняются в случае представления вида Декларации, предусмотренного подпунктом 4) пункта 3 статьи 63 Налогового кодекса; </w:t>
      </w:r>
    </w:p>
    <w:bookmarkEnd w:id="6470"/>
    <w:bookmarkStart w:name="z6427" w:id="6471"/>
    <w:p>
      <w:pPr>
        <w:spacing w:after="0"/>
        <w:ind w:left="0"/>
        <w:jc w:val="both"/>
      </w:pPr>
      <w:r>
        <w:rPr>
          <w:rFonts w:ascii="Times New Roman"/>
          <w:b w:val="false"/>
          <w:i w:val="false"/>
          <w:color w:val="000000"/>
          <w:sz w:val="28"/>
        </w:rPr>
        <w:t xml:space="preserve">
      8) наименование контракта и месторождения. </w:t>
      </w:r>
    </w:p>
    <w:bookmarkEnd w:id="6471"/>
    <w:bookmarkStart w:name="z6428" w:id="6472"/>
    <w:p>
      <w:pPr>
        <w:spacing w:after="0"/>
        <w:ind w:left="0"/>
        <w:jc w:val="both"/>
      </w:pPr>
      <w:r>
        <w:rPr>
          <w:rFonts w:ascii="Times New Roman"/>
          <w:b w:val="false"/>
          <w:i w:val="false"/>
          <w:color w:val="000000"/>
          <w:sz w:val="28"/>
        </w:rPr>
        <w:t xml:space="preserve">
      Указывается наименование контракта на недропользование и месторождения; </w:t>
      </w:r>
    </w:p>
    <w:bookmarkEnd w:id="6472"/>
    <w:bookmarkStart w:name="z6429" w:id="6473"/>
    <w:p>
      <w:pPr>
        <w:spacing w:after="0"/>
        <w:ind w:left="0"/>
        <w:jc w:val="both"/>
      </w:pPr>
      <w:r>
        <w:rPr>
          <w:rFonts w:ascii="Times New Roman"/>
          <w:b w:val="false"/>
          <w:i w:val="false"/>
          <w:color w:val="000000"/>
          <w:sz w:val="28"/>
        </w:rPr>
        <w:t xml:space="preserve">
      9) дата заключения контракта. </w:t>
      </w:r>
    </w:p>
    <w:bookmarkEnd w:id="6473"/>
    <w:bookmarkStart w:name="z6430" w:id="6474"/>
    <w:p>
      <w:pPr>
        <w:spacing w:after="0"/>
        <w:ind w:left="0"/>
        <w:jc w:val="both"/>
      </w:pPr>
      <w:r>
        <w:rPr>
          <w:rFonts w:ascii="Times New Roman"/>
          <w:b w:val="false"/>
          <w:i w:val="false"/>
          <w:color w:val="000000"/>
          <w:sz w:val="28"/>
        </w:rPr>
        <w:t xml:space="preserve">
      Указывается дата заключения контракта на недропользование с уполномоченным государственным органом; </w:t>
      </w:r>
    </w:p>
    <w:bookmarkEnd w:id="6474"/>
    <w:bookmarkStart w:name="z6431" w:id="6475"/>
    <w:p>
      <w:pPr>
        <w:spacing w:after="0"/>
        <w:ind w:left="0"/>
        <w:jc w:val="both"/>
      </w:pPr>
      <w:r>
        <w:rPr>
          <w:rFonts w:ascii="Times New Roman"/>
          <w:b w:val="false"/>
          <w:i w:val="false"/>
          <w:color w:val="000000"/>
          <w:sz w:val="28"/>
        </w:rPr>
        <w:t xml:space="preserve">
      10) номер контракта. </w:t>
      </w:r>
    </w:p>
    <w:bookmarkEnd w:id="6475"/>
    <w:bookmarkStart w:name="z6432" w:id="6476"/>
    <w:p>
      <w:pPr>
        <w:spacing w:after="0"/>
        <w:ind w:left="0"/>
        <w:jc w:val="both"/>
      </w:pPr>
      <w:r>
        <w:rPr>
          <w:rFonts w:ascii="Times New Roman"/>
          <w:b w:val="false"/>
          <w:i w:val="false"/>
          <w:color w:val="000000"/>
          <w:sz w:val="28"/>
        </w:rPr>
        <w:t xml:space="preserve">
      Указывается регистрационный номер контракта на недропользование, присвоенный уполномоченным государственным органом. </w:t>
      </w:r>
    </w:p>
    <w:bookmarkEnd w:id="6476"/>
    <w:bookmarkStart w:name="z6433" w:id="6477"/>
    <w:p>
      <w:pPr>
        <w:spacing w:after="0"/>
        <w:ind w:left="0"/>
        <w:jc w:val="both"/>
      </w:pPr>
      <w:r>
        <w:rPr>
          <w:rFonts w:ascii="Times New Roman"/>
          <w:b w:val="false"/>
          <w:i w:val="false"/>
          <w:color w:val="000000"/>
          <w:sz w:val="28"/>
        </w:rPr>
        <w:t xml:space="preserve">
      13. В разделе "Роялти к уплате": </w:t>
      </w:r>
    </w:p>
    <w:bookmarkEnd w:id="6477"/>
    <w:bookmarkStart w:name="z6434" w:id="6478"/>
    <w:p>
      <w:pPr>
        <w:spacing w:after="0"/>
        <w:ind w:left="0"/>
        <w:jc w:val="both"/>
      </w:pPr>
      <w:r>
        <w:rPr>
          <w:rFonts w:ascii="Times New Roman"/>
          <w:b w:val="false"/>
          <w:i w:val="false"/>
          <w:color w:val="000000"/>
          <w:sz w:val="28"/>
        </w:rPr>
        <w:t xml:space="preserve">
      в строке 500.00.001 указывается "Сумма роялти к уплате в бюджет", указывается сумма роялти, подлежащая уплате в бюджет, которая переносится с итоговой графы М приложения 500.01 к Декларации. </w:t>
      </w:r>
    </w:p>
    <w:bookmarkEnd w:id="6478"/>
    <w:bookmarkStart w:name="z6435" w:id="6479"/>
    <w:p>
      <w:pPr>
        <w:spacing w:after="0"/>
        <w:ind w:left="0"/>
        <w:jc w:val="both"/>
      </w:pPr>
      <w:r>
        <w:rPr>
          <w:rFonts w:ascii="Times New Roman"/>
          <w:b w:val="false"/>
          <w:i w:val="false"/>
          <w:color w:val="000000"/>
          <w:sz w:val="28"/>
        </w:rPr>
        <w:t xml:space="preserve">
      14. В разделе "Ответственность налогоплательщика" налогоплательщик указывает следующие данные: </w:t>
      </w:r>
    </w:p>
    <w:bookmarkEnd w:id="6479"/>
    <w:bookmarkStart w:name="z6436" w:id="6480"/>
    <w:p>
      <w:pPr>
        <w:spacing w:after="0"/>
        <w:ind w:left="0"/>
        <w:jc w:val="both"/>
      </w:pPr>
      <w:r>
        <w:rPr>
          <w:rFonts w:ascii="Times New Roman"/>
          <w:b w:val="false"/>
          <w:i w:val="false"/>
          <w:color w:val="000000"/>
          <w:sz w:val="28"/>
        </w:rPr>
        <w:t xml:space="preserve">
      1) в поле "Ф.И.О. налогоплательщика". </w:t>
      </w:r>
    </w:p>
    <w:bookmarkEnd w:id="6480"/>
    <w:bookmarkStart w:name="z6437" w:id="6481"/>
    <w:p>
      <w:pPr>
        <w:spacing w:after="0"/>
        <w:ind w:left="0"/>
        <w:jc w:val="both"/>
      </w:pPr>
      <w:r>
        <w:rPr>
          <w:rFonts w:ascii="Times New Roman"/>
          <w:b w:val="false"/>
          <w:i w:val="false"/>
          <w:color w:val="000000"/>
          <w:sz w:val="28"/>
        </w:rPr>
        <w:t xml:space="preserve">
      При представлении Декларации юридическим лицом указываются фамилия, имя, отчество (при его наличии) руководителя в соответствии с учредительными документами. </w:t>
      </w:r>
    </w:p>
    <w:bookmarkEnd w:id="6481"/>
    <w:bookmarkStart w:name="z6438" w:id="6482"/>
    <w:p>
      <w:pPr>
        <w:spacing w:after="0"/>
        <w:ind w:left="0"/>
        <w:jc w:val="both"/>
      </w:pPr>
      <w:r>
        <w:rPr>
          <w:rFonts w:ascii="Times New Roman"/>
          <w:b w:val="false"/>
          <w:i w:val="false"/>
          <w:color w:val="000000"/>
          <w:sz w:val="28"/>
        </w:rPr>
        <w:t xml:space="preserve">
      При представлении Декларации физическим лицом данные заполняются в соответствии с документами, удостоверяющими личность физического лица; </w:t>
      </w:r>
    </w:p>
    <w:bookmarkEnd w:id="6482"/>
    <w:bookmarkStart w:name="z6439" w:id="6483"/>
    <w:p>
      <w:pPr>
        <w:spacing w:after="0"/>
        <w:ind w:left="0"/>
        <w:jc w:val="both"/>
      </w:pPr>
      <w:r>
        <w:rPr>
          <w:rFonts w:ascii="Times New Roman"/>
          <w:b w:val="false"/>
          <w:i w:val="false"/>
          <w:color w:val="000000"/>
          <w:sz w:val="28"/>
        </w:rPr>
        <w:t xml:space="preserve">
      2) дата подачи Декларации. </w:t>
      </w:r>
    </w:p>
    <w:bookmarkEnd w:id="6483"/>
    <w:bookmarkStart w:name="z6440" w:id="6484"/>
    <w:p>
      <w:pPr>
        <w:spacing w:after="0"/>
        <w:ind w:left="0"/>
        <w:jc w:val="both"/>
      </w:pPr>
      <w:r>
        <w:rPr>
          <w:rFonts w:ascii="Times New Roman"/>
          <w:b w:val="false"/>
          <w:i w:val="false"/>
          <w:color w:val="000000"/>
          <w:sz w:val="28"/>
        </w:rPr>
        <w:t xml:space="preserve">
      Указывается дата представления Декларации в налоговый орган; </w:t>
      </w:r>
    </w:p>
    <w:bookmarkEnd w:id="6484"/>
    <w:bookmarkStart w:name="z6441" w:id="6485"/>
    <w:p>
      <w:pPr>
        <w:spacing w:after="0"/>
        <w:ind w:left="0"/>
        <w:jc w:val="both"/>
      </w:pPr>
      <w:r>
        <w:rPr>
          <w:rFonts w:ascii="Times New Roman"/>
          <w:b w:val="false"/>
          <w:i w:val="false"/>
          <w:color w:val="000000"/>
          <w:sz w:val="28"/>
        </w:rPr>
        <w:t xml:space="preserve">
      3) код налогового органа. </w:t>
      </w:r>
    </w:p>
    <w:bookmarkEnd w:id="6485"/>
    <w:bookmarkStart w:name="z6442" w:id="6486"/>
    <w:p>
      <w:pPr>
        <w:spacing w:after="0"/>
        <w:ind w:left="0"/>
        <w:jc w:val="both"/>
      </w:pPr>
      <w:r>
        <w:rPr>
          <w:rFonts w:ascii="Times New Roman"/>
          <w:b w:val="false"/>
          <w:i w:val="false"/>
          <w:color w:val="000000"/>
          <w:sz w:val="28"/>
        </w:rPr>
        <w:t xml:space="preserve">
      Указывается код налогового органа по месту нахождения налогоплательщика, утвержденный уполномоченным органом, осуществляющим руководство в сфере обеспечения поступлений налогов и других обязательных платежей в бюджет; </w:t>
      </w:r>
    </w:p>
    <w:bookmarkEnd w:id="6486"/>
    <w:bookmarkStart w:name="z6443" w:id="6487"/>
    <w:p>
      <w:pPr>
        <w:spacing w:after="0"/>
        <w:ind w:left="0"/>
        <w:jc w:val="both"/>
      </w:pPr>
      <w:r>
        <w:rPr>
          <w:rFonts w:ascii="Times New Roman"/>
          <w:b w:val="false"/>
          <w:i w:val="false"/>
          <w:color w:val="000000"/>
          <w:sz w:val="28"/>
        </w:rPr>
        <w:t xml:space="preserve">
      4) в поле "Ф.И.О. должностного лица, принявшего Декларацию" указываются фамилия, имя, отчество (при его наличии) работника налогового органа, принявшего Декларацию; </w:t>
      </w:r>
    </w:p>
    <w:bookmarkEnd w:id="6487"/>
    <w:bookmarkStart w:name="z6444" w:id="6488"/>
    <w:p>
      <w:pPr>
        <w:spacing w:after="0"/>
        <w:ind w:left="0"/>
        <w:jc w:val="both"/>
      </w:pPr>
      <w:r>
        <w:rPr>
          <w:rFonts w:ascii="Times New Roman"/>
          <w:b w:val="false"/>
          <w:i w:val="false"/>
          <w:color w:val="000000"/>
          <w:sz w:val="28"/>
        </w:rPr>
        <w:t xml:space="preserve">
      5) дата приема Декларации в налоговом органе. </w:t>
      </w:r>
    </w:p>
    <w:bookmarkEnd w:id="6488"/>
    <w:bookmarkStart w:name="z6445" w:id="6489"/>
    <w:p>
      <w:pPr>
        <w:spacing w:after="0"/>
        <w:ind w:left="0"/>
        <w:jc w:val="both"/>
      </w:pPr>
      <w:r>
        <w:rPr>
          <w:rFonts w:ascii="Times New Roman"/>
          <w:b w:val="false"/>
          <w:i w:val="false"/>
          <w:color w:val="000000"/>
          <w:sz w:val="28"/>
        </w:rPr>
        <w:t xml:space="preserve">
      Указывается дата фактического представления или поступления Декларации от почтовой или иной организации связи в налоговый орган; </w:t>
      </w:r>
    </w:p>
    <w:bookmarkEnd w:id="6489"/>
    <w:bookmarkStart w:name="z6446" w:id="6490"/>
    <w:p>
      <w:pPr>
        <w:spacing w:after="0"/>
        <w:ind w:left="0"/>
        <w:jc w:val="both"/>
      </w:pPr>
      <w:r>
        <w:rPr>
          <w:rFonts w:ascii="Times New Roman"/>
          <w:b w:val="false"/>
          <w:i w:val="false"/>
          <w:color w:val="000000"/>
          <w:sz w:val="28"/>
        </w:rPr>
        <w:t xml:space="preserve">
      6) входящий номер документа. </w:t>
      </w:r>
    </w:p>
    <w:bookmarkEnd w:id="6490"/>
    <w:bookmarkStart w:name="z6447" w:id="6491"/>
    <w:p>
      <w:pPr>
        <w:spacing w:after="0"/>
        <w:ind w:left="0"/>
        <w:jc w:val="both"/>
      </w:pPr>
      <w:r>
        <w:rPr>
          <w:rFonts w:ascii="Times New Roman"/>
          <w:b w:val="false"/>
          <w:i w:val="false"/>
          <w:color w:val="000000"/>
          <w:sz w:val="28"/>
        </w:rPr>
        <w:t xml:space="preserve">
      Указывается регистрационный номер документа, присваиваемый налоговым органом; </w:t>
      </w:r>
    </w:p>
    <w:bookmarkEnd w:id="6491"/>
    <w:bookmarkStart w:name="z6448" w:id="6492"/>
    <w:p>
      <w:pPr>
        <w:spacing w:after="0"/>
        <w:ind w:left="0"/>
        <w:jc w:val="both"/>
      </w:pPr>
      <w:r>
        <w:rPr>
          <w:rFonts w:ascii="Times New Roman"/>
          <w:b w:val="false"/>
          <w:i w:val="false"/>
          <w:color w:val="000000"/>
          <w:sz w:val="28"/>
        </w:rPr>
        <w:t xml:space="preserve">
      7) дата почтового штемпеля. </w:t>
      </w:r>
    </w:p>
    <w:bookmarkEnd w:id="6492"/>
    <w:bookmarkStart w:name="z6449" w:id="6493"/>
    <w:p>
      <w:pPr>
        <w:spacing w:after="0"/>
        <w:ind w:left="0"/>
        <w:jc w:val="both"/>
      </w:pPr>
      <w:r>
        <w:rPr>
          <w:rFonts w:ascii="Times New Roman"/>
          <w:b w:val="false"/>
          <w:i w:val="false"/>
          <w:color w:val="000000"/>
          <w:sz w:val="28"/>
        </w:rPr>
        <w:t xml:space="preserve">
      Указывается дата почтового штемпеля, проставленного почтовой или иной организации связи. </w:t>
      </w:r>
    </w:p>
    <w:bookmarkEnd w:id="6493"/>
    <w:bookmarkStart w:name="z6450" w:id="6494"/>
    <w:p>
      <w:pPr>
        <w:spacing w:after="0"/>
        <w:ind w:left="0"/>
        <w:jc w:val="left"/>
      </w:pPr>
      <w:r>
        <w:rPr>
          <w:rFonts w:ascii="Times New Roman"/>
          <w:b/>
          <w:i w:val="false"/>
          <w:color w:val="000000"/>
        </w:rPr>
        <w:t xml:space="preserve"> 3. Составление формы 500.01 - Начисление роялти</w:t>
      </w:r>
      <w:r>
        <w:br/>
      </w:r>
      <w:r>
        <w:rPr>
          <w:rFonts w:ascii="Times New Roman"/>
          <w:b/>
          <w:i w:val="false"/>
          <w:color w:val="000000"/>
        </w:rPr>
        <w:t>по контракту на недропользование</w:t>
      </w:r>
    </w:p>
    <w:bookmarkEnd w:id="6494"/>
    <w:bookmarkStart w:name="z6451" w:id="6495"/>
    <w:p>
      <w:pPr>
        <w:spacing w:after="0"/>
        <w:ind w:left="0"/>
        <w:jc w:val="both"/>
      </w:pPr>
      <w:r>
        <w:rPr>
          <w:rFonts w:ascii="Times New Roman"/>
          <w:b w:val="false"/>
          <w:i w:val="false"/>
          <w:color w:val="000000"/>
          <w:sz w:val="28"/>
        </w:rPr>
        <w:t xml:space="preserve">
      15. Форма 500.01 предназначена для детального отражения информации об исчислении налогового обязательства по роялти за налоговый период. </w:t>
      </w:r>
    </w:p>
    <w:bookmarkEnd w:id="6495"/>
    <w:bookmarkStart w:name="z6452" w:id="6496"/>
    <w:p>
      <w:pPr>
        <w:spacing w:after="0"/>
        <w:ind w:left="0"/>
        <w:jc w:val="both"/>
      </w:pPr>
      <w:r>
        <w:rPr>
          <w:rFonts w:ascii="Times New Roman"/>
          <w:b w:val="false"/>
          <w:i w:val="false"/>
          <w:color w:val="000000"/>
          <w:sz w:val="28"/>
        </w:rPr>
        <w:t xml:space="preserve">
      16. В разделе "Начисление Роялти": </w:t>
      </w:r>
    </w:p>
    <w:bookmarkEnd w:id="6496"/>
    <w:bookmarkStart w:name="z6453" w:id="6497"/>
    <w:p>
      <w:pPr>
        <w:spacing w:after="0"/>
        <w:ind w:left="0"/>
        <w:jc w:val="both"/>
      </w:pPr>
      <w:r>
        <w:rPr>
          <w:rFonts w:ascii="Times New Roman"/>
          <w:b w:val="false"/>
          <w:i w:val="false"/>
          <w:color w:val="000000"/>
          <w:sz w:val="28"/>
        </w:rPr>
        <w:t xml:space="preserve">
      1) в графе А указывается порядковый номер строки; </w:t>
      </w:r>
    </w:p>
    <w:bookmarkEnd w:id="6497"/>
    <w:bookmarkStart w:name="z6454" w:id="6498"/>
    <w:p>
      <w:pPr>
        <w:spacing w:after="0"/>
        <w:ind w:left="0"/>
        <w:jc w:val="both"/>
      </w:pPr>
      <w:r>
        <w:rPr>
          <w:rFonts w:ascii="Times New Roman"/>
          <w:b w:val="false"/>
          <w:i w:val="false"/>
          <w:color w:val="000000"/>
          <w:sz w:val="28"/>
        </w:rPr>
        <w:t xml:space="preserve">
      2) в графе В указывается код полезного ископаемого в соответствии с кодами полезных ископаемых, указанными в пункте 17 настоящих Правил; </w:t>
      </w:r>
    </w:p>
    <w:bookmarkEnd w:id="6498"/>
    <w:bookmarkStart w:name="z6455" w:id="6499"/>
    <w:p>
      <w:pPr>
        <w:spacing w:after="0"/>
        <w:ind w:left="0"/>
        <w:jc w:val="both"/>
      </w:pPr>
      <w:r>
        <w:rPr>
          <w:rFonts w:ascii="Times New Roman"/>
          <w:b w:val="false"/>
          <w:i w:val="false"/>
          <w:color w:val="000000"/>
          <w:sz w:val="28"/>
        </w:rPr>
        <w:t xml:space="preserve">
      3) в графе С указывается единица измерения объема добытых полезных ископаемых или первого товарного продукта (в тоннах, куб. м., унциях, граммах и т.д.); </w:t>
      </w:r>
    </w:p>
    <w:bookmarkEnd w:id="6499"/>
    <w:bookmarkStart w:name="z6456" w:id="6500"/>
    <w:p>
      <w:pPr>
        <w:spacing w:after="0"/>
        <w:ind w:left="0"/>
        <w:jc w:val="both"/>
      </w:pPr>
      <w:r>
        <w:rPr>
          <w:rFonts w:ascii="Times New Roman"/>
          <w:b w:val="false"/>
          <w:i w:val="false"/>
          <w:color w:val="000000"/>
          <w:sz w:val="28"/>
        </w:rPr>
        <w:t xml:space="preserve">
      4) в графе D указывается объем добытых полезных ископаемых или объем первого товарного продукта (в тоннах, куб. м., унциях, граммах и т.д.); </w:t>
      </w:r>
    </w:p>
    <w:bookmarkEnd w:id="6500"/>
    <w:bookmarkStart w:name="z6457" w:id="6501"/>
    <w:p>
      <w:pPr>
        <w:spacing w:after="0"/>
        <w:ind w:left="0"/>
        <w:jc w:val="both"/>
      </w:pPr>
      <w:r>
        <w:rPr>
          <w:rFonts w:ascii="Times New Roman"/>
          <w:b w:val="false"/>
          <w:i w:val="false"/>
          <w:color w:val="000000"/>
          <w:sz w:val="28"/>
        </w:rPr>
        <w:t xml:space="preserve">
      5) в графе Е указывается объем реализации добытых полезных ископаемых или объем первого товарного продукта (в тоннах, куб. м., унциях, граммах и т.д.); </w:t>
      </w:r>
    </w:p>
    <w:bookmarkEnd w:id="6501"/>
    <w:bookmarkStart w:name="z6458" w:id="6502"/>
    <w:p>
      <w:pPr>
        <w:spacing w:after="0"/>
        <w:ind w:left="0"/>
        <w:jc w:val="both"/>
      </w:pPr>
      <w:r>
        <w:rPr>
          <w:rFonts w:ascii="Times New Roman"/>
          <w:b w:val="false"/>
          <w:i w:val="false"/>
          <w:color w:val="000000"/>
          <w:sz w:val="28"/>
        </w:rPr>
        <w:t xml:space="preserve">
      6) в графе F указывается доход от реализации полезных ископаемых за налоговый период. </w:t>
      </w:r>
    </w:p>
    <w:bookmarkEnd w:id="6502"/>
    <w:bookmarkStart w:name="z6459" w:id="6503"/>
    <w:p>
      <w:pPr>
        <w:spacing w:after="0"/>
        <w:ind w:left="0"/>
        <w:jc w:val="both"/>
      </w:pPr>
      <w:r>
        <w:rPr>
          <w:rFonts w:ascii="Times New Roman"/>
          <w:b w:val="false"/>
          <w:i w:val="false"/>
          <w:color w:val="000000"/>
          <w:sz w:val="28"/>
        </w:rPr>
        <w:t xml:space="preserve">
      По недропользователям, не осуществляющим реализацию добытых полезных ископаемых, данная графа не заполняется; </w:t>
      </w:r>
    </w:p>
    <w:bookmarkEnd w:id="6503"/>
    <w:bookmarkStart w:name="z6460" w:id="6504"/>
    <w:p>
      <w:pPr>
        <w:spacing w:after="0"/>
        <w:ind w:left="0"/>
        <w:jc w:val="both"/>
      </w:pPr>
      <w:r>
        <w:rPr>
          <w:rFonts w:ascii="Times New Roman"/>
          <w:b w:val="false"/>
          <w:i w:val="false"/>
          <w:color w:val="000000"/>
          <w:sz w:val="28"/>
        </w:rPr>
        <w:t xml:space="preserve">
      7) в графе G указывается сумма исчисленных косвенных налогов за объем реализованных полезных ископаемых за налоговый период; </w:t>
      </w:r>
    </w:p>
    <w:bookmarkEnd w:id="6504"/>
    <w:bookmarkStart w:name="z6461" w:id="6505"/>
    <w:p>
      <w:pPr>
        <w:spacing w:after="0"/>
        <w:ind w:left="0"/>
        <w:jc w:val="both"/>
      </w:pPr>
      <w:r>
        <w:rPr>
          <w:rFonts w:ascii="Times New Roman"/>
          <w:b w:val="false"/>
          <w:i w:val="false"/>
          <w:color w:val="000000"/>
          <w:sz w:val="28"/>
        </w:rPr>
        <w:t xml:space="preserve">
      8) в графе Н указываются расходы на транспортировку до пункта продажи (отгрузки) полезных ископаемых, за исключением золота, серебра и платины. </w:t>
      </w:r>
    </w:p>
    <w:bookmarkEnd w:id="6505"/>
    <w:bookmarkStart w:name="z6462" w:id="6506"/>
    <w:p>
      <w:pPr>
        <w:spacing w:after="0"/>
        <w:ind w:left="0"/>
        <w:jc w:val="both"/>
      </w:pPr>
      <w:r>
        <w:rPr>
          <w:rFonts w:ascii="Times New Roman"/>
          <w:b w:val="false"/>
          <w:i w:val="false"/>
          <w:color w:val="000000"/>
          <w:sz w:val="28"/>
        </w:rPr>
        <w:t xml:space="preserve">
      Под расходами на транспортировку понимаются фактические расходы, включающие в себя оплату транспортного тарифа при транспортировке по железной дороге, магистральному трубопроводу и (или) морским путем, расходы по сливу и наливу (для жидких веществ), расходы по погрузке и разгрузке (для твердых веществ) и расходы по страхованию в пути, если иное не предусмотрено контрактом на недропользование; </w:t>
      </w:r>
    </w:p>
    <w:bookmarkEnd w:id="6506"/>
    <w:bookmarkStart w:name="z6463" w:id="6507"/>
    <w:p>
      <w:pPr>
        <w:spacing w:after="0"/>
        <w:ind w:left="0"/>
        <w:jc w:val="both"/>
      </w:pPr>
      <w:r>
        <w:rPr>
          <w:rFonts w:ascii="Times New Roman"/>
          <w:b w:val="false"/>
          <w:i w:val="false"/>
          <w:color w:val="000000"/>
          <w:sz w:val="28"/>
        </w:rPr>
        <w:t xml:space="preserve">
      9) в графе I указывается средневзвешенная цена реализации единицы первого товарного продукта, полученного из добытых полезных ископамых, исчисленная по формуле (F - G - Н) / Е, если иное не установлено условиями контрактов на недропользование. </w:t>
      </w:r>
    </w:p>
    <w:bookmarkEnd w:id="6507"/>
    <w:bookmarkStart w:name="z6464" w:id="6508"/>
    <w:p>
      <w:pPr>
        <w:spacing w:after="0"/>
        <w:ind w:left="0"/>
        <w:jc w:val="both"/>
      </w:pPr>
      <w:r>
        <w:rPr>
          <w:rFonts w:ascii="Times New Roman"/>
          <w:b w:val="false"/>
          <w:i w:val="false"/>
          <w:color w:val="000000"/>
          <w:sz w:val="28"/>
        </w:rPr>
        <w:t xml:space="preserve">
      По золоту, серебру и платине указывается средняя цена, исчисляемая исходя из средних цен, сложившихся за налоговый период на Международной (Лондонской) бирже. </w:t>
      </w:r>
    </w:p>
    <w:bookmarkEnd w:id="6508"/>
    <w:bookmarkStart w:name="z6465" w:id="6509"/>
    <w:p>
      <w:pPr>
        <w:spacing w:after="0"/>
        <w:ind w:left="0"/>
        <w:jc w:val="both"/>
      </w:pPr>
      <w:r>
        <w:rPr>
          <w:rFonts w:ascii="Times New Roman"/>
          <w:b w:val="false"/>
          <w:i w:val="false"/>
          <w:color w:val="000000"/>
          <w:sz w:val="28"/>
        </w:rPr>
        <w:t xml:space="preserve">
      В случае отсутствия реализации первого товарного продукта, за исключением золота, серебра, платины и общераспространенных полезных ископаемых, указывается средневзвешенная цена реализации первого товарного продукта последнего налогового периода, в котором имела место такая реализация; </w:t>
      </w:r>
    </w:p>
    <w:bookmarkEnd w:id="6509"/>
    <w:bookmarkStart w:name="z6466" w:id="6510"/>
    <w:p>
      <w:pPr>
        <w:spacing w:after="0"/>
        <w:ind w:left="0"/>
        <w:jc w:val="both"/>
      </w:pPr>
      <w:r>
        <w:rPr>
          <w:rFonts w:ascii="Times New Roman"/>
          <w:b w:val="false"/>
          <w:i w:val="false"/>
          <w:color w:val="000000"/>
          <w:sz w:val="28"/>
        </w:rPr>
        <w:t xml:space="preserve">
      10) в графе J указывается стоимость объема добытых полезных ископаемых, определяемая как произведение сумм, указанных в графах D и I. </w:t>
      </w:r>
    </w:p>
    <w:bookmarkEnd w:id="6510"/>
    <w:bookmarkStart w:name="z6467" w:id="6511"/>
    <w:p>
      <w:pPr>
        <w:spacing w:after="0"/>
        <w:ind w:left="0"/>
        <w:jc w:val="both"/>
      </w:pPr>
      <w:r>
        <w:rPr>
          <w:rFonts w:ascii="Times New Roman"/>
          <w:b w:val="false"/>
          <w:i w:val="false"/>
          <w:color w:val="000000"/>
          <w:sz w:val="28"/>
        </w:rPr>
        <w:t xml:space="preserve">
      При полном отсутствии реализации первого товарного продукта стоимость объема добытых полезных ископаемых, за исключением золота, серебра, платины и общераспространенных полезных ископаемых, определяется исходя из фактически сложившихся затрат на добычу подземных ископаемых за налоговый период. </w:t>
      </w:r>
    </w:p>
    <w:bookmarkEnd w:id="6511"/>
    <w:bookmarkStart w:name="z6468" w:id="6512"/>
    <w:p>
      <w:pPr>
        <w:spacing w:after="0"/>
        <w:ind w:left="0"/>
        <w:jc w:val="both"/>
      </w:pPr>
      <w:r>
        <w:rPr>
          <w:rFonts w:ascii="Times New Roman"/>
          <w:b w:val="false"/>
          <w:i w:val="false"/>
          <w:color w:val="000000"/>
          <w:sz w:val="28"/>
        </w:rPr>
        <w:t xml:space="preserve">
      При отсутствии либо полном отсутствии реализации первого товарного продукта, полученного из общераспространенных полезных ископаемых или в случае их полного использования для собственных нужд, стоимость общераспространенных полезных ископаемых определяется исходя из суммы фактически сложившихся затрат на добычу и первичную обработку, увеличенной на фактически сложившуюся в налоговом периоде норму рентабельности недропользователя. </w:t>
      </w:r>
    </w:p>
    <w:bookmarkEnd w:id="6512"/>
    <w:bookmarkStart w:name="z6469" w:id="6513"/>
    <w:p>
      <w:pPr>
        <w:spacing w:after="0"/>
        <w:ind w:left="0"/>
        <w:jc w:val="both"/>
      </w:pPr>
      <w:r>
        <w:rPr>
          <w:rFonts w:ascii="Times New Roman"/>
          <w:b w:val="false"/>
          <w:i w:val="false"/>
          <w:color w:val="000000"/>
          <w:sz w:val="28"/>
        </w:rPr>
        <w:t xml:space="preserve">
      В случае безвозмездной передачи газообразных углеводородов для дальнейшей их переработки стоимость таких углеводородов определяется исходя из фактически сложившихся затрат на их добычу и первичную обработку, увеличенных на фактически сложившуюся в налоговом периоде норму рентабельности в порядке, определяемом Правительством Республики Казахстан. </w:t>
      </w:r>
    </w:p>
    <w:bookmarkEnd w:id="6513"/>
    <w:bookmarkStart w:name="z6470" w:id="6514"/>
    <w:p>
      <w:pPr>
        <w:spacing w:after="0"/>
        <w:ind w:left="0"/>
        <w:jc w:val="both"/>
      </w:pPr>
      <w:r>
        <w:rPr>
          <w:rFonts w:ascii="Times New Roman"/>
          <w:b w:val="false"/>
          <w:i w:val="false"/>
          <w:color w:val="000000"/>
          <w:sz w:val="28"/>
        </w:rPr>
        <w:t xml:space="preserve">
      В случае использования подземных вод в качестве основного компонента выпускаемой продукции и (или) услуг стоимость добытых подземных вод определяется исходя из фактически сложившихся затрат на их добычу и первичную обработку, увеличенных на фактически сложившуюся в налоговом периоде норму рентабельности; </w:t>
      </w:r>
    </w:p>
    <w:bookmarkEnd w:id="6514"/>
    <w:bookmarkStart w:name="z6471" w:id="6515"/>
    <w:p>
      <w:pPr>
        <w:spacing w:after="0"/>
        <w:ind w:left="0"/>
        <w:jc w:val="both"/>
      </w:pPr>
      <w:r>
        <w:rPr>
          <w:rFonts w:ascii="Times New Roman"/>
          <w:b w:val="false"/>
          <w:i w:val="false"/>
          <w:color w:val="000000"/>
          <w:sz w:val="28"/>
        </w:rPr>
        <w:t xml:space="preserve">
      11) в графе К указывается ставка роялти, установленная контрактом на недропользование; </w:t>
      </w:r>
    </w:p>
    <w:bookmarkEnd w:id="6515"/>
    <w:bookmarkStart w:name="z6472" w:id="6516"/>
    <w:p>
      <w:pPr>
        <w:spacing w:after="0"/>
        <w:ind w:left="0"/>
        <w:jc w:val="both"/>
      </w:pPr>
      <w:r>
        <w:rPr>
          <w:rFonts w:ascii="Times New Roman"/>
          <w:b w:val="false"/>
          <w:i w:val="false"/>
          <w:color w:val="000000"/>
          <w:sz w:val="28"/>
        </w:rPr>
        <w:t xml:space="preserve">
      12) графа L заполняется в случае последующей реализации добытых полезных ископаемых, корректировка сумм роялти по которой производится в соответствии с условиями контрактов на недропользование. В случае если корректировка суммы роялти контрактом на недропользование не предусмотрена, то корректировка сумм начисленных роялти производится в том налоговом периоде, когда имела место первая реализация, исходя из фактической цены реализации первого товарного продукта; </w:t>
      </w:r>
    </w:p>
    <w:bookmarkEnd w:id="6516"/>
    <w:bookmarkStart w:name="z6473" w:id="6517"/>
    <w:p>
      <w:pPr>
        <w:spacing w:after="0"/>
        <w:ind w:left="0"/>
        <w:jc w:val="both"/>
      </w:pPr>
      <w:r>
        <w:rPr>
          <w:rFonts w:ascii="Times New Roman"/>
          <w:b w:val="false"/>
          <w:i w:val="false"/>
          <w:color w:val="000000"/>
          <w:sz w:val="28"/>
        </w:rPr>
        <w:t xml:space="preserve">
      13) в графе М указывается сумма роялти за налоговый период с учетом корректировки, в соответствии с условиями контрактов на недропользование, определяемая как произведение сумм, указанных в графах J и К, с учетом показателей граф L. </w:t>
      </w:r>
    </w:p>
    <w:bookmarkEnd w:id="6517"/>
    <w:bookmarkStart w:name="z6474" w:id="6518"/>
    <w:p>
      <w:pPr>
        <w:spacing w:after="0"/>
        <w:ind w:left="0"/>
        <w:jc w:val="both"/>
      </w:pPr>
      <w:r>
        <w:rPr>
          <w:rFonts w:ascii="Times New Roman"/>
          <w:b w:val="false"/>
          <w:i w:val="false"/>
          <w:color w:val="000000"/>
          <w:sz w:val="28"/>
        </w:rPr>
        <w:t xml:space="preserve">
      Итоговая величина графы M переносится в строку 500.00.001 Декларации. </w:t>
      </w:r>
    </w:p>
    <w:bookmarkEnd w:id="6518"/>
    <w:bookmarkStart w:name="z6475" w:id="6519"/>
    <w:p>
      <w:pPr>
        <w:spacing w:after="0"/>
        <w:ind w:left="0"/>
        <w:jc w:val="both"/>
      </w:pPr>
      <w:r>
        <w:rPr>
          <w:rFonts w:ascii="Times New Roman"/>
          <w:b w:val="false"/>
          <w:i w:val="false"/>
          <w:color w:val="000000"/>
          <w:sz w:val="28"/>
        </w:rPr>
        <w:t xml:space="preserve">
      17. Коды полезных ископаемых: </w:t>
      </w:r>
    </w:p>
    <w:bookmarkEnd w:id="6519"/>
    <w:bookmarkStart w:name="z6476" w:id="6520"/>
    <w:p>
      <w:pPr>
        <w:spacing w:after="0"/>
        <w:ind w:left="0"/>
        <w:jc w:val="both"/>
      </w:pPr>
      <w:r>
        <w:rPr>
          <w:rFonts w:ascii="Times New Roman"/>
          <w:b w:val="false"/>
          <w:i w:val="false"/>
          <w:color w:val="000000"/>
          <w:sz w:val="28"/>
        </w:rPr>
        <w:t xml:space="preserve">
      0001 Водород </w:t>
      </w:r>
    </w:p>
    <w:bookmarkEnd w:id="6520"/>
    <w:bookmarkStart w:name="z6477" w:id="6521"/>
    <w:p>
      <w:pPr>
        <w:spacing w:after="0"/>
        <w:ind w:left="0"/>
        <w:jc w:val="both"/>
      </w:pPr>
      <w:r>
        <w:rPr>
          <w:rFonts w:ascii="Times New Roman"/>
          <w:b w:val="false"/>
          <w:i w:val="false"/>
          <w:color w:val="000000"/>
          <w:sz w:val="28"/>
        </w:rPr>
        <w:t xml:space="preserve">
      0002 Гелий </w:t>
      </w:r>
    </w:p>
    <w:bookmarkEnd w:id="6521"/>
    <w:bookmarkStart w:name="z6478" w:id="6522"/>
    <w:p>
      <w:pPr>
        <w:spacing w:after="0"/>
        <w:ind w:left="0"/>
        <w:jc w:val="both"/>
      </w:pPr>
      <w:r>
        <w:rPr>
          <w:rFonts w:ascii="Times New Roman"/>
          <w:b w:val="false"/>
          <w:i w:val="false"/>
          <w:color w:val="000000"/>
          <w:sz w:val="28"/>
        </w:rPr>
        <w:t xml:space="preserve">
      0003 Литий </w:t>
      </w:r>
    </w:p>
    <w:bookmarkEnd w:id="6522"/>
    <w:bookmarkStart w:name="z6479" w:id="6523"/>
    <w:p>
      <w:pPr>
        <w:spacing w:after="0"/>
        <w:ind w:left="0"/>
        <w:jc w:val="both"/>
      </w:pPr>
      <w:r>
        <w:rPr>
          <w:rFonts w:ascii="Times New Roman"/>
          <w:b w:val="false"/>
          <w:i w:val="false"/>
          <w:color w:val="000000"/>
          <w:sz w:val="28"/>
        </w:rPr>
        <w:t xml:space="preserve">
      0004 Берилий </w:t>
      </w:r>
    </w:p>
    <w:bookmarkEnd w:id="6523"/>
    <w:bookmarkStart w:name="z6480" w:id="6524"/>
    <w:p>
      <w:pPr>
        <w:spacing w:after="0"/>
        <w:ind w:left="0"/>
        <w:jc w:val="both"/>
      </w:pPr>
      <w:r>
        <w:rPr>
          <w:rFonts w:ascii="Times New Roman"/>
          <w:b w:val="false"/>
          <w:i w:val="false"/>
          <w:color w:val="000000"/>
          <w:sz w:val="28"/>
        </w:rPr>
        <w:t xml:space="preserve">
      0005 Бор </w:t>
      </w:r>
    </w:p>
    <w:bookmarkEnd w:id="6524"/>
    <w:bookmarkStart w:name="z6481" w:id="6525"/>
    <w:p>
      <w:pPr>
        <w:spacing w:after="0"/>
        <w:ind w:left="0"/>
        <w:jc w:val="both"/>
      </w:pPr>
      <w:r>
        <w:rPr>
          <w:rFonts w:ascii="Times New Roman"/>
          <w:b w:val="false"/>
          <w:i w:val="false"/>
          <w:color w:val="000000"/>
          <w:sz w:val="28"/>
        </w:rPr>
        <w:t xml:space="preserve">
      0006 Углерод </w:t>
      </w:r>
    </w:p>
    <w:bookmarkEnd w:id="6525"/>
    <w:bookmarkStart w:name="z6482" w:id="6526"/>
    <w:p>
      <w:pPr>
        <w:spacing w:after="0"/>
        <w:ind w:left="0"/>
        <w:jc w:val="both"/>
      </w:pPr>
      <w:r>
        <w:rPr>
          <w:rFonts w:ascii="Times New Roman"/>
          <w:b w:val="false"/>
          <w:i w:val="false"/>
          <w:color w:val="000000"/>
          <w:sz w:val="28"/>
        </w:rPr>
        <w:t xml:space="preserve">
      0007 Азот </w:t>
      </w:r>
    </w:p>
    <w:bookmarkEnd w:id="6526"/>
    <w:bookmarkStart w:name="z6483" w:id="6527"/>
    <w:p>
      <w:pPr>
        <w:spacing w:after="0"/>
        <w:ind w:left="0"/>
        <w:jc w:val="both"/>
      </w:pPr>
      <w:r>
        <w:rPr>
          <w:rFonts w:ascii="Times New Roman"/>
          <w:b w:val="false"/>
          <w:i w:val="false"/>
          <w:color w:val="000000"/>
          <w:sz w:val="28"/>
        </w:rPr>
        <w:t xml:space="preserve">
      0008 Кислород </w:t>
      </w:r>
    </w:p>
    <w:bookmarkEnd w:id="6527"/>
    <w:bookmarkStart w:name="z6484" w:id="6528"/>
    <w:p>
      <w:pPr>
        <w:spacing w:after="0"/>
        <w:ind w:left="0"/>
        <w:jc w:val="both"/>
      </w:pPr>
      <w:r>
        <w:rPr>
          <w:rFonts w:ascii="Times New Roman"/>
          <w:b w:val="false"/>
          <w:i w:val="false"/>
          <w:color w:val="000000"/>
          <w:sz w:val="28"/>
        </w:rPr>
        <w:t xml:space="preserve">
      0009 Фтор </w:t>
      </w:r>
    </w:p>
    <w:bookmarkEnd w:id="6528"/>
    <w:bookmarkStart w:name="z6485" w:id="6529"/>
    <w:p>
      <w:pPr>
        <w:spacing w:after="0"/>
        <w:ind w:left="0"/>
        <w:jc w:val="both"/>
      </w:pPr>
      <w:r>
        <w:rPr>
          <w:rFonts w:ascii="Times New Roman"/>
          <w:b w:val="false"/>
          <w:i w:val="false"/>
          <w:color w:val="000000"/>
          <w:sz w:val="28"/>
        </w:rPr>
        <w:t xml:space="preserve">
      0010 Неон </w:t>
      </w:r>
    </w:p>
    <w:bookmarkEnd w:id="6529"/>
    <w:bookmarkStart w:name="z6486" w:id="6530"/>
    <w:p>
      <w:pPr>
        <w:spacing w:after="0"/>
        <w:ind w:left="0"/>
        <w:jc w:val="both"/>
      </w:pPr>
      <w:r>
        <w:rPr>
          <w:rFonts w:ascii="Times New Roman"/>
          <w:b w:val="false"/>
          <w:i w:val="false"/>
          <w:color w:val="000000"/>
          <w:sz w:val="28"/>
        </w:rPr>
        <w:t xml:space="preserve">
      0011 Натрий </w:t>
      </w:r>
    </w:p>
    <w:bookmarkEnd w:id="6530"/>
    <w:bookmarkStart w:name="z6487" w:id="6531"/>
    <w:p>
      <w:pPr>
        <w:spacing w:after="0"/>
        <w:ind w:left="0"/>
        <w:jc w:val="both"/>
      </w:pPr>
      <w:r>
        <w:rPr>
          <w:rFonts w:ascii="Times New Roman"/>
          <w:b w:val="false"/>
          <w:i w:val="false"/>
          <w:color w:val="000000"/>
          <w:sz w:val="28"/>
        </w:rPr>
        <w:t xml:space="preserve">
      0012 Магний </w:t>
      </w:r>
    </w:p>
    <w:bookmarkEnd w:id="6531"/>
    <w:bookmarkStart w:name="z6488" w:id="6532"/>
    <w:p>
      <w:pPr>
        <w:spacing w:after="0"/>
        <w:ind w:left="0"/>
        <w:jc w:val="both"/>
      </w:pPr>
      <w:r>
        <w:rPr>
          <w:rFonts w:ascii="Times New Roman"/>
          <w:b w:val="false"/>
          <w:i w:val="false"/>
          <w:color w:val="000000"/>
          <w:sz w:val="28"/>
        </w:rPr>
        <w:t xml:space="preserve">
      0013 Алюминий </w:t>
      </w:r>
    </w:p>
    <w:bookmarkEnd w:id="6532"/>
    <w:bookmarkStart w:name="z6489" w:id="6533"/>
    <w:p>
      <w:pPr>
        <w:spacing w:after="0"/>
        <w:ind w:left="0"/>
        <w:jc w:val="both"/>
      </w:pPr>
      <w:r>
        <w:rPr>
          <w:rFonts w:ascii="Times New Roman"/>
          <w:b w:val="false"/>
          <w:i w:val="false"/>
          <w:color w:val="000000"/>
          <w:sz w:val="28"/>
        </w:rPr>
        <w:t xml:space="preserve">
      0014 Кремний </w:t>
      </w:r>
    </w:p>
    <w:bookmarkEnd w:id="6533"/>
    <w:bookmarkStart w:name="z6490" w:id="6534"/>
    <w:p>
      <w:pPr>
        <w:spacing w:after="0"/>
        <w:ind w:left="0"/>
        <w:jc w:val="both"/>
      </w:pPr>
      <w:r>
        <w:rPr>
          <w:rFonts w:ascii="Times New Roman"/>
          <w:b w:val="false"/>
          <w:i w:val="false"/>
          <w:color w:val="000000"/>
          <w:sz w:val="28"/>
        </w:rPr>
        <w:t xml:space="preserve">
      0015 Фосфор </w:t>
      </w:r>
    </w:p>
    <w:bookmarkEnd w:id="6534"/>
    <w:bookmarkStart w:name="z6491" w:id="6535"/>
    <w:p>
      <w:pPr>
        <w:spacing w:after="0"/>
        <w:ind w:left="0"/>
        <w:jc w:val="both"/>
      </w:pPr>
      <w:r>
        <w:rPr>
          <w:rFonts w:ascii="Times New Roman"/>
          <w:b w:val="false"/>
          <w:i w:val="false"/>
          <w:color w:val="000000"/>
          <w:sz w:val="28"/>
        </w:rPr>
        <w:t xml:space="preserve">
      0016 Сера </w:t>
      </w:r>
    </w:p>
    <w:bookmarkEnd w:id="6535"/>
    <w:bookmarkStart w:name="z6492" w:id="6536"/>
    <w:p>
      <w:pPr>
        <w:spacing w:after="0"/>
        <w:ind w:left="0"/>
        <w:jc w:val="both"/>
      </w:pPr>
      <w:r>
        <w:rPr>
          <w:rFonts w:ascii="Times New Roman"/>
          <w:b w:val="false"/>
          <w:i w:val="false"/>
          <w:color w:val="000000"/>
          <w:sz w:val="28"/>
        </w:rPr>
        <w:t xml:space="preserve">
      0017 Хлор </w:t>
      </w:r>
    </w:p>
    <w:bookmarkEnd w:id="6536"/>
    <w:bookmarkStart w:name="z6493" w:id="6537"/>
    <w:p>
      <w:pPr>
        <w:spacing w:after="0"/>
        <w:ind w:left="0"/>
        <w:jc w:val="both"/>
      </w:pPr>
      <w:r>
        <w:rPr>
          <w:rFonts w:ascii="Times New Roman"/>
          <w:b w:val="false"/>
          <w:i w:val="false"/>
          <w:color w:val="000000"/>
          <w:sz w:val="28"/>
        </w:rPr>
        <w:t xml:space="preserve">
      0018 Аргон </w:t>
      </w:r>
    </w:p>
    <w:bookmarkEnd w:id="6537"/>
    <w:bookmarkStart w:name="z6494" w:id="6538"/>
    <w:p>
      <w:pPr>
        <w:spacing w:after="0"/>
        <w:ind w:left="0"/>
        <w:jc w:val="both"/>
      </w:pPr>
      <w:r>
        <w:rPr>
          <w:rFonts w:ascii="Times New Roman"/>
          <w:b w:val="false"/>
          <w:i w:val="false"/>
          <w:color w:val="000000"/>
          <w:sz w:val="28"/>
        </w:rPr>
        <w:t xml:space="preserve">
      0019 Калий </w:t>
      </w:r>
    </w:p>
    <w:bookmarkEnd w:id="6538"/>
    <w:bookmarkStart w:name="z6495" w:id="6539"/>
    <w:p>
      <w:pPr>
        <w:spacing w:after="0"/>
        <w:ind w:left="0"/>
        <w:jc w:val="both"/>
      </w:pPr>
      <w:r>
        <w:rPr>
          <w:rFonts w:ascii="Times New Roman"/>
          <w:b w:val="false"/>
          <w:i w:val="false"/>
          <w:color w:val="000000"/>
          <w:sz w:val="28"/>
        </w:rPr>
        <w:t xml:space="preserve">
      0020 Кальций </w:t>
      </w:r>
    </w:p>
    <w:bookmarkEnd w:id="6539"/>
    <w:bookmarkStart w:name="z6496" w:id="6540"/>
    <w:p>
      <w:pPr>
        <w:spacing w:after="0"/>
        <w:ind w:left="0"/>
        <w:jc w:val="both"/>
      </w:pPr>
      <w:r>
        <w:rPr>
          <w:rFonts w:ascii="Times New Roman"/>
          <w:b w:val="false"/>
          <w:i w:val="false"/>
          <w:color w:val="000000"/>
          <w:sz w:val="28"/>
        </w:rPr>
        <w:t xml:space="preserve">
      0021 Скандий </w:t>
      </w:r>
    </w:p>
    <w:bookmarkEnd w:id="6540"/>
    <w:bookmarkStart w:name="z6497" w:id="6541"/>
    <w:p>
      <w:pPr>
        <w:spacing w:after="0"/>
        <w:ind w:left="0"/>
        <w:jc w:val="both"/>
      </w:pPr>
      <w:r>
        <w:rPr>
          <w:rFonts w:ascii="Times New Roman"/>
          <w:b w:val="false"/>
          <w:i w:val="false"/>
          <w:color w:val="000000"/>
          <w:sz w:val="28"/>
        </w:rPr>
        <w:t xml:space="preserve">
      0022 Титан </w:t>
      </w:r>
    </w:p>
    <w:bookmarkEnd w:id="6541"/>
    <w:bookmarkStart w:name="z6498" w:id="6542"/>
    <w:p>
      <w:pPr>
        <w:spacing w:after="0"/>
        <w:ind w:left="0"/>
        <w:jc w:val="both"/>
      </w:pPr>
      <w:r>
        <w:rPr>
          <w:rFonts w:ascii="Times New Roman"/>
          <w:b w:val="false"/>
          <w:i w:val="false"/>
          <w:color w:val="000000"/>
          <w:sz w:val="28"/>
        </w:rPr>
        <w:t xml:space="preserve">
      0023 Ванадий </w:t>
      </w:r>
    </w:p>
    <w:bookmarkEnd w:id="6542"/>
    <w:bookmarkStart w:name="z6499" w:id="6543"/>
    <w:p>
      <w:pPr>
        <w:spacing w:after="0"/>
        <w:ind w:left="0"/>
        <w:jc w:val="both"/>
      </w:pPr>
      <w:r>
        <w:rPr>
          <w:rFonts w:ascii="Times New Roman"/>
          <w:b w:val="false"/>
          <w:i w:val="false"/>
          <w:color w:val="000000"/>
          <w:sz w:val="28"/>
        </w:rPr>
        <w:t xml:space="preserve">
      0024 Хром </w:t>
      </w:r>
    </w:p>
    <w:bookmarkEnd w:id="6543"/>
    <w:bookmarkStart w:name="z6500" w:id="6544"/>
    <w:p>
      <w:pPr>
        <w:spacing w:after="0"/>
        <w:ind w:left="0"/>
        <w:jc w:val="both"/>
      </w:pPr>
      <w:r>
        <w:rPr>
          <w:rFonts w:ascii="Times New Roman"/>
          <w:b w:val="false"/>
          <w:i w:val="false"/>
          <w:color w:val="000000"/>
          <w:sz w:val="28"/>
        </w:rPr>
        <w:t xml:space="preserve">
      0025 Марганец </w:t>
      </w:r>
    </w:p>
    <w:bookmarkEnd w:id="6544"/>
    <w:bookmarkStart w:name="z6501" w:id="6545"/>
    <w:p>
      <w:pPr>
        <w:spacing w:after="0"/>
        <w:ind w:left="0"/>
        <w:jc w:val="both"/>
      </w:pPr>
      <w:r>
        <w:rPr>
          <w:rFonts w:ascii="Times New Roman"/>
          <w:b w:val="false"/>
          <w:i w:val="false"/>
          <w:color w:val="000000"/>
          <w:sz w:val="28"/>
        </w:rPr>
        <w:t xml:space="preserve">
      0026 Железо </w:t>
      </w:r>
    </w:p>
    <w:bookmarkEnd w:id="6545"/>
    <w:bookmarkStart w:name="z6502" w:id="6546"/>
    <w:p>
      <w:pPr>
        <w:spacing w:after="0"/>
        <w:ind w:left="0"/>
        <w:jc w:val="both"/>
      </w:pPr>
      <w:r>
        <w:rPr>
          <w:rFonts w:ascii="Times New Roman"/>
          <w:b w:val="false"/>
          <w:i w:val="false"/>
          <w:color w:val="000000"/>
          <w:sz w:val="28"/>
        </w:rPr>
        <w:t xml:space="preserve">
      0027 Кобальт </w:t>
      </w:r>
    </w:p>
    <w:bookmarkEnd w:id="6546"/>
    <w:bookmarkStart w:name="z6503" w:id="6547"/>
    <w:p>
      <w:pPr>
        <w:spacing w:after="0"/>
        <w:ind w:left="0"/>
        <w:jc w:val="both"/>
      </w:pPr>
      <w:r>
        <w:rPr>
          <w:rFonts w:ascii="Times New Roman"/>
          <w:b w:val="false"/>
          <w:i w:val="false"/>
          <w:color w:val="000000"/>
          <w:sz w:val="28"/>
        </w:rPr>
        <w:t xml:space="preserve">
      0028 Никель </w:t>
      </w:r>
    </w:p>
    <w:bookmarkEnd w:id="6547"/>
    <w:bookmarkStart w:name="z6504" w:id="6548"/>
    <w:p>
      <w:pPr>
        <w:spacing w:after="0"/>
        <w:ind w:left="0"/>
        <w:jc w:val="both"/>
      </w:pPr>
      <w:r>
        <w:rPr>
          <w:rFonts w:ascii="Times New Roman"/>
          <w:b w:val="false"/>
          <w:i w:val="false"/>
          <w:color w:val="000000"/>
          <w:sz w:val="28"/>
        </w:rPr>
        <w:t xml:space="preserve">
      0029 Медь </w:t>
      </w:r>
    </w:p>
    <w:bookmarkEnd w:id="6548"/>
    <w:bookmarkStart w:name="z6505" w:id="6549"/>
    <w:p>
      <w:pPr>
        <w:spacing w:after="0"/>
        <w:ind w:left="0"/>
        <w:jc w:val="both"/>
      </w:pPr>
      <w:r>
        <w:rPr>
          <w:rFonts w:ascii="Times New Roman"/>
          <w:b w:val="false"/>
          <w:i w:val="false"/>
          <w:color w:val="000000"/>
          <w:sz w:val="28"/>
        </w:rPr>
        <w:t xml:space="preserve">
      0030 Цинк </w:t>
      </w:r>
    </w:p>
    <w:bookmarkEnd w:id="6549"/>
    <w:bookmarkStart w:name="z6506" w:id="6550"/>
    <w:p>
      <w:pPr>
        <w:spacing w:after="0"/>
        <w:ind w:left="0"/>
        <w:jc w:val="both"/>
      </w:pPr>
      <w:r>
        <w:rPr>
          <w:rFonts w:ascii="Times New Roman"/>
          <w:b w:val="false"/>
          <w:i w:val="false"/>
          <w:color w:val="000000"/>
          <w:sz w:val="28"/>
        </w:rPr>
        <w:t xml:space="preserve">
      0031 Галлий </w:t>
      </w:r>
    </w:p>
    <w:bookmarkEnd w:id="6550"/>
    <w:bookmarkStart w:name="z6507" w:id="6551"/>
    <w:p>
      <w:pPr>
        <w:spacing w:after="0"/>
        <w:ind w:left="0"/>
        <w:jc w:val="both"/>
      </w:pPr>
      <w:r>
        <w:rPr>
          <w:rFonts w:ascii="Times New Roman"/>
          <w:b w:val="false"/>
          <w:i w:val="false"/>
          <w:color w:val="000000"/>
          <w:sz w:val="28"/>
        </w:rPr>
        <w:t xml:space="preserve">
      0032 Германий </w:t>
      </w:r>
    </w:p>
    <w:bookmarkEnd w:id="6551"/>
    <w:bookmarkStart w:name="z6508" w:id="6552"/>
    <w:p>
      <w:pPr>
        <w:spacing w:after="0"/>
        <w:ind w:left="0"/>
        <w:jc w:val="both"/>
      </w:pPr>
      <w:r>
        <w:rPr>
          <w:rFonts w:ascii="Times New Roman"/>
          <w:b w:val="false"/>
          <w:i w:val="false"/>
          <w:color w:val="000000"/>
          <w:sz w:val="28"/>
        </w:rPr>
        <w:t xml:space="preserve">
      0033 Мышьяк </w:t>
      </w:r>
    </w:p>
    <w:bookmarkEnd w:id="6552"/>
    <w:bookmarkStart w:name="z6509" w:id="6553"/>
    <w:p>
      <w:pPr>
        <w:spacing w:after="0"/>
        <w:ind w:left="0"/>
        <w:jc w:val="both"/>
      </w:pPr>
      <w:r>
        <w:rPr>
          <w:rFonts w:ascii="Times New Roman"/>
          <w:b w:val="false"/>
          <w:i w:val="false"/>
          <w:color w:val="000000"/>
          <w:sz w:val="28"/>
        </w:rPr>
        <w:t xml:space="preserve">
      0034 Селен </w:t>
      </w:r>
    </w:p>
    <w:bookmarkEnd w:id="6553"/>
    <w:bookmarkStart w:name="z6510" w:id="6554"/>
    <w:p>
      <w:pPr>
        <w:spacing w:after="0"/>
        <w:ind w:left="0"/>
        <w:jc w:val="both"/>
      </w:pPr>
      <w:r>
        <w:rPr>
          <w:rFonts w:ascii="Times New Roman"/>
          <w:b w:val="false"/>
          <w:i w:val="false"/>
          <w:color w:val="000000"/>
          <w:sz w:val="28"/>
        </w:rPr>
        <w:t xml:space="preserve">
      0035 Бром </w:t>
      </w:r>
    </w:p>
    <w:bookmarkEnd w:id="6554"/>
    <w:bookmarkStart w:name="z6511" w:id="6555"/>
    <w:p>
      <w:pPr>
        <w:spacing w:after="0"/>
        <w:ind w:left="0"/>
        <w:jc w:val="both"/>
      </w:pPr>
      <w:r>
        <w:rPr>
          <w:rFonts w:ascii="Times New Roman"/>
          <w:b w:val="false"/>
          <w:i w:val="false"/>
          <w:color w:val="000000"/>
          <w:sz w:val="28"/>
        </w:rPr>
        <w:t xml:space="preserve">
      0036 Криптон </w:t>
      </w:r>
    </w:p>
    <w:bookmarkEnd w:id="6555"/>
    <w:bookmarkStart w:name="z6512" w:id="6556"/>
    <w:p>
      <w:pPr>
        <w:spacing w:after="0"/>
        <w:ind w:left="0"/>
        <w:jc w:val="both"/>
      </w:pPr>
      <w:r>
        <w:rPr>
          <w:rFonts w:ascii="Times New Roman"/>
          <w:b w:val="false"/>
          <w:i w:val="false"/>
          <w:color w:val="000000"/>
          <w:sz w:val="28"/>
        </w:rPr>
        <w:t xml:space="preserve">
      0037 Рубидий </w:t>
      </w:r>
    </w:p>
    <w:bookmarkEnd w:id="6556"/>
    <w:bookmarkStart w:name="z6513" w:id="6557"/>
    <w:p>
      <w:pPr>
        <w:spacing w:after="0"/>
        <w:ind w:left="0"/>
        <w:jc w:val="both"/>
      </w:pPr>
      <w:r>
        <w:rPr>
          <w:rFonts w:ascii="Times New Roman"/>
          <w:b w:val="false"/>
          <w:i w:val="false"/>
          <w:color w:val="000000"/>
          <w:sz w:val="28"/>
        </w:rPr>
        <w:t xml:space="preserve">
      0038 Стронций </w:t>
      </w:r>
    </w:p>
    <w:bookmarkEnd w:id="6557"/>
    <w:bookmarkStart w:name="z6514" w:id="6558"/>
    <w:p>
      <w:pPr>
        <w:spacing w:after="0"/>
        <w:ind w:left="0"/>
        <w:jc w:val="both"/>
      </w:pPr>
      <w:r>
        <w:rPr>
          <w:rFonts w:ascii="Times New Roman"/>
          <w:b w:val="false"/>
          <w:i w:val="false"/>
          <w:color w:val="000000"/>
          <w:sz w:val="28"/>
        </w:rPr>
        <w:t xml:space="preserve">
      0039 Иттрий </w:t>
      </w:r>
    </w:p>
    <w:bookmarkEnd w:id="6558"/>
    <w:bookmarkStart w:name="z6515" w:id="6559"/>
    <w:p>
      <w:pPr>
        <w:spacing w:after="0"/>
        <w:ind w:left="0"/>
        <w:jc w:val="both"/>
      </w:pPr>
      <w:r>
        <w:rPr>
          <w:rFonts w:ascii="Times New Roman"/>
          <w:b w:val="false"/>
          <w:i w:val="false"/>
          <w:color w:val="000000"/>
          <w:sz w:val="28"/>
        </w:rPr>
        <w:t xml:space="preserve">
      0040 Цирконий </w:t>
      </w:r>
    </w:p>
    <w:bookmarkEnd w:id="6559"/>
    <w:bookmarkStart w:name="z6516" w:id="6560"/>
    <w:p>
      <w:pPr>
        <w:spacing w:after="0"/>
        <w:ind w:left="0"/>
        <w:jc w:val="both"/>
      </w:pPr>
      <w:r>
        <w:rPr>
          <w:rFonts w:ascii="Times New Roman"/>
          <w:b w:val="false"/>
          <w:i w:val="false"/>
          <w:color w:val="000000"/>
          <w:sz w:val="28"/>
        </w:rPr>
        <w:t xml:space="preserve">
      0041 Ниобий </w:t>
      </w:r>
    </w:p>
    <w:bookmarkEnd w:id="6560"/>
    <w:bookmarkStart w:name="z6517" w:id="6561"/>
    <w:p>
      <w:pPr>
        <w:spacing w:after="0"/>
        <w:ind w:left="0"/>
        <w:jc w:val="both"/>
      </w:pPr>
      <w:r>
        <w:rPr>
          <w:rFonts w:ascii="Times New Roman"/>
          <w:b w:val="false"/>
          <w:i w:val="false"/>
          <w:color w:val="000000"/>
          <w:sz w:val="28"/>
        </w:rPr>
        <w:t xml:space="preserve">
      0042 Молибден </w:t>
      </w:r>
    </w:p>
    <w:bookmarkEnd w:id="6561"/>
    <w:bookmarkStart w:name="z6518" w:id="6562"/>
    <w:p>
      <w:pPr>
        <w:spacing w:after="0"/>
        <w:ind w:left="0"/>
        <w:jc w:val="both"/>
      </w:pPr>
      <w:r>
        <w:rPr>
          <w:rFonts w:ascii="Times New Roman"/>
          <w:b w:val="false"/>
          <w:i w:val="false"/>
          <w:color w:val="000000"/>
          <w:sz w:val="28"/>
        </w:rPr>
        <w:t xml:space="preserve">
      0043 Технеций </w:t>
      </w:r>
    </w:p>
    <w:bookmarkEnd w:id="6562"/>
    <w:bookmarkStart w:name="z6519" w:id="6563"/>
    <w:p>
      <w:pPr>
        <w:spacing w:after="0"/>
        <w:ind w:left="0"/>
        <w:jc w:val="both"/>
      </w:pPr>
      <w:r>
        <w:rPr>
          <w:rFonts w:ascii="Times New Roman"/>
          <w:b w:val="false"/>
          <w:i w:val="false"/>
          <w:color w:val="000000"/>
          <w:sz w:val="28"/>
        </w:rPr>
        <w:t xml:space="preserve">
      0044 Рутений </w:t>
      </w:r>
    </w:p>
    <w:bookmarkEnd w:id="6563"/>
    <w:bookmarkStart w:name="z6520" w:id="6564"/>
    <w:p>
      <w:pPr>
        <w:spacing w:after="0"/>
        <w:ind w:left="0"/>
        <w:jc w:val="both"/>
      </w:pPr>
      <w:r>
        <w:rPr>
          <w:rFonts w:ascii="Times New Roman"/>
          <w:b w:val="false"/>
          <w:i w:val="false"/>
          <w:color w:val="000000"/>
          <w:sz w:val="28"/>
        </w:rPr>
        <w:t xml:space="preserve">
      0045 Родий </w:t>
      </w:r>
    </w:p>
    <w:bookmarkEnd w:id="6564"/>
    <w:bookmarkStart w:name="z6521" w:id="6565"/>
    <w:p>
      <w:pPr>
        <w:spacing w:after="0"/>
        <w:ind w:left="0"/>
        <w:jc w:val="both"/>
      </w:pPr>
      <w:r>
        <w:rPr>
          <w:rFonts w:ascii="Times New Roman"/>
          <w:b w:val="false"/>
          <w:i w:val="false"/>
          <w:color w:val="000000"/>
          <w:sz w:val="28"/>
        </w:rPr>
        <w:t xml:space="preserve">
      0046 Палладий </w:t>
      </w:r>
    </w:p>
    <w:bookmarkEnd w:id="6565"/>
    <w:bookmarkStart w:name="z6522" w:id="6566"/>
    <w:p>
      <w:pPr>
        <w:spacing w:after="0"/>
        <w:ind w:left="0"/>
        <w:jc w:val="both"/>
      </w:pPr>
      <w:r>
        <w:rPr>
          <w:rFonts w:ascii="Times New Roman"/>
          <w:b w:val="false"/>
          <w:i w:val="false"/>
          <w:color w:val="000000"/>
          <w:sz w:val="28"/>
        </w:rPr>
        <w:t xml:space="preserve">
      0047 Серебро </w:t>
      </w:r>
    </w:p>
    <w:bookmarkEnd w:id="6566"/>
    <w:bookmarkStart w:name="z6523" w:id="6567"/>
    <w:p>
      <w:pPr>
        <w:spacing w:after="0"/>
        <w:ind w:left="0"/>
        <w:jc w:val="both"/>
      </w:pPr>
      <w:r>
        <w:rPr>
          <w:rFonts w:ascii="Times New Roman"/>
          <w:b w:val="false"/>
          <w:i w:val="false"/>
          <w:color w:val="000000"/>
          <w:sz w:val="28"/>
        </w:rPr>
        <w:t xml:space="preserve">
      0048 Кадмий </w:t>
      </w:r>
    </w:p>
    <w:bookmarkEnd w:id="6567"/>
    <w:bookmarkStart w:name="z6524" w:id="6568"/>
    <w:p>
      <w:pPr>
        <w:spacing w:after="0"/>
        <w:ind w:left="0"/>
        <w:jc w:val="both"/>
      </w:pPr>
      <w:r>
        <w:rPr>
          <w:rFonts w:ascii="Times New Roman"/>
          <w:b w:val="false"/>
          <w:i w:val="false"/>
          <w:color w:val="000000"/>
          <w:sz w:val="28"/>
        </w:rPr>
        <w:t xml:space="preserve">
      0049 Индий </w:t>
      </w:r>
    </w:p>
    <w:bookmarkEnd w:id="6568"/>
    <w:bookmarkStart w:name="z6525" w:id="6569"/>
    <w:p>
      <w:pPr>
        <w:spacing w:after="0"/>
        <w:ind w:left="0"/>
        <w:jc w:val="both"/>
      </w:pPr>
      <w:r>
        <w:rPr>
          <w:rFonts w:ascii="Times New Roman"/>
          <w:b w:val="false"/>
          <w:i w:val="false"/>
          <w:color w:val="000000"/>
          <w:sz w:val="28"/>
        </w:rPr>
        <w:t xml:space="preserve">
      0050 Олово </w:t>
      </w:r>
    </w:p>
    <w:bookmarkEnd w:id="6569"/>
    <w:bookmarkStart w:name="z6526" w:id="6570"/>
    <w:p>
      <w:pPr>
        <w:spacing w:after="0"/>
        <w:ind w:left="0"/>
        <w:jc w:val="both"/>
      </w:pPr>
      <w:r>
        <w:rPr>
          <w:rFonts w:ascii="Times New Roman"/>
          <w:b w:val="false"/>
          <w:i w:val="false"/>
          <w:color w:val="000000"/>
          <w:sz w:val="28"/>
        </w:rPr>
        <w:t xml:space="preserve">
      0051 Сурьма </w:t>
      </w:r>
    </w:p>
    <w:bookmarkEnd w:id="6570"/>
    <w:bookmarkStart w:name="z6527" w:id="6571"/>
    <w:p>
      <w:pPr>
        <w:spacing w:after="0"/>
        <w:ind w:left="0"/>
        <w:jc w:val="both"/>
      </w:pPr>
      <w:r>
        <w:rPr>
          <w:rFonts w:ascii="Times New Roman"/>
          <w:b w:val="false"/>
          <w:i w:val="false"/>
          <w:color w:val="000000"/>
          <w:sz w:val="28"/>
        </w:rPr>
        <w:t xml:space="preserve">
      0052 Теллур </w:t>
      </w:r>
    </w:p>
    <w:bookmarkEnd w:id="6571"/>
    <w:bookmarkStart w:name="z6528" w:id="6572"/>
    <w:p>
      <w:pPr>
        <w:spacing w:after="0"/>
        <w:ind w:left="0"/>
        <w:jc w:val="both"/>
      </w:pPr>
      <w:r>
        <w:rPr>
          <w:rFonts w:ascii="Times New Roman"/>
          <w:b w:val="false"/>
          <w:i w:val="false"/>
          <w:color w:val="000000"/>
          <w:sz w:val="28"/>
        </w:rPr>
        <w:t xml:space="preserve">
      0053 Йод </w:t>
      </w:r>
    </w:p>
    <w:bookmarkEnd w:id="6572"/>
    <w:bookmarkStart w:name="z6529" w:id="6573"/>
    <w:p>
      <w:pPr>
        <w:spacing w:after="0"/>
        <w:ind w:left="0"/>
        <w:jc w:val="both"/>
      </w:pPr>
      <w:r>
        <w:rPr>
          <w:rFonts w:ascii="Times New Roman"/>
          <w:b w:val="false"/>
          <w:i w:val="false"/>
          <w:color w:val="000000"/>
          <w:sz w:val="28"/>
        </w:rPr>
        <w:t xml:space="preserve">
      0054 Ксенон </w:t>
      </w:r>
    </w:p>
    <w:bookmarkEnd w:id="6573"/>
    <w:bookmarkStart w:name="z6530" w:id="6574"/>
    <w:p>
      <w:pPr>
        <w:spacing w:after="0"/>
        <w:ind w:left="0"/>
        <w:jc w:val="both"/>
      </w:pPr>
      <w:r>
        <w:rPr>
          <w:rFonts w:ascii="Times New Roman"/>
          <w:b w:val="false"/>
          <w:i w:val="false"/>
          <w:color w:val="000000"/>
          <w:sz w:val="28"/>
        </w:rPr>
        <w:t xml:space="preserve">
      0055 Цезий </w:t>
      </w:r>
    </w:p>
    <w:bookmarkEnd w:id="6574"/>
    <w:bookmarkStart w:name="z6531" w:id="6575"/>
    <w:p>
      <w:pPr>
        <w:spacing w:after="0"/>
        <w:ind w:left="0"/>
        <w:jc w:val="both"/>
      </w:pPr>
      <w:r>
        <w:rPr>
          <w:rFonts w:ascii="Times New Roman"/>
          <w:b w:val="false"/>
          <w:i w:val="false"/>
          <w:color w:val="000000"/>
          <w:sz w:val="28"/>
        </w:rPr>
        <w:t xml:space="preserve">
      0056 Барий </w:t>
      </w:r>
    </w:p>
    <w:bookmarkEnd w:id="6575"/>
    <w:bookmarkStart w:name="z6532" w:id="6576"/>
    <w:p>
      <w:pPr>
        <w:spacing w:after="0"/>
        <w:ind w:left="0"/>
        <w:jc w:val="both"/>
      </w:pPr>
      <w:r>
        <w:rPr>
          <w:rFonts w:ascii="Times New Roman"/>
          <w:b w:val="false"/>
          <w:i w:val="false"/>
          <w:color w:val="000000"/>
          <w:sz w:val="28"/>
        </w:rPr>
        <w:t xml:space="preserve">
      0057 Лантан </w:t>
      </w:r>
    </w:p>
    <w:bookmarkEnd w:id="6576"/>
    <w:bookmarkStart w:name="z6533" w:id="6577"/>
    <w:p>
      <w:pPr>
        <w:spacing w:after="0"/>
        <w:ind w:left="0"/>
        <w:jc w:val="both"/>
      </w:pPr>
      <w:r>
        <w:rPr>
          <w:rFonts w:ascii="Times New Roman"/>
          <w:b w:val="false"/>
          <w:i w:val="false"/>
          <w:color w:val="000000"/>
          <w:sz w:val="28"/>
        </w:rPr>
        <w:t xml:space="preserve">
      0058 Гафний </w:t>
      </w:r>
    </w:p>
    <w:bookmarkEnd w:id="6577"/>
    <w:bookmarkStart w:name="z6534" w:id="6578"/>
    <w:p>
      <w:pPr>
        <w:spacing w:after="0"/>
        <w:ind w:left="0"/>
        <w:jc w:val="both"/>
      </w:pPr>
      <w:r>
        <w:rPr>
          <w:rFonts w:ascii="Times New Roman"/>
          <w:b w:val="false"/>
          <w:i w:val="false"/>
          <w:color w:val="000000"/>
          <w:sz w:val="28"/>
        </w:rPr>
        <w:t xml:space="preserve">
      0059 Тантал </w:t>
      </w:r>
    </w:p>
    <w:bookmarkEnd w:id="6578"/>
    <w:bookmarkStart w:name="z6535" w:id="6579"/>
    <w:p>
      <w:pPr>
        <w:spacing w:after="0"/>
        <w:ind w:left="0"/>
        <w:jc w:val="both"/>
      </w:pPr>
      <w:r>
        <w:rPr>
          <w:rFonts w:ascii="Times New Roman"/>
          <w:b w:val="false"/>
          <w:i w:val="false"/>
          <w:color w:val="000000"/>
          <w:sz w:val="28"/>
        </w:rPr>
        <w:t xml:space="preserve">
      0060 Вольфрам </w:t>
      </w:r>
    </w:p>
    <w:bookmarkEnd w:id="6579"/>
    <w:bookmarkStart w:name="z6536" w:id="6580"/>
    <w:p>
      <w:pPr>
        <w:spacing w:after="0"/>
        <w:ind w:left="0"/>
        <w:jc w:val="both"/>
      </w:pPr>
      <w:r>
        <w:rPr>
          <w:rFonts w:ascii="Times New Roman"/>
          <w:b w:val="false"/>
          <w:i w:val="false"/>
          <w:color w:val="000000"/>
          <w:sz w:val="28"/>
        </w:rPr>
        <w:t xml:space="preserve">
      0061 Рений </w:t>
      </w:r>
    </w:p>
    <w:bookmarkEnd w:id="6580"/>
    <w:bookmarkStart w:name="z6537" w:id="6581"/>
    <w:p>
      <w:pPr>
        <w:spacing w:after="0"/>
        <w:ind w:left="0"/>
        <w:jc w:val="both"/>
      </w:pPr>
      <w:r>
        <w:rPr>
          <w:rFonts w:ascii="Times New Roman"/>
          <w:b w:val="false"/>
          <w:i w:val="false"/>
          <w:color w:val="000000"/>
          <w:sz w:val="28"/>
        </w:rPr>
        <w:t xml:space="preserve">
      0062 Осмий </w:t>
      </w:r>
    </w:p>
    <w:bookmarkEnd w:id="6581"/>
    <w:bookmarkStart w:name="z6538" w:id="6582"/>
    <w:p>
      <w:pPr>
        <w:spacing w:after="0"/>
        <w:ind w:left="0"/>
        <w:jc w:val="both"/>
      </w:pPr>
      <w:r>
        <w:rPr>
          <w:rFonts w:ascii="Times New Roman"/>
          <w:b w:val="false"/>
          <w:i w:val="false"/>
          <w:color w:val="000000"/>
          <w:sz w:val="28"/>
        </w:rPr>
        <w:t xml:space="preserve">
      0063 Иридий </w:t>
      </w:r>
    </w:p>
    <w:bookmarkEnd w:id="6582"/>
    <w:bookmarkStart w:name="z6539" w:id="6583"/>
    <w:p>
      <w:pPr>
        <w:spacing w:after="0"/>
        <w:ind w:left="0"/>
        <w:jc w:val="both"/>
      </w:pPr>
      <w:r>
        <w:rPr>
          <w:rFonts w:ascii="Times New Roman"/>
          <w:b w:val="false"/>
          <w:i w:val="false"/>
          <w:color w:val="000000"/>
          <w:sz w:val="28"/>
        </w:rPr>
        <w:t xml:space="preserve">
      0064 Платина </w:t>
      </w:r>
    </w:p>
    <w:bookmarkEnd w:id="6583"/>
    <w:bookmarkStart w:name="z6540" w:id="6584"/>
    <w:p>
      <w:pPr>
        <w:spacing w:after="0"/>
        <w:ind w:left="0"/>
        <w:jc w:val="both"/>
      </w:pPr>
      <w:r>
        <w:rPr>
          <w:rFonts w:ascii="Times New Roman"/>
          <w:b w:val="false"/>
          <w:i w:val="false"/>
          <w:color w:val="000000"/>
          <w:sz w:val="28"/>
        </w:rPr>
        <w:t xml:space="preserve">
      0065 Золото </w:t>
      </w:r>
    </w:p>
    <w:bookmarkEnd w:id="6584"/>
    <w:bookmarkStart w:name="z6541" w:id="6585"/>
    <w:p>
      <w:pPr>
        <w:spacing w:after="0"/>
        <w:ind w:left="0"/>
        <w:jc w:val="both"/>
      </w:pPr>
      <w:r>
        <w:rPr>
          <w:rFonts w:ascii="Times New Roman"/>
          <w:b w:val="false"/>
          <w:i w:val="false"/>
          <w:color w:val="000000"/>
          <w:sz w:val="28"/>
        </w:rPr>
        <w:t xml:space="preserve">
      0066 Ртуть </w:t>
      </w:r>
    </w:p>
    <w:bookmarkEnd w:id="6585"/>
    <w:bookmarkStart w:name="z6542" w:id="6586"/>
    <w:p>
      <w:pPr>
        <w:spacing w:after="0"/>
        <w:ind w:left="0"/>
        <w:jc w:val="both"/>
      </w:pPr>
      <w:r>
        <w:rPr>
          <w:rFonts w:ascii="Times New Roman"/>
          <w:b w:val="false"/>
          <w:i w:val="false"/>
          <w:color w:val="000000"/>
          <w:sz w:val="28"/>
        </w:rPr>
        <w:t xml:space="preserve">
      0067 Таллий </w:t>
      </w:r>
    </w:p>
    <w:bookmarkEnd w:id="6586"/>
    <w:bookmarkStart w:name="z6543" w:id="6587"/>
    <w:p>
      <w:pPr>
        <w:spacing w:after="0"/>
        <w:ind w:left="0"/>
        <w:jc w:val="both"/>
      </w:pPr>
      <w:r>
        <w:rPr>
          <w:rFonts w:ascii="Times New Roman"/>
          <w:b w:val="false"/>
          <w:i w:val="false"/>
          <w:color w:val="000000"/>
          <w:sz w:val="28"/>
        </w:rPr>
        <w:t xml:space="preserve">
      0068 Свинец </w:t>
      </w:r>
    </w:p>
    <w:bookmarkEnd w:id="6587"/>
    <w:bookmarkStart w:name="z6544" w:id="6588"/>
    <w:p>
      <w:pPr>
        <w:spacing w:after="0"/>
        <w:ind w:left="0"/>
        <w:jc w:val="both"/>
      </w:pPr>
      <w:r>
        <w:rPr>
          <w:rFonts w:ascii="Times New Roman"/>
          <w:b w:val="false"/>
          <w:i w:val="false"/>
          <w:color w:val="000000"/>
          <w:sz w:val="28"/>
        </w:rPr>
        <w:t xml:space="preserve">
      0069 Висмут </w:t>
      </w:r>
    </w:p>
    <w:bookmarkEnd w:id="6588"/>
    <w:bookmarkStart w:name="z6545" w:id="6589"/>
    <w:p>
      <w:pPr>
        <w:spacing w:after="0"/>
        <w:ind w:left="0"/>
        <w:jc w:val="both"/>
      </w:pPr>
      <w:r>
        <w:rPr>
          <w:rFonts w:ascii="Times New Roman"/>
          <w:b w:val="false"/>
          <w:i w:val="false"/>
          <w:color w:val="000000"/>
          <w:sz w:val="28"/>
        </w:rPr>
        <w:t xml:space="preserve">
      0070 Полоний </w:t>
      </w:r>
    </w:p>
    <w:bookmarkEnd w:id="6589"/>
    <w:bookmarkStart w:name="z6546" w:id="6590"/>
    <w:p>
      <w:pPr>
        <w:spacing w:after="0"/>
        <w:ind w:left="0"/>
        <w:jc w:val="both"/>
      </w:pPr>
      <w:r>
        <w:rPr>
          <w:rFonts w:ascii="Times New Roman"/>
          <w:b w:val="false"/>
          <w:i w:val="false"/>
          <w:color w:val="000000"/>
          <w:sz w:val="28"/>
        </w:rPr>
        <w:t xml:space="preserve">
      0071 Астат </w:t>
      </w:r>
    </w:p>
    <w:bookmarkEnd w:id="6590"/>
    <w:bookmarkStart w:name="z6547" w:id="6591"/>
    <w:p>
      <w:pPr>
        <w:spacing w:after="0"/>
        <w:ind w:left="0"/>
        <w:jc w:val="both"/>
      </w:pPr>
      <w:r>
        <w:rPr>
          <w:rFonts w:ascii="Times New Roman"/>
          <w:b w:val="false"/>
          <w:i w:val="false"/>
          <w:color w:val="000000"/>
          <w:sz w:val="28"/>
        </w:rPr>
        <w:t xml:space="preserve">
      0072 Радон </w:t>
      </w:r>
    </w:p>
    <w:bookmarkEnd w:id="6591"/>
    <w:bookmarkStart w:name="z6548" w:id="6592"/>
    <w:p>
      <w:pPr>
        <w:spacing w:after="0"/>
        <w:ind w:left="0"/>
        <w:jc w:val="both"/>
      </w:pPr>
      <w:r>
        <w:rPr>
          <w:rFonts w:ascii="Times New Roman"/>
          <w:b w:val="false"/>
          <w:i w:val="false"/>
          <w:color w:val="000000"/>
          <w:sz w:val="28"/>
        </w:rPr>
        <w:t xml:space="preserve">
      0073 Франций </w:t>
      </w:r>
    </w:p>
    <w:bookmarkEnd w:id="6592"/>
    <w:bookmarkStart w:name="z6549" w:id="6593"/>
    <w:p>
      <w:pPr>
        <w:spacing w:after="0"/>
        <w:ind w:left="0"/>
        <w:jc w:val="both"/>
      </w:pPr>
      <w:r>
        <w:rPr>
          <w:rFonts w:ascii="Times New Roman"/>
          <w:b w:val="false"/>
          <w:i w:val="false"/>
          <w:color w:val="000000"/>
          <w:sz w:val="28"/>
        </w:rPr>
        <w:t xml:space="preserve">
      0074 Радий </w:t>
      </w:r>
    </w:p>
    <w:bookmarkEnd w:id="6593"/>
    <w:bookmarkStart w:name="z6550" w:id="6594"/>
    <w:p>
      <w:pPr>
        <w:spacing w:after="0"/>
        <w:ind w:left="0"/>
        <w:jc w:val="both"/>
      </w:pPr>
      <w:r>
        <w:rPr>
          <w:rFonts w:ascii="Times New Roman"/>
          <w:b w:val="false"/>
          <w:i w:val="false"/>
          <w:color w:val="000000"/>
          <w:sz w:val="28"/>
        </w:rPr>
        <w:t xml:space="preserve">
      0075 Актиний </w:t>
      </w:r>
    </w:p>
    <w:bookmarkEnd w:id="6594"/>
    <w:bookmarkStart w:name="z6551" w:id="6595"/>
    <w:p>
      <w:pPr>
        <w:spacing w:after="0"/>
        <w:ind w:left="0"/>
        <w:jc w:val="both"/>
      </w:pPr>
      <w:r>
        <w:rPr>
          <w:rFonts w:ascii="Times New Roman"/>
          <w:b w:val="false"/>
          <w:i w:val="false"/>
          <w:color w:val="000000"/>
          <w:sz w:val="28"/>
        </w:rPr>
        <w:t xml:space="preserve">
      0076 Резерфодий </w:t>
      </w:r>
    </w:p>
    <w:bookmarkEnd w:id="6595"/>
    <w:bookmarkStart w:name="z6552" w:id="6596"/>
    <w:p>
      <w:pPr>
        <w:spacing w:after="0"/>
        <w:ind w:left="0"/>
        <w:jc w:val="both"/>
      </w:pPr>
      <w:r>
        <w:rPr>
          <w:rFonts w:ascii="Times New Roman"/>
          <w:b w:val="false"/>
          <w:i w:val="false"/>
          <w:color w:val="000000"/>
          <w:sz w:val="28"/>
        </w:rPr>
        <w:t xml:space="preserve">
      0077 Дубний </w:t>
      </w:r>
    </w:p>
    <w:bookmarkEnd w:id="6596"/>
    <w:bookmarkStart w:name="z6553" w:id="6597"/>
    <w:p>
      <w:pPr>
        <w:spacing w:after="0"/>
        <w:ind w:left="0"/>
        <w:jc w:val="both"/>
      </w:pPr>
      <w:r>
        <w:rPr>
          <w:rFonts w:ascii="Times New Roman"/>
          <w:b w:val="false"/>
          <w:i w:val="false"/>
          <w:color w:val="000000"/>
          <w:sz w:val="28"/>
        </w:rPr>
        <w:t xml:space="preserve">
      0078 Сиборгий </w:t>
      </w:r>
    </w:p>
    <w:bookmarkEnd w:id="6597"/>
    <w:bookmarkStart w:name="z6554" w:id="6598"/>
    <w:p>
      <w:pPr>
        <w:spacing w:after="0"/>
        <w:ind w:left="0"/>
        <w:jc w:val="both"/>
      </w:pPr>
      <w:r>
        <w:rPr>
          <w:rFonts w:ascii="Times New Roman"/>
          <w:b w:val="false"/>
          <w:i w:val="false"/>
          <w:color w:val="000000"/>
          <w:sz w:val="28"/>
        </w:rPr>
        <w:t xml:space="preserve">
      0079 Борий </w:t>
      </w:r>
    </w:p>
    <w:bookmarkEnd w:id="6598"/>
    <w:bookmarkStart w:name="z6555" w:id="6599"/>
    <w:p>
      <w:pPr>
        <w:spacing w:after="0"/>
        <w:ind w:left="0"/>
        <w:jc w:val="both"/>
      </w:pPr>
      <w:r>
        <w:rPr>
          <w:rFonts w:ascii="Times New Roman"/>
          <w:b w:val="false"/>
          <w:i w:val="false"/>
          <w:color w:val="000000"/>
          <w:sz w:val="28"/>
        </w:rPr>
        <w:t xml:space="preserve">
      0080 Хассий </w:t>
      </w:r>
    </w:p>
    <w:bookmarkEnd w:id="6599"/>
    <w:bookmarkStart w:name="z6556" w:id="6600"/>
    <w:p>
      <w:pPr>
        <w:spacing w:after="0"/>
        <w:ind w:left="0"/>
        <w:jc w:val="both"/>
      </w:pPr>
      <w:r>
        <w:rPr>
          <w:rFonts w:ascii="Times New Roman"/>
          <w:b w:val="false"/>
          <w:i w:val="false"/>
          <w:color w:val="000000"/>
          <w:sz w:val="28"/>
        </w:rPr>
        <w:t xml:space="preserve">
      0081 Майтнерий </w:t>
      </w:r>
    </w:p>
    <w:bookmarkEnd w:id="6600"/>
    <w:bookmarkStart w:name="z6557" w:id="6601"/>
    <w:p>
      <w:pPr>
        <w:spacing w:after="0"/>
        <w:ind w:left="0"/>
        <w:jc w:val="both"/>
      </w:pPr>
      <w:r>
        <w:rPr>
          <w:rFonts w:ascii="Times New Roman"/>
          <w:b w:val="false"/>
          <w:i w:val="false"/>
          <w:color w:val="000000"/>
          <w:sz w:val="28"/>
        </w:rPr>
        <w:t xml:space="preserve">
      0082 Нерудное сырье для металлургии </w:t>
      </w:r>
    </w:p>
    <w:bookmarkEnd w:id="6601"/>
    <w:bookmarkStart w:name="z6558" w:id="6602"/>
    <w:p>
      <w:pPr>
        <w:spacing w:after="0"/>
        <w:ind w:left="0"/>
        <w:jc w:val="both"/>
      </w:pPr>
      <w:r>
        <w:rPr>
          <w:rFonts w:ascii="Times New Roman"/>
          <w:b w:val="false"/>
          <w:i w:val="false"/>
          <w:color w:val="000000"/>
          <w:sz w:val="28"/>
        </w:rPr>
        <w:t xml:space="preserve">
      0083 Формовочные пески </w:t>
      </w:r>
    </w:p>
    <w:bookmarkEnd w:id="6602"/>
    <w:bookmarkStart w:name="z6559" w:id="6603"/>
    <w:p>
      <w:pPr>
        <w:spacing w:after="0"/>
        <w:ind w:left="0"/>
        <w:jc w:val="both"/>
      </w:pPr>
      <w:r>
        <w:rPr>
          <w:rFonts w:ascii="Times New Roman"/>
          <w:b w:val="false"/>
          <w:i w:val="false"/>
          <w:color w:val="000000"/>
          <w:sz w:val="28"/>
        </w:rPr>
        <w:t xml:space="preserve">
      0084 Полевой шпат </w:t>
      </w:r>
    </w:p>
    <w:bookmarkEnd w:id="6603"/>
    <w:bookmarkStart w:name="z6560" w:id="6604"/>
    <w:p>
      <w:pPr>
        <w:spacing w:after="0"/>
        <w:ind w:left="0"/>
        <w:jc w:val="both"/>
      </w:pPr>
      <w:r>
        <w:rPr>
          <w:rFonts w:ascii="Times New Roman"/>
          <w:b w:val="false"/>
          <w:i w:val="false"/>
          <w:color w:val="000000"/>
          <w:sz w:val="28"/>
        </w:rPr>
        <w:t xml:space="preserve">
      0085 Пегматит </w:t>
      </w:r>
    </w:p>
    <w:bookmarkEnd w:id="6604"/>
    <w:bookmarkStart w:name="z6561" w:id="6605"/>
    <w:p>
      <w:pPr>
        <w:spacing w:after="0"/>
        <w:ind w:left="0"/>
        <w:jc w:val="both"/>
      </w:pPr>
      <w:r>
        <w:rPr>
          <w:rFonts w:ascii="Times New Roman"/>
          <w:b w:val="false"/>
          <w:i w:val="false"/>
          <w:color w:val="000000"/>
          <w:sz w:val="28"/>
        </w:rPr>
        <w:t xml:space="preserve">
      0086 Другие глиноземосодержащие породы </w:t>
      </w:r>
    </w:p>
    <w:bookmarkEnd w:id="6605"/>
    <w:bookmarkStart w:name="z6562" w:id="6606"/>
    <w:p>
      <w:pPr>
        <w:spacing w:after="0"/>
        <w:ind w:left="0"/>
        <w:jc w:val="both"/>
      </w:pPr>
      <w:r>
        <w:rPr>
          <w:rFonts w:ascii="Times New Roman"/>
          <w:b w:val="false"/>
          <w:i w:val="false"/>
          <w:color w:val="000000"/>
          <w:sz w:val="28"/>
        </w:rPr>
        <w:t xml:space="preserve">
      0087 Известняк </w:t>
      </w:r>
    </w:p>
    <w:bookmarkEnd w:id="6606"/>
    <w:bookmarkStart w:name="z6563" w:id="6607"/>
    <w:p>
      <w:pPr>
        <w:spacing w:after="0"/>
        <w:ind w:left="0"/>
        <w:jc w:val="both"/>
      </w:pPr>
      <w:r>
        <w:rPr>
          <w:rFonts w:ascii="Times New Roman"/>
          <w:b w:val="false"/>
          <w:i w:val="false"/>
          <w:color w:val="000000"/>
          <w:sz w:val="28"/>
        </w:rPr>
        <w:t xml:space="preserve">
      0088 Доломит </w:t>
      </w:r>
    </w:p>
    <w:bookmarkEnd w:id="6607"/>
    <w:bookmarkStart w:name="z6564" w:id="6608"/>
    <w:p>
      <w:pPr>
        <w:spacing w:after="0"/>
        <w:ind w:left="0"/>
        <w:jc w:val="both"/>
      </w:pPr>
      <w:r>
        <w:rPr>
          <w:rFonts w:ascii="Times New Roman"/>
          <w:b w:val="false"/>
          <w:i w:val="false"/>
          <w:color w:val="000000"/>
          <w:sz w:val="28"/>
        </w:rPr>
        <w:t xml:space="preserve">
      0089 Известняково-доломитовые породы </w:t>
      </w:r>
    </w:p>
    <w:bookmarkEnd w:id="6608"/>
    <w:bookmarkStart w:name="z6565" w:id="6609"/>
    <w:p>
      <w:pPr>
        <w:spacing w:after="0"/>
        <w:ind w:left="0"/>
        <w:jc w:val="both"/>
      </w:pPr>
      <w:r>
        <w:rPr>
          <w:rFonts w:ascii="Times New Roman"/>
          <w:b w:val="false"/>
          <w:i w:val="false"/>
          <w:color w:val="000000"/>
          <w:sz w:val="28"/>
        </w:rPr>
        <w:t xml:space="preserve">
      0090 Известняки для пищевой промышленности </w:t>
      </w:r>
    </w:p>
    <w:bookmarkEnd w:id="6609"/>
    <w:bookmarkStart w:name="z6566" w:id="6610"/>
    <w:p>
      <w:pPr>
        <w:spacing w:after="0"/>
        <w:ind w:left="0"/>
        <w:jc w:val="both"/>
      </w:pPr>
      <w:r>
        <w:rPr>
          <w:rFonts w:ascii="Times New Roman"/>
          <w:b w:val="false"/>
          <w:i w:val="false"/>
          <w:color w:val="000000"/>
          <w:sz w:val="28"/>
        </w:rPr>
        <w:t xml:space="preserve">
      0091 Прочее нерудное сырье </w:t>
      </w:r>
    </w:p>
    <w:bookmarkEnd w:id="6610"/>
    <w:bookmarkStart w:name="z6567" w:id="6611"/>
    <w:p>
      <w:pPr>
        <w:spacing w:after="0"/>
        <w:ind w:left="0"/>
        <w:jc w:val="both"/>
      </w:pPr>
      <w:r>
        <w:rPr>
          <w:rFonts w:ascii="Times New Roman"/>
          <w:b w:val="false"/>
          <w:i w:val="false"/>
          <w:color w:val="000000"/>
          <w:sz w:val="28"/>
        </w:rPr>
        <w:t xml:space="preserve">
      0092 Огнеупорные глины </w:t>
      </w:r>
    </w:p>
    <w:bookmarkEnd w:id="6611"/>
    <w:bookmarkStart w:name="z6568" w:id="6612"/>
    <w:p>
      <w:pPr>
        <w:spacing w:after="0"/>
        <w:ind w:left="0"/>
        <w:jc w:val="both"/>
      </w:pPr>
      <w:r>
        <w:rPr>
          <w:rFonts w:ascii="Times New Roman"/>
          <w:b w:val="false"/>
          <w:i w:val="false"/>
          <w:color w:val="000000"/>
          <w:sz w:val="28"/>
        </w:rPr>
        <w:t xml:space="preserve">
      0093 Каолин </w:t>
      </w:r>
    </w:p>
    <w:bookmarkEnd w:id="6612"/>
    <w:bookmarkStart w:name="z6569" w:id="6613"/>
    <w:p>
      <w:pPr>
        <w:spacing w:after="0"/>
        <w:ind w:left="0"/>
        <w:jc w:val="both"/>
      </w:pPr>
      <w:r>
        <w:rPr>
          <w:rFonts w:ascii="Times New Roman"/>
          <w:b w:val="false"/>
          <w:i w:val="false"/>
          <w:color w:val="000000"/>
          <w:sz w:val="28"/>
        </w:rPr>
        <w:t xml:space="preserve">
      0094 Вермикулит </w:t>
      </w:r>
    </w:p>
    <w:bookmarkEnd w:id="6613"/>
    <w:bookmarkStart w:name="z6570" w:id="6614"/>
    <w:p>
      <w:pPr>
        <w:spacing w:after="0"/>
        <w:ind w:left="0"/>
        <w:jc w:val="both"/>
      </w:pPr>
      <w:r>
        <w:rPr>
          <w:rFonts w:ascii="Times New Roman"/>
          <w:b w:val="false"/>
          <w:i w:val="false"/>
          <w:color w:val="000000"/>
          <w:sz w:val="28"/>
        </w:rPr>
        <w:t xml:space="preserve">
      0095 Соль поваренная </w:t>
      </w:r>
    </w:p>
    <w:bookmarkEnd w:id="6614"/>
    <w:bookmarkStart w:name="z6571" w:id="6615"/>
    <w:p>
      <w:pPr>
        <w:spacing w:after="0"/>
        <w:ind w:left="0"/>
        <w:jc w:val="both"/>
      </w:pPr>
      <w:r>
        <w:rPr>
          <w:rFonts w:ascii="Times New Roman"/>
          <w:b w:val="false"/>
          <w:i w:val="false"/>
          <w:color w:val="000000"/>
          <w:sz w:val="28"/>
        </w:rPr>
        <w:t xml:space="preserve">
      0096 Местные строительные материалы </w:t>
      </w:r>
    </w:p>
    <w:bookmarkEnd w:id="6615"/>
    <w:bookmarkStart w:name="z6572" w:id="6616"/>
    <w:p>
      <w:pPr>
        <w:spacing w:after="0"/>
        <w:ind w:left="0"/>
        <w:jc w:val="both"/>
      </w:pPr>
      <w:r>
        <w:rPr>
          <w:rFonts w:ascii="Times New Roman"/>
          <w:b w:val="false"/>
          <w:i w:val="false"/>
          <w:color w:val="000000"/>
          <w:sz w:val="28"/>
        </w:rPr>
        <w:t xml:space="preserve">
      0097 Вулканические пористые породы </w:t>
      </w:r>
    </w:p>
    <w:bookmarkEnd w:id="6616"/>
    <w:bookmarkStart w:name="z6573" w:id="6617"/>
    <w:p>
      <w:pPr>
        <w:spacing w:after="0"/>
        <w:ind w:left="0"/>
        <w:jc w:val="both"/>
      </w:pPr>
      <w:r>
        <w:rPr>
          <w:rFonts w:ascii="Times New Roman"/>
          <w:b w:val="false"/>
          <w:i w:val="false"/>
          <w:color w:val="000000"/>
          <w:sz w:val="28"/>
        </w:rPr>
        <w:t xml:space="preserve">
      0098 Вулканические водосодержащие стекла </w:t>
      </w:r>
    </w:p>
    <w:bookmarkEnd w:id="6617"/>
    <w:bookmarkStart w:name="z6574" w:id="6618"/>
    <w:p>
      <w:pPr>
        <w:spacing w:after="0"/>
        <w:ind w:left="0"/>
        <w:jc w:val="both"/>
      </w:pPr>
      <w:r>
        <w:rPr>
          <w:rFonts w:ascii="Times New Roman"/>
          <w:b w:val="false"/>
          <w:i w:val="false"/>
          <w:color w:val="000000"/>
          <w:sz w:val="28"/>
        </w:rPr>
        <w:t xml:space="preserve">
      0099 Стекловидные породы </w:t>
      </w:r>
    </w:p>
    <w:bookmarkEnd w:id="6618"/>
    <w:bookmarkStart w:name="z6575" w:id="6619"/>
    <w:p>
      <w:pPr>
        <w:spacing w:after="0"/>
        <w:ind w:left="0"/>
        <w:jc w:val="both"/>
      </w:pPr>
      <w:r>
        <w:rPr>
          <w:rFonts w:ascii="Times New Roman"/>
          <w:b w:val="false"/>
          <w:i w:val="false"/>
          <w:color w:val="000000"/>
          <w:sz w:val="28"/>
        </w:rPr>
        <w:t xml:space="preserve">
      0100 Перлит </w:t>
      </w:r>
    </w:p>
    <w:bookmarkEnd w:id="6619"/>
    <w:bookmarkStart w:name="z6576" w:id="6620"/>
    <w:p>
      <w:pPr>
        <w:spacing w:after="0"/>
        <w:ind w:left="0"/>
        <w:jc w:val="both"/>
      </w:pPr>
      <w:r>
        <w:rPr>
          <w:rFonts w:ascii="Times New Roman"/>
          <w:b w:val="false"/>
          <w:i w:val="false"/>
          <w:color w:val="000000"/>
          <w:sz w:val="28"/>
        </w:rPr>
        <w:t xml:space="preserve">
      0101 Обсидиан </w:t>
      </w:r>
    </w:p>
    <w:bookmarkEnd w:id="6620"/>
    <w:bookmarkStart w:name="z6577" w:id="6621"/>
    <w:p>
      <w:pPr>
        <w:spacing w:after="0"/>
        <w:ind w:left="0"/>
        <w:jc w:val="both"/>
      </w:pPr>
      <w:r>
        <w:rPr>
          <w:rFonts w:ascii="Times New Roman"/>
          <w:b w:val="false"/>
          <w:i w:val="false"/>
          <w:color w:val="000000"/>
          <w:sz w:val="28"/>
        </w:rPr>
        <w:t xml:space="preserve">
      0102 Галька </w:t>
      </w:r>
    </w:p>
    <w:bookmarkEnd w:id="6621"/>
    <w:bookmarkStart w:name="z6578" w:id="6622"/>
    <w:p>
      <w:pPr>
        <w:spacing w:after="0"/>
        <w:ind w:left="0"/>
        <w:jc w:val="both"/>
      </w:pPr>
      <w:r>
        <w:rPr>
          <w:rFonts w:ascii="Times New Roman"/>
          <w:b w:val="false"/>
          <w:i w:val="false"/>
          <w:color w:val="000000"/>
          <w:sz w:val="28"/>
        </w:rPr>
        <w:t xml:space="preserve">
      0103 Гравий </w:t>
      </w:r>
    </w:p>
    <w:bookmarkEnd w:id="6622"/>
    <w:bookmarkStart w:name="z6579" w:id="6623"/>
    <w:p>
      <w:pPr>
        <w:spacing w:after="0"/>
        <w:ind w:left="0"/>
        <w:jc w:val="both"/>
      </w:pPr>
      <w:r>
        <w:rPr>
          <w:rFonts w:ascii="Times New Roman"/>
          <w:b w:val="false"/>
          <w:i w:val="false"/>
          <w:color w:val="000000"/>
          <w:sz w:val="28"/>
        </w:rPr>
        <w:t xml:space="preserve">
      0104 Гипс </w:t>
      </w:r>
    </w:p>
    <w:bookmarkEnd w:id="6623"/>
    <w:bookmarkStart w:name="z6580" w:id="6624"/>
    <w:p>
      <w:pPr>
        <w:spacing w:after="0"/>
        <w:ind w:left="0"/>
        <w:jc w:val="both"/>
      </w:pPr>
      <w:r>
        <w:rPr>
          <w:rFonts w:ascii="Times New Roman"/>
          <w:b w:val="false"/>
          <w:i w:val="false"/>
          <w:color w:val="000000"/>
          <w:sz w:val="28"/>
        </w:rPr>
        <w:t xml:space="preserve">
      0105 Гравийно-песчаная смесь </w:t>
      </w:r>
    </w:p>
    <w:bookmarkEnd w:id="6624"/>
    <w:bookmarkStart w:name="z6581" w:id="6625"/>
    <w:p>
      <w:pPr>
        <w:spacing w:after="0"/>
        <w:ind w:left="0"/>
        <w:jc w:val="both"/>
      </w:pPr>
      <w:r>
        <w:rPr>
          <w:rFonts w:ascii="Times New Roman"/>
          <w:b w:val="false"/>
          <w:i w:val="false"/>
          <w:color w:val="000000"/>
          <w:sz w:val="28"/>
        </w:rPr>
        <w:t xml:space="preserve">
      0106 Гипсовый камень </w:t>
      </w:r>
    </w:p>
    <w:bookmarkEnd w:id="6625"/>
    <w:bookmarkStart w:name="z6582" w:id="6626"/>
    <w:p>
      <w:pPr>
        <w:spacing w:after="0"/>
        <w:ind w:left="0"/>
        <w:jc w:val="both"/>
      </w:pPr>
      <w:r>
        <w:rPr>
          <w:rFonts w:ascii="Times New Roman"/>
          <w:b w:val="false"/>
          <w:i w:val="false"/>
          <w:color w:val="000000"/>
          <w:sz w:val="28"/>
        </w:rPr>
        <w:t xml:space="preserve">
      0107 Ангидрит </w:t>
      </w:r>
    </w:p>
    <w:bookmarkEnd w:id="6626"/>
    <w:bookmarkStart w:name="z6583" w:id="6627"/>
    <w:p>
      <w:pPr>
        <w:spacing w:after="0"/>
        <w:ind w:left="0"/>
        <w:jc w:val="both"/>
      </w:pPr>
      <w:r>
        <w:rPr>
          <w:rFonts w:ascii="Times New Roman"/>
          <w:b w:val="false"/>
          <w:i w:val="false"/>
          <w:color w:val="000000"/>
          <w:sz w:val="28"/>
        </w:rPr>
        <w:t xml:space="preserve">
      0108 Гажа </w:t>
      </w:r>
    </w:p>
    <w:bookmarkEnd w:id="6627"/>
    <w:bookmarkStart w:name="z6584" w:id="6628"/>
    <w:p>
      <w:pPr>
        <w:spacing w:after="0"/>
        <w:ind w:left="0"/>
        <w:jc w:val="both"/>
      </w:pPr>
      <w:r>
        <w:rPr>
          <w:rFonts w:ascii="Times New Roman"/>
          <w:b w:val="false"/>
          <w:i w:val="false"/>
          <w:color w:val="000000"/>
          <w:sz w:val="28"/>
        </w:rPr>
        <w:t xml:space="preserve">
      0109 Глина </w:t>
      </w:r>
    </w:p>
    <w:bookmarkEnd w:id="6628"/>
    <w:bookmarkStart w:name="z6585" w:id="6629"/>
    <w:p>
      <w:pPr>
        <w:spacing w:after="0"/>
        <w:ind w:left="0"/>
        <w:jc w:val="both"/>
      </w:pPr>
      <w:r>
        <w:rPr>
          <w:rFonts w:ascii="Times New Roman"/>
          <w:b w:val="false"/>
          <w:i w:val="false"/>
          <w:color w:val="000000"/>
          <w:sz w:val="28"/>
        </w:rPr>
        <w:t xml:space="preserve">
      0110 Глинистые породы (тугоплавкие и легкоплавкие глины, </w:t>
      </w:r>
    </w:p>
    <w:bookmarkEnd w:id="6629"/>
    <w:p>
      <w:pPr>
        <w:spacing w:after="0"/>
        <w:ind w:left="0"/>
        <w:jc w:val="both"/>
      </w:pPr>
      <w:r>
        <w:rPr>
          <w:rFonts w:ascii="Times New Roman"/>
          <w:b w:val="false"/>
          <w:i w:val="false"/>
          <w:color w:val="000000"/>
          <w:sz w:val="28"/>
        </w:rPr>
        <w:t xml:space="preserve">
                 суглинки, аргиллиты, алевролиты, глинистые сланцы) </w:t>
      </w:r>
    </w:p>
    <w:bookmarkStart w:name="z6586" w:id="6630"/>
    <w:p>
      <w:pPr>
        <w:spacing w:after="0"/>
        <w:ind w:left="0"/>
        <w:jc w:val="both"/>
      </w:pPr>
      <w:r>
        <w:rPr>
          <w:rFonts w:ascii="Times New Roman"/>
          <w:b w:val="false"/>
          <w:i w:val="false"/>
          <w:color w:val="000000"/>
          <w:sz w:val="28"/>
        </w:rPr>
        <w:t xml:space="preserve">
      0111 Мел </w:t>
      </w:r>
    </w:p>
    <w:bookmarkEnd w:id="6630"/>
    <w:bookmarkStart w:name="z6587" w:id="6631"/>
    <w:p>
      <w:pPr>
        <w:spacing w:after="0"/>
        <w:ind w:left="0"/>
        <w:jc w:val="both"/>
      </w:pPr>
      <w:r>
        <w:rPr>
          <w:rFonts w:ascii="Times New Roman"/>
          <w:b w:val="false"/>
          <w:i w:val="false"/>
          <w:color w:val="000000"/>
          <w:sz w:val="28"/>
        </w:rPr>
        <w:t xml:space="preserve">
      0112 Мергель </w:t>
      </w:r>
    </w:p>
    <w:bookmarkEnd w:id="6631"/>
    <w:bookmarkStart w:name="z6588" w:id="6632"/>
    <w:p>
      <w:pPr>
        <w:spacing w:after="0"/>
        <w:ind w:left="0"/>
        <w:jc w:val="both"/>
      </w:pPr>
      <w:r>
        <w:rPr>
          <w:rFonts w:ascii="Times New Roman"/>
          <w:b w:val="false"/>
          <w:i w:val="false"/>
          <w:color w:val="000000"/>
          <w:sz w:val="28"/>
        </w:rPr>
        <w:t xml:space="preserve">
      0113 Мергельно-меловые породы </w:t>
      </w:r>
    </w:p>
    <w:bookmarkEnd w:id="6632"/>
    <w:bookmarkStart w:name="z6589" w:id="6633"/>
    <w:p>
      <w:pPr>
        <w:spacing w:after="0"/>
        <w:ind w:left="0"/>
        <w:jc w:val="both"/>
      </w:pPr>
      <w:r>
        <w:rPr>
          <w:rFonts w:ascii="Times New Roman"/>
          <w:b w:val="false"/>
          <w:i w:val="false"/>
          <w:color w:val="000000"/>
          <w:sz w:val="28"/>
        </w:rPr>
        <w:t xml:space="preserve">
      0114 Кремнистые породы (трепел, опоки, диатомит) </w:t>
      </w:r>
    </w:p>
    <w:bookmarkEnd w:id="6633"/>
    <w:bookmarkStart w:name="z6590" w:id="6634"/>
    <w:p>
      <w:pPr>
        <w:spacing w:after="0"/>
        <w:ind w:left="0"/>
        <w:jc w:val="both"/>
      </w:pPr>
      <w:r>
        <w:rPr>
          <w:rFonts w:ascii="Times New Roman"/>
          <w:b w:val="false"/>
          <w:i w:val="false"/>
          <w:color w:val="000000"/>
          <w:sz w:val="28"/>
        </w:rPr>
        <w:t xml:space="preserve">
      0115 Кварцево-полевошпатные породы </w:t>
      </w:r>
    </w:p>
    <w:bookmarkEnd w:id="6634"/>
    <w:bookmarkStart w:name="z6591" w:id="6635"/>
    <w:p>
      <w:pPr>
        <w:spacing w:after="0"/>
        <w:ind w:left="0"/>
        <w:jc w:val="both"/>
      </w:pPr>
      <w:r>
        <w:rPr>
          <w:rFonts w:ascii="Times New Roman"/>
          <w:b w:val="false"/>
          <w:i w:val="false"/>
          <w:color w:val="000000"/>
          <w:sz w:val="28"/>
        </w:rPr>
        <w:t xml:space="preserve">
      0116 Гранит </w:t>
      </w:r>
    </w:p>
    <w:bookmarkEnd w:id="6635"/>
    <w:bookmarkStart w:name="z6592" w:id="6636"/>
    <w:p>
      <w:pPr>
        <w:spacing w:after="0"/>
        <w:ind w:left="0"/>
        <w:jc w:val="both"/>
      </w:pPr>
      <w:r>
        <w:rPr>
          <w:rFonts w:ascii="Times New Roman"/>
          <w:b w:val="false"/>
          <w:i w:val="false"/>
          <w:color w:val="000000"/>
          <w:sz w:val="28"/>
        </w:rPr>
        <w:t xml:space="preserve">
      0117 Диабаз </w:t>
      </w:r>
    </w:p>
    <w:bookmarkEnd w:id="6636"/>
    <w:bookmarkStart w:name="z6593" w:id="6637"/>
    <w:p>
      <w:pPr>
        <w:spacing w:after="0"/>
        <w:ind w:left="0"/>
        <w:jc w:val="both"/>
      </w:pPr>
      <w:r>
        <w:rPr>
          <w:rFonts w:ascii="Times New Roman"/>
          <w:b w:val="false"/>
          <w:i w:val="false"/>
          <w:color w:val="000000"/>
          <w:sz w:val="28"/>
        </w:rPr>
        <w:t xml:space="preserve">
      0118 Мрамор </w:t>
      </w:r>
    </w:p>
    <w:bookmarkEnd w:id="6637"/>
    <w:bookmarkStart w:name="z6594" w:id="6638"/>
    <w:p>
      <w:pPr>
        <w:spacing w:after="0"/>
        <w:ind w:left="0"/>
        <w:jc w:val="both"/>
      </w:pPr>
      <w:r>
        <w:rPr>
          <w:rFonts w:ascii="Times New Roman"/>
          <w:b w:val="false"/>
          <w:i w:val="false"/>
          <w:color w:val="000000"/>
          <w:sz w:val="28"/>
        </w:rPr>
        <w:t xml:space="preserve">
      0119 Базальт </w:t>
      </w:r>
    </w:p>
    <w:bookmarkEnd w:id="6638"/>
    <w:bookmarkStart w:name="z6595" w:id="6639"/>
    <w:p>
      <w:pPr>
        <w:spacing w:after="0"/>
        <w:ind w:left="0"/>
        <w:jc w:val="both"/>
      </w:pPr>
      <w:r>
        <w:rPr>
          <w:rFonts w:ascii="Times New Roman"/>
          <w:b w:val="false"/>
          <w:i w:val="false"/>
          <w:color w:val="000000"/>
          <w:sz w:val="28"/>
        </w:rPr>
        <w:t xml:space="preserve">
      0120 Другие осадочные, изверженные, метаморфические породы </w:t>
      </w:r>
    </w:p>
    <w:bookmarkEnd w:id="6639"/>
    <w:bookmarkStart w:name="z6596" w:id="6640"/>
    <w:p>
      <w:pPr>
        <w:spacing w:after="0"/>
        <w:ind w:left="0"/>
        <w:jc w:val="both"/>
      </w:pPr>
      <w:r>
        <w:rPr>
          <w:rFonts w:ascii="Times New Roman"/>
          <w:b w:val="false"/>
          <w:i w:val="false"/>
          <w:color w:val="000000"/>
          <w:sz w:val="28"/>
        </w:rPr>
        <w:t xml:space="preserve">
      0121 Камень бутовый </w:t>
      </w:r>
    </w:p>
    <w:bookmarkEnd w:id="6640"/>
    <w:bookmarkStart w:name="z6597" w:id="6641"/>
    <w:p>
      <w:pPr>
        <w:spacing w:after="0"/>
        <w:ind w:left="0"/>
        <w:jc w:val="both"/>
      </w:pPr>
      <w:r>
        <w:rPr>
          <w:rFonts w:ascii="Times New Roman"/>
          <w:b w:val="false"/>
          <w:i w:val="false"/>
          <w:color w:val="000000"/>
          <w:sz w:val="28"/>
        </w:rPr>
        <w:t xml:space="preserve">
      0122 Песок (кварцевый, строительный, полевошпатный) </w:t>
      </w:r>
    </w:p>
    <w:bookmarkEnd w:id="6641"/>
    <w:bookmarkStart w:name="z6598" w:id="6642"/>
    <w:p>
      <w:pPr>
        <w:spacing w:after="0"/>
        <w:ind w:left="0"/>
        <w:jc w:val="both"/>
      </w:pPr>
      <w:r>
        <w:rPr>
          <w:rFonts w:ascii="Times New Roman"/>
          <w:b w:val="false"/>
          <w:i w:val="false"/>
          <w:color w:val="000000"/>
          <w:sz w:val="28"/>
        </w:rPr>
        <w:t xml:space="preserve">
      0123 Песчаник </w:t>
      </w:r>
    </w:p>
    <w:bookmarkEnd w:id="6642"/>
    <w:bookmarkStart w:name="z6599" w:id="6643"/>
    <w:p>
      <w:pPr>
        <w:spacing w:after="0"/>
        <w:ind w:left="0"/>
        <w:jc w:val="both"/>
      </w:pPr>
      <w:r>
        <w:rPr>
          <w:rFonts w:ascii="Times New Roman"/>
          <w:b w:val="false"/>
          <w:i w:val="false"/>
          <w:color w:val="000000"/>
          <w:sz w:val="28"/>
        </w:rPr>
        <w:t xml:space="preserve">
      0124 Природные пигменты </w:t>
      </w:r>
    </w:p>
    <w:bookmarkEnd w:id="6643"/>
    <w:bookmarkStart w:name="z6600" w:id="6644"/>
    <w:p>
      <w:pPr>
        <w:spacing w:after="0"/>
        <w:ind w:left="0"/>
        <w:jc w:val="both"/>
      </w:pPr>
      <w:r>
        <w:rPr>
          <w:rFonts w:ascii="Times New Roman"/>
          <w:b w:val="false"/>
          <w:i w:val="false"/>
          <w:color w:val="000000"/>
          <w:sz w:val="28"/>
        </w:rPr>
        <w:t xml:space="preserve">
      0125 Ракушечник </w:t>
      </w:r>
    </w:p>
    <w:bookmarkEnd w:id="6644"/>
    <w:bookmarkStart w:name="z6601" w:id="6645"/>
    <w:p>
      <w:pPr>
        <w:spacing w:after="0"/>
        <w:ind w:left="0"/>
        <w:jc w:val="both"/>
      </w:pPr>
      <w:r>
        <w:rPr>
          <w:rFonts w:ascii="Times New Roman"/>
          <w:b w:val="false"/>
          <w:i w:val="false"/>
          <w:color w:val="000000"/>
          <w:sz w:val="28"/>
        </w:rPr>
        <w:t xml:space="preserve">
      0126 Подземные воды </w:t>
      </w:r>
    </w:p>
    <w:bookmarkEnd w:id="6645"/>
    <w:bookmarkStart w:name="z6602" w:id="6646"/>
    <w:p>
      <w:pPr>
        <w:spacing w:after="0"/>
        <w:ind w:left="0"/>
        <w:jc w:val="both"/>
      </w:pPr>
      <w:r>
        <w:rPr>
          <w:rFonts w:ascii="Times New Roman"/>
          <w:b w:val="false"/>
          <w:i w:val="false"/>
          <w:color w:val="000000"/>
          <w:sz w:val="28"/>
        </w:rPr>
        <w:t xml:space="preserve">
      0127 Нефть </w:t>
      </w:r>
    </w:p>
    <w:bookmarkEnd w:id="6646"/>
    <w:bookmarkStart w:name="z6603" w:id="6647"/>
    <w:p>
      <w:pPr>
        <w:spacing w:after="0"/>
        <w:ind w:left="0"/>
        <w:jc w:val="both"/>
      </w:pPr>
      <w:r>
        <w:rPr>
          <w:rFonts w:ascii="Times New Roman"/>
          <w:b w:val="false"/>
          <w:i w:val="false"/>
          <w:color w:val="000000"/>
          <w:sz w:val="28"/>
        </w:rPr>
        <w:t xml:space="preserve">
      0128 Газ </w:t>
      </w:r>
    </w:p>
    <w:bookmarkEnd w:id="6647"/>
    <w:bookmarkStart w:name="z6604" w:id="6648"/>
    <w:p>
      <w:pPr>
        <w:spacing w:after="0"/>
        <w:ind w:left="0"/>
        <w:jc w:val="both"/>
      </w:pPr>
      <w:r>
        <w:rPr>
          <w:rFonts w:ascii="Times New Roman"/>
          <w:b w:val="false"/>
          <w:i w:val="false"/>
          <w:color w:val="000000"/>
          <w:sz w:val="28"/>
        </w:rPr>
        <w:t xml:space="preserve">
      0129 Нефтегазовый конденсат </w:t>
      </w:r>
    </w:p>
    <w:bookmarkEnd w:id="6648"/>
    <w:bookmarkStart w:name="z6605" w:id="6649"/>
    <w:p>
      <w:pPr>
        <w:spacing w:after="0"/>
        <w:ind w:left="0"/>
        <w:jc w:val="both"/>
      </w:pPr>
      <w:r>
        <w:rPr>
          <w:rFonts w:ascii="Times New Roman"/>
          <w:b w:val="false"/>
          <w:i w:val="false"/>
          <w:color w:val="000000"/>
          <w:sz w:val="28"/>
        </w:rPr>
        <w:t xml:space="preserve">
      0130 Другие </w:t>
      </w:r>
    </w:p>
    <w:bookmarkEnd w:id="66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25 декабря 2008 года № 611 </w:t>
            </w:r>
          </w:p>
        </w:tc>
      </w:tr>
    </w:tbl>
    <w:bookmarkStart w:name="z6606" w:id="6650"/>
    <w:p>
      <w:pPr>
        <w:spacing w:after="0"/>
        <w:ind w:left="0"/>
        <w:jc w:val="left"/>
      </w:pPr>
      <w:r>
        <w:rPr>
          <w:rFonts w:ascii="Times New Roman"/>
          <w:b/>
          <w:i w:val="false"/>
          <w:color w:val="000000"/>
        </w:rPr>
        <w:t xml:space="preserve"> Правила</w:t>
      </w:r>
      <w:r>
        <w:br/>
      </w:r>
      <w:r>
        <w:rPr>
          <w:rFonts w:ascii="Times New Roman"/>
          <w:b/>
          <w:i w:val="false"/>
          <w:color w:val="000000"/>
        </w:rPr>
        <w:t xml:space="preserve">составления налоговой отчетности (декларации) </w:t>
      </w:r>
      <w:r>
        <w:br/>
      </w:r>
      <w:r>
        <w:rPr>
          <w:rFonts w:ascii="Times New Roman"/>
          <w:b/>
          <w:i w:val="false"/>
          <w:color w:val="000000"/>
        </w:rPr>
        <w:t>по подписному бонусу</w:t>
      </w:r>
      <w:r>
        <w:br/>
      </w:r>
      <w:r>
        <w:rPr>
          <w:rFonts w:ascii="Times New Roman"/>
          <w:b/>
          <w:i w:val="false"/>
          <w:color w:val="000000"/>
        </w:rPr>
        <w:t xml:space="preserve">(Форма 510.00) </w:t>
      </w:r>
      <w:r>
        <w:br/>
      </w:r>
      <w:r>
        <w:rPr>
          <w:rFonts w:ascii="Times New Roman"/>
          <w:b/>
          <w:i w:val="false"/>
          <w:color w:val="000000"/>
        </w:rPr>
        <w:t>1. Общие положения</w:t>
      </w:r>
    </w:p>
    <w:bookmarkEnd w:id="6650"/>
    <w:bookmarkStart w:name="z6608" w:id="6651"/>
    <w:p>
      <w:pPr>
        <w:spacing w:after="0"/>
        <w:ind w:left="0"/>
        <w:jc w:val="both"/>
      </w:pPr>
      <w:r>
        <w:rPr>
          <w:rFonts w:ascii="Times New Roman"/>
          <w:b w:val="false"/>
          <w:i w:val="false"/>
          <w:color w:val="000000"/>
          <w:sz w:val="28"/>
        </w:rPr>
        <w:t xml:space="preserve">
      1. Настоящие Правила разработаны в соответствии с Кодексом Республики Казахстан "О налогах и других обязательных платежах в бюджет" (Налоговый кодекс) и определяют порядок составления формы налоговой отчетности (декларация) по подписному бонусу согласно приложению к настоящим Правилам (далее - Декларация), предназначенной для исчисления налога по подписному бонусу. Декларация по подписному бонусу составляется физическими и юридическими лицами отдельно по каждому контракту на недропользование, заключенному в порядке, установленном законодательством Республики Казахстан. </w:t>
      </w:r>
    </w:p>
    <w:bookmarkEnd w:id="6651"/>
    <w:bookmarkStart w:name="z6609" w:id="6652"/>
    <w:p>
      <w:pPr>
        <w:spacing w:after="0"/>
        <w:ind w:left="0"/>
        <w:jc w:val="both"/>
      </w:pPr>
      <w:r>
        <w:rPr>
          <w:rFonts w:ascii="Times New Roman"/>
          <w:b w:val="false"/>
          <w:i w:val="false"/>
          <w:color w:val="000000"/>
          <w:sz w:val="28"/>
        </w:rPr>
        <w:t xml:space="preserve">
      2. При заполнении Декларации не допускаются исправления, подчистки и помарки. </w:t>
      </w:r>
    </w:p>
    <w:bookmarkEnd w:id="6652"/>
    <w:bookmarkStart w:name="z6610" w:id="6653"/>
    <w:p>
      <w:pPr>
        <w:spacing w:after="0"/>
        <w:ind w:left="0"/>
        <w:jc w:val="both"/>
      </w:pPr>
      <w:r>
        <w:rPr>
          <w:rFonts w:ascii="Times New Roman"/>
          <w:b w:val="false"/>
          <w:i w:val="false"/>
          <w:color w:val="000000"/>
          <w:sz w:val="28"/>
        </w:rPr>
        <w:t xml:space="preserve">
      3. Отрицательные значения сумм обозначаются знаком "-" в первой левой ячейке соответствующей строки Декларации. </w:t>
      </w:r>
    </w:p>
    <w:bookmarkEnd w:id="6653"/>
    <w:bookmarkStart w:name="z6611" w:id="6654"/>
    <w:p>
      <w:pPr>
        <w:spacing w:after="0"/>
        <w:ind w:left="0"/>
        <w:jc w:val="both"/>
      </w:pPr>
      <w:r>
        <w:rPr>
          <w:rFonts w:ascii="Times New Roman"/>
          <w:b w:val="false"/>
          <w:i w:val="false"/>
          <w:color w:val="000000"/>
          <w:sz w:val="28"/>
        </w:rPr>
        <w:t xml:space="preserve">
      4. При составлении Декларации: </w:t>
      </w:r>
    </w:p>
    <w:bookmarkEnd w:id="6654"/>
    <w:bookmarkStart w:name="z6612" w:id="6655"/>
    <w:p>
      <w:pPr>
        <w:spacing w:after="0"/>
        <w:ind w:left="0"/>
        <w:jc w:val="both"/>
      </w:pPr>
      <w:r>
        <w:rPr>
          <w:rFonts w:ascii="Times New Roman"/>
          <w:b w:val="false"/>
          <w:i w:val="false"/>
          <w:color w:val="000000"/>
          <w:sz w:val="28"/>
        </w:rPr>
        <w:t xml:space="preserve">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p>
    <w:bookmarkEnd w:id="6655"/>
    <w:bookmarkStart w:name="z6613" w:id="6656"/>
    <w:p>
      <w:pPr>
        <w:spacing w:after="0"/>
        <w:ind w:left="0"/>
        <w:jc w:val="both"/>
      </w:pPr>
      <w:r>
        <w:rPr>
          <w:rFonts w:ascii="Times New Roman"/>
          <w:b w:val="false"/>
          <w:i w:val="false"/>
          <w:color w:val="000000"/>
          <w:sz w:val="28"/>
        </w:rPr>
        <w:t xml:space="preserve">
      2) на электронном носителе - заполняется в соответствии со </w:t>
      </w:r>
      <w:r>
        <w:rPr>
          <w:rFonts w:ascii="Times New Roman"/>
          <w:b w:val="false"/>
          <w:i w:val="false"/>
          <w:color w:val="000000"/>
          <w:sz w:val="28"/>
        </w:rPr>
        <w:t xml:space="preserve">статьей 68 </w:t>
      </w:r>
      <w:r>
        <w:rPr>
          <w:rFonts w:ascii="Times New Roman"/>
          <w:b w:val="false"/>
          <w:i w:val="false"/>
          <w:color w:val="000000"/>
          <w:sz w:val="28"/>
        </w:rPr>
        <w:t xml:space="preserve">Налогового кодекса. </w:t>
      </w:r>
    </w:p>
    <w:bookmarkEnd w:id="6656"/>
    <w:bookmarkStart w:name="z6614" w:id="6657"/>
    <w:p>
      <w:pPr>
        <w:spacing w:after="0"/>
        <w:ind w:left="0"/>
        <w:jc w:val="both"/>
      </w:pPr>
      <w:r>
        <w:rPr>
          <w:rFonts w:ascii="Times New Roman"/>
          <w:b w:val="false"/>
          <w:i w:val="false"/>
          <w:color w:val="000000"/>
          <w:sz w:val="28"/>
        </w:rPr>
        <w:t xml:space="preserve">
      5. Декларация подписывается налогоплательщиком либо его представителем и заверяется печатью налогоплательщика либо его представителя, имеющего в установленных законодательством Республики Казахстан случаях печать со своим наименованием, в соответствии с пунктом 3 статьи 61 Налогового кодекса. </w:t>
      </w:r>
    </w:p>
    <w:bookmarkEnd w:id="6657"/>
    <w:bookmarkStart w:name="z6615" w:id="6658"/>
    <w:p>
      <w:pPr>
        <w:spacing w:after="0"/>
        <w:ind w:left="0"/>
        <w:jc w:val="both"/>
      </w:pPr>
      <w:r>
        <w:rPr>
          <w:rFonts w:ascii="Times New Roman"/>
          <w:b w:val="false"/>
          <w:i w:val="false"/>
          <w:color w:val="000000"/>
          <w:sz w:val="28"/>
        </w:rPr>
        <w:t xml:space="preserve">
      6. При представлении Декларации: </w:t>
      </w:r>
    </w:p>
    <w:bookmarkEnd w:id="6658"/>
    <w:bookmarkStart w:name="z6616" w:id="6659"/>
    <w:p>
      <w:pPr>
        <w:spacing w:after="0"/>
        <w:ind w:left="0"/>
        <w:jc w:val="both"/>
      </w:pPr>
      <w:r>
        <w:rPr>
          <w:rFonts w:ascii="Times New Roman"/>
          <w:b w:val="false"/>
          <w:i w:val="false"/>
          <w:color w:val="000000"/>
          <w:sz w:val="28"/>
        </w:rPr>
        <w:t xml:space="preserve">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p>
    <w:bookmarkEnd w:id="6659"/>
    <w:bookmarkStart w:name="z6617" w:id="6660"/>
    <w:p>
      <w:pPr>
        <w:spacing w:after="0"/>
        <w:ind w:left="0"/>
        <w:jc w:val="both"/>
      </w:pPr>
      <w:r>
        <w:rPr>
          <w:rFonts w:ascii="Times New Roman"/>
          <w:b w:val="false"/>
          <w:i w:val="false"/>
          <w:color w:val="000000"/>
          <w:sz w:val="28"/>
        </w:rPr>
        <w:t xml:space="preserve">
      2) по почте заказным письмом с уведомлением на бумажном носителе - налогоплательщик получает уведомление почтовой или иной организации связи; </w:t>
      </w:r>
    </w:p>
    <w:bookmarkEnd w:id="6660"/>
    <w:bookmarkStart w:name="z6618" w:id="6661"/>
    <w:p>
      <w:pPr>
        <w:spacing w:after="0"/>
        <w:ind w:left="0"/>
        <w:jc w:val="both"/>
      </w:pPr>
      <w:r>
        <w:rPr>
          <w:rFonts w:ascii="Times New Roman"/>
          <w:b w:val="false"/>
          <w:i w:val="false"/>
          <w:color w:val="000000"/>
          <w:sz w:val="28"/>
        </w:rPr>
        <w:t xml:space="preserve">
      3) в электронном виде в соответствии со </w:t>
      </w:r>
      <w:r>
        <w:rPr>
          <w:rFonts w:ascii="Times New Roman"/>
          <w:b w:val="false"/>
          <w:i w:val="false"/>
          <w:color w:val="000000"/>
          <w:sz w:val="28"/>
        </w:rPr>
        <w:t xml:space="preserve">статьей 3 </w:t>
      </w:r>
      <w:r>
        <w:rPr>
          <w:rFonts w:ascii="Times New Roman"/>
          <w:b w:val="false"/>
          <w:i w:val="false"/>
          <w:color w:val="000000"/>
          <w:sz w:val="28"/>
        </w:rPr>
        <w:t xml:space="preserve">Закона Республики Казахстан "О введении в действие Кодекса Республики Казахстан "О налогах и других обязательных платежах в бюджет" (Налоговый кодекс)" (далее - Закон)- налогоплательщик получает от налогового органа уведомление о принятии или неприятии Декларации в электронном виде. </w:t>
      </w:r>
    </w:p>
    <w:bookmarkEnd w:id="6661"/>
    <w:bookmarkStart w:name="z6619" w:id="6662"/>
    <w:p>
      <w:pPr>
        <w:spacing w:after="0"/>
        <w:ind w:left="0"/>
        <w:jc w:val="left"/>
      </w:pPr>
      <w:r>
        <w:rPr>
          <w:rFonts w:ascii="Times New Roman"/>
          <w:b/>
          <w:i w:val="false"/>
          <w:color w:val="000000"/>
        </w:rPr>
        <w:t xml:space="preserve"> 2. Составление Декларации (Форма 510.00) </w:t>
      </w:r>
    </w:p>
    <w:bookmarkEnd w:id="6662"/>
    <w:bookmarkStart w:name="z6620" w:id="6663"/>
    <w:p>
      <w:pPr>
        <w:spacing w:after="0"/>
        <w:ind w:left="0"/>
        <w:jc w:val="both"/>
      </w:pPr>
      <w:r>
        <w:rPr>
          <w:rFonts w:ascii="Times New Roman"/>
          <w:b w:val="false"/>
          <w:i w:val="false"/>
          <w:color w:val="000000"/>
          <w:sz w:val="28"/>
        </w:rPr>
        <w:t xml:space="preserve">
      7. В разделе "Общая информация о налогоплательщике" налогоплательщик указывает следующие данные: </w:t>
      </w:r>
    </w:p>
    <w:bookmarkEnd w:id="6663"/>
    <w:bookmarkStart w:name="z6621" w:id="6664"/>
    <w:p>
      <w:pPr>
        <w:spacing w:after="0"/>
        <w:ind w:left="0"/>
        <w:jc w:val="both"/>
      </w:pPr>
      <w:r>
        <w:rPr>
          <w:rFonts w:ascii="Times New Roman"/>
          <w:b w:val="false"/>
          <w:i w:val="false"/>
          <w:color w:val="000000"/>
          <w:sz w:val="28"/>
        </w:rPr>
        <w:t xml:space="preserve">
      1) РНН - регистрационный номер налогоплательщика; </w:t>
      </w:r>
    </w:p>
    <w:bookmarkEnd w:id="6664"/>
    <w:bookmarkStart w:name="z6622" w:id="6665"/>
    <w:p>
      <w:pPr>
        <w:spacing w:after="0"/>
        <w:ind w:left="0"/>
        <w:jc w:val="both"/>
      </w:pPr>
      <w:r>
        <w:rPr>
          <w:rFonts w:ascii="Times New Roman"/>
          <w:b w:val="false"/>
          <w:i w:val="false"/>
          <w:color w:val="000000"/>
          <w:sz w:val="28"/>
        </w:rPr>
        <w:t xml:space="preserve">
      2) ИИН (БИН) - индивидуальный идентификационный (бизнес идентификационный) номер налогоплательщика. </w:t>
      </w:r>
    </w:p>
    <w:bookmarkEnd w:id="6665"/>
    <w:bookmarkStart w:name="z6623" w:id="6666"/>
    <w:p>
      <w:pPr>
        <w:spacing w:after="0"/>
        <w:ind w:left="0"/>
        <w:jc w:val="both"/>
      </w:pPr>
      <w:r>
        <w:rPr>
          <w:rFonts w:ascii="Times New Roman"/>
          <w:b w:val="false"/>
          <w:i w:val="false"/>
          <w:color w:val="000000"/>
          <w:sz w:val="28"/>
        </w:rPr>
        <w:t xml:space="preserve">
      Строка подлежит заполнению при наличии у налогоплательщика индивидуального идентификационного (бизнес идентификационного) номера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национальных реестрах идентификационных номеров"; </w:t>
      </w:r>
    </w:p>
    <w:bookmarkEnd w:id="6666"/>
    <w:bookmarkStart w:name="z6624" w:id="6667"/>
    <w:p>
      <w:pPr>
        <w:spacing w:after="0"/>
        <w:ind w:left="0"/>
        <w:jc w:val="both"/>
      </w:pPr>
      <w:r>
        <w:rPr>
          <w:rFonts w:ascii="Times New Roman"/>
          <w:b w:val="false"/>
          <w:i w:val="false"/>
          <w:color w:val="000000"/>
          <w:sz w:val="28"/>
        </w:rPr>
        <w:t xml:space="preserve">
      3) налоговый период - отчетный налоговый период, за который представляется Декларация (указывается арабскими цифрами); </w:t>
      </w:r>
    </w:p>
    <w:bookmarkEnd w:id="6667"/>
    <w:bookmarkStart w:name="z6625" w:id="6668"/>
    <w:p>
      <w:pPr>
        <w:spacing w:after="0"/>
        <w:ind w:left="0"/>
        <w:jc w:val="both"/>
      </w:pPr>
      <w:r>
        <w:rPr>
          <w:rFonts w:ascii="Times New Roman"/>
          <w:b w:val="false"/>
          <w:i w:val="false"/>
          <w:color w:val="000000"/>
          <w:sz w:val="28"/>
        </w:rPr>
        <w:t xml:space="preserve">
      4) Ф.И.О. или наименование налогоплательщика. </w:t>
      </w:r>
    </w:p>
    <w:bookmarkEnd w:id="6668"/>
    <w:bookmarkStart w:name="z6626" w:id="6669"/>
    <w:p>
      <w:pPr>
        <w:spacing w:after="0"/>
        <w:ind w:left="0"/>
        <w:jc w:val="both"/>
      </w:pPr>
      <w:r>
        <w:rPr>
          <w:rFonts w:ascii="Times New Roman"/>
          <w:b w:val="false"/>
          <w:i w:val="false"/>
          <w:color w:val="000000"/>
          <w:sz w:val="28"/>
        </w:rPr>
        <w:t xml:space="preserve">
      Указываются фамилия, имя, отчество (при его наличии) физического лица или наименование юридического лица в соответствии с учредительными документами; </w:t>
      </w:r>
    </w:p>
    <w:bookmarkEnd w:id="6669"/>
    <w:bookmarkStart w:name="z6627" w:id="6670"/>
    <w:p>
      <w:pPr>
        <w:spacing w:after="0"/>
        <w:ind w:left="0"/>
        <w:jc w:val="both"/>
      </w:pPr>
      <w:r>
        <w:rPr>
          <w:rFonts w:ascii="Times New Roman"/>
          <w:b w:val="false"/>
          <w:i w:val="false"/>
          <w:color w:val="000000"/>
          <w:sz w:val="28"/>
        </w:rPr>
        <w:t xml:space="preserve">
      5) код валюты. </w:t>
      </w:r>
    </w:p>
    <w:bookmarkEnd w:id="6670"/>
    <w:bookmarkStart w:name="z6628" w:id="6671"/>
    <w:p>
      <w:pPr>
        <w:spacing w:after="0"/>
        <w:ind w:left="0"/>
        <w:jc w:val="both"/>
      </w:pPr>
      <w:r>
        <w:rPr>
          <w:rFonts w:ascii="Times New Roman"/>
          <w:b w:val="false"/>
          <w:i w:val="false"/>
          <w:color w:val="000000"/>
          <w:sz w:val="28"/>
        </w:rPr>
        <w:t xml:space="preserve">
      Указывается код валюты в соответствии с приложением 10 "Классификатор валют, используемых для таможенного оформления" к Правилам декларирования товаров и транспортных средств, утвержденным приказом Председателя Агентства таможенного контроля Республики Казахстан от 20 мая 2003 года № 219, зарегистрированным в Реестре государственной регистрации нормативных правовых актов за № 2355; </w:t>
      </w:r>
    </w:p>
    <w:bookmarkEnd w:id="6671"/>
    <w:bookmarkStart w:name="z6629" w:id="6672"/>
    <w:p>
      <w:pPr>
        <w:spacing w:after="0"/>
        <w:ind w:left="0"/>
        <w:jc w:val="both"/>
      </w:pPr>
      <w:r>
        <w:rPr>
          <w:rFonts w:ascii="Times New Roman"/>
          <w:b w:val="false"/>
          <w:i w:val="false"/>
          <w:color w:val="000000"/>
          <w:sz w:val="28"/>
        </w:rPr>
        <w:t xml:space="preserve">
      6) вид Декларации. </w:t>
      </w:r>
    </w:p>
    <w:bookmarkEnd w:id="6672"/>
    <w:bookmarkStart w:name="z6630" w:id="6673"/>
    <w:p>
      <w:pPr>
        <w:spacing w:after="0"/>
        <w:ind w:left="0"/>
        <w:jc w:val="both"/>
      </w:pPr>
      <w:r>
        <w:rPr>
          <w:rFonts w:ascii="Times New Roman"/>
          <w:b w:val="false"/>
          <w:i w:val="false"/>
          <w:color w:val="000000"/>
          <w:sz w:val="28"/>
        </w:rPr>
        <w:t xml:space="preserve">
      Соответствующие ячейки отмечаются с учетом отнесения Декларации к видам налоговой отчетности, указанным в </w:t>
      </w:r>
      <w:r>
        <w:rPr>
          <w:rFonts w:ascii="Times New Roman"/>
          <w:b w:val="false"/>
          <w:i w:val="false"/>
          <w:color w:val="000000"/>
          <w:sz w:val="28"/>
        </w:rPr>
        <w:t xml:space="preserve">статье 63 </w:t>
      </w:r>
      <w:r>
        <w:rPr>
          <w:rFonts w:ascii="Times New Roman"/>
          <w:b w:val="false"/>
          <w:i w:val="false"/>
          <w:color w:val="000000"/>
          <w:sz w:val="28"/>
        </w:rPr>
        <w:t xml:space="preserve">Налогового кодекса; </w:t>
      </w:r>
    </w:p>
    <w:bookmarkEnd w:id="6673"/>
    <w:bookmarkStart w:name="z6631" w:id="6674"/>
    <w:p>
      <w:pPr>
        <w:spacing w:after="0"/>
        <w:ind w:left="0"/>
        <w:jc w:val="both"/>
      </w:pPr>
      <w:r>
        <w:rPr>
          <w:rFonts w:ascii="Times New Roman"/>
          <w:b w:val="false"/>
          <w:i w:val="false"/>
          <w:color w:val="000000"/>
          <w:sz w:val="28"/>
        </w:rPr>
        <w:t xml:space="preserve">
      7) номер и дата уведомления. </w:t>
      </w:r>
    </w:p>
    <w:bookmarkEnd w:id="6674"/>
    <w:bookmarkStart w:name="z6632" w:id="6675"/>
    <w:p>
      <w:pPr>
        <w:spacing w:after="0"/>
        <w:ind w:left="0"/>
        <w:jc w:val="both"/>
      </w:pPr>
      <w:r>
        <w:rPr>
          <w:rFonts w:ascii="Times New Roman"/>
          <w:b w:val="false"/>
          <w:i w:val="false"/>
          <w:color w:val="000000"/>
          <w:sz w:val="28"/>
        </w:rPr>
        <w:t xml:space="preserve">
      Ячейки заполняются в случае представления вида Декларации, предусмотренного </w:t>
      </w:r>
      <w:r>
        <w:rPr>
          <w:rFonts w:ascii="Times New Roman"/>
          <w:b w:val="false"/>
          <w:i w:val="false"/>
          <w:color w:val="000000"/>
          <w:sz w:val="28"/>
        </w:rPr>
        <w:t xml:space="preserve">подпунктом 4) </w:t>
      </w:r>
      <w:r>
        <w:rPr>
          <w:rFonts w:ascii="Times New Roman"/>
          <w:b w:val="false"/>
          <w:i w:val="false"/>
          <w:color w:val="000000"/>
          <w:sz w:val="28"/>
        </w:rPr>
        <w:t xml:space="preserve">пункта 3 статьи 63 Налогового кодекса; </w:t>
      </w:r>
    </w:p>
    <w:bookmarkEnd w:id="6675"/>
    <w:bookmarkStart w:name="z6633" w:id="6676"/>
    <w:p>
      <w:pPr>
        <w:spacing w:after="0"/>
        <w:ind w:left="0"/>
        <w:jc w:val="both"/>
      </w:pPr>
      <w:r>
        <w:rPr>
          <w:rFonts w:ascii="Times New Roman"/>
          <w:b w:val="false"/>
          <w:i w:val="false"/>
          <w:color w:val="000000"/>
          <w:sz w:val="28"/>
        </w:rPr>
        <w:t xml:space="preserve">
      8) наименование контракта и месторождения. </w:t>
      </w:r>
    </w:p>
    <w:bookmarkEnd w:id="6676"/>
    <w:bookmarkStart w:name="z6634" w:id="6677"/>
    <w:p>
      <w:pPr>
        <w:spacing w:after="0"/>
        <w:ind w:left="0"/>
        <w:jc w:val="both"/>
      </w:pPr>
      <w:r>
        <w:rPr>
          <w:rFonts w:ascii="Times New Roman"/>
          <w:b w:val="false"/>
          <w:i w:val="false"/>
          <w:color w:val="000000"/>
          <w:sz w:val="28"/>
        </w:rPr>
        <w:t xml:space="preserve">
      Указывается наименование контракта на недропользование и месторождения; </w:t>
      </w:r>
    </w:p>
    <w:bookmarkEnd w:id="6677"/>
    <w:bookmarkStart w:name="z6635" w:id="6678"/>
    <w:p>
      <w:pPr>
        <w:spacing w:after="0"/>
        <w:ind w:left="0"/>
        <w:jc w:val="both"/>
      </w:pPr>
      <w:r>
        <w:rPr>
          <w:rFonts w:ascii="Times New Roman"/>
          <w:b w:val="false"/>
          <w:i w:val="false"/>
          <w:color w:val="000000"/>
          <w:sz w:val="28"/>
        </w:rPr>
        <w:t xml:space="preserve">
      9) код полезного ископаемого. </w:t>
      </w:r>
    </w:p>
    <w:bookmarkEnd w:id="6678"/>
    <w:bookmarkStart w:name="z6636" w:id="6679"/>
    <w:p>
      <w:pPr>
        <w:spacing w:after="0"/>
        <w:ind w:left="0"/>
        <w:jc w:val="both"/>
      </w:pPr>
      <w:r>
        <w:rPr>
          <w:rFonts w:ascii="Times New Roman"/>
          <w:b w:val="false"/>
          <w:i w:val="false"/>
          <w:color w:val="000000"/>
          <w:sz w:val="28"/>
        </w:rPr>
        <w:t xml:space="preserve">
      Указывается код полезного ископаемого в соответствии с кодами полезных ископаемых, указанными в пункте 10 настоящих Правил; </w:t>
      </w:r>
    </w:p>
    <w:bookmarkEnd w:id="6679"/>
    <w:bookmarkStart w:name="z6637" w:id="6680"/>
    <w:p>
      <w:pPr>
        <w:spacing w:after="0"/>
        <w:ind w:left="0"/>
        <w:jc w:val="both"/>
      </w:pPr>
      <w:r>
        <w:rPr>
          <w:rFonts w:ascii="Times New Roman"/>
          <w:b w:val="false"/>
          <w:i w:val="false"/>
          <w:color w:val="000000"/>
          <w:sz w:val="28"/>
        </w:rPr>
        <w:t xml:space="preserve">
      10) дата заключения контракта. </w:t>
      </w:r>
    </w:p>
    <w:bookmarkEnd w:id="6680"/>
    <w:bookmarkStart w:name="z6638" w:id="6681"/>
    <w:p>
      <w:pPr>
        <w:spacing w:after="0"/>
        <w:ind w:left="0"/>
        <w:jc w:val="both"/>
      </w:pPr>
      <w:r>
        <w:rPr>
          <w:rFonts w:ascii="Times New Roman"/>
          <w:b w:val="false"/>
          <w:i w:val="false"/>
          <w:color w:val="000000"/>
          <w:sz w:val="28"/>
        </w:rPr>
        <w:t xml:space="preserve">
      Указывается дата заключения контракта на недропользование с уполномоченным государственным органом; </w:t>
      </w:r>
    </w:p>
    <w:bookmarkEnd w:id="6681"/>
    <w:bookmarkStart w:name="z6639" w:id="6682"/>
    <w:p>
      <w:pPr>
        <w:spacing w:after="0"/>
        <w:ind w:left="0"/>
        <w:jc w:val="both"/>
      </w:pPr>
      <w:r>
        <w:rPr>
          <w:rFonts w:ascii="Times New Roman"/>
          <w:b w:val="false"/>
          <w:i w:val="false"/>
          <w:color w:val="000000"/>
          <w:sz w:val="28"/>
        </w:rPr>
        <w:t xml:space="preserve">
      11) номер контракта. </w:t>
      </w:r>
    </w:p>
    <w:bookmarkEnd w:id="6682"/>
    <w:bookmarkStart w:name="z6640" w:id="6683"/>
    <w:p>
      <w:pPr>
        <w:spacing w:after="0"/>
        <w:ind w:left="0"/>
        <w:jc w:val="both"/>
      </w:pPr>
      <w:r>
        <w:rPr>
          <w:rFonts w:ascii="Times New Roman"/>
          <w:b w:val="false"/>
          <w:i w:val="false"/>
          <w:color w:val="000000"/>
          <w:sz w:val="28"/>
        </w:rPr>
        <w:t xml:space="preserve">
      Указывается регистрационный номер контракта на недропользование, присвоенный уполномоченным государственным органом; </w:t>
      </w:r>
    </w:p>
    <w:bookmarkEnd w:id="6683"/>
    <w:bookmarkStart w:name="z6641" w:id="6684"/>
    <w:p>
      <w:pPr>
        <w:spacing w:after="0"/>
        <w:ind w:left="0"/>
        <w:jc w:val="both"/>
      </w:pPr>
      <w:r>
        <w:rPr>
          <w:rFonts w:ascii="Times New Roman"/>
          <w:b w:val="false"/>
          <w:i w:val="false"/>
          <w:color w:val="000000"/>
          <w:sz w:val="28"/>
        </w:rPr>
        <w:t xml:space="preserve">
      12) дата объявления налогоплательщика победителем конкурса. </w:t>
      </w:r>
    </w:p>
    <w:bookmarkEnd w:id="6684"/>
    <w:bookmarkStart w:name="z6642" w:id="6685"/>
    <w:p>
      <w:pPr>
        <w:spacing w:after="0"/>
        <w:ind w:left="0"/>
        <w:jc w:val="both"/>
      </w:pPr>
      <w:r>
        <w:rPr>
          <w:rFonts w:ascii="Times New Roman"/>
          <w:b w:val="false"/>
          <w:i w:val="false"/>
          <w:color w:val="000000"/>
          <w:sz w:val="28"/>
        </w:rPr>
        <w:t xml:space="preserve">
      Указывается дата объявления налогоплательщика победителем конкурса в порядке, установленном законодательством Республики Казахстан о недрах и недропользовании. </w:t>
      </w:r>
    </w:p>
    <w:bookmarkEnd w:id="6685"/>
    <w:bookmarkStart w:name="z6643" w:id="6686"/>
    <w:p>
      <w:pPr>
        <w:spacing w:after="0"/>
        <w:ind w:left="0"/>
        <w:jc w:val="both"/>
      </w:pPr>
      <w:r>
        <w:rPr>
          <w:rFonts w:ascii="Times New Roman"/>
          <w:b w:val="false"/>
          <w:i w:val="false"/>
          <w:color w:val="000000"/>
          <w:sz w:val="28"/>
        </w:rPr>
        <w:t xml:space="preserve">
      8. В разделе "Подписной бонус к уплате": </w:t>
      </w:r>
    </w:p>
    <w:bookmarkEnd w:id="6686"/>
    <w:bookmarkStart w:name="z6644" w:id="6687"/>
    <w:p>
      <w:pPr>
        <w:spacing w:after="0"/>
        <w:ind w:left="0"/>
        <w:jc w:val="both"/>
      </w:pPr>
      <w:r>
        <w:rPr>
          <w:rFonts w:ascii="Times New Roman"/>
          <w:b w:val="false"/>
          <w:i w:val="false"/>
          <w:color w:val="000000"/>
          <w:sz w:val="28"/>
        </w:rPr>
        <w:t xml:space="preserve">
      в строке 510.00.001 "Сумма подписного бонуса к уплате в бюджет" указывается сумма подписного бонуса, подлежащая уплате в бюджет в соответствии с Налоговым кодексом. </w:t>
      </w:r>
    </w:p>
    <w:bookmarkEnd w:id="6687"/>
    <w:bookmarkStart w:name="z6645" w:id="6688"/>
    <w:p>
      <w:pPr>
        <w:spacing w:after="0"/>
        <w:ind w:left="0"/>
        <w:jc w:val="both"/>
      </w:pPr>
      <w:r>
        <w:rPr>
          <w:rFonts w:ascii="Times New Roman"/>
          <w:b w:val="false"/>
          <w:i w:val="false"/>
          <w:color w:val="000000"/>
          <w:sz w:val="28"/>
        </w:rPr>
        <w:t xml:space="preserve">
      9. В разделе "Ответственность налогоплательщика" налогоплательщик указывает следующие данные: </w:t>
      </w:r>
    </w:p>
    <w:bookmarkEnd w:id="6688"/>
    <w:bookmarkStart w:name="z6646" w:id="6689"/>
    <w:p>
      <w:pPr>
        <w:spacing w:after="0"/>
        <w:ind w:left="0"/>
        <w:jc w:val="both"/>
      </w:pPr>
      <w:r>
        <w:rPr>
          <w:rFonts w:ascii="Times New Roman"/>
          <w:b w:val="false"/>
          <w:i w:val="false"/>
          <w:color w:val="000000"/>
          <w:sz w:val="28"/>
        </w:rPr>
        <w:t xml:space="preserve">
      1) в поле "Ф.И.О. Налогоплательщика". </w:t>
      </w:r>
    </w:p>
    <w:bookmarkEnd w:id="6689"/>
    <w:bookmarkStart w:name="z6647" w:id="6690"/>
    <w:p>
      <w:pPr>
        <w:spacing w:after="0"/>
        <w:ind w:left="0"/>
        <w:jc w:val="both"/>
      </w:pPr>
      <w:r>
        <w:rPr>
          <w:rFonts w:ascii="Times New Roman"/>
          <w:b w:val="false"/>
          <w:i w:val="false"/>
          <w:color w:val="000000"/>
          <w:sz w:val="28"/>
        </w:rPr>
        <w:t xml:space="preserve">
      При представлении Декларации юридическим лицом указываются фамилия, имя, отчество (при его наличии) руководителя в соответствии с учредительными документами. </w:t>
      </w:r>
    </w:p>
    <w:bookmarkEnd w:id="6690"/>
    <w:bookmarkStart w:name="z6648" w:id="6691"/>
    <w:p>
      <w:pPr>
        <w:spacing w:after="0"/>
        <w:ind w:left="0"/>
        <w:jc w:val="both"/>
      </w:pPr>
      <w:r>
        <w:rPr>
          <w:rFonts w:ascii="Times New Roman"/>
          <w:b w:val="false"/>
          <w:i w:val="false"/>
          <w:color w:val="000000"/>
          <w:sz w:val="28"/>
        </w:rPr>
        <w:t xml:space="preserve">
      При представлении Декларации физическим лицом данные заполняются в соответствии с документами, удостоверяющими личность физического лица; </w:t>
      </w:r>
    </w:p>
    <w:bookmarkEnd w:id="6691"/>
    <w:bookmarkStart w:name="z6649" w:id="6692"/>
    <w:p>
      <w:pPr>
        <w:spacing w:after="0"/>
        <w:ind w:left="0"/>
        <w:jc w:val="both"/>
      </w:pPr>
      <w:r>
        <w:rPr>
          <w:rFonts w:ascii="Times New Roman"/>
          <w:b w:val="false"/>
          <w:i w:val="false"/>
          <w:color w:val="000000"/>
          <w:sz w:val="28"/>
        </w:rPr>
        <w:t xml:space="preserve">
      2) дата подачи Декларации. </w:t>
      </w:r>
    </w:p>
    <w:bookmarkEnd w:id="6692"/>
    <w:bookmarkStart w:name="z6650" w:id="6693"/>
    <w:p>
      <w:pPr>
        <w:spacing w:after="0"/>
        <w:ind w:left="0"/>
        <w:jc w:val="both"/>
      </w:pPr>
      <w:r>
        <w:rPr>
          <w:rFonts w:ascii="Times New Roman"/>
          <w:b w:val="false"/>
          <w:i w:val="false"/>
          <w:color w:val="000000"/>
          <w:sz w:val="28"/>
        </w:rPr>
        <w:t xml:space="preserve">
      Указывается дата представления Декларации в налоговый орган; </w:t>
      </w:r>
    </w:p>
    <w:bookmarkEnd w:id="6693"/>
    <w:bookmarkStart w:name="z6651" w:id="6694"/>
    <w:p>
      <w:pPr>
        <w:spacing w:after="0"/>
        <w:ind w:left="0"/>
        <w:jc w:val="both"/>
      </w:pPr>
      <w:r>
        <w:rPr>
          <w:rFonts w:ascii="Times New Roman"/>
          <w:b w:val="false"/>
          <w:i w:val="false"/>
          <w:color w:val="000000"/>
          <w:sz w:val="28"/>
        </w:rPr>
        <w:t xml:space="preserve">
      3) код налогового органа. </w:t>
      </w:r>
    </w:p>
    <w:bookmarkEnd w:id="6694"/>
    <w:bookmarkStart w:name="z6652" w:id="6695"/>
    <w:p>
      <w:pPr>
        <w:spacing w:after="0"/>
        <w:ind w:left="0"/>
        <w:jc w:val="both"/>
      </w:pPr>
      <w:r>
        <w:rPr>
          <w:rFonts w:ascii="Times New Roman"/>
          <w:b w:val="false"/>
          <w:i w:val="false"/>
          <w:color w:val="000000"/>
          <w:sz w:val="28"/>
        </w:rPr>
        <w:t xml:space="preserve">
      Указывается код налогового органа по месту нахождения налогоплательщика, утвержденный уполномоченным органом, осуществляющим руководство в сфере обеспечения поступлений налогов и других обязательных платежей в бюджет; </w:t>
      </w:r>
    </w:p>
    <w:bookmarkEnd w:id="6695"/>
    <w:bookmarkStart w:name="z6653" w:id="6696"/>
    <w:p>
      <w:pPr>
        <w:spacing w:after="0"/>
        <w:ind w:left="0"/>
        <w:jc w:val="both"/>
      </w:pPr>
      <w:r>
        <w:rPr>
          <w:rFonts w:ascii="Times New Roman"/>
          <w:b w:val="false"/>
          <w:i w:val="false"/>
          <w:color w:val="000000"/>
          <w:sz w:val="28"/>
        </w:rPr>
        <w:t xml:space="preserve">
      4) в поле "Ф.И.О. должностного лица, принявшего Декларацию" указываются фамилия, имя, отчество (при его наличии) работника налогового органа, принявшего Декларацию; </w:t>
      </w:r>
    </w:p>
    <w:bookmarkEnd w:id="6696"/>
    <w:bookmarkStart w:name="z6654" w:id="6697"/>
    <w:p>
      <w:pPr>
        <w:spacing w:after="0"/>
        <w:ind w:left="0"/>
        <w:jc w:val="both"/>
      </w:pPr>
      <w:r>
        <w:rPr>
          <w:rFonts w:ascii="Times New Roman"/>
          <w:b w:val="false"/>
          <w:i w:val="false"/>
          <w:color w:val="000000"/>
          <w:sz w:val="28"/>
        </w:rPr>
        <w:t xml:space="preserve">
      5) дата приема Декларации в налоговом органе. </w:t>
      </w:r>
    </w:p>
    <w:bookmarkEnd w:id="6697"/>
    <w:bookmarkStart w:name="z6655" w:id="6698"/>
    <w:p>
      <w:pPr>
        <w:spacing w:after="0"/>
        <w:ind w:left="0"/>
        <w:jc w:val="both"/>
      </w:pPr>
      <w:r>
        <w:rPr>
          <w:rFonts w:ascii="Times New Roman"/>
          <w:b w:val="false"/>
          <w:i w:val="false"/>
          <w:color w:val="000000"/>
          <w:sz w:val="28"/>
        </w:rPr>
        <w:t xml:space="preserve">
      Указывается дата фактического представления или поступления Декларации от почтовой или иной организации связи в налоговый орган; </w:t>
      </w:r>
    </w:p>
    <w:bookmarkEnd w:id="6698"/>
    <w:bookmarkStart w:name="z6656" w:id="6699"/>
    <w:p>
      <w:pPr>
        <w:spacing w:after="0"/>
        <w:ind w:left="0"/>
        <w:jc w:val="both"/>
      </w:pPr>
      <w:r>
        <w:rPr>
          <w:rFonts w:ascii="Times New Roman"/>
          <w:b w:val="false"/>
          <w:i w:val="false"/>
          <w:color w:val="000000"/>
          <w:sz w:val="28"/>
        </w:rPr>
        <w:t xml:space="preserve">
      6) входящий номер документа. </w:t>
      </w:r>
    </w:p>
    <w:bookmarkEnd w:id="6699"/>
    <w:bookmarkStart w:name="z6657" w:id="6700"/>
    <w:p>
      <w:pPr>
        <w:spacing w:after="0"/>
        <w:ind w:left="0"/>
        <w:jc w:val="both"/>
      </w:pPr>
      <w:r>
        <w:rPr>
          <w:rFonts w:ascii="Times New Roman"/>
          <w:b w:val="false"/>
          <w:i w:val="false"/>
          <w:color w:val="000000"/>
          <w:sz w:val="28"/>
        </w:rPr>
        <w:t xml:space="preserve">
      Указывается регистрационный номер документа, присваиваемый налоговым органом; </w:t>
      </w:r>
    </w:p>
    <w:bookmarkEnd w:id="6700"/>
    <w:bookmarkStart w:name="z6658" w:id="6701"/>
    <w:p>
      <w:pPr>
        <w:spacing w:after="0"/>
        <w:ind w:left="0"/>
        <w:jc w:val="both"/>
      </w:pPr>
      <w:r>
        <w:rPr>
          <w:rFonts w:ascii="Times New Roman"/>
          <w:b w:val="false"/>
          <w:i w:val="false"/>
          <w:color w:val="000000"/>
          <w:sz w:val="28"/>
        </w:rPr>
        <w:t xml:space="preserve">
      7) дата почтового штемпеля. </w:t>
      </w:r>
    </w:p>
    <w:bookmarkEnd w:id="6701"/>
    <w:bookmarkStart w:name="z6659" w:id="6702"/>
    <w:p>
      <w:pPr>
        <w:spacing w:after="0"/>
        <w:ind w:left="0"/>
        <w:jc w:val="both"/>
      </w:pPr>
      <w:r>
        <w:rPr>
          <w:rFonts w:ascii="Times New Roman"/>
          <w:b w:val="false"/>
          <w:i w:val="false"/>
          <w:color w:val="000000"/>
          <w:sz w:val="28"/>
        </w:rPr>
        <w:t xml:space="preserve">
      Указывается дата почтового штемпеля, проставленного почтовой или иной организации связи. </w:t>
      </w:r>
    </w:p>
    <w:bookmarkEnd w:id="6702"/>
    <w:bookmarkStart w:name="z6660" w:id="6703"/>
    <w:p>
      <w:pPr>
        <w:spacing w:after="0"/>
        <w:ind w:left="0"/>
        <w:jc w:val="both"/>
      </w:pPr>
      <w:r>
        <w:rPr>
          <w:rFonts w:ascii="Times New Roman"/>
          <w:b w:val="false"/>
          <w:i w:val="false"/>
          <w:color w:val="000000"/>
          <w:sz w:val="28"/>
        </w:rPr>
        <w:t xml:space="preserve">
      10. Коды полезных ископаемых: </w:t>
      </w:r>
    </w:p>
    <w:bookmarkEnd w:id="6703"/>
    <w:bookmarkStart w:name="z6661" w:id="6704"/>
    <w:p>
      <w:pPr>
        <w:spacing w:after="0"/>
        <w:ind w:left="0"/>
        <w:jc w:val="both"/>
      </w:pPr>
      <w:r>
        <w:rPr>
          <w:rFonts w:ascii="Times New Roman"/>
          <w:b w:val="false"/>
          <w:i w:val="false"/>
          <w:color w:val="000000"/>
          <w:sz w:val="28"/>
        </w:rPr>
        <w:t xml:space="preserve">
      0001 Водород </w:t>
      </w:r>
    </w:p>
    <w:bookmarkEnd w:id="6704"/>
    <w:bookmarkStart w:name="z6662" w:id="6705"/>
    <w:p>
      <w:pPr>
        <w:spacing w:after="0"/>
        <w:ind w:left="0"/>
        <w:jc w:val="both"/>
      </w:pPr>
      <w:r>
        <w:rPr>
          <w:rFonts w:ascii="Times New Roman"/>
          <w:b w:val="false"/>
          <w:i w:val="false"/>
          <w:color w:val="000000"/>
          <w:sz w:val="28"/>
        </w:rPr>
        <w:t xml:space="preserve">
      0002 Гелий </w:t>
      </w:r>
    </w:p>
    <w:bookmarkEnd w:id="6705"/>
    <w:bookmarkStart w:name="z6663" w:id="6706"/>
    <w:p>
      <w:pPr>
        <w:spacing w:after="0"/>
        <w:ind w:left="0"/>
        <w:jc w:val="both"/>
      </w:pPr>
      <w:r>
        <w:rPr>
          <w:rFonts w:ascii="Times New Roman"/>
          <w:b w:val="false"/>
          <w:i w:val="false"/>
          <w:color w:val="000000"/>
          <w:sz w:val="28"/>
        </w:rPr>
        <w:t xml:space="preserve">
      0003 Литий </w:t>
      </w:r>
    </w:p>
    <w:bookmarkEnd w:id="6706"/>
    <w:bookmarkStart w:name="z6664" w:id="6707"/>
    <w:p>
      <w:pPr>
        <w:spacing w:after="0"/>
        <w:ind w:left="0"/>
        <w:jc w:val="both"/>
      </w:pPr>
      <w:r>
        <w:rPr>
          <w:rFonts w:ascii="Times New Roman"/>
          <w:b w:val="false"/>
          <w:i w:val="false"/>
          <w:color w:val="000000"/>
          <w:sz w:val="28"/>
        </w:rPr>
        <w:t xml:space="preserve">
      0004 Бериллий </w:t>
      </w:r>
    </w:p>
    <w:bookmarkEnd w:id="6707"/>
    <w:bookmarkStart w:name="z6665" w:id="6708"/>
    <w:p>
      <w:pPr>
        <w:spacing w:after="0"/>
        <w:ind w:left="0"/>
        <w:jc w:val="both"/>
      </w:pPr>
      <w:r>
        <w:rPr>
          <w:rFonts w:ascii="Times New Roman"/>
          <w:b w:val="false"/>
          <w:i w:val="false"/>
          <w:color w:val="000000"/>
          <w:sz w:val="28"/>
        </w:rPr>
        <w:t xml:space="preserve">
      0005 Бор </w:t>
      </w:r>
    </w:p>
    <w:bookmarkEnd w:id="6708"/>
    <w:bookmarkStart w:name="z6666" w:id="6709"/>
    <w:p>
      <w:pPr>
        <w:spacing w:after="0"/>
        <w:ind w:left="0"/>
        <w:jc w:val="both"/>
      </w:pPr>
      <w:r>
        <w:rPr>
          <w:rFonts w:ascii="Times New Roman"/>
          <w:b w:val="false"/>
          <w:i w:val="false"/>
          <w:color w:val="000000"/>
          <w:sz w:val="28"/>
        </w:rPr>
        <w:t xml:space="preserve">
      0006 Углерод </w:t>
      </w:r>
    </w:p>
    <w:bookmarkEnd w:id="6709"/>
    <w:bookmarkStart w:name="z6667" w:id="6710"/>
    <w:p>
      <w:pPr>
        <w:spacing w:after="0"/>
        <w:ind w:left="0"/>
        <w:jc w:val="both"/>
      </w:pPr>
      <w:r>
        <w:rPr>
          <w:rFonts w:ascii="Times New Roman"/>
          <w:b w:val="false"/>
          <w:i w:val="false"/>
          <w:color w:val="000000"/>
          <w:sz w:val="28"/>
        </w:rPr>
        <w:t xml:space="preserve">
      0007 Азот </w:t>
      </w:r>
    </w:p>
    <w:bookmarkEnd w:id="6710"/>
    <w:bookmarkStart w:name="z6668" w:id="6711"/>
    <w:p>
      <w:pPr>
        <w:spacing w:after="0"/>
        <w:ind w:left="0"/>
        <w:jc w:val="both"/>
      </w:pPr>
      <w:r>
        <w:rPr>
          <w:rFonts w:ascii="Times New Roman"/>
          <w:b w:val="false"/>
          <w:i w:val="false"/>
          <w:color w:val="000000"/>
          <w:sz w:val="28"/>
        </w:rPr>
        <w:t xml:space="preserve">
      0008 Кислород </w:t>
      </w:r>
    </w:p>
    <w:bookmarkEnd w:id="6711"/>
    <w:bookmarkStart w:name="z6669" w:id="6712"/>
    <w:p>
      <w:pPr>
        <w:spacing w:after="0"/>
        <w:ind w:left="0"/>
        <w:jc w:val="both"/>
      </w:pPr>
      <w:r>
        <w:rPr>
          <w:rFonts w:ascii="Times New Roman"/>
          <w:b w:val="false"/>
          <w:i w:val="false"/>
          <w:color w:val="000000"/>
          <w:sz w:val="28"/>
        </w:rPr>
        <w:t xml:space="preserve">
      0009 Фтор </w:t>
      </w:r>
    </w:p>
    <w:bookmarkEnd w:id="6712"/>
    <w:bookmarkStart w:name="z6670" w:id="6713"/>
    <w:p>
      <w:pPr>
        <w:spacing w:after="0"/>
        <w:ind w:left="0"/>
        <w:jc w:val="both"/>
      </w:pPr>
      <w:r>
        <w:rPr>
          <w:rFonts w:ascii="Times New Roman"/>
          <w:b w:val="false"/>
          <w:i w:val="false"/>
          <w:color w:val="000000"/>
          <w:sz w:val="28"/>
        </w:rPr>
        <w:t xml:space="preserve">
      0010 Неон </w:t>
      </w:r>
    </w:p>
    <w:bookmarkEnd w:id="6713"/>
    <w:bookmarkStart w:name="z6671" w:id="6714"/>
    <w:p>
      <w:pPr>
        <w:spacing w:after="0"/>
        <w:ind w:left="0"/>
        <w:jc w:val="both"/>
      </w:pPr>
      <w:r>
        <w:rPr>
          <w:rFonts w:ascii="Times New Roman"/>
          <w:b w:val="false"/>
          <w:i w:val="false"/>
          <w:color w:val="000000"/>
          <w:sz w:val="28"/>
        </w:rPr>
        <w:t xml:space="preserve">
      0011 Натрий </w:t>
      </w:r>
    </w:p>
    <w:bookmarkEnd w:id="6714"/>
    <w:bookmarkStart w:name="z6672" w:id="6715"/>
    <w:p>
      <w:pPr>
        <w:spacing w:after="0"/>
        <w:ind w:left="0"/>
        <w:jc w:val="both"/>
      </w:pPr>
      <w:r>
        <w:rPr>
          <w:rFonts w:ascii="Times New Roman"/>
          <w:b w:val="false"/>
          <w:i w:val="false"/>
          <w:color w:val="000000"/>
          <w:sz w:val="28"/>
        </w:rPr>
        <w:t xml:space="preserve">
      0012 Магний </w:t>
      </w:r>
    </w:p>
    <w:bookmarkEnd w:id="6715"/>
    <w:bookmarkStart w:name="z6673" w:id="6716"/>
    <w:p>
      <w:pPr>
        <w:spacing w:after="0"/>
        <w:ind w:left="0"/>
        <w:jc w:val="both"/>
      </w:pPr>
      <w:r>
        <w:rPr>
          <w:rFonts w:ascii="Times New Roman"/>
          <w:b w:val="false"/>
          <w:i w:val="false"/>
          <w:color w:val="000000"/>
          <w:sz w:val="28"/>
        </w:rPr>
        <w:t xml:space="preserve">
      0013 Алюминий </w:t>
      </w:r>
    </w:p>
    <w:bookmarkEnd w:id="6716"/>
    <w:bookmarkStart w:name="z6674" w:id="6717"/>
    <w:p>
      <w:pPr>
        <w:spacing w:after="0"/>
        <w:ind w:left="0"/>
        <w:jc w:val="both"/>
      </w:pPr>
      <w:r>
        <w:rPr>
          <w:rFonts w:ascii="Times New Roman"/>
          <w:b w:val="false"/>
          <w:i w:val="false"/>
          <w:color w:val="000000"/>
          <w:sz w:val="28"/>
        </w:rPr>
        <w:t xml:space="preserve">
      0014 Кремний </w:t>
      </w:r>
    </w:p>
    <w:bookmarkEnd w:id="6717"/>
    <w:bookmarkStart w:name="z6675" w:id="6718"/>
    <w:p>
      <w:pPr>
        <w:spacing w:after="0"/>
        <w:ind w:left="0"/>
        <w:jc w:val="both"/>
      </w:pPr>
      <w:r>
        <w:rPr>
          <w:rFonts w:ascii="Times New Roman"/>
          <w:b w:val="false"/>
          <w:i w:val="false"/>
          <w:color w:val="000000"/>
          <w:sz w:val="28"/>
        </w:rPr>
        <w:t xml:space="preserve">
      0015 Фосфор </w:t>
      </w:r>
    </w:p>
    <w:bookmarkEnd w:id="6718"/>
    <w:bookmarkStart w:name="z6676" w:id="6719"/>
    <w:p>
      <w:pPr>
        <w:spacing w:after="0"/>
        <w:ind w:left="0"/>
        <w:jc w:val="both"/>
      </w:pPr>
      <w:r>
        <w:rPr>
          <w:rFonts w:ascii="Times New Roman"/>
          <w:b w:val="false"/>
          <w:i w:val="false"/>
          <w:color w:val="000000"/>
          <w:sz w:val="28"/>
        </w:rPr>
        <w:t xml:space="preserve">
      0016 Сера </w:t>
      </w:r>
    </w:p>
    <w:bookmarkEnd w:id="6719"/>
    <w:bookmarkStart w:name="z6677" w:id="6720"/>
    <w:p>
      <w:pPr>
        <w:spacing w:after="0"/>
        <w:ind w:left="0"/>
        <w:jc w:val="both"/>
      </w:pPr>
      <w:r>
        <w:rPr>
          <w:rFonts w:ascii="Times New Roman"/>
          <w:b w:val="false"/>
          <w:i w:val="false"/>
          <w:color w:val="000000"/>
          <w:sz w:val="28"/>
        </w:rPr>
        <w:t xml:space="preserve">
      0017 Хлор </w:t>
      </w:r>
    </w:p>
    <w:bookmarkEnd w:id="6720"/>
    <w:bookmarkStart w:name="z6678" w:id="6721"/>
    <w:p>
      <w:pPr>
        <w:spacing w:after="0"/>
        <w:ind w:left="0"/>
        <w:jc w:val="both"/>
      </w:pPr>
      <w:r>
        <w:rPr>
          <w:rFonts w:ascii="Times New Roman"/>
          <w:b w:val="false"/>
          <w:i w:val="false"/>
          <w:color w:val="000000"/>
          <w:sz w:val="28"/>
        </w:rPr>
        <w:t xml:space="preserve">
      0018 Аргон </w:t>
      </w:r>
    </w:p>
    <w:bookmarkEnd w:id="6721"/>
    <w:bookmarkStart w:name="z6679" w:id="6722"/>
    <w:p>
      <w:pPr>
        <w:spacing w:after="0"/>
        <w:ind w:left="0"/>
        <w:jc w:val="both"/>
      </w:pPr>
      <w:r>
        <w:rPr>
          <w:rFonts w:ascii="Times New Roman"/>
          <w:b w:val="false"/>
          <w:i w:val="false"/>
          <w:color w:val="000000"/>
          <w:sz w:val="28"/>
        </w:rPr>
        <w:t xml:space="preserve">
      0019 Калий </w:t>
      </w:r>
    </w:p>
    <w:bookmarkEnd w:id="6722"/>
    <w:bookmarkStart w:name="z6680" w:id="6723"/>
    <w:p>
      <w:pPr>
        <w:spacing w:after="0"/>
        <w:ind w:left="0"/>
        <w:jc w:val="both"/>
      </w:pPr>
      <w:r>
        <w:rPr>
          <w:rFonts w:ascii="Times New Roman"/>
          <w:b w:val="false"/>
          <w:i w:val="false"/>
          <w:color w:val="000000"/>
          <w:sz w:val="28"/>
        </w:rPr>
        <w:t xml:space="preserve">
      0020 Кальций </w:t>
      </w:r>
    </w:p>
    <w:bookmarkEnd w:id="6723"/>
    <w:bookmarkStart w:name="z6681" w:id="6724"/>
    <w:p>
      <w:pPr>
        <w:spacing w:after="0"/>
        <w:ind w:left="0"/>
        <w:jc w:val="both"/>
      </w:pPr>
      <w:r>
        <w:rPr>
          <w:rFonts w:ascii="Times New Roman"/>
          <w:b w:val="false"/>
          <w:i w:val="false"/>
          <w:color w:val="000000"/>
          <w:sz w:val="28"/>
        </w:rPr>
        <w:t xml:space="preserve">
      0021 Скандий </w:t>
      </w:r>
    </w:p>
    <w:bookmarkEnd w:id="6724"/>
    <w:bookmarkStart w:name="z6682" w:id="6725"/>
    <w:p>
      <w:pPr>
        <w:spacing w:after="0"/>
        <w:ind w:left="0"/>
        <w:jc w:val="both"/>
      </w:pPr>
      <w:r>
        <w:rPr>
          <w:rFonts w:ascii="Times New Roman"/>
          <w:b w:val="false"/>
          <w:i w:val="false"/>
          <w:color w:val="000000"/>
          <w:sz w:val="28"/>
        </w:rPr>
        <w:t xml:space="preserve">
      0022 Титан </w:t>
      </w:r>
    </w:p>
    <w:bookmarkEnd w:id="6725"/>
    <w:bookmarkStart w:name="z6683" w:id="6726"/>
    <w:p>
      <w:pPr>
        <w:spacing w:after="0"/>
        <w:ind w:left="0"/>
        <w:jc w:val="both"/>
      </w:pPr>
      <w:r>
        <w:rPr>
          <w:rFonts w:ascii="Times New Roman"/>
          <w:b w:val="false"/>
          <w:i w:val="false"/>
          <w:color w:val="000000"/>
          <w:sz w:val="28"/>
        </w:rPr>
        <w:t xml:space="preserve">
      0023 Ванадий </w:t>
      </w:r>
    </w:p>
    <w:bookmarkEnd w:id="6726"/>
    <w:bookmarkStart w:name="z6684" w:id="6727"/>
    <w:p>
      <w:pPr>
        <w:spacing w:after="0"/>
        <w:ind w:left="0"/>
        <w:jc w:val="both"/>
      </w:pPr>
      <w:r>
        <w:rPr>
          <w:rFonts w:ascii="Times New Roman"/>
          <w:b w:val="false"/>
          <w:i w:val="false"/>
          <w:color w:val="000000"/>
          <w:sz w:val="28"/>
        </w:rPr>
        <w:t xml:space="preserve">
      0024 Хром </w:t>
      </w:r>
    </w:p>
    <w:bookmarkEnd w:id="6727"/>
    <w:bookmarkStart w:name="z6685" w:id="6728"/>
    <w:p>
      <w:pPr>
        <w:spacing w:after="0"/>
        <w:ind w:left="0"/>
        <w:jc w:val="both"/>
      </w:pPr>
      <w:r>
        <w:rPr>
          <w:rFonts w:ascii="Times New Roman"/>
          <w:b w:val="false"/>
          <w:i w:val="false"/>
          <w:color w:val="000000"/>
          <w:sz w:val="28"/>
        </w:rPr>
        <w:t xml:space="preserve">
      0025 Марганец </w:t>
      </w:r>
    </w:p>
    <w:bookmarkEnd w:id="6728"/>
    <w:bookmarkStart w:name="z6686" w:id="6729"/>
    <w:p>
      <w:pPr>
        <w:spacing w:after="0"/>
        <w:ind w:left="0"/>
        <w:jc w:val="both"/>
      </w:pPr>
      <w:r>
        <w:rPr>
          <w:rFonts w:ascii="Times New Roman"/>
          <w:b w:val="false"/>
          <w:i w:val="false"/>
          <w:color w:val="000000"/>
          <w:sz w:val="28"/>
        </w:rPr>
        <w:t xml:space="preserve">
      0026 Железо </w:t>
      </w:r>
    </w:p>
    <w:bookmarkEnd w:id="6729"/>
    <w:bookmarkStart w:name="z6687" w:id="6730"/>
    <w:p>
      <w:pPr>
        <w:spacing w:after="0"/>
        <w:ind w:left="0"/>
        <w:jc w:val="both"/>
      </w:pPr>
      <w:r>
        <w:rPr>
          <w:rFonts w:ascii="Times New Roman"/>
          <w:b w:val="false"/>
          <w:i w:val="false"/>
          <w:color w:val="000000"/>
          <w:sz w:val="28"/>
        </w:rPr>
        <w:t xml:space="preserve">
      0027 Кобальт </w:t>
      </w:r>
    </w:p>
    <w:bookmarkEnd w:id="6730"/>
    <w:bookmarkStart w:name="z6688" w:id="6731"/>
    <w:p>
      <w:pPr>
        <w:spacing w:after="0"/>
        <w:ind w:left="0"/>
        <w:jc w:val="both"/>
      </w:pPr>
      <w:r>
        <w:rPr>
          <w:rFonts w:ascii="Times New Roman"/>
          <w:b w:val="false"/>
          <w:i w:val="false"/>
          <w:color w:val="000000"/>
          <w:sz w:val="28"/>
        </w:rPr>
        <w:t xml:space="preserve">
      0028 Никель </w:t>
      </w:r>
    </w:p>
    <w:bookmarkEnd w:id="6731"/>
    <w:bookmarkStart w:name="z6689" w:id="6732"/>
    <w:p>
      <w:pPr>
        <w:spacing w:after="0"/>
        <w:ind w:left="0"/>
        <w:jc w:val="both"/>
      </w:pPr>
      <w:r>
        <w:rPr>
          <w:rFonts w:ascii="Times New Roman"/>
          <w:b w:val="false"/>
          <w:i w:val="false"/>
          <w:color w:val="000000"/>
          <w:sz w:val="28"/>
        </w:rPr>
        <w:t xml:space="preserve">
      0029 Медь </w:t>
      </w:r>
    </w:p>
    <w:bookmarkEnd w:id="6732"/>
    <w:bookmarkStart w:name="z6690" w:id="6733"/>
    <w:p>
      <w:pPr>
        <w:spacing w:after="0"/>
        <w:ind w:left="0"/>
        <w:jc w:val="both"/>
      </w:pPr>
      <w:r>
        <w:rPr>
          <w:rFonts w:ascii="Times New Roman"/>
          <w:b w:val="false"/>
          <w:i w:val="false"/>
          <w:color w:val="000000"/>
          <w:sz w:val="28"/>
        </w:rPr>
        <w:t xml:space="preserve">
      0030 Цинк </w:t>
      </w:r>
    </w:p>
    <w:bookmarkEnd w:id="6733"/>
    <w:bookmarkStart w:name="z6691" w:id="6734"/>
    <w:p>
      <w:pPr>
        <w:spacing w:after="0"/>
        <w:ind w:left="0"/>
        <w:jc w:val="both"/>
      </w:pPr>
      <w:r>
        <w:rPr>
          <w:rFonts w:ascii="Times New Roman"/>
          <w:b w:val="false"/>
          <w:i w:val="false"/>
          <w:color w:val="000000"/>
          <w:sz w:val="28"/>
        </w:rPr>
        <w:t xml:space="preserve">
      0031 Галлий </w:t>
      </w:r>
    </w:p>
    <w:bookmarkEnd w:id="6734"/>
    <w:bookmarkStart w:name="z6692" w:id="6735"/>
    <w:p>
      <w:pPr>
        <w:spacing w:after="0"/>
        <w:ind w:left="0"/>
        <w:jc w:val="both"/>
      </w:pPr>
      <w:r>
        <w:rPr>
          <w:rFonts w:ascii="Times New Roman"/>
          <w:b w:val="false"/>
          <w:i w:val="false"/>
          <w:color w:val="000000"/>
          <w:sz w:val="28"/>
        </w:rPr>
        <w:t xml:space="preserve">
      0032 Германий </w:t>
      </w:r>
    </w:p>
    <w:bookmarkEnd w:id="6735"/>
    <w:bookmarkStart w:name="z6693" w:id="6736"/>
    <w:p>
      <w:pPr>
        <w:spacing w:after="0"/>
        <w:ind w:left="0"/>
        <w:jc w:val="both"/>
      </w:pPr>
      <w:r>
        <w:rPr>
          <w:rFonts w:ascii="Times New Roman"/>
          <w:b w:val="false"/>
          <w:i w:val="false"/>
          <w:color w:val="000000"/>
          <w:sz w:val="28"/>
        </w:rPr>
        <w:t xml:space="preserve">
      0033 Мышьяк </w:t>
      </w:r>
    </w:p>
    <w:bookmarkEnd w:id="6736"/>
    <w:bookmarkStart w:name="z6694" w:id="6737"/>
    <w:p>
      <w:pPr>
        <w:spacing w:after="0"/>
        <w:ind w:left="0"/>
        <w:jc w:val="both"/>
      </w:pPr>
      <w:r>
        <w:rPr>
          <w:rFonts w:ascii="Times New Roman"/>
          <w:b w:val="false"/>
          <w:i w:val="false"/>
          <w:color w:val="000000"/>
          <w:sz w:val="28"/>
        </w:rPr>
        <w:t xml:space="preserve">
      0034 Селен </w:t>
      </w:r>
    </w:p>
    <w:bookmarkEnd w:id="6737"/>
    <w:bookmarkStart w:name="z6695" w:id="6738"/>
    <w:p>
      <w:pPr>
        <w:spacing w:after="0"/>
        <w:ind w:left="0"/>
        <w:jc w:val="both"/>
      </w:pPr>
      <w:r>
        <w:rPr>
          <w:rFonts w:ascii="Times New Roman"/>
          <w:b w:val="false"/>
          <w:i w:val="false"/>
          <w:color w:val="000000"/>
          <w:sz w:val="28"/>
        </w:rPr>
        <w:t xml:space="preserve">
      0035 Бром </w:t>
      </w:r>
    </w:p>
    <w:bookmarkEnd w:id="6738"/>
    <w:bookmarkStart w:name="z6696" w:id="6739"/>
    <w:p>
      <w:pPr>
        <w:spacing w:after="0"/>
        <w:ind w:left="0"/>
        <w:jc w:val="both"/>
      </w:pPr>
      <w:r>
        <w:rPr>
          <w:rFonts w:ascii="Times New Roman"/>
          <w:b w:val="false"/>
          <w:i w:val="false"/>
          <w:color w:val="000000"/>
          <w:sz w:val="28"/>
        </w:rPr>
        <w:t xml:space="preserve">
      0036 Криптон </w:t>
      </w:r>
    </w:p>
    <w:bookmarkEnd w:id="6739"/>
    <w:bookmarkStart w:name="z6697" w:id="6740"/>
    <w:p>
      <w:pPr>
        <w:spacing w:after="0"/>
        <w:ind w:left="0"/>
        <w:jc w:val="both"/>
      </w:pPr>
      <w:r>
        <w:rPr>
          <w:rFonts w:ascii="Times New Roman"/>
          <w:b w:val="false"/>
          <w:i w:val="false"/>
          <w:color w:val="000000"/>
          <w:sz w:val="28"/>
        </w:rPr>
        <w:t xml:space="preserve">
      0037 Рубидий </w:t>
      </w:r>
    </w:p>
    <w:bookmarkEnd w:id="6740"/>
    <w:bookmarkStart w:name="z6698" w:id="6741"/>
    <w:p>
      <w:pPr>
        <w:spacing w:after="0"/>
        <w:ind w:left="0"/>
        <w:jc w:val="both"/>
      </w:pPr>
      <w:r>
        <w:rPr>
          <w:rFonts w:ascii="Times New Roman"/>
          <w:b w:val="false"/>
          <w:i w:val="false"/>
          <w:color w:val="000000"/>
          <w:sz w:val="28"/>
        </w:rPr>
        <w:t xml:space="preserve">
      0038 Стронций </w:t>
      </w:r>
    </w:p>
    <w:bookmarkEnd w:id="6741"/>
    <w:bookmarkStart w:name="z6699" w:id="6742"/>
    <w:p>
      <w:pPr>
        <w:spacing w:after="0"/>
        <w:ind w:left="0"/>
        <w:jc w:val="both"/>
      </w:pPr>
      <w:r>
        <w:rPr>
          <w:rFonts w:ascii="Times New Roman"/>
          <w:b w:val="false"/>
          <w:i w:val="false"/>
          <w:color w:val="000000"/>
          <w:sz w:val="28"/>
        </w:rPr>
        <w:t xml:space="preserve">
      0039 Иттрий </w:t>
      </w:r>
    </w:p>
    <w:bookmarkEnd w:id="6742"/>
    <w:bookmarkStart w:name="z6700" w:id="6743"/>
    <w:p>
      <w:pPr>
        <w:spacing w:after="0"/>
        <w:ind w:left="0"/>
        <w:jc w:val="both"/>
      </w:pPr>
      <w:r>
        <w:rPr>
          <w:rFonts w:ascii="Times New Roman"/>
          <w:b w:val="false"/>
          <w:i w:val="false"/>
          <w:color w:val="000000"/>
          <w:sz w:val="28"/>
        </w:rPr>
        <w:t xml:space="preserve">
      0040 Цирконий </w:t>
      </w:r>
    </w:p>
    <w:bookmarkEnd w:id="6743"/>
    <w:bookmarkStart w:name="z6701" w:id="6744"/>
    <w:p>
      <w:pPr>
        <w:spacing w:after="0"/>
        <w:ind w:left="0"/>
        <w:jc w:val="both"/>
      </w:pPr>
      <w:r>
        <w:rPr>
          <w:rFonts w:ascii="Times New Roman"/>
          <w:b w:val="false"/>
          <w:i w:val="false"/>
          <w:color w:val="000000"/>
          <w:sz w:val="28"/>
        </w:rPr>
        <w:t xml:space="preserve">
      0041 Ниобий </w:t>
      </w:r>
    </w:p>
    <w:bookmarkEnd w:id="6744"/>
    <w:bookmarkStart w:name="z6702" w:id="6745"/>
    <w:p>
      <w:pPr>
        <w:spacing w:after="0"/>
        <w:ind w:left="0"/>
        <w:jc w:val="both"/>
      </w:pPr>
      <w:r>
        <w:rPr>
          <w:rFonts w:ascii="Times New Roman"/>
          <w:b w:val="false"/>
          <w:i w:val="false"/>
          <w:color w:val="000000"/>
          <w:sz w:val="28"/>
        </w:rPr>
        <w:t xml:space="preserve">
      0042 Молибден </w:t>
      </w:r>
    </w:p>
    <w:bookmarkEnd w:id="6745"/>
    <w:bookmarkStart w:name="z6703" w:id="6746"/>
    <w:p>
      <w:pPr>
        <w:spacing w:after="0"/>
        <w:ind w:left="0"/>
        <w:jc w:val="both"/>
      </w:pPr>
      <w:r>
        <w:rPr>
          <w:rFonts w:ascii="Times New Roman"/>
          <w:b w:val="false"/>
          <w:i w:val="false"/>
          <w:color w:val="000000"/>
          <w:sz w:val="28"/>
        </w:rPr>
        <w:t xml:space="preserve">
      0043 Технеций </w:t>
      </w:r>
    </w:p>
    <w:bookmarkEnd w:id="6746"/>
    <w:bookmarkStart w:name="z6704" w:id="6747"/>
    <w:p>
      <w:pPr>
        <w:spacing w:after="0"/>
        <w:ind w:left="0"/>
        <w:jc w:val="both"/>
      </w:pPr>
      <w:r>
        <w:rPr>
          <w:rFonts w:ascii="Times New Roman"/>
          <w:b w:val="false"/>
          <w:i w:val="false"/>
          <w:color w:val="000000"/>
          <w:sz w:val="28"/>
        </w:rPr>
        <w:t xml:space="preserve">
      0044 Рутений </w:t>
      </w:r>
    </w:p>
    <w:bookmarkEnd w:id="6747"/>
    <w:bookmarkStart w:name="z6705" w:id="6748"/>
    <w:p>
      <w:pPr>
        <w:spacing w:after="0"/>
        <w:ind w:left="0"/>
        <w:jc w:val="both"/>
      </w:pPr>
      <w:r>
        <w:rPr>
          <w:rFonts w:ascii="Times New Roman"/>
          <w:b w:val="false"/>
          <w:i w:val="false"/>
          <w:color w:val="000000"/>
          <w:sz w:val="28"/>
        </w:rPr>
        <w:t xml:space="preserve">
      0045 Родий </w:t>
      </w:r>
    </w:p>
    <w:bookmarkEnd w:id="6748"/>
    <w:bookmarkStart w:name="z6706" w:id="6749"/>
    <w:p>
      <w:pPr>
        <w:spacing w:after="0"/>
        <w:ind w:left="0"/>
        <w:jc w:val="both"/>
      </w:pPr>
      <w:r>
        <w:rPr>
          <w:rFonts w:ascii="Times New Roman"/>
          <w:b w:val="false"/>
          <w:i w:val="false"/>
          <w:color w:val="000000"/>
          <w:sz w:val="28"/>
        </w:rPr>
        <w:t xml:space="preserve">
      0046 Палладий </w:t>
      </w:r>
    </w:p>
    <w:bookmarkEnd w:id="6749"/>
    <w:bookmarkStart w:name="z6707" w:id="6750"/>
    <w:p>
      <w:pPr>
        <w:spacing w:after="0"/>
        <w:ind w:left="0"/>
        <w:jc w:val="both"/>
      </w:pPr>
      <w:r>
        <w:rPr>
          <w:rFonts w:ascii="Times New Roman"/>
          <w:b w:val="false"/>
          <w:i w:val="false"/>
          <w:color w:val="000000"/>
          <w:sz w:val="28"/>
        </w:rPr>
        <w:t xml:space="preserve">
      0047 Серебро </w:t>
      </w:r>
    </w:p>
    <w:bookmarkEnd w:id="6750"/>
    <w:bookmarkStart w:name="z6708" w:id="6751"/>
    <w:p>
      <w:pPr>
        <w:spacing w:after="0"/>
        <w:ind w:left="0"/>
        <w:jc w:val="both"/>
      </w:pPr>
      <w:r>
        <w:rPr>
          <w:rFonts w:ascii="Times New Roman"/>
          <w:b w:val="false"/>
          <w:i w:val="false"/>
          <w:color w:val="000000"/>
          <w:sz w:val="28"/>
        </w:rPr>
        <w:t xml:space="preserve">
      0048 Кадмий </w:t>
      </w:r>
    </w:p>
    <w:bookmarkEnd w:id="6751"/>
    <w:bookmarkStart w:name="z6709" w:id="6752"/>
    <w:p>
      <w:pPr>
        <w:spacing w:after="0"/>
        <w:ind w:left="0"/>
        <w:jc w:val="both"/>
      </w:pPr>
      <w:r>
        <w:rPr>
          <w:rFonts w:ascii="Times New Roman"/>
          <w:b w:val="false"/>
          <w:i w:val="false"/>
          <w:color w:val="000000"/>
          <w:sz w:val="28"/>
        </w:rPr>
        <w:t xml:space="preserve">
      0049 Индий </w:t>
      </w:r>
    </w:p>
    <w:bookmarkEnd w:id="6752"/>
    <w:bookmarkStart w:name="z6710" w:id="6753"/>
    <w:p>
      <w:pPr>
        <w:spacing w:after="0"/>
        <w:ind w:left="0"/>
        <w:jc w:val="both"/>
      </w:pPr>
      <w:r>
        <w:rPr>
          <w:rFonts w:ascii="Times New Roman"/>
          <w:b w:val="false"/>
          <w:i w:val="false"/>
          <w:color w:val="000000"/>
          <w:sz w:val="28"/>
        </w:rPr>
        <w:t xml:space="preserve">
      0050 Олово </w:t>
      </w:r>
    </w:p>
    <w:bookmarkEnd w:id="6753"/>
    <w:bookmarkStart w:name="z6711" w:id="6754"/>
    <w:p>
      <w:pPr>
        <w:spacing w:after="0"/>
        <w:ind w:left="0"/>
        <w:jc w:val="both"/>
      </w:pPr>
      <w:r>
        <w:rPr>
          <w:rFonts w:ascii="Times New Roman"/>
          <w:b w:val="false"/>
          <w:i w:val="false"/>
          <w:color w:val="000000"/>
          <w:sz w:val="28"/>
        </w:rPr>
        <w:t xml:space="preserve">
      0051 Сурьма </w:t>
      </w:r>
    </w:p>
    <w:bookmarkEnd w:id="6754"/>
    <w:bookmarkStart w:name="z6712" w:id="6755"/>
    <w:p>
      <w:pPr>
        <w:spacing w:after="0"/>
        <w:ind w:left="0"/>
        <w:jc w:val="both"/>
      </w:pPr>
      <w:r>
        <w:rPr>
          <w:rFonts w:ascii="Times New Roman"/>
          <w:b w:val="false"/>
          <w:i w:val="false"/>
          <w:color w:val="000000"/>
          <w:sz w:val="28"/>
        </w:rPr>
        <w:t xml:space="preserve">
      0052 Теллур </w:t>
      </w:r>
    </w:p>
    <w:bookmarkEnd w:id="6755"/>
    <w:bookmarkStart w:name="z6713" w:id="6756"/>
    <w:p>
      <w:pPr>
        <w:spacing w:after="0"/>
        <w:ind w:left="0"/>
        <w:jc w:val="both"/>
      </w:pPr>
      <w:r>
        <w:rPr>
          <w:rFonts w:ascii="Times New Roman"/>
          <w:b w:val="false"/>
          <w:i w:val="false"/>
          <w:color w:val="000000"/>
          <w:sz w:val="28"/>
        </w:rPr>
        <w:t xml:space="preserve">
      0053 Йод </w:t>
      </w:r>
    </w:p>
    <w:bookmarkEnd w:id="6756"/>
    <w:bookmarkStart w:name="z6714" w:id="6757"/>
    <w:p>
      <w:pPr>
        <w:spacing w:after="0"/>
        <w:ind w:left="0"/>
        <w:jc w:val="both"/>
      </w:pPr>
      <w:r>
        <w:rPr>
          <w:rFonts w:ascii="Times New Roman"/>
          <w:b w:val="false"/>
          <w:i w:val="false"/>
          <w:color w:val="000000"/>
          <w:sz w:val="28"/>
        </w:rPr>
        <w:t xml:space="preserve">
      0054 Ксенон </w:t>
      </w:r>
    </w:p>
    <w:bookmarkEnd w:id="6757"/>
    <w:bookmarkStart w:name="z6715" w:id="6758"/>
    <w:p>
      <w:pPr>
        <w:spacing w:after="0"/>
        <w:ind w:left="0"/>
        <w:jc w:val="both"/>
      </w:pPr>
      <w:r>
        <w:rPr>
          <w:rFonts w:ascii="Times New Roman"/>
          <w:b w:val="false"/>
          <w:i w:val="false"/>
          <w:color w:val="000000"/>
          <w:sz w:val="28"/>
        </w:rPr>
        <w:t xml:space="preserve">
      0055 Цезий </w:t>
      </w:r>
    </w:p>
    <w:bookmarkEnd w:id="6758"/>
    <w:bookmarkStart w:name="z6716" w:id="6759"/>
    <w:p>
      <w:pPr>
        <w:spacing w:after="0"/>
        <w:ind w:left="0"/>
        <w:jc w:val="both"/>
      </w:pPr>
      <w:r>
        <w:rPr>
          <w:rFonts w:ascii="Times New Roman"/>
          <w:b w:val="false"/>
          <w:i w:val="false"/>
          <w:color w:val="000000"/>
          <w:sz w:val="28"/>
        </w:rPr>
        <w:t xml:space="preserve">
      0056 Барий </w:t>
      </w:r>
    </w:p>
    <w:bookmarkEnd w:id="6759"/>
    <w:bookmarkStart w:name="z6717" w:id="6760"/>
    <w:p>
      <w:pPr>
        <w:spacing w:after="0"/>
        <w:ind w:left="0"/>
        <w:jc w:val="both"/>
      </w:pPr>
      <w:r>
        <w:rPr>
          <w:rFonts w:ascii="Times New Roman"/>
          <w:b w:val="false"/>
          <w:i w:val="false"/>
          <w:color w:val="000000"/>
          <w:sz w:val="28"/>
        </w:rPr>
        <w:t xml:space="preserve">
      0057 Лантан </w:t>
      </w:r>
    </w:p>
    <w:bookmarkEnd w:id="6760"/>
    <w:bookmarkStart w:name="z6718" w:id="6761"/>
    <w:p>
      <w:pPr>
        <w:spacing w:after="0"/>
        <w:ind w:left="0"/>
        <w:jc w:val="both"/>
      </w:pPr>
      <w:r>
        <w:rPr>
          <w:rFonts w:ascii="Times New Roman"/>
          <w:b w:val="false"/>
          <w:i w:val="false"/>
          <w:color w:val="000000"/>
          <w:sz w:val="28"/>
        </w:rPr>
        <w:t xml:space="preserve">
      0058 Гафний </w:t>
      </w:r>
    </w:p>
    <w:bookmarkEnd w:id="6761"/>
    <w:bookmarkStart w:name="z6719" w:id="6762"/>
    <w:p>
      <w:pPr>
        <w:spacing w:after="0"/>
        <w:ind w:left="0"/>
        <w:jc w:val="both"/>
      </w:pPr>
      <w:r>
        <w:rPr>
          <w:rFonts w:ascii="Times New Roman"/>
          <w:b w:val="false"/>
          <w:i w:val="false"/>
          <w:color w:val="000000"/>
          <w:sz w:val="28"/>
        </w:rPr>
        <w:t xml:space="preserve">
      0059 Тантал </w:t>
      </w:r>
    </w:p>
    <w:bookmarkEnd w:id="6762"/>
    <w:bookmarkStart w:name="z6720" w:id="6763"/>
    <w:p>
      <w:pPr>
        <w:spacing w:after="0"/>
        <w:ind w:left="0"/>
        <w:jc w:val="both"/>
      </w:pPr>
      <w:r>
        <w:rPr>
          <w:rFonts w:ascii="Times New Roman"/>
          <w:b w:val="false"/>
          <w:i w:val="false"/>
          <w:color w:val="000000"/>
          <w:sz w:val="28"/>
        </w:rPr>
        <w:t xml:space="preserve">
      0060 Вольфрам </w:t>
      </w:r>
    </w:p>
    <w:bookmarkEnd w:id="6763"/>
    <w:bookmarkStart w:name="z6721" w:id="6764"/>
    <w:p>
      <w:pPr>
        <w:spacing w:after="0"/>
        <w:ind w:left="0"/>
        <w:jc w:val="both"/>
      </w:pPr>
      <w:r>
        <w:rPr>
          <w:rFonts w:ascii="Times New Roman"/>
          <w:b w:val="false"/>
          <w:i w:val="false"/>
          <w:color w:val="000000"/>
          <w:sz w:val="28"/>
        </w:rPr>
        <w:t xml:space="preserve">
      0061 Рений </w:t>
      </w:r>
    </w:p>
    <w:bookmarkEnd w:id="6764"/>
    <w:bookmarkStart w:name="z6722" w:id="6765"/>
    <w:p>
      <w:pPr>
        <w:spacing w:after="0"/>
        <w:ind w:left="0"/>
        <w:jc w:val="both"/>
      </w:pPr>
      <w:r>
        <w:rPr>
          <w:rFonts w:ascii="Times New Roman"/>
          <w:b w:val="false"/>
          <w:i w:val="false"/>
          <w:color w:val="000000"/>
          <w:sz w:val="28"/>
        </w:rPr>
        <w:t xml:space="preserve">
      0062 Осмий </w:t>
      </w:r>
    </w:p>
    <w:bookmarkEnd w:id="6765"/>
    <w:bookmarkStart w:name="z6723" w:id="6766"/>
    <w:p>
      <w:pPr>
        <w:spacing w:after="0"/>
        <w:ind w:left="0"/>
        <w:jc w:val="both"/>
      </w:pPr>
      <w:r>
        <w:rPr>
          <w:rFonts w:ascii="Times New Roman"/>
          <w:b w:val="false"/>
          <w:i w:val="false"/>
          <w:color w:val="000000"/>
          <w:sz w:val="28"/>
        </w:rPr>
        <w:t xml:space="preserve">
      0063 Иридий </w:t>
      </w:r>
    </w:p>
    <w:bookmarkEnd w:id="6766"/>
    <w:bookmarkStart w:name="z6724" w:id="6767"/>
    <w:p>
      <w:pPr>
        <w:spacing w:after="0"/>
        <w:ind w:left="0"/>
        <w:jc w:val="both"/>
      </w:pPr>
      <w:r>
        <w:rPr>
          <w:rFonts w:ascii="Times New Roman"/>
          <w:b w:val="false"/>
          <w:i w:val="false"/>
          <w:color w:val="000000"/>
          <w:sz w:val="28"/>
        </w:rPr>
        <w:t xml:space="preserve">
      0064 Платина </w:t>
      </w:r>
    </w:p>
    <w:bookmarkEnd w:id="6767"/>
    <w:bookmarkStart w:name="z6725" w:id="6768"/>
    <w:p>
      <w:pPr>
        <w:spacing w:after="0"/>
        <w:ind w:left="0"/>
        <w:jc w:val="both"/>
      </w:pPr>
      <w:r>
        <w:rPr>
          <w:rFonts w:ascii="Times New Roman"/>
          <w:b w:val="false"/>
          <w:i w:val="false"/>
          <w:color w:val="000000"/>
          <w:sz w:val="28"/>
        </w:rPr>
        <w:t xml:space="preserve">
      0065 Золото </w:t>
      </w:r>
    </w:p>
    <w:bookmarkEnd w:id="6768"/>
    <w:bookmarkStart w:name="z6726" w:id="6769"/>
    <w:p>
      <w:pPr>
        <w:spacing w:after="0"/>
        <w:ind w:left="0"/>
        <w:jc w:val="both"/>
      </w:pPr>
      <w:r>
        <w:rPr>
          <w:rFonts w:ascii="Times New Roman"/>
          <w:b w:val="false"/>
          <w:i w:val="false"/>
          <w:color w:val="000000"/>
          <w:sz w:val="28"/>
        </w:rPr>
        <w:t xml:space="preserve">
      0066 Ртуть </w:t>
      </w:r>
    </w:p>
    <w:bookmarkEnd w:id="6769"/>
    <w:bookmarkStart w:name="z6727" w:id="6770"/>
    <w:p>
      <w:pPr>
        <w:spacing w:after="0"/>
        <w:ind w:left="0"/>
        <w:jc w:val="both"/>
      </w:pPr>
      <w:r>
        <w:rPr>
          <w:rFonts w:ascii="Times New Roman"/>
          <w:b w:val="false"/>
          <w:i w:val="false"/>
          <w:color w:val="000000"/>
          <w:sz w:val="28"/>
        </w:rPr>
        <w:t xml:space="preserve">
      0067 Таллий </w:t>
      </w:r>
    </w:p>
    <w:bookmarkEnd w:id="6770"/>
    <w:bookmarkStart w:name="z6728" w:id="6771"/>
    <w:p>
      <w:pPr>
        <w:spacing w:after="0"/>
        <w:ind w:left="0"/>
        <w:jc w:val="both"/>
      </w:pPr>
      <w:r>
        <w:rPr>
          <w:rFonts w:ascii="Times New Roman"/>
          <w:b w:val="false"/>
          <w:i w:val="false"/>
          <w:color w:val="000000"/>
          <w:sz w:val="28"/>
        </w:rPr>
        <w:t xml:space="preserve">
      0068 Свинец </w:t>
      </w:r>
    </w:p>
    <w:bookmarkEnd w:id="6771"/>
    <w:bookmarkStart w:name="z6729" w:id="6772"/>
    <w:p>
      <w:pPr>
        <w:spacing w:after="0"/>
        <w:ind w:left="0"/>
        <w:jc w:val="both"/>
      </w:pPr>
      <w:r>
        <w:rPr>
          <w:rFonts w:ascii="Times New Roman"/>
          <w:b w:val="false"/>
          <w:i w:val="false"/>
          <w:color w:val="000000"/>
          <w:sz w:val="28"/>
        </w:rPr>
        <w:t xml:space="preserve">
      0069 Висмут </w:t>
      </w:r>
    </w:p>
    <w:bookmarkEnd w:id="6772"/>
    <w:bookmarkStart w:name="z6730" w:id="6773"/>
    <w:p>
      <w:pPr>
        <w:spacing w:after="0"/>
        <w:ind w:left="0"/>
        <w:jc w:val="both"/>
      </w:pPr>
      <w:r>
        <w:rPr>
          <w:rFonts w:ascii="Times New Roman"/>
          <w:b w:val="false"/>
          <w:i w:val="false"/>
          <w:color w:val="000000"/>
          <w:sz w:val="28"/>
        </w:rPr>
        <w:t xml:space="preserve">
      0070 Полоний </w:t>
      </w:r>
    </w:p>
    <w:bookmarkEnd w:id="6773"/>
    <w:bookmarkStart w:name="z6731" w:id="6774"/>
    <w:p>
      <w:pPr>
        <w:spacing w:after="0"/>
        <w:ind w:left="0"/>
        <w:jc w:val="both"/>
      </w:pPr>
      <w:r>
        <w:rPr>
          <w:rFonts w:ascii="Times New Roman"/>
          <w:b w:val="false"/>
          <w:i w:val="false"/>
          <w:color w:val="000000"/>
          <w:sz w:val="28"/>
        </w:rPr>
        <w:t xml:space="preserve">
      0071 Астат </w:t>
      </w:r>
    </w:p>
    <w:bookmarkEnd w:id="6774"/>
    <w:bookmarkStart w:name="z6732" w:id="6775"/>
    <w:p>
      <w:pPr>
        <w:spacing w:after="0"/>
        <w:ind w:left="0"/>
        <w:jc w:val="both"/>
      </w:pPr>
      <w:r>
        <w:rPr>
          <w:rFonts w:ascii="Times New Roman"/>
          <w:b w:val="false"/>
          <w:i w:val="false"/>
          <w:color w:val="000000"/>
          <w:sz w:val="28"/>
        </w:rPr>
        <w:t xml:space="preserve">
      0072 Радон </w:t>
      </w:r>
    </w:p>
    <w:bookmarkEnd w:id="6775"/>
    <w:bookmarkStart w:name="z6733" w:id="6776"/>
    <w:p>
      <w:pPr>
        <w:spacing w:after="0"/>
        <w:ind w:left="0"/>
        <w:jc w:val="both"/>
      </w:pPr>
      <w:r>
        <w:rPr>
          <w:rFonts w:ascii="Times New Roman"/>
          <w:b w:val="false"/>
          <w:i w:val="false"/>
          <w:color w:val="000000"/>
          <w:sz w:val="28"/>
        </w:rPr>
        <w:t xml:space="preserve">
      0073 Франций </w:t>
      </w:r>
    </w:p>
    <w:bookmarkEnd w:id="6776"/>
    <w:bookmarkStart w:name="z6734" w:id="6777"/>
    <w:p>
      <w:pPr>
        <w:spacing w:after="0"/>
        <w:ind w:left="0"/>
        <w:jc w:val="both"/>
      </w:pPr>
      <w:r>
        <w:rPr>
          <w:rFonts w:ascii="Times New Roman"/>
          <w:b w:val="false"/>
          <w:i w:val="false"/>
          <w:color w:val="000000"/>
          <w:sz w:val="28"/>
        </w:rPr>
        <w:t xml:space="preserve">
      0074 Радий </w:t>
      </w:r>
    </w:p>
    <w:bookmarkEnd w:id="6777"/>
    <w:bookmarkStart w:name="z6735" w:id="6778"/>
    <w:p>
      <w:pPr>
        <w:spacing w:after="0"/>
        <w:ind w:left="0"/>
        <w:jc w:val="both"/>
      </w:pPr>
      <w:r>
        <w:rPr>
          <w:rFonts w:ascii="Times New Roman"/>
          <w:b w:val="false"/>
          <w:i w:val="false"/>
          <w:color w:val="000000"/>
          <w:sz w:val="28"/>
        </w:rPr>
        <w:t xml:space="preserve">
      0075 Актиний </w:t>
      </w:r>
    </w:p>
    <w:bookmarkEnd w:id="6778"/>
    <w:bookmarkStart w:name="z6736" w:id="6779"/>
    <w:p>
      <w:pPr>
        <w:spacing w:after="0"/>
        <w:ind w:left="0"/>
        <w:jc w:val="both"/>
      </w:pPr>
      <w:r>
        <w:rPr>
          <w:rFonts w:ascii="Times New Roman"/>
          <w:b w:val="false"/>
          <w:i w:val="false"/>
          <w:color w:val="000000"/>
          <w:sz w:val="28"/>
        </w:rPr>
        <w:t xml:space="preserve">
      0076 Резерфодий </w:t>
      </w:r>
    </w:p>
    <w:bookmarkEnd w:id="6779"/>
    <w:bookmarkStart w:name="z6737" w:id="6780"/>
    <w:p>
      <w:pPr>
        <w:spacing w:after="0"/>
        <w:ind w:left="0"/>
        <w:jc w:val="both"/>
      </w:pPr>
      <w:r>
        <w:rPr>
          <w:rFonts w:ascii="Times New Roman"/>
          <w:b w:val="false"/>
          <w:i w:val="false"/>
          <w:color w:val="000000"/>
          <w:sz w:val="28"/>
        </w:rPr>
        <w:t xml:space="preserve">
      0077 Дубний </w:t>
      </w:r>
    </w:p>
    <w:bookmarkEnd w:id="6780"/>
    <w:bookmarkStart w:name="z6738" w:id="6781"/>
    <w:p>
      <w:pPr>
        <w:spacing w:after="0"/>
        <w:ind w:left="0"/>
        <w:jc w:val="both"/>
      </w:pPr>
      <w:r>
        <w:rPr>
          <w:rFonts w:ascii="Times New Roman"/>
          <w:b w:val="false"/>
          <w:i w:val="false"/>
          <w:color w:val="000000"/>
          <w:sz w:val="28"/>
        </w:rPr>
        <w:t xml:space="preserve">
      0078 Сиборгий </w:t>
      </w:r>
    </w:p>
    <w:bookmarkEnd w:id="6781"/>
    <w:bookmarkStart w:name="z6739" w:id="6782"/>
    <w:p>
      <w:pPr>
        <w:spacing w:after="0"/>
        <w:ind w:left="0"/>
        <w:jc w:val="both"/>
      </w:pPr>
      <w:r>
        <w:rPr>
          <w:rFonts w:ascii="Times New Roman"/>
          <w:b w:val="false"/>
          <w:i w:val="false"/>
          <w:color w:val="000000"/>
          <w:sz w:val="28"/>
        </w:rPr>
        <w:t xml:space="preserve">
      0079 Борий </w:t>
      </w:r>
    </w:p>
    <w:bookmarkEnd w:id="6782"/>
    <w:bookmarkStart w:name="z6740" w:id="6783"/>
    <w:p>
      <w:pPr>
        <w:spacing w:after="0"/>
        <w:ind w:left="0"/>
        <w:jc w:val="both"/>
      </w:pPr>
      <w:r>
        <w:rPr>
          <w:rFonts w:ascii="Times New Roman"/>
          <w:b w:val="false"/>
          <w:i w:val="false"/>
          <w:color w:val="000000"/>
          <w:sz w:val="28"/>
        </w:rPr>
        <w:t xml:space="preserve">
      0080 Хассий </w:t>
      </w:r>
    </w:p>
    <w:bookmarkEnd w:id="6783"/>
    <w:bookmarkStart w:name="z6741" w:id="6784"/>
    <w:p>
      <w:pPr>
        <w:spacing w:after="0"/>
        <w:ind w:left="0"/>
        <w:jc w:val="both"/>
      </w:pPr>
      <w:r>
        <w:rPr>
          <w:rFonts w:ascii="Times New Roman"/>
          <w:b w:val="false"/>
          <w:i w:val="false"/>
          <w:color w:val="000000"/>
          <w:sz w:val="28"/>
        </w:rPr>
        <w:t xml:space="preserve">
      0081 Майтнерий </w:t>
      </w:r>
    </w:p>
    <w:bookmarkEnd w:id="6784"/>
    <w:bookmarkStart w:name="z6742" w:id="6785"/>
    <w:p>
      <w:pPr>
        <w:spacing w:after="0"/>
        <w:ind w:left="0"/>
        <w:jc w:val="both"/>
      </w:pPr>
      <w:r>
        <w:rPr>
          <w:rFonts w:ascii="Times New Roman"/>
          <w:b w:val="false"/>
          <w:i w:val="false"/>
          <w:color w:val="000000"/>
          <w:sz w:val="28"/>
        </w:rPr>
        <w:t xml:space="preserve">
      0082 Нерудное сырье для металлургии </w:t>
      </w:r>
    </w:p>
    <w:bookmarkEnd w:id="6785"/>
    <w:bookmarkStart w:name="z6743" w:id="6786"/>
    <w:p>
      <w:pPr>
        <w:spacing w:after="0"/>
        <w:ind w:left="0"/>
        <w:jc w:val="both"/>
      </w:pPr>
      <w:r>
        <w:rPr>
          <w:rFonts w:ascii="Times New Roman"/>
          <w:b w:val="false"/>
          <w:i w:val="false"/>
          <w:color w:val="000000"/>
          <w:sz w:val="28"/>
        </w:rPr>
        <w:t xml:space="preserve">
      0083 Формовочные пески </w:t>
      </w:r>
    </w:p>
    <w:bookmarkEnd w:id="6786"/>
    <w:bookmarkStart w:name="z6744" w:id="6787"/>
    <w:p>
      <w:pPr>
        <w:spacing w:after="0"/>
        <w:ind w:left="0"/>
        <w:jc w:val="both"/>
      </w:pPr>
      <w:r>
        <w:rPr>
          <w:rFonts w:ascii="Times New Roman"/>
          <w:b w:val="false"/>
          <w:i w:val="false"/>
          <w:color w:val="000000"/>
          <w:sz w:val="28"/>
        </w:rPr>
        <w:t xml:space="preserve">
      0084 Полевой шпат </w:t>
      </w:r>
    </w:p>
    <w:bookmarkEnd w:id="6787"/>
    <w:bookmarkStart w:name="z6745" w:id="6788"/>
    <w:p>
      <w:pPr>
        <w:spacing w:after="0"/>
        <w:ind w:left="0"/>
        <w:jc w:val="both"/>
      </w:pPr>
      <w:r>
        <w:rPr>
          <w:rFonts w:ascii="Times New Roman"/>
          <w:b w:val="false"/>
          <w:i w:val="false"/>
          <w:color w:val="000000"/>
          <w:sz w:val="28"/>
        </w:rPr>
        <w:t xml:space="preserve">
      0085 Пегматит </w:t>
      </w:r>
    </w:p>
    <w:bookmarkEnd w:id="6788"/>
    <w:bookmarkStart w:name="z6746" w:id="6789"/>
    <w:p>
      <w:pPr>
        <w:spacing w:after="0"/>
        <w:ind w:left="0"/>
        <w:jc w:val="both"/>
      </w:pPr>
      <w:r>
        <w:rPr>
          <w:rFonts w:ascii="Times New Roman"/>
          <w:b w:val="false"/>
          <w:i w:val="false"/>
          <w:color w:val="000000"/>
          <w:sz w:val="28"/>
        </w:rPr>
        <w:t xml:space="preserve">
      0086 Другие глиноземосодержащие породы </w:t>
      </w:r>
    </w:p>
    <w:bookmarkEnd w:id="6789"/>
    <w:bookmarkStart w:name="z6747" w:id="6790"/>
    <w:p>
      <w:pPr>
        <w:spacing w:after="0"/>
        <w:ind w:left="0"/>
        <w:jc w:val="both"/>
      </w:pPr>
      <w:r>
        <w:rPr>
          <w:rFonts w:ascii="Times New Roman"/>
          <w:b w:val="false"/>
          <w:i w:val="false"/>
          <w:color w:val="000000"/>
          <w:sz w:val="28"/>
        </w:rPr>
        <w:t xml:space="preserve">
      0087 Известняк </w:t>
      </w:r>
    </w:p>
    <w:bookmarkEnd w:id="6790"/>
    <w:bookmarkStart w:name="z6748" w:id="6791"/>
    <w:p>
      <w:pPr>
        <w:spacing w:after="0"/>
        <w:ind w:left="0"/>
        <w:jc w:val="both"/>
      </w:pPr>
      <w:r>
        <w:rPr>
          <w:rFonts w:ascii="Times New Roman"/>
          <w:b w:val="false"/>
          <w:i w:val="false"/>
          <w:color w:val="000000"/>
          <w:sz w:val="28"/>
        </w:rPr>
        <w:t xml:space="preserve">
      0088 Доломит </w:t>
      </w:r>
    </w:p>
    <w:bookmarkEnd w:id="6791"/>
    <w:bookmarkStart w:name="z6749" w:id="6792"/>
    <w:p>
      <w:pPr>
        <w:spacing w:after="0"/>
        <w:ind w:left="0"/>
        <w:jc w:val="both"/>
      </w:pPr>
      <w:r>
        <w:rPr>
          <w:rFonts w:ascii="Times New Roman"/>
          <w:b w:val="false"/>
          <w:i w:val="false"/>
          <w:color w:val="000000"/>
          <w:sz w:val="28"/>
        </w:rPr>
        <w:t xml:space="preserve">
      0089 Известняково-доломитовые породы </w:t>
      </w:r>
    </w:p>
    <w:bookmarkEnd w:id="6792"/>
    <w:bookmarkStart w:name="z6750" w:id="6793"/>
    <w:p>
      <w:pPr>
        <w:spacing w:after="0"/>
        <w:ind w:left="0"/>
        <w:jc w:val="both"/>
      </w:pPr>
      <w:r>
        <w:rPr>
          <w:rFonts w:ascii="Times New Roman"/>
          <w:b w:val="false"/>
          <w:i w:val="false"/>
          <w:color w:val="000000"/>
          <w:sz w:val="28"/>
        </w:rPr>
        <w:t xml:space="preserve">
      0090 Известняки для пищевой промышленности </w:t>
      </w:r>
    </w:p>
    <w:bookmarkEnd w:id="6793"/>
    <w:bookmarkStart w:name="z6751" w:id="6794"/>
    <w:p>
      <w:pPr>
        <w:spacing w:after="0"/>
        <w:ind w:left="0"/>
        <w:jc w:val="both"/>
      </w:pPr>
      <w:r>
        <w:rPr>
          <w:rFonts w:ascii="Times New Roman"/>
          <w:b w:val="false"/>
          <w:i w:val="false"/>
          <w:color w:val="000000"/>
          <w:sz w:val="28"/>
        </w:rPr>
        <w:t xml:space="preserve">
      0091 Прочее нерудное сырье </w:t>
      </w:r>
    </w:p>
    <w:bookmarkEnd w:id="6794"/>
    <w:bookmarkStart w:name="z6752" w:id="6795"/>
    <w:p>
      <w:pPr>
        <w:spacing w:after="0"/>
        <w:ind w:left="0"/>
        <w:jc w:val="both"/>
      </w:pPr>
      <w:r>
        <w:rPr>
          <w:rFonts w:ascii="Times New Roman"/>
          <w:b w:val="false"/>
          <w:i w:val="false"/>
          <w:color w:val="000000"/>
          <w:sz w:val="28"/>
        </w:rPr>
        <w:t xml:space="preserve">
      0092 Огнеупорные глины </w:t>
      </w:r>
    </w:p>
    <w:bookmarkEnd w:id="6795"/>
    <w:bookmarkStart w:name="z6753" w:id="6796"/>
    <w:p>
      <w:pPr>
        <w:spacing w:after="0"/>
        <w:ind w:left="0"/>
        <w:jc w:val="both"/>
      </w:pPr>
      <w:r>
        <w:rPr>
          <w:rFonts w:ascii="Times New Roman"/>
          <w:b w:val="false"/>
          <w:i w:val="false"/>
          <w:color w:val="000000"/>
          <w:sz w:val="28"/>
        </w:rPr>
        <w:t xml:space="preserve">
      0093 Каолин </w:t>
      </w:r>
    </w:p>
    <w:bookmarkEnd w:id="6796"/>
    <w:bookmarkStart w:name="z6754" w:id="6797"/>
    <w:p>
      <w:pPr>
        <w:spacing w:after="0"/>
        <w:ind w:left="0"/>
        <w:jc w:val="both"/>
      </w:pPr>
      <w:r>
        <w:rPr>
          <w:rFonts w:ascii="Times New Roman"/>
          <w:b w:val="false"/>
          <w:i w:val="false"/>
          <w:color w:val="000000"/>
          <w:sz w:val="28"/>
        </w:rPr>
        <w:t xml:space="preserve">
      0094 Вермикулит </w:t>
      </w:r>
    </w:p>
    <w:bookmarkEnd w:id="6797"/>
    <w:bookmarkStart w:name="z6755" w:id="6798"/>
    <w:p>
      <w:pPr>
        <w:spacing w:after="0"/>
        <w:ind w:left="0"/>
        <w:jc w:val="both"/>
      </w:pPr>
      <w:r>
        <w:rPr>
          <w:rFonts w:ascii="Times New Roman"/>
          <w:b w:val="false"/>
          <w:i w:val="false"/>
          <w:color w:val="000000"/>
          <w:sz w:val="28"/>
        </w:rPr>
        <w:t xml:space="preserve">
      0095 Соль поваренная </w:t>
      </w:r>
    </w:p>
    <w:bookmarkEnd w:id="6798"/>
    <w:bookmarkStart w:name="z6756" w:id="6799"/>
    <w:p>
      <w:pPr>
        <w:spacing w:after="0"/>
        <w:ind w:left="0"/>
        <w:jc w:val="both"/>
      </w:pPr>
      <w:r>
        <w:rPr>
          <w:rFonts w:ascii="Times New Roman"/>
          <w:b w:val="false"/>
          <w:i w:val="false"/>
          <w:color w:val="000000"/>
          <w:sz w:val="28"/>
        </w:rPr>
        <w:t xml:space="preserve">
      0096 Местные строительные материалы </w:t>
      </w:r>
    </w:p>
    <w:bookmarkEnd w:id="6799"/>
    <w:bookmarkStart w:name="z6757" w:id="6800"/>
    <w:p>
      <w:pPr>
        <w:spacing w:after="0"/>
        <w:ind w:left="0"/>
        <w:jc w:val="both"/>
      </w:pPr>
      <w:r>
        <w:rPr>
          <w:rFonts w:ascii="Times New Roman"/>
          <w:b w:val="false"/>
          <w:i w:val="false"/>
          <w:color w:val="000000"/>
          <w:sz w:val="28"/>
        </w:rPr>
        <w:t xml:space="preserve">
      0097 Вулканические пористые породы </w:t>
      </w:r>
    </w:p>
    <w:bookmarkEnd w:id="6800"/>
    <w:bookmarkStart w:name="z6758" w:id="6801"/>
    <w:p>
      <w:pPr>
        <w:spacing w:after="0"/>
        <w:ind w:left="0"/>
        <w:jc w:val="both"/>
      </w:pPr>
      <w:r>
        <w:rPr>
          <w:rFonts w:ascii="Times New Roman"/>
          <w:b w:val="false"/>
          <w:i w:val="false"/>
          <w:color w:val="000000"/>
          <w:sz w:val="28"/>
        </w:rPr>
        <w:t xml:space="preserve">
      0098 Вулканические водосодержащие стекла </w:t>
      </w:r>
    </w:p>
    <w:bookmarkEnd w:id="6801"/>
    <w:bookmarkStart w:name="z6759" w:id="6802"/>
    <w:p>
      <w:pPr>
        <w:spacing w:after="0"/>
        <w:ind w:left="0"/>
        <w:jc w:val="both"/>
      </w:pPr>
      <w:r>
        <w:rPr>
          <w:rFonts w:ascii="Times New Roman"/>
          <w:b w:val="false"/>
          <w:i w:val="false"/>
          <w:color w:val="000000"/>
          <w:sz w:val="28"/>
        </w:rPr>
        <w:t xml:space="preserve">
      0099 Стекловидные породы </w:t>
      </w:r>
    </w:p>
    <w:bookmarkEnd w:id="6802"/>
    <w:bookmarkStart w:name="z6760" w:id="6803"/>
    <w:p>
      <w:pPr>
        <w:spacing w:after="0"/>
        <w:ind w:left="0"/>
        <w:jc w:val="both"/>
      </w:pPr>
      <w:r>
        <w:rPr>
          <w:rFonts w:ascii="Times New Roman"/>
          <w:b w:val="false"/>
          <w:i w:val="false"/>
          <w:color w:val="000000"/>
          <w:sz w:val="28"/>
        </w:rPr>
        <w:t xml:space="preserve">
      0100 Перлит </w:t>
      </w:r>
    </w:p>
    <w:bookmarkEnd w:id="6803"/>
    <w:bookmarkStart w:name="z6761" w:id="6804"/>
    <w:p>
      <w:pPr>
        <w:spacing w:after="0"/>
        <w:ind w:left="0"/>
        <w:jc w:val="both"/>
      </w:pPr>
      <w:r>
        <w:rPr>
          <w:rFonts w:ascii="Times New Roman"/>
          <w:b w:val="false"/>
          <w:i w:val="false"/>
          <w:color w:val="000000"/>
          <w:sz w:val="28"/>
        </w:rPr>
        <w:t xml:space="preserve">
      0101 Обсидиан </w:t>
      </w:r>
    </w:p>
    <w:bookmarkEnd w:id="6804"/>
    <w:bookmarkStart w:name="z6762" w:id="6805"/>
    <w:p>
      <w:pPr>
        <w:spacing w:after="0"/>
        <w:ind w:left="0"/>
        <w:jc w:val="both"/>
      </w:pPr>
      <w:r>
        <w:rPr>
          <w:rFonts w:ascii="Times New Roman"/>
          <w:b w:val="false"/>
          <w:i w:val="false"/>
          <w:color w:val="000000"/>
          <w:sz w:val="28"/>
        </w:rPr>
        <w:t xml:space="preserve">
      0102 Галька </w:t>
      </w:r>
    </w:p>
    <w:bookmarkEnd w:id="6805"/>
    <w:bookmarkStart w:name="z6763" w:id="6806"/>
    <w:p>
      <w:pPr>
        <w:spacing w:after="0"/>
        <w:ind w:left="0"/>
        <w:jc w:val="both"/>
      </w:pPr>
      <w:r>
        <w:rPr>
          <w:rFonts w:ascii="Times New Roman"/>
          <w:b w:val="false"/>
          <w:i w:val="false"/>
          <w:color w:val="000000"/>
          <w:sz w:val="28"/>
        </w:rPr>
        <w:t xml:space="preserve">
      0103 Гравий </w:t>
      </w:r>
    </w:p>
    <w:bookmarkEnd w:id="6806"/>
    <w:bookmarkStart w:name="z6764" w:id="6807"/>
    <w:p>
      <w:pPr>
        <w:spacing w:after="0"/>
        <w:ind w:left="0"/>
        <w:jc w:val="both"/>
      </w:pPr>
      <w:r>
        <w:rPr>
          <w:rFonts w:ascii="Times New Roman"/>
          <w:b w:val="false"/>
          <w:i w:val="false"/>
          <w:color w:val="000000"/>
          <w:sz w:val="28"/>
        </w:rPr>
        <w:t xml:space="preserve">
      0104 Гипс </w:t>
      </w:r>
    </w:p>
    <w:bookmarkEnd w:id="6807"/>
    <w:bookmarkStart w:name="z6765" w:id="6808"/>
    <w:p>
      <w:pPr>
        <w:spacing w:after="0"/>
        <w:ind w:left="0"/>
        <w:jc w:val="both"/>
      </w:pPr>
      <w:r>
        <w:rPr>
          <w:rFonts w:ascii="Times New Roman"/>
          <w:b w:val="false"/>
          <w:i w:val="false"/>
          <w:color w:val="000000"/>
          <w:sz w:val="28"/>
        </w:rPr>
        <w:t xml:space="preserve">
      0105 Гравийно-песчаная смесь </w:t>
      </w:r>
    </w:p>
    <w:bookmarkEnd w:id="6808"/>
    <w:bookmarkStart w:name="z6766" w:id="6809"/>
    <w:p>
      <w:pPr>
        <w:spacing w:after="0"/>
        <w:ind w:left="0"/>
        <w:jc w:val="both"/>
      </w:pPr>
      <w:r>
        <w:rPr>
          <w:rFonts w:ascii="Times New Roman"/>
          <w:b w:val="false"/>
          <w:i w:val="false"/>
          <w:color w:val="000000"/>
          <w:sz w:val="28"/>
        </w:rPr>
        <w:t xml:space="preserve">
      0106 Гипсовый камень </w:t>
      </w:r>
    </w:p>
    <w:bookmarkEnd w:id="6809"/>
    <w:bookmarkStart w:name="z6767" w:id="6810"/>
    <w:p>
      <w:pPr>
        <w:spacing w:after="0"/>
        <w:ind w:left="0"/>
        <w:jc w:val="both"/>
      </w:pPr>
      <w:r>
        <w:rPr>
          <w:rFonts w:ascii="Times New Roman"/>
          <w:b w:val="false"/>
          <w:i w:val="false"/>
          <w:color w:val="000000"/>
          <w:sz w:val="28"/>
        </w:rPr>
        <w:t xml:space="preserve">
      0107 Ангидрит </w:t>
      </w:r>
    </w:p>
    <w:bookmarkEnd w:id="6810"/>
    <w:bookmarkStart w:name="z6768" w:id="6811"/>
    <w:p>
      <w:pPr>
        <w:spacing w:after="0"/>
        <w:ind w:left="0"/>
        <w:jc w:val="both"/>
      </w:pPr>
      <w:r>
        <w:rPr>
          <w:rFonts w:ascii="Times New Roman"/>
          <w:b w:val="false"/>
          <w:i w:val="false"/>
          <w:color w:val="000000"/>
          <w:sz w:val="28"/>
        </w:rPr>
        <w:t xml:space="preserve">
      0108 Гажа </w:t>
      </w:r>
    </w:p>
    <w:bookmarkEnd w:id="6811"/>
    <w:bookmarkStart w:name="z6769" w:id="6812"/>
    <w:p>
      <w:pPr>
        <w:spacing w:after="0"/>
        <w:ind w:left="0"/>
        <w:jc w:val="both"/>
      </w:pPr>
      <w:r>
        <w:rPr>
          <w:rFonts w:ascii="Times New Roman"/>
          <w:b w:val="false"/>
          <w:i w:val="false"/>
          <w:color w:val="000000"/>
          <w:sz w:val="28"/>
        </w:rPr>
        <w:t xml:space="preserve">
      0109 Глина </w:t>
      </w:r>
    </w:p>
    <w:bookmarkEnd w:id="6812"/>
    <w:bookmarkStart w:name="z6770" w:id="6813"/>
    <w:p>
      <w:pPr>
        <w:spacing w:after="0"/>
        <w:ind w:left="0"/>
        <w:jc w:val="both"/>
      </w:pPr>
      <w:r>
        <w:rPr>
          <w:rFonts w:ascii="Times New Roman"/>
          <w:b w:val="false"/>
          <w:i w:val="false"/>
          <w:color w:val="000000"/>
          <w:sz w:val="28"/>
        </w:rPr>
        <w:t xml:space="preserve">
      0110 Глинистые породы (тугоплавкие и легкоплавкие глины, </w:t>
      </w:r>
    </w:p>
    <w:bookmarkEnd w:id="6813"/>
    <w:p>
      <w:pPr>
        <w:spacing w:after="0"/>
        <w:ind w:left="0"/>
        <w:jc w:val="both"/>
      </w:pPr>
      <w:r>
        <w:rPr>
          <w:rFonts w:ascii="Times New Roman"/>
          <w:b w:val="false"/>
          <w:i w:val="false"/>
          <w:color w:val="000000"/>
          <w:sz w:val="28"/>
        </w:rPr>
        <w:t xml:space="preserve">
                 суглинки, аргиллиты, алевролиты, глинистые сланцы) </w:t>
      </w:r>
    </w:p>
    <w:bookmarkStart w:name="z6771" w:id="6814"/>
    <w:p>
      <w:pPr>
        <w:spacing w:after="0"/>
        <w:ind w:left="0"/>
        <w:jc w:val="both"/>
      </w:pPr>
      <w:r>
        <w:rPr>
          <w:rFonts w:ascii="Times New Roman"/>
          <w:b w:val="false"/>
          <w:i w:val="false"/>
          <w:color w:val="000000"/>
          <w:sz w:val="28"/>
        </w:rPr>
        <w:t xml:space="preserve">
      0111 Мел </w:t>
      </w:r>
    </w:p>
    <w:bookmarkEnd w:id="6814"/>
    <w:bookmarkStart w:name="z6772" w:id="6815"/>
    <w:p>
      <w:pPr>
        <w:spacing w:after="0"/>
        <w:ind w:left="0"/>
        <w:jc w:val="both"/>
      </w:pPr>
      <w:r>
        <w:rPr>
          <w:rFonts w:ascii="Times New Roman"/>
          <w:b w:val="false"/>
          <w:i w:val="false"/>
          <w:color w:val="000000"/>
          <w:sz w:val="28"/>
        </w:rPr>
        <w:t xml:space="preserve">
      0112 Мергель </w:t>
      </w:r>
    </w:p>
    <w:bookmarkEnd w:id="6815"/>
    <w:bookmarkStart w:name="z6773" w:id="6816"/>
    <w:p>
      <w:pPr>
        <w:spacing w:after="0"/>
        <w:ind w:left="0"/>
        <w:jc w:val="both"/>
      </w:pPr>
      <w:r>
        <w:rPr>
          <w:rFonts w:ascii="Times New Roman"/>
          <w:b w:val="false"/>
          <w:i w:val="false"/>
          <w:color w:val="000000"/>
          <w:sz w:val="28"/>
        </w:rPr>
        <w:t xml:space="preserve">
      0113 Мергельно-меловые породы </w:t>
      </w:r>
    </w:p>
    <w:bookmarkEnd w:id="6816"/>
    <w:bookmarkStart w:name="z6774" w:id="6817"/>
    <w:p>
      <w:pPr>
        <w:spacing w:after="0"/>
        <w:ind w:left="0"/>
        <w:jc w:val="both"/>
      </w:pPr>
      <w:r>
        <w:rPr>
          <w:rFonts w:ascii="Times New Roman"/>
          <w:b w:val="false"/>
          <w:i w:val="false"/>
          <w:color w:val="000000"/>
          <w:sz w:val="28"/>
        </w:rPr>
        <w:t xml:space="preserve">
      0114 Кремнистые породы (трепел, опоки, диатомит) </w:t>
      </w:r>
    </w:p>
    <w:bookmarkEnd w:id="6817"/>
    <w:bookmarkStart w:name="z6775" w:id="6818"/>
    <w:p>
      <w:pPr>
        <w:spacing w:after="0"/>
        <w:ind w:left="0"/>
        <w:jc w:val="both"/>
      </w:pPr>
      <w:r>
        <w:rPr>
          <w:rFonts w:ascii="Times New Roman"/>
          <w:b w:val="false"/>
          <w:i w:val="false"/>
          <w:color w:val="000000"/>
          <w:sz w:val="28"/>
        </w:rPr>
        <w:t xml:space="preserve">
      0115 Кварцево-полевошпатные породы </w:t>
      </w:r>
    </w:p>
    <w:bookmarkEnd w:id="6818"/>
    <w:bookmarkStart w:name="z6776" w:id="6819"/>
    <w:p>
      <w:pPr>
        <w:spacing w:after="0"/>
        <w:ind w:left="0"/>
        <w:jc w:val="both"/>
      </w:pPr>
      <w:r>
        <w:rPr>
          <w:rFonts w:ascii="Times New Roman"/>
          <w:b w:val="false"/>
          <w:i w:val="false"/>
          <w:color w:val="000000"/>
          <w:sz w:val="28"/>
        </w:rPr>
        <w:t xml:space="preserve">
      0116 Гранит </w:t>
      </w:r>
    </w:p>
    <w:bookmarkEnd w:id="6819"/>
    <w:bookmarkStart w:name="z6777" w:id="6820"/>
    <w:p>
      <w:pPr>
        <w:spacing w:after="0"/>
        <w:ind w:left="0"/>
        <w:jc w:val="both"/>
      </w:pPr>
      <w:r>
        <w:rPr>
          <w:rFonts w:ascii="Times New Roman"/>
          <w:b w:val="false"/>
          <w:i w:val="false"/>
          <w:color w:val="000000"/>
          <w:sz w:val="28"/>
        </w:rPr>
        <w:t xml:space="preserve">
      0117 Диабаз </w:t>
      </w:r>
    </w:p>
    <w:bookmarkEnd w:id="6820"/>
    <w:bookmarkStart w:name="z6778" w:id="6821"/>
    <w:p>
      <w:pPr>
        <w:spacing w:after="0"/>
        <w:ind w:left="0"/>
        <w:jc w:val="both"/>
      </w:pPr>
      <w:r>
        <w:rPr>
          <w:rFonts w:ascii="Times New Roman"/>
          <w:b w:val="false"/>
          <w:i w:val="false"/>
          <w:color w:val="000000"/>
          <w:sz w:val="28"/>
        </w:rPr>
        <w:t xml:space="preserve">
      0118 Мрамор </w:t>
      </w:r>
    </w:p>
    <w:bookmarkEnd w:id="6821"/>
    <w:bookmarkStart w:name="z6779" w:id="6822"/>
    <w:p>
      <w:pPr>
        <w:spacing w:after="0"/>
        <w:ind w:left="0"/>
        <w:jc w:val="both"/>
      </w:pPr>
      <w:r>
        <w:rPr>
          <w:rFonts w:ascii="Times New Roman"/>
          <w:b w:val="false"/>
          <w:i w:val="false"/>
          <w:color w:val="000000"/>
          <w:sz w:val="28"/>
        </w:rPr>
        <w:t xml:space="preserve">
      0119 Базальт </w:t>
      </w:r>
    </w:p>
    <w:bookmarkEnd w:id="6822"/>
    <w:bookmarkStart w:name="z6780" w:id="6823"/>
    <w:p>
      <w:pPr>
        <w:spacing w:after="0"/>
        <w:ind w:left="0"/>
        <w:jc w:val="both"/>
      </w:pPr>
      <w:r>
        <w:rPr>
          <w:rFonts w:ascii="Times New Roman"/>
          <w:b w:val="false"/>
          <w:i w:val="false"/>
          <w:color w:val="000000"/>
          <w:sz w:val="28"/>
        </w:rPr>
        <w:t xml:space="preserve">
      0120 Другие осадочные, изверженные, метаморфические породы </w:t>
      </w:r>
    </w:p>
    <w:bookmarkEnd w:id="6823"/>
    <w:bookmarkStart w:name="z6781" w:id="6824"/>
    <w:p>
      <w:pPr>
        <w:spacing w:after="0"/>
        <w:ind w:left="0"/>
        <w:jc w:val="both"/>
      </w:pPr>
      <w:r>
        <w:rPr>
          <w:rFonts w:ascii="Times New Roman"/>
          <w:b w:val="false"/>
          <w:i w:val="false"/>
          <w:color w:val="000000"/>
          <w:sz w:val="28"/>
        </w:rPr>
        <w:t xml:space="preserve">
      0121 Камень бутовый </w:t>
      </w:r>
    </w:p>
    <w:bookmarkEnd w:id="6824"/>
    <w:bookmarkStart w:name="z6782" w:id="6825"/>
    <w:p>
      <w:pPr>
        <w:spacing w:after="0"/>
        <w:ind w:left="0"/>
        <w:jc w:val="both"/>
      </w:pPr>
      <w:r>
        <w:rPr>
          <w:rFonts w:ascii="Times New Roman"/>
          <w:b w:val="false"/>
          <w:i w:val="false"/>
          <w:color w:val="000000"/>
          <w:sz w:val="28"/>
        </w:rPr>
        <w:t xml:space="preserve">
      0122 Песок (кварцевый, строительный, полевошпатный) </w:t>
      </w:r>
    </w:p>
    <w:bookmarkEnd w:id="6825"/>
    <w:bookmarkStart w:name="z6783" w:id="6826"/>
    <w:p>
      <w:pPr>
        <w:spacing w:after="0"/>
        <w:ind w:left="0"/>
        <w:jc w:val="both"/>
      </w:pPr>
      <w:r>
        <w:rPr>
          <w:rFonts w:ascii="Times New Roman"/>
          <w:b w:val="false"/>
          <w:i w:val="false"/>
          <w:color w:val="000000"/>
          <w:sz w:val="28"/>
        </w:rPr>
        <w:t xml:space="preserve">
      0123 Песчаник </w:t>
      </w:r>
    </w:p>
    <w:bookmarkEnd w:id="6826"/>
    <w:bookmarkStart w:name="z6784" w:id="6827"/>
    <w:p>
      <w:pPr>
        <w:spacing w:after="0"/>
        <w:ind w:left="0"/>
        <w:jc w:val="both"/>
      </w:pPr>
      <w:r>
        <w:rPr>
          <w:rFonts w:ascii="Times New Roman"/>
          <w:b w:val="false"/>
          <w:i w:val="false"/>
          <w:color w:val="000000"/>
          <w:sz w:val="28"/>
        </w:rPr>
        <w:t xml:space="preserve">
      0124 Природные пигменты </w:t>
      </w:r>
    </w:p>
    <w:bookmarkEnd w:id="6827"/>
    <w:bookmarkStart w:name="z6785" w:id="6828"/>
    <w:p>
      <w:pPr>
        <w:spacing w:after="0"/>
        <w:ind w:left="0"/>
        <w:jc w:val="both"/>
      </w:pPr>
      <w:r>
        <w:rPr>
          <w:rFonts w:ascii="Times New Roman"/>
          <w:b w:val="false"/>
          <w:i w:val="false"/>
          <w:color w:val="000000"/>
          <w:sz w:val="28"/>
        </w:rPr>
        <w:t xml:space="preserve">
      0125 Ракушечник </w:t>
      </w:r>
    </w:p>
    <w:bookmarkEnd w:id="6828"/>
    <w:bookmarkStart w:name="z6786" w:id="6829"/>
    <w:p>
      <w:pPr>
        <w:spacing w:after="0"/>
        <w:ind w:left="0"/>
        <w:jc w:val="both"/>
      </w:pPr>
      <w:r>
        <w:rPr>
          <w:rFonts w:ascii="Times New Roman"/>
          <w:b w:val="false"/>
          <w:i w:val="false"/>
          <w:color w:val="000000"/>
          <w:sz w:val="28"/>
        </w:rPr>
        <w:t xml:space="preserve">
      0126 Подземные воды </w:t>
      </w:r>
    </w:p>
    <w:bookmarkEnd w:id="6829"/>
    <w:bookmarkStart w:name="z6787" w:id="6830"/>
    <w:p>
      <w:pPr>
        <w:spacing w:after="0"/>
        <w:ind w:left="0"/>
        <w:jc w:val="both"/>
      </w:pPr>
      <w:r>
        <w:rPr>
          <w:rFonts w:ascii="Times New Roman"/>
          <w:b w:val="false"/>
          <w:i w:val="false"/>
          <w:color w:val="000000"/>
          <w:sz w:val="28"/>
        </w:rPr>
        <w:t xml:space="preserve">
      0127 Нефть </w:t>
      </w:r>
    </w:p>
    <w:bookmarkEnd w:id="6830"/>
    <w:bookmarkStart w:name="z6788" w:id="6831"/>
    <w:p>
      <w:pPr>
        <w:spacing w:after="0"/>
        <w:ind w:left="0"/>
        <w:jc w:val="both"/>
      </w:pPr>
      <w:r>
        <w:rPr>
          <w:rFonts w:ascii="Times New Roman"/>
          <w:b w:val="false"/>
          <w:i w:val="false"/>
          <w:color w:val="000000"/>
          <w:sz w:val="28"/>
        </w:rPr>
        <w:t xml:space="preserve">
      0128 Газ </w:t>
      </w:r>
    </w:p>
    <w:bookmarkEnd w:id="6831"/>
    <w:bookmarkStart w:name="z6789" w:id="6832"/>
    <w:p>
      <w:pPr>
        <w:spacing w:after="0"/>
        <w:ind w:left="0"/>
        <w:jc w:val="both"/>
      </w:pPr>
      <w:r>
        <w:rPr>
          <w:rFonts w:ascii="Times New Roman"/>
          <w:b w:val="false"/>
          <w:i w:val="false"/>
          <w:color w:val="000000"/>
          <w:sz w:val="28"/>
        </w:rPr>
        <w:t xml:space="preserve">
      0129 Нефтегазовый конденсат </w:t>
      </w:r>
    </w:p>
    <w:bookmarkEnd w:id="6832"/>
    <w:bookmarkStart w:name="z6790" w:id="6833"/>
    <w:p>
      <w:pPr>
        <w:spacing w:after="0"/>
        <w:ind w:left="0"/>
        <w:jc w:val="both"/>
      </w:pPr>
      <w:r>
        <w:rPr>
          <w:rFonts w:ascii="Times New Roman"/>
          <w:b w:val="false"/>
          <w:i w:val="false"/>
          <w:color w:val="000000"/>
          <w:sz w:val="28"/>
        </w:rPr>
        <w:t xml:space="preserve">
      0130 Другие </w:t>
      </w:r>
    </w:p>
    <w:bookmarkEnd w:id="68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25 декабря 2008 года № 611 </w:t>
            </w:r>
          </w:p>
        </w:tc>
      </w:tr>
    </w:tbl>
    <w:bookmarkStart w:name="z6791" w:id="6834"/>
    <w:p>
      <w:pPr>
        <w:spacing w:after="0"/>
        <w:ind w:left="0"/>
        <w:jc w:val="left"/>
      </w:pPr>
      <w:r>
        <w:rPr>
          <w:rFonts w:ascii="Times New Roman"/>
          <w:b/>
          <w:i w:val="false"/>
          <w:color w:val="000000"/>
        </w:rPr>
        <w:t xml:space="preserve"> Правила</w:t>
      </w:r>
      <w:r>
        <w:br/>
      </w:r>
      <w:r>
        <w:rPr>
          <w:rFonts w:ascii="Times New Roman"/>
          <w:b/>
          <w:i w:val="false"/>
          <w:color w:val="000000"/>
        </w:rPr>
        <w:t xml:space="preserve">составления налоговой отчетности (декларации) </w:t>
      </w:r>
      <w:r>
        <w:br/>
      </w:r>
      <w:r>
        <w:rPr>
          <w:rFonts w:ascii="Times New Roman"/>
          <w:b/>
          <w:i w:val="false"/>
          <w:color w:val="000000"/>
        </w:rPr>
        <w:t>по бонусу коммерческого обнаружения</w:t>
      </w:r>
      <w:r>
        <w:br/>
      </w:r>
      <w:r>
        <w:rPr>
          <w:rFonts w:ascii="Times New Roman"/>
          <w:b/>
          <w:i w:val="false"/>
          <w:color w:val="000000"/>
        </w:rPr>
        <w:t xml:space="preserve">(Форма 520.00) </w:t>
      </w:r>
      <w:r>
        <w:br/>
      </w:r>
      <w:r>
        <w:rPr>
          <w:rFonts w:ascii="Times New Roman"/>
          <w:b/>
          <w:i w:val="false"/>
          <w:color w:val="000000"/>
        </w:rPr>
        <w:t>1. Общие положения</w:t>
      </w:r>
    </w:p>
    <w:bookmarkEnd w:id="6834"/>
    <w:bookmarkStart w:name="z6793" w:id="6835"/>
    <w:p>
      <w:pPr>
        <w:spacing w:after="0"/>
        <w:ind w:left="0"/>
        <w:jc w:val="both"/>
      </w:pPr>
      <w:r>
        <w:rPr>
          <w:rFonts w:ascii="Times New Roman"/>
          <w:b w:val="false"/>
          <w:i w:val="false"/>
          <w:color w:val="000000"/>
          <w:sz w:val="28"/>
        </w:rPr>
        <w:t xml:space="preserve">
      1. Настоящие Правила разработаны в соответствии с </w:t>
      </w:r>
      <w:r>
        <w:rPr>
          <w:rFonts w:ascii="Times New Roman"/>
          <w:b w:val="false"/>
          <w:i w:val="false"/>
          <w:color w:val="000000"/>
          <w:sz w:val="28"/>
        </w:rPr>
        <w:t xml:space="preserve">Кодексом </w:t>
      </w:r>
      <w:r>
        <w:rPr>
          <w:rFonts w:ascii="Times New Roman"/>
          <w:b w:val="false"/>
          <w:i w:val="false"/>
          <w:color w:val="000000"/>
          <w:sz w:val="28"/>
        </w:rPr>
        <w:t xml:space="preserve">Республики Казахстан "О налогах и других обязательных платежах в бюджет" (Налоговый кодекс) и определяют порядок составления формы налоговой отчетности (декларация) по бонусу коммерческого обнаружения согласно приложению к настоящим Правилам (далее - Декларация), предназначенной для исчисления налога по бонусу коммерческого обнаружения. Декларация по бонусу коммерческого обнаружения составляется по каждому отдельному контракту на недропользование недропользователями, объявившими о коммерческом обнаружении полезных ископаемых на контрактной территории при проведении операций по недропользованию в рамках заключенных контрактов на недропользование. </w:t>
      </w:r>
    </w:p>
    <w:bookmarkEnd w:id="6835"/>
    <w:bookmarkStart w:name="z6794" w:id="6836"/>
    <w:p>
      <w:pPr>
        <w:spacing w:after="0"/>
        <w:ind w:left="0"/>
        <w:jc w:val="both"/>
      </w:pPr>
      <w:r>
        <w:rPr>
          <w:rFonts w:ascii="Times New Roman"/>
          <w:b w:val="false"/>
          <w:i w:val="false"/>
          <w:color w:val="000000"/>
          <w:sz w:val="28"/>
        </w:rPr>
        <w:t xml:space="preserve">
      2. Декларация состоит из самой Декларации (форма 520.00), приложения к ней (форма 520.01) предназначенной для детального отражения информации об исчислении налогового обязательства. </w:t>
      </w:r>
    </w:p>
    <w:bookmarkEnd w:id="6836"/>
    <w:bookmarkStart w:name="z6795" w:id="6837"/>
    <w:p>
      <w:pPr>
        <w:spacing w:after="0"/>
        <w:ind w:left="0"/>
        <w:jc w:val="both"/>
      </w:pPr>
      <w:r>
        <w:rPr>
          <w:rFonts w:ascii="Times New Roman"/>
          <w:b w:val="false"/>
          <w:i w:val="false"/>
          <w:color w:val="000000"/>
          <w:sz w:val="28"/>
        </w:rPr>
        <w:t xml:space="preserve">
      3. При заполнении Декларации не допускаются исправления, подчистки и помарки. </w:t>
      </w:r>
    </w:p>
    <w:bookmarkEnd w:id="6837"/>
    <w:bookmarkStart w:name="z6796" w:id="6838"/>
    <w:p>
      <w:pPr>
        <w:spacing w:after="0"/>
        <w:ind w:left="0"/>
        <w:jc w:val="both"/>
      </w:pPr>
      <w:r>
        <w:rPr>
          <w:rFonts w:ascii="Times New Roman"/>
          <w:b w:val="false"/>
          <w:i w:val="false"/>
          <w:color w:val="000000"/>
          <w:sz w:val="28"/>
        </w:rPr>
        <w:t xml:space="preserve">
      4. Приложение к Декларации составляется в обязательном порядке при заполнении строк в Декларации, требующих раскрытия соответствующих показателей. </w:t>
      </w:r>
    </w:p>
    <w:bookmarkEnd w:id="6838"/>
    <w:bookmarkStart w:name="z6797" w:id="6839"/>
    <w:p>
      <w:pPr>
        <w:spacing w:after="0"/>
        <w:ind w:left="0"/>
        <w:jc w:val="both"/>
      </w:pPr>
      <w:r>
        <w:rPr>
          <w:rFonts w:ascii="Times New Roman"/>
          <w:b w:val="false"/>
          <w:i w:val="false"/>
          <w:color w:val="000000"/>
          <w:sz w:val="28"/>
        </w:rPr>
        <w:t xml:space="preserve">
      5. В случае превышения количества показателей в строках, имеющихся на листе приложения, заполняется аналогичный лист приложения. </w:t>
      </w:r>
    </w:p>
    <w:bookmarkEnd w:id="6839"/>
    <w:bookmarkStart w:name="z6798" w:id="6840"/>
    <w:p>
      <w:pPr>
        <w:spacing w:after="0"/>
        <w:ind w:left="0"/>
        <w:jc w:val="both"/>
      </w:pPr>
      <w:r>
        <w:rPr>
          <w:rFonts w:ascii="Times New Roman"/>
          <w:b w:val="false"/>
          <w:i w:val="false"/>
          <w:color w:val="000000"/>
          <w:sz w:val="28"/>
        </w:rPr>
        <w:t xml:space="preserve">
      6. Отрицательные значения сумм обозначаются знаком "-" в первой левой ячейке соответствующей строки (графы) Декларации. </w:t>
      </w:r>
    </w:p>
    <w:bookmarkEnd w:id="6840"/>
    <w:bookmarkStart w:name="z6799" w:id="6841"/>
    <w:p>
      <w:pPr>
        <w:spacing w:after="0"/>
        <w:ind w:left="0"/>
        <w:jc w:val="both"/>
      </w:pPr>
      <w:r>
        <w:rPr>
          <w:rFonts w:ascii="Times New Roman"/>
          <w:b w:val="false"/>
          <w:i w:val="false"/>
          <w:color w:val="000000"/>
          <w:sz w:val="28"/>
        </w:rPr>
        <w:t xml:space="preserve">
      7. При составлении Декларации: </w:t>
      </w:r>
    </w:p>
    <w:bookmarkEnd w:id="6841"/>
    <w:bookmarkStart w:name="z6800" w:id="6842"/>
    <w:p>
      <w:pPr>
        <w:spacing w:after="0"/>
        <w:ind w:left="0"/>
        <w:jc w:val="both"/>
      </w:pPr>
      <w:r>
        <w:rPr>
          <w:rFonts w:ascii="Times New Roman"/>
          <w:b w:val="false"/>
          <w:i w:val="false"/>
          <w:color w:val="000000"/>
          <w:sz w:val="28"/>
        </w:rPr>
        <w:t xml:space="preserve">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p>
    <w:bookmarkEnd w:id="6842"/>
    <w:bookmarkStart w:name="z6801" w:id="6843"/>
    <w:p>
      <w:pPr>
        <w:spacing w:after="0"/>
        <w:ind w:left="0"/>
        <w:jc w:val="both"/>
      </w:pPr>
      <w:r>
        <w:rPr>
          <w:rFonts w:ascii="Times New Roman"/>
          <w:b w:val="false"/>
          <w:i w:val="false"/>
          <w:color w:val="000000"/>
          <w:sz w:val="28"/>
        </w:rPr>
        <w:t xml:space="preserve">
      2) на электронном носителе - заполняется в соответствии со </w:t>
      </w:r>
      <w:r>
        <w:rPr>
          <w:rFonts w:ascii="Times New Roman"/>
          <w:b w:val="false"/>
          <w:i w:val="false"/>
          <w:color w:val="000000"/>
          <w:sz w:val="28"/>
        </w:rPr>
        <w:t xml:space="preserve">статьей 68 </w:t>
      </w:r>
      <w:r>
        <w:rPr>
          <w:rFonts w:ascii="Times New Roman"/>
          <w:b w:val="false"/>
          <w:i w:val="false"/>
          <w:color w:val="000000"/>
          <w:sz w:val="28"/>
        </w:rPr>
        <w:t xml:space="preserve">Налогового кодекса. </w:t>
      </w:r>
    </w:p>
    <w:bookmarkEnd w:id="6843"/>
    <w:bookmarkStart w:name="z6802" w:id="6844"/>
    <w:p>
      <w:pPr>
        <w:spacing w:after="0"/>
        <w:ind w:left="0"/>
        <w:jc w:val="both"/>
      </w:pPr>
      <w:r>
        <w:rPr>
          <w:rFonts w:ascii="Times New Roman"/>
          <w:b w:val="false"/>
          <w:i w:val="false"/>
          <w:color w:val="000000"/>
          <w:sz w:val="28"/>
        </w:rPr>
        <w:t xml:space="preserve">
      8. Декларация подписывается налогоплательщиком либо его представителем и заверяется печатью налогоплательщика либо его представителя, имеющего в установленных законодательством Республики Казахстан случаях печать со своим наименованием, в соответствии с </w:t>
      </w:r>
      <w:r>
        <w:rPr>
          <w:rFonts w:ascii="Times New Roman"/>
          <w:b w:val="false"/>
          <w:i w:val="false"/>
          <w:color w:val="000000"/>
          <w:sz w:val="28"/>
        </w:rPr>
        <w:t xml:space="preserve">пунктом 3 </w:t>
      </w:r>
      <w:r>
        <w:rPr>
          <w:rFonts w:ascii="Times New Roman"/>
          <w:b w:val="false"/>
          <w:i w:val="false"/>
          <w:color w:val="000000"/>
          <w:sz w:val="28"/>
        </w:rPr>
        <w:t xml:space="preserve">статьи 61 Налогового кодекса. </w:t>
      </w:r>
    </w:p>
    <w:bookmarkEnd w:id="6844"/>
    <w:bookmarkStart w:name="z6803" w:id="6845"/>
    <w:p>
      <w:pPr>
        <w:spacing w:after="0"/>
        <w:ind w:left="0"/>
        <w:jc w:val="both"/>
      </w:pPr>
      <w:r>
        <w:rPr>
          <w:rFonts w:ascii="Times New Roman"/>
          <w:b w:val="false"/>
          <w:i w:val="false"/>
          <w:color w:val="000000"/>
          <w:sz w:val="28"/>
        </w:rPr>
        <w:t xml:space="preserve">
      9. При представлении Декларации: </w:t>
      </w:r>
    </w:p>
    <w:bookmarkEnd w:id="6845"/>
    <w:bookmarkStart w:name="z6804" w:id="6846"/>
    <w:p>
      <w:pPr>
        <w:spacing w:after="0"/>
        <w:ind w:left="0"/>
        <w:jc w:val="both"/>
      </w:pPr>
      <w:r>
        <w:rPr>
          <w:rFonts w:ascii="Times New Roman"/>
          <w:b w:val="false"/>
          <w:i w:val="false"/>
          <w:color w:val="000000"/>
          <w:sz w:val="28"/>
        </w:rPr>
        <w:t xml:space="preserve">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p>
    <w:bookmarkEnd w:id="6846"/>
    <w:bookmarkStart w:name="z6805" w:id="6847"/>
    <w:p>
      <w:pPr>
        <w:spacing w:after="0"/>
        <w:ind w:left="0"/>
        <w:jc w:val="both"/>
      </w:pPr>
      <w:r>
        <w:rPr>
          <w:rFonts w:ascii="Times New Roman"/>
          <w:b w:val="false"/>
          <w:i w:val="false"/>
          <w:color w:val="000000"/>
          <w:sz w:val="28"/>
        </w:rPr>
        <w:t xml:space="preserve">
      2) по почте заказным письмом с уведомлением на бумажном носителе - налогоплательщик получает уведомление почтовой или иной организации связи; </w:t>
      </w:r>
    </w:p>
    <w:bookmarkEnd w:id="6847"/>
    <w:bookmarkStart w:name="z6806" w:id="6848"/>
    <w:p>
      <w:pPr>
        <w:spacing w:after="0"/>
        <w:ind w:left="0"/>
        <w:jc w:val="both"/>
      </w:pPr>
      <w:r>
        <w:rPr>
          <w:rFonts w:ascii="Times New Roman"/>
          <w:b w:val="false"/>
          <w:i w:val="false"/>
          <w:color w:val="000000"/>
          <w:sz w:val="28"/>
        </w:rPr>
        <w:t xml:space="preserve">
      3) в электронном виде в соответствии со </w:t>
      </w:r>
      <w:r>
        <w:rPr>
          <w:rFonts w:ascii="Times New Roman"/>
          <w:b w:val="false"/>
          <w:i w:val="false"/>
          <w:color w:val="000000"/>
          <w:sz w:val="28"/>
        </w:rPr>
        <w:t xml:space="preserve">статьей 3 </w:t>
      </w:r>
      <w:r>
        <w:rPr>
          <w:rFonts w:ascii="Times New Roman"/>
          <w:b w:val="false"/>
          <w:i w:val="false"/>
          <w:color w:val="000000"/>
          <w:sz w:val="28"/>
        </w:rPr>
        <w:t xml:space="preserve">Закона Республики Казахстан "О введении в действие Кодекса Республики Казахстан "О налогах и других обязательных платежах в бюджет" (Налоговый кодекс)" (далее - Закон)- налогоплательщик получает от налогового органа уведомление о принятии или неприятии Декларации в электронном виде. </w:t>
      </w:r>
    </w:p>
    <w:bookmarkEnd w:id="6848"/>
    <w:bookmarkStart w:name="z6807" w:id="6849"/>
    <w:p>
      <w:pPr>
        <w:spacing w:after="0"/>
        <w:ind w:left="0"/>
        <w:jc w:val="both"/>
      </w:pPr>
      <w:r>
        <w:rPr>
          <w:rFonts w:ascii="Times New Roman"/>
          <w:b w:val="false"/>
          <w:i w:val="false"/>
          <w:color w:val="000000"/>
          <w:sz w:val="28"/>
        </w:rPr>
        <w:t xml:space="preserve">
      10. В разделе "Общая информация о налогоплательщике" приложения указываются соответствующие данные, отраженные в разделе "Общая информация о налогоплательщике" Декларации. </w:t>
      </w:r>
    </w:p>
    <w:bookmarkEnd w:id="6849"/>
    <w:bookmarkStart w:name="z6808" w:id="6850"/>
    <w:p>
      <w:pPr>
        <w:spacing w:after="0"/>
        <w:ind w:left="0"/>
        <w:jc w:val="left"/>
      </w:pPr>
      <w:r>
        <w:rPr>
          <w:rFonts w:ascii="Times New Roman"/>
          <w:b/>
          <w:i w:val="false"/>
          <w:color w:val="000000"/>
        </w:rPr>
        <w:t xml:space="preserve"> 2. Составление декларации (Форма 520.00) </w:t>
      </w:r>
    </w:p>
    <w:bookmarkEnd w:id="6850"/>
    <w:bookmarkStart w:name="z6809" w:id="6851"/>
    <w:p>
      <w:pPr>
        <w:spacing w:after="0"/>
        <w:ind w:left="0"/>
        <w:jc w:val="both"/>
      </w:pPr>
      <w:r>
        <w:rPr>
          <w:rFonts w:ascii="Times New Roman"/>
          <w:b w:val="false"/>
          <w:i w:val="false"/>
          <w:color w:val="000000"/>
          <w:sz w:val="28"/>
        </w:rPr>
        <w:t xml:space="preserve">
      11. В разделе "Общая информация о налогоплательщике" налогоплательщик указывает следующие данные: </w:t>
      </w:r>
    </w:p>
    <w:bookmarkEnd w:id="6851"/>
    <w:bookmarkStart w:name="z6810" w:id="6852"/>
    <w:p>
      <w:pPr>
        <w:spacing w:after="0"/>
        <w:ind w:left="0"/>
        <w:jc w:val="both"/>
      </w:pPr>
      <w:r>
        <w:rPr>
          <w:rFonts w:ascii="Times New Roman"/>
          <w:b w:val="false"/>
          <w:i w:val="false"/>
          <w:color w:val="000000"/>
          <w:sz w:val="28"/>
        </w:rPr>
        <w:t xml:space="preserve">
      1) РНН - регистрационный номер налогоплательщика; </w:t>
      </w:r>
    </w:p>
    <w:bookmarkEnd w:id="6852"/>
    <w:bookmarkStart w:name="z6811" w:id="6853"/>
    <w:p>
      <w:pPr>
        <w:spacing w:after="0"/>
        <w:ind w:left="0"/>
        <w:jc w:val="both"/>
      </w:pPr>
      <w:r>
        <w:rPr>
          <w:rFonts w:ascii="Times New Roman"/>
          <w:b w:val="false"/>
          <w:i w:val="false"/>
          <w:color w:val="000000"/>
          <w:sz w:val="28"/>
        </w:rPr>
        <w:t xml:space="preserve">
      2) ИИН (БИН) - индивидуальный идентификационный (бизнес идентификационный) номер налогоплательщика. </w:t>
      </w:r>
    </w:p>
    <w:bookmarkEnd w:id="6853"/>
    <w:bookmarkStart w:name="z6812" w:id="6854"/>
    <w:p>
      <w:pPr>
        <w:spacing w:after="0"/>
        <w:ind w:left="0"/>
        <w:jc w:val="both"/>
      </w:pPr>
      <w:r>
        <w:rPr>
          <w:rFonts w:ascii="Times New Roman"/>
          <w:b w:val="false"/>
          <w:i w:val="false"/>
          <w:color w:val="000000"/>
          <w:sz w:val="28"/>
        </w:rPr>
        <w:t xml:space="preserve">
      Строка подлежит заполнению при наличии у налогоплательщика индивидуального идентификационного (бизнес идентификационного) номера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национальных реестрах идентификационных номеров"; </w:t>
      </w:r>
    </w:p>
    <w:bookmarkEnd w:id="6854"/>
    <w:bookmarkStart w:name="z6813" w:id="6855"/>
    <w:p>
      <w:pPr>
        <w:spacing w:after="0"/>
        <w:ind w:left="0"/>
        <w:jc w:val="both"/>
      </w:pPr>
      <w:r>
        <w:rPr>
          <w:rFonts w:ascii="Times New Roman"/>
          <w:b w:val="false"/>
          <w:i w:val="false"/>
          <w:color w:val="000000"/>
          <w:sz w:val="28"/>
        </w:rPr>
        <w:t xml:space="preserve">
      3) налоговый период - отчетный налоговый период, за который представляется Декларация (указывается арабскими цифрами); </w:t>
      </w:r>
    </w:p>
    <w:bookmarkEnd w:id="6855"/>
    <w:bookmarkStart w:name="z6814" w:id="6856"/>
    <w:p>
      <w:pPr>
        <w:spacing w:after="0"/>
        <w:ind w:left="0"/>
        <w:jc w:val="both"/>
      </w:pPr>
      <w:r>
        <w:rPr>
          <w:rFonts w:ascii="Times New Roman"/>
          <w:b w:val="false"/>
          <w:i w:val="false"/>
          <w:color w:val="000000"/>
          <w:sz w:val="28"/>
        </w:rPr>
        <w:t xml:space="preserve">
      4) Ф.И.О. или наименование налогоплательщика. </w:t>
      </w:r>
    </w:p>
    <w:bookmarkEnd w:id="6856"/>
    <w:bookmarkStart w:name="z6815" w:id="6857"/>
    <w:p>
      <w:pPr>
        <w:spacing w:after="0"/>
        <w:ind w:left="0"/>
        <w:jc w:val="both"/>
      </w:pPr>
      <w:r>
        <w:rPr>
          <w:rFonts w:ascii="Times New Roman"/>
          <w:b w:val="false"/>
          <w:i w:val="false"/>
          <w:color w:val="000000"/>
          <w:sz w:val="28"/>
        </w:rPr>
        <w:t xml:space="preserve">
      Указываются фамилия, имя, отчество (при его наличии) физического лица или наименование юридического лица в соответствии с учредительными документами; </w:t>
      </w:r>
    </w:p>
    <w:bookmarkEnd w:id="6857"/>
    <w:bookmarkStart w:name="z6816" w:id="6858"/>
    <w:p>
      <w:pPr>
        <w:spacing w:after="0"/>
        <w:ind w:left="0"/>
        <w:jc w:val="both"/>
      </w:pPr>
      <w:r>
        <w:rPr>
          <w:rFonts w:ascii="Times New Roman"/>
          <w:b w:val="false"/>
          <w:i w:val="false"/>
          <w:color w:val="000000"/>
          <w:sz w:val="28"/>
        </w:rPr>
        <w:t xml:space="preserve">
      5) вид Декларации. </w:t>
      </w:r>
    </w:p>
    <w:bookmarkEnd w:id="6858"/>
    <w:bookmarkStart w:name="z6817" w:id="6859"/>
    <w:p>
      <w:pPr>
        <w:spacing w:after="0"/>
        <w:ind w:left="0"/>
        <w:jc w:val="both"/>
      </w:pPr>
      <w:r>
        <w:rPr>
          <w:rFonts w:ascii="Times New Roman"/>
          <w:b w:val="false"/>
          <w:i w:val="false"/>
          <w:color w:val="000000"/>
          <w:sz w:val="28"/>
        </w:rPr>
        <w:t xml:space="preserve">
      Соответствующие ячейки отмечаются с учетом отнесения Декларации к видам налоговой отчетности, указанным в </w:t>
      </w:r>
      <w:r>
        <w:rPr>
          <w:rFonts w:ascii="Times New Roman"/>
          <w:b w:val="false"/>
          <w:i w:val="false"/>
          <w:color w:val="000000"/>
          <w:sz w:val="28"/>
        </w:rPr>
        <w:t xml:space="preserve">статье 63 </w:t>
      </w:r>
      <w:r>
        <w:rPr>
          <w:rFonts w:ascii="Times New Roman"/>
          <w:b w:val="false"/>
          <w:i w:val="false"/>
          <w:color w:val="000000"/>
          <w:sz w:val="28"/>
        </w:rPr>
        <w:t xml:space="preserve">Налогового кодекса; </w:t>
      </w:r>
    </w:p>
    <w:bookmarkEnd w:id="6859"/>
    <w:bookmarkStart w:name="z6818" w:id="6860"/>
    <w:p>
      <w:pPr>
        <w:spacing w:after="0"/>
        <w:ind w:left="0"/>
        <w:jc w:val="both"/>
      </w:pPr>
      <w:r>
        <w:rPr>
          <w:rFonts w:ascii="Times New Roman"/>
          <w:b w:val="false"/>
          <w:i w:val="false"/>
          <w:color w:val="000000"/>
          <w:sz w:val="28"/>
        </w:rPr>
        <w:t xml:space="preserve">
      6) номер и дата уведомления. </w:t>
      </w:r>
    </w:p>
    <w:bookmarkEnd w:id="6860"/>
    <w:bookmarkStart w:name="z6819" w:id="6861"/>
    <w:p>
      <w:pPr>
        <w:spacing w:after="0"/>
        <w:ind w:left="0"/>
        <w:jc w:val="both"/>
      </w:pPr>
      <w:r>
        <w:rPr>
          <w:rFonts w:ascii="Times New Roman"/>
          <w:b w:val="false"/>
          <w:i w:val="false"/>
          <w:color w:val="000000"/>
          <w:sz w:val="28"/>
        </w:rPr>
        <w:t xml:space="preserve">
      Ячейки заполняются в случае представления вида Декларации, предусмотренного </w:t>
      </w:r>
      <w:r>
        <w:rPr>
          <w:rFonts w:ascii="Times New Roman"/>
          <w:b w:val="false"/>
          <w:i w:val="false"/>
          <w:color w:val="000000"/>
          <w:sz w:val="28"/>
        </w:rPr>
        <w:t xml:space="preserve">подпунктом 4) </w:t>
      </w:r>
      <w:r>
        <w:rPr>
          <w:rFonts w:ascii="Times New Roman"/>
          <w:b w:val="false"/>
          <w:i w:val="false"/>
          <w:color w:val="000000"/>
          <w:sz w:val="28"/>
        </w:rPr>
        <w:t xml:space="preserve">пункта 3 статьи 63 Налогового кодекса; </w:t>
      </w:r>
    </w:p>
    <w:bookmarkEnd w:id="6861"/>
    <w:bookmarkStart w:name="z6820" w:id="6862"/>
    <w:p>
      <w:pPr>
        <w:spacing w:after="0"/>
        <w:ind w:left="0"/>
        <w:jc w:val="both"/>
      </w:pPr>
      <w:r>
        <w:rPr>
          <w:rFonts w:ascii="Times New Roman"/>
          <w:b w:val="false"/>
          <w:i w:val="false"/>
          <w:color w:val="000000"/>
          <w:sz w:val="28"/>
        </w:rPr>
        <w:t xml:space="preserve">
      7) наименование контракта и месторождения. </w:t>
      </w:r>
    </w:p>
    <w:bookmarkEnd w:id="6862"/>
    <w:bookmarkStart w:name="z6821" w:id="6863"/>
    <w:p>
      <w:pPr>
        <w:spacing w:after="0"/>
        <w:ind w:left="0"/>
        <w:jc w:val="both"/>
      </w:pPr>
      <w:r>
        <w:rPr>
          <w:rFonts w:ascii="Times New Roman"/>
          <w:b w:val="false"/>
          <w:i w:val="false"/>
          <w:color w:val="000000"/>
          <w:sz w:val="28"/>
        </w:rPr>
        <w:t xml:space="preserve">
      Указывается наименование контракта на недропользование и месторождения; </w:t>
      </w:r>
    </w:p>
    <w:bookmarkEnd w:id="6863"/>
    <w:bookmarkStart w:name="z6822" w:id="6864"/>
    <w:p>
      <w:pPr>
        <w:spacing w:after="0"/>
        <w:ind w:left="0"/>
        <w:jc w:val="both"/>
      </w:pPr>
      <w:r>
        <w:rPr>
          <w:rFonts w:ascii="Times New Roman"/>
          <w:b w:val="false"/>
          <w:i w:val="false"/>
          <w:color w:val="000000"/>
          <w:sz w:val="28"/>
        </w:rPr>
        <w:t xml:space="preserve">
      8) дата заключения контракта. </w:t>
      </w:r>
    </w:p>
    <w:bookmarkEnd w:id="6864"/>
    <w:bookmarkStart w:name="z6823" w:id="6865"/>
    <w:p>
      <w:pPr>
        <w:spacing w:after="0"/>
        <w:ind w:left="0"/>
        <w:jc w:val="both"/>
      </w:pPr>
      <w:r>
        <w:rPr>
          <w:rFonts w:ascii="Times New Roman"/>
          <w:b w:val="false"/>
          <w:i w:val="false"/>
          <w:color w:val="000000"/>
          <w:sz w:val="28"/>
        </w:rPr>
        <w:t xml:space="preserve">
      Указывается дата заключения контракта на недропользование с уполномоченным государственным органом; </w:t>
      </w:r>
    </w:p>
    <w:bookmarkEnd w:id="6865"/>
    <w:bookmarkStart w:name="z6824" w:id="6866"/>
    <w:p>
      <w:pPr>
        <w:spacing w:after="0"/>
        <w:ind w:left="0"/>
        <w:jc w:val="both"/>
      </w:pPr>
      <w:r>
        <w:rPr>
          <w:rFonts w:ascii="Times New Roman"/>
          <w:b w:val="false"/>
          <w:i w:val="false"/>
          <w:color w:val="000000"/>
          <w:sz w:val="28"/>
        </w:rPr>
        <w:t xml:space="preserve">
      9) номер контракта. </w:t>
      </w:r>
    </w:p>
    <w:bookmarkEnd w:id="6866"/>
    <w:bookmarkStart w:name="z6825" w:id="6867"/>
    <w:p>
      <w:pPr>
        <w:spacing w:after="0"/>
        <w:ind w:left="0"/>
        <w:jc w:val="both"/>
      </w:pPr>
      <w:r>
        <w:rPr>
          <w:rFonts w:ascii="Times New Roman"/>
          <w:b w:val="false"/>
          <w:i w:val="false"/>
          <w:color w:val="000000"/>
          <w:sz w:val="28"/>
        </w:rPr>
        <w:t xml:space="preserve">
      Указывается регистрационный номер контракта на недропользование, присвоенный уполномоченным государственным органом; </w:t>
      </w:r>
    </w:p>
    <w:bookmarkEnd w:id="6867"/>
    <w:bookmarkStart w:name="z6826" w:id="6868"/>
    <w:p>
      <w:pPr>
        <w:spacing w:after="0"/>
        <w:ind w:left="0"/>
        <w:jc w:val="both"/>
      </w:pPr>
      <w:r>
        <w:rPr>
          <w:rFonts w:ascii="Times New Roman"/>
          <w:b w:val="false"/>
          <w:i w:val="false"/>
          <w:color w:val="000000"/>
          <w:sz w:val="28"/>
        </w:rPr>
        <w:t xml:space="preserve">
      10) код валюты. </w:t>
      </w:r>
    </w:p>
    <w:bookmarkEnd w:id="6868"/>
    <w:bookmarkStart w:name="z6827" w:id="6869"/>
    <w:p>
      <w:pPr>
        <w:spacing w:after="0"/>
        <w:ind w:left="0"/>
        <w:jc w:val="both"/>
      </w:pPr>
      <w:r>
        <w:rPr>
          <w:rFonts w:ascii="Times New Roman"/>
          <w:b w:val="false"/>
          <w:i w:val="false"/>
          <w:color w:val="000000"/>
          <w:sz w:val="28"/>
        </w:rPr>
        <w:t xml:space="preserve">
      Указывается код валюты в соответствии с приложением 10 "Классификатор валют, используемых для таможенного оформления" к Правилам декларирования товаров и транспортных средств, утвержденным приказом Председателя Агентства таможенного контроля Республики Казахстан от 20 мая 2003 года № 219, зарегистрированным в Реестре государственной регистрации нормативных правовых актов за № 2355; </w:t>
      </w:r>
    </w:p>
    <w:bookmarkEnd w:id="6869"/>
    <w:bookmarkStart w:name="z6828" w:id="6870"/>
    <w:p>
      <w:pPr>
        <w:spacing w:after="0"/>
        <w:ind w:left="0"/>
        <w:jc w:val="both"/>
      </w:pPr>
      <w:r>
        <w:rPr>
          <w:rFonts w:ascii="Times New Roman"/>
          <w:b w:val="false"/>
          <w:i w:val="false"/>
          <w:color w:val="000000"/>
          <w:sz w:val="28"/>
        </w:rPr>
        <w:t xml:space="preserve">
      11) дата утверждения объема извлекаемых запасов. </w:t>
      </w:r>
    </w:p>
    <w:bookmarkEnd w:id="6870"/>
    <w:bookmarkStart w:name="z6829" w:id="6871"/>
    <w:p>
      <w:pPr>
        <w:spacing w:after="0"/>
        <w:ind w:left="0"/>
        <w:jc w:val="both"/>
      </w:pPr>
      <w:r>
        <w:rPr>
          <w:rFonts w:ascii="Times New Roman"/>
          <w:b w:val="false"/>
          <w:i w:val="false"/>
          <w:color w:val="000000"/>
          <w:sz w:val="28"/>
        </w:rPr>
        <w:t xml:space="preserve">
      Указывается дата утверждения уполномоченным государственным органом физического объема извлекаемых запасов полезных ископаемых на месторождении. </w:t>
      </w:r>
    </w:p>
    <w:bookmarkEnd w:id="6871"/>
    <w:bookmarkStart w:name="z6830" w:id="6872"/>
    <w:p>
      <w:pPr>
        <w:spacing w:after="0"/>
        <w:ind w:left="0"/>
        <w:jc w:val="both"/>
      </w:pPr>
      <w:r>
        <w:rPr>
          <w:rFonts w:ascii="Times New Roman"/>
          <w:b w:val="false"/>
          <w:i w:val="false"/>
          <w:color w:val="000000"/>
          <w:sz w:val="28"/>
        </w:rPr>
        <w:t xml:space="preserve">
      12. В разделе "Бонус коммерческого обнаружения к уплате": </w:t>
      </w:r>
    </w:p>
    <w:bookmarkEnd w:id="6872"/>
    <w:bookmarkStart w:name="z6831" w:id="6873"/>
    <w:p>
      <w:pPr>
        <w:spacing w:after="0"/>
        <w:ind w:left="0"/>
        <w:jc w:val="both"/>
      </w:pPr>
      <w:r>
        <w:rPr>
          <w:rFonts w:ascii="Times New Roman"/>
          <w:b w:val="false"/>
          <w:i w:val="false"/>
          <w:color w:val="000000"/>
          <w:sz w:val="28"/>
        </w:rPr>
        <w:t xml:space="preserve">
      в строке 520.00.001 "Сумма бонуса коммерческого обнаружения к уплате в бюджет" указывается сумма бонуса коммерческого обнаружения, подлежащая уплате в бюджет, которая переносится с итоговой графы Н приложения 520.01. к Декларации. </w:t>
      </w:r>
    </w:p>
    <w:bookmarkEnd w:id="6873"/>
    <w:bookmarkStart w:name="z6832" w:id="6874"/>
    <w:p>
      <w:pPr>
        <w:spacing w:after="0"/>
        <w:ind w:left="0"/>
        <w:jc w:val="both"/>
      </w:pPr>
      <w:r>
        <w:rPr>
          <w:rFonts w:ascii="Times New Roman"/>
          <w:b w:val="false"/>
          <w:i w:val="false"/>
          <w:color w:val="000000"/>
          <w:sz w:val="28"/>
        </w:rPr>
        <w:t xml:space="preserve">
      13. В разделе "Ответственность налогоплательщика" налогоплательщик указывает следующие данные: </w:t>
      </w:r>
    </w:p>
    <w:bookmarkEnd w:id="6874"/>
    <w:bookmarkStart w:name="z6833" w:id="6875"/>
    <w:p>
      <w:pPr>
        <w:spacing w:after="0"/>
        <w:ind w:left="0"/>
        <w:jc w:val="both"/>
      </w:pPr>
      <w:r>
        <w:rPr>
          <w:rFonts w:ascii="Times New Roman"/>
          <w:b w:val="false"/>
          <w:i w:val="false"/>
          <w:color w:val="000000"/>
          <w:sz w:val="28"/>
        </w:rPr>
        <w:t xml:space="preserve">
      1) в поле "Ф.И.О. Налогоплательщика". </w:t>
      </w:r>
    </w:p>
    <w:bookmarkEnd w:id="6875"/>
    <w:bookmarkStart w:name="z6834" w:id="6876"/>
    <w:p>
      <w:pPr>
        <w:spacing w:after="0"/>
        <w:ind w:left="0"/>
        <w:jc w:val="both"/>
      </w:pPr>
      <w:r>
        <w:rPr>
          <w:rFonts w:ascii="Times New Roman"/>
          <w:b w:val="false"/>
          <w:i w:val="false"/>
          <w:color w:val="000000"/>
          <w:sz w:val="28"/>
        </w:rPr>
        <w:t xml:space="preserve">
      При представлении Декларации юридическим лицом указываются фамилия, имя, отчество (при его наличии) руководителя в соответствии с учредительными документами. </w:t>
      </w:r>
    </w:p>
    <w:bookmarkEnd w:id="6876"/>
    <w:bookmarkStart w:name="z6835" w:id="6877"/>
    <w:p>
      <w:pPr>
        <w:spacing w:after="0"/>
        <w:ind w:left="0"/>
        <w:jc w:val="both"/>
      </w:pPr>
      <w:r>
        <w:rPr>
          <w:rFonts w:ascii="Times New Roman"/>
          <w:b w:val="false"/>
          <w:i w:val="false"/>
          <w:color w:val="000000"/>
          <w:sz w:val="28"/>
        </w:rPr>
        <w:t xml:space="preserve">
      При представлении Декларации физическим лицом данные заполняются в соответствии с документами, удостоверяющими личность физического лица; </w:t>
      </w:r>
    </w:p>
    <w:bookmarkEnd w:id="6877"/>
    <w:bookmarkStart w:name="z6836" w:id="6878"/>
    <w:p>
      <w:pPr>
        <w:spacing w:after="0"/>
        <w:ind w:left="0"/>
        <w:jc w:val="both"/>
      </w:pPr>
      <w:r>
        <w:rPr>
          <w:rFonts w:ascii="Times New Roman"/>
          <w:b w:val="false"/>
          <w:i w:val="false"/>
          <w:color w:val="000000"/>
          <w:sz w:val="28"/>
        </w:rPr>
        <w:t xml:space="preserve">
      2) дата подачи Декларации. </w:t>
      </w:r>
    </w:p>
    <w:bookmarkEnd w:id="6878"/>
    <w:bookmarkStart w:name="z6837" w:id="6879"/>
    <w:p>
      <w:pPr>
        <w:spacing w:after="0"/>
        <w:ind w:left="0"/>
        <w:jc w:val="both"/>
      </w:pPr>
      <w:r>
        <w:rPr>
          <w:rFonts w:ascii="Times New Roman"/>
          <w:b w:val="false"/>
          <w:i w:val="false"/>
          <w:color w:val="000000"/>
          <w:sz w:val="28"/>
        </w:rPr>
        <w:t xml:space="preserve">
      Указывается дата представления Декларации в налоговый орган; </w:t>
      </w:r>
    </w:p>
    <w:bookmarkEnd w:id="6879"/>
    <w:bookmarkStart w:name="z6838" w:id="6880"/>
    <w:p>
      <w:pPr>
        <w:spacing w:after="0"/>
        <w:ind w:left="0"/>
        <w:jc w:val="both"/>
      </w:pPr>
      <w:r>
        <w:rPr>
          <w:rFonts w:ascii="Times New Roman"/>
          <w:b w:val="false"/>
          <w:i w:val="false"/>
          <w:color w:val="000000"/>
          <w:sz w:val="28"/>
        </w:rPr>
        <w:t xml:space="preserve">
      3) код налогового органа. </w:t>
      </w:r>
    </w:p>
    <w:bookmarkEnd w:id="6880"/>
    <w:bookmarkStart w:name="z6839" w:id="6881"/>
    <w:p>
      <w:pPr>
        <w:spacing w:after="0"/>
        <w:ind w:left="0"/>
        <w:jc w:val="both"/>
      </w:pPr>
      <w:r>
        <w:rPr>
          <w:rFonts w:ascii="Times New Roman"/>
          <w:b w:val="false"/>
          <w:i w:val="false"/>
          <w:color w:val="000000"/>
          <w:sz w:val="28"/>
        </w:rPr>
        <w:t xml:space="preserve">
      Указывается код налогового органа по месту нахождения налогоплательщика, утвержденный уполномоченным органом, осуществляющим руководство в сфере обеспечения поступлений налогов и других обязательных платежей в бюджет; </w:t>
      </w:r>
    </w:p>
    <w:bookmarkEnd w:id="6881"/>
    <w:bookmarkStart w:name="z6840" w:id="6882"/>
    <w:p>
      <w:pPr>
        <w:spacing w:after="0"/>
        <w:ind w:left="0"/>
        <w:jc w:val="both"/>
      </w:pPr>
      <w:r>
        <w:rPr>
          <w:rFonts w:ascii="Times New Roman"/>
          <w:b w:val="false"/>
          <w:i w:val="false"/>
          <w:color w:val="000000"/>
          <w:sz w:val="28"/>
        </w:rPr>
        <w:t xml:space="preserve">
      4) в поле "Ф.И.О. должностного лица, принявшего Декларацию" указываются фамилия, имя, отчество (при его наличии) работника налогового органа, принявшего Декларацию; </w:t>
      </w:r>
    </w:p>
    <w:bookmarkEnd w:id="6882"/>
    <w:bookmarkStart w:name="z6841" w:id="6883"/>
    <w:p>
      <w:pPr>
        <w:spacing w:after="0"/>
        <w:ind w:left="0"/>
        <w:jc w:val="both"/>
      </w:pPr>
      <w:r>
        <w:rPr>
          <w:rFonts w:ascii="Times New Roman"/>
          <w:b w:val="false"/>
          <w:i w:val="false"/>
          <w:color w:val="000000"/>
          <w:sz w:val="28"/>
        </w:rPr>
        <w:t xml:space="preserve">
      5) дата приема Декларации в налоговом органе. </w:t>
      </w:r>
    </w:p>
    <w:bookmarkEnd w:id="6883"/>
    <w:bookmarkStart w:name="z6842" w:id="6884"/>
    <w:p>
      <w:pPr>
        <w:spacing w:after="0"/>
        <w:ind w:left="0"/>
        <w:jc w:val="both"/>
      </w:pPr>
      <w:r>
        <w:rPr>
          <w:rFonts w:ascii="Times New Roman"/>
          <w:b w:val="false"/>
          <w:i w:val="false"/>
          <w:color w:val="000000"/>
          <w:sz w:val="28"/>
        </w:rPr>
        <w:t xml:space="preserve">
      Указывается дата фактического представления или поступления Декларации от почтовой или иной организации связи в налоговый орган; </w:t>
      </w:r>
    </w:p>
    <w:bookmarkEnd w:id="6884"/>
    <w:bookmarkStart w:name="z6843" w:id="6885"/>
    <w:p>
      <w:pPr>
        <w:spacing w:after="0"/>
        <w:ind w:left="0"/>
        <w:jc w:val="both"/>
      </w:pPr>
      <w:r>
        <w:rPr>
          <w:rFonts w:ascii="Times New Roman"/>
          <w:b w:val="false"/>
          <w:i w:val="false"/>
          <w:color w:val="000000"/>
          <w:sz w:val="28"/>
        </w:rPr>
        <w:t xml:space="preserve">
      6) входящий номер документа. </w:t>
      </w:r>
    </w:p>
    <w:bookmarkEnd w:id="6885"/>
    <w:bookmarkStart w:name="z6844" w:id="6886"/>
    <w:p>
      <w:pPr>
        <w:spacing w:after="0"/>
        <w:ind w:left="0"/>
        <w:jc w:val="both"/>
      </w:pPr>
      <w:r>
        <w:rPr>
          <w:rFonts w:ascii="Times New Roman"/>
          <w:b w:val="false"/>
          <w:i w:val="false"/>
          <w:color w:val="000000"/>
          <w:sz w:val="28"/>
        </w:rPr>
        <w:t xml:space="preserve">
      Указывается регистрационный номер документа, присваиваемый налоговым органом; </w:t>
      </w:r>
    </w:p>
    <w:bookmarkEnd w:id="6886"/>
    <w:bookmarkStart w:name="z6845" w:id="6887"/>
    <w:p>
      <w:pPr>
        <w:spacing w:after="0"/>
        <w:ind w:left="0"/>
        <w:jc w:val="both"/>
      </w:pPr>
      <w:r>
        <w:rPr>
          <w:rFonts w:ascii="Times New Roman"/>
          <w:b w:val="false"/>
          <w:i w:val="false"/>
          <w:color w:val="000000"/>
          <w:sz w:val="28"/>
        </w:rPr>
        <w:t xml:space="preserve">
      7) дата почтового штемпеля. </w:t>
      </w:r>
    </w:p>
    <w:bookmarkEnd w:id="6887"/>
    <w:bookmarkStart w:name="z6846" w:id="6888"/>
    <w:p>
      <w:pPr>
        <w:spacing w:after="0"/>
        <w:ind w:left="0"/>
        <w:jc w:val="both"/>
      </w:pPr>
      <w:r>
        <w:rPr>
          <w:rFonts w:ascii="Times New Roman"/>
          <w:b w:val="false"/>
          <w:i w:val="false"/>
          <w:color w:val="000000"/>
          <w:sz w:val="28"/>
        </w:rPr>
        <w:t xml:space="preserve">
      Указывается дата почтового штемпеля, проставленного почтовой или иной организации связи. </w:t>
      </w:r>
    </w:p>
    <w:bookmarkEnd w:id="6888"/>
    <w:bookmarkStart w:name="z6847" w:id="6889"/>
    <w:p>
      <w:pPr>
        <w:spacing w:after="0"/>
        <w:ind w:left="0"/>
        <w:jc w:val="left"/>
      </w:pPr>
      <w:r>
        <w:rPr>
          <w:rFonts w:ascii="Times New Roman"/>
          <w:b/>
          <w:i w:val="false"/>
          <w:color w:val="000000"/>
        </w:rPr>
        <w:t xml:space="preserve"> 3. Составление формы 520.01 - Исчисление бонуса коммерческого</w:t>
      </w:r>
      <w:r>
        <w:br/>
      </w:r>
      <w:r>
        <w:rPr>
          <w:rFonts w:ascii="Times New Roman"/>
          <w:b/>
          <w:i w:val="false"/>
          <w:color w:val="000000"/>
        </w:rPr>
        <w:t>обнаружения по контракту на недропользование</w:t>
      </w:r>
    </w:p>
    <w:bookmarkEnd w:id="6889"/>
    <w:bookmarkStart w:name="z6848" w:id="6890"/>
    <w:p>
      <w:pPr>
        <w:spacing w:after="0"/>
        <w:ind w:left="0"/>
        <w:jc w:val="both"/>
      </w:pPr>
      <w:r>
        <w:rPr>
          <w:rFonts w:ascii="Times New Roman"/>
          <w:b w:val="false"/>
          <w:i w:val="false"/>
          <w:color w:val="000000"/>
          <w:sz w:val="28"/>
        </w:rPr>
        <w:t xml:space="preserve">
      14. Форма 520.01 предназначена для детального отражения информации об исчислении налогового обязательства по бонусу коммерческого обнаружения за отчетный налоговый период. </w:t>
      </w:r>
    </w:p>
    <w:bookmarkEnd w:id="6890"/>
    <w:bookmarkStart w:name="z6849" w:id="6891"/>
    <w:p>
      <w:pPr>
        <w:spacing w:after="0"/>
        <w:ind w:left="0"/>
        <w:jc w:val="both"/>
      </w:pPr>
      <w:r>
        <w:rPr>
          <w:rFonts w:ascii="Times New Roman"/>
          <w:b w:val="false"/>
          <w:i w:val="false"/>
          <w:color w:val="000000"/>
          <w:sz w:val="28"/>
        </w:rPr>
        <w:t xml:space="preserve">
      15. В разделе "Бонус коммерческого обнаружения": </w:t>
      </w:r>
    </w:p>
    <w:bookmarkEnd w:id="6891"/>
    <w:bookmarkStart w:name="z6850" w:id="6892"/>
    <w:p>
      <w:pPr>
        <w:spacing w:after="0"/>
        <w:ind w:left="0"/>
        <w:jc w:val="both"/>
      </w:pPr>
      <w:r>
        <w:rPr>
          <w:rFonts w:ascii="Times New Roman"/>
          <w:b w:val="false"/>
          <w:i w:val="false"/>
          <w:color w:val="000000"/>
          <w:sz w:val="28"/>
        </w:rPr>
        <w:t xml:space="preserve">
      1) в графе А указывается порядковый номер строки, предназначаемой для одного вида полезного ископаемого; </w:t>
      </w:r>
    </w:p>
    <w:bookmarkEnd w:id="6892"/>
    <w:bookmarkStart w:name="z6851" w:id="6893"/>
    <w:p>
      <w:pPr>
        <w:spacing w:after="0"/>
        <w:ind w:left="0"/>
        <w:jc w:val="both"/>
      </w:pPr>
      <w:r>
        <w:rPr>
          <w:rFonts w:ascii="Times New Roman"/>
          <w:b w:val="false"/>
          <w:i w:val="false"/>
          <w:color w:val="000000"/>
          <w:sz w:val="28"/>
        </w:rPr>
        <w:t xml:space="preserve">
      2) в графе В указывается код полезного ископаемого в соответствии с кодами полезных ископаемых, указанными в пункте 16 настоящих Правил; </w:t>
      </w:r>
    </w:p>
    <w:bookmarkEnd w:id="6893"/>
    <w:bookmarkStart w:name="z6852" w:id="6894"/>
    <w:p>
      <w:pPr>
        <w:spacing w:after="0"/>
        <w:ind w:left="0"/>
        <w:jc w:val="both"/>
      </w:pPr>
      <w:r>
        <w:rPr>
          <w:rFonts w:ascii="Times New Roman"/>
          <w:b w:val="false"/>
          <w:i w:val="false"/>
          <w:color w:val="000000"/>
          <w:sz w:val="28"/>
        </w:rPr>
        <w:t xml:space="preserve">
      3) в графе С указывается единица измерения объема извлекаемых запасов полезного ископаемого на месторождении (в тоннах, куб. м., унциях граммах и т.д.), утвержденного уполномоченным государственным органом; </w:t>
      </w:r>
    </w:p>
    <w:bookmarkEnd w:id="6894"/>
    <w:bookmarkStart w:name="z6853" w:id="6895"/>
    <w:p>
      <w:pPr>
        <w:spacing w:after="0"/>
        <w:ind w:left="0"/>
        <w:jc w:val="both"/>
      </w:pPr>
      <w:r>
        <w:rPr>
          <w:rFonts w:ascii="Times New Roman"/>
          <w:b w:val="false"/>
          <w:i w:val="false"/>
          <w:color w:val="000000"/>
          <w:sz w:val="28"/>
        </w:rPr>
        <w:t xml:space="preserve">
      4) в графе D указывается физический объем извлекаемых запасов полезного ископаемого на месторождении (в тоннах, куб. м., унциях, граммах и т.д.), утвержденного уполномоченным государственным органом; </w:t>
      </w:r>
    </w:p>
    <w:bookmarkEnd w:id="6895"/>
    <w:bookmarkStart w:name="z6854" w:id="6896"/>
    <w:p>
      <w:pPr>
        <w:spacing w:after="0"/>
        <w:ind w:left="0"/>
        <w:jc w:val="both"/>
      </w:pPr>
      <w:r>
        <w:rPr>
          <w:rFonts w:ascii="Times New Roman"/>
          <w:b w:val="false"/>
          <w:i w:val="false"/>
          <w:color w:val="000000"/>
          <w:sz w:val="28"/>
        </w:rPr>
        <w:t xml:space="preserve">
      5) в графе Е указывается биржевая цена полезного ископаемого, сложившаяся на дату осуществления платежа, указанная в </w:t>
      </w:r>
      <w:r>
        <w:rPr>
          <w:rFonts w:ascii="Times New Roman"/>
          <w:b w:val="false"/>
          <w:i w:val="false"/>
          <w:color w:val="000000"/>
          <w:sz w:val="28"/>
        </w:rPr>
        <w:t xml:space="preserve">статье 320 </w:t>
      </w:r>
      <w:r>
        <w:rPr>
          <w:rFonts w:ascii="Times New Roman"/>
          <w:b w:val="false"/>
          <w:i w:val="false"/>
          <w:color w:val="000000"/>
          <w:sz w:val="28"/>
        </w:rPr>
        <w:t xml:space="preserve">Налогового кодекса; </w:t>
      </w:r>
    </w:p>
    <w:bookmarkEnd w:id="6896"/>
    <w:bookmarkStart w:name="z6855" w:id="6897"/>
    <w:p>
      <w:pPr>
        <w:spacing w:after="0"/>
        <w:ind w:left="0"/>
        <w:jc w:val="both"/>
      </w:pPr>
      <w:r>
        <w:rPr>
          <w:rFonts w:ascii="Times New Roman"/>
          <w:b w:val="false"/>
          <w:i w:val="false"/>
          <w:color w:val="000000"/>
          <w:sz w:val="28"/>
        </w:rPr>
        <w:t xml:space="preserve">
      6) в графе F указывается налоговая база, определяемая как произведение величин, указанных в графах D и E. </w:t>
      </w:r>
    </w:p>
    <w:bookmarkEnd w:id="6897"/>
    <w:bookmarkStart w:name="z6856" w:id="6898"/>
    <w:p>
      <w:pPr>
        <w:spacing w:after="0"/>
        <w:ind w:left="0"/>
        <w:jc w:val="both"/>
      </w:pPr>
      <w:r>
        <w:rPr>
          <w:rFonts w:ascii="Times New Roman"/>
          <w:b w:val="false"/>
          <w:i w:val="false"/>
          <w:color w:val="000000"/>
          <w:sz w:val="28"/>
        </w:rPr>
        <w:t xml:space="preserve">
      В случае, когда на полезные ископаемые не установлена биржевая цена, стоимость извлекаемых запасов определяется из суммы плановых затрат на добычу, указанных в утвержденной уполномоченным для этих целей государственным органом технико-экономическом обосновании контракта, увеличенных на размер плановой рентабельности; </w:t>
      </w:r>
    </w:p>
    <w:bookmarkEnd w:id="6898"/>
    <w:bookmarkStart w:name="z6857" w:id="6899"/>
    <w:p>
      <w:pPr>
        <w:spacing w:after="0"/>
        <w:ind w:left="0"/>
        <w:jc w:val="both"/>
      </w:pPr>
      <w:r>
        <w:rPr>
          <w:rFonts w:ascii="Times New Roman"/>
          <w:b w:val="false"/>
          <w:i w:val="false"/>
          <w:color w:val="000000"/>
          <w:sz w:val="28"/>
        </w:rPr>
        <w:t xml:space="preserve">
      7) в графе G указывается ставка бонуса коммерческого обнаружения в соответствии со </w:t>
      </w:r>
      <w:r>
        <w:rPr>
          <w:rFonts w:ascii="Times New Roman"/>
          <w:b w:val="false"/>
          <w:i w:val="false"/>
          <w:color w:val="000000"/>
          <w:sz w:val="28"/>
        </w:rPr>
        <w:t xml:space="preserve">статьей 322 </w:t>
      </w:r>
      <w:r>
        <w:rPr>
          <w:rFonts w:ascii="Times New Roman"/>
          <w:b w:val="false"/>
          <w:i w:val="false"/>
          <w:color w:val="000000"/>
          <w:sz w:val="28"/>
        </w:rPr>
        <w:t xml:space="preserve">Налогового кодекса; </w:t>
      </w:r>
    </w:p>
    <w:bookmarkEnd w:id="6899"/>
    <w:bookmarkStart w:name="z6858" w:id="6900"/>
    <w:p>
      <w:pPr>
        <w:spacing w:after="0"/>
        <w:ind w:left="0"/>
        <w:jc w:val="both"/>
      </w:pPr>
      <w:r>
        <w:rPr>
          <w:rFonts w:ascii="Times New Roman"/>
          <w:b w:val="false"/>
          <w:i w:val="false"/>
          <w:color w:val="000000"/>
          <w:sz w:val="28"/>
        </w:rPr>
        <w:t xml:space="preserve">
      8) в графе Н указывается сумма бонуса коммерческого обнаружения, определяемая как произведение величин, указанных в графах F и G. </w:t>
      </w:r>
    </w:p>
    <w:bookmarkEnd w:id="6900"/>
    <w:bookmarkStart w:name="z6859" w:id="6901"/>
    <w:p>
      <w:pPr>
        <w:spacing w:after="0"/>
        <w:ind w:left="0"/>
        <w:jc w:val="both"/>
      </w:pPr>
      <w:r>
        <w:rPr>
          <w:rFonts w:ascii="Times New Roman"/>
          <w:b w:val="false"/>
          <w:i w:val="false"/>
          <w:color w:val="000000"/>
          <w:sz w:val="28"/>
        </w:rPr>
        <w:t xml:space="preserve">
      Итоговая сумма графы Н переносится в строку 520.00.001 Декларации. </w:t>
      </w:r>
    </w:p>
    <w:bookmarkEnd w:id="6901"/>
    <w:bookmarkStart w:name="z6860" w:id="6902"/>
    <w:p>
      <w:pPr>
        <w:spacing w:after="0"/>
        <w:ind w:left="0"/>
        <w:jc w:val="both"/>
      </w:pPr>
      <w:r>
        <w:rPr>
          <w:rFonts w:ascii="Times New Roman"/>
          <w:b w:val="false"/>
          <w:i w:val="false"/>
          <w:color w:val="000000"/>
          <w:sz w:val="28"/>
        </w:rPr>
        <w:t xml:space="preserve">
      16. Коды полезных ископаемых: </w:t>
      </w:r>
    </w:p>
    <w:bookmarkEnd w:id="6902"/>
    <w:bookmarkStart w:name="z6861" w:id="6903"/>
    <w:p>
      <w:pPr>
        <w:spacing w:after="0"/>
        <w:ind w:left="0"/>
        <w:jc w:val="both"/>
      </w:pPr>
      <w:r>
        <w:rPr>
          <w:rFonts w:ascii="Times New Roman"/>
          <w:b w:val="false"/>
          <w:i w:val="false"/>
          <w:color w:val="000000"/>
          <w:sz w:val="28"/>
        </w:rPr>
        <w:t xml:space="preserve">
      0001 Водород </w:t>
      </w:r>
    </w:p>
    <w:bookmarkEnd w:id="6903"/>
    <w:bookmarkStart w:name="z6862" w:id="6904"/>
    <w:p>
      <w:pPr>
        <w:spacing w:after="0"/>
        <w:ind w:left="0"/>
        <w:jc w:val="both"/>
      </w:pPr>
      <w:r>
        <w:rPr>
          <w:rFonts w:ascii="Times New Roman"/>
          <w:b w:val="false"/>
          <w:i w:val="false"/>
          <w:color w:val="000000"/>
          <w:sz w:val="28"/>
        </w:rPr>
        <w:t xml:space="preserve">
      0002 Гелий </w:t>
      </w:r>
    </w:p>
    <w:bookmarkEnd w:id="6904"/>
    <w:bookmarkStart w:name="z6863" w:id="6905"/>
    <w:p>
      <w:pPr>
        <w:spacing w:after="0"/>
        <w:ind w:left="0"/>
        <w:jc w:val="both"/>
      </w:pPr>
      <w:r>
        <w:rPr>
          <w:rFonts w:ascii="Times New Roman"/>
          <w:b w:val="false"/>
          <w:i w:val="false"/>
          <w:color w:val="000000"/>
          <w:sz w:val="28"/>
        </w:rPr>
        <w:t xml:space="preserve">
      0003 Литий </w:t>
      </w:r>
    </w:p>
    <w:bookmarkEnd w:id="6905"/>
    <w:bookmarkStart w:name="z6864" w:id="6906"/>
    <w:p>
      <w:pPr>
        <w:spacing w:after="0"/>
        <w:ind w:left="0"/>
        <w:jc w:val="both"/>
      </w:pPr>
      <w:r>
        <w:rPr>
          <w:rFonts w:ascii="Times New Roman"/>
          <w:b w:val="false"/>
          <w:i w:val="false"/>
          <w:color w:val="000000"/>
          <w:sz w:val="28"/>
        </w:rPr>
        <w:t xml:space="preserve">
      0004 Бериллий </w:t>
      </w:r>
    </w:p>
    <w:bookmarkEnd w:id="6906"/>
    <w:bookmarkStart w:name="z6865" w:id="6907"/>
    <w:p>
      <w:pPr>
        <w:spacing w:after="0"/>
        <w:ind w:left="0"/>
        <w:jc w:val="both"/>
      </w:pPr>
      <w:r>
        <w:rPr>
          <w:rFonts w:ascii="Times New Roman"/>
          <w:b w:val="false"/>
          <w:i w:val="false"/>
          <w:color w:val="000000"/>
          <w:sz w:val="28"/>
        </w:rPr>
        <w:t xml:space="preserve">
      0005 Бор </w:t>
      </w:r>
    </w:p>
    <w:bookmarkEnd w:id="6907"/>
    <w:bookmarkStart w:name="z6866" w:id="6908"/>
    <w:p>
      <w:pPr>
        <w:spacing w:after="0"/>
        <w:ind w:left="0"/>
        <w:jc w:val="both"/>
      </w:pPr>
      <w:r>
        <w:rPr>
          <w:rFonts w:ascii="Times New Roman"/>
          <w:b w:val="false"/>
          <w:i w:val="false"/>
          <w:color w:val="000000"/>
          <w:sz w:val="28"/>
        </w:rPr>
        <w:t xml:space="preserve">
      0006 Углерод </w:t>
      </w:r>
    </w:p>
    <w:bookmarkEnd w:id="6908"/>
    <w:bookmarkStart w:name="z6867" w:id="6909"/>
    <w:p>
      <w:pPr>
        <w:spacing w:after="0"/>
        <w:ind w:left="0"/>
        <w:jc w:val="both"/>
      </w:pPr>
      <w:r>
        <w:rPr>
          <w:rFonts w:ascii="Times New Roman"/>
          <w:b w:val="false"/>
          <w:i w:val="false"/>
          <w:color w:val="000000"/>
          <w:sz w:val="28"/>
        </w:rPr>
        <w:t xml:space="preserve">
      0007 Азот </w:t>
      </w:r>
    </w:p>
    <w:bookmarkEnd w:id="6909"/>
    <w:bookmarkStart w:name="z6868" w:id="6910"/>
    <w:p>
      <w:pPr>
        <w:spacing w:after="0"/>
        <w:ind w:left="0"/>
        <w:jc w:val="both"/>
      </w:pPr>
      <w:r>
        <w:rPr>
          <w:rFonts w:ascii="Times New Roman"/>
          <w:b w:val="false"/>
          <w:i w:val="false"/>
          <w:color w:val="000000"/>
          <w:sz w:val="28"/>
        </w:rPr>
        <w:t xml:space="preserve">
      0008 Кислород </w:t>
      </w:r>
    </w:p>
    <w:bookmarkEnd w:id="6910"/>
    <w:bookmarkStart w:name="z6869" w:id="6911"/>
    <w:p>
      <w:pPr>
        <w:spacing w:after="0"/>
        <w:ind w:left="0"/>
        <w:jc w:val="both"/>
      </w:pPr>
      <w:r>
        <w:rPr>
          <w:rFonts w:ascii="Times New Roman"/>
          <w:b w:val="false"/>
          <w:i w:val="false"/>
          <w:color w:val="000000"/>
          <w:sz w:val="28"/>
        </w:rPr>
        <w:t xml:space="preserve">
      0009 Фтор </w:t>
      </w:r>
    </w:p>
    <w:bookmarkEnd w:id="6911"/>
    <w:bookmarkStart w:name="z6870" w:id="6912"/>
    <w:p>
      <w:pPr>
        <w:spacing w:after="0"/>
        <w:ind w:left="0"/>
        <w:jc w:val="both"/>
      </w:pPr>
      <w:r>
        <w:rPr>
          <w:rFonts w:ascii="Times New Roman"/>
          <w:b w:val="false"/>
          <w:i w:val="false"/>
          <w:color w:val="000000"/>
          <w:sz w:val="28"/>
        </w:rPr>
        <w:t xml:space="preserve">
      0010 Неон </w:t>
      </w:r>
    </w:p>
    <w:bookmarkEnd w:id="6912"/>
    <w:bookmarkStart w:name="z6871" w:id="6913"/>
    <w:p>
      <w:pPr>
        <w:spacing w:after="0"/>
        <w:ind w:left="0"/>
        <w:jc w:val="both"/>
      </w:pPr>
      <w:r>
        <w:rPr>
          <w:rFonts w:ascii="Times New Roman"/>
          <w:b w:val="false"/>
          <w:i w:val="false"/>
          <w:color w:val="000000"/>
          <w:sz w:val="28"/>
        </w:rPr>
        <w:t xml:space="preserve">
      0011 Натрий </w:t>
      </w:r>
    </w:p>
    <w:bookmarkEnd w:id="6913"/>
    <w:bookmarkStart w:name="z6872" w:id="6914"/>
    <w:p>
      <w:pPr>
        <w:spacing w:after="0"/>
        <w:ind w:left="0"/>
        <w:jc w:val="both"/>
      </w:pPr>
      <w:r>
        <w:rPr>
          <w:rFonts w:ascii="Times New Roman"/>
          <w:b w:val="false"/>
          <w:i w:val="false"/>
          <w:color w:val="000000"/>
          <w:sz w:val="28"/>
        </w:rPr>
        <w:t xml:space="preserve">
      0012 Магний </w:t>
      </w:r>
    </w:p>
    <w:bookmarkEnd w:id="6914"/>
    <w:bookmarkStart w:name="z6873" w:id="6915"/>
    <w:p>
      <w:pPr>
        <w:spacing w:after="0"/>
        <w:ind w:left="0"/>
        <w:jc w:val="both"/>
      </w:pPr>
      <w:r>
        <w:rPr>
          <w:rFonts w:ascii="Times New Roman"/>
          <w:b w:val="false"/>
          <w:i w:val="false"/>
          <w:color w:val="000000"/>
          <w:sz w:val="28"/>
        </w:rPr>
        <w:t xml:space="preserve">
      0013 Алюминий </w:t>
      </w:r>
    </w:p>
    <w:bookmarkEnd w:id="6915"/>
    <w:bookmarkStart w:name="z6874" w:id="6916"/>
    <w:p>
      <w:pPr>
        <w:spacing w:after="0"/>
        <w:ind w:left="0"/>
        <w:jc w:val="both"/>
      </w:pPr>
      <w:r>
        <w:rPr>
          <w:rFonts w:ascii="Times New Roman"/>
          <w:b w:val="false"/>
          <w:i w:val="false"/>
          <w:color w:val="000000"/>
          <w:sz w:val="28"/>
        </w:rPr>
        <w:t xml:space="preserve">
      0014 Кремний </w:t>
      </w:r>
    </w:p>
    <w:bookmarkEnd w:id="6916"/>
    <w:bookmarkStart w:name="z6875" w:id="6917"/>
    <w:p>
      <w:pPr>
        <w:spacing w:after="0"/>
        <w:ind w:left="0"/>
        <w:jc w:val="both"/>
      </w:pPr>
      <w:r>
        <w:rPr>
          <w:rFonts w:ascii="Times New Roman"/>
          <w:b w:val="false"/>
          <w:i w:val="false"/>
          <w:color w:val="000000"/>
          <w:sz w:val="28"/>
        </w:rPr>
        <w:t xml:space="preserve">
      0015 Фосфор </w:t>
      </w:r>
    </w:p>
    <w:bookmarkEnd w:id="6917"/>
    <w:bookmarkStart w:name="z6876" w:id="6918"/>
    <w:p>
      <w:pPr>
        <w:spacing w:after="0"/>
        <w:ind w:left="0"/>
        <w:jc w:val="both"/>
      </w:pPr>
      <w:r>
        <w:rPr>
          <w:rFonts w:ascii="Times New Roman"/>
          <w:b w:val="false"/>
          <w:i w:val="false"/>
          <w:color w:val="000000"/>
          <w:sz w:val="28"/>
        </w:rPr>
        <w:t xml:space="preserve">
      0016 Сера </w:t>
      </w:r>
    </w:p>
    <w:bookmarkEnd w:id="6918"/>
    <w:bookmarkStart w:name="z6877" w:id="6919"/>
    <w:p>
      <w:pPr>
        <w:spacing w:after="0"/>
        <w:ind w:left="0"/>
        <w:jc w:val="both"/>
      </w:pPr>
      <w:r>
        <w:rPr>
          <w:rFonts w:ascii="Times New Roman"/>
          <w:b w:val="false"/>
          <w:i w:val="false"/>
          <w:color w:val="000000"/>
          <w:sz w:val="28"/>
        </w:rPr>
        <w:t xml:space="preserve">
      0017 Хлор </w:t>
      </w:r>
    </w:p>
    <w:bookmarkEnd w:id="6919"/>
    <w:bookmarkStart w:name="z6878" w:id="6920"/>
    <w:p>
      <w:pPr>
        <w:spacing w:after="0"/>
        <w:ind w:left="0"/>
        <w:jc w:val="both"/>
      </w:pPr>
      <w:r>
        <w:rPr>
          <w:rFonts w:ascii="Times New Roman"/>
          <w:b w:val="false"/>
          <w:i w:val="false"/>
          <w:color w:val="000000"/>
          <w:sz w:val="28"/>
        </w:rPr>
        <w:t xml:space="preserve">
      0018 Аргон </w:t>
      </w:r>
    </w:p>
    <w:bookmarkEnd w:id="6920"/>
    <w:bookmarkStart w:name="z6879" w:id="6921"/>
    <w:p>
      <w:pPr>
        <w:spacing w:after="0"/>
        <w:ind w:left="0"/>
        <w:jc w:val="both"/>
      </w:pPr>
      <w:r>
        <w:rPr>
          <w:rFonts w:ascii="Times New Roman"/>
          <w:b w:val="false"/>
          <w:i w:val="false"/>
          <w:color w:val="000000"/>
          <w:sz w:val="28"/>
        </w:rPr>
        <w:t xml:space="preserve">
      0019 Калий </w:t>
      </w:r>
    </w:p>
    <w:bookmarkEnd w:id="6921"/>
    <w:bookmarkStart w:name="z6880" w:id="6922"/>
    <w:p>
      <w:pPr>
        <w:spacing w:after="0"/>
        <w:ind w:left="0"/>
        <w:jc w:val="both"/>
      </w:pPr>
      <w:r>
        <w:rPr>
          <w:rFonts w:ascii="Times New Roman"/>
          <w:b w:val="false"/>
          <w:i w:val="false"/>
          <w:color w:val="000000"/>
          <w:sz w:val="28"/>
        </w:rPr>
        <w:t xml:space="preserve">
      0020 Кальций </w:t>
      </w:r>
    </w:p>
    <w:bookmarkEnd w:id="6922"/>
    <w:bookmarkStart w:name="z6881" w:id="6923"/>
    <w:p>
      <w:pPr>
        <w:spacing w:after="0"/>
        <w:ind w:left="0"/>
        <w:jc w:val="both"/>
      </w:pPr>
      <w:r>
        <w:rPr>
          <w:rFonts w:ascii="Times New Roman"/>
          <w:b w:val="false"/>
          <w:i w:val="false"/>
          <w:color w:val="000000"/>
          <w:sz w:val="28"/>
        </w:rPr>
        <w:t xml:space="preserve">
      0021 Скандий </w:t>
      </w:r>
    </w:p>
    <w:bookmarkEnd w:id="6923"/>
    <w:bookmarkStart w:name="z6882" w:id="6924"/>
    <w:p>
      <w:pPr>
        <w:spacing w:after="0"/>
        <w:ind w:left="0"/>
        <w:jc w:val="both"/>
      </w:pPr>
      <w:r>
        <w:rPr>
          <w:rFonts w:ascii="Times New Roman"/>
          <w:b w:val="false"/>
          <w:i w:val="false"/>
          <w:color w:val="000000"/>
          <w:sz w:val="28"/>
        </w:rPr>
        <w:t xml:space="preserve">
      0022 Титан </w:t>
      </w:r>
    </w:p>
    <w:bookmarkEnd w:id="6924"/>
    <w:bookmarkStart w:name="z6883" w:id="6925"/>
    <w:p>
      <w:pPr>
        <w:spacing w:after="0"/>
        <w:ind w:left="0"/>
        <w:jc w:val="both"/>
      </w:pPr>
      <w:r>
        <w:rPr>
          <w:rFonts w:ascii="Times New Roman"/>
          <w:b w:val="false"/>
          <w:i w:val="false"/>
          <w:color w:val="000000"/>
          <w:sz w:val="28"/>
        </w:rPr>
        <w:t xml:space="preserve">
      0023 Ванадий </w:t>
      </w:r>
    </w:p>
    <w:bookmarkEnd w:id="6925"/>
    <w:bookmarkStart w:name="z6884" w:id="6926"/>
    <w:p>
      <w:pPr>
        <w:spacing w:after="0"/>
        <w:ind w:left="0"/>
        <w:jc w:val="both"/>
      </w:pPr>
      <w:r>
        <w:rPr>
          <w:rFonts w:ascii="Times New Roman"/>
          <w:b w:val="false"/>
          <w:i w:val="false"/>
          <w:color w:val="000000"/>
          <w:sz w:val="28"/>
        </w:rPr>
        <w:t xml:space="preserve">
      0024 Хром </w:t>
      </w:r>
    </w:p>
    <w:bookmarkEnd w:id="6926"/>
    <w:bookmarkStart w:name="z6885" w:id="6927"/>
    <w:p>
      <w:pPr>
        <w:spacing w:after="0"/>
        <w:ind w:left="0"/>
        <w:jc w:val="both"/>
      </w:pPr>
      <w:r>
        <w:rPr>
          <w:rFonts w:ascii="Times New Roman"/>
          <w:b w:val="false"/>
          <w:i w:val="false"/>
          <w:color w:val="000000"/>
          <w:sz w:val="28"/>
        </w:rPr>
        <w:t xml:space="preserve">
      0025 Марганец </w:t>
      </w:r>
    </w:p>
    <w:bookmarkEnd w:id="6927"/>
    <w:bookmarkStart w:name="z6886" w:id="6928"/>
    <w:p>
      <w:pPr>
        <w:spacing w:after="0"/>
        <w:ind w:left="0"/>
        <w:jc w:val="both"/>
      </w:pPr>
      <w:r>
        <w:rPr>
          <w:rFonts w:ascii="Times New Roman"/>
          <w:b w:val="false"/>
          <w:i w:val="false"/>
          <w:color w:val="000000"/>
          <w:sz w:val="28"/>
        </w:rPr>
        <w:t xml:space="preserve">
      0026 Железо </w:t>
      </w:r>
    </w:p>
    <w:bookmarkEnd w:id="6928"/>
    <w:bookmarkStart w:name="z6887" w:id="6929"/>
    <w:p>
      <w:pPr>
        <w:spacing w:after="0"/>
        <w:ind w:left="0"/>
        <w:jc w:val="both"/>
      </w:pPr>
      <w:r>
        <w:rPr>
          <w:rFonts w:ascii="Times New Roman"/>
          <w:b w:val="false"/>
          <w:i w:val="false"/>
          <w:color w:val="000000"/>
          <w:sz w:val="28"/>
        </w:rPr>
        <w:t xml:space="preserve">
      0027 Кобальт </w:t>
      </w:r>
    </w:p>
    <w:bookmarkEnd w:id="6929"/>
    <w:bookmarkStart w:name="z6888" w:id="6930"/>
    <w:p>
      <w:pPr>
        <w:spacing w:after="0"/>
        <w:ind w:left="0"/>
        <w:jc w:val="both"/>
      </w:pPr>
      <w:r>
        <w:rPr>
          <w:rFonts w:ascii="Times New Roman"/>
          <w:b w:val="false"/>
          <w:i w:val="false"/>
          <w:color w:val="000000"/>
          <w:sz w:val="28"/>
        </w:rPr>
        <w:t xml:space="preserve">
      0028 Никель </w:t>
      </w:r>
    </w:p>
    <w:bookmarkEnd w:id="6930"/>
    <w:bookmarkStart w:name="z6889" w:id="6931"/>
    <w:p>
      <w:pPr>
        <w:spacing w:after="0"/>
        <w:ind w:left="0"/>
        <w:jc w:val="both"/>
      </w:pPr>
      <w:r>
        <w:rPr>
          <w:rFonts w:ascii="Times New Roman"/>
          <w:b w:val="false"/>
          <w:i w:val="false"/>
          <w:color w:val="000000"/>
          <w:sz w:val="28"/>
        </w:rPr>
        <w:t xml:space="preserve">
      0029 Медь </w:t>
      </w:r>
    </w:p>
    <w:bookmarkEnd w:id="6931"/>
    <w:bookmarkStart w:name="z6890" w:id="6932"/>
    <w:p>
      <w:pPr>
        <w:spacing w:after="0"/>
        <w:ind w:left="0"/>
        <w:jc w:val="both"/>
      </w:pPr>
      <w:r>
        <w:rPr>
          <w:rFonts w:ascii="Times New Roman"/>
          <w:b w:val="false"/>
          <w:i w:val="false"/>
          <w:color w:val="000000"/>
          <w:sz w:val="28"/>
        </w:rPr>
        <w:t xml:space="preserve">
      0030 Цинк </w:t>
      </w:r>
    </w:p>
    <w:bookmarkEnd w:id="6932"/>
    <w:bookmarkStart w:name="z6891" w:id="6933"/>
    <w:p>
      <w:pPr>
        <w:spacing w:after="0"/>
        <w:ind w:left="0"/>
        <w:jc w:val="both"/>
      </w:pPr>
      <w:r>
        <w:rPr>
          <w:rFonts w:ascii="Times New Roman"/>
          <w:b w:val="false"/>
          <w:i w:val="false"/>
          <w:color w:val="000000"/>
          <w:sz w:val="28"/>
        </w:rPr>
        <w:t xml:space="preserve">
      0031 Галлий </w:t>
      </w:r>
    </w:p>
    <w:bookmarkEnd w:id="6933"/>
    <w:bookmarkStart w:name="z6892" w:id="6934"/>
    <w:p>
      <w:pPr>
        <w:spacing w:after="0"/>
        <w:ind w:left="0"/>
        <w:jc w:val="both"/>
      </w:pPr>
      <w:r>
        <w:rPr>
          <w:rFonts w:ascii="Times New Roman"/>
          <w:b w:val="false"/>
          <w:i w:val="false"/>
          <w:color w:val="000000"/>
          <w:sz w:val="28"/>
        </w:rPr>
        <w:t xml:space="preserve">
      0032 Германий </w:t>
      </w:r>
    </w:p>
    <w:bookmarkEnd w:id="6934"/>
    <w:bookmarkStart w:name="z6893" w:id="6935"/>
    <w:p>
      <w:pPr>
        <w:spacing w:after="0"/>
        <w:ind w:left="0"/>
        <w:jc w:val="both"/>
      </w:pPr>
      <w:r>
        <w:rPr>
          <w:rFonts w:ascii="Times New Roman"/>
          <w:b w:val="false"/>
          <w:i w:val="false"/>
          <w:color w:val="000000"/>
          <w:sz w:val="28"/>
        </w:rPr>
        <w:t xml:space="preserve">
      0033 Мышьяк </w:t>
      </w:r>
    </w:p>
    <w:bookmarkEnd w:id="6935"/>
    <w:bookmarkStart w:name="z6894" w:id="6936"/>
    <w:p>
      <w:pPr>
        <w:spacing w:after="0"/>
        <w:ind w:left="0"/>
        <w:jc w:val="both"/>
      </w:pPr>
      <w:r>
        <w:rPr>
          <w:rFonts w:ascii="Times New Roman"/>
          <w:b w:val="false"/>
          <w:i w:val="false"/>
          <w:color w:val="000000"/>
          <w:sz w:val="28"/>
        </w:rPr>
        <w:t xml:space="preserve">
      0034 Селен </w:t>
      </w:r>
    </w:p>
    <w:bookmarkEnd w:id="6936"/>
    <w:bookmarkStart w:name="z6895" w:id="6937"/>
    <w:p>
      <w:pPr>
        <w:spacing w:after="0"/>
        <w:ind w:left="0"/>
        <w:jc w:val="both"/>
      </w:pPr>
      <w:r>
        <w:rPr>
          <w:rFonts w:ascii="Times New Roman"/>
          <w:b w:val="false"/>
          <w:i w:val="false"/>
          <w:color w:val="000000"/>
          <w:sz w:val="28"/>
        </w:rPr>
        <w:t xml:space="preserve">
      0035 Бром </w:t>
      </w:r>
    </w:p>
    <w:bookmarkEnd w:id="6937"/>
    <w:bookmarkStart w:name="z6896" w:id="6938"/>
    <w:p>
      <w:pPr>
        <w:spacing w:after="0"/>
        <w:ind w:left="0"/>
        <w:jc w:val="both"/>
      </w:pPr>
      <w:r>
        <w:rPr>
          <w:rFonts w:ascii="Times New Roman"/>
          <w:b w:val="false"/>
          <w:i w:val="false"/>
          <w:color w:val="000000"/>
          <w:sz w:val="28"/>
        </w:rPr>
        <w:t xml:space="preserve">
      0036 Криптон </w:t>
      </w:r>
    </w:p>
    <w:bookmarkEnd w:id="6938"/>
    <w:bookmarkStart w:name="z6897" w:id="6939"/>
    <w:p>
      <w:pPr>
        <w:spacing w:after="0"/>
        <w:ind w:left="0"/>
        <w:jc w:val="both"/>
      </w:pPr>
      <w:r>
        <w:rPr>
          <w:rFonts w:ascii="Times New Roman"/>
          <w:b w:val="false"/>
          <w:i w:val="false"/>
          <w:color w:val="000000"/>
          <w:sz w:val="28"/>
        </w:rPr>
        <w:t xml:space="preserve">
      0037 Рубидий </w:t>
      </w:r>
    </w:p>
    <w:bookmarkEnd w:id="6939"/>
    <w:bookmarkStart w:name="z6898" w:id="6940"/>
    <w:p>
      <w:pPr>
        <w:spacing w:after="0"/>
        <w:ind w:left="0"/>
        <w:jc w:val="both"/>
      </w:pPr>
      <w:r>
        <w:rPr>
          <w:rFonts w:ascii="Times New Roman"/>
          <w:b w:val="false"/>
          <w:i w:val="false"/>
          <w:color w:val="000000"/>
          <w:sz w:val="28"/>
        </w:rPr>
        <w:t xml:space="preserve">
      0038 Стронций </w:t>
      </w:r>
    </w:p>
    <w:bookmarkEnd w:id="6940"/>
    <w:bookmarkStart w:name="z6899" w:id="6941"/>
    <w:p>
      <w:pPr>
        <w:spacing w:after="0"/>
        <w:ind w:left="0"/>
        <w:jc w:val="both"/>
      </w:pPr>
      <w:r>
        <w:rPr>
          <w:rFonts w:ascii="Times New Roman"/>
          <w:b w:val="false"/>
          <w:i w:val="false"/>
          <w:color w:val="000000"/>
          <w:sz w:val="28"/>
        </w:rPr>
        <w:t xml:space="preserve">
      0039 Иттрий </w:t>
      </w:r>
    </w:p>
    <w:bookmarkEnd w:id="6941"/>
    <w:bookmarkStart w:name="z6900" w:id="6942"/>
    <w:p>
      <w:pPr>
        <w:spacing w:after="0"/>
        <w:ind w:left="0"/>
        <w:jc w:val="both"/>
      </w:pPr>
      <w:r>
        <w:rPr>
          <w:rFonts w:ascii="Times New Roman"/>
          <w:b w:val="false"/>
          <w:i w:val="false"/>
          <w:color w:val="000000"/>
          <w:sz w:val="28"/>
        </w:rPr>
        <w:t xml:space="preserve">
      0040 Цирконий </w:t>
      </w:r>
    </w:p>
    <w:bookmarkEnd w:id="6942"/>
    <w:bookmarkStart w:name="z6901" w:id="6943"/>
    <w:p>
      <w:pPr>
        <w:spacing w:after="0"/>
        <w:ind w:left="0"/>
        <w:jc w:val="both"/>
      </w:pPr>
      <w:r>
        <w:rPr>
          <w:rFonts w:ascii="Times New Roman"/>
          <w:b w:val="false"/>
          <w:i w:val="false"/>
          <w:color w:val="000000"/>
          <w:sz w:val="28"/>
        </w:rPr>
        <w:t xml:space="preserve">
      0041 Ниобий </w:t>
      </w:r>
    </w:p>
    <w:bookmarkEnd w:id="6943"/>
    <w:bookmarkStart w:name="z6902" w:id="6944"/>
    <w:p>
      <w:pPr>
        <w:spacing w:after="0"/>
        <w:ind w:left="0"/>
        <w:jc w:val="both"/>
      </w:pPr>
      <w:r>
        <w:rPr>
          <w:rFonts w:ascii="Times New Roman"/>
          <w:b w:val="false"/>
          <w:i w:val="false"/>
          <w:color w:val="000000"/>
          <w:sz w:val="28"/>
        </w:rPr>
        <w:t xml:space="preserve">
      0042 Молибден </w:t>
      </w:r>
    </w:p>
    <w:bookmarkEnd w:id="6944"/>
    <w:bookmarkStart w:name="z6903" w:id="6945"/>
    <w:p>
      <w:pPr>
        <w:spacing w:after="0"/>
        <w:ind w:left="0"/>
        <w:jc w:val="both"/>
      </w:pPr>
      <w:r>
        <w:rPr>
          <w:rFonts w:ascii="Times New Roman"/>
          <w:b w:val="false"/>
          <w:i w:val="false"/>
          <w:color w:val="000000"/>
          <w:sz w:val="28"/>
        </w:rPr>
        <w:t xml:space="preserve">
      0043 Технеций </w:t>
      </w:r>
    </w:p>
    <w:bookmarkEnd w:id="6945"/>
    <w:bookmarkStart w:name="z6904" w:id="6946"/>
    <w:p>
      <w:pPr>
        <w:spacing w:after="0"/>
        <w:ind w:left="0"/>
        <w:jc w:val="both"/>
      </w:pPr>
      <w:r>
        <w:rPr>
          <w:rFonts w:ascii="Times New Roman"/>
          <w:b w:val="false"/>
          <w:i w:val="false"/>
          <w:color w:val="000000"/>
          <w:sz w:val="28"/>
        </w:rPr>
        <w:t xml:space="preserve">
      0044 Рутений </w:t>
      </w:r>
    </w:p>
    <w:bookmarkEnd w:id="6946"/>
    <w:bookmarkStart w:name="z6905" w:id="6947"/>
    <w:p>
      <w:pPr>
        <w:spacing w:after="0"/>
        <w:ind w:left="0"/>
        <w:jc w:val="both"/>
      </w:pPr>
      <w:r>
        <w:rPr>
          <w:rFonts w:ascii="Times New Roman"/>
          <w:b w:val="false"/>
          <w:i w:val="false"/>
          <w:color w:val="000000"/>
          <w:sz w:val="28"/>
        </w:rPr>
        <w:t xml:space="preserve">
      0045 Родий </w:t>
      </w:r>
    </w:p>
    <w:bookmarkEnd w:id="6947"/>
    <w:bookmarkStart w:name="z6906" w:id="6948"/>
    <w:p>
      <w:pPr>
        <w:spacing w:after="0"/>
        <w:ind w:left="0"/>
        <w:jc w:val="both"/>
      </w:pPr>
      <w:r>
        <w:rPr>
          <w:rFonts w:ascii="Times New Roman"/>
          <w:b w:val="false"/>
          <w:i w:val="false"/>
          <w:color w:val="000000"/>
          <w:sz w:val="28"/>
        </w:rPr>
        <w:t xml:space="preserve">
      0046 Палладий </w:t>
      </w:r>
    </w:p>
    <w:bookmarkEnd w:id="6948"/>
    <w:bookmarkStart w:name="z6907" w:id="6949"/>
    <w:p>
      <w:pPr>
        <w:spacing w:after="0"/>
        <w:ind w:left="0"/>
        <w:jc w:val="both"/>
      </w:pPr>
      <w:r>
        <w:rPr>
          <w:rFonts w:ascii="Times New Roman"/>
          <w:b w:val="false"/>
          <w:i w:val="false"/>
          <w:color w:val="000000"/>
          <w:sz w:val="28"/>
        </w:rPr>
        <w:t xml:space="preserve">
      0047 Серебро </w:t>
      </w:r>
    </w:p>
    <w:bookmarkEnd w:id="6949"/>
    <w:bookmarkStart w:name="z6908" w:id="6950"/>
    <w:p>
      <w:pPr>
        <w:spacing w:after="0"/>
        <w:ind w:left="0"/>
        <w:jc w:val="both"/>
      </w:pPr>
      <w:r>
        <w:rPr>
          <w:rFonts w:ascii="Times New Roman"/>
          <w:b w:val="false"/>
          <w:i w:val="false"/>
          <w:color w:val="000000"/>
          <w:sz w:val="28"/>
        </w:rPr>
        <w:t xml:space="preserve">
      0048 Кадмий </w:t>
      </w:r>
    </w:p>
    <w:bookmarkEnd w:id="6950"/>
    <w:bookmarkStart w:name="z6909" w:id="6951"/>
    <w:p>
      <w:pPr>
        <w:spacing w:after="0"/>
        <w:ind w:left="0"/>
        <w:jc w:val="both"/>
      </w:pPr>
      <w:r>
        <w:rPr>
          <w:rFonts w:ascii="Times New Roman"/>
          <w:b w:val="false"/>
          <w:i w:val="false"/>
          <w:color w:val="000000"/>
          <w:sz w:val="28"/>
        </w:rPr>
        <w:t xml:space="preserve">
      0049 Индий </w:t>
      </w:r>
    </w:p>
    <w:bookmarkEnd w:id="6951"/>
    <w:bookmarkStart w:name="z6910" w:id="6952"/>
    <w:p>
      <w:pPr>
        <w:spacing w:after="0"/>
        <w:ind w:left="0"/>
        <w:jc w:val="both"/>
      </w:pPr>
      <w:r>
        <w:rPr>
          <w:rFonts w:ascii="Times New Roman"/>
          <w:b w:val="false"/>
          <w:i w:val="false"/>
          <w:color w:val="000000"/>
          <w:sz w:val="28"/>
        </w:rPr>
        <w:t xml:space="preserve">
      0050 Олово </w:t>
      </w:r>
    </w:p>
    <w:bookmarkEnd w:id="6952"/>
    <w:bookmarkStart w:name="z6911" w:id="6953"/>
    <w:p>
      <w:pPr>
        <w:spacing w:after="0"/>
        <w:ind w:left="0"/>
        <w:jc w:val="both"/>
      </w:pPr>
      <w:r>
        <w:rPr>
          <w:rFonts w:ascii="Times New Roman"/>
          <w:b w:val="false"/>
          <w:i w:val="false"/>
          <w:color w:val="000000"/>
          <w:sz w:val="28"/>
        </w:rPr>
        <w:t xml:space="preserve">
      0051 Сурьма </w:t>
      </w:r>
    </w:p>
    <w:bookmarkEnd w:id="6953"/>
    <w:bookmarkStart w:name="z6912" w:id="6954"/>
    <w:p>
      <w:pPr>
        <w:spacing w:after="0"/>
        <w:ind w:left="0"/>
        <w:jc w:val="both"/>
      </w:pPr>
      <w:r>
        <w:rPr>
          <w:rFonts w:ascii="Times New Roman"/>
          <w:b w:val="false"/>
          <w:i w:val="false"/>
          <w:color w:val="000000"/>
          <w:sz w:val="28"/>
        </w:rPr>
        <w:t xml:space="preserve">
      0052 Теллур </w:t>
      </w:r>
    </w:p>
    <w:bookmarkEnd w:id="6954"/>
    <w:bookmarkStart w:name="z6913" w:id="6955"/>
    <w:p>
      <w:pPr>
        <w:spacing w:after="0"/>
        <w:ind w:left="0"/>
        <w:jc w:val="both"/>
      </w:pPr>
      <w:r>
        <w:rPr>
          <w:rFonts w:ascii="Times New Roman"/>
          <w:b w:val="false"/>
          <w:i w:val="false"/>
          <w:color w:val="000000"/>
          <w:sz w:val="28"/>
        </w:rPr>
        <w:t xml:space="preserve">
      0053 Йод </w:t>
      </w:r>
    </w:p>
    <w:bookmarkEnd w:id="6955"/>
    <w:bookmarkStart w:name="z6914" w:id="6956"/>
    <w:p>
      <w:pPr>
        <w:spacing w:after="0"/>
        <w:ind w:left="0"/>
        <w:jc w:val="both"/>
      </w:pPr>
      <w:r>
        <w:rPr>
          <w:rFonts w:ascii="Times New Roman"/>
          <w:b w:val="false"/>
          <w:i w:val="false"/>
          <w:color w:val="000000"/>
          <w:sz w:val="28"/>
        </w:rPr>
        <w:t xml:space="preserve">
      0054 Ксенон </w:t>
      </w:r>
    </w:p>
    <w:bookmarkEnd w:id="6956"/>
    <w:bookmarkStart w:name="z6915" w:id="6957"/>
    <w:p>
      <w:pPr>
        <w:spacing w:after="0"/>
        <w:ind w:left="0"/>
        <w:jc w:val="both"/>
      </w:pPr>
      <w:r>
        <w:rPr>
          <w:rFonts w:ascii="Times New Roman"/>
          <w:b w:val="false"/>
          <w:i w:val="false"/>
          <w:color w:val="000000"/>
          <w:sz w:val="28"/>
        </w:rPr>
        <w:t xml:space="preserve">
      0055 Цезий </w:t>
      </w:r>
    </w:p>
    <w:bookmarkEnd w:id="6957"/>
    <w:bookmarkStart w:name="z6916" w:id="6958"/>
    <w:p>
      <w:pPr>
        <w:spacing w:after="0"/>
        <w:ind w:left="0"/>
        <w:jc w:val="both"/>
      </w:pPr>
      <w:r>
        <w:rPr>
          <w:rFonts w:ascii="Times New Roman"/>
          <w:b w:val="false"/>
          <w:i w:val="false"/>
          <w:color w:val="000000"/>
          <w:sz w:val="28"/>
        </w:rPr>
        <w:t xml:space="preserve">
      0056 Барий </w:t>
      </w:r>
    </w:p>
    <w:bookmarkEnd w:id="6958"/>
    <w:bookmarkStart w:name="z6917" w:id="6959"/>
    <w:p>
      <w:pPr>
        <w:spacing w:after="0"/>
        <w:ind w:left="0"/>
        <w:jc w:val="both"/>
      </w:pPr>
      <w:r>
        <w:rPr>
          <w:rFonts w:ascii="Times New Roman"/>
          <w:b w:val="false"/>
          <w:i w:val="false"/>
          <w:color w:val="000000"/>
          <w:sz w:val="28"/>
        </w:rPr>
        <w:t xml:space="preserve">
      0057 Лантан </w:t>
      </w:r>
    </w:p>
    <w:bookmarkEnd w:id="6959"/>
    <w:bookmarkStart w:name="z6918" w:id="6960"/>
    <w:p>
      <w:pPr>
        <w:spacing w:after="0"/>
        <w:ind w:left="0"/>
        <w:jc w:val="both"/>
      </w:pPr>
      <w:r>
        <w:rPr>
          <w:rFonts w:ascii="Times New Roman"/>
          <w:b w:val="false"/>
          <w:i w:val="false"/>
          <w:color w:val="000000"/>
          <w:sz w:val="28"/>
        </w:rPr>
        <w:t xml:space="preserve">
      0058 Гафний </w:t>
      </w:r>
    </w:p>
    <w:bookmarkEnd w:id="6960"/>
    <w:bookmarkStart w:name="z6919" w:id="6961"/>
    <w:p>
      <w:pPr>
        <w:spacing w:after="0"/>
        <w:ind w:left="0"/>
        <w:jc w:val="both"/>
      </w:pPr>
      <w:r>
        <w:rPr>
          <w:rFonts w:ascii="Times New Roman"/>
          <w:b w:val="false"/>
          <w:i w:val="false"/>
          <w:color w:val="000000"/>
          <w:sz w:val="28"/>
        </w:rPr>
        <w:t xml:space="preserve">
      0059 Тантал </w:t>
      </w:r>
    </w:p>
    <w:bookmarkEnd w:id="6961"/>
    <w:bookmarkStart w:name="z6920" w:id="6962"/>
    <w:p>
      <w:pPr>
        <w:spacing w:after="0"/>
        <w:ind w:left="0"/>
        <w:jc w:val="both"/>
      </w:pPr>
      <w:r>
        <w:rPr>
          <w:rFonts w:ascii="Times New Roman"/>
          <w:b w:val="false"/>
          <w:i w:val="false"/>
          <w:color w:val="000000"/>
          <w:sz w:val="28"/>
        </w:rPr>
        <w:t xml:space="preserve">
      0060 Вольфрам </w:t>
      </w:r>
    </w:p>
    <w:bookmarkEnd w:id="6962"/>
    <w:bookmarkStart w:name="z6921" w:id="6963"/>
    <w:p>
      <w:pPr>
        <w:spacing w:after="0"/>
        <w:ind w:left="0"/>
        <w:jc w:val="both"/>
      </w:pPr>
      <w:r>
        <w:rPr>
          <w:rFonts w:ascii="Times New Roman"/>
          <w:b w:val="false"/>
          <w:i w:val="false"/>
          <w:color w:val="000000"/>
          <w:sz w:val="28"/>
        </w:rPr>
        <w:t xml:space="preserve">
      0061 Рений </w:t>
      </w:r>
    </w:p>
    <w:bookmarkEnd w:id="6963"/>
    <w:bookmarkStart w:name="z6922" w:id="6964"/>
    <w:p>
      <w:pPr>
        <w:spacing w:after="0"/>
        <w:ind w:left="0"/>
        <w:jc w:val="both"/>
      </w:pPr>
      <w:r>
        <w:rPr>
          <w:rFonts w:ascii="Times New Roman"/>
          <w:b w:val="false"/>
          <w:i w:val="false"/>
          <w:color w:val="000000"/>
          <w:sz w:val="28"/>
        </w:rPr>
        <w:t xml:space="preserve">
      0062 Осмий </w:t>
      </w:r>
    </w:p>
    <w:bookmarkEnd w:id="6964"/>
    <w:bookmarkStart w:name="z6923" w:id="6965"/>
    <w:p>
      <w:pPr>
        <w:spacing w:after="0"/>
        <w:ind w:left="0"/>
        <w:jc w:val="both"/>
      </w:pPr>
      <w:r>
        <w:rPr>
          <w:rFonts w:ascii="Times New Roman"/>
          <w:b w:val="false"/>
          <w:i w:val="false"/>
          <w:color w:val="000000"/>
          <w:sz w:val="28"/>
        </w:rPr>
        <w:t xml:space="preserve">
      0063 Иридий </w:t>
      </w:r>
    </w:p>
    <w:bookmarkEnd w:id="6965"/>
    <w:bookmarkStart w:name="z6924" w:id="6966"/>
    <w:p>
      <w:pPr>
        <w:spacing w:after="0"/>
        <w:ind w:left="0"/>
        <w:jc w:val="both"/>
      </w:pPr>
      <w:r>
        <w:rPr>
          <w:rFonts w:ascii="Times New Roman"/>
          <w:b w:val="false"/>
          <w:i w:val="false"/>
          <w:color w:val="000000"/>
          <w:sz w:val="28"/>
        </w:rPr>
        <w:t xml:space="preserve">
      0064 Платина </w:t>
      </w:r>
    </w:p>
    <w:bookmarkEnd w:id="6966"/>
    <w:bookmarkStart w:name="z6925" w:id="6967"/>
    <w:p>
      <w:pPr>
        <w:spacing w:after="0"/>
        <w:ind w:left="0"/>
        <w:jc w:val="both"/>
      </w:pPr>
      <w:r>
        <w:rPr>
          <w:rFonts w:ascii="Times New Roman"/>
          <w:b w:val="false"/>
          <w:i w:val="false"/>
          <w:color w:val="000000"/>
          <w:sz w:val="28"/>
        </w:rPr>
        <w:t xml:space="preserve">
      0065 Золото </w:t>
      </w:r>
    </w:p>
    <w:bookmarkEnd w:id="6967"/>
    <w:bookmarkStart w:name="z6926" w:id="6968"/>
    <w:p>
      <w:pPr>
        <w:spacing w:after="0"/>
        <w:ind w:left="0"/>
        <w:jc w:val="both"/>
      </w:pPr>
      <w:r>
        <w:rPr>
          <w:rFonts w:ascii="Times New Roman"/>
          <w:b w:val="false"/>
          <w:i w:val="false"/>
          <w:color w:val="000000"/>
          <w:sz w:val="28"/>
        </w:rPr>
        <w:t xml:space="preserve">
      0066 Ртуть </w:t>
      </w:r>
    </w:p>
    <w:bookmarkEnd w:id="6968"/>
    <w:bookmarkStart w:name="z6927" w:id="6969"/>
    <w:p>
      <w:pPr>
        <w:spacing w:after="0"/>
        <w:ind w:left="0"/>
        <w:jc w:val="both"/>
      </w:pPr>
      <w:r>
        <w:rPr>
          <w:rFonts w:ascii="Times New Roman"/>
          <w:b w:val="false"/>
          <w:i w:val="false"/>
          <w:color w:val="000000"/>
          <w:sz w:val="28"/>
        </w:rPr>
        <w:t xml:space="preserve">
      0067 Таллий </w:t>
      </w:r>
    </w:p>
    <w:bookmarkEnd w:id="6969"/>
    <w:bookmarkStart w:name="z6928" w:id="6970"/>
    <w:p>
      <w:pPr>
        <w:spacing w:after="0"/>
        <w:ind w:left="0"/>
        <w:jc w:val="both"/>
      </w:pPr>
      <w:r>
        <w:rPr>
          <w:rFonts w:ascii="Times New Roman"/>
          <w:b w:val="false"/>
          <w:i w:val="false"/>
          <w:color w:val="000000"/>
          <w:sz w:val="28"/>
        </w:rPr>
        <w:t xml:space="preserve">
      0068 Свинец </w:t>
      </w:r>
    </w:p>
    <w:bookmarkEnd w:id="6970"/>
    <w:bookmarkStart w:name="z6929" w:id="6971"/>
    <w:p>
      <w:pPr>
        <w:spacing w:after="0"/>
        <w:ind w:left="0"/>
        <w:jc w:val="both"/>
      </w:pPr>
      <w:r>
        <w:rPr>
          <w:rFonts w:ascii="Times New Roman"/>
          <w:b w:val="false"/>
          <w:i w:val="false"/>
          <w:color w:val="000000"/>
          <w:sz w:val="28"/>
        </w:rPr>
        <w:t xml:space="preserve">
      0069 Висмут </w:t>
      </w:r>
    </w:p>
    <w:bookmarkEnd w:id="6971"/>
    <w:bookmarkStart w:name="z6930" w:id="6972"/>
    <w:p>
      <w:pPr>
        <w:spacing w:after="0"/>
        <w:ind w:left="0"/>
        <w:jc w:val="both"/>
      </w:pPr>
      <w:r>
        <w:rPr>
          <w:rFonts w:ascii="Times New Roman"/>
          <w:b w:val="false"/>
          <w:i w:val="false"/>
          <w:color w:val="000000"/>
          <w:sz w:val="28"/>
        </w:rPr>
        <w:t xml:space="preserve">
      0070 Полоний </w:t>
      </w:r>
    </w:p>
    <w:bookmarkEnd w:id="6972"/>
    <w:bookmarkStart w:name="z6931" w:id="6973"/>
    <w:p>
      <w:pPr>
        <w:spacing w:after="0"/>
        <w:ind w:left="0"/>
        <w:jc w:val="both"/>
      </w:pPr>
      <w:r>
        <w:rPr>
          <w:rFonts w:ascii="Times New Roman"/>
          <w:b w:val="false"/>
          <w:i w:val="false"/>
          <w:color w:val="000000"/>
          <w:sz w:val="28"/>
        </w:rPr>
        <w:t xml:space="preserve">
      0071 Астат </w:t>
      </w:r>
    </w:p>
    <w:bookmarkEnd w:id="6973"/>
    <w:bookmarkStart w:name="z6932" w:id="6974"/>
    <w:p>
      <w:pPr>
        <w:spacing w:after="0"/>
        <w:ind w:left="0"/>
        <w:jc w:val="both"/>
      </w:pPr>
      <w:r>
        <w:rPr>
          <w:rFonts w:ascii="Times New Roman"/>
          <w:b w:val="false"/>
          <w:i w:val="false"/>
          <w:color w:val="000000"/>
          <w:sz w:val="28"/>
        </w:rPr>
        <w:t xml:space="preserve">
      0072 Радон </w:t>
      </w:r>
    </w:p>
    <w:bookmarkEnd w:id="6974"/>
    <w:bookmarkStart w:name="z6933" w:id="6975"/>
    <w:p>
      <w:pPr>
        <w:spacing w:after="0"/>
        <w:ind w:left="0"/>
        <w:jc w:val="both"/>
      </w:pPr>
      <w:r>
        <w:rPr>
          <w:rFonts w:ascii="Times New Roman"/>
          <w:b w:val="false"/>
          <w:i w:val="false"/>
          <w:color w:val="000000"/>
          <w:sz w:val="28"/>
        </w:rPr>
        <w:t xml:space="preserve">
      0073 Франций </w:t>
      </w:r>
    </w:p>
    <w:bookmarkEnd w:id="6975"/>
    <w:bookmarkStart w:name="z6934" w:id="6976"/>
    <w:p>
      <w:pPr>
        <w:spacing w:after="0"/>
        <w:ind w:left="0"/>
        <w:jc w:val="both"/>
      </w:pPr>
      <w:r>
        <w:rPr>
          <w:rFonts w:ascii="Times New Roman"/>
          <w:b w:val="false"/>
          <w:i w:val="false"/>
          <w:color w:val="000000"/>
          <w:sz w:val="28"/>
        </w:rPr>
        <w:t xml:space="preserve">
      0074 Радий </w:t>
      </w:r>
    </w:p>
    <w:bookmarkEnd w:id="6976"/>
    <w:bookmarkStart w:name="z6935" w:id="6977"/>
    <w:p>
      <w:pPr>
        <w:spacing w:after="0"/>
        <w:ind w:left="0"/>
        <w:jc w:val="both"/>
      </w:pPr>
      <w:r>
        <w:rPr>
          <w:rFonts w:ascii="Times New Roman"/>
          <w:b w:val="false"/>
          <w:i w:val="false"/>
          <w:color w:val="000000"/>
          <w:sz w:val="28"/>
        </w:rPr>
        <w:t xml:space="preserve">
      0075 Актиний </w:t>
      </w:r>
    </w:p>
    <w:bookmarkEnd w:id="6977"/>
    <w:bookmarkStart w:name="z6936" w:id="6978"/>
    <w:p>
      <w:pPr>
        <w:spacing w:after="0"/>
        <w:ind w:left="0"/>
        <w:jc w:val="both"/>
      </w:pPr>
      <w:r>
        <w:rPr>
          <w:rFonts w:ascii="Times New Roman"/>
          <w:b w:val="false"/>
          <w:i w:val="false"/>
          <w:color w:val="000000"/>
          <w:sz w:val="28"/>
        </w:rPr>
        <w:t xml:space="preserve">
      0076 Резерфодий </w:t>
      </w:r>
    </w:p>
    <w:bookmarkEnd w:id="6978"/>
    <w:bookmarkStart w:name="z6937" w:id="6979"/>
    <w:p>
      <w:pPr>
        <w:spacing w:after="0"/>
        <w:ind w:left="0"/>
        <w:jc w:val="both"/>
      </w:pPr>
      <w:r>
        <w:rPr>
          <w:rFonts w:ascii="Times New Roman"/>
          <w:b w:val="false"/>
          <w:i w:val="false"/>
          <w:color w:val="000000"/>
          <w:sz w:val="28"/>
        </w:rPr>
        <w:t xml:space="preserve">
      0077 Дубний </w:t>
      </w:r>
    </w:p>
    <w:bookmarkEnd w:id="6979"/>
    <w:bookmarkStart w:name="z6938" w:id="6980"/>
    <w:p>
      <w:pPr>
        <w:spacing w:after="0"/>
        <w:ind w:left="0"/>
        <w:jc w:val="both"/>
      </w:pPr>
      <w:r>
        <w:rPr>
          <w:rFonts w:ascii="Times New Roman"/>
          <w:b w:val="false"/>
          <w:i w:val="false"/>
          <w:color w:val="000000"/>
          <w:sz w:val="28"/>
        </w:rPr>
        <w:t xml:space="preserve">
      0078 Сиборгий </w:t>
      </w:r>
    </w:p>
    <w:bookmarkEnd w:id="6980"/>
    <w:bookmarkStart w:name="z6939" w:id="6981"/>
    <w:p>
      <w:pPr>
        <w:spacing w:after="0"/>
        <w:ind w:left="0"/>
        <w:jc w:val="both"/>
      </w:pPr>
      <w:r>
        <w:rPr>
          <w:rFonts w:ascii="Times New Roman"/>
          <w:b w:val="false"/>
          <w:i w:val="false"/>
          <w:color w:val="000000"/>
          <w:sz w:val="28"/>
        </w:rPr>
        <w:t xml:space="preserve">
      0079 Борий </w:t>
      </w:r>
    </w:p>
    <w:bookmarkEnd w:id="6981"/>
    <w:bookmarkStart w:name="z6940" w:id="6982"/>
    <w:p>
      <w:pPr>
        <w:spacing w:after="0"/>
        <w:ind w:left="0"/>
        <w:jc w:val="both"/>
      </w:pPr>
      <w:r>
        <w:rPr>
          <w:rFonts w:ascii="Times New Roman"/>
          <w:b w:val="false"/>
          <w:i w:val="false"/>
          <w:color w:val="000000"/>
          <w:sz w:val="28"/>
        </w:rPr>
        <w:t xml:space="preserve">
      0080 Хассий </w:t>
      </w:r>
    </w:p>
    <w:bookmarkEnd w:id="6982"/>
    <w:bookmarkStart w:name="z6941" w:id="6983"/>
    <w:p>
      <w:pPr>
        <w:spacing w:after="0"/>
        <w:ind w:left="0"/>
        <w:jc w:val="both"/>
      </w:pPr>
      <w:r>
        <w:rPr>
          <w:rFonts w:ascii="Times New Roman"/>
          <w:b w:val="false"/>
          <w:i w:val="false"/>
          <w:color w:val="000000"/>
          <w:sz w:val="28"/>
        </w:rPr>
        <w:t xml:space="preserve">
      0081 Майтнерий </w:t>
      </w:r>
    </w:p>
    <w:bookmarkEnd w:id="6983"/>
    <w:bookmarkStart w:name="z6942" w:id="6984"/>
    <w:p>
      <w:pPr>
        <w:spacing w:after="0"/>
        <w:ind w:left="0"/>
        <w:jc w:val="both"/>
      </w:pPr>
      <w:r>
        <w:rPr>
          <w:rFonts w:ascii="Times New Roman"/>
          <w:b w:val="false"/>
          <w:i w:val="false"/>
          <w:color w:val="000000"/>
          <w:sz w:val="28"/>
        </w:rPr>
        <w:t xml:space="preserve">
      0082 Нерудное сырье для металлургии </w:t>
      </w:r>
    </w:p>
    <w:bookmarkEnd w:id="6984"/>
    <w:bookmarkStart w:name="z6943" w:id="6985"/>
    <w:p>
      <w:pPr>
        <w:spacing w:after="0"/>
        <w:ind w:left="0"/>
        <w:jc w:val="both"/>
      </w:pPr>
      <w:r>
        <w:rPr>
          <w:rFonts w:ascii="Times New Roman"/>
          <w:b w:val="false"/>
          <w:i w:val="false"/>
          <w:color w:val="000000"/>
          <w:sz w:val="28"/>
        </w:rPr>
        <w:t xml:space="preserve">
      0083 Формовочные пески </w:t>
      </w:r>
    </w:p>
    <w:bookmarkEnd w:id="6985"/>
    <w:bookmarkStart w:name="z6944" w:id="6986"/>
    <w:p>
      <w:pPr>
        <w:spacing w:after="0"/>
        <w:ind w:left="0"/>
        <w:jc w:val="both"/>
      </w:pPr>
      <w:r>
        <w:rPr>
          <w:rFonts w:ascii="Times New Roman"/>
          <w:b w:val="false"/>
          <w:i w:val="false"/>
          <w:color w:val="000000"/>
          <w:sz w:val="28"/>
        </w:rPr>
        <w:t xml:space="preserve">
      0084 Полевой шпат </w:t>
      </w:r>
    </w:p>
    <w:bookmarkEnd w:id="6986"/>
    <w:bookmarkStart w:name="z6945" w:id="6987"/>
    <w:p>
      <w:pPr>
        <w:spacing w:after="0"/>
        <w:ind w:left="0"/>
        <w:jc w:val="both"/>
      </w:pPr>
      <w:r>
        <w:rPr>
          <w:rFonts w:ascii="Times New Roman"/>
          <w:b w:val="false"/>
          <w:i w:val="false"/>
          <w:color w:val="000000"/>
          <w:sz w:val="28"/>
        </w:rPr>
        <w:t xml:space="preserve">
      0085 Пегматит </w:t>
      </w:r>
    </w:p>
    <w:bookmarkEnd w:id="6987"/>
    <w:bookmarkStart w:name="z6946" w:id="6988"/>
    <w:p>
      <w:pPr>
        <w:spacing w:after="0"/>
        <w:ind w:left="0"/>
        <w:jc w:val="both"/>
      </w:pPr>
      <w:r>
        <w:rPr>
          <w:rFonts w:ascii="Times New Roman"/>
          <w:b w:val="false"/>
          <w:i w:val="false"/>
          <w:color w:val="000000"/>
          <w:sz w:val="28"/>
        </w:rPr>
        <w:t xml:space="preserve">
      0086 Другие глиноземосодержащие породы </w:t>
      </w:r>
    </w:p>
    <w:bookmarkEnd w:id="6988"/>
    <w:bookmarkStart w:name="z6947" w:id="6989"/>
    <w:p>
      <w:pPr>
        <w:spacing w:after="0"/>
        <w:ind w:left="0"/>
        <w:jc w:val="both"/>
      </w:pPr>
      <w:r>
        <w:rPr>
          <w:rFonts w:ascii="Times New Roman"/>
          <w:b w:val="false"/>
          <w:i w:val="false"/>
          <w:color w:val="000000"/>
          <w:sz w:val="28"/>
        </w:rPr>
        <w:t xml:space="preserve">
      0087 Известняк </w:t>
      </w:r>
    </w:p>
    <w:bookmarkEnd w:id="6989"/>
    <w:bookmarkStart w:name="z6948" w:id="6990"/>
    <w:p>
      <w:pPr>
        <w:spacing w:after="0"/>
        <w:ind w:left="0"/>
        <w:jc w:val="both"/>
      </w:pPr>
      <w:r>
        <w:rPr>
          <w:rFonts w:ascii="Times New Roman"/>
          <w:b w:val="false"/>
          <w:i w:val="false"/>
          <w:color w:val="000000"/>
          <w:sz w:val="28"/>
        </w:rPr>
        <w:t xml:space="preserve">
      0088 Доломит </w:t>
      </w:r>
    </w:p>
    <w:bookmarkEnd w:id="6990"/>
    <w:bookmarkStart w:name="z6949" w:id="6991"/>
    <w:p>
      <w:pPr>
        <w:spacing w:after="0"/>
        <w:ind w:left="0"/>
        <w:jc w:val="both"/>
      </w:pPr>
      <w:r>
        <w:rPr>
          <w:rFonts w:ascii="Times New Roman"/>
          <w:b w:val="false"/>
          <w:i w:val="false"/>
          <w:color w:val="000000"/>
          <w:sz w:val="28"/>
        </w:rPr>
        <w:t xml:space="preserve">
      0089 Известняково-доломитовые породы </w:t>
      </w:r>
    </w:p>
    <w:bookmarkEnd w:id="6991"/>
    <w:bookmarkStart w:name="z6950" w:id="6992"/>
    <w:p>
      <w:pPr>
        <w:spacing w:after="0"/>
        <w:ind w:left="0"/>
        <w:jc w:val="both"/>
      </w:pPr>
      <w:r>
        <w:rPr>
          <w:rFonts w:ascii="Times New Roman"/>
          <w:b w:val="false"/>
          <w:i w:val="false"/>
          <w:color w:val="000000"/>
          <w:sz w:val="28"/>
        </w:rPr>
        <w:t xml:space="preserve">
      0090 Известняки для пищевой промышленности </w:t>
      </w:r>
    </w:p>
    <w:bookmarkEnd w:id="6992"/>
    <w:bookmarkStart w:name="z6951" w:id="6993"/>
    <w:p>
      <w:pPr>
        <w:spacing w:after="0"/>
        <w:ind w:left="0"/>
        <w:jc w:val="both"/>
      </w:pPr>
      <w:r>
        <w:rPr>
          <w:rFonts w:ascii="Times New Roman"/>
          <w:b w:val="false"/>
          <w:i w:val="false"/>
          <w:color w:val="000000"/>
          <w:sz w:val="28"/>
        </w:rPr>
        <w:t xml:space="preserve">
      0091 Прочее нерудное сырье </w:t>
      </w:r>
    </w:p>
    <w:bookmarkEnd w:id="6993"/>
    <w:bookmarkStart w:name="z6952" w:id="6994"/>
    <w:p>
      <w:pPr>
        <w:spacing w:after="0"/>
        <w:ind w:left="0"/>
        <w:jc w:val="both"/>
      </w:pPr>
      <w:r>
        <w:rPr>
          <w:rFonts w:ascii="Times New Roman"/>
          <w:b w:val="false"/>
          <w:i w:val="false"/>
          <w:color w:val="000000"/>
          <w:sz w:val="28"/>
        </w:rPr>
        <w:t xml:space="preserve">
      0092 Огнеупорные глины </w:t>
      </w:r>
    </w:p>
    <w:bookmarkEnd w:id="6994"/>
    <w:bookmarkStart w:name="z6953" w:id="6995"/>
    <w:p>
      <w:pPr>
        <w:spacing w:after="0"/>
        <w:ind w:left="0"/>
        <w:jc w:val="both"/>
      </w:pPr>
      <w:r>
        <w:rPr>
          <w:rFonts w:ascii="Times New Roman"/>
          <w:b w:val="false"/>
          <w:i w:val="false"/>
          <w:color w:val="000000"/>
          <w:sz w:val="28"/>
        </w:rPr>
        <w:t xml:space="preserve">
      0093 Каолин </w:t>
      </w:r>
    </w:p>
    <w:bookmarkEnd w:id="6995"/>
    <w:bookmarkStart w:name="z6954" w:id="6996"/>
    <w:p>
      <w:pPr>
        <w:spacing w:after="0"/>
        <w:ind w:left="0"/>
        <w:jc w:val="both"/>
      </w:pPr>
      <w:r>
        <w:rPr>
          <w:rFonts w:ascii="Times New Roman"/>
          <w:b w:val="false"/>
          <w:i w:val="false"/>
          <w:color w:val="000000"/>
          <w:sz w:val="28"/>
        </w:rPr>
        <w:t xml:space="preserve">
      0094 Вермикулит </w:t>
      </w:r>
    </w:p>
    <w:bookmarkEnd w:id="6996"/>
    <w:bookmarkStart w:name="z6955" w:id="6997"/>
    <w:p>
      <w:pPr>
        <w:spacing w:after="0"/>
        <w:ind w:left="0"/>
        <w:jc w:val="both"/>
      </w:pPr>
      <w:r>
        <w:rPr>
          <w:rFonts w:ascii="Times New Roman"/>
          <w:b w:val="false"/>
          <w:i w:val="false"/>
          <w:color w:val="000000"/>
          <w:sz w:val="28"/>
        </w:rPr>
        <w:t xml:space="preserve">
      0095 Соль поваренная </w:t>
      </w:r>
    </w:p>
    <w:bookmarkEnd w:id="6997"/>
    <w:bookmarkStart w:name="z6956" w:id="6998"/>
    <w:p>
      <w:pPr>
        <w:spacing w:after="0"/>
        <w:ind w:left="0"/>
        <w:jc w:val="both"/>
      </w:pPr>
      <w:r>
        <w:rPr>
          <w:rFonts w:ascii="Times New Roman"/>
          <w:b w:val="false"/>
          <w:i w:val="false"/>
          <w:color w:val="000000"/>
          <w:sz w:val="28"/>
        </w:rPr>
        <w:t xml:space="preserve">
      0096 Местные строительные материалы </w:t>
      </w:r>
    </w:p>
    <w:bookmarkEnd w:id="6998"/>
    <w:bookmarkStart w:name="z6957" w:id="6999"/>
    <w:p>
      <w:pPr>
        <w:spacing w:after="0"/>
        <w:ind w:left="0"/>
        <w:jc w:val="both"/>
      </w:pPr>
      <w:r>
        <w:rPr>
          <w:rFonts w:ascii="Times New Roman"/>
          <w:b w:val="false"/>
          <w:i w:val="false"/>
          <w:color w:val="000000"/>
          <w:sz w:val="28"/>
        </w:rPr>
        <w:t xml:space="preserve">
      0097 Вулканические пористые породы </w:t>
      </w:r>
    </w:p>
    <w:bookmarkEnd w:id="6999"/>
    <w:bookmarkStart w:name="z6958" w:id="7000"/>
    <w:p>
      <w:pPr>
        <w:spacing w:after="0"/>
        <w:ind w:left="0"/>
        <w:jc w:val="both"/>
      </w:pPr>
      <w:r>
        <w:rPr>
          <w:rFonts w:ascii="Times New Roman"/>
          <w:b w:val="false"/>
          <w:i w:val="false"/>
          <w:color w:val="000000"/>
          <w:sz w:val="28"/>
        </w:rPr>
        <w:t xml:space="preserve">
      0098 Вулканические водосодержащие стекла </w:t>
      </w:r>
    </w:p>
    <w:bookmarkEnd w:id="7000"/>
    <w:bookmarkStart w:name="z6959" w:id="7001"/>
    <w:p>
      <w:pPr>
        <w:spacing w:after="0"/>
        <w:ind w:left="0"/>
        <w:jc w:val="both"/>
      </w:pPr>
      <w:r>
        <w:rPr>
          <w:rFonts w:ascii="Times New Roman"/>
          <w:b w:val="false"/>
          <w:i w:val="false"/>
          <w:color w:val="000000"/>
          <w:sz w:val="28"/>
        </w:rPr>
        <w:t xml:space="preserve">
      0099 Стекловидные породы </w:t>
      </w:r>
    </w:p>
    <w:bookmarkEnd w:id="7001"/>
    <w:bookmarkStart w:name="z6960" w:id="7002"/>
    <w:p>
      <w:pPr>
        <w:spacing w:after="0"/>
        <w:ind w:left="0"/>
        <w:jc w:val="both"/>
      </w:pPr>
      <w:r>
        <w:rPr>
          <w:rFonts w:ascii="Times New Roman"/>
          <w:b w:val="false"/>
          <w:i w:val="false"/>
          <w:color w:val="000000"/>
          <w:sz w:val="28"/>
        </w:rPr>
        <w:t xml:space="preserve">
      0100 Перлит </w:t>
      </w:r>
    </w:p>
    <w:bookmarkEnd w:id="7002"/>
    <w:bookmarkStart w:name="z6961" w:id="7003"/>
    <w:p>
      <w:pPr>
        <w:spacing w:after="0"/>
        <w:ind w:left="0"/>
        <w:jc w:val="both"/>
      </w:pPr>
      <w:r>
        <w:rPr>
          <w:rFonts w:ascii="Times New Roman"/>
          <w:b w:val="false"/>
          <w:i w:val="false"/>
          <w:color w:val="000000"/>
          <w:sz w:val="28"/>
        </w:rPr>
        <w:t xml:space="preserve">
      0101 Обсидиан </w:t>
      </w:r>
    </w:p>
    <w:bookmarkEnd w:id="7003"/>
    <w:bookmarkStart w:name="z6962" w:id="7004"/>
    <w:p>
      <w:pPr>
        <w:spacing w:after="0"/>
        <w:ind w:left="0"/>
        <w:jc w:val="both"/>
      </w:pPr>
      <w:r>
        <w:rPr>
          <w:rFonts w:ascii="Times New Roman"/>
          <w:b w:val="false"/>
          <w:i w:val="false"/>
          <w:color w:val="000000"/>
          <w:sz w:val="28"/>
        </w:rPr>
        <w:t xml:space="preserve">
      0102 Галька </w:t>
      </w:r>
    </w:p>
    <w:bookmarkEnd w:id="7004"/>
    <w:bookmarkStart w:name="z6963" w:id="7005"/>
    <w:p>
      <w:pPr>
        <w:spacing w:after="0"/>
        <w:ind w:left="0"/>
        <w:jc w:val="both"/>
      </w:pPr>
      <w:r>
        <w:rPr>
          <w:rFonts w:ascii="Times New Roman"/>
          <w:b w:val="false"/>
          <w:i w:val="false"/>
          <w:color w:val="000000"/>
          <w:sz w:val="28"/>
        </w:rPr>
        <w:t xml:space="preserve">
      0103 Гравий </w:t>
      </w:r>
    </w:p>
    <w:bookmarkEnd w:id="7005"/>
    <w:bookmarkStart w:name="z6964" w:id="7006"/>
    <w:p>
      <w:pPr>
        <w:spacing w:after="0"/>
        <w:ind w:left="0"/>
        <w:jc w:val="both"/>
      </w:pPr>
      <w:r>
        <w:rPr>
          <w:rFonts w:ascii="Times New Roman"/>
          <w:b w:val="false"/>
          <w:i w:val="false"/>
          <w:color w:val="000000"/>
          <w:sz w:val="28"/>
        </w:rPr>
        <w:t xml:space="preserve">
      0104 Гипс </w:t>
      </w:r>
    </w:p>
    <w:bookmarkEnd w:id="7006"/>
    <w:bookmarkStart w:name="z6965" w:id="7007"/>
    <w:p>
      <w:pPr>
        <w:spacing w:after="0"/>
        <w:ind w:left="0"/>
        <w:jc w:val="both"/>
      </w:pPr>
      <w:r>
        <w:rPr>
          <w:rFonts w:ascii="Times New Roman"/>
          <w:b w:val="false"/>
          <w:i w:val="false"/>
          <w:color w:val="000000"/>
          <w:sz w:val="28"/>
        </w:rPr>
        <w:t xml:space="preserve">
      0105 Гравийно-песчаная смесь </w:t>
      </w:r>
    </w:p>
    <w:bookmarkEnd w:id="7007"/>
    <w:bookmarkStart w:name="z6966" w:id="7008"/>
    <w:p>
      <w:pPr>
        <w:spacing w:after="0"/>
        <w:ind w:left="0"/>
        <w:jc w:val="both"/>
      </w:pPr>
      <w:r>
        <w:rPr>
          <w:rFonts w:ascii="Times New Roman"/>
          <w:b w:val="false"/>
          <w:i w:val="false"/>
          <w:color w:val="000000"/>
          <w:sz w:val="28"/>
        </w:rPr>
        <w:t xml:space="preserve">
      0106 Гипсовый камень </w:t>
      </w:r>
    </w:p>
    <w:bookmarkEnd w:id="7008"/>
    <w:bookmarkStart w:name="z6967" w:id="7009"/>
    <w:p>
      <w:pPr>
        <w:spacing w:after="0"/>
        <w:ind w:left="0"/>
        <w:jc w:val="both"/>
      </w:pPr>
      <w:r>
        <w:rPr>
          <w:rFonts w:ascii="Times New Roman"/>
          <w:b w:val="false"/>
          <w:i w:val="false"/>
          <w:color w:val="000000"/>
          <w:sz w:val="28"/>
        </w:rPr>
        <w:t xml:space="preserve">
      0107 Ангидрит </w:t>
      </w:r>
    </w:p>
    <w:bookmarkEnd w:id="7009"/>
    <w:bookmarkStart w:name="z6968" w:id="7010"/>
    <w:p>
      <w:pPr>
        <w:spacing w:after="0"/>
        <w:ind w:left="0"/>
        <w:jc w:val="both"/>
      </w:pPr>
      <w:r>
        <w:rPr>
          <w:rFonts w:ascii="Times New Roman"/>
          <w:b w:val="false"/>
          <w:i w:val="false"/>
          <w:color w:val="000000"/>
          <w:sz w:val="28"/>
        </w:rPr>
        <w:t xml:space="preserve">
      0108 Гажа </w:t>
      </w:r>
    </w:p>
    <w:bookmarkEnd w:id="7010"/>
    <w:bookmarkStart w:name="z6969" w:id="7011"/>
    <w:p>
      <w:pPr>
        <w:spacing w:after="0"/>
        <w:ind w:left="0"/>
        <w:jc w:val="both"/>
      </w:pPr>
      <w:r>
        <w:rPr>
          <w:rFonts w:ascii="Times New Roman"/>
          <w:b w:val="false"/>
          <w:i w:val="false"/>
          <w:color w:val="000000"/>
          <w:sz w:val="28"/>
        </w:rPr>
        <w:t xml:space="preserve">
      0109 Глина </w:t>
      </w:r>
    </w:p>
    <w:bookmarkEnd w:id="7011"/>
    <w:bookmarkStart w:name="z6970" w:id="7012"/>
    <w:p>
      <w:pPr>
        <w:spacing w:after="0"/>
        <w:ind w:left="0"/>
        <w:jc w:val="both"/>
      </w:pPr>
      <w:r>
        <w:rPr>
          <w:rFonts w:ascii="Times New Roman"/>
          <w:b w:val="false"/>
          <w:i w:val="false"/>
          <w:color w:val="000000"/>
          <w:sz w:val="28"/>
        </w:rPr>
        <w:t xml:space="preserve">
      0110 Глинистые породы (тугоплавкие и легкоплавкие глины, </w:t>
      </w:r>
    </w:p>
    <w:bookmarkEnd w:id="7012"/>
    <w:p>
      <w:pPr>
        <w:spacing w:after="0"/>
        <w:ind w:left="0"/>
        <w:jc w:val="both"/>
      </w:pPr>
      <w:r>
        <w:rPr>
          <w:rFonts w:ascii="Times New Roman"/>
          <w:b w:val="false"/>
          <w:i w:val="false"/>
          <w:color w:val="000000"/>
          <w:sz w:val="28"/>
        </w:rPr>
        <w:t xml:space="preserve">
                 суглинки, аргиллиты, алевролиты, глинистые сланцы) </w:t>
      </w:r>
    </w:p>
    <w:bookmarkStart w:name="z6971" w:id="7013"/>
    <w:p>
      <w:pPr>
        <w:spacing w:after="0"/>
        <w:ind w:left="0"/>
        <w:jc w:val="both"/>
      </w:pPr>
      <w:r>
        <w:rPr>
          <w:rFonts w:ascii="Times New Roman"/>
          <w:b w:val="false"/>
          <w:i w:val="false"/>
          <w:color w:val="000000"/>
          <w:sz w:val="28"/>
        </w:rPr>
        <w:t xml:space="preserve">
      0111 Мел </w:t>
      </w:r>
    </w:p>
    <w:bookmarkEnd w:id="7013"/>
    <w:bookmarkStart w:name="z6972" w:id="7014"/>
    <w:p>
      <w:pPr>
        <w:spacing w:after="0"/>
        <w:ind w:left="0"/>
        <w:jc w:val="both"/>
      </w:pPr>
      <w:r>
        <w:rPr>
          <w:rFonts w:ascii="Times New Roman"/>
          <w:b w:val="false"/>
          <w:i w:val="false"/>
          <w:color w:val="000000"/>
          <w:sz w:val="28"/>
        </w:rPr>
        <w:t xml:space="preserve">
      0112 Мергель </w:t>
      </w:r>
    </w:p>
    <w:bookmarkEnd w:id="7014"/>
    <w:bookmarkStart w:name="z6973" w:id="7015"/>
    <w:p>
      <w:pPr>
        <w:spacing w:after="0"/>
        <w:ind w:left="0"/>
        <w:jc w:val="both"/>
      </w:pPr>
      <w:r>
        <w:rPr>
          <w:rFonts w:ascii="Times New Roman"/>
          <w:b w:val="false"/>
          <w:i w:val="false"/>
          <w:color w:val="000000"/>
          <w:sz w:val="28"/>
        </w:rPr>
        <w:t xml:space="preserve">
      0113 Мергельно-меловые породы </w:t>
      </w:r>
    </w:p>
    <w:bookmarkEnd w:id="7015"/>
    <w:bookmarkStart w:name="z6974" w:id="7016"/>
    <w:p>
      <w:pPr>
        <w:spacing w:after="0"/>
        <w:ind w:left="0"/>
        <w:jc w:val="both"/>
      </w:pPr>
      <w:r>
        <w:rPr>
          <w:rFonts w:ascii="Times New Roman"/>
          <w:b w:val="false"/>
          <w:i w:val="false"/>
          <w:color w:val="000000"/>
          <w:sz w:val="28"/>
        </w:rPr>
        <w:t xml:space="preserve">
      0114 Кремнистые породы (трепел, опоки, диатомит) </w:t>
      </w:r>
    </w:p>
    <w:bookmarkEnd w:id="7016"/>
    <w:bookmarkStart w:name="z6975" w:id="7017"/>
    <w:p>
      <w:pPr>
        <w:spacing w:after="0"/>
        <w:ind w:left="0"/>
        <w:jc w:val="both"/>
      </w:pPr>
      <w:r>
        <w:rPr>
          <w:rFonts w:ascii="Times New Roman"/>
          <w:b w:val="false"/>
          <w:i w:val="false"/>
          <w:color w:val="000000"/>
          <w:sz w:val="28"/>
        </w:rPr>
        <w:t xml:space="preserve">
      0115 Кварцево-полевошпатные породы </w:t>
      </w:r>
    </w:p>
    <w:bookmarkEnd w:id="7017"/>
    <w:bookmarkStart w:name="z6976" w:id="7018"/>
    <w:p>
      <w:pPr>
        <w:spacing w:after="0"/>
        <w:ind w:left="0"/>
        <w:jc w:val="both"/>
      </w:pPr>
      <w:r>
        <w:rPr>
          <w:rFonts w:ascii="Times New Roman"/>
          <w:b w:val="false"/>
          <w:i w:val="false"/>
          <w:color w:val="000000"/>
          <w:sz w:val="28"/>
        </w:rPr>
        <w:t xml:space="preserve">
      0116 Гранит </w:t>
      </w:r>
    </w:p>
    <w:bookmarkEnd w:id="7018"/>
    <w:bookmarkStart w:name="z6977" w:id="7019"/>
    <w:p>
      <w:pPr>
        <w:spacing w:after="0"/>
        <w:ind w:left="0"/>
        <w:jc w:val="both"/>
      </w:pPr>
      <w:r>
        <w:rPr>
          <w:rFonts w:ascii="Times New Roman"/>
          <w:b w:val="false"/>
          <w:i w:val="false"/>
          <w:color w:val="000000"/>
          <w:sz w:val="28"/>
        </w:rPr>
        <w:t xml:space="preserve">
      0117 Диабаз </w:t>
      </w:r>
    </w:p>
    <w:bookmarkEnd w:id="7019"/>
    <w:bookmarkStart w:name="z6978" w:id="7020"/>
    <w:p>
      <w:pPr>
        <w:spacing w:after="0"/>
        <w:ind w:left="0"/>
        <w:jc w:val="both"/>
      </w:pPr>
      <w:r>
        <w:rPr>
          <w:rFonts w:ascii="Times New Roman"/>
          <w:b w:val="false"/>
          <w:i w:val="false"/>
          <w:color w:val="000000"/>
          <w:sz w:val="28"/>
        </w:rPr>
        <w:t xml:space="preserve">
      0118 Мрамор </w:t>
      </w:r>
    </w:p>
    <w:bookmarkEnd w:id="7020"/>
    <w:bookmarkStart w:name="z6979" w:id="7021"/>
    <w:p>
      <w:pPr>
        <w:spacing w:after="0"/>
        <w:ind w:left="0"/>
        <w:jc w:val="both"/>
      </w:pPr>
      <w:r>
        <w:rPr>
          <w:rFonts w:ascii="Times New Roman"/>
          <w:b w:val="false"/>
          <w:i w:val="false"/>
          <w:color w:val="000000"/>
          <w:sz w:val="28"/>
        </w:rPr>
        <w:t xml:space="preserve">
      0119 Базальт </w:t>
      </w:r>
    </w:p>
    <w:bookmarkEnd w:id="7021"/>
    <w:bookmarkStart w:name="z6980" w:id="7022"/>
    <w:p>
      <w:pPr>
        <w:spacing w:after="0"/>
        <w:ind w:left="0"/>
        <w:jc w:val="both"/>
      </w:pPr>
      <w:r>
        <w:rPr>
          <w:rFonts w:ascii="Times New Roman"/>
          <w:b w:val="false"/>
          <w:i w:val="false"/>
          <w:color w:val="000000"/>
          <w:sz w:val="28"/>
        </w:rPr>
        <w:t xml:space="preserve">
      0120 Другие осадочные, изверженные, метаморфические породы </w:t>
      </w:r>
    </w:p>
    <w:bookmarkEnd w:id="7022"/>
    <w:bookmarkStart w:name="z6981" w:id="7023"/>
    <w:p>
      <w:pPr>
        <w:spacing w:after="0"/>
        <w:ind w:left="0"/>
        <w:jc w:val="both"/>
      </w:pPr>
      <w:r>
        <w:rPr>
          <w:rFonts w:ascii="Times New Roman"/>
          <w:b w:val="false"/>
          <w:i w:val="false"/>
          <w:color w:val="000000"/>
          <w:sz w:val="28"/>
        </w:rPr>
        <w:t xml:space="preserve">
      0121 Камень бутовый </w:t>
      </w:r>
    </w:p>
    <w:bookmarkEnd w:id="7023"/>
    <w:bookmarkStart w:name="z6982" w:id="7024"/>
    <w:p>
      <w:pPr>
        <w:spacing w:after="0"/>
        <w:ind w:left="0"/>
        <w:jc w:val="both"/>
      </w:pPr>
      <w:r>
        <w:rPr>
          <w:rFonts w:ascii="Times New Roman"/>
          <w:b w:val="false"/>
          <w:i w:val="false"/>
          <w:color w:val="000000"/>
          <w:sz w:val="28"/>
        </w:rPr>
        <w:t xml:space="preserve">
      0122 Песок (кварцевый, строительный, полевошпатный) </w:t>
      </w:r>
    </w:p>
    <w:bookmarkEnd w:id="7024"/>
    <w:bookmarkStart w:name="z6983" w:id="7025"/>
    <w:p>
      <w:pPr>
        <w:spacing w:after="0"/>
        <w:ind w:left="0"/>
        <w:jc w:val="both"/>
      </w:pPr>
      <w:r>
        <w:rPr>
          <w:rFonts w:ascii="Times New Roman"/>
          <w:b w:val="false"/>
          <w:i w:val="false"/>
          <w:color w:val="000000"/>
          <w:sz w:val="28"/>
        </w:rPr>
        <w:t xml:space="preserve">
      0123 Песчаник </w:t>
      </w:r>
    </w:p>
    <w:bookmarkEnd w:id="7025"/>
    <w:bookmarkStart w:name="z6984" w:id="7026"/>
    <w:p>
      <w:pPr>
        <w:spacing w:after="0"/>
        <w:ind w:left="0"/>
        <w:jc w:val="both"/>
      </w:pPr>
      <w:r>
        <w:rPr>
          <w:rFonts w:ascii="Times New Roman"/>
          <w:b w:val="false"/>
          <w:i w:val="false"/>
          <w:color w:val="000000"/>
          <w:sz w:val="28"/>
        </w:rPr>
        <w:t xml:space="preserve">
      0124 Природные пигменты </w:t>
      </w:r>
    </w:p>
    <w:bookmarkEnd w:id="7026"/>
    <w:bookmarkStart w:name="z6985" w:id="7027"/>
    <w:p>
      <w:pPr>
        <w:spacing w:after="0"/>
        <w:ind w:left="0"/>
        <w:jc w:val="both"/>
      </w:pPr>
      <w:r>
        <w:rPr>
          <w:rFonts w:ascii="Times New Roman"/>
          <w:b w:val="false"/>
          <w:i w:val="false"/>
          <w:color w:val="000000"/>
          <w:sz w:val="28"/>
        </w:rPr>
        <w:t xml:space="preserve">
      0125 Ракушечник </w:t>
      </w:r>
    </w:p>
    <w:bookmarkEnd w:id="7027"/>
    <w:bookmarkStart w:name="z6986" w:id="7028"/>
    <w:p>
      <w:pPr>
        <w:spacing w:after="0"/>
        <w:ind w:left="0"/>
        <w:jc w:val="both"/>
      </w:pPr>
      <w:r>
        <w:rPr>
          <w:rFonts w:ascii="Times New Roman"/>
          <w:b w:val="false"/>
          <w:i w:val="false"/>
          <w:color w:val="000000"/>
          <w:sz w:val="28"/>
        </w:rPr>
        <w:t xml:space="preserve">
      0126 Подземные воды </w:t>
      </w:r>
    </w:p>
    <w:bookmarkEnd w:id="7028"/>
    <w:bookmarkStart w:name="z6987" w:id="7029"/>
    <w:p>
      <w:pPr>
        <w:spacing w:after="0"/>
        <w:ind w:left="0"/>
        <w:jc w:val="both"/>
      </w:pPr>
      <w:r>
        <w:rPr>
          <w:rFonts w:ascii="Times New Roman"/>
          <w:b w:val="false"/>
          <w:i w:val="false"/>
          <w:color w:val="000000"/>
          <w:sz w:val="28"/>
        </w:rPr>
        <w:t xml:space="preserve">
      0127 Нефть </w:t>
      </w:r>
    </w:p>
    <w:bookmarkEnd w:id="7029"/>
    <w:bookmarkStart w:name="z6988" w:id="7030"/>
    <w:p>
      <w:pPr>
        <w:spacing w:after="0"/>
        <w:ind w:left="0"/>
        <w:jc w:val="both"/>
      </w:pPr>
      <w:r>
        <w:rPr>
          <w:rFonts w:ascii="Times New Roman"/>
          <w:b w:val="false"/>
          <w:i w:val="false"/>
          <w:color w:val="000000"/>
          <w:sz w:val="28"/>
        </w:rPr>
        <w:t xml:space="preserve">
      0128 Газ </w:t>
      </w:r>
    </w:p>
    <w:bookmarkEnd w:id="7030"/>
    <w:bookmarkStart w:name="z6989" w:id="7031"/>
    <w:p>
      <w:pPr>
        <w:spacing w:after="0"/>
        <w:ind w:left="0"/>
        <w:jc w:val="both"/>
      </w:pPr>
      <w:r>
        <w:rPr>
          <w:rFonts w:ascii="Times New Roman"/>
          <w:b w:val="false"/>
          <w:i w:val="false"/>
          <w:color w:val="000000"/>
          <w:sz w:val="28"/>
        </w:rPr>
        <w:t xml:space="preserve">
      0129 Нефтегазовый конденсат </w:t>
      </w:r>
    </w:p>
    <w:bookmarkEnd w:id="7031"/>
    <w:bookmarkStart w:name="z6990" w:id="7032"/>
    <w:p>
      <w:pPr>
        <w:spacing w:after="0"/>
        <w:ind w:left="0"/>
        <w:jc w:val="both"/>
      </w:pPr>
      <w:r>
        <w:rPr>
          <w:rFonts w:ascii="Times New Roman"/>
          <w:b w:val="false"/>
          <w:i w:val="false"/>
          <w:color w:val="000000"/>
          <w:sz w:val="28"/>
        </w:rPr>
        <w:t xml:space="preserve">
      0130 Другие </w:t>
      </w:r>
    </w:p>
    <w:bookmarkEnd w:id="70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25 декабря 2008 года № 611 </w:t>
            </w:r>
          </w:p>
        </w:tc>
      </w:tr>
    </w:tbl>
    <w:bookmarkStart w:name="z6991" w:id="7033"/>
    <w:p>
      <w:pPr>
        <w:spacing w:after="0"/>
        <w:ind w:left="0"/>
        <w:jc w:val="left"/>
      </w:pPr>
      <w:r>
        <w:rPr>
          <w:rFonts w:ascii="Times New Roman"/>
          <w:b/>
          <w:i w:val="false"/>
          <w:color w:val="000000"/>
        </w:rPr>
        <w:t xml:space="preserve"> Правила</w:t>
      </w:r>
      <w:r>
        <w:br/>
      </w:r>
      <w:r>
        <w:rPr>
          <w:rFonts w:ascii="Times New Roman"/>
          <w:b/>
          <w:i w:val="false"/>
          <w:color w:val="000000"/>
        </w:rPr>
        <w:t xml:space="preserve">составления налоговой отчетности (декларации) </w:t>
      </w:r>
      <w:r>
        <w:br/>
      </w:r>
      <w:r>
        <w:rPr>
          <w:rFonts w:ascii="Times New Roman"/>
          <w:b/>
          <w:i w:val="false"/>
          <w:color w:val="000000"/>
        </w:rPr>
        <w:t>по доле Республики Казахстан по разделу продукции</w:t>
      </w:r>
      <w:r>
        <w:br/>
      </w:r>
      <w:r>
        <w:rPr>
          <w:rFonts w:ascii="Times New Roman"/>
          <w:b/>
          <w:i w:val="false"/>
          <w:color w:val="000000"/>
        </w:rPr>
        <w:t xml:space="preserve">(Форма 530.00) </w:t>
      </w:r>
      <w:r>
        <w:br/>
      </w:r>
      <w:r>
        <w:rPr>
          <w:rFonts w:ascii="Times New Roman"/>
          <w:b/>
          <w:i w:val="false"/>
          <w:color w:val="000000"/>
        </w:rPr>
        <w:t>1. Общие положения</w:t>
      </w:r>
    </w:p>
    <w:bookmarkEnd w:id="7033"/>
    <w:bookmarkStart w:name="z6993" w:id="7034"/>
    <w:p>
      <w:pPr>
        <w:spacing w:after="0"/>
        <w:ind w:left="0"/>
        <w:jc w:val="both"/>
      </w:pPr>
      <w:r>
        <w:rPr>
          <w:rFonts w:ascii="Times New Roman"/>
          <w:b w:val="false"/>
          <w:i w:val="false"/>
          <w:color w:val="000000"/>
          <w:sz w:val="28"/>
        </w:rPr>
        <w:t xml:space="preserve">
      1. Настоящие Правила разработаны в соответствии с </w:t>
      </w:r>
      <w:r>
        <w:rPr>
          <w:rFonts w:ascii="Times New Roman"/>
          <w:b w:val="false"/>
          <w:i w:val="false"/>
          <w:color w:val="000000"/>
          <w:sz w:val="28"/>
        </w:rPr>
        <w:t xml:space="preserve">Кодексом </w:t>
      </w:r>
      <w:r>
        <w:rPr>
          <w:rFonts w:ascii="Times New Roman"/>
          <w:b w:val="false"/>
          <w:i w:val="false"/>
          <w:color w:val="000000"/>
          <w:sz w:val="28"/>
        </w:rPr>
        <w:t xml:space="preserve">Республики Казахстан "О налогах и других обязательных платежах в бюджет" (Налоговый кодекс) и определяют порядок составления формы налоговой отчетности (декларации) по доле Республики Казахстан по разделу продукции согласно приложению к настоящим Правилам (далее - Декларация), предназначенной для исчисления доли Республики Казахстан по разделу продукции. Декларация по доле Республики Казахстан по разделу продукции составляется недропользователями, заключившие контракты о разделе продукции. </w:t>
      </w:r>
    </w:p>
    <w:bookmarkEnd w:id="7034"/>
    <w:bookmarkStart w:name="z6994" w:id="7035"/>
    <w:p>
      <w:pPr>
        <w:spacing w:after="0"/>
        <w:ind w:left="0"/>
        <w:jc w:val="both"/>
      </w:pPr>
      <w:r>
        <w:rPr>
          <w:rFonts w:ascii="Times New Roman"/>
          <w:b w:val="false"/>
          <w:i w:val="false"/>
          <w:color w:val="000000"/>
          <w:sz w:val="28"/>
        </w:rPr>
        <w:t xml:space="preserve">
      2. Декларация состоит из самой Декларации (форма 530.00) и приложений к ней (формы с 530.01 по 530.03), предназначенных для детального отражения информации об исчислении налогового обязательства. </w:t>
      </w:r>
    </w:p>
    <w:bookmarkEnd w:id="7035"/>
    <w:bookmarkStart w:name="z6995" w:id="7036"/>
    <w:p>
      <w:pPr>
        <w:spacing w:after="0"/>
        <w:ind w:left="0"/>
        <w:jc w:val="both"/>
      </w:pPr>
      <w:r>
        <w:rPr>
          <w:rFonts w:ascii="Times New Roman"/>
          <w:b w:val="false"/>
          <w:i w:val="false"/>
          <w:color w:val="000000"/>
          <w:sz w:val="28"/>
        </w:rPr>
        <w:t xml:space="preserve">
      3. При заполнении Декларации не допускаются исправления, подчистки и помарки. </w:t>
      </w:r>
    </w:p>
    <w:bookmarkEnd w:id="7036"/>
    <w:bookmarkStart w:name="z6996" w:id="7037"/>
    <w:p>
      <w:pPr>
        <w:spacing w:after="0"/>
        <w:ind w:left="0"/>
        <w:jc w:val="both"/>
      </w:pPr>
      <w:r>
        <w:rPr>
          <w:rFonts w:ascii="Times New Roman"/>
          <w:b w:val="false"/>
          <w:i w:val="false"/>
          <w:color w:val="000000"/>
          <w:sz w:val="28"/>
        </w:rPr>
        <w:t xml:space="preserve">
      4. При отсутствии показателей соответствующие ячейки Декларации не заполняются. </w:t>
      </w:r>
    </w:p>
    <w:bookmarkEnd w:id="7037"/>
    <w:bookmarkStart w:name="z6997" w:id="7038"/>
    <w:p>
      <w:pPr>
        <w:spacing w:after="0"/>
        <w:ind w:left="0"/>
        <w:jc w:val="both"/>
      </w:pPr>
      <w:r>
        <w:rPr>
          <w:rFonts w:ascii="Times New Roman"/>
          <w:b w:val="false"/>
          <w:i w:val="false"/>
          <w:color w:val="000000"/>
          <w:sz w:val="28"/>
        </w:rPr>
        <w:t xml:space="preserve">
      5. Приложения к Декларации составляются в обязательном порядке при заполнении строк в Декларации, требующих раскрытия соответствующих отражению в них. </w:t>
      </w:r>
    </w:p>
    <w:bookmarkEnd w:id="7038"/>
    <w:bookmarkStart w:name="z6998" w:id="7039"/>
    <w:p>
      <w:pPr>
        <w:spacing w:after="0"/>
        <w:ind w:left="0"/>
        <w:jc w:val="both"/>
      </w:pPr>
      <w:r>
        <w:rPr>
          <w:rFonts w:ascii="Times New Roman"/>
          <w:b w:val="false"/>
          <w:i w:val="false"/>
          <w:color w:val="000000"/>
          <w:sz w:val="28"/>
        </w:rPr>
        <w:t xml:space="preserve">
      6. Приложения к Декларации не составляются при отсутствии данных, подлежащих отражению в них. </w:t>
      </w:r>
    </w:p>
    <w:bookmarkEnd w:id="7039"/>
    <w:bookmarkStart w:name="z6999" w:id="7040"/>
    <w:p>
      <w:pPr>
        <w:spacing w:after="0"/>
        <w:ind w:left="0"/>
        <w:jc w:val="both"/>
      </w:pPr>
      <w:r>
        <w:rPr>
          <w:rFonts w:ascii="Times New Roman"/>
          <w:b w:val="false"/>
          <w:i w:val="false"/>
          <w:color w:val="000000"/>
          <w:sz w:val="28"/>
        </w:rPr>
        <w:t xml:space="preserve">
      7. В случае превышения количества показателей в строках, имеющихся на листе приложения, заполняется аналогичный лист приложения. </w:t>
      </w:r>
    </w:p>
    <w:bookmarkEnd w:id="7040"/>
    <w:bookmarkStart w:name="z7000" w:id="7041"/>
    <w:p>
      <w:pPr>
        <w:spacing w:after="0"/>
        <w:ind w:left="0"/>
        <w:jc w:val="both"/>
      </w:pPr>
      <w:r>
        <w:rPr>
          <w:rFonts w:ascii="Times New Roman"/>
          <w:b w:val="false"/>
          <w:i w:val="false"/>
          <w:color w:val="000000"/>
          <w:sz w:val="28"/>
        </w:rPr>
        <w:t xml:space="preserve">
      8. В данных правилах применяются арифметические знаки: "+" - плюс; "-" - минус; "х" - умножение; "/" - деление; "=" - равно. </w:t>
      </w:r>
    </w:p>
    <w:bookmarkEnd w:id="7041"/>
    <w:bookmarkStart w:name="z7001" w:id="7042"/>
    <w:p>
      <w:pPr>
        <w:spacing w:after="0"/>
        <w:ind w:left="0"/>
        <w:jc w:val="both"/>
      </w:pPr>
      <w:r>
        <w:rPr>
          <w:rFonts w:ascii="Times New Roman"/>
          <w:b w:val="false"/>
          <w:i w:val="false"/>
          <w:color w:val="000000"/>
          <w:sz w:val="28"/>
        </w:rPr>
        <w:t xml:space="preserve">
      9. Отрицательные значения сумм обозначаются знаком "-" в первой левой ячейке соответствующей строки (графы). </w:t>
      </w:r>
    </w:p>
    <w:bookmarkEnd w:id="7042"/>
    <w:bookmarkStart w:name="z7002" w:id="7043"/>
    <w:p>
      <w:pPr>
        <w:spacing w:after="0"/>
        <w:ind w:left="0"/>
        <w:jc w:val="both"/>
      </w:pPr>
      <w:r>
        <w:rPr>
          <w:rFonts w:ascii="Times New Roman"/>
          <w:b w:val="false"/>
          <w:i w:val="false"/>
          <w:color w:val="000000"/>
          <w:sz w:val="28"/>
        </w:rPr>
        <w:t xml:space="preserve">
      10. При составлении Декларации: </w:t>
      </w:r>
    </w:p>
    <w:bookmarkEnd w:id="7043"/>
    <w:bookmarkStart w:name="z7003" w:id="7044"/>
    <w:p>
      <w:pPr>
        <w:spacing w:after="0"/>
        <w:ind w:left="0"/>
        <w:jc w:val="both"/>
      </w:pPr>
      <w:r>
        <w:rPr>
          <w:rFonts w:ascii="Times New Roman"/>
          <w:b w:val="false"/>
          <w:i w:val="false"/>
          <w:color w:val="000000"/>
          <w:sz w:val="28"/>
        </w:rPr>
        <w:t xml:space="preserve">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p>
    <w:bookmarkEnd w:id="7044"/>
    <w:bookmarkStart w:name="z7004" w:id="7045"/>
    <w:p>
      <w:pPr>
        <w:spacing w:after="0"/>
        <w:ind w:left="0"/>
        <w:jc w:val="both"/>
      </w:pPr>
      <w:r>
        <w:rPr>
          <w:rFonts w:ascii="Times New Roman"/>
          <w:b w:val="false"/>
          <w:i w:val="false"/>
          <w:color w:val="000000"/>
          <w:sz w:val="28"/>
        </w:rPr>
        <w:t xml:space="preserve">
      2) на электронном носителе - заполняется в соответствии со </w:t>
      </w:r>
      <w:r>
        <w:rPr>
          <w:rFonts w:ascii="Times New Roman"/>
          <w:b w:val="false"/>
          <w:i w:val="false"/>
          <w:color w:val="000000"/>
          <w:sz w:val="28"/>
        </w:rPr>
        <w:t xml:space="preserve">статьей 68 </w:t>
      </w:r>
      <w:r>
        <w:rPr>
          <w:rFonts w:ascii="Times New Roman"/>
          <w:b w:val="false"/>
          <w:i w:val="false"/>
          <w:color w:val="000000"/>
          <w:sz w:val="28"/>
        </w:rPr>
        <w:t xml:space="preserve">Налогового кодекса. </w:t>
      </w:r>
    </w:p>
    <w:bookmarkEnd w:id="7045"/>
    <w:bookmarkStart w:name="z7005" w:id="7046"/>
    <w:p>
      <w:pPr>
        <w:spacing w:after="0"/>
        <w:ind w:left="0"/>
        <w:jc w:val="both"/>
      </w:pPr>
      <w:r>
        <w:rPr>
          <w:rFonts w:ascii="Times New Roman"/>
          <w:b w:val="false"/>
          <w:i w:val="false"/>
          <w:color w:val="000000"/>
          <w:sz w:val="28"/>
        </w:rPr>
        <w:t xml:space="preserve">
      11. Декларация подписывается налогоплательщиком либо его представителем и заверяется печатью налогоплательщика либо его представителя, имеющего в установленных законодательством Республики Казахстан случаях печать со своим наименованием, в соответствии с </w:t>
      </w:r>
      <w:r>
        <w:rPr>
          <w:rFonts w:ascii="Times New Roman"/>
          <w:b w:val="false"/>
          <w:i w:val="false"/>
          <w:color w:val="000000"/>
          <w:sz w:val="28"/>
        </w:rPr>
        <w:t xml:space="preserve">пунктом 3 </w:t>
      </w:r>
      <w:r>
        <w:rPr>
          <w:rFonts w:ascii="Times New Roman"/>
          <w:b w:val="false"/>
          <w:i w:val="false"/>
          <w:color w:val="000000"/>
          <w:sz w:val="28"/>
        </w:rPr>
        <w:t xml:space="preserve">статьи 61 Налогового кодекса. </w:t>
      </w:r>
    </w:p>
    <w:bookmarkEnd w:id="7046"/>
    <w:bookmarkStart w:name="z7006" w:id="7047"/>
    <w:p>
      <w:pPr>
        <w:spacing w:after="0"/>
        <w:ind w:left="0"/>
        <w:jc w:val="both"/>
      </w:pPr>
      <w:r>
        <w:rPr>
          <w:rFonts w:ascii="Times New Roman"/>
          <w:b w:val="false"/>
          <w:i w:val="false"/>
          <w:color w:val="000000"/>
          <w:sz w:val="28"/>
        </w:rPr>
        <w:t xml:space="preserve">
      12. При представлении Декларации: </w:t>
      </w:r>
    </w:p>
    <w:bookmarkEnd w:id="7047"/>
    <w:bookmarkStart w:name="z7007" w:id="7048"/>
    <w:p>
      <w:pPr>
        <w:spacing w:after="0"/>
        <w:ind w:left="0"/>
        <w:jc w:val="both"/>
      </w:pPr>
      <w:r>
        <w:rPr>
          <w:rFonts w:ascii="Times New Roman"/>
          <w:b w:val="false"/>
          <w:i w:val="false"/>
          <w:color w:val="000000"/>
          <w:sz w:val="28"/>
        </w:rPr>
        <w:t xml:space="preserve">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p>
    <w:bookmarkEnd w:id="7048"/>
    <w:bookmarkStart w:name="z7008" w:id="7049"/>
    <w:p>
      <w:pPr>
        <w:spacing w:after="0"/>
        <w:ind w:left="0"/>
        <w:jc w:val="both"/>
      </w:pPr>
      <w:r>
        <w:rPr>
          <w:rFonts w:ascii="Times New Roman"/>
          <w:b w:val="false"/>
          <w:i w:val="false"/>
          <w:color w:val="000000"/>
          <w:sz w:val="28"/>
        </w:rPr>
        <w:t xml:space="preserve">
      2) по почте заказным письмом с уведомлением на бумажном носителе - налогоплательщик получает уведомление почтовой или иной организации связи; </w:t>
      </w:r>
    </w:p>
    <w:bookmarkEnd w:id="7049"/>
    <w:bookmarkStart w:name="z7009" w:id="7050"/>
    <w:p>
      <w:pPr>
        <w:spacing w:after="0"/>
        <w:ind w:left="0"/>
        <w:jc w:val="both"/>
      </w:pPr>
      <w:r>
        <w:rPr>
          <w:rFonts w:ascii="Times New Roman"/>
          <w:b w:val="false"/>
          <w:i w:val="false"/>
          <w:color w:val="000000"/>
          <w:sz w:val="28"/>
        </w:rPr>
        <w:t xml:space="preserve">
      3) в электронном виде в соответствии со </w:t>
      </w:r>
      <w:r>
        <w:rPr>
          <w:rFonts w:ascii="Times New Roman"/>
          <w:b w:val="false"/>
          <w:i w:val="false"/>
          <w:color w:val="000000"/>
          <w:sz w:val="28"/>
        </w:rPr>
        <w:t xml:space="preserve">статьей 3 </w:t>
      </w:r>
      <w:r>
        <w:rPr>
          <w:rFonts w:ascii="Times New Roman"/>
          <w:b w:val="false"/>
          <w:i w:val="false"/>
          <w:color w:val="000000"/>
          <w:sz w:val="28"/>
        </w:rPr>
        <w:t xml:space="preserve">Закона Республики Казахстан "О введении в действие Кодекса Республики Казахстан "О налогах и других обязательных платежах в бюджет" (Налоговый кодекс)" (далее - Закон)- налогоплательщик получает от налогового органа уведомление о принятии или неприятии Декларации в электронном виде. </w:t>
      </w:r>
    </w:p>
    <w:bookmarkEnd w:id="7050"/>
    <w:bookmarkStart w:name="z7010" w:id="7051"/>
    <w:p>
      <w:pPr>
        <w:spacing w:after="0"/>
        <w:ind w:left="0"/>
        <w:jc w:val="both"/>
      </w:pPr>
      <w:r>
        <w:rPr>
          <w:rFonts w:ascii="Times New Roman"/>
          <w:b w:val="false"/>
          <w:i w:val="false"/>
          <w:color w:val="000000"/>
          <w:sz w:val="28"/>
        </w:rPr>
        <w:t xml:space="preserve">
      13. В разделах "Общая информация о налогоплательщике" приложений указываются соответствующие данные, отраженные в разделе "Общая информация о налогоплательщике" Декларации. </w:t>
      </w:r>
    </w:p>
    <w:bookmarkEnd w:id="7051"/>
    <w:bookmarkStart w:name="z7011" w:id="7052"/>
    <w:p>
      <w:pPr>
        <w:spacing w:after="0"/>
        <w:ind w:left="0"/>
        <w:jc w:val="left"/>
      </w:pPr>
      <w:r>
        <w:rPr>
          <w:rFonts w:ascii="Times New Roman"/>
          <w:b/>
          <w:i w:val="false"/>
          <w:color w:val="000000"/>
        </w:rPr>
        <w:t xml:space="preserve"> 2. Составление Декларации (форма 530.00) </w:t>
      </w:r>
    </w:p>
    <w:bookmarkEnd w:id="7052"/>
    <w:bookmarkStart w:name="z7012" w:id="7053"/>
    <w:p>
      <w:pPr>
        <w:spacing w:after="0"/>
        <w:ind w:left="0"/>
        <w:jc w:val="both"/>
      </w:pPr>
      <w:r>
        <w:rPr>
          <w:rFonts w:ascii="Times New Roman"/>
          <w:b w:val="false"/>
          <w:i w:val="false"/>
          <w:color w:val="000000"/>
          <w:sz w:val="28"/>
        </w:rPr>
        <w:t xml:space="preserve">
      14. В разделе "Общая информация о налогоплательщике" налогоплательщик указывает следующие данные: </w:t>
      </w:r>
    </w:p>
    <w:bookmarkEnd w:id="7053"/>
    <w:bookmarkStart w:name="z7013" w:id="7054"/>
    <w:p>
      <w:pPr>
        <w:spacing w:after="0"/>
        <w:ind w:left="0"/>
        <w:jc w:val="both"/>
      </w:pPr>
      <w:r>
        <w:rPr>
          <w:rFonts w:ascii="Times New Roman"/>
          <w:b w:val="false"/>
          <w:i w:val="false"/>
          <w:color w:val="000000"/>
          <w:sz w:val="28"/>
        </w:rPr>
        <w:t xml:space="preserve">
      1) РНН - регистрационный номер налогоплательщика; </w:t>
      </w:r>
    </w:p>
    <w:bookmarkEnd w:id="7054"/>
    <w:bookmarkStart w:name="z7014" w:id="7055"/>
    <w:p>
      <w:pPr>
        <w:spacing w:after="0"/>
        <w:ind w:left="0"/>
        <w:jc w:val="both"/>
      </w:pPr>
      <w:r>
        <w:rPr>
          <w:rFonts w:ascii="Times New Roman"/>
          <w:b w:val="false"/>
          <w:i w:val="false"/>
          <w:color w:val="000000"/>
          <w:sz w:val="28"/>
        </w:rPr>
        <w:t xml:space="preserve">
      2) ИИН (БИН) - индивидуальный идентификационный (бизнес идентификационный) номер налогоплательщика. </w:t>
      </w:r>
    </w:p>
    <w:bookmarkEnd w:id="7055"/>
    <w:bookmarkStart w:name="z7015" w:id="7056"/>
    <w:p>
      <w:pPr>
        <w:spacing w:after="0"/>
        <w:ind w:left="0"/>
        <w:jc w:val="both"/>
      </w:pPr>
      <w:r>
        <w:rPr>
          <w:rFonts w:ascii="Times New Roman"/>
          <w:b w:val="false"/>
          <w:i w:val="false"/>
          <w:color w:val="000000"/>
          <w:sz w:val="28"/>
        </w:rPr>
        <w:t xml:space="preserve">
      Строка подлежит заполнению при наличии у налогоплательщика индивидуального идентификационного (бизнес идентификационного) номера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национальных реестрах идентификационных номеров"; </w:t>
      </w:r>
    </w:p>
    <w:bookmarkEnd w:id="7056"/>
    <w:bookmarkStart w:name="z7016" w:id="7057"/>
    <w:p>
      <w:pPr>
        <w:spacing w:after="0"/>
        <w:ind w:left="0"/>
        <w:jc w:val="both"/>
      </w:pPr>
      <w:r>
        <w:rPr>
          <w:rFonts w:ascii="Times New Roman"/>
          <w:b w:val="false"/>
          <w:i w:val="false"/>
          <w:color w:val="000000"/>
          <w:sz w:val="28"/>
        </w:rPr>
        <w:t xml:space="preserve">
      3) налоговый период - отчетный налоговый период, за который представляется Декларация (указывается арабскими цифрами); </w:t>
      </w:r>
    </w:p>
    <w:bookmarkEnd w:id="7057"/>
    <w:bookmarkStart w:name="z7017" w:id="7058"/>
    <w:p>
      <w:pPr>
        <w:spacing w:after="0"/>
        <w:ind w:left="0"/>
        <w:jc w:val="both"/>
      </w:pPr>
      <w:r>
        <w:rPr>
          <w:rFonts w:ascii="Times New Roman"/>
          <w:b w:val="false"/>
          <w:i w:val="false"/>
          <w:color w:val="000000"/>
          <w:sz w:val="28"/>
        </w:rPr>
        <w:t xml:space="preserve">
      4) Ф.И.О. или наименование налогоплательщика. </w:t>
      </w:r>
    </w:p>
    <w:bookmarkEnd w:id="7058"/>
    <w:bookmarkStart w:name="z7018" w:id="7059"/>
    <w:p>
      <w:pPr>
        <w:spacing w:after="0"/>
        <w:ind w:left="0"/>
        <w:jc w:val="both"/>
      </w:pPr>
      <w:r>
        <w:rPr>
          <w:rFonts w:ascii="Times New Roman"/>
          <w:b w:val="false"/>
          <w:i w:val="false"/>
          <w:color w:val="000000"/>
          <w:sz w:val="28"/>
        </w:rPr>
        <w:t xml:space="preserve">
      Указываются фамилия, имя, отчество (при его наличии) физического лица или наименование юридического лица в соответствии с учредительными документами; </w:t>
      </w:r>
    </w:p>
    <w:bookmarkEnd w:id="7059"/>
    <w:bookmarkStart w:name="z7019" w:id="7060"/>
    <w:p>
      <w:pPr>
        <w:spacing w:after="0"/>
        <w:ind w:left="0"/>
        <w:jc w:val="both"/>
      </w:pPr>
      <w:r>
        <w:rPr>
          <w:rFonts w:ascii="Times New Roman"/>
          <w:b w:val="false"/>
          <w:i w:val="false"/>
          <w:color w:val="000000"/>
          <w:sz w:val="28"/>
        </w:rPr>
        <w:t xml:space="preserve">
      5) вид Декларации. </w:t>
      </w:r>
    </w:p>
    <w:bookmarkEnd w:id="7060"/>
    <w:bookmarkStart w:name="z7020" w:id="7061"/>
    <w:p>
      <w:pPr>
        <w:spacing w:after="0"/>
        <w:ind w:left="0"/>
        <w:jc w:val="both"/>
      </w:pPr>
      <w:r>
        <w:rPr>
          <w:rFonts w:ascii="Times New Roman"/>
          <w:b w:val="false"/>
          <w:i w:val="false"/>
          <w:color w:val="000000"/>
          <w:sz w:val="28"/>
        </w:rPr>
        <w:t xml:space="preserve">
      Соответствующие ячейки отмечаются с учетом отнесения Декларации к видам налоговой отчетности, указанным в </w:t>
      </w:r>
      <w:r>
        <w:rPr>
          <w:rFonts w:ascii="Times New Roman"/>
          <w:b w:val="false"/>
          <w:i w:val="false"/>
          <w:color w:val="000000"/>
          <w:sz w:val="28"/>
        </w:rPr>
        <w:t xml:space="preserve">статье 63 </w:t>
      </w:r>
      <w:r>
        <w:rPr>
          <w:rFonts w:ascii="Times New Roman"/>
          <w:b w:val="false"/>
          <w:i w:val="false"/>
          <w:color w:val="000000"/>
          <w:sz w:val="28"/>
        </w:rPr>
        <w:t xml:space="preserve">Налогового кодекса; </w:t>
      </w:r>
    </w:p>
    <w:bookmarkEnd w:id="7061"/>
    <w:bookmarkStart w:name="z7021" w:id="7062"/>
    <w:p>
      <w:pPr>
        <w:spacing w:after="0"/>
        <w:ind w:left="0"/>
        <w:jc w:val="both"/>
      </w:pPr>
      <w:r>
        <w:rPr>
          <w:rFonts w:ascii="Times New Roman"/>
          <w:b w:val="false"/>
          <w:i w:val="false"/>
          <w:color w:val="000000"/>
          <w:sz w:val="28"/>
        </w:rPr>
        <w:t xml:space="preserve">
      6) номер и дата уведомления. </w:t>
      </w:r>
    </w:p>
    <w:bookmarkEnd w:id="7062"/>
    <w:bookmarkStart w:name="z7022" w:id="7063"/>
    <w:p>
      <w:pPr>
        <w:spacing w:after="0"/>
        <w:ind w:left="0"/>
        <w:jc w:val="both"/>
      </w:pPr>
      <w:r>
        <w:rPr>
          <w:rFonts w:ascii="Times New Roman"/>
          <w:b w:val="false"/>
          <w:i w:val="false"/>
          <w:color w:val="000000"/>
          <w:sz w:val="28"/>
        </w:rPr>
        <w:t xml:space="preserve">
      Ячейки заполняются в случае представления вида Декларации, предусмотренного </w:t>
      </w:r>
      <w:r>
        <w:rPr>
          <w:rFonts w:ascii="Times New Roman"/>
          <w:b w:val="false"/>
          <w:i w:val="false"/>
          <w:color w:val="000000"/>
          <w:sz w:val="28"/>
        </w:rPr>
        <w:t xml:space="preserve">подпунктом 4) </w:t>
      </w:r>
      <w:r>
        <w:rPr>
          <w:rFonts w:ascii="Times New Roman"/>
          <w:b w:val="false"/>
          <w:i w:val="false"/>
          <w:color w:val="000000"/>
          <w:sz w:val="28"/>
        </w:rPr>
        <w:t xml:space="preserve">пункта 3 статьи 63 Налогового кодекса; </w:t>
      </w:r>
    </w:p>
    <w:bookmarkEnd w:id="7063"/>
    <w:bookmarkStart w:name="z7023" w:id="7064"/>
    <w:p>
      <w:pPr>
        <w:spacing w:after="0"/>
        <w:ind w:left="0"/>
        <w:jc w:val="both"/>
      </w:pPr>
      <w:r>
        <w:rPr>
          <w:rFonts w:ascii="Times New Roman"/>
          <w:b w:val="false"/>
          <w:i w:val="false"/>
          <w:color w:val="000000"/>
          <w:sz w:val="28"/>
        </w:rPr>
        <w:t xml:space="preserve">
      7) код валюты. </w:t>
      </w:r>
    </w:p>
    <w:bookmarkEnd w:id="7064"/>
    <w:bookmarkStart w:name="z7024" w:id="7065"/>
    <w:p>
      <w:pPr>
        <w:spacing w:after="0"/>
        <w:ind w:left="0"/>
        <w:jc w:val="both"/>
      </w:pPr>
      <w:r>
        <w:rPr>
          <w:rFonts w:ascii="Times New Roman"/>
          <w:b w:val="false"/>
          <w:i w:val="false"/>
          <w:color w:val="000000"/>
          <w:sz w:val="28"/>
        </w:rPr>
        <w:t xml:space="preserve">
      Указывается код валюты в соответствии с приложением 10 "Классификатор валют, используемых для таможенного оформления" к Правилам декларирования товаров и транспортных средств, утвержденным приказом Председателя Агентства таможенного контроля Республики Казахстан от 20 мая 2003 года № 219, зарегистрированным в Реестре государственной регистрации нормативных правовых актов за № 2355 (далее - Правила декларирования товаров); </w:t>
      </w:r>
    </w:p>
    <w:bookmarkEnd w:id="7065"/>
    <w:bookmarkStart w:name="z7025" w:id="7066"/>
    <w:p>
      <w:pPr>
        <w:spacing w:after="0"/>
        <w:ind w:left="0"/>
        <w:jc w:val="both"/>
      </w:pPr>
      <w:r>
        <w:rPr>
          <w:rFonts w:ascii="Times New Roman"/>
          <w:b w:val="false"/>
          <w:i w:val="false"/>
          <w:color w:val="000000"/>
          <w:sz w:val="28"/>
        </w:rPr>
        <w:t xml:space="preserve">
      8) наименование контракта и месторождения. </w:t>
      </w:r>
    </w:p>
    <w:bookmarkEnd w:id="7066"/>
    <w:bookmarkStart w:name="z7026" w:id="7067"/>
    <w:p>
      <w:pPr>
        <w:spacing w:after="0"/>
        <w:ind w:left="0"/>
        <w:jc w:val="both"/>
      </w:pPr>
      <w:r>
        <w:rPr>
          <w:rFonts w:ascii="Times New Roman"/>
          <w:b w:val="false"/>
          <w:i w:val="false"/>
          <w:color w:val="000000"/>
          <w:sz w:val="28"/>
        </w:rPr>
        <w:t xml:space="preserve">
      Указывается наименование контракта о разделе продукции и месторождения; </w:t>
      </w:r>
    </w:p>
    <w:bookmarkEnd w:id="7067"/>
    <w:bookmarkStart w:name="z7027" w:id="7068"/>
    <w:p>
      <w:pPr>
        <w:spacing w:after="0"/>
        <w:ind w:left="0"/>
        <w:jc w:val="both"/>
      </w:pPr>
      <w:r>
        <w:rPr>
          <w:rFonts w:ascii="Times New Roman"/>
          <w:b w:val="false"/>
          <w:i w:val="false"/>
          <w:color w:val="000000"/>
          <w:sz w:val="28"/>
        </w:rPr>
        <w:t xml:space="preserve">
      9) код полезного ископаемого. </w:t>
      </w:r>
    </w:p>
    <w:bookmarkEnd w:id="7068"/>
    <w:bookmarkStart w:name="z7028" w:id="7069"/>
    <w:p>
      <w:pPr>
        <w:spacing w:after="0"/>
        <w:ind w:left="0"/>
        <w:jc w:val="both"/>
      </w:pPr>
      <w:r>
        <w:rPr>
          <w:rFonts w:ascii="Times New Roman"/>
          <w:b w:val="false"/>
          <w:i w:val="false"/>
          <w:color w:val="000000"/>
          <w:sz w:val="28"/>
        </w:rPr>
        <w:t xml:space="preserve">
      Указывается код полезного ископаемого в соответствии с кодами полезных ископаемых, указанными в пункте 26 настоящих Правил; </w:t>
      </w:r>
    </w:p>
    <w:bookmarkEnd w:id="7069"/>
    <w:bookmarkStart w:name="z7029" w:id="7070"/>
    <w:p>
      <w:pPr>
        <w:spacing w:after="0"/>
        <w:ind w:left="0"/>
        <w:jc w:val="both"/>
      </w:pPr>
      <w:r>
        <w:rPr>
          <w:rFonts w:ascii="Times New Roman"/>
          <w:b w:val="false"/>
          <w:i w:val="false"/>
          <w:color w:val="000000"/>
          <w:sz w:val="28"/>
        </w:rPr>
        <w:t xml:space="preserve">
      10) дата заключения контракта. </w:t>
      </w:r>
    </w:p>
    <w:bookmarkEnd w:id="7070"/>
    <w:bookmarkStart w:name="z7030" w:id="7071"/>
    <w:p>
      <w:pPr>
        <w:spacing w:after="0"/>
        <w:ind w:left="0"/>
        <w:jc w:val="both"/>
      </w:pPr>
      <w:r>
        <w:rPr>
          <w:rFonts w:ascii="Times New Roman"/>
          <w:b w:val="false"/>
          <w:i w:val="false"/>
          <w:color w:val="000000"/>
          <w:sz w:val="28"/>
        </w:rPr>
        <w:t xml:space="preserve">
      Указывается дата заключения контракта о разделе продукции с уполномоченным государственным органом; </w:t>
      </w:r>
    </w:p>
    <w:bookmarkEnd w:id="7071"/>
    <w:bookmarkStart w:name="z7031" w:id="7072"/>
    <w:p>
      <w:pPr>
        <w:spacing w:after="0"/>
        <w:ind w:left="0"/>
        <w:jc w:val="both"/>
      </w:pPr>
      <w:r>
        <w:rPr>
          <w:rFonts w:ascii="Times New Roman"/>
          <w:b w:val="false"/>
          <w:i w:val="false"/>
          <w:color w:val="000000"/>
          <w:sz w:val="28"/>
        </w:rPr>
        <w:t xml:space="preserve">
      11) номер контракта. </w:t>
      </w:r>
    </w:p>
    <w:bookmarkEnd w:id="7072"/>
    <w:bookmarkStart w:name="z7032" w:id="7073"/>
    <w:p>
      <w:pPr>
        <w:spacing w:after="0"/>
        <w:ind w:left="0"/>
        <w:jc w:val="both"/>
      </w:pPr>
      <w:r>
        <w:rPr>
          <w:rFonts w:ascii="Times New Roman"/>
          <w:b w:val="false"/>
          <w:i w:val="false"/>
          <w:color w:val="000000"/>
          <w:sz w:val="28"/>
        </w:rPr>
        <w:t xml:space="preserve">
      Указывается регистрационный номер контракта о разделе продукции, присвоенный уполномоченным государственным органом; </w:t>
      </w:r>
    </w:p>
    <w:bookmarkEnd w:id="7073"/>
    <w:bookmarkStart w:name="z7033" w:id="7074"/>
    <w:p>
      <w:pPr>
        <w:spacing w:after="0"/>
        <w:ind w:left="0"/>
        <w:jc w:val="both"/>
      </w:pPr>
      <w:r>
        <w:rPr>
          <w:rFonts w:ascii="Times New Roman"/>
          <w:b w:val="false"/>
          <w:i w:val="false"/>
          <w:color w:val="000000"/>
          <w:sz w:val="28"/>
        </w:rPr>
        <w:t xml:space="preserve">
      12) представленные приложения. </w:t>
      </w:r>
    </w:p>
    <w:bookmarkEnd w:id="7074"/>
    <w:bookmarkStart w:name="z7034" w:id="7075"/>
    <w:p>
      <w:pPr>
        <w:spacing w:after="0"/>
        <w:ind w:left="0"/>
        <w:jc w:val="both"/>
      </w:pPr>
      <w:r>
        <w:rPr>
          <w:rFonts w:ascii="Times New Roman"/>
          <w:b w:val="false"/>
          <w:i w:val="false"/>
          <w:color w:val="000000"/>
          <w:sz w:val="28"/>
        </w:rPr>
        <w:t xml:space="preserve">
      Отмечаются соответствующие ячейки представленных приложений; </w:t>
      </w:r>
    </w:p>
    <w:bookmarkEnd w:id="7075"/>
    <w:bookmarkStart w:name="z7035" w:id="7076"/>
    <w:p>
      <w:pPr>
        <w:spacing w:after="0"/>
        <w:ind w:left="0"/>
        <w:jc w:val="both"/>
      </w:pPr>
      <w:r>
        <w:rPr>
          <w:rFonts w:ascii="Times New Roman"/>
          <w:b w:val="false"/>
          <w:i w:val="false"/>
          <w:color w:val="000000"/>
          <w:sz w:val="28"/>
        </w:rPr>
        <w:t xml:space="preserve">
      13) единица измерения. </w:t>
      </w:r>
    </w:p>
    <w:bookmarkEnd w:id="7076"/>
    <w:bookmarkStart w:name="z7036" w:id="7077"/>
    <w:p>
      <w:pPr>
        <w:spacing w:after="0"/>
        <w:ind w:left="0"/>
        <w:jc w:val="both"/>
      </w:pPr>
      <w:r>
        <w:rPr>
          <w:rFonts w:ascii="Times New Roman"/>
          <w:b w:val="false"/>
          <w:i w:val="false"/>
          <w:color w:val="000000"/>
          <w:sz w:val="28"/>
        </w:rPr>
        <w:t xml:space="preserve">
      Указывается единица измерения полезных ископаемых, добытых согласно контракту о разделе продукции (в тоннах, куб. м, унциях и т.д.). </w:t>
      </w:r>
    </w:p>
    <w:bookmarkEnd w:id="7077"/>
    <w:bookmarkStart w:name="z7037" w:id="7078"/>
    <w:p>
      <w:pPr>
        <w:spacing w:after="0"/>
        <w:ind w:left="0"/>
        <w:jc w:val="both"/>
      </w:pPr>
      <w:r>
        <w:rPr>
          <w:rFonts w:ascii="Times New Roman"/>
          <w:b w:val="false"/>
          <w:i w:val="false"/>
          <w:color w:val="000000"/>
          <w:sz w:val="28"/>
        </w:rPr>
        <w:t xml:space="preserve">
      15. В разделе "Начисление доли Республики Казахстан по разделу продукции по контрактам на недропользование, заключенным до 1 января 2004 года": </w:t>
      </w:r>
    </w:p>
    <w:bookmarkEnd w:id="7078"/>
    <w:bookmarkStart w:name="z7038" w:id="7079"/>
    <w:p>
      <w:pPr>
        <w:spacing w:after="0"/>
        <w:ind w:left="0"/>
        <w:jc w:val="both"/>
      </w:pPr>
      <w:r>
        <w:rPr>
          <w:rFonts w:ascii="Times New Roman"/>
          <w:b w:val="false"/>
          <w:i w:val="false"/>
          <w:color w:val="000000"/>
          <w:sz w:val="28"/>
        </w:rPr>
        <w:t xml:space="preserve">
      1) в строке 530.00.001 указывается общий объем продукции, добытой за налоговый период. Данная строка заполняется недропользователями, в случае если в соответствии с условиями контрактов на недропользование базой для исчисления доли Республики Казахстан является общий объем добытой продукции; </w:t>
      </w:r>
    </w:p>
    <w:bookmarkEnd w:id="7079"/>
    <w:bookmarkStart w:name="z7039" w:id="7080"/>
    <w:p>
      <w:pPr>
        <w:spacing w:after="0"/>
        <w:ind w:left="0"/>
        <w:jc w:val="both"/>
      </w:pPr>
      <w:r>
        <w:rPr>
          <w:rFonts w:ascii="Times New Roman"/>
          <w:b w:val="false"/>
          <w:i w:val="false"/>
          <w:color w:val="000000"/>
          <w:sz w:val="28"/>
        </w:rPr>
        <w:t xml:space="preserve">
      2) в строке 530.00.002 указывается общий объем продукции, реализованный за налоговый период. Данная строка заполняется недропользователями, в случае если в соответствии с условиями контрактов на недропользование базой для исчисления доли Республики Казахстан является общий объем реализованной продукции; </w:t>
      </w:r>
    </w:p>
    <w:bookmarkEnd w:id="7080"/>
    <w:bookmarkStart w:name="z7040" w:id="7081"/>
    <w:p>
      <w:pPr>
        <w:spacing w:after="0"/>
        <w:ind w:left="0"/>
        <w:jc w:val="both"/>
      </w:pPr>
      <w:r>
        <w:rPr>
          <w:rFonts w:ascii="Times New Roman"/>
          <w:b w:val="false"/>
          <w:i w:val="false"/>
          <w:color w:val="000000"/>
          <w:sz w:val="28"/>
        </w:rPr>
        <w:t xml:space="preserve">
      3) в строке 530.00.003 указывается общая стоимость добытой продукции. Данная строка заполняется недропользователями, в случае если в соответствии с условиями контрактов на недропользование базой для исчисления доли Республики Казахстан является общий объем добытой продукции; </w:t>
      </w:r>
    </w:p>
    <w:bookmarkEnd w:id="7081"/>
    <w:bookmarkStart w:name="z7041" w:id="7082"/>
    <w:p>
      <w:pPr>
        <w:spacing w:after="0"/>
        <w:ind w:left="0"/>
        <w:jc w:val="both"/>
      </w:pPr>
      <w:r>
        <w:rPr>
          <w:rFonts w:ascii="Times New Roman"/>
          <w:b w:val="false"/>
          <w:i w:val="false"/>
          <w:color w:val="000000"/>
          <w:sz w:val="28"/>
        </w:rPr>
        <w:t xml:space="preserve">
      4) в строке 530.00.004 указывается доход от реализации продукции без учета налога на добавленную стоимость и акциза. В данную строку переносится итоговая величина графы Е приложения 530.01. Данная строка заполняется недропользователями, в случае если в соответствии с условиями контрактов на недропользование базой для исчисления доли Республики Казахстан является общий объем реализованной продукции; </w:t>
      </w:r>
    </w:p>
    <w:bookmarkEnd w:id="7082"/>
    <w:bookmarkStart w:name="z7042" w:id="7083"/>
    <w:p>
      <w:pPr>
        <w:spacing w:after="0"/>
        <w:ind w:left="0"/>
        <w:jc w:val="both"/>
      </w:pPr>
      <w:r>
        <w:rPr>
          <w:rFonts w:ascii="Times New Roman"/>
          <w:b w:val="false"/>
          <w:i w:val="false"/>
          <w:color w:val="000000"/>
          <w:sz w:val="28"/>
        </w:rPr>
        <w:t xml:space="preserve">
      5) в строке 530.00.005 указываются затраты, связанные с реализацией продукции, в случае, если по условиям контракта данные затраты учитываются при определении стоимости продукции, подлежащей распределению на компенсационную и прибыльную. В данную строку переносится итоговая величина графы С приложения 530.02; </w:t>
      </w:r>
    </w:p>
    <w:bookmarkEnd w:id="7083"/>
    <w:bookmarkStart w:name="z7043" w:id="7084"/>
    <w:p>
      <w:pPr>
        <w:spacing w:after="0"/>
        <w:ind w:left="0"/>
        <w:jc w:val="both"/>
      </w:pPr>
      <w:r>
        <w:rPr>
          <w:rFonts w:ascii="Times New Roman"/>
          <w:b w:val="false"/>
          <w:i w:val="false"/>
          <w:color w:val="000000"/>
          <w:sz w:val="28"/>
        </w:rPr>
        <w:t xml:space="preserve">
      6) в строке 530.00.006 указывается фактически уплаченная сумма роялти за налоговый период, в соответствии с условиями контракта на недропользование; </w:t>
      </w:r>
    </w:p>
    <w:bookmarkEnd w:id="7084"/>
    <w:bookmarkStart w:name="z7044" w:id="7085"/>
    <w:p>
      <w:pPr>
        <w:spacing w:after="0"/>
        <w:ind w:left="0"/>
        <w:jc w:val="both"/>
      </w:pPr>
      <w:r>
        <w:rPr>
          <w:rFonts w:ascii="Times New Roman"/>
          <w:b w:val="false"/>
          <w:i w:val="false"/>
          <w:color w:val="000000"/>
          <w:sz w:val="28"/>
        </w:rPr>
        <w:t xml:space="preserve">
      7) в строке 530.00.007 указывается общая стоимость продукции, подлежащая распределению на компенсационную и прибыльную, определяемую в соответствии с условиями контракта; </w:t>
      </w:r>
    </w:p>
    <w:bookmarkEnd w:id="7085"/>
    <w:bookmarkStart w:name="z7045" w:id="7086"/>
    <w:p>
      <w:pPr>
        <w:spacing w:after="0"/>
        <w:ind w:left="0"/>
        <w:jc w:val="both"/>
      </w:pPr>
      <w:r>
        <w:rPr>
          <w:rFonts w:ascii="Times New Roman"/>
          <w:b w:val="false"/>
          <w:i w:val="false"/>
          <w:color w:val="000000"/>
          <w:sz w:val="28"/>
        </w:rPr>
        <w:t xml:space="preserve">
      8) в строке 530.00.008 указывается сумма затрат, возмещенных за счет компенсационной продукции за налоговый период в размере, не превышающей максимально допустимого условиями контракта. В данную строку переносится величина строки 530.03.005; </w:t>
      </w:r>
    </w:p>
    <w:bookmarkEnd w:id="7086"/>
    <w:bookmarkStart w:name="z7046" w:id="7087"/>
    <w:p>
      <w:pPr>
        <w:spacing w:after="0"/>
        <w:ind w:left="0"/>
        <w:jc w:val="both"/>
      </w:pPr>
      <w:r>
        <w:rPr>
          <w:rFonts w:ascii="Times New Roman"/>
          <w:b w:val="false"/>
          <w:i w:val="false"/>
          <w:color w:val="000000"/>
          <w:sz w:val="28"/>
        </w:rPr>
        <w:t xml:space="preserve">
      9) в строке 530.00.009 указывается сумма прибыльной продукции, подлежащей распределению между Республикой Казахстан и недропользователем, определяемая как разница строк 530.00.007 и 530.00.008; </w:t>
      </w:r>
    </w:p>
    <w:bookmarkEnd w:id="7087"/>
    <w:bookmarkStart w:name="z7047" w:id="7088"/>
    <w:p>
      <w:pPr>
        <w:spacing w:after="0"/>
        <w:ind w:left="0"/>
        <w:jc w:val="both"/>
      </w:pPr>
      <w:r>
        <w:rPr>
          <w:rFonts w:ascii="Times New Roman"/>
          <w:b w:val="false"/>
          <w:i w:val="false"/>
          <w:color w:val="000000"/>
          <w:sz w:val="28"/>
        </w:rPr>
        <w:t xml:space="preserve">
      10) в строке 530.00.010 указывается применяемая ставка доли Республики Казахстан по разделу продукции, установленная в соответствии с условиями контракта на недропользование, в процентах; </w:t>
      </w:r>
    </w:p>
    <w:bookmarkEnd w:id="7088"/>
    <w:bookmarkStart w:name="z7048" w:id="7089"/>
    <w:p>
      <w:pPr>
        <w:spacing w:after="0"/>
        <w:ind w:left="0"/>
        <w:jc w:val="both"/>
      </w:pPr>
      <w:r>
        <w:rPr>
          <w:rFonts w:ascii="Times New Roman"/>
          <w:b w:val="false"/>
          <w:i w:val="false"/>
          <w:color w:val="000000"/>
          <w:sz w:val="28"/>
        </w:rPr>
        <w:t xml:space="preserve">
      11) в строке 530.00.011 указывается начисленная сумма доли Республики Казахстан по разделу продукции, подлежащая уплате в бюджет, определяемая как произведение величин, указанных в строках 530.00.009 и 530.00.010; </w:t>
      </w:r>
    </w:p>
    <w:bookmarkEnd w:id="7089"/>
    <w:bookmarkStart w:name="z7049" w:id="7090"/>
    <w:p>
      <w:pPr>
        <w:spacing w:after="0"/>
        <w:ind w:left="0"/>
        <w:jc w:val="both"/>
      </w:pPr>
      <w:r>
        <w:rPr>
          <w:rFonts w:ascii="Times New Roman"/>
          <w:b w:val="false"/>
          <w:i w:val="false"/>
          <w:color w:val="000000"/>
          <w:sz w:val="28"/>
        </w:rPr>
        <w:t xml:space="preserve">
      12) в строке 530.00.012 указывается сумма начисленных процентов банка, распределенных Республике. Данная строка действует для предприятий, у которых в соответствии с контрактом поступления от окончательной продажи в рамках утвержденных сделок перечисляется на совместный банковский счет и находятся там до оплаты затрат и распределения между участниками, в период нахождения которых начисляются проценты банка. </w:t>
      </w:r>
    </w:p>
    <w:bookmarkEnd w:id="7090"/>
    <w:bookmarkStart w:name="z7050" w:id="7091"/>
    <w:p>
      <w:pPr>
        <w:spacing w:after="0"/>
        <w:ind w:left="0"/>
        <w:jc w:val="both"/>
      </w:pPr>
      <w:r>
        <w:rPr>
          <w:rFonts w:ascii="Times New Roman"/>
          <w:b w:val="false"/>
          <w:i w:val="false"/>
          <w:color w:val="000000"/>
          <w:sz w:val="28"/>
        </w:rPr>
        <w:t xml:space="preserve">
      16. В разделе "Начисление доли Республики Казахстан по разделу продукции по контрактам на недропользование, заключенным после 1 января 2004 года": </w:t>
      </w:r>
    </w:p>
    <w:bookmarkEnd w:id="7091"/>
    <w:bookmarkStart w:name="z7051" w:id="7092"/>
    <w:p>
      <w:pPr>
        <w:spacing w:after="0"/>
        <w:ind w:left="0"/>
        <w:jc w:val="both"/>
      </w:pPr>
      <w:r>
        <w:rPr>
          <w:rFonts w:ascii="Times New Roman"/>
          <w:b w:val="false"/>
          <w:i w:val="false"/>
          <w:color w:val="000000"/>
          <w:sz w:val="28"/>
        </w:rPr>
        <w:t xml:space="preserve">
      1) в строке 530.00.0013 указывается доход от реализации продукции без учета налога на добавленную стоимость и акциза. В данную строку переносится итоговая величина графы Е приложения 530.01; </w:t>
      </w:r>
    </w:p>
    <w:bookmarkEnd w:id="7092"/>
    <w:bookmarkStart w:name="z7052" w:id="7093"/>
    <w:p>
      <w:pPr>
        <w:spacing w:after="0"/>
        <w:ind w:left="0"/>
        <w:jc w:val="both"/>
      </w:pPr>
      <w:r>
        <w:rPr>
          <w:rFonts w:ascii="Times New Roman"/>
          <w:b w:val="false"/>
          <w:i w:val="false"/>
          <w:color w:val="000000"/>
          <w:sz w:val="28"/>
        </w:rPr>
        <w:t xml:space="preserve">
      2) в строке 530.00.014 указывается фактически уплаченная сумма роялти за налоговый период; </w:t>
      </w:r>
    </w:p>
    <w:bookmarkEnd w:id="7093"/>
    <w:bookmarkStart w:name="z7053" w:id="7094"/>
    <w:p>
      <w:pPr>
        <w:spacing w:after="0"/>
        <w:ind w:left="0"/>
        <w:jc w:val="both"/>
      </w:pPr>
      <w:r>
        <w:rPr>
          <w:rFonts w:ascii="Times New Roman"/>
          <w:b w:val="false"/>
          <w:i w:val="false"/>
          <w:color w:val="000000"/>
          <w:sz w:val="28"/>
        </w:rPr>
        <w:t xml:space="preserve">
      3) в строке 530.00.015 указывается общая стоимость продукции, подлежащая распределению на компенсационную и прибыльную, в соответствии с условиями контракта, определяемая как разница строк 530.00.013 и 530.00.014; </w:t>
      </w:r>
    </w:p>
    <w:bookmarkEnd w:id="7094"/>
    <w:bookmarkStart w:name="z7054" w:id="7095"/>
    <w:p>
      <w:pPr>
        <w:spacing w:after="0"/>
        <w:ind w:left="0"/>
        <w:jc w:val="both"/>
      </w:pPr>
      <w:r>
        <w:rPr>
          <w:rFonts w:ascii="Times New Roman"/>
          <w:b w:val="false"/>
          <w:i w:val="false"/>
          <w:color w:val="000000"/>
          <w:sz w:val="28"/>
        </w:rPr>
        <w:t xml:space="preserve">
      4) в строке 530.00.016 указывается сумма затрат, фактически возмещенная за счет компенсационной продукции в налоговом периоде в размере, не более максимально допустимого по условиям контракта. В данную строку переносится величина строки 530.03.009; </w:t>
      </w:r>
    </w:p>
    <w:bookmarkEnd w:id="7095"/>
    <w:bookmarkStart w:name="z7055" w:id="7096"/>
    <w:p>
      <w:pPr>
        <w:spacing w:after="0"/>
        <w:ind w:left="0"/>
        <w:jc w:val="both"/>
      </w:pPr>
      <w:r>
        <w:rPr>
          <w:rFonts w:ascii="Times New Roman"/>
          <w:b w:val="false"/>
          <w:i w:val="false"/>
          <w:color w:val="000000"/>
          <w:sz w:val="28"/>
        </w:rPr>
        <w:t xml:space="preserve">
      5) в строке 530.00.017 указывается сумма дохода, подлежащая распределению между Республикой Казахстан и недропользователем, определяемая как разница строк 530.00.015 и 530.00.016; </w:t>
      </w:r>
    </w:p>
    <w:bookmarkEnd w:id="7096"/>
    <w:bookmarkStart w:name="z7056" w:id="7097"/>
    <w:p>
      <w:pPr>
        <w:spacing w:after="0"/>
        <w:ind w:left="0"/>
        <w:jc w:val="both"/>
      </w:pPr>
      <w:r>
        <w:rPr>
          <w:rFonts w:ascii="Times New Roman"/>
          <w:b w:val="false"/>
          <w:i w:val="false"/>
          <w:color w:val="000000"/>
          <w:sz w:val="28"/>
        </w:rPr>
        <w:t xml:space="preserve">
      6) в строке 530.00.018 указывается коэффициент корректировки с учетом рыночной цены реализации, которая определяется как отношение рыночной цены на средневзвешенную фактическую цену реализации. </w:t>
      </w:r>
    </w:p>
    <w:bookmarkEnd w:id="7097"/>
    <w:bookmarkStart w:name="z7057" w:id="7098"/>
    <w:p>
      <w:pPr>
        <w:spacing w:after="0"/>
        <w:ind w:left="0"/>
        <w:jc w:val="both"/>
      </w:pPr>
      <w:r>
        <w:rPr>
          <w:rFonts w:ascii="Times New Roman"/>
          <w:b w:val="false"/>
          <w:i w:val="false"/>
          <w:color w:val="000000"/>
          <w:sz w:val="28"/>
        </w:rPr>
        <w:t xml:space="preserve">
      При этом средневзвешенная цена определяется как отношение строки графы Е к строке графы С приложения 530.01; </w:t>
      </w:r>
    </w:p>
    <w:bookmarkEnd w:id="7098"/>
    <w:bookmarkStart w:name="z7058" w:id="7099"/>
    <w:p>
      <w:pPr>
        <w:spacing w:after="0"/>
        <w:ind w:left="0"/>
        <w:jc w:val="both"/>
      </w:pPr>
      <w:r>
        <w:rPr>
          <w:rFonts w:ascii="Times New Roman"/>
          <w:b w:val="false"/>
          <w:i w:val="false"/>
          <w:color w:val="000000"/>
          <w:sz w:val="28"/>
        </w:rPr>
        <w:t xml:space="preserve">
      7) в строку 530.00.019 сумма дохода, подлежащая распределению между Республикой Казахстан и недропользователем с учетом корректировки, определяемая как произведение строк 530.00.017 и 530.00.018; </w:t>
      </w:r>
    </w:p>
    <w:bookmarkEnd w:id="7099"/>
    <w:bookmarkStart w:name="z7059" w:id="710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8) в строке 530.00.020 указывается доля Республики Казахстан в прибыльной продукции, которая определяется в контракте о разделе продукции; </w:t>
      </w:r>
    </w:p>
    <w:bookmarkEnd w:id="7100"/>
    <w:bookmarkStart w:name="z7061" w:id="7101"/>
    <w:p>
      <w:pPr>
        <w:spacing w:after="0"/>
        <w:ind w:left="0"/>
        <w:jc w:val="both"/>
      </w:pPr>
      <w:r>
        <w:rPr>
          <w:rFonts w:ascii="Times New Roman"/>
          <w:b w:val="false"/>
          <w:i w:val="false"/>
          <w:color w:val="000000"/>
          <w:sz w:val="28"/>
        </w:rPr>
        <w:t xml:space="preserve">
      9) в строке 530.00.021 указывается начисленная доля Республики Казахстан по разделу продукции, определяемая как произведение строк 530.00.019 и 530.00.020. </w:t>
      </w:r>
    </w:p>
    <w:bookmarkEnd w:id="7101"/>
    <w:bookmarkStart w:name="z7062" w:id="7102"/>
    <w:p>
      <w:pPr>
        <w:spacing w:after="0"/>
        <w:ind w:left="0"/>
        <w:jc w:val="both"/>
      </w:pPr>
      <w:r>
        <w:rPr>
          <w:rFonts w:ascii="Times New Roman"/>
          <w:b w:val="false"/>
          <w:i w:val="false"/>
          <w:color w:val="000000"/>
          <w:sz w:val="28"/>
        </w:rPr>
        <w:t xml:space="preserve">
      17. В разделе "Начисление доли Республики Казахстан по разделу продукции по контрактам на недропользование, заключенным после 1 января 2005 года": </w:t>
      </w:r>
    </w:p>
    <w:bookmarkEnd w:id="7102"/>
    <w:bookmarkStart w:name="z7063" w:id="7103"/>
    <w:p>
      <w:pPr>
        <w:spacing w:after="0"/>
        <w:ind w:left="0"/>
        <w:jc w:val="both"/>
      </w:pPr>
      <w:r>
        <w:rPr>
          <w:rFonts w:ascii="Times New Roman"/>
          <w:b w:val="false"/>
          <w:i w:val="false"/>
          <w:color w:val="000000"/>
          <w:sz w:val="28"/>
        </w:rPr>
        <w:t xml:space="preserve">
      1) в строке 530.00.022 указывается общий объем добытой продукции за налоговый период; </w:t>
      </w:r>
    </w:p>
    <w:bookmarkEnd w:id="7103"/>
    <w:bookmarkStart w:name="z7064" w:id="7104"/>
    <w:p>
      <w:pPr>
        <w:spacing w:after="0"/>
        <w:ind w:left="0"/>
        <w:jc w:val="both"/>
      </w:pPr>
      <w:r>
        <w:rPr>
          <w:rFonts w:ascii="Times New Roman"/>
          <w:b w:val="false"/>
          <w:i w:val="false"/>
          <w:color w:val="000000"/>
          <w:sz w:val="28"/>
        </w:rPr>
        <w:t xml:space="preserve">
      2) в строке 530.00.023 указывается доход от реализации продукции без учета налога на добавленную стоимость и акциза. В данную строку переносится итоговая величина графы Е приложения 530.01; </w:t>
      </w:r>
    </w:p>
    <w:bookmarkEnd w:id="7104"/>
    <w:bookmarkStart w:name="z7065" w:id="7105"/>
    <w:p>
      <w:pPr>
        <w:spacing w:after="0"/>
        <w:ind w:left="0"/>
        <w:jc w:val="both"/>
      </w:pPr>
      <w:r>
        <w:rPr>
          <w:rFonts w:ascii="Times New Roman"/>
          <w:b w:val="false"/>
          <w:i w:val="false"/>
          <w:color w:val="000000"/>
          <w:sz w:val="28"/>
        </w:rPr>
        <w:t xml:space="preserve">
      3) в строке 530.00.024 указываются затраты, связанные с реализацией продукции, в случае, если по условиям контракта данные затраты учитываются при определении стоимости продукции, подлежащей распределению на компенсационную и прибыльную. В данную строку переносится итоговая величина графы С приложения 530.02; </w:t>
      </w:r>
    </w:p>
    <w:bookmarkEnd w:id="7105"/>
    <w:bookmarkStart w:name="z7066" w:id="7106"/>
    <w:p>
      <w:pPr>
        <w:spacing w:after="0"/>
        <w:ind w:left="0"/>
        <w:jc w:val="both"/>
      </w:pPr>
      <w:r>
        <w:rPr>
          <w:rFonts w:ascii="Times New Roman"/>
          <w:b w:val="false"/>
          <w:i w:val="false"/>
          <w:color w:val="000000"/>
          <w:sz w:val="28"/>
        </w:rPr>
        <w:t xml:space="preserve">
      4) в строке 530.00.025 указывается общий объем продукции, реализованной за налоговый период; </w:t>
      </w:r>
    </w:p>
    <w:bookmarkEnd w:id="7106"/>
    <w:bookmarkStart w:name="z7067" w:id="7107"/>
    <w:p>
      <w:pPr>
        <w:spacing w:after="0"/>
        <w:ind w:left="0"/>
        <w:jc w:val="both"/>
      </w:pPr>
      <w:r>
        <w:rPr>
          <w:rFonts w:ascii="Times New Roman"/>
          <w:b w:val="false"/>
          <w:i w:val="false"/>
          <w:color w:val="000000"/>
          <w:sz w:val="28"/>
        </w:rPr>
        <w:t xml:space="preserve">
      5) в строке 530.00.026 указывается средняя цена реализации продукции в точке раздела, представляющая собой отношение строки 530.00.025 к разнице строк 530.00.023 и 530.00.024; </w:t>
      </w:r>
    </w:p>
    <w:bookmarkEnd w:id="7107"/>
    <w:bookmarkStart w:name="z7068" w:id="7108"/>
    <w:p>
      <w:pPr>
        <w:spacing w:after="0"/>
        <w:ind w:left="0"/>
        <w:jc w:val="both"/>
      </w:pPr>
      <w:r>
        <w:rPr>
          <w:rFonts w:ascii="Times New Roman"/>
          <w:b w:val="false"/>
          <w:i w:val="false"/>
          <w:color w:val="000000"/>
          <w:sz w:val="28"/>
        </w:rPr>
        <w:t xml:space="preserve">
      6) в строке 530.00.027 указывается стоимость добытой продукции, определяемая как произведение строк 530.00.022 и 530.00.026; </w:t>
      </w:r>
    </w:p>
    <w:bookmarkEnd w:id="7108"/>
    <w:bookmarkStart w:name="z7069" w:id="7109"/>
    <w:p>
      <w:pPr>
        <w:spacing w:after="0"/>
        <w:ind w:left="0"/>
        <w:jc w:val="both"/>
      </w:pPr>
      <w:r>
        <w:rPr>
          <w:rFonts w:ascii="Times New Roman"/>
          <w:b w:val="false"/>
          <w:i w:val="false"/>
          <w:color w:val="000000"/>
          <w:sz w:val="28"/>
        </w:rPr>
        <w:t xml:space="preserve">
      7) в строке 530.00.028 указывается доля компенсационной продукции; </w:t>
      </w:r>
    </w:p>
    <w:bookmarkEnd w:id="7109"/>
    <w:bookmarkStart w:name="z7070" w:id="7110"/>
    <w:p>
      <w:pPr>
        <w:spacing w:after="0"/>
        <w:ind w:left="0"/>
        <w:jc w:val="both"/>
      </w:pPr>
      <w:r>
        <w:rPr>
          <w:rFonts w:ascii="Times New Roman"/>
          <w:b w:val="false"/>
          <w:i w:val="false"/>
          <w:color w:val="000000"/>
          <w:sz w:val="28"/>
        </w:rPr>
        <w:t xml:space="preserve">
      8) в строке 530.00.029 указывается объем компенсационной продукции; </w:t>
      </w:r>
    </w:p>
    <w:bookmarkEnd w:id="7110"/>
    <w:bookmarkStart w:name="z7071" w:id="7111"/>
    <w:p>
      <w:pPr>
        <w:spacing w:after="0"/>
        <w:ind w:left="0"/>
        <w:jc w:val="both"/>
      </w:pPr>
      <w:r>
        <w:rPr>
          <w:rFonts w:ascii="Times New Roman"/>
          <w:b w:val="false"/>
          <w:i w:val="false"/>
          <w:color w:val="000000"/>
          <w:sz w:val="28"/>
        </w:rPr>
        <w:t xml:space="preserve">
      9) в строке 530.00.030 указываются возмещаемые затраты, фактически возмещенные за счет компенсационной продукции в налоговом периоде. </w:t>
      </w:r>
    </w:p>
    <w:bookmarkEnd w:id="7111"/>
    <w:bookmarkStart w:name="z7072" w:id="7112"/>
    <w:p>
      <w:pPr>
        <w:spacing w:after="0"/>
        <w:ind w:left="0"/>
        <w:jc w:val="both"/>
      </w:pPr>
      <w:r>
        <w:rPr>
          <w:rFonts w:ascii="Times New Roman"/>
          <w:b w:val="false"/>
          <w:i w:val="false"/>
          <w:color w:val="000000"/>
          <w:sz w:val="28"/>
        </w:rPr>
        <w:t xml:space="preserve">
      В данную строку переносится величина строки 530.03.009; </w:t>
      </w:r>
    </w:p>
    <w:bookmarkEnd w:id="7112"/>
    <w:bookmarkStart w:name="z7073" w:id="7113"/>
    <w:p>
      <w:pPr>
        <w:spacing w:after="0"/>
        <w:ind w:left="0"/>
        <w:jc w:val="both"/>
      </w:pPr>
      <w:r>
        <w:rPr>
          <w:rFonts w:ascii="Times New Roman"/>
          <w:b w:val="false"/>
          <w:i w:val="false"/>
          <w:color w:val="000000"/>
          <w:sz w:val="28"/>
        </w:rPr>
        <w:t xml:space="preserve">
      10) в строке 530.00.031 указывается объем добытой продукции, подлежащей распределению между Республикой Казахстан и недропользователем (530.00.022 - 530.00.029); </w:t>
      </w:r>
    </w:p>
    <w:bookmarkEnd w:id="7113"/>
    <w:bookmarkStart w:name="z7074" w:id="7114"/>
    <w:p>
      <w:pPr>
        <w:spacing w:after="0"/>
        <w:ind w:left="0"/>
        <w:jc w:val="both"/>
      </w:pPr>
      <w:r>
        <w:rPr>
          <w:rFonts w:ascii="Times New Roman"/>
          <w:b w:val="false"/>
          <w:i w:val="false"/>
          <w:color w:val="000000"/>
          <w:sz w:val="28"/>
        </w:rPr>
        <w:t xml:space="preserve">
      11) в строке 530.00.032 указывается R - фактор (показатель доходности), который определяется в соответствии с контрактом о разделе продукции; </w:t>
      </w:r>
    </w:p>
    <w:bookmarkEnd w:id="7114"/>
    <w:bookmarkStart w:name="z7075" w:id="7115"/>
    <w:p>
      <w:pPr>
        <w:spacing w:after="0"/>
        <w:ind w:left="0"/>
        <w:jc w:val="both"/>
      </w:pPr>
      <w:r>
        <w:rPr>
          <w:rFonts w:ascii="Times New Roman"/>
          <w:b w:val="false"/>
          <w:i w:val="false"/>
          <w:color w:val="000000"/>
          <w:sz w:val="28"/>
        </w:rPr>
        <w:t xml:space="preserve">
      12) в строке 530.00.033 указывается ВНР (внутренняя норма рентабельности), которая определяется в соответствии с контрактом о разделе продукции; </w:t>
      </w:r>
    </w:p>
    <w:bookmarkEnd w:id="7115"/>
    <w:bookmarkStart w:name="z7076" w:id="7116"/>
    <w:p>
      <w:pPr>
        <w:spacing w:after="0"/>
        <w:ind w:left="0"/>
        <w:jc w:val="both"/>
      </w:pPr>
      <w:r>
        <w:rPr>
          <w:rFonts w:ascii="Times New Roman"/>
          <w:b w:val="false"/>
          <w:i w:val="false"/>
          <w:color w:val="000000"/>
          <w:sz w:val="28"/>
        </w:rPr>
        <w:t xml:space="preserve">
      13) в строке 530.00.034 указывается Р - фактор (ценовой коэффициент), который определяется в соответствии с контрактом о разделе продукции; </w:t>
      </w:r>
    </w:p>
    <w:bookmarkEnd w:id="7116"/>
    <w:bookmarkStart w:name="z7077" w:id="7117"/>
    <w:p>
      <w:pPr>
        <w:spacing w:after="0"/>
        <w:ind w:left="0"/>
        <w:jc w:val="both"/>
      </w:pPr>
      <w:r>
        <w:rPr>
          <w:rFonts w:ascii="Times New Roman"/>
          <w:b w:val="false"/>
          <w:i w:val="false"/>
          <w:color w:val="000000"/>
          <w:sz w:val="28"/>
        </w:rPr>
        <w:t xml:space="preserve">
      14) в строке 530.00.035 указывается доля недропользователя в прибыльной продукции в процентах; </w:t>
      </w:r>
    </w:p>
    <w:bookmarkEnd w:id="7117"/>
    <w:bookmarkStart w:name="z7078" w:id="7118"/>
    <w:p>
      <w:pPr>
        <w:spacing w:after="0"/>
        <w:ind w:left="0"/>
        <w:jc w:val="both"/>
      </w:pPr>
      <w:r>
        <w:rPr>
          <w:rFonts w:ascii="Times New Roman"/>
          <w:b w:val="false"/>
          <w:i w:val="false"/>
          <w:color w:val="000000"/>
          <w:sz w:val="28"/>
        </w:rPr>
        <w:t xml:space="preserve">
      15) в строке 530.00.036 указывается доля недропользователя в прибыльной продукции, которая определяется в соответствии с контрактом о разделе продукции; </w:t>
      </w:r>
    </w:p>
    <w:bookmarkEnd w:id="7118"/>
    <w:bookmarkStart w:name="z7079" w:id="7119"/>
    <w:p>
      <w:pPr>
        <w:spacing w:after="0"/>
        <w:ind w:left="0"/>
        <w:jc w:val="both"/>
      </w:pPr>
      <w:r>
        <w:rPr>
          <w:rFonts w:ascii="Times New Roman"/>
          <w:b w:val="false"/>
          <w:i w:val="false"/>
          <w:color w:val="000000"/>
          <w:sz w:val="28"/>
        </w:rPr>
        <w:t xml:space="preserve">
      16) в строке 530.00.037 указывается доля Республики Казахстан по разделу продукции, определяемая как разница строк 530.00.031 и 530.00.036; </w:t>
      </w:r>
    </w:p>
    <w:bookmarkEnd w:id="7119"/>
    <w:bookmarkStart w:name="z7080" w:id="7120"/>
    <w:p>
      <w:pPr>
        <w:spacing w:after="0"/>
        <w:ind w:left="0"/>
        <w:jc w:val="both"/>
      </w:pPr>
      <w:r>
        <w:rPr>
          <w:rFonts w:ascii="Times New Roman"/>
          <w:b w:val="false"/>
          <w:i w:val="false"/>
          <w:color w:val="000000"/>
          <w:sz w:val="28"/>
        </w:rPr>
        <w:t xml:space="preserve">
      17) в строке 530.00.038 указывается доля Республики Казахстан по разделу продукции в стоимостном выражении, определяемая как произведение строк 530.00.026 и 530.00.037. </w:t>
      </w:r>
    </w:p>
    <w:bookmarkEnd w:id="7120"/>
    <w:bookmarkStart w:name="z7081" w:id="7121"/>
    <w:p>
      <w:pPr>
        <w:spacing w:after="0"/>
        <w:ind w:left="0"/>
        <w:jc w:val="both"/>
      </w:pPr>
      <w:r>
        <w:rPr>
          <w:rFonts w:ascii="Times New Roman"/>
          <w:b w:val="false"/>
          <w:i w:val="false"/>
          <w:color w:val="000000"/>
          <w:sz w:val="28"/>
        </w:rPr>
        <w:t xml:space="preserve">
      18. В разделе "Ответственность налогоплательщика" налогоплательщик указывает следующие данные: </w:t>
      </w:r>
    </w:p>
    <w:bookmarkEnd w:id="7121"/>
    <w:bookmarkStart w:name="z7082" w:id="7122"/>
    <w:p>
      <w:pPr>
        <w:spacing w:after="0"/>
        <w:ind w:left="0"/>
        <w:jc w:val="both"/>
      </w:pPr>
      <w:r>
        <w:rPr>
          <w:rFonts w:ascii="Times New Roman"/>
          <w:b w:val="false"/>
          <w:i w:val="false"/>
          <w:color w:val="000000"/>
          <w:sz w:val="28"/>
        </w:rPr>
        <w:t xml:space="preserve">
      1) в поле "Ф.И.О. налогоплательщика". </w:t>
      </w:r>
    </w:p>
    <w:bookmarkEnd w:id="7122"/>
    <w:bookmarkStart w:name="z7083" w:id="7123"/>
    <w:p>
      <w:pPr>
        <w:spacing w:after="0"/>
        <w:ind w:left="0"/>
        <w:jc w:val="both"/>
      </w:pPr>
      <w:r>
        <w:rPr>
          <w:rFonts w:ascii="Times New Roman"/>
          <w:b w:val="false"/>
          <w:i w:val="false"/>
          <w:color w:val="000000"/>
          <w:sz w:val="28"/>
        </w:rPr>
        <w:t xml:space="preserve">
      При представлении Декларации юридическим лицом указываются фамилия, имя, отчество (при его наличии) руководителя в соответствии с учредительными документами. </w:t>
      </w:r>
    </w:p>
    <w:bookmarkEnd w:id="7123"/>
    <w:bookmarkStart w:name="z7084" w:id="7124"/>
    <w:p>
      <w:pPr>
        <w:spacing w:after="0"/>
        <w:ind w:left="0"/>
        <w:jc w:val="both"/>
      </w:pPr>
      <w:r>
        <w:rPr>
          <w:rFonts w:ascii="Times New Roman"/>
          <w:b w:val="false"/>
          <w:i w:val="false"/>
          <w:color w:val="000000"/>
          <w:sz w:val="28"/>
        </w:rPr>
        <w:t xml:space="preserve">
      При представлении Декларации физическим лицом данные заполняются в соответствии с документами, удостоверяющими личность физического лица; </w:t>
      </w:r>
    </w:p>
    <w:bookmarkEnd w:id="7124"/>
    <w:bookmarkStart w:name="z7085" w:id="7125"/>
    <w:p>
      <w:pPr>
        <w:spacing w:after="0"/>
        <w:ind w:left="0"/>
        <w:jc w:val="both"/>
      </w:pPr>
      <w:r>
        <w:rPr>
          <w:rFonts w:ascii="Times New Roman"/>
          <w:b w:val="false"/>
          <w:i w:val="false"/>
          <w:color w:val="000000"/>
          <w:sz w:val="28"/>
        </w:rPr>
        <w:t xml:space="preserve">
      2) дата подачи Декларации. </w:t>
      </w:r>
    </w:p>
    <w:bookmarkEnd w:id="7125"/>
    <w:bookmarkStart w:name="z7086" w:id="7126"/>
    <w:p>
      <w:pPr>
        <w:spacing w:after="0"/>
        <w:ind w:left="0"/>
        <w:jc w:val="both"/>
      </w:pPr>
      <w:r>
        <w:rPr>
          <w:rFonts w:ascii="Times New Roman"/>
          <w:b w:val="false"/>
          <w:i w:val="false"/>
          <w:color w:val="000000"/>
          <w:sz w:val="28"/>
        </w:rPr>
        <w:t xml:space="preserve">
      Указывается дата представления Декларации в налоговый орган; </w:t>
      </w:r>
    </w:p>
    <w:bookmarkEnd w:id="7126"/>
    <w:bookmarkStart w:name="z7087" w:id="7127"/>
    <w:p>
      <w:pPr>
        <w:spacing w:after="0"/>
        <w:ind w:left="0"/>
        <w:jc w:val="both"/>
      </w:pPr>
      <w:r>
        <w:rPr>
          <w:rFonts w:ascii="Times New Roman"/>
          <w:b w:val="false"/>
          <w:i w:val="false"/>
          <w:color w:val="000000"/>
          <w:sz w:val="28"/>
        </w:rPr>
        <w:t xml:space="preserve">
      3) код налогового органа. </w:t>
      </w:r>
    </w:p>
    <w:bookmarkEnd w:id="7127"/>
    <w:bookmarkStart w:name="z7088" w:id="7128"/>
    <w:p>
      <w:pPr>
        <w:spacing w:after="0"/>
        <w:ind w:left="0"/>
        <w:jc w:val="both"/>
      </w:pPr>
      <w:r>
        <w:rPr>
          <w:rFonts w:ascii="Times New Roman"/>
          <w:b w:val="false"/>
          <w:i w:val="false"/>
          <w:color w:val="000000"/>
          <w:sz w:val="28"/>
        </w:rPr>
        <w:t xml:space="preserve">
      Указывается код налогового органа по месту нахождения налогоплательщика, утвержденного уполномоченным органом, осуществляющим руководство в сфере обеспечения поступлений налогов и других обязательных платежей в бюджет; </w:t>
      </w:r>
    </w:p>
    <w:bookmarkEnd w:id="7128"/>
    <w:bookmarkStart w:name="z7089" w:id="7129"/>
    <w:p>
      <w:pPr>
        <w:spacing w:after="0"/>
        <w:ind w:left="0"/>
        <w:jc w:val="both"/>
      </w:pPr>
      <w:r>
        <w:rPr>
          <w:rFonts w:ascii="Times New Roman"/>
          <w:b w:val="false"/>
          <w:i w:val="false"/>
          <w:color w:val="000000"/>
          <w:sz w:val="28"/>
        </w:rPr>
        <w:t xml:space="preserve">
      4) в поле "Ф.И.О. должностного лица, принявшего Декларацию" указываются фамилия, имя, отчество (при его наличии) работника налогового органа, принявшего Декларацию; </w:t>
      </w:r>
    </w:p>
    <w:bookmarkEnd w:id="7129"/>
    <w:bookmarkStart w:name="z7090" w:id="7130"/>
    <w:p>
      <w:pPr>
        <w:spacing w:after="0"/>
        <w:ind w:left="0"/>
        <w:jc w:val="both"/>
      </w:pPr>
      <w:r>
        <w:rPr>
          <w:rFonts w:ascii="Times New Roman"/>
          <w:b w:val="false"/>
          <w:i w:val="false"/>
          <w:color w:val="000000"/>
          <w:sz w:val="28"/>
        </w:rPr>
        <w:t xml:space="preserve">
      5) дата приема Декларации в налоговом органе. </w:t>
      </w:r>
    </w:p>
    <w:bookmarkEnd w:id="7130"/>
    <w:bookmarkStart w:name="z7091" w:id="7131"/>
    <w:p>
      <w:pPr>
        <w:spacing w:after="0"/>
        <w:ind w:left="0"/>
        <w:jc w:val="both"/>
      </w:pPr>
      <w:r>
        <w:rPr>
          <w:rFonts w:ascii="Times New Roman"/>
          <w:b w:val="false"/>
          <w:i w:val="false"/>
          <w:color w:val="000000"/>
          <w:sz w:val="28"/>
        </w:rPr>
        <w:t xml:space="preserve">
      Указывается дата фактического представления или поступления Декларации от почтовой или иной организации связи в налоговый орган; </w:t>
      </w:r>
    </w:p>
    <w:bookmarkEnd w:id="7131"/>
    <w:bookmarkStart w:name="z7092" w:id="7132"/>
    <w:p>
      <w:pPr>
        <w:spacing w:after="0"/>
        <w:ind w:left="0"/>
        <w:jc w:val="both"/>
      </w:pPr>
      <w:r>
        <w:rPr>
          <w:rFonts w:ascii="Times New Roman"/>
          <w:b w:val="false"/>
          <w:i w:val="false"/>
          <w:color w:val="000000"/>
          <w:sz w:val="28"/>
        </w:rPr>
        <w:t xml:space="preserve">
      6) входящий номер документа. </w:t>
      </w:r>
    </w:p>
    <w:bookmarkEnd w:id="7132"/>
    <w:bookmarkStart w:name="z7093" w:id="7133"/>
    <w:p>
      <w:pPr>
        <w:spacing w:after="0"/>
        <w:ind w:left="0"/>
        <w:jc w:val="both"/>
      </w:pPr>
      <w:r>
        <w:rPr>
          <w:rFonts w:ascii="Times New Roman"/>
          <w:b w:val="false"/>
          <w:i w:val="false"/>
          <w:color w:val="000000"/>
          <w:sz w:val="28"/>
        </w:rPr>
        <w:t xml:space="preserve">
      Указывается регистрационный номер документа, присваиваемый налоговым органом; </w:t>
      </w:r>
    </w:p>
    <w:bookmarkEnd w:id="7133"/>
    <w:bookmarkStart w:name="z7094" w:id="7134"/>
    <w:p>
      <w:pPr>
        <w:spacing w:after="0"/>
        <w:ind w:left="0"/>
        <w:jc w:val="both"/>
      </w:pPr>
      <w:r>
        <w:rPr>
          <w:rFonts w:ascii="Times New Roman"/>
          <w:b w:val="false"/>
          <w:i w:val="false"/>
          <w:color w:val="000000"/>
          <w:sz w:val="28"/>
        </w:rPr>
        <w:t xml:space="preserve">
      7) дата почтового штемпеля. </w:t>
      </w:r>
    </w:p>
    <w:bookmarkEnd w:id="7134"/>
    <w:bookmarkStart w:name="z7095" w:id="7135"/>
    <w:p>
      <w:pPr>
        <w:spacing w:after="0"/>
        <w:ind w:left="0"/>
        <w:jc w:val="both"/>
      </w:pPr>
      <w:r>
        <w:rPr>
          <w:rFonts w:ascii="Times New Roman"/>
          <w:b w:val="false"/>
          <w:i w:val="false"/>
          <w:color w:val="000000"/>
          <w:sz w:val="28"/>
        </w:rPr>
        <w:t xml:space="preserve">
      Указывается дата почтового штемпеля, проставленного почтовой или иной организации связи. </w:t>
      </w:r>
    </w:p>
    <w:bookmarkEnd w:id="7135"/>
    <w:bookmarkStart w:name="z7096" w:id="7136"/>
    <w:p>
      <w:pPr>
        <w:spacing w:after="0"/>
        <w:ind w:left="0"/>
        <w:jc w:val="left"/>
      </w:pPr>
      <w:r>
        <w:rPr>
          <w:rFonts w:ascii="Times New Roman"/>
          <w:b/>
          <w:i w:val="false"/>
          <w:color w:val="000000"/>
        </w:rPr>
        <w:t xml:space="preserve"> 3. Составление формы 530.01 - Доходы от реализации продукции</w:t>
      </w:r>
    </w:p>
    <w:bookmarkEnd w:id="7136"/>
    <w:bookmarkStart w:name="z7097" w:id="7137"/>
    <w:p>
      <w:pPr>
        <w:spacing w:after="0"/>
        <w:ind w:left="0"/>
        <w:jc w:val="both"/>
      </w:pPr>
      <w:r>
        <w:rPr>
          <w:rFonts w:ascii="Times New Roman"/>
          <w:b w:val="false"/>
          <w:i w:val="false"/>
          <w:color w:val="000000"/>
          <w:sz w:val="28"/>
        </w:rPr>
        <w:t xml:space="preserve">
      19. Форма 530.01 предназначена для отражения информации по определению доходов от реализации продукции за налоговый период. </w:t>
      </w:r>
    </w:p>
    <w:bookmarkEnd w:id="7137"/>
    <w:bookmarkStart w:name="z7098" w:id="7138"/>
    <w:p>
      <w:pPr>
        <w:spacing w:after="0"/>
        <w:ind w:left="0"/>
        <w:jc w:val="both"/>
      </w:pPr>
      <w:r>
        <w:rPr>
          <w:rFonts w:ascii="Times New Roman"/>
          <w:b w:val="false"/>
          <w:i w:val="false"/>
          <w:color w:val="000000"/>
          <w:sz w:val="28"/>
        </w:rPr>
        <w:t xml:space="preserve">
      Если контрактом предусмотрено, что для расчета доли Республики Казахстан применяется кассовый метод учета, то в расчете отражаются только обороты по реализации, оплата по которым поступила на соответствующие счета недропользователя или уполномоченного государственного органа. </w:t>
      </w:r>
    </w:p>
    <w:bookmarkEnd w:id="7138"/>
    <w:bookmarkStart w:name="z7099" w:id="7139"/>
    <w:p>
      <w:pPr>
        <w:spacing w:after="0"/>
        <w:ind w:left="0"/>
        <w:jc w:val="both"/>
      </w:pPr>
      <w:r>
        <w:rPr>
          <w:rFonts w:ascii="Times New Roman"/>
          <w:b w:val="false"/>
          <w:i w:val="false"/>
          <w:color w:val="000000"/>
          <w:sz w:val="28"/>
        </w:rPr>
        <w:t xml:space="preserve">
      20. В разделе "Объем реализации": </w:t>
      </w:r>
    </w:p>
    <w:bookmarkEnd w:id="7139"/>
    <w:bookmarkStart w:name="z7100" w:id="7140"/>
    <w:p>
      <w:pPr>
        <w:spacing w:after="0"/>
        <w:ind w:left="0"/>
        <w:jc w:val="both"/>
      </w:pPr>
      <w:r>
        <w:rPr>
          <w:rFonts w:ascii="Times New Roman"/>
          <w:b w:val="false"/>
          <w:i w:val="false"/>
          <w:color w:val="000000"/>
          <w:sz w:val="28"/>
        </w:rPr>
        <w:t xml:space="preserve">
      1) в строках графы А указывается порядковый номер строки; </w:t>
      </w:r>
    </w:p>
    <w:bookmarkEnd w:id="7140"/>
    <w:bookmarkStart w:name="z7101" w:id="7141"/>
    <w:p>
      <w:pPr>
        <w:spacing w:after="0"/>
        <w:ind w:left="0"/>
        <w:jc w:val="both"/>
      </w:pPr>
      <w:r>
        <w:rPr>
          <w:rFonts w:ascii="Times New Roman"/>
          <w:b w:val="false"/>
          <w:i w:val="false"/>
          <w:color w:val="000000"/>
          <w:sz w:val="28"/>
        </w:rPr>
        <w:t xml:space="preserve">
      2) в строках графы В указывается регистрационный номер или код страны резидентства налогоплательщика. </w:t>
      </w:r>
    </w:p>
    <w:bookmarkEnd w:id="7141"/>
    <w:bookmarkStart w:name="z7102" w:id="7142"/>
    <w:p>
      <w:pPr>
        <w:spacing w:after="0"/>
        <w:ind w:left="0"/>
        <w:jc w:val="both"/>
      </w:pPr>
      <w:r>
        <w:rPr>
          <w:rFonts w:ascii="Times New Roman"/>
          <w:b w:val="false"/>
          <w:i w:val="false"/>
          <w:color w:val="000000"/>
          <w:sz w:val="28"/>
        </w:rPr>
        <w:t xml:space="preserve">
      Код страны резидентства налогоплательщика - нерезидента указывается в соответствии с приложением 6 "Классификатор стран мира" к Правилам декларирования товаров; </w:t>
      </w:r>
    </w:p>
    <w:bookmarkEnd w:id="7142"/>
    <w:bookmarkStart w:name="z7103" w:id="7143"/>
    <w:p>
      <w:pPr>
        <w:spacing w:after="0"/>
        <w:ind w:left="0"/>
        <w:jc w:val="both"/>
      </w:pPr>
      <w:r>
        <w:rPr>
          <w:rFonts w:ascii="Times New Roman"/>
          <w:b w:val="false"/>
          <w:i w:val="false"/>
          <w:color w:val="000000"/>
          <w:sz w:val="28"/>
        </w:rPr>
        <w:t xml:space="preserve">
      3) в строках графы С указывается объем реализованной продукции (в тоннах, куб. м, унциях и т.д.); </w:t>
      </w:r>
    </w:p>
    <w:bookmarkEnd w:id="7143"/>
    <w:bookmarkStart w:name="z7104" w:id="7144"/>
    <w:p>
      <w:pPr>
        <w:spacing w:after="0"/>
        <w:ind w:left="0"/>
        <w:jc w:val="both"/>
      </w:pPr>
      <w:r>
        <w:rPr>
          <w:rFonts w:ascii="Times New Roman"/>
          <w:b w:val="false"/>
          <w:i w:val="false"/>
          <w:color w:val="000000"/>
          <w:sz w:val="28"/>
        </w:rPr>
        <w:t xml:space="preserve">
      4) в строках графы D указывается цена реализации данной продукции; </w:t>
      </w:r>
    </w:p>
    <w:bookmarkEnd w:id="7144"/>
    <w:bookmarkStart w:name="z7105" w:id="7145"/>
    <w:p>
      <w:pPr>
        <w:spacing w:after="0"/>
        <w:ind w:left="0"/>
        <w:jc w:val="both"/>
      </w:pPr>
      <w:r>
        <w:rPr>
          <w:rFonts w:ascii="Times New Roman"/>
          <w:b w:val="false"/>
          <w:i w:val="false"/>
          <w:color w:val="000000"/>
          <w:sz w:val="28"/>
        </w:rPr>
        <w:t xml:space="preserve">
      5) в строках графы Е указывается доход от реализации продукции; </w:t>
      </w:r>
    </w:p>
    <w:bookmarkEnd w:id="7145"/>
    <w:bookmarkStart w:name="z7106" w:id="7146"/>
    <w:p>
      <w:pPr>
        <w:spacing w:after="0"/>
        <w:ind w:left="0"/>
        <w:jc w:val="both"/>
      </w:pPr>
      <w:r>
        <w:rPr>
          <w:rFonts w:ascii="Times New Roman"/>
          <w:b w:val="false"/>
          <w:i w:val="false"/>
          <w:color w:val="000000"/>
          <w:sz w:val="28"/>
        </w:rPr>
        <w:t xml:space="preserve">
      6) в строке "Итого" графы Е указывается итоговая величина всех строк графы Е. </w:t>
      </w:r>
    </w:p>
    <w:bookmarkEnd w:id="7146"/>
    <w:bookmarkStart w:name="z7107" w:id="7147"/>
    <w:p>
      <w:pPr>
        <w:spacing w:after="0"/>
        <w:ind w:left="0"/>
        <w:jc w:val="both"/>
      </w:pPr>
      <w:r>
        <w:rPr>
          <w:rFonts w:ascii="Times New Roman"/>
          <w:b w:val="false"/>
          <w:i w:val="false"/>
          <w:color w:val="000000"/>
          <w:sz w:val="28"/>
        </w:rPr>
        <w:t xml:space="preserve">
      Итоговая величина строки графы Е переносится в строку 530.00.004 или 530.00.012, или 530.00.022 формы 530.00. </w:t>
      </w:r>
    </w:p>
    <w:bookmarkEnd w:id="7147"/>
    <w:bookmarkStart w:name="z7108" w:id="7148"/>
    <w:p>
      <w:pPr>
        <w:spacing w:after="0"/>
        <w:ind w:left="0"/>
        <w:jc w:val="left"/>
      </w:pPr>
      <w:r>
        <w:rPr>
          <w:rFonts w:ascii="Times New Roman"/>
          <w:b/>
          <w:i w:val="false"/>
          <w:color w:val="000000"/>
        </w:rPr>
        <w:t xml:space="preserve"> 4. Составление формы 530.02 - Затраты, подлежащие вычету</w:t>
      </w:r>
      <w:r>
        <w:br/>
      </w:r>
      <w:r>
        <w:rPr>
          <w:rFonts w:ascii="Times New Roman"/>
          <w:b/>
          <w:i w:val="false"/>
          <w:color w:val="000000"/>
        </w:rPr>
        <w:t>при определении стоимости продукции, подлежащей</w:t>
      </w:r>
      <w:r>
        <w:br/>
      </w:r>
      <w:r>
        <w:rPr>
          <w:rFonts w:ascii="Times New Roman"/>
          <w:b/>
          <w:i w:val="false"/>
          <w:color w:val="000000"/>
        </w:rPr>
        <w:t>распределению на компенсационную и прибыльную</w:t>
      </w:r>
    </w:p>
    <w:bookmarkEnd w:id="7148"/>
    <w:bookmarkStart w:name="z7109" w:id="7149"/>
    <w:p>
      <w:pPr>
        <w:spacing w:after="0"/>
        <w:ind w:left="0"/>
        <w:jc w:val="both"/>
      </w:pPr>
      <w:r>
        <w:rPr>
          <w:rFonts w:ascii="Times New Roman"/>
          <w:b w:val="false"/>
          <w:i w:val="false"/>
          <w:color w:val="000000"/>
          <w:sz w:val="28"/>
        </w:rPr>
        <w:t xml:space="preserve">
      21. Форма 530.02 предназначена для отражения информации по определению затрат, связанных с реализацией продукции за налоговый период, в случае, если по условиям контракта данные затраты учитываются при определении стоимости продукции, подлежащей распределению на компенсационную и прибыльную. При этом настоящую форму заполняют недропользователи, заключившие контракты до 1 января 2004 года и после 1 января 2005 года. </w:t>
      </w:r>
    </w:p>
    <w:bookmarkEnd w:id="7149"/>
    <w:bookmarkStart w:name="z7110" w:id="7150"/>
    <w:p>
      <w:pPr>
        <w:spacing w:after="0"/>
        <w:ind w:left="0"/>
        <w:jc w:val="both"/>
      </w:pPr>
      <w:r>
        <w:rPr>
          <w:rFonts w:ascii="Times New Roman"/>
          <w:b w:val="false"/>
          <w:i w:val="false"/>
          <w:color w:val="000000"/>
          <w:sz w:val="28"/>
        </w:rPr>
        <w:t xml:space="preserve">
      22. В разделе "Затраты, подлежащие вычету": </w:t>
      </w:r>
    </w:p>
    <w:bookmarkEnd w:id="7150"/>
    <w:bookmarkStart w:name="z7111" w:id="7151"/>
    <w:p>
      <w:pPr>
        <w:spacing w:after="0"/>
        <w:ind w:left="0"/>
        <w:jc w:val="both"/>
      </w:pPr>
      <w:r>
        <w:rPr>
          <w:rFonts w:ascii="Times New Roman"/>
          <w:b w:val="false"/>
          <w:i w:val="false"/>
          <w:color w:val="000000"/>
          <w:sz w:val="28"/>
        </w:rPr>
        <w:t xml:space="preserve">
      1) в строках графы А указывается порядковый номер строки; </w:t>
      </w:r>
    </w:p>
    <w:bookmarkEnd w:id="7151"/>
    <w:bookmarkStart w:name="z7112" w:id="7152"/>
    <w:p>
      <w:pPr>
        <w:spacing w:after="0"/>
        <w:ind w:left="0"/>
        <w:jc w:val="both"/>
      </w:pPr>
      <w:r>
        <w:rPr>
          <w:rFonts w:ascii="Times New Roman"/>
          <w:b w:val="false"/>
          <w:i w:val="false"/>
          <w:color w:val="000000"/>
          <w:sz w:val="28"/>
        </w:rPr>
        <w:t xml:space="preserve">
      2) в строках графы В указываются расходы, связанные с реализацией продукции за налоговый период в разрезе статей затрат; </w:t>
      </w:r>
    </w:p>
    <w:bookmarkEnd w:id="7152"/>
    <w:bookmarkStart w:name="z7113" w:id="7153"/>
    <w:p>
      <w:pPr>
        <w:spacing w:after="0"/>
        <w:ind w:left="0"/>
        <w:jc w:val="both"/>
      </w:pPr>
      <w:r>
        <w:rPr>
          <w:rFonts w:ascii="Times New Roman"/>
          <w:b w:val="false"/>
          <w:i w:val="false"/>
          <w:color w:val="000000"/>
          <w:sz w:val="28"/>
        </w:rPr>
        <w:t xml:space="preserve">
      3) в строках графы С указывается сумма затрат, связанных с реализацией продукции; </w:t>
      </w:r>
    </w:p>
    <w:bookmarkEnd w:id="7153"/>
    <w:bookmarkStart w:name="z7114" w:id="7154"/>
    <w:p>
      <w:pPr>
        <w:spacing w:after="0"/>
        <w:ind w:left="0"/>
        <w:jc w:val="both"/>
      </w:pPr>
      <w:r>
        <w:rPr>
          <w:rFonts w:ascii="Times New Roman"/>
          <w:b w:val="false"/>
          <w:i w:val="false"/>
          <w:color w:val="000000"/>
          <w:sz w:val="28"/>
        </w:rPr>
        <w:t xml:space="preserve">
      4) в строке "Итого" графы С указывается итоговая величина всех строк графы С. </w:t>
      </w:r>
    </w:p>
    <w:bookmarkEnd w:id="7154"/>
    <w:bookmarkStart w:name="z7115" w:id="7155"/>
    <w:p>
      <w:pPr>
        <w:spacing w:after="0"/>
        <w:ind w:left="0"/>
        <w:jc w:val="both"/>
      </w:pPr>
      <w:r>
        <w:rPr>
          <w:rFonts w:ascii="Times New Roman"/>
          <w:b w:val="false"/>
          <w:i w:val="false"/>
          <w:color w:val="000000"/>
          <w:sz w:val="28"/>
        </w:rPr>
        <w:t xml:space="preserve">
      Итоговая величина строки графы С переносится в строку 530.00.005 или 530.00.023 формы 530.00. </w:t>
      </w:r>
    </w:p>
    <w:bookmarkEnd w:id="7155"/>
    <w:bookmarkStart w:name="z7116" w:id="7156"/>
    <w:p>
      <w:pPr>
        <w:spacing w:after="0"/>
        <w:ind w:left="0"/>
        <w:jc w:val="left"/>
      </w:pPr>
      <w:r>
        <w:rPr>
          <w:rFonts w:ascii="Times New Roman"/>
          <w:b/>
          <w:i w:val="false"/>
          <w:color w:val="000000"/>
        </w:rPr>
        <w:t xml:space="preserve"> 5. Составление формы 530.03 - Затраты, возмещаемые</w:t>
      </w:r>
      <w:r>
        <w:br/>
      </w:r>
      <w:r>
        <w:rPr>
          <w:rFonts w:ascii="Times New Roman"/>
          <w:b/>
          <w:i w:val="false"/>
          <w:color w:val="000000"/>
        </w:rPr>
        <w:t>за счет компенсационной продукции</w:t>
      </w:r>
    </w:p>
    <w:bookmarkEnd w:id="7156"/>
    <w:bookmarkStart w:name="z7117" w:id="7157"/>
    <w:p>
      <w:pPr>
        <w:spacing w:after="0"/>
        <w:ind w:left="0"/>
        <w:jc w:val="both"/>
      </w:pPr>
      <w:r>
        <w:rPr>
          <w:rFonts w:ascii="Times New Roman"/>
          <w:b w:val="false"/>
          <w:i w:val="false"/>
          <w:color w:val="000000"/>
          <w:sz w:val="28"/>
        </w:rPr>
        <w:t xml:space="preserve">
      23. Форма 530.03 предназначена для отражения информации по определению затрат, подлежащих возмещению за счет компенсационной продукции. </w:t>
      </w:r>
    </w:p>
    <w:bookmarkEnd w:id="7157"/>
    <w:bookmarkStart w:name="z7118" w:id="7158"/>
    <w:p>
      <w:pPr>
        <w:spacing w:after="0"/>
        <w:ind w:left="0"/>
        <w:jc w:val="both"/>
      </w:pPr>
      <w:r>
        <w:rPr>
          <w:rFonts w:ascii="Times New Roman"/>
          <w:b w:val="false"/>
          <w:i w:val="false"/>
          <w:color w:val="000000"/>
          <w:sz w:val="28"/>
        </w:rPr>
        <w:t xml:space="preserve">
      24. В разделе "Возмещаемые затраты по контрактам на недропользование, заключенным до 1 января 2004 года": </w:t>
      </w:r>
    </w:p>
    <w:bookmarkEnd w:id="7158"/>
    <w:bookmarkStart w:name="z7119" w:id="7159"/>
    <w:p>
      <w:pPr>
        <w:spacing w:after="0"/>
        <w:ind w:left="0"/>
        <w:jc w:val="both"/>
      </w:pPr>
      <w:r>
        <w:rPr>
          <w:rFonts w:ascii="Times New Roman"/>
          <w:b w:val="false"/>
          <w:i w:val="false"/>
          <w:color w:val="000000"/>
          <w:sz w:val="28"/>
        </w:rPr>
        <w:t xml:space="preserve">
      1) в строку 530.03.001 переносится сумма затрат, подлежащая возмещению за счет компенсационной продукции, на начало налогового периода, из строки 530.03.006. Если Декларация представляется впервые, то указанная строка не заполняется; </w:t>
      </w:r>
    </w:p>
    <w:bookmarkEnd w:id="7159"/>
    <w:bookmarkStart w:name="z7120" w:id="7160"/>
    <w:p>
      <w:pPr>
        <w:spacing w:after="0"/>
        <w:ind w:left="0"/>
        <w:jc w:val="both"/>
      </w:pPr>
      <w:r>
        <w:rPr>
          <w:rFonts w:ascii="Times New Roman"/>
          <w:b w:val="false"/>
          <w:i w:val="false"/>
          <w:color w:val="000000"/>
          <w:sz w:val="28"/>
        </w:rPr>
        <w:t xml:space="preserve">
      2) в строке 530.03.002 отражается сумма фактических затрат, произведенных за налоговый период, подлежащих возмещению за счет компенсационной продукции в соответствии с условиями контракта о разделе продукции. </w:t>
      </w:r>
    </w:p>
    <w:bookmarkEnd w:id="7160"/>
    <w:bookmarkStart w:name="z7121" w:id="7161"/>
    <w:p>
      <w:pPr>
        <w:spacing w:after="0"/>
        <w:ind w:left="0"/>
        <w:jc w:val="both"/>
      </w:pPr>
      <w:r>
        <w:rPr>
          <w:rFonts w:ascii="Times New Roman"/>
          <w:b w:val="false"/>
          <w:i w:val="false"/>
          <w:color w:val="000000"/>
          <w:sz w:val="28"/>
        </w:rPr>
        <w:t xml:space="preserve">
      3) в строке 530.03.003 указывается общая сумма затрат, подлежащих возмещению за счет компенсационной продукции, определяемая сложением сумм, указанных в строках 530.03.001 и 530.03.002; </w:t>
      </w:r>
    </w:p>
    <w:bookmarkEnd w:id="7161"/>
    <w:bookmarkStart w:name="z7122" w:id="7162"/>
    <w:p>
      <w:pPr>
        <w:spacing w:after="0"/>
        <w:ind w:left="0"/>
        <w:jc w:val="both"/>
      </w:pPr>
      <w:r>
        <w:rPr>
          <w:rFonts w:ascii="Times New Roman"/>
          <w:b w:val="false"/>
          <w:i w:val="false"/>
          <w:color w:val="000000"/>
          <w:sz w:val="28"/>
        </w:rPr>
        <w:t xml:space="preserve">
      4) в строке 530.03.004 указывается сумма, начисленная на остаток невозмещенных затрат на начало налогового периода согласно условиям контракта; </w:t>
      </w:r>
    </w:p>
    <w:bookmarkEnd w:id="7162"/>
    <w:bookmarkStart w:name="z7123" w:id="7163"/>
    <w:p>
      <w:pPr>
        <w:spacing w:after="0"/>
        <w:ind w:left="0"/>
        <w:jc w:val="both"/>
      </w:pPr>
      <w:r>
        <w:rPr>
          <w:rFonts w:ascii="Times New Roman"/>
          <w:b w:val="false"/>
          <w:i w:val="false"/>
          <w:color w:val="000000"/>
          <w:sz w:val="28"/>
        </w:rPr>
        <w:t xml:space="preserve">
      5) в строке 530.03.005 отражается сумма затрат, возмещаемых за счет компенсационной продукции в размере, не превышающем максимально допустимого, за налоговый период в соответствии с условиями контракта; </w:t>
      </w:r>
    </w:p>
    <w:bookmarkEnd w:id="7163"/>
    <w:bookmarkStart w:name="z7124" w:id="7164"/>
    <w:p>
      <w:pPr>
        <w:spacing w:after="0"/>
        <w:ind w:left="0"/>
        <w:jc w:val="both"/>
      </w:pPr>
      <w:r>
        <w:rPr>
          <w:rFonts w:ascii="Times New Roman"/>
          <w:b w:val="false"/>
          <w:i w:val="false"/>
          <w:color w:val="000000"/>
          <w:sz w:val="28"/>
        </w:rPr>
        <w:t xml:space="preserve">
      6) в строке 530.03.006 указывается сумма затрат, возмещаемых за счет компенсационной продукции с учетом суммы, начисленной на остаток невозмещенных затрат, на конец налогового периода, которая переносится в последующие налоговые периоды и определяется как разница суммы строк 530.03.003, 530.03.004 и строки 530.03.005. </w:t>
      </w:r>
    </w:p>
    <w:bookmarkEnd w:id="7164"/>
    <w:bookmarkStart w:name="z7125" w:id="7165"/>
    <w:p>
      <w:pPr>
        <w:spacing w:after="0"/>
        <w:ind w:left="0"/>
        <w:jc w:val="both"/>
      </w:pPr>
      <w:r>
        <w:rPr>
          <w:rFonts w:ascii="Times New Roman"/>
          <w:b w:val="false"/>
          <w:i w:val="false"/>
          <w:color w:val="000000"/>
          <w:sz w:val="28"/>
        </w:rPr>
        <w:t xml:space="preserve">
      25. В разделе "Возмещаемые затраты по контрактам на недропользование, заключенным после 1 января 2004 года": </w:t>
      </w:r>
    </w:p>
    <w:bookmarkEnd w:id="7165"/>
    <w:bookmarkStart w:name="z7126" w:id="7166"/>
    <w:p>
      <w:pPr>
        <w:spacing w:after="0"/>
        <w:ind w:left="0"/>
        <w:jc w:val="both"/>
      </w:pPr>
      <w:r>
        <w:rPr>
          <w:rFonts w:ascii="Times New Roman"/>
          <w:b w:val="false"/>
          <w:i w:val="false"/>
          <w:color w:val="000000"/>
          <w:sz w:val="28"/>
        </w:rPr>
        <w:t xml:space="preserve">
      1) в строке 530.03.007 указываются возмещаемые затраты, не возмещенные недропользователем на начало налогового периода; </w:t>
      </w:r>
    </w:p>
    <w:bookmarkEnd w:id="7166"/>
    <w:bookmarkStart w:name="z7127" w:id="7167"/>
    <w:p>
      <w:pPr>
        <w:spacing w:after="0"/>
        <w:ind w:left="0"/>
        <w:jc w:val="both"/>
      </w:pPr>
      <w:r>
        <w:rPr>
          <w:rFonts w:ascii="Times New Roman"/>
          <w:b w:val="false"/>
          <w:i w:val="false"/>
          <w:color w:val="000000"/>
          <w:sz w:val="28"/>
        </w:rPr>
        <w:t xml:space="preserve">
      2) в строке 530.03.008 указываются возмещаемые затраты, фактически произведенные в налоговом периоде; </w:t>
      </w:r>
    </w:p>
    <w:bookmarkEnd w:id="7167"/>
    <w:bookmarkStart w:name="z7128" w:id="7168"/>
    <w:p>
      <w:pPr>
        <w:spacing w:after="0"/>
        <w:ind w:left="0"/>
        <w:jc w:val="both"/>
      </w:pPr>
      <w:r>
        <w:rPr>
          <w:rFonts w:ascii="Times New Roman"/>
          <w:b w:val="false"/>
          <w:i w:val="false"/>
          <w:color w:val="000000"/>
          <w:sz w:val="28"/>
        </w:rPr>
        <w:t xml:space="preserve">
      3) в строке 530.03.009 указываются возмещаемые затраты, фактически возмещенные за счет компенсационной продукции в налоговом периоде; </w:t>
      </w:r>
    </w:p>
    <w:bookmarkEnd w:id="7168"/>
    <w:bookmarkStart w:name="z7129" w:id="7169"/>
    <w:p>
      <w:pPr>
        <w:spacing w:after="0"/>
        <w:ind w:left="0"/>
        <w:jc w:val="both"/>
      </w:pPr>
      <w:r>
        <w:rPr>
          <w:rFonts w:ascii="Times New Roman"/>
          <w:b w:val="false"/>
          <w:i w:val="false"/>
          <w:color w:val="000000"/>
          <w:sz w:val="28"/>
        </w:rPr>
        <w:t xml:space="preserve">
      4) в строке 530.03.010 указывается остаток возмещаемых расходов, не возмещенных на конец налогового периода, который переносится в последующие налоговые периоды и определяется как разница суммы строк 530.03.007, 530.03.008 и строки 530.03.009. </w:t>
      </w:r>
    </w:p>
    <w:bookmarkEnd w:id="7169"/>
    <w:bookmarkStart w:name="z7130" w:id="7170"/>
    <w:p>
      <w:pPr>
        <w:spacing w:after="0"/>
        <w:ind w:left="0"/>
        <w:jc w:val="both"/>
      </w:pPr>
      <w:r>
        <w:rPr>
          <w:rFonts w:ascii="Times New Roman"/>
          <w:b w:val="false"/>
          <w:i w:val="false"/>
          <w:color w:val="000000"/>
          <w:sz w:val="28"/>
        </w:rPr>
        <w:t xml:space="preserve">
      26. Коды полезных ископаемых: </w:t>
      </w:r>
    </w:p>
    <w:bookmarkEnd w:id="7170"/>
    <w:bookmarkStart w:name="z7131" w:id="7171"/>
    <w:p>
      <w:pPr>
        <w:spacing w:after="0"/>
        <w:ind w:left="0"/>
        <w:jc w:val="both"/>
      </w:pPr>
      <w:r>
        <w:rPr>
          <w:rFonts w:ascii="Times New Roman"/>
          <w:b w:val="false"/>
          <w:i w:val="false"/>
          <w:color w:val="000000"/>
          <w:sz w:val="28"/>
        </w:rPr>
        <w:t xml:space="preserve">
      0001 Водород </w:t>
      </w:r>
    </w:p>
    <w:bookmarkEnd w:id="7171"/>
    <w:bookmarkStart w:name="z7132" w:id="7172"/>
    <w:p>
      <w:pPr>
        <w:spacing w:after="0"/>
        <w:ind w:left="0"/>
        <w:jc w:val="both"/>
      </w:pPr>
      <w:r>
        <w:rPr>
          <w:rFonts w:ascii="Times New Roman"/>
          <w:b w:val="false"/>
          <w:i w:val="false"/>
          <w:color w:val="000000"/>
          <w:sz w:val="28"/>
        </w:rPr>
        <w:t xml:space="preserve">
      0002 Гелий </w:t>
      </w:r>
    </w:p>
    <w:bookmarkEnd w:id="7172"/>
    <w:bookmarkStart w:name="z7133" w:id="7173"/>
    <w:p>
      <w:pPr>
        <w:spacing w:after="0"/>
        <w:ind w:left="0"/>
        <w:jc w:val="both"/>
      </w:pPr>
      <w:r>
        <w:rPr>
          <w:rFonts w:ascii="Times New Roman"/>
          <w:b w:val="false"/>
          <w:i w:val="false"/>
          <w:color w:val="000000"/>
          <w:sz w:val="28"/>
        </w:rPr>
        <w:t xml:space="preserve">
      0003 Литий </w:t>
      </w:r>
    </w:p>
    <w:bookmarkEnd w:id="7173"/>
    <w:bookmarkStart w:name="z7134" w:id="7174"/>
    <w:p>
      <w:pPr>
        <w:spacing w:after="0"/>
        <w:ind w:left="0"/>
        <w:jc w:val="both"/>
      </w:pPr>
      <w:r>
        <w:rPr>
          <w:rFonts w:ascii="Times New Roman"/>
          <w:b w:val="false"/>
          <w:i w:val="false"/>
          <w:color w:val="000000"/>
          <w:sz w:val="28"/>
        </w:rPr>
        <w:t xml:space="preserve">
      0004 Бериллий </w:t>
      </w:r>
    </w:p>
    <w:bookmarkEnd w:id="7174"/>
    <w:bookmarkStart w:name="z7135" w:id="7175"/>
    <w:p>
      <w:pPr>
        <w:spacing w:after="0"/>
        <w:ind w:left="0"/>
        <w:jc w:val="both"/>
      </w:pPr>
      <w:r>
        <w:rPr>
          <w:rFonts w:ascii="Times New Roman"/>
          <w:b w:val="false"/>
          <w:i w:val="false"/>
          <w:color w:val="000000"/>
          <w:sz w:val="28"/>
        </w:rPr>
        <w:t xml:space="preserve">
      0005 Бор </w:t>
      </w:r>
    </w:p>
    <w:bookmarkEnd w:id="7175"/>
    <w:bookmarkStart w:name="z7136" w:id="7176"/>
    <w:p>
      <w:pPr>
        <w:spacing w:after="0"/>
        <w:ind w:left="0"/>
        <w:jc w:val="both"/>
      </w:pPr>
      <w:r>
        <w:rPr>
          <w:rFonts w:ascii="Times New Roman"/>
          <w:b w:val="false"/>
          <w:i w:val="false"/>
          <w:color w:val="000000"/>
          <w:sz w:val="28"/>
        </w:rPr>
        <w:t xml:space="preserve">
      0006 Углерод </w:t>
      </w:r>
    </w:p>
    <w:bookmarkEnd w:id="7176"/>
    <w:bookmarkStart w:name="z7137" w:id="7177"/>
    <w:p>
      <w:pPr>
        <w:spacing w:after="0"/>
        <w:ind w:left="0"/>
        <w:jc w:val="both"/>
      </w:pPr>
      <w:r>
        <w:rPr>
          <w:rFonts w:ascii="Times New Roman"/>
          <w:b w:val="false"/>
          <w:i w:val="false"/>
          <w:color w:val="000000"/>
          <w:sz w:val="28"/>
        </w:rPr>
        <w:t xml:space="preserve">
      0007 Азот </w:t>
      </w:r>
    </w:p>
    <w:bookmarkEnd w:id="7177"/>
    <w:bookmarkStart w:name="z7138" w:id="7178"/>
    <w:p>
      <w:pPr>
        <w:spacing w:after="0"/>
        <w:ind w:left="0"/>
        <w:jc w:val="both"/>
      </w:pPr>
      <w:r>
        <w:rPr>
          <w:rFonts w:ascii="Times New Roman"/>
          <w:b w:val="false"/>
          <w:i w:val="false"/>
          <w:color w:val="000000"/>
          <w:sz w:val="28"/>
        </w:rPr>
        <w:t xml:space="preserve">
      0008 Кислород </w:t>
      </w:r>
    </w:p>
    <w:bookmarkEnd w:id="7178"/>
    <w:bookmarkStart w:name="z7139" w:id="7179"/>
    <w:p>
      <w:pPr>
        <w:spacing w:after="0"/>
        <w:ind w:left="0"/>
        <w:jc w:val="both"/>
      </w:pPr>
      <w:r>
        <w:rPr>
          <w:rFonts w:ascii="Times New Roman"/>
          <w:b w:val="false"/>
          <w:i w:val="false"/>
          <w:color w:val="000000"/>
          <w:sz w:val="28"/>
        </w:rPr>
        <w:t xml:space="preserve">
      0009 Фтор </w:t>
      </w:r>
    </w:p>
    <w:bookmarkEnd w:id="7179"/>
    <w:bookmarkStart w:name="z7140" w:id="7180"/>
    <w:p>
      <w:pPr>
        <w:spacing w:after="0"/>
        <w:ind w:left="0"/>
        <w:jc w:val="both"/>
      </w:pPr>
      <w:r>
        <w:rPr>
          <w:rFonts w:ascii="Times New Roman"/>
          <w:b w:val="false"/>
          <w:i w:val="false"/>
          <w:color w:val="000000"/>
          <w:sz w:val="28"/>
        </w:rPr>
        <w:t xml:space="preserve">
      0010 Неон </w:t>
      </w:r>
    </w:p>
    <w:bookmarkEnd w:id="7180"/>
    <w:bookmarkStart w:name="z7141" w:id="7181"/>
    <w:p>
      <w:pPr>
        <w:spacing w:after="0"/>
        <w:ind w:left="0"/>
        <w:jc w:val="both"/>
      </w:pPr>
      <w:r>
        <w:rPr>
          <w:rFonts w:ascii="Times New Roman"/>
          <w:b w:val="false"/>
          <w:i w:val="false"/>
          <w:color w:val="000000"/>
          <w:sz w:val="28"/>
        </w:rPr>
        <w:t xml:space="preserve">
      0011 Натрий </w:t>
      </w:r>
    </w:p>
    <w:bookmarkEnd w:id="7181"/>
    <w:bookmarkStart w:name="z7142" w:id="7182"/>
    <w:p>
      <w:pPr>
        <w:spacing w:after="0"/>
        <w:ind w:left="0"/>
        <w:jc w:val="both"/>
      </w:pPr>
      <w:r>
        <w:rPr>
          <w:rFonts w:ascii="Times New Roman"/>
          <w:b w:val="false"/>
          <w:i w:val="false"/>
          <w:color w:val="000000"/>
          <w:sz w:val="28"/>
        </w:rPr>
        <w:t xml:space="preserve">
      0012 Магний </w:t>
      </w:r>
    </w:p>
    <w:bookmarkEnd w:id="7182"/>
    <w:bookmarkStart w:name="z7143" w:id="7183"/>
    <w:p>
      <w:pPr>
        <w:spacing w:after="0"/>
        <w:ind w:left="0"/>
        <w:jc w:val="both"/>
      </w:pPr>
      <w:r>
        <w:rPr>
          <w:rFonts w:ascii="Times New Roman"/>
          <w:b w:val="false"/>
          <w:i w:val="false"/>
          <w:color w:val="000000"/>
          <w:sz w:val="28"/>
        </w:rPr>
        <w:t xml:space="preserve">
      0013 Алюминий </w:t>
      </w:r>
    </w:p>
    <w:bookmarkEnd w:id="7183"/>
    <w:bookmarkStart w:name="z7144" w:id="7184"/>
    <w:p>
      <w:pPr>
        <w:spacing w:after="0"/>
        <w:ind w:left="0"/>
        <w:jc w:val="both"/>
      </w:pPr>
      <w:r>
        <w:rPr>
          <w:rFonts w:ascii="Times New Roman"/>
          <w:b w:val="false"/>
          <w:i w:val="false"/>
          <w:color w:val="000000"/>
          <w:sz w:val="28"/>
        </w:rPr>
        <w:t xml:space="preserve">
      0014 Кремний </w:t>
      </w:r>
    </w:p>
    <w:bookmarkEnd w:id="7184"/>
    <w:bookmarkStart w:name="z7145" w:id="7185"/>
    <w:p>
      <w:pPr>
        <w:spacing w:after="0"/>
        <w:ind w:left="0"/>
        <w:jc w:val="both"/>
      </w:pPr>
      <w:r>
        <w:rPr>
          <w:rFonts w:ascii="Times New Roman"/>
          <w:b w:val="false"/>
          <w:i w:val="false"/>
          <w:color w:val="000000"/>
          <w:sz w:val="28"/>
        </w:rPr>
        <w:t xml:space="preserve">
      0015 Фосфор </w:t>
      </w:r>
    </w:p>
    <w:bookmarkEnd w:id="7185"/>
    <w:bookmarkStart w:name="z7146" w:id="7186"/>
    <w:p>
      <w:pPr>
        <w:spacing w:after="0"/>
        <w:ind w:left="0"/>
        <w:jc w:val="both"/>
      </w:pPr>
      <w:r>
        <w:rPr>
          <w:rFonts w:ascii="Times New Roman"/>
          <w:b w:val="false"/>
          <w:i w:val="false"/>
          <w:color w:val="000000"/>
          <w:sz w:val="28"/>
        </w:rPr>
        <w:t xml:space="preserve">
      0016 Сера </w:t>
      </w:r>
    </w:p>
    <w:bookmarkEnd w:id="7186"/>
    <w:bookmarkStart w:name="z7147" w:id="7187"/>
    <w:p>
      <w:pPr>
        <w:spacing w:after="0"/>
        <w:ind w:left="0"/>
        <w:jc w:val="both"/>
      </w:pPr>
      <w:r>
        <w:rPr>
          <w:rFonts w:ascii="Times New Roman"/>
          <w:b w:val="false"/>
          <w:i w:val="false"/>
          <w:color w:val="000000"/>
          <w:sz w:val="28"/>
        </w:rPr>
        <w:t xml:space="preserve">
      0017 Хлор </w:t>
      </w:r>
    </w:p>
    <w:bookmarkEnd w:id="7187"/>
    <w:bookmarkStart w:name="z7148" w:id="7188"/>
    <w:p>
      <w:pPr>
        <w:spacing w:after="0"/>
        <w:ind w:left="0"/>
        <w:jc w:val="both"/>
      </w:pPr>
      <w:r>
        <w:rPr>
          <w:rFonts w:ascii="Times New Roman"/>
          <w:b w:val="false"/>
          <w:i w:val="false"/>
          <w:color w:val="000000"/>
          <w:sz w:val="28"/>
        </w:rPr>
        <w:t xml:space="preserve">
      0018 Аргон </w:t>
      </w:r>
    </w:p>
    <w:bookmarkEnd w:id="7188"/>
    <w:bookmarkStart w:name="z7149" w:id="7189"/>
    <w:p>
      <w:pPr>
        <w:spacing w:after="0"/>
        <w:ind w:left="0"/>
        <w:jc w:val="both"/>
      </w:pPr>
      <w:r>
        <w:rPr>
          <w:rFonts w:ascii="Times New Roman"/>
          <w:b w:val="false"/>
          <w:i w:val="false"/>
          <w:color w:val="000000"/>
          <w:sz w:val="28"/>
        </w:rPr>
        <w:t xml:space="preserve">
      0019 Калий </w:t>
      </w:r>
    </w:p>
    <w:bookmarkEnd w:id="7189"/>
    <w:bookmarkStart w:name="z7150" w:id="7190"/>
    <w:p>
      <w:pPr>
        <w:spacing w:after="0"/>
        <w:ind w:left="0"/>
        <w:jc w:val="both"/>
      </w:pPr>
      <w:r>
        <w:rPr>
          <w:rFonts w:ascii="Times New Roman"/>
          <w:b w:val="false"/>
          <w:i w:val="false"/>
          <w:color w:val="000000"/>
          <w:sz w:val="28"/>
        </w:rPr>
        <w:t xml:space="preserve">
      0020 Кальций </w:t>
      </w:r>
    </w:p>
    <w:bookmarkEnd w:id="7190"/>
    <w:bookmarkStart w:name="z7151" w:id="7191"/>
    <w:p>
      <w:pPr>
        <w:spacing w:after="0"/>
        <w:ind w:left="0"/>
        <w:jc w:val="both"/>
      </w:pPr>
      <w:r>
        <w:rPr>
          <w:rFonts w:ascii="Times New Roman"/>
          <w:b w:val="false"/>
          <w:i w:val="false"/>
          <w:color w:val="000000"/>
          <w:sz w:val="28"/>
        </w:rPr>
        <w:t xml:space="preserve">
      0021 Скандий </w:t>
      </w:r>
    </w:p>
    <w:bookmarkEnd w:id="7191"/>
    <w:bookmarkStart w:name="z7152" w:id="7192"/>
    <w:p>
      <w:pPr>
        <w:spacing w:after="0"/>
        <w:ind w:left="0"/>
        <w:jc w:val="both"/>
      </w:pPr>
      <w:r>
        <w:rPr>
          <w:rFonts w:ascii="Times New Roman"/>
          <w:b w:val="false"/>
          <w:i w:val="false"/>
          <w:color w:val="000000"/>
          <w:sz w:val="28"/>
        </w:rPr>
        <w:t xml:space="preserve">
      0022 Титан </w:t>
      </w:r>
    </w:p>
    <w:bookmarkEnd w:id="7192"/>
    <w:bookmarkStart w:name="z7153" w:id="7193"/>
    <w:p>
      <w:pPr>
        <w:spacing w:after="0"/>
        <w:ind w:left="0"/>
        <w:jc w:val="both"/>
      </w:pPr>
      <w:r>
        <w:rPr>
          <w:rFonts w:ascii="Times New Roman"/>
          <w:b w:val="false"/>
          <w:i w:val="false"/>
          <w:color w:val="000000"/>
          <w:sz w:val="28"/>
        </w:rPr>
        <w:t xml:space="preserve">
      0023 Ванадий </w:t>
      </w:r>
    </w:p>
    <w:bookmarkEnd w:id="7193"/>
    <w:bookmarkStart w:name="z7154" w:id="7194"/>
    <w:p>
      <w:pPr>
        <w:spacing w:after="0"/>
        <w:ind w:left="0"/>
        <w:jc w:val="both"/>
      </w:pPr>
      <w:r>
        <w:rPr>
          <w:rFonts w:ascii="Times New Roman"/>
          <w:b w:val="false"/>
          <w:i w:val="false"/>
          <w:color w:val="000000"/>
          <w:sz w:val="28"/>
        </w:rPr>
        <w:t xml:space="preserve">
      0024 Хром </w:t>
      </w:r>
    </w:p>
    <w:bookmarkEnd w:id="7194"/>
    <w:bookmarkStart w:name="z7155" w:id="7195"/>
    <w:p>
      <w:pPr>
        <w:spacing w:after="0"/>
        <w:ind w:left="0"/>
        <w:jc w:val="both"/>
      </w:pPr>
      <w:r>
        <w:rPr>
          <w:rFonts w:ascii="Times New Roman"/>
          <w:b w:val="false"/>
          <w:i w:val="false"/>
          <w:color w:val="000000"/>
          <w:sz w:val="28"/>
        </w:rPr>
        <w:t xml:space="preserve">
      0025 Марганец </w:t>
      </w:r>
    </w:p>
    <w:bookmarkEnd w:id="7195"/>
    <w:bookmarkStart w:name="z7156" w:id="7196"/>
    <w:p>
      <w:pPr>
        <w:spacing w:after="0"/>
        <w:ind w:left="0"/>
        <w:jc w:val="both"/>
      </w:pPr>
      <w:r>
        <w:rPr>
          <w:rFonts w:ascii="Times New Roman"/>
          <w:b w:val="false"/>
          <w:i w:val="false"/>
          <w:color w:val="000000"/>
          <w:sz w:val="28"/>
        </w:rPr>
        <w:t xml:space="preserve">
      0026 Железо </w:t>
      </w:r>
    </w:p>
    <w:bookmarkEnd w:id="7196"/>
    <w:bookmarkStart w:name="z7157" w:id="7197"/>
    <w:p>
      <w:pPr>
        <w:spacing w:after="0"/>
        <w:ind w:left="0"/>
        <w:jc w:val="both"/>
      </w:pPr>
      <w:r>
        <w:rPr>
          <w:rFonts w:ascii="Times New Roman"/>
          <w:b w:val="false"/>
          <w:i w:val="false"/>
          <w:color w:val="000000"/>
          <w:sz w:val="28"/>
        </w:rPr>
        <w:t xml:space="preserve">
      0027 Кобальт </w:t>
      </w:r>
    </w:p>
    <w:bookmarkEnd w:id="7197"/>
    <w:bookmarkStart w:name="z7158" w:id="7198"/>
    <w:p>
      <w:pPr>
        <w:spacing w:after="0"/>
        <w:ind w:left="0"/>
        <w:jc w:val="both"/>
      </w:pPr>
      <w:r>
        <w:rPr>
          <w:rFonts w:ascii="Times New Roman"/>
          <w:b w:val="false"/>
          <w:i w:val="false"/>
          <w:color w:val="000000"/>
          <w:sz w:val="28"/>
        </w:rPr>
        <w:t xml:space="preserve">
      0028 Никель </w:t>
      </w:r>
    </w:p>
    <w:bookmarkEnd w:id="7198"/>
    <w:bookmarkStart w:name="z7159" w:id="7199"/>
    <w:p>
      <w:pPr>
        <w:spacing w:after="0"/>
        <w:ind w:left="0"/>
        <w:jc w:val="both"/>
      </w:pPr>
      <w:r>
        <w:rPr>
          <w:rFonts w:ascii="Times New Roman"/>
          <w:b w:val="false"/>
          <w:i w:val="false"/>
          <w:color w:val="000000"/>
          <w:sz w:val="28"/>
        </w:rPr>
        <w:t xml:space="preserve">
      0029 Медь </w:t>
      </w:r>
    </w:p>
    <w:bookmarkEnd w:id="7199"/>
    <w:bookmarkStart w:name="z7160" w:id="7200"/>
    <w:p>
      <w:pPr>
        <w:spacing w:after="0"/>
        <w:ind w:left="0"/>
        <w:jc w:val="both"/>
      </w:pPr>
      <w:r>
        <w:rPr>
          <w:rFonts w:ascii="Times New Roman"/>
          <w:b w:val="false"/>
          <w:i w:val="false"/>
          <w:color w:val="000000"/>
          <w:sz w:val="28"/>
        </w:rPr>
        <w:t xml:space="preserve">
      0030 Цинк </w:t>
      </w:r>
    </w:p>
    <w:bookmarkEnd w:id="7200"/>
    <w:bookmarkStart w:name="z7161" w:id="7201"/>
    <w:p>
      <w:pPr>
        <w:spacing w:after="0"/>
        <w:ind w:left="0"/>
        <w:jc w:val="both"/>
      </w:pPr>
      <w:r>
        <w:rPr>
          <w:rFonts w:ascii="Times New Roman"/>
          <w:b w:val="false"/>
          <w:i w:val="false"/>
          <w:color w:val="000000"/>
          <w:sz w:val="28"/>
        </w:rPr>
        <w:t xml:space="preserve">
      0031 Галлий </w:t>
      </w:r>
    </w:p>
    <w:bookmarkEnd w:id="7201"/>
    <w:bookmarkStart w:name="z7162" w:id="7202"/>
    <w:p>
      <w:pPr>
        <w:spacing w:after="0"/>
        <w:ind w:left="0"/>
        <w:jc w:val="both"/>
      </w:pPr>
      <w:r>
        <w:rPr>
          <w:rFonts w:ascii="Times New Roman"/>
          <w:b w:val="false"/>
          <w:i w:val="false"/>
          <w:color w:val="000000"/>
          <w:sz w:val="28"/>
        </w:rPr>
        <w:t xml:space="preserve">
      0032 Германий </w:t>
      </w:r>
    </w:p>
    <w:bookmarkEnd w:id="7202"/>
    <w:bookmarkStart w:name="z7163" w:id="7203"/>
    <w:p>
      <w:pPr>
        <w:spacing w:after="0"/>
        <w:ind w:left="0"/>
        <w:jc w:val="both"/>
      </w:pPr>
      <w:r>
        <w:rPr>
          <w:rFonts w:ascii="Times New Roman"/>
          <w:b w:val="false"/>
          <w:i w:val="false"/>
          <w:color w:val="000000"/>
          <w:sz w:val="28"/>
        </w:rPr>
        <w:t xml:space="preserve">
      0033 Мышьяк </w:t>
      </w:r>
    </w:p>
    <w:bookmarkEnd w:id="7203"/>
    <w:bookmarkStart w:name="z7164" w:id="7204"/>
    <w:p>
      <w:pPr>
        <w:spacing w:after="0"/>
        <w:ind w:left="0"/>
        <w:jc w:val="both"/>
      </w:pPr>
      <w:r>
        <w:rPr>
          <w:rFonts w:ascii="Times New Roman"/>
          <w:b w:val="false"/>
          <w:i w:val="false"/>
          <w:color w:val="000000"/>
          <w:sz w:val="28"/>
        </w:rPr>
        <w:t xml:space="preserve">
      0034 Селен </w:t>
      </w:r>
    </w:p>
    <w:bookmarkEnd w:id="7204"/>
    <w:bookmarkStart w:name="z7165" w:id="7205"/>
    <w:p>
      <w:pPr>
        <w:spacing w:after="0"/>
        <w:ind w:left="0"/>
        <w:jc w:val="both"/>
      </w:pPr>
      <w:r>
        <w:rPr>
          <w:rFonts w:ascii="Times New Roman"/>
          <w:b w:val="false"/>
          <w:i w:val="false"/>
          <w:color w:val="000000"/>
          <w:sz w:val="28"/>
        </w:rPr>
        <w:t xml:space="preserve">
      0035 Бром </w:t>
      </w:r>
    </w:p>
    <w:bookmarkEnd w:id="7205"/>
    <w:bookmarkStart w:name="z7166" w:id="7206"/>
    <w:p>
      <w:pPr>
        <w:spacing w:after="0"/>
        <w:ind w:left="0"/>
        <w:jc w:val="both"/>
      </w:pPr>
      <w:r>
        <w:rPr>
          <w:rFonts w:ascii="Times New Roman"/>
          <w:b w:val="false"/>
          <w:i w:val="false"/>
          <w:color w:val="000000"/>
          <w:sz w:val="28"/>
        </w:rPr>
        <w:t xml:space="preserve">
      0036 Криптон </w:t>
      </w:r>
    </w:p>
    <w:bookmarkEnd w:id="7206"/>
    <w:bookmarkStart w:name="z7167" w:id="7207"/>
    <w:p>
      <w:pPr>
        <w:spacing w:after="0"/>
        <w:ind w:left="0"/>
        <w:jc w:val="both"/>
      </w:pPr>
      <w:r>
        <w:rPr>
          <w:rFonts w:ascii="Times New Roman"/>
          <w:b w:val="false"/>
          <w:i w:val="false"/>
          <w:color w:val="000000"/>
          <w:sz w:val="28"/>
        </w:rPr>
        <w:t xml:space="preserve">
      0037 Рубидий </w:t>
      </w:r>
    </w:p>
    <w:bookmarkEnd w:id="7207"/>
    <w:bookmarkStart w:name="z7168" w:id="7208"/>
    <w:p>
      <w:pPr>
        <w:spacing w:after="0"/>
        <w:ind w:left="0"/>
        <w:jc w:val="both"/>
      </w:pPr>
      <w:r>
        <w:rPr>
          <w:rFonts w:ascii="Times New Roman"/>
          <w:b w:val="false"/>
          <w:i w:val="false"/>
          <w:color w:val="000000"/>
          <w:sz w:val="28"/>
        </w:rPr>
        <w:t xml:space="preserve">
      0038 Стронций </w:t>
      </w:r>
    </w:p>
    <w:bookmarkEnd w:id="7208"/>
    <w:bookmarkStart w:name="z7169" w:id="7209"/>
    <w:p>
      <w:pPr>
        <w:spacing w:after="0"/>
        <w:ind w:left="0"/>
        <w:jc w:val="both"/>
      </w:pPr>
      <w:r>
        <w:rPr>
          <w:rFonts w:ascii="Times New Roman"/>
          <w:b w:val="false"/>
          <w:i w:val="false"/>
          <w:color w:val="000000"/>
          <w:sz w:val="28"/>
        </w:rPr>
        <w:t xml:space="preserve">
      0039 Иттрий </w:t>
      </w:r>
    </w:p>
    <w:bookmarkEnd w:id="7209"/>
    <w:bookmarkStart w:name="z7170" w:id="7210"/>
    <w:p>
      <w:pPr>
        <w:spacing w:after="0"/>
        <w:ind w:left="0"/>
        <w:jc w:val="both"/>
      </w:pPr>
      <w:r>
        <w:rPr>
          <w:rFonts w:ascii="Times New Roman"/>
          <w:b w:val="false"/>
          <w:i w:val="false"/>
          <w:color w:val="000000"/>
          <w:sz w:val="28"/>
        </w:rPr>
        <w:t xml:space="preserve">
      0040 Цирконий </w:t>
      </w:r>
    </w:p>
    <w:bookmarkEnd w:id="7210"/>
    <w:bookmarkStart w:name="z7171" w:id="7211"/>
    <w:p>
      <w:pPr>
        <w:spacing w:after="0"/>
        <w:ind w:left="0"/>
        <w:jc w:val="both"/>
      </w:pPr>
      <w:r>
        <w:rPr>
          <w:rFonts w:ascii="Times New Roman"/>
          <w:b w:val="false"/>
          <w:i w:val="false"/>
          <w:color w:val="000000"/>
          <w:sz w:val="28"/>
        </w:rPr>
        <w:t xml:space="preserve">
      0041 Ниобий </w:t>
      </w:r>
    </w:p>
    <w:bookmarkEnd w:id="7211"/>
    <w:bookmarkStart w:name="z7172" w:id="7212"/>
    <w:p>
      <w:pPr>
        <w:spacing w:after="0"/>
        <w:ind w:left="0"/>
        <w:jc w:val="both"/>
      </w:pPr>
      <w:r>
        <w:rPr>
          <w:rFonts w:ascii="Times New Roman"/>
          <w:b w:val="false"/>
          <w:i w:val="false"/>
          <w:color w:val="000000"/>
          <w:sz w:val="28"/>
        </w:rPr>
        <w:t xml:space="preserve">
      0042 Молибден </w:t>
      </w:r>
    </w:p>
    <w:bookmarkEnd w:id="7212"/>
    <w:bookmarkStart w:name="z7173" w:id="7213"/>
    <w:p>
      <w:pPr>
        <w:spacing w:after="0"/>
        <w:ind w:left="0"/>
        <w:jc w:val="both"/>
      </w:pPr>
      <w:r>
        <w:rPr>
          <w:rFonts w:ascii="Times New Roman"/>
          <w:b w:val="false"/>
          <w:i w:val="false"/>
          <w:color w:val="000000"/>
          <w:sz w:val="28"/>
        </w:rPr>
        <w:t xml:space="preserve">
      0043 Технеций </w:t>
      </w:r>
    </w:p>
    <w:bookmarkEnd w:id="7213"/>
    <w:bookmarkStart w:name="z7174" w:id="7214"/>
    <w:p>
      <w:pPr>
        <w:spacing w:after="0"/>
        <w:ind w:left="0"/>
        <w:jc w:val="both"/>
      </w:pPr>
      <w:r>
        <w:rPr>
          <w:rFonts w:ascii="Times New Roman"/>
          <w:b w:val="false"/>
          <w:i w:val="false"/>
          <w:color w:val="000000"/>
          <w:sz w:val="28"/>
        </w:rPr>
        <w:t xml:space="preserve">
      0044 Рутений </w:t>
      </w:r>
    </w:p>
    <w:bookmarkEnd w:id="7214"/>
    <w:bookmarkStart w:name="z7175" w:id="7215"/>
    <w:p>
      <w:pPr>
        <w:spacing w:after="0"/>
        <w:ind w:left="0"/>
        <w:jc w:val="both"/>
      </w:pPr>
      <w:r>
        <w:rPr>
          <w:rFonts w:ascii="Times New Roman"/>
          <w:b w:val="false"/>
          <w:i w:val="false"/>
          <w:color w:val="000000"/>
          <w:sz w:val="28"/>
        </w:rPr>
        <w:t xml:space="preserve">
      0045 Родий </w:t>
      </w:r>
    </w:p>
    <w:bookmarkEnd w:id="7215"/>
    <w:bookmarkStart w:name="z7176" w:id="7216"/>
    <w:p>
      <w:pPr>
        <w:spacing w:after="0"/>
        <w:ind w:left="0"/>
        <w:jc w:val="both"/>
      </w:pPr>
      <w:r>
        <w:rPr>
          <w:rFonts w:ascii="Times New Roman"/>
          <w:b w:val="false"/>
          <w:i w:val="false"/>
          <w:color w:val="000000"/>
          <w:sz w:val="28"/>
        </w:rPr>
        <w:t xml:space="preserve">
      0046 Палладий </w:t>
      </w:r>
    </w:p>
    <w:bookmarkEnd w:id="7216"/>
    <w:bookmarkStart w:name="z7177" w:id="7217"/>
    <w:p>
      <w:pPr>
        <w:spacing w:after="0"/>
        <w:ind w:left="0"/>
        <w:jc w:val="both"/>
      </w:pPr>
      <w:r>
        <w:rPr>
          <w:rFonts w:ascii="Times New Roman"/>
          <w:b w:val="false"/>
          <w:i w:val="false"/>
          <w:color w:val="000000"/>
          <w:sz w:val="28"/>
        </w:rPr>
        <w:t xml:space="preserve">
      0047 Серебро </w:t>
      </w:r>
    </w:p>
    <w:bookmarkEnd w:id="7217"/>
    <w:bookmarkStart w:name="z7178" w:id="7218"/>
    <w:p>
      <w:pPr>
        <w:spacing w:after="0"/>
        <w:ind w:left="0"/>
        <w:jc w:val="both"/>
      </w:pPr>
      <w:r>
        <w:rPr>
          <w:rFonts w:ascii="Times New Roman"/>
          <w:b w:val="false"/>
          <w:i w:val="false"/>
          <w:color w:val="000000"/>
          <w:sz w:val="28"/>
        </w:rPr>
        <w:t xml:space="preserve">
      0048 Кадмий </w:t>
      </w:r>
    </w:p>
    <w:bookmarkEnd w:id="7218"/>
    <w:bookmarkStart w:name="z7179" w:id="7219"/>
    <w:p>
      <w:pPr>
        <w:spacing w:after="0"/>
        <w:ind w:left="0"/>
        <w:jc w:val="both"/>
      </w:pPr>
      <w:r>
        <w:rPr>
          <w:rFonts w:ascii="Times New Roman"/>
          <w:b w:val="false"/>
          <w:i w:val="false"/>
          <w:color w:val="000000"/>
          <w:sz w:val="28"/>
        </w:rPr>
        <w:t xml:space="preserve">
      0049 Индий </w:t>
      </w:r>
    </w:p>
    <w:bookmarkEnd w:id="7219"/>
    <w:bookmarkStart w:name="z7180" w:id="7220"/>
    <w:p>
      <w:pPr>
        <w:spacing w:after="0"/>
        <w:ind w:left="0"/>
        <w:jc w:val="both"/>
      </w:pPr>
      <w:r>
        <w:rPr>
          <w:rFonts w:ascii="Times New Roman"/>
          <w:b w:val="false"/>
          <w:i w:val="false"/>
          <w:color w:val="000000"/>
          <w:sz w:val="28"/>
        </w:rPr>
        <w:t xml:space="preserve">
      0050 Олово </w:t>
      </w:r>
    </w:p>
    <w:bookmarkEnd w:id="7220"/>
    <w:bookmarkStart w:name="z7181" w:id="7221"/>
    <w:p>
      <w:pPr>
        <w:spacing w:after="0"/>
        <w:ind w:left="0"/>
        <w:jc w:val="both"/>
      </w:pPr>
      <w:r>
        <w:rPr>
          <w:rFonts w:ascii="Times New Roman"/>
          <w:b w:val="false"/>
          <w:i w:val="false"/>
          <w:color w:val="000000"/>
          <w:sz w:val="28"/>
        </w:rPr>
        <w:t xml:space="preserve">
      0051 Сурьма </w:t>
      </w:r>
    </w:p>
    <w:bookmarkEnd w:id="7221"/>
    <w:bookmarkStart w:name="z7182" w:id="7222"/>
    <w:p>
      <w:pPr>
        <w:spacing w:after="0"/>
        <w:ind w:left="0"/>
        <w:jc w:val="both"/>
      </w:pPr>
      <w:r>
        <w:rPr>
          <w:rFonts w:ascii="Times New Roman"/>
          <w:b w:val="false"/>
          <w:i w:val="false"/>
          <w:color w:val="000000"/>
          <w:sz w:val="28"/>
        </w:rPr>
        <w:t xml:space="preserve">
      0052 Теллур </w:t>
      </w:r>
    </w:p>
    <w:bookmarkEnd w:id="7222"/>
    <w:bookmarkStart w:name="z7183" w:id="7223"/>
    <w:p>
      <w:pPr>
        <w:spacing w:after="0"/>
        <w:ind w:left="0"/>
        <w:jc w:val="both"/>
      </w:pPr>
      <w:r>
        <w:rPr>
          <w:rFonts w:ascii="Times New Roman"/>
          <w:b w:val="false"/>
          <w:i w:val="false"/>
          <w:color w:val="000000"/>
          <w:sz w:val="28"/>
        </w:rPr>
        <w:t xml:space="preserve">
      0053 Йод </w:t>
      </w:r>
    </w:p>
    <w:bookmarkEnd w:id="7223"/>
    <w:bookmarkStart w:name="z7184" w:id="7224"/>
    <w:p>
      <w:pPr>
        <w:spacing w:after="0"/>
        <w:ind w:left="0"/>
        <w:jc w:val="both"/>
      </w:pPr>
      <w:r>
        <w:rPr>
          <w:rFonts w:ascii="Times New Roman"/>
          <w:b w:val="false"/>
          <w:i w:val="false"/>
          <w:color w:val="000000"/>
          <w:sz w:val="28"/>
        </w:rPr>
        <w:t xml:space="preserve">
      0054 Ксенон </w:t>
      </w:r>
    </w:p>
    <w:bookmarkEnd w:id="7224"/>
    <w:bookmarkStart w:name="z7185" w:id="7225"/>
    <w:p>
      <w:pPr>
        <w:spacing w:after="0"/>
        <w:ind w:left="0"/>
        <w:jc w:val="both"/>
      </w:pPr>
      <w:r>
        <w:rPr>
          <w:rFonts w:ascii="Times New Roman"/>
          <w:b w:val="false"/>
          <w:i w:val="false"/>
          <w:color w:val="000000"/>
          <w:sz w:val="28"/>
        </w:rPr>
        <w:t xml:space="preserve">
      0055 Цезий </w:t>
      </w:r>
    </w:p>
    <w:bookmarkEnd w:id="7225"/>
    <w:bookmarkStart w:name="z7186" w:id="7226"/>
    <w:p>
      <w:pPr>
        <w:spacing w:after="0"/>
        <w:ind w:left="0"/>
        <w:jc w:val="both"/>
      </w:pPr>
      <w:r>
        <w:rPr>
          <w:rFonts w:ascii="Times New Roman"/>
          <w:b w:val="false"/>
          <w:i w:val="false"/>
          <w:color w:val="000000"/>
          <w:sz w:val="28"/>
        </w:rPr>
        <w:t xml:space="preserve">
      0056 Барий </w:t>
      </w:r>
    </w:p>
    <w:bookmarkEnd w:id="7226"/>
    <w:bookmarkStart w:name="z7187" w:id="7227"/>
    <w:p>
      <w:pPr>
        <w:spacing w:after="0"/>
        <w:ind w:left="0"/>
        <w:jc w:val="both"/>
      </w:pPr>
      <w:r>
        <w:rPr>
          <w:rFonts w:ascii="Times New Roman"/>
          <w:b w:val="false"/>
          <w:i w:val="false"/>
          <w:color w:val="000000"/>
          <w:sz w:val="28"/>
        </w:rPr>
        <w:t xml:space="preserve">
      0057 Лантан </w:t>
      </w:r>
    </w:p>
    <w:bookmarkEnd w:id="7227"/>
    <w:bookmarkStart w:name="z7188" w:id="7228"/>
    <w:p>
      <w:pPr>
        <w:spacing w:after="0"/>
        <w:ind w:left="0"/>
        <w:jc w:val="both"/>
      </w:pPr>
      <w:r>
        <w:rPr>
          <w:rFonts w:ascii="Times New Roman"/>
          <w:b w:val="false"/>
          <w:i w:val="false"/>
          <w:color w:val="000000"/>
          <w:sz w:val="28"/>
        </w:rPr>
        <w:t xml:space="preserve">
      0058 Гафний </w:t>
      </w:r>
    </w:p>
    <w:bookmarkEnd w:id="7228"/>
    <w:bookmarkStart w:name="z7189" w:id="7229"/>
    <w:p>
      <w:pPr>
        <w:spacing w:after="0"/>
        <w:ind w:left="0"/>
        <w:jc w:val="both"/>
      </w:pPr>
      <w:r>
        <w:rPr>
          <w:rFonts w:ascii="Times New Roman"/>
          <w:b w:val="false"/>
          <w:i w:val="false"/>
          <w:color w:val="000000"/>
          <w:sz w:val="28"/>
        </w:rPr>
        <w:t xml:space="preserve">
      0059 Тантал </w:t>
      </w:r>
    </w:p>
    <w:bookmarkEnd w:id="7229"/>
    <w:bookmarkStart w:name="z7190" w:id="7230"/>
    <w:p>
      <w:pPr>
        <w:spacing w:after="0"/>
        <w:ind w:left="0"/>
        <w:jc w:val="both"/>
      </w:pPr>
      <w:r>
        <w:rPr>
          <w:rFonts w:ascii="Times New Roman"/>
          <w:b w:val="false"/>
          <w:i w:val="false"/>
          <w:color w:val="000000"/>
          <w:sz w:val="28"/>
        </w:rPr>
        <w:t xml:space="preserve">
      0060 Вольфрам </w:t>
      </w:r>
    </w:p>
    <w:bookmarkEnd w:id="7230"/>
    <w:bookmarkStart w:name="z7191" w:id="7231"/>
    <w:p>
      <w:pPr>
        <w:spacing w:after="0"/>
        <w:ind w:left="0"/>
        <w:jc w:val="both"/>
      </w:pPr>
      <w:r>
        <w:rPr>
          <w:rFonts w:ascii="Times New Roman"/>
          <w:b w:val="false"/>
          <w:i w:val="false"/>
          <w:color w:val="000000"/>
          <w:sz w:val="28"/>
        </w:rPr>
        <w:t xml:space="preserve">
      0061 Рений </w:t>
      </w:r>
    </w:p>
    <w:bookmarkEnd w:id="7231"/>
    <w:bookmarkStart w:name="z7192" w:id="7232"/>
    <w:p>
      <w:pPr>
        <w:spacing w:after="0"/>
        <w:ind w:left="0"/>
        <w:jc w:val="both"/>
      </w:pPr>
      <w:r>
        <w:rPr>
          <w:rFonts w:ascii="Times New Roman"/>
          <w:b w:val="false"/>
          <w:i w:val="false"/>
          <w:color w:val="000000"/>
          <w:sz w:val="28"/>
        </w:rPr>
        <w:t xml:space="preserve">
      0062 Осмий </w:t>
      </w:r>
    </w:p>
    <w:bookmarkEnd w:id="7232"/>
    <w:bookmarkStart w:name="z7193" w:id="7233"/>
    <w:p>
      <w:pPr>
        <w:spacing w:after="0"/>
        <w:ind w:left="0"/>
        <w:jc w:val="both"/>
      </w:pPr>
      <w:r>
        <w:rPr>
          <w:rFonts w:ascii="Times New Roman"/>
          <w:b w:val="false"/>
          <w:i w:val="false"/>
          <w:color w:val="000000"/>
          <w:sz w:val="28"/>
        </w:rPr>
        <w:t xml:space="preserve">
      0063 Иридий </w:t>
      </w:r>
    </w:p>
    <w:bookmarkEnd w:id="7233"/>
    <w:bookmarkStart w:name="z7194" w:id="7234"/>
    <w:p>
      <w:pPr>
        <w:spacing w:after="0"/>
        <w:ind w:left="0"/>
        <w:jc w:val="both"/>
      </w:pPr>
      <w:r>
        <w:rPr>
          <w:rFonts w:ascii="Times New Roman"/>
          <w:b w:val="false"/>
          <w:i w:val="false"/>
          <w:color w:val="000000"/>
          <w:sz w:val="28"/>
        </w:rPr>
        <w:t xml:space="preserve">
      0064 Платина </w:t>
      </w:r>
    </w:p>
    <w:bookmarkEnd w:id="7234"/>
    <w:bookmarkStart w:name="z7195" w:id="7235"/>
    <w:p>
      <w:pPr>
        <w:spacing w:after="0"/>
        <w:ind w:left="0"/>
        <w:jc w:val="both"/>
      </w:pPr>
      <w:r>
        <w:rPr>
          <w:rFonts w:ascii="Times New Roman"/>
          <w:b w:val="false"/>
          <w:i w:val="false"/>
          <w:color w:val="000000"/>
          <w:sz w:val="28"/>
        </w:rPr>
        <w:t xml:space="preserve">
      0065 Золото </w:t>
      </w:r>
    </w:p>
    <w:bookmarkEnd w:id="7235"/>
    <w:bookmarkStart w:name="z7196" w:id="7236"/>
    <w:p>
      <w:pPr>
        <w:spacing w:after="0"/>
        <w:ind w:left="0"/>
        <w:jc w:val="both"/>
      </w:pPr>
      <w:r>
        <w:rPr>
          <w:rFonts w:ascii="Times New Roman"/>
          <w:b w:val="false"/>
          <w:i w:val="false"/>
          <w:color w:val="000000"/>
          <w:sz w:val="28"/>
        </w:rPr>
        <w:t xml:space="preserve">
      0066 Ртуть </w:t>
      </w:r>
    </w:p>
    <w:bookmarkEnd w:id="7236"/>
    <w:bookmarkStart w:name="z7197" w:id="7237"/>
    <w:p>
      <w:pPr>
        <w:spacing w:after="0"/>
        <w:ind w:left="0"/>
        <w:jc w:val="both"/>
      </w:pPr>
      <w:r>
        <w:rPr>
          <w:rFonts w:ascii="Times New Roman"/>
          <w:b w:val="false"/>
          <w:i w:val="false"/>
          <w:color w:val="000000"/>
          <w:sz w:val="28"/>
        </w:rPr>
        <w:t xml:space="preserve">
      0067 Таллий </w:t>
      </w:r>
    </w:p>
    <w:bookmarkEnd w:id="7237"/>
    <w:bookmarkStart w:name="z7198" w:id="7238"/>
    <w:p>
      <w:pPr>
        <w:spacing w:after="0"/>
        <w:ind w:left="0"/>
        <w:jc w:val="both"/>
      </w:pPr>
      <w:r>
        <w:rPr>
          <w:rFonts w:ascii="Times New Roman"/>
          <w:b w:val="false"/>
          <w:i w:val="false"/>
          <w:color w:val="000000"/>
          <w:sz w:val="28"/>
        </w:rPr>
        <w:t xml:space="preserve">
      0068 Свинец </w:t>
      </w:r>
    </w:p>
    <w:bookmarkEnd w:id="7238"/>
    <w:bookmarkStart w:name="z7199" w:id="7239"/>
    <w:p>
      <w:pPr>
        <w:spacing w:after="0"/>
        <w:ind w:left="0"/>
        <w:jc w:val="both"/>
      </w:pPr>
      <w:r>
        <w:rPr>
          <w:rFonts w:ascii="Times New Roman"/>
          <w:b w:val="false"/>
          <w:i w:val="false"/>
          <w:color w:val="000000"/>
          <w:sz w:val="28"/>
        </w:rPr>
        <w:t xml:space="preserve">
      0069 Висмут </w:t>
      </w:r>
    </w:p>
    <w:bookmarkEnd w:id="7239"/>
    <w:bookmarkStart w:name="z7200" w:id="7240"/>
    <w:p>
      <w:pPr>
        <w:spacing w:after="0"/>
        <w:ind w:left="0"/>
        <w:jc w:val="both"/>
      </w:pPr>
      <w:r>
        <w:rPr>
          <w:rFonts w:ascii="Times New Roman"/>
          <w:b w:val="false"/>
          <w:i w:val="false"/>
          <w:color w:val="000000"/>
          <w:sz w:val="28"/>
        </w:rPr>
        <w:t xml:space="preserve">
      0070 Полоний </w:t>
      </w:r>
    </w:p>
    <w:bookmarkEnd w:id="7240"/>
    <w:bookmarkStart w:name="z7201" w:id="7241"/>
    <w:p>
      <w:pPr>
        <w:spacing w:after="0"/>
        <w:ind w:left="0"/>
        <w:jc w:val="both"/>
      </w:pPr>
      <w:r>
        <w:rPr>
          <w:rFonts w:ascii="Times New Roman"/>
          <w:b w:val="false"/>
          <w:i w:val="false"/>
          <w:color w:val="000000"/>
          <w:sz w:val="28"/>
        </w:rPr>
        <w:t xml:space="preserve">
      0071 Астат </w:t>
      </w:r>
    </w:p>
    <w:bookmarkEnd w:id="7241"/>
    <w:bookmarkStart w:name="z7202" w:id="7242"/>
    <w:p>
      <w:pPr>
        <w:spacing w:after="0"/>
        <w:ind w:left="0"/>
        <w:jc w:val="both"/>
      </w:pPr>
      <w:r>
        <w:rPr>
          <w:rFonts w:ascii="Times New Roman"/>
          <w:b w:val="false"/>
          <w:i w:val="false"/>
          <w:color w:val="000000"/>
          <w:sz w:val="28"/>
        </w:rPr>
        <w:t xml:space="preserve">
      0072 Радон </w:t>
      </w:r>
    </w:p>
    <w:bookmarkEnd w:id="7242"/>
    <w:bookmarkStart w:name="z7203" w:id="7243"/>
    <w:p>
      <w:pPr>
        <w:spacing w:after="0"/>
        <w:ind w:left="0"/>
        <w:jc w:val="both"/>
      </w:pPr>
      <w:r>
        <w:rPr>
          <w:rFonts w:ascii="Times New Roman"/>
          <w:b w:val="false"/>
          <w:i w:val="false"/>
          <w:color w:val="000000"/>
          <w:sz w:val="28"/>
        </w:rPr>
        <w:t xml:space="preserve">
      0073 Франций </w:t>
      </w:r>
    </w:p>
    <w:bookmarkEnd w:id="7243"/>
    <w:bookmarkStart w:name="z7204" w:id="7244"/>
    <w:p>
      <w:pPr>
        <w:spacing w:after="0"/>
        <w:ind w:left="0"/>
        <w:jc w:val="both"/>
      </w:pPr>
      <w:r>
        <w:rPr>
          <w:rFonts w:ascii="Times New Roman"/>
          <w:b w:val="false"/>
          <w:i w:val="false"/>
          <w:color w:val="000000"/>
          <w:sz w:val="28"/>
        </w:rPr>
        <w:t xml:space="preserve">
      0074 Радий </w:t>
      </w:r>
    </w:p>
    <w:bookmarkEnd w:id="7244"/>
    <w:bookmarkStart w:name="z7205" w:id="7245"/>
    <w:p>
      <w:pPr>
        <w:spacing w:after="0"/>
        <w:ind w:left="0"/>
        <w:jc w:val="both"/>
      </w:pPr>
      <w:r>
        <w:rPr>
          <w:rFonts w:ascii="Times New Roman"/>
          <w:b w:val="false"/>
          <w:i w:val="false"/>
          <w:color w:val="000000"/>
          <w:sz w:val="28"/>
        </w:rPr>
        <w:t xml:space="preserve">
      0075 Актиний </w:t>
      </w:r>
    </w:p>
    <w:bookmarkEnd w:id="7245"/>
    <w:bookmarkStart w:name="z7206" w:id="7246"/>
    <w:p>
      <w:pPr>
        <w:spacing w:after="0"/>
        <w:ind w:left="0"/>
        <w:jc w:val="both"/>
      </w:pPr>
      <w:r>
        <w:rPr>
          <w:rFonts w:ascii="Times New Roman"/>
          <w:b w:val="false"/>
          <w:i w:val="false"/>
          <w:color w:val="000000"/>
          <w:sz w:val="28"/>
        </w:rPr>
        <w:t xml:space="preserve">
      0076 Резерфодий </w:t>
      </w:r>
    </w:p>
    <w:bookmarkEnd w:id="7246"/>
    <w:bookmarkStart w:name="z7207" w:id="7247"/>
    <w:p>
      <w:pPr>
        <w:spacing w:after="0"/>
        <w:ind w:left="0"/>
        <w:jc w:val="both"/>
      </w:pPr>
      <w:r>
        <w:rPr>
          <w:rFonts w:ascii="Times New Roman"/>
          <w:b w:val="false"/>
          <w:i w:val="false"/>
          <w:color w:val="000000"/>
          <w:sz w:val="28"/>
        </w:rPr>
        <w:t xml:space="preserve">
      0077 Дубний </w:t>
      </w:r>
    </w:p>
    <w:bookmarkEnd w:id="7247"/>
    <w:bookmarkStart w:name="z7208" w:id="7248"/>
    <w:p>
      <w:pPr>
        <w:spacing w:after="0"/>
        <w:ind w:left="0"/>
        <w:jc w:val="both"/>
      </w:pPr>
      <w:r>
        <w:rPr>
          <w:rFonts w:ascii="Times New Roman"/>
          <w:b w:val="false"/>
          <w:i w:val="false"/>
          <w:color w:val="000000"/>
          <w:sz w:val="28"/>
        </w:rPr>
        <w:t xml:space="preserve">
      0078 Сиборгий </w:t>
      </w:r>
    </w:p>
    <w:bookmarkEnd w:id="7248"/>
    <w:bookmarkStart w:name="z7209" w:id="7249"/>
    <w:p>
      <w:pPr>
        <w:spacing w:after="0"/>
        <w:ind w:left="0"/>
        <w:jc w:val="both"/>
      </w:pPr>
      <w:r>
        <w:rPr>
          <w:rFonts w:ascii="Times New Roman"/>
          <w:b w:val="false"/>
          <w:i w:val="false"/>
          <w:color w:val="000000"/>
          <w:sz w:val="28"/>
        </w:rPr>
        <w:t xml:space="preserve">
      0079 Борий </w:t>
      </w:r>
    </w:p>
    <w:bookmarkEnd w:id="7249"/>
    <w:bookmarkStart w:name="z7210" w:id="7250"/>
    <w:p>
      <w:pPr>
        <w:spacing w:after="0"/>
        <w:ind w:left="0"/>
        <w:jc w:val="both"/>
      </w:pPr>
      <w:r>
        <w:rPr>
          <w:rFonts w:ascii="Times New Roman"/>
          <w:b w:val="false"/>
          <w:i w:val="false"/>
          <w:color w:val="000000"/>
          <w:sz w:val="28"/>
        </w:rPr>
        <w:t xml:space="preserve">
      0080 Хассий </w:t>
      </w:r>
    </w:p>
    <w:bookmarkEnd w:id="7250"/>
    <w:bookmarkStart w:name="z7211" w:id="7251"/>
    <w:p>
      <w:pPr>
        <w:spacing w:after="0"/>
        <w:ind w:left="0"/>
        <w:jc w:val="both"/>
      </w:pPr>
      <w:r>
        <w:rPr>
          <w:rFonts w:ascii="Times New Roman"/>
          <w:b w:val="false"/>
          <w:i w:val="false"/>
          <w:color w:val="000000"/>
          <w:sz w:val="28"/>
        </w:rPr>
        <w:t xml:space="preserve">
      0081 Майтнерий </w:t>
      </w:r>
    </w:p>
    <w:bookmarkEnd w:id="7251"/>
    <w:bookmarkStart w:name="z7212" w:id="7252"/>
    <w:p>
      <w:pPr>
        <w:spacing w:after="0"/>
        <w:ind w:left="0"/>
        <w:jc w:val="both"/>
      </w:pPr>
      <w:r>
        <w:rPr>
          <w:rFonts w:ascii="Times New Roman"/>
          <w:b w:val="false"/>
          <w:i w:val="false"/>
          <w:color w:val="000000"/>
          <w:sz w:val="28"/>
        </w:rPr>
        <w:t xml:space="preserve">
      0082 Нерудное сырье для металлургии </w:t>
      </w:r>
    </w:p>
    <w:bookmarkEnd w:id="7252"/>
    <w:bookmarkStart w:name="z7213" w:id="7253"/>
    <w:p>
      <w:pPr>
        <w:spacing w:after="0"/>
        <w:ind w:left="0"/>
        <w:jc w:val="both"/>
      </w:pPr>
      <w:r>
        <w:rPr>
          <w:rFonts w:ascii="Times New Roman"/>
          <w:b w:val="false"/>
          <w:i w:val="false"/>
          <w:color w:val="000000"/>
          <w:sz w:val="28"/>
        </w:rPr>
        <w:t xml:space="preserve">
      0083 Формовочные пески </w:t>
      </w:r>
    </w:p>
    <w:bookmarkEnd w:id="7253"/>
    <w:bookmarkStart w:name="z7214" w:id="7254"/>
    <w:p>
      <w:pPr>
        <w:spacing w:after="0"/>
        <w:ind w:left="0"/>
        <w:jc w:val="both"/>
      </w:pPr>
      <w:r>
        <w:rPr>
          <w:rFonts w:ascii="Times New Roman"/>
          <w:b w:val="false"/>
          <w:i w:val="false"/>
          <w:color w:val="000000"/>
          <w:sz w:val="28"/>
        </w:rPr>
        <w:t xml:space="preserve">
      0084 Полевой шпат </w:t>
      </w:r>
    </w:p>
    <w:bookmarkEnd w:id="7254"/>
    <w:bookmarkStart w:name="z7215" w:id="7255"/>
    <w:p>
      <w:pPr>
        <w:spacing w:after="0"/>
        <w:ind w:left="0"/>
        <w:jc w:val="both"/>
      </w:pPr>
      <w:r>
        <w:rPr>
          <w:rFonts w:ascii="Times New Roman"/>
          <w:b w:val="false"/>
          <w:i w:val="false"/>
          <w:color w:val="000000"/>
          <w:sz w:val="28"/>
        </w:rPr>
        <w:t xml:space="preserve">
      0085 Пегматит </w:t>
      </w:r>
    </w:p>
    <w:bookmarkEnd w:id="7255"/>
    <w:bookmarkStart w:name="z7216" w:id="7256"/>
    <w:p>
      <w:pPr>
        <w:spacing w:after="0"/>
        <w:ind w:left="0"/>
        <w:jc w:val="both"/>
      </w:pPr>
      <w:r>
        <w:rPr>
          <w:rFonts w:ascii="Times New Roman"/>
          <w:b w:val="false"/>
          <w:i w:val="false"/>
          <w:color w:val="000000"/>
          <w:sz w:val="28"/>
        </w:rPr>
        <w:t xml:space="preserve">
      0086 Другие глиноземсодержащие породы </w:t>
      </w:r>
    </w:p>
    <w:bookmarkEnd w:id="7256"/>
    <w:bookmarkStart w:name="z7217" w:id="7257"/>
    <w:p>
      <w:pPr>
        <w:spacing w:after="0"/>
        <w:ind w:left="0"/>
        <w:jc w:val="both"/>
      </w:pPr>
      <w:r>
        <w:rPr>
          <w:rFonts w:ascii="Times New Roman"/>
          <w:b w:val="false"/>
          <w:i w:val="false"/>
          <w:color w:val="000000"/>
          <w:sz w:val="28"/>
        </w:rPr>
        <w:t xml:space="preserve">
      0087 Известняк </w:t>
      </w:r>
    </w:p>
    <w:bookmarkEnd w:id="7257"/>
    <w:bookmarkStart w:name="z7218" w:id="7258"/>
    <w:p>
      <w:pPr>
        <w:spacing w:after="0"/>
        <w:ind w:left="0"/>
        <w:jc w:val="both"/>
      </w:pPr>
      <w:r>
        <w:rPr>
          <w:rFonts w:ascii="Times New Roman"/>
          <w:b w:val="false"/>
          <w:i w:val="false"/>
          <w:color w:val="000000"/>
          <w:sz w:val="28"/>
        </w:rPr>
        <w:t xml:space="preserve">
      0088 Доломит </w:t>
      </w:r>
    </w:p>
    <w:bookmarkEnd w:id="7258"/>
    <w:bookmarkStart w:name="z7219" w:id="7259"/>
    <w:p>
      <w:pPr>
        <w:spacing w:after="0"/>
        <w:ind w:left="0"/>
        <w:jc w:val="both"/>
      </w:pPr>
      <w:r>
        <w:rPr>
          <w:rFonts w:ascii="Times New Roman"/>
          <w:b w:val="false"/>
          <w:i w:val="false"/>
          <w:color w:val="000000"/>
          <w:sz w:val="28"/>
        </w:rPr>
        <w:t xml:space="preserve">
      0089 Известняково-доломитовые породы </w:t>
      </w:r>
    </w:p>
    <w:bookmarkEnd w:id="7259"/>
    <w:bookmarkStart w:name="z7220" w:id="7260"/>
    <w:p>
      <w:pPr>
        <w:spacing w:after="0"/>
        <w:ind w:left="0"/>
        <w:jc w:val="both"/>
      </w:pPr>
      <w:r>
        <w:rPr>
          <w:rFonts w:ascii="Times New Roman"/>
          <w:b w:val="false"/>
          <w:i w:val="false"/>
          <w:color w:val="000000"/>
          <w:sz w:val="28"/>
        </w:rPr>
        <w:t xml:space="preserve">
      0090 Известняки для пищевой промышленности </w:t>
      </w:r>
    </w:p>
    <w:bookmarkEnd w:id="7260"/>
    <w:bookmarkStart w:name="z7221" w:id="7261"/>
    <w:p>
      <w:pPr>
        <w:spacing w:after="0"/>
        <w:ind w:left="0"/>
        <w:jc w:val="both"/>
      </w:pPr>
      <w:r>
        <w:rPr>
          <w:rFonts w:ascii="Times New Roman"/>
          <w:b w:val="false"/>
          <w:i w:val="false"/>
          <w:color w:val="000000"/>
          <w:sz w:val="28"/>
        </w:rPr>
        <w:t xml:space="preserve">
      0091 Прочее нерудное сырье </w:t>
      </w:r>
    </w:p>
    <w:bookmarkEnd w:id="7261"/>
    <w:bookmarkStart w:name="z7222" w:id="7262"/>
    <w:p>
      <w:pPr>
        <w:spacing w:after="0"/>
        <w:ind w:left="0"/>
        <w:jc w:val="both"/>
      </w:pPr>
      <w:r>
        <w:rPr>
          <w:rFonts w:ascii="Times New Roman"/>
          <w:b w:val="false"/>
          <w:i w:val="false"/>
          <w:color w:val="000000"/>
          <w:sz w:val="28"/>
        </w:rPr>
        <w:t xml:space="preserve">
      0092 Огнеупорные глины </w:t>
      </w:r>
    </w:p>
    <w:bookmarkEnd w:id="7262"/>
    <w:bookmarkStart w:name="z7223" w:id="7263"/>
    <w:p>
      <w:pPr>
        <w:spacing w:after="0"/>
        <w:ind w:left="0"/>
        <w:jc w:val="both"/>
      </w:pPr>
      <w:r>
        <w:rPr>
          <w:rFonts w:ascii="Times New Roman"/>
          <w:b w:val="false"/>
          <w:i w:val="false"/>
          <w:color w:val="000000"/>
          <w:sz w:val="28"/>
        </w:rPr>
        <w:t xml:space="preserve">
      0093 Каолин </w:t>
      </w:r>
    </w:p>
    <w:bookmarkEnd w:id="7263"/>
    <w:bookmarkStart w:name="z7224" w:id="7264"/>
    <w:p>
      <w:pPr>
        <w:spacing w:after="0"/>
        <w:ind w:left="0"/>
        <w:jc w:val="both"/>
      </w:pPr>
      <w:r>
        <w:rPr>
          <w:rFonts w:ascii="Times New Roman"/>
          <w:b w:val="false"/>
          <w:i w:val="false"/>
          <w:color w:val="000000"/>
          <w:sz w:val="28"/>
        </w:rPr>
        <w:t xml:space="preserve">
      0094 Вермикулит </w:t>
      </w:r>
    </w:p>
    <w:bookmarkEnd w:id="7264"/>
    <w:bookmarkStart w:name="z7225" w:id="7265"/>
    <w:p>
      <w:pPr>
        <w:spacing w:after="0"/>
        <w:ind w:left="0"/>
        <w:jc w:val="both"/>
      </w:pPr>
      <w:r>
        <w:rPr>
          <w:rFonts w:ascii="Times New Roman"/>
          <w:b w:val="false"/>
          <w:i w:val="false"/>
          <w:color w:val="000000"/>
          <w:sz w:val="28"/>
        </w:rPr>
        <w:t xml:space="preserve">
      0095 Соль поваренная </w:t>
      </w:r>
    </w:p>
    <w:bookmarkEnd w:id="7265"/>
    <w:bookmarkStart w:name="z7226" w:id="7266"/>
    <w:p>
      <w:pPr>
        <w:spacing w:after="0"/>
        <w:ind w:left="0"/>
        <w:jc w:val="both"/>
      </w:pPr>
      <w:r>
        <w:rPr>
          <w:rFonts w:ascii="Times New Roman"/>
          <w:b w:val="false"/>
          <w:i w:val="false"/>
          <w:color w:val="000000"/>
          <w:sz w:val="28"/>
        </w:rPr>
        <w:t xml:space="preserve">
      0096 Местные строительные материалы </w:t>
      </w:r>
    </w:p>
    <w:bookmarkEnd w:id="7266"/>
    <w:bookmarkStart w:name="z7227" w:id="7267"/>
    <w:p>
      <w:pPr>
        <w:spacing w:after="0"/>
        <w:ind w:left="0"/>
        <w:jc w:val="both"/>
      </w:pPr>
      <w:r>
        <w:rPr>
          <w:rFonts w:ascii="Times New Roman"/>
          <w:b w:val="false"/>
          <w:i w:val="false"/>
          <w:color w:val="000000"/>
          <w:sz w:val="28"/>
        </w:rPr>
        <w:t xml:space="preserve">
      0097 Вулканические пористые породы </w:t>
      </w:r>
    </w:p>
    <w:bookmarkEnd w:id="7267"/>
    <w:bookmarkStart w:name="z7228" w:id="7268"/>
    <w:p>
      <w:pPr>
        <w:spacing w:after="0"/>
        <w:ind w:left="0"/>
        <w:jc w:val="both"/>
      </w:pPr>
      <w:r>
        <w:rPr>
          <w:rFonts w:ascii="Times New Roman"/>
          <w:b w:val="false"/>
          <w:i w:val="false"/>
          <w:color w:val="000000"/>
          <w:sz w:val="28"/>
        </w:rPr>
        <w:t xml:space="preserve">
      0098 Вулканические водосодержащие стекла </w:t>
      </w:r>
    </w:p>
    <w:bookmarkEnd w:id="7268"/>
    <w:bookmarkStart w:name="z7229" w:id="7269"/>
    <w:p>
      <w:pPr>
        <w:spacing w:after="0"/>
        <w:ind w:left="0"/>
        <w:jc w:val="both"/>
      </w:pPr>
      <w:r>
        <w:rPr>
          <w:rFonts w:ascii="Times New Roman"/>
          <w:b w:val="false"/>
          <w:i w:val="false"/>
          <w:color w:val="000000"/>
          <w:sz w:val="28"/>
        </w:rPr>
        <w:t xml:space="preserve">
      0099 Стекловидные породы </w:t>
      </w:r>
    </w:p>
    <w:bookmarkEnd w:id="7269"/>
    <w:bookmarkStart w:name="z7230" w:id="7270"/>
    <w:p>
      <w:pPr>
        <w:spacing w:after="0"/>
        <w:ind w:left="0"/>
        <w:jc w:val="both"/>
      </w:pPr>
      <w:r>
        <w:rPr>
          <w:rFonts w:ascii="Times New Roman"/>
          <w:b w:val="false"/>
          <w:i w:val="false"/>
          <w:color w:val="000000"/>
          <w:sz w:val="28"/>
        </w:rPr>
        <w:t xml:space="preserve">
      0100 Перлит </w:t>
      </w:r>
    </w:p>
    <w:bookmarkEnd w:id="7270"/>
    <w:bookmarkStart w:name="z7231" w:id="7271"/>
    <w:p>
      <w:pPr>
        <w:spacing w:after="0"/>
        <w:ind w:left="0"/>
        <w:jc w:val="both"/>
      </w:pPr>
      <w:r>
        <w:rPr>
          <w:rFonts w:ascii="Times New Roman"/>
          <w:b w:val="false"/>
          <w:i w:val="false"/>
          <w:color w:val="000000"/>
          <w:sz w:val="28"/>
        </w:rPr>
        <w:t xml:space="preserve">
      0101 Обсидиан </w:t>
      </w:r>
    </w:p>
    <w:bookmarkEnd w:id="7271"/>
    <w:bookmarkStart w:name="z7232" w:id="7272"/>
    <w:p>
      <w:pPr>
        <w:spacing w:after="0"/>
        <w:ind w:left="0"/>
        <w:jc w:val="both"/>
      </w:pPr>
      <w:r>
        <w:rPr>
          <w:rFonts w:ascii="Times New Roman"/>
          <w:b w:val="false"/>
          <w:i w:val="false"/>
          <w:color w:val="000000"/>
          <w:sz w:val="28"/>
        </w:rPr>
        <w:t xml:space="preserve">
      0102 Галька </w:t>
      </w:r>
    </w:p>
    <w:bookmarkEnd w:id="7272"/>
    <w:bookmarkStart w:name="z7233" w:id="7273"/>
    <w:p>
      <w:pPr>
        <w:spacing w:after="0"/>
        <w:ind w:left="0"/>
        <w:jc w:val="both"/>
      </w:pPr>
      <w:r>
        <w:rPr>
          <w:rFonts w:ascii="Times New Roman"/>
          <w:b w:val="false"/>
          <w:i w:val="false"/>
          <w:color w:val="000000"/>
          <w:sz w:val="28"/>
        </w:rPr>
        <w:t xml:space="preserve">
      0103 Гравий </w:t>
      </w:r>
    </w:p>
    <w:bookmarkEnd w:id="7273"/>
    <w:bookmarkStart w:name="z7234" w:id="7274"/>
    <w:p>
      <w:pPr>
        <w:spacing w:after="0"/>
        <w:ind w:left="0"/>
        <w:jc w:val="both"/>
      </w:pPr>
      <w:r>
        <w:rPr>
          <w:rFonts w:ascii="Times New Roman"/>
          <w:b w:val="false"/>
          <w:i w:val="false"/>
          <w:color w:val="000000"/>
          <w:sz w:val="28"/>
        </w:rPr>
        <w:t xml:space="preserve">
      0104 Гипс </w:t>
      </w:r>
    </w:p>
    <w:bookmarkEnd w:id="7274"/>
    <w:bookmarkStart w:name="z7235" w:id="7275"/>
    <w:p>
      <w:pPr>
        <w:spacing w:after="0"/>
        <w:ind w:left="0"/>
        <w:jc w:val="both"/>
      </w:pPr>
      <w:r>
        <w:rPr>
          <w:rFonts w:ascii="Times New Roman"/>
          <w:b w:val="false"/>
          <w:i w:val="false"/>
          <w:color w:val="000000"/>
          <w:sz w:val="28"/>
        </w:rPr>
        <w:t xml:space="preserve">
      0105 Гравийно-песчаная смесь </w:t>
      </w:r>
    </w:p>
    <w:bookmarkEnd w:id="7275"/>
    <w:bookmarkStart w:name="z7236" w:id="7276"/>
    <w:p>
      <w:pPr>
        <w:spacing w:after="0"/>
        <w:ind w:left="0"/>
        <w:jc w:val="both"/>
      </w:pPr>
      <w:r>
        <w:rPr>
          <w:rFonts w:ascii="Times New Roman"/>
          <w:b w:val="false"/>
          <w:i w:val="false"/>
          <w:color w:val="000000"/>
          <w:sz w:val="28"/>
        </w:rPr>
        <w:t xml:space="preserve">
      0106 Гипсовый камень </w:t>
      </w:r>
    </w:p>
    <w:bookmarkEnd w:id="7276"/>
    <w:bookmarkStart w:name="z7237" w:id="7277"/>
    <w:p>
      <w:pPr>
        <w:spacing w:after="0"/>
        <w:ind w:left="0"/>
        <w:jc w:val="both"/>
      </w:pPr>
      <w:r>
        <w:rPr>
          <w:rFonts w:ascii="Times New Roman"/>
          <w:b w:val="false"/>
          <w:i w:val="false"/>
          <w:color w:val="000000"/>
          <w:sz w:val="28"/>
        </w:rPr>
        <w:t xml:space="preserve">
      0107 Ангидрит </w:t>
      </w:r>
    </w:p>
    <w:bookmarkEnd w:id="7277"/>
    <w:bookmarkStart w:name="z7238" w:id="7278"/>
    <w:p>
      <w:pPr>
        <w:spacing w:after="0"/>
        <w:ind w:left="0"/>
        <w:jc w:val="both"/>
      </w:pPr>
      <w:r>
        <w:rPr>
          <w:rFonts w:ascii="Times New Roman"/>
          <w:b w:val="false"/>
          <w:i w:val="false"/>
          <w:color w:val="000000"/>
          <w:sz w:val="28"/>
        </w:rPr>
        <w:t xml:space="preserve">
      0108 Гажа </w:t>
      </w:r>
    </w:p>
    <w:bookmarkEnd w:id="7278"/>
    <w:bookmarkStart w:name="z7239" w:id="7279"/>
    <w:p>
      <w:pPr>
        <w:spacing w:after="0"/>
        <w:ind w:left="0"/>
        <w:jc w:val="both"/>
      </w:pPr>
      <w:r>
        <w:rPr>
          <w:rFonts w:ascii="Times New Roman"/>
          <w:b w:val="false"/>
          <w:i w:val="false"/>
          <w:color w:val="000000"/>
          <w:sz w:val="28"/>
        </w:rPr>
        <w:t xml:space="preserve">
      0109 Глина </w:t>
      </w:r>
    </w:p>
    <w:bookmarkEnd w:id="7279"/>
    <w:bookmarkStart w:name="z7240" w:id="7280"/>
    <w:p>
      <w:pPr>
        <w:spacing w:after="0"/>
        <w:ind w:left="0"/>
        <w:jc w:val="both"/>
      </w:pPr>
      <w:r>
        <w:rPr>
          <w:rFonts w:ascii="Times New Roman"/>
          <w:b w:val="false"/>
          <w:i w:val="false"/>
          <w:color w:val="000000"/>
          <w:sz w:val="28"/>
        </w:rPr>
        <w:t xml:space="preserve">
      0110 Глинистые породы (тугоплавкие и легкоплавкие глины, </w:t>
      </w:r>
    </w:p>
    <w:bookmarkEnd w:id="7280"/>
    <w:p>
      <w:pPr>
        <w:spacing w:after="0"/>
        <w:ind w:left="0"/>
        <w:jc w:val="both"/>
      </w:pPr>
      <w:r>
        <w:rPr>
          <w:rFonts w:ascii="Times New Roman"/>
          <w:b w:val="false"/>
          <w:i w:val="false"/>
          <w:color w:val="000000"/>
          <w:sz w:val="28"/>
        </w:rPr>
        <w:t xml:space="preserve">
                 суглинки, аргиллиты, алевролиты, глинистые сланцы) </w:t>
      </w:r>
    </w:p>
    <w:bookmarkStart w:name="z7241" w:id="7281"/>
    <w:p>
      <w:pPr>
        <w:spacing w:after="0"/>
        <w:ind w:left="0"/>
        <w:jc w:val="both"/>
      </w:pPr>
      <w:r>
        <w:rPr>
          <w:rFonts w:ascii="Times New Roman"/>
          <w:b w:val="false"/>
          <w:i w:val="false"/>
          <w:color w:val="000000"/>
          <w:sz w:val="28"/>
        </w:rPr>
        <w:t xml:space="preserve">
      0111 Мел </w:t>
      </w:r>
    </w:p>
    <w:bookmarkEnd w:id="7281"/>
    <w:bookmarkStart w:name="z7242" w:id="7282"/>
    <w:p>
      <w:pPr>
        <w:spacing w:after="0"/>
        <w:ind w:left="0"/>
        <w:jc w:val="both"/>
      </w:pPr>
      <w:r>
        <w:rPr>
          <w:rFonts w:ascii="Times New Roman"/>
          <w:b w:val="false"/>
          <w:i w:val="false"/>
          <w:color w:val="000000"/>
          <w:sz w:val="28"/>
        </w:rPr>
        <w:t xml:space="preserve">
      0112 Мергель </w:t>
      </w:r>
    </w:p>
    <w:bookmarkEnd w:id="7282"/>
    <w:bookmarkStart w:name="z7243" w:id="7283"/>
    <w:p>
      <w:pPr>
        <w:spacing w:after="0"/>
        <w:ind w:left="0"/>
        <w:jc w:val="both"/>
      </w:pPr>
      <w:r>
        <w:rPr>
          <w:rFonts w:ascii="Times New Roman"/>
          <w:b w:val="false"/>
          <w:i w:val="false"/>
          <w:color w:val="000000"/>
          <w:sz w:val="28"/>
        </w:rPr>
        <w:t xml:space="preserve">
      0113 Мергельно-меловые породы </w:t>
      </w:r>
    </w:p>
    <w:bookmarkEnd w:id="7283"/>
    <w:bookmarkStart w:name="z7244" w:id="7284"/>
    <w:p>
      <w:pPr>
        <w:spacing w:after="0"/>
        <w:ind w:left="0"/>
        <w:jc w:val="both"/>
      </w:pPr>
      <w:r>
        <w:rPr>
          <w:rFonts w:ascii="Times New Roman"/>
          <w:b w:val="false"/>
          <w:i w:val="false"/>
          <w:color w:val="000000"/>
          <w:sz w:val="28"/>
        </w:rPr>
        <w:t xml:space="preserve">
      0114 Кремнистые породы (трепел, опоки, диатомит) </w:t>
      </w:r>
    </w:p>
    <w:bookmarkEnd w:id="7284"/>
    <w:bookmarkStart w:name="z7245" w:id="7285"/>
    <w:p>
      <w:pPr>
        <w:spacing w:after="0"/>
        <w:ind w:left="0"/>
        <w:jc w:val="both"/>
      </w:pPr>
      <w:r>
        <w:rPr>
          <w:rFonts w:ascii="Times New Roman"/>
          <w:b w:val="false"/>
          <w:i w:val="false"/>
          <w:color w:val="000000"/>
          <w:sz w:val="28"/>
        </w:rPr>
        <w:t xml:space="preserve">
      0115 Кварцево-полевошпатные породы </w:t>
      </w:r>
    </w:p>
    <w:bookmarkEnd w:id="7285"/>
    <w:bookmarkStart w:name="z7246" w:id="7286"/>
    <w:p>
      <w:pPr>
        <w:spacing w:after="0"/>
        <w:ind w:left="0"/>
        <w:jc w:val="both"/>
      </w:pPr>
      <w:r>
        <w:rPr>
          <w:rFonts w:ascii="Times New Roman"/>
          <w:b w:val="false"/>
          <w:i w:val="false"/>
          <w:color w:val="000000"/>
          <w:sz w:val="28"/>
        </w:rPr>
        <w:t xml:space="preserve">
      0116 Гранит </w:t>
      </w:r>
    </w:p>
    <w:bookmarkEnd w:id="7286"/>
    <w:bookmarkStart w:name="z7247" w:id="7287"/>
    <w:p>
      <w:pPr>
        <w:spacing w:after="0"/>
        <w:ind w:left="0"/>
        <w:jc w:val="both"/>
      </w:pPr>
      <w:r>
        <w:rPr>
          <w:rFonts w:ascii="Times New Roman"/>
          <w:b w:val="false"/>
          <w:i w:val="false"/>
          <w:color w:val="000000"/>
          <w:sz w:val="28"/>
        </w:rPr>
        <w:t xml:space="preserve">
      0117 Диабаз </w:t>
      </w:r>
    </w:p>
    <w:bookmarkEnd w:id="7287"/>
    <w:bookmarkStart w:name="z7248" w:id="7288"/>
    <w:p>
      <w:pPr>
        <w:spacing w:after="0"/>
        <w:ind w:left="0"/>
        <w:jc w:val="both"/>
      </w:pPr>
      <w:r>
        <w:rPr>
          <w:rFonts w:ascii="Times New Roman"/>
          <w:b w:val="false"/>
          <w:i w:val="false"/>
          <w:color w:val="000000"/>
          <w:sz w:val="28"/>
        </w:rPr>
        <w:t xml:space="preserve">
      0118 Мрамор </w:t>
      </w:r>
    </w:p>
    <w:bookmarkEnd w:id="7288"/>
    <w:bookmarkStart w:name="z7249" w:id="7289"/>
    <w:p>
      <w:pPr>
        <w:spacing w:after="0"/>
        <w:ind w:left="0"/>
        <w:jc w:val="both"/>
      </w:pPr>
      <w:r>
        <w:rPr>
          <w:rFonts w:ascii="Times New Roman"/>
          <w:b w:val="false"/>
          <w:i w:val="false"/>
          <w:color w:val="000000"/>
          <w:sz w:val="28"/>
        </w:rPr>
        <w:t xml:space="preserve">
      0119 Базальт </w:t>
      </w:r>
    </w:p>
    <w:bookmarkEnd w:id="7289"/>
    <w:bookmarkStart w:name="z7250" w:id="7290"/>
    <w:p>
      <w:pPr>
        <w:spacing w:after="0"/>
        <w:ind w:left="0"/>
        <w:jc w:val="both"/>
      </w:pPr>
      <w:r>
        <w:rPr>
          <w:rFonts w:ascii="Times New Roman"/>
          <w:b w:val="false"/>
          <w:i w:val="false"/>
          <w:color w:val="000000"/>
          <w:sz w:val="28"/>
        </w:rPr>
        <w:t xml:space="preserve">
      0120 Другие осадочные, изверженные, метаморфические породы </w:t>
      </w:r>
    </w:p>
    <w:bookmarkEnd w:id="7290"/>
    <w:bookmarkStart w:name="z7251" w:id="7291"/>
    <w:p>
      <w:pPr>
        <w:spacing w:after="0"/>
        <w:ind w:left="0"/>
        <w:jc w:val="both"/>
      </w:pPr>
      <w:r>
        <w:rPr>
          <w:rFonts w:ascii="Times New Roman"/>
          <w:b w:val="false"/>
          <w:i w:val="false"/>
          <w:color w:val="000000"/>
          <w:sz w:val="28"/>
        </w:rPr>
        <w:t xml:space="preserve">
      0121 Камень бутовый </w:t>
      </w:r>
    </w:p>
    <w:bookmarkEnd w:id="7291"/>
    <w:bookmarkStart w:name="z7252" w:id="7292"/>
    <w:p>
      <w:pPr>
        <w:spacing w:after="0"/>
        <w:ind w:left="0"/>
        <w:jc w:val="both"/>
      </w:pPr>
      <w:r>
        <w:rPr>
          <w:rFonts w:ascii="Times New Roman"/>
          <w:b w:val="false"/>
          <w:i w:val="false"/>
          <w:color w:val="000000"/>
          <w:sz w:val="28"/>
        </w:rPr>
        <w:t xml:space="preserve">
      0122 Песок (кварцевый, строительный, полевошпатный) </w:t>
      </w:r>
    </w:p>
    <w:bookmarkEnd w:id="7292"/>
    <w:bookmarkStart w:name="z7253" w:id="7293"/>
    <w:p>
      <w:pPr>
        <w:spacing w:after="0"/>
        <w:ind w:left="0"/>
        <w:jc w:val="both"/>
      </w:pPr>
      <w:r>
        <w:rPr>
          <w:rFonts w:ascii="Times New Roman"/>
          <w:b w:val="false"/>
          <w:i w:val="false"/>
          <w:color w:val="000000"/>
          <w:sz w:val="28"/>
        </w:rPr>
        <w:t xml:space="preserve">
      0123 Песчаник </w:t>
      </w:r>
    </w:p>
    <w:bookmarkEnd w:id="7293"/>
    <w:bookmarkStart w:name="z7254" w:id="7294"/>
    <w:p>
      <w:pPr>
        <w:spacing w:after="0"/>
        <w:ind w:left="0"/>
        <w:jc w:val="both"/>
      </w:pPr>
      <w:r>
        <w:rPr>
          <w:rFonts w:ascii="Times New Roman"/>
          <w:b w:val="false"/>
          <w:i w:val="false"/>
          <w:color w:val="000000"/>
          <w:sz w:val="28"/>
        </w:rPr>
        <w:t xml:space="preserve">
      0124 Природные пигменты </w:t>
      </w:r>
    </w:p>
    <w:bookmarkEnd w:id="7294"/>
    <w:bookmarkStart w:name="z7255" w:id="7295"/>
    <w:p>
      <w:pPr>
        <w:spacing w:after="0"/>
        <w:ind w:left="0"/>
        <w:jc w:val="both"/>
      </w:pPr>
      <w:r>
        <w:rPr>
          <w:rFonts w:ascii="Times New Roman"/>
          <w:b w:val="false"/>
          <w:i w:val="false"/>
          <w:color w:val="000000"/>
          <w:sz w:val="28"/>
        </w:rPr>
        <w:t xml:space="preserve">
      0125 Ракушечник </w:t>
      </w:r>
    </w:p>
    <w:bookmarkEnd w:id="7295"/>
    <w:bookmarkStart w:name="z7256" w:id="7296"/>
    <w:p>
      <w:pPr>
        <w:spacing w:after="0"/>
        <w:ind w:left="0"/>
        <w:jc w:val="both"/>
      </w:pPr>
      <w:r>
        <w:rPr>
          <w:rFonts w:ascii="Times New Roman"/>
          <w:b w:val="false"/>
          <w:i w:val="false"/>
          <w:color w:val="000000"/>
          <w:sz w:val="28"/>
        </w:rPr>
        <w:t xml:space="preserve">
      0126 Подземные воды </w:t>
      </w:r>
    </w:p>
    <w:bookmarkEnd w:id="7296"/>
    <w:bookmarkStart w:name="z7257" w:id="7297"/>
    <w:p>
      <w:pPr>
        <w:spacing w:after="0"/>
        <w:ind w:left="0"/>
        <w:jc w:val="both"/>
      </w:pPr>
      <w:r>
        <w:rPr>
          <w:rFonts w:ascii="Times New Roman"/>
          <w:b w:val="false"/>
          <w:i w:val="false"/>
          <w:color w:val="000000"/>
          <w:sz w:val="28"/>
        </w:rPr>
        <w:t xml:space="preserve">
      0127 Нефть </w:t>
      </w:r>
    </w:p>
    <w:bookmarkEnd w:id="7297"/>
    <w:bookmarkStart w:name="z7258" w:id="7298"/>
    <w:p>
      <w:pPr>
        <w:spacing w:after="0"/>
        <w:ind w:left="0"/>
        <w:jc w:val="both"/>
      </w:pPr>
      <w:r>
        <w:rPr>
          <w:rFonts w:ascii="Times New Roman"/>
          <w:b w:val="false"/>
          <w:i w:val="false"/>
          <w:color w:val="000000"/>
          <w:sz w:val="28"/>
        </w:rPr>
        <w:t xml:space="preserve">
      0128 Газ </w:t>
      </w:r>
    </w:p>
    <w:bookmarkEnd w:id="7298"/>
    <w:bookmarkStart w:name="z7259" w:id="7299"/>
    <w:p>
      <w:pPr>
        <w:spacing w:after="0"/>
        <w:ind w:left="0"/>
        <w:jc w:val="both"/>
      </w:pPr>
      <w:r>
        <w:rPr>
          <w:rFonts w:ascii="Times New Roman"/>
          <w:b w:val="false"/>
          <w:i w:val="false"/>
          <w:color w:val="000000"/>
          <w:sz w:val="28"/>
        </w:rPr>
        <w:t xml:space="preserve">
      0129 Нефтегазовый конденсат </w:t>
      </w:r>
    </w:p>
    <w:bookmarkEnd w:id="7299"/>
    <w:bookmarkStart w:name="z7260" w:id="7300"/>
    <w:p>
      <w:pPr>
        <w:spacing w:after="0"/>
        <w:ind w:left="0"/>
        <w:jc w:val="both"/>
      </w:pPr>
      <w:r>
        <w:rPr>
          <w:rFonts w:ascii="Times New Roman"/>
          <w:b w:val="false"/>
          <w:i w:val="false"/>
          <w:color w:val="000000"/>
          <w:sz w:val="28"/>
        </w:rPr>
        <w:t xml:space="preserve">
      0130 Другие </w:t>
      </w:r>
    </w:p>
    <w:bookmarkEnd w:id="73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25 декабря 2008 года № 611 </w:t>
            </w:r>
          </w:p>
        </w:tc>
      </w:tr>
    </w:tbl>
    <w:bookmarkStart w:name="z7261" w:id="7301"/>
    <w:p>
      <w:pPr>
        <w:spacing w:after="0"/>
        <w:ind w:left="0"/>
        <w:jc w:val="left"/>
      </w:pPr>
      <w:r>
        <w:rPr>
          <w:rFonts w:ascii="Times New Roman"/>
          <w:b/>
          <w:i w:val="false"/>
          <w:color w:val="000000"/>
        </w:rPr>
        <w:t xml:space="preserve"> Правила</w:t>
      </w:r>
      <w:r>
        <w:br/>
      </w:r>
      <w:r>
        <w:rPr>
          <w:rFonts w:ascii="Times New Roman"/>
          <w:b/>
          <w:i w:val="false"/>
          <w:color w:val="000000"/>
        </w:rPr>
        <w:t>составления налоговой отчетности</w:t>
      </w:r>
      <w:r>
        <w:br/>
      </w:r>
      <w:r>
        <w:rPr>
          <w:rFonts w:ascii="Times New Roman"/>
          <w:b/>
          <w:i w:val="false"/>
          <w:color w:val="000000"/>
        </w:rPr>
        <w:t>(декларации) по налогу на сверхприбыль</w:t>
      </w:r>
      <w:r>
        <w:br/>
      </w:r>
      <w:r>
        <w:rPr>
          <w:rFonts w:ascii="Times New Roman"/>
          <w:b/>
          <w:i w:val="false"/>
          <w:color w:val="000000"/>
        </w:rPr>
        <w:t>(Форма 540.00)</w:t>
      </w:r>
    </w:p>
    <w:bookmarkEnd w:id="7301"/>
    <w:p>
      <w:pPr>
        <w:spacing w:after="0"/>
        <w:ind w:left="0"/>
        <w:jc w:val="both"/>
      </w:pPr>
      <w:r>
        <w:rPr>
          <w:rFonts w:ascii="Times New Roman"/>
          <w:b w:val="false"/>
          <w:i w:val="false"/>
          <w:color w:val="ff0000"/>
          <w:sz w:val="28"/>
        </w:rPr>
        <w:t xml:space="preserve">
      Сноска. Правила в редакции приказа Министра финансов РК от 15.12.2009 </w:t>
      </w:r>
      <w:r>
        <w:rPr>
          <w:rFonts w:ascii="Times New Roman"/>
          <w:b w:val="false"/>
          <w:i w:val="false"/>
          <w:color w:val="ff0000"/>
          <w:sz w:val="28"/>
        </w:rPr>
        <w:t>№ 565</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3</w:t>
      </w:r>
      <w:r>
        <w:rPr>
          <w:rFonts w:ascii="Times New Roman"/>
          <w:b w:val="false"/>
          <w:i w:val="false"/>
          <w:color w:val="ff0000"/>
          <w:sz w:val="28"/>
        </w:rPr>
        <w:t>).</w:t>
      </w:r>
    </w:p>
    <w:bookmarkStart w:name="z7262" w:id="7302"/>
    <w:p>
      <w:pPr>
        <w:spacing w:after="0"/>
        <w:ind w:left="0"/>
        <w:jc w:val="left"/>
      </w:pPr>
      <w:r>
        <w:rPr>
          <w:rFonts w:ascii="Times New Roman"/>
          <w:b/>
          <w:i w:val="false"/>
          <w:color w:val="000000"/>
        </w:rPr>
        <w:t xml:space="preserve"> 1.Общие положения</w:t>
      </w:r>
    </w:p>
    <w:bookmarkEnd w:id="7302"/>
    <w:bookmarkStart w:name="z7263" w:id="7303"/>
    <w:p>
      <w:pPr>
        <w:spacing w:after="0"/>
        <w:ind w:left="0"/>
        <w:jc w:val="both"/>
      </w:pPr>
      <w:r>
        <w:rPr>
          <w:rFonts w:ascii="Times New Roman"/>
          <w:b w:val="false"/>
          <w:i w:val="false"/>
          <w:color w:val="000000"/>
          <w:sz w:val="28"/>
        </w:rPr>
        <w:t xml:space="preserve">
      1. Настоящие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 и определяют порядок составления формы налоговой отчетности (декларации) по налогу на сверхприбыль согласно приложению к настоящим Правилам (далее - Декларация), предназначенной для исчисления налога на сверхприбыль. Декларация по налогу на сверхприбыль составляется недропользователями по каждому отдельному контракту на недропользование, за исключением осуществляющих деятельность по соглашениям (контрактам) о разделе продукции и контракта на недропользование, утвержденном Президентом Республики Казахстан, контрактам на разведку, разведку и добычу или добычу общераспространенных полезных ископаемых, подземных вод и (или) лечебных грязей, а также по контрактам на строительство и эксплуатацию подземных сооружений, не связанных с разведкой и добычей, при условии, что данные контракты не предусматривают добычу других видов полезных ископаемых.</w:t>
      </w:r>
    </w:p>
    <w:bookmarkEnd w:id="7303"/>
    <w:bookmarkStart w:name="z7264" w:id="7304"/>
    <w:p>
      <w:pPr>
        <w:spacing w:after="0"/>
        <w:ind w:left="0"/>
        <w:jc w:val="both"/>
      </w:pPr>
      <w:r>
        <w:rPr>
          <w:rFonts w:ascii="Times New Roman"/>
          <w:b w:val="false"/>
          <w:i w:val="false"/>
          <w:color w:val="000000"/>
          <w:sz w:val="28"/>
        </w:rPr>
        <w:t>
      2. При заполнении Декларации не допускаются исправления, подчистки и помарки.</w:t>
      </w:r>
    </w:p>
    <w:bookmarkEnd w:id="7304"/>
    <w:bookmarkStart w:name="z7265" w:id="7305"/>
    <w:p>
      <w:pPr>
        <w:spacing w:after="0"/>
        <w:ind w:left="0"/>
        <w:jc w:val="both"/>
      </w:pPr>
      <w:r>
        <w:rPr>
          <w:rFonts w:ascii="Times New Roman"/>
          <w:b w:val="false"/>
          <w:i w:val="false"/>
          <w:color w:val="000000"/>
          <w:sz w:val="28"/>
        </w:rPr>
        <w:t>
      3. При отсутствии показателей соответствующие ячейки Декларации не заполняются.</w:t>
      </w:r>
    </w:p>
    <w:bookmarkEnd w:id="7305"/>
    <w:bookmarkStart w:name="z7266" w:id="7306"/>
    <w:p>
      <w:pPr>
        <w:spacing w:after="0"/>
        <w:ind w:left="0"/>
        <w:jc w:val="both"/>
      </w:pPr>
      <w:r>
        <w:rPr>
          <w:rFonts w:ascii="Times New Roman"/>
          <w:b w:val="false"/>
          <w:i w:val="false"/>
          <w:color w:val="000000"/>
          <w:sz w:val="28"/>
        </w:rPr>
        <w:t>
      4. Отрицательные значения сумм обозначаются знаком " - " в первой левой ячейке соответствующей строки Декларации.</w:t>
      </w:r>
    </w:p>
    <w:bookmarkEnd w:id="7306"/>
    <w:bookmarkStart w:name="z7267" w:id="7307"/>
    <w:p>
      <w:pPr>
        <w:spacing w:after="0"/>
        <w:ind w:left="0"/>
        <w:jc w:val="both"/>
      </w:pPr>
      <w:r>
        <w:rPr>
          <w:rFonts w:ascii="Times New Roman"/>
          <w:b w:val="false"/>
          <w:i w:val="false"/>
          <w:color w:val="000000"/>
          <w:sz w:val="28"/>
        </w:rPr>
        <w:t>
      5. При составлении Декларации:</w:t>
      </w:r>
    </w:p>
    <w:bookmarkEnd w:id="7307"/>
    <w:bookmarkStart w:name="z7268" w:id="7308"/>
    <w:p>
      <w:pPr>
        <w:spacing w:after="0"/>
        <w:ind w:left="0"/>
        <w:jc w:val="both"/>
      </w:pP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w:t>
      </w:r>
    </w:p>
    <w:bookmarkEnd w:id="7308"/>
    <w:bookmarkStart w:name="z7269" w:id="7309"/>
    <w:p>
      <w:pPr>
        <w:spacing w:after="0"/>
        <w:ind w:left="0"/>
        <w:jc w:val="both"/>
      </w:pPr>
      <w:r>
        <w:rPr>
          <w:rFonts w:ascii="Times New Roman"/>
          <w:b w:val="false"/>
          <w:i w:val="false"/>
          <w:color w:val="000000"/>
          <w:sz w:val="28"/>
        </w:rPr>
        <w:t xml:space="preserve">
      2) на электронном носителе - заполняется в соответствии со </w:t>
      </w:r>
      <w:r>
        <w:rPr>
          <w:rFonts w:ascii="Times New Roman"/>
          <w:b w:val="false"/>
          <w:i w:val="false"/>
          <w:color w:val="000000"/>
          <w:sz w:val="28"/>
        </w:rPr>
        <w:t>статьей 68</w:t>
      </w:r>
      <w:r>
        <w:rPr>
          <w:rFonts w:ascii="Times New Roman"/>
          <w:b w:val="false"/>
          <w:i w:val="false"/>
          <w:color w:val="000000"/>
          <w:sz w:val="28"/>
        </w:rPr>
        <w:t xml:space="preserve"> Налогового кодекса.</w:t>
      </w:r>
    </w:p>
    <w:bookmarkEnd w:id="7309"/>
    <w:bookmarkStart w:name="z7270" w:id="7310"/>
    <w:p>
      <w:pPr>
        <w:spacing w:after="0"/>
        <w:ind w:left="0"/>
        <w:jc w:val="both"/>
      </w:pPr>
      <w:r>
        <w:rPr>
          <w:rFonts w:ascii="Times New Roman"/>
          <w:b w:val="false"/>
          <w:i w:val="false"/>
          <w:color w:val="000000"/>
          <w:sz w:val="28"/>
        </w:rPr>
        <w:t xml:space="preserve">
      6. Декларация подписывается налогоплательщиком либо его представителем и заверяется печатью налогоплательщика либо его представителя, имеющего в установленных законодательством Республики Казахстан случаях печать со своим наименованием,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61 Налогового кодекса.</w:t>
      </w:r>
    </w:p>
    <w:bookmarkEnd w:id="7310"/>
    <w:bookmarkStart w:name="z7271" w:id="7311"/>
    <w:p>
      <w:pPr>
        <w:spacing w:after="0"/>
        <w:ind w:left="0"/>
        <w:jc w:val="both"/>
      </w:pPr>
      <w:r>
        <w:rPr>
          <w:rFonts w:ascii="Times New Roman"/>
          <w:b w:val="false"/>
          <w:i w:val="false"/>
          <w:color w:val="000000"/>
          <w:sz w:val="28"/>
        </w:rPr>
        <w:t>
      7. При представлении Декларации:</w:t>
      </w:r>
    </w:p>
    <w:bookmarkEnd w:id="7311"/>
    <w:bookmarkStart w:name="z7272" w:id="7312"/>
    <w:p>
      <w:pPr>
        <w:spacing w:after="0"/>
        <w:ind w:left="0"/>
        <w:jc w:val="both"/>
      </w:pP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w:t>
      </w:r>
    </w:p>
    <w:bookmarkEnd w:id="7312"/>
    <w:bookmarkStart w:name="z7273" w:id="7313"/>
    <w:p>
      <w:pPr>
        <w:spacing w:after="0"/>
        <w:ind w:left="0"/>
        <w:jc w:val="both"/>
      </w:pPr>
      <w:r>
        <w:rPr>
          <w:rFonts w:ascii="Times New Roman"/>
          <w:b w:val="false"/>
          <w:i w:val="false"/>
          <w:color w:val="000000"/>
          <w:sz w:val="28"/>
        </w:rPr>
        <w:t>
      2) по почте заказным письмом с уведомлением на бумажном носителе - налогоплательщик получает уведомление почтовой или иной организации связи;</w:t>
      </w:r>
    </w:p>
    <w:bookmarkEnd w:id="7313"/>
    <w:bookmarkStart w:name="z7274" w:id="7314"/>
    <w:p>
      <w:pPr>
        <w:spacing w:after="0"/>
        <w:ind w:left="0"/>
        <w:jc w:val="both"/>
      </w:pPr>
      <w:r>
        <w:rPr>
          <w:rFonts w:ascii="Times New Roman"/>
          <w:b w:val="false"/>
          <w:i w:val="false"/>
          <w:color w:val="000000"/>
          <w:sz w:val="28"/>
        </w:rPr>
        <w:t xml:space="preserve">
      3) в электронном виде в соответствии со </w:t>
      </w:r>
      <w:r>
        <w:rPr>
          <w:rFonts w:ascii="Times New Roman"/>
          <w:b w:val="false"/>
          <w:i w:val="false"/>
          <w:color w:val="000000"/>
          <w:sz w:val="28"/>
        </w:rPr>
        <w:t>статьей 3</w:t>
      </w:r>
      <w:r>
        <w:rPr>
          <w:rFonts w:ascii="Times New Roman"/>
          <w:b w:val="false"/>
          <w:i w:val="false"/>
          <w:color w:val="000000"/>
          <w:sz w:val="28"/>
        </w:rPr>
        <w:t xml:space="preserve"> Закона Республики Казахстан "О введении в действие Кодекса Республики Казахстан "О налогах и других обязательных платежах в бюджет" (Налоговый кодекс)" (далее - Закон) - налогоплательщик получает от налогового органа уведомление о принятии или неприятии Декларации в электронном виде.</w:t>
      </w:r>
    </w:p>
    <w:bookmarkEnd w:id="7314"/>
    <w:bookmarkStart w:name="z7275" w:id="7315"/>
    <w:p>
      <w:pPr>
        <w:spacing w:after="0"/>
        <w:ind w:left="0"/>
        <w:jc w:val="left"/>
      </w:pPr>
      <w:r>
        <w:rPr>
          <w:rFonts w:ascii="Times New Roman"/>
          <w:b/>
          <w:i w:val="false"/>
          <w:color w:val="000000"/>
        </w:rPr>
        <w:t xml:space="preserve"> 2. Составление Декларации (форма 540.00)</w:t>
      </w:r>
    </w:p>
    <w:bookmarkEnd w:id="7315"/>
    <w:bookmarkStart w:name="z7276" w:id="7316"/>
    <w:p>
      <w:pPr>
        <w:spacing w:after="0"/>
        <w:ind w:left="0"/>
        <w:jc w:val="both"/>
      </w:pPr>
      <w:r>
        <w:rPr>
          <w:rFonts w:ascii="Times New Roman"/>
          <w:b w:val="false"/>
          <w:i w:val="false"/>
          <w:color w:val="000000"/>
          <w:sz w:val="28"/>
        </w:rPr>
        <w:t>
      8. Форма 540.00 предназначена для отражения сумм налога на сверхприбыль, подлежащего уплате за отчетный налоговый период, по каждому отдельному контракту на недропользование.</w:t>
      </w:r>
    </w:p>
    <w:bookmarkEnd w:id="7316"/>
    <w:bookmarkStart w:name="z7277" w:id="7317"/>
    <w:p>
      <w:pPr>
        <w:spacing w:after="0"/>
        <w:ind w:left="0"/>
        <w:jc w:val="both"/>
      </w:pPr>
      <w:r>
        <w:rPr>
          <w:rFonts w:ascii="Times New Roman"/>
          <w:b w:val="false"/>
          <w:i w:val="false"/>
          <w:color w:val="000000"/>
          <w:sz w:val="28"/>
        </w:rPr>
        <w:t>
      9. В разделе "Общая информация о налогоплательщике" налогоплательщик указывает следующие данные:</w:t>
      </w:r>
    </w:p>
    <w:bookmarkEnd w:id="7317"/>
    <w:bookmarkStart w:name="z7278" w:id="7318"/>
    <w:p>
      <w:pPr>
        <w:spacing w:after="0"/>
        <w:ind w:left="0"/>
        <w:jc w:val="both"/>
      </w:pPr>
      <w:r>
        <w:rPr>
          <w:rFonts w:ascii="Times New Roman"/>
          <w:b w:val="false"/>
          <w:i w:val="false"/>
          <w:color w:val="000000"/>
          <w:sz w:val="28"/>
        </w:rPr>
        <w:t>
      1) РНН - регистрационный номер налогоплательщика;</w:t>
      </w:r>
    </w:p>
    <w:bookmarkEnd w:id="7318"/>
    <w:bookmarkStart w:name="z7279" w:id="7319"/>
    <w:p>
      <w:pPr>
        <w:spacing w:after="0"/>
        <w:ind w:left="0"/>
        <w:jc w:val="both"/>
      </w:pPr>
      <w:r>
        <w:rPr>
          <w:rFonts w:ascii="Times New Roman"/>
          <w:b w:val="false"/>
          <w:i w:val="false"/>
          <w:color w:val="000000"/>
          <w:sz w:val="28"/>
        </w:rPr>
        <w:t>
      2) ИИН (БИН) - индивидуальный идентификационный (бизнес идентификационный) номер налогоплательщика.</w:t>
      </w:r>
    </w:p>
    <w:bookmarkEnd w:id="7319"/>
    <w:bookmarkStart w:name="z7280" w:id="7320"/>
    <w:p>
      <w:pPr>
        <w:spacing w:after="0"/>
        <w:ind w:left="0"/>
        <w:jc w:val="both"/>
      </w:pPr>
      <w:r>
        <w:rPr>
          <w:rFonts w:ascii="Times New Roman"/>
          <w:b w:val="false"/>
          <w:i w:val="false"/>
          <w:color w:val="000000"/>
          <w:sz w:val="28"/>
        </w:rPr>
        <w:t xml:space="preserve">
      Строка подлежит заполнению при наличии у налогоплательщика индивидуального идентификационного (бизнес - идентификационного) номера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национальных реестрах идентификационных номеров";</w:t>
      </w:r>
    </w:p>
    <w:bookmarkEnd w:id="7320"/>
    <w:bookmarkStart w:name="z7281" w:id="7321"/>
    <w:p>
      <w:pPr>
        <w:spacing w:after="0"/>
        <w:ind w:left="0"/>
        <w:jc w:val="both"/>
      </w:pPr>
      <w:r>
        <w:rPr>
          <w:rFonts w:ascii="Times New Roman"/>
          <w:b w:val="false"/>
          <w:i w:val="false"/>
          <w:color w:val="000000"/>
          <w:sz w:val="28"/>
        </w:rPr>
        <w:t>
      3) налоговый период - отчетный налоговый период, за который представляется Декларация (указывается арабскими цифрами);</w:t>
      </w:r>
    </w:p>
    <w:bookmarkEnd w:id="7321"/>
    <w:bookmarkStart w:name="z7282" w:id="7322"/>
    <w:p>
      <w:pPr>
        <w:spacing w:after="0"/>
        <w:ind w:left="0"/>
        <w:jc w:val="both"/>
      </w:pPr>
      <w:r>
        <w:rPr>
          <w:rFonts w:ascii="Times New Roman"/>
          <w:b w:val="false"/>
          <w:i w:val="false"/>
          <w:color w:val="000000"/>
          <w:sz w:val="28"/>
        </w:rPr>
        <w:t>
      4) Ф.И.О. или наименование налогоплательщика - указываются фамилия, имя, отчество (при его наличии) физического лица или наименование юридического лица в соответствии с учредительными документами;</w:t>
      </w:r>
    </w:p>
    <w:bookmarkEnd w:id="7322"/>
    <w:bookmarkStart w:name="z7283" w:id="7323"/>
    <w:p>
      <w:pPr>
        <w:spacing w:after="0"/>
        <w:ind w:left="0"/>
        <w:jc w:val="both"/>
      </w:pPr>
      <w:r>
        <w:rPr>
          <w:rFonts w:ascii="Times New Roman"/>
          <w:b w:val="false"/>
          <w:i w:val="false"/>
          <w:color w:val="000000"/>
          <w:sz w:val="28"/>
        </w:rPr>
        <w:t xml:space="preserve">
      5) вид Декларации - соответствующие ячейки отмечаются с учетом отнесения Декларации к виду налоговой отчетности, указанным в </w:t>
      </w:r>
      <w:r>
        <w:rPr>
          <w:rFonts w:ascii="Times New Roman"/>
          <w:b w:val="false"/>
          <w:i w:val="false"/>
          <w:color w:val="000000"/>
          <w:sz w:val="28"/>
        </w:rPr>
        <w:t>статье 63</w:t>
      </w:r>
      <w:r>
        <w:rPr>
          <w:rFonts w:ascii="Times New Roman"/>
          <w:b w:val="false"/>
          <w:i w:val="false"/>
          <w:color w:val="000000"/>
          <w:sz w:val="28"/>
        </w:rPr>
        <w:t xml:space="preserve"> Налогового кодекса;</w:t>
      </w:r>
    </w:p>
    <w:bookmarkEnd w:id="7323"/>
    <w:bookmarkStart w:name="z7284" w:id="7324"/>
    <w:p>
      <w:pPr>
        <w:spacing w:after="0"/>
        <w:ind w:left="0"/>
        <w:jc w:val="both"/>
      </w:pPr>
      <w:r>
        <w:rPr>
          <w:rFonts w:ascii="Times New Roman"/>
          <w:b w:val="false"/>
          <w:i w:val="false"/>
          <w:color w:val="000000"/>
          <w:sz w:val="28"/>
        </w:rPr>
        <w:t xml:space="preserve">
      6) номер и дата уведомления - ячейки заполняются в случае представления вида Декларации, предусмотренной </w:t>
      </w:r>
      <w:r>
        <w:rPr>
          <w:rFonts w:ascii="Times New Roman"/>
          <w:b w:val="false"/>
          <w:i w:val="false"/>
          <w:color w:val="000000"/>
          <w:sz w:val="28"/>
        </w:rPr>
        <w:t>подпунктом 4)</w:t>
      </w:r>
      <w:r>
        <w:rPr>
          <w:rFonts w:ascii="Times New Roman"/>
          <w:b w:val="false"/>
          <w:i w:val="false"/>
          <w:color w:val="000000"/>
          <w:sz w:val="28"/>
        </w:rPr>
        <w:t xml:space="preserve"> пункта 3 статьи 63 Налогового кодекса;</w:t>
      </w:r>
    </w:p>
    <w:bookmarkEnd w:id="7324"/>
    <w:bookmarkStart w:name="z7285" w:id="7325"/>
    <w:p>
      <w:pPr>
        <w:spacing w:after="0"/>
        <w:ind w:left="0"/>
        <w:jc w:val="both"/>
      </w:pPr>
      <w:r>
        <w:rPr>
          <w:rFonts w:ascii="Times New Roman"/>
          <w:b w:val="false"/>
          <w:i w:val="false"/>
          <w:color w:val="000000"/>
          <w:sz w:val="28"/>
        </w:rPr>
        <w:t>
      7) код валюты - указывается код валюты в соответствии с приложением 10 "Классификатор валют, используемых для целей таможенного оформления" к Правилам декларирования товаров и транспортных средств, утвержденным приказом Председателя Агентства таможенного контроля Республики Казахстан от 20 мая 2003 года № 219 (зарегистрированным в Реестре государственной регистрации нормативных правовых актов за № 2355);</w:t>
      </w:r>
    </w:p>
    <w:bookmarkEnd w:id="7325"/>
    <w:bookmarkStart w:name="z7286" w:id="7326"/>
    <w:p>
      <w:pPr>
        <w:spacing w:after="0"/>
        <w:ind w:left="0"/>
        <w:jc w:val="both"/>
      </w:pPr>
      <w:r>
        <w:rPr>
          <w:rFonts w:ascii="Times New Roman"/>
          <w:b w:val="false"/>
          <w:i w:val="false"/>
          <w:color w:val="000000"/>
          <w:sz w:val="28"/>
        </w:rPr>
        <w:t>
      8) наименование контракта и месторождения - указывается наименование контракта на недропользование и месторождения;</w:t>
      </w:r>
    </w:p>
    <w:bookmarkEnd w:id="7326"/>
    <w:bookmarkStart w:name="z7287" w:id="7327"/>
    <w:p>
      <w:pPr>
        <w:spacing w:after="0"/>
        <w:ind w:left="0"/>
        <w:jc w:val="both"/>
      </w:pPr>
      <w:r>
        <w:rPr>
          <w:rFonts w:ascii="Times New Roman"/>
          <w:b w:val="false"/>
          <w:i w:val="false"/>
          <w:color w:val="000000"/>
          <w:sz w:val="28"/>
        </w:rPr>
        <w:t>
      9) дата заключения контракта - указывается дата заключения контракта на недропользование с уполномоченным государственным органом;</w:t>
      </w:r>
    </w:p>
    <w:bookmarkEnd w:id="7327"/>
    <w:bookmarkStart w:name="z7288" w:id="7328"/>
    <w:p>
      <w:pPr>
        <w:spacing w:after="0"/>
        <w:ind w:left="0"/>
        <w:jc w:val="both"/>
      </w:pPr>
      <w:r>
        <w:rPr>
          <w:rFonts w:ascii="Times New Roman"/>
          <w:b w:val="false"/>
          <w:i w:val="false"/>
          <w:color w:val="000000"/>
          <w:sz w:val="28"/>
        </w:rPr>
        <w:t>
      10) номер контракта - указывается регистрационный номер контракта на недропользование, присвоенный уполномоченным государственным органом;</w:t>
      </w:r>
    </w:p>
    <w:bookmarkEnd w:id="7328"/>
    <w:bookmarkStart w:name="z7289" w:id="7329"/>
    <w:p>
      <w:pPr>
        <w:spacing w:after="0"/>
        <w:ind w:left="0"/>
        <w:jc w:val="both"/>
      </w:pPr>
      <w:r>
        <w:rPr>
          <w:rFonts w:ascii="Times New Roman"/>
          <w:b w:val="false"/>
          <w:i w:val="false"/>
          <w:color w:val="000000"/>
          <w:sz w:val="28"/>
        </w:rPr>
        <w:t>
      11) нерезидент - отмечается в случае представления Декларации нерезидентом.</w:t>
      </w:r>
    </w:p>
    <w:bookmarkEnd w:id="7329"/>
    <w:bookmarkStart w:name="z7290" w:id="7330"/>
    <w:p>
      <w:pPr>
        <w:spacing w:after="0"/>
        <w:ind w:left="0"/>
        <w:jc w:val="both"/>
      </w:pPr>
      <w:r>
        <w:rPr>
          <w:rFonts w:ascii="Times New Roman"/>
          <w:b w:val="false"/>
          <w:i w:val="false"/>
          <w:color w:val="000000"/>
          <w:sz w:val="28"/>
        </w:rPr>
        <w:t>
      10. В разделе "Отношение совокупного годового дохода к вычетам":</w:t>
      </w:r>
    </w:p>
    <w:bookmarkEnd w:id="7330"/>
    <w:bookmarkStart w:name="z7291" w:id="7331"/>
    <w:p>
      <w:pPr>
        <w:spacing w:after="0"/>
        <w:ind w:left="0"/>
        <w:jc w:val="both"/>
      </w:pPr>
      <w:r>
        <w:rPr>
          <w:rFonts w:ascii="Times New Roman"/>
          <w:b w:val="false"/>
          <w:i w:val="false"/>
          <w:color w:val="000000"/>
          <w:sz w:val="28"/>
        </w:rPr>
        <w:t xml:space="preserve">
      1) в строке 540.00.001 указывается сумма совокупного годового дохода в соответствии со </w:t>
      </w:r>
      <w:r>
        <w:rPr>
          <w:rFonts w:ascii="Times New Roman"/>
          <w:b w:val="false"/>
          <w:i w:val="false"/>
          <w:color w:val="000000"/>
          <w:sz w:val="28"/>
        </w:rPr>
        <w:t>статьей 348-3</w:t>
      </w:r>
      <w:r>
        <w:rPr>
          <w:rFonts w:ascii="Times New Roman"/>
          <w:b w:val="false"/>
          <w:i w:val="false"/>
          <w:color w:val="000000"/>
          <w:sz w:val="28"/>
        </w:rPr>
        <w:t xml:space="preserve"> Налогового кодекса, по контракту на недропользование, по которому производится исчисление налога на сверхприбыль;</w:t>
      </w:r>
    </w:p>
    <w:bookmarkEnd w:id="7331"/>
    <w:bookmarkStart w:name="z7292" w:id="7332"/>
    <w:p>
      <w:pPr>
        <w:spacing w:after="0"/>
        <w:ind w:left="0"/>
        <w:jc w:val="both"/>
      </w:pPr>
      <w:r>
        <w:rPr>
          <w:rFonts w:ascii="Times New Roman"/>
          <w:b w:val="false"/>
          <w:i w:val="false"/>
          <w:color w:val="000000"/>
          <w:sz w:val="28"/>
        </w:rPr>
        <w:t xml:space="preserve">
      2) в строке 540.00.002 указывается сумма вычетов, предусмотренных </w:t>
      </w:r>
      <w:r>
        <w:rPr>
          <w:rFonts w:ascii="Times New Roman"/>
          <w:b w:val="false"/>
          <w:i w:val="false"/>
          <w:color w:val="000000"/>
          <w:sz w:val="28"/>
        </w:rPr>
        <w:t>статьей 348-4</w:t>
      </w:r>
      <w:r>
        <w:rPr>
          <w:rFonts w:ascii="Times New Roman"/>
          <w:b w:val="false"/>
          <w:i w:val="false"/>
          <w:color w:val="000000"/>
          <w:sz w:val="28"/>
        </w:rPr>
        <w:t xml:space="preserve"> Налогового кодекса, по контракту на недропользование, по которому производится исчисление налога на сверхприбыль.</w:t>
      </w:r>
    </w:p>
    <w:bookmarkEnd w:id="7332"/>
    <w:bookmarkStart w:name="z7293" w:id="7333"/>
    <w:p>
      <w:pPr>
        <w:spacing w:after="0"/>
        <w:ind w:left="0"/>
        <w:jc w:val="both"/>
      </w:pPr>
      <w:r>
        <w:rPr>
          <w:rFonts w:ascii="Times New Roman"/>
          <w:b w:val="false"/>
          <w:i w:val="false"/>
          <w:color w:val="000000"/>
          <w:sz w:val="28"/>
        </w:rPr>
        <w:t>
      11. В разделе "Исчислен налог на сверхприбыль по контракту на недропользование":</w:t>
      </w:r>
    </w:p>
    <w:bookmarkEnd w:id="7333"/>
    <w:bookmarkStart w:name="z7294" w:id="7334"/>
    <w:p>
      <w:pPr>
        <w:spacing w:after="0"/>
        <w:ind w:left="0"/>
        <w:jc w:val="both"/>
      </w:pPr>
      <w:r>
        <w:rPr>
          <w:rFonts w:ascii="Times New Roman"/>
          <w:b w:val="false"/>
          <w:i w:val="false"/>
          <w:color w:val="000000"/>
          <w:sz w:val="28"/>
        </w:rPr>
        <w:t>
      1) в строке 540.00.003 указывается сумма совокупного годового дохода по контракту на недропользование, по которому производится исчисление налога на сверхприбыль, в порядке, установленном Налоговым кодексом;</w:t>
      </w:r>
    </w:p>
    <w:bookmarkEnd w:id="7334"/>
    <w:bookmarkStart w:name="z7295" w:id="7335"/>
    <w:p>
      <w:pPr>
        <w:spacing w:after="0"/>
        <w:ind w:left="0"/>
        <w:jc w:val="both"/>
      </w:pPr>
      <w:r>
        <w:rPr>
          <w:rFonts w:ascii="Times New Roman"/>
          <w:b w:val="false"/>
          <w:i w:val="false"/>
          <w:color w:val="000000"/>
          <w:sz w:val="28"/>
        </w:rPr>
        <w:t>
      2) в строке 540.00.004 указывается сумма вычетов по контракту на недропользование, по которому производится исчисление налога на сверхприбыль, определяемая как сумма строк с 540.00.005 по 540.00.007 минус строка 540.00.008;</w:t>
      </w:r>
    </w:p>
    <w:bookmarkEnd w:id="7335"/>
    <w:bookmarkStart w:name="z7296" w:id="7336"/>
    <w:p>
      <w:pPr>
        <w:spacing w:after="0"/>
        <w:ind w:left="0"/>
        <w:jc w:val="both"/>
      </w:pPr>
      <w:r>
        <w:rPr>
          <w:rFonts w:ascii="Times New Roman"/>
          <w:b w:val="false"/>
          <w:i w:val="false"/>
          <w:color w:val="000000"/>
          <w:sz w:val="28"/>
        </w:rPr>
        <w:t xml:space="preserve">
      3) в строке 540.00.005 указываются суммы расходов, отнесенных на вычеты в целях исчисления корпоративного подоходного налога,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348-4 Налогового кодекса, по контракту на недропользование, по которому производится исчисление налога на сверхприбыль;</w:t>
      </w:r>
    </w:p>
    <w:bookmarkEnd w:id="7336"/>
    <w:bookmarkStart w:name="z7297" w:id="7337"/>
    <w:p>
      <w:pPr>
        <w:spacing w:after="0"/>
        <w:ind w:left="0"/>
        <w:jc w:val="both"/>
      </w:pPr>
      <w:r>
        <w:rPr>
          <w:rFonts w:ascii="Times New Roman"/>
          <w:b w:val="false"/>
          <w:i w:val="false"/>
          <w:color w:val="000000"/>
          <w:sz w:val="28"/>
        </w:rPr>
        <w:t xml:space="preserve">
      4) в строке 540.00.006 указывается сумма фактически понесенных в течение налогового периода расходов на приобретение и (или) создание фиксированных активов, согласно </w:t>
      </w:r>
      <w:r>
        <w:rPr>
          <w:rFonts w:ascii="Times New Roman"/>
          <w:b w:val="false"/>
          <w:i w:val="false"/>
          <w:color w:val="000000"/>
          <w:sz w:val="28"/>
        </w:rPr>
        <w:t>подпункту 2)</w:t>
      </w:r>
      <w:r>
        <w:rPr>
          <w:rFonts w:ascii="Times New Roman"/>
          <w:b w:val="false"/>
          <w:i w:val="false"/>
          <w:color w:val="000000"/>
          <w:sz w:val="28"/>
        </w:rPr>
        <w:t xml:space="preserve"> пункта 1 статьи 348-4 Налогового кодекса. Данные расходы относятся на вычеты по усмотрению недропользователя в любом размере (в пределах фактически понесенных расходов) и в любой налоговый период;</w:t>
      </w:r>
    </w:p>
    <w:bookmarkEnd w:id="7337"/>
    <w:bookmarkStart w:name="z7298" w:id="7338"/>
    <w:p>
      <w:pPr>
        <w:spacing w:after="0"/>
        <w:ind w:left="0"/>
        <w:jc w:val="both"/>
      </w:pPr>
      <w:r>
        <w:rPr>
          <w:rFonts w:ascii="Times New Roman"/>
          <w:b w:val="false"/>
          <w:i w:val="false"/>
          <w:color w:val="000000"/>
          <w:sz w:val="28"/>
        </w:rPr>
        <w:t xml:space="preserve">
      5) в строке 540.00.007 указывается сумма убытков, понесенных за предыдущие налоговые периоды,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пункта 1 статьи 348-4 Налогового кодекса;</w:t>
      </w:r>
    </w:p>
    <w:bookmarkEnd w:id="7338"/>
    <w:bookmarkStart w:name="z7299" w:id="7339"/>
    <w:p>
      <w:pPr>
        <w:spacing w:after="0"/>
        <w:ind w:left="0"/>
        <w:jc w:val="both"/>
      </w:pPr>
      <w:r>
        <w:rPr>
          <w:rFonts w:ascii="Times New Roman"/>
          <w:b w:val="false"/>
          <w:i w:val="false"/>
          <w:color w:val="000000"/>
          <w:sz w:val="28"/>
        </w:rPr>
        <w:t xml:space="preserve">
      6) в строке 540.00.008 указываются корректировка суммы вычетов на сумму амортизационных отчислений,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348-4 Налогового кодекса;</w:t>
      </w:r>
    </w:p>
    <w:bookmarkEnd w:id="7339"/>
    <w:bookmarkStart w:name="z7300" w:id="7340"/>
    <w:p>
      <w:pPr>
        <w:spacing w:after="0"/>
        <w:ind w:left="0"/>
        <w:jc w:val="both"/>
      </w:pPr>
      <w:r>
        <w:rPr>
          <w:rFonts w:ascii="Times New Roman"/>
          <w:b w:val="false"/>
          <w:i w:val="false"/>
          <w:color w:val="000000"/>
          <w:sz w:val="28"/>
        </w:rPr>
        <w:t xml:space="preserve">
      7) в строке 540.00.009 указывается налогооблагаемый доход для целей исчисления налога на сверхприбыль согласно </w:t>
      </w:r>
      <w:r>
        <w:rPr>
          <w:rFonts w:ascii="Times New Roman"/>
          <w:b w:val="false"/>
          <w:i w:val="false"/>
          <w:color w:val="000000"/>
          <w:sz w:val="28"/>
        </w:rPr>
        <w:t>статье 348-2</w:t>
      </w:r>
      <w:r>
        <w:rPr>
          <w:rFonts w:ascii="Times New Roman"/>
          <w:b w:val="false"/>
          <w:i w:val="false"/>
          <w:color w:val="000000"/>
          <w:sz w:val="28"/>
        </w:rPr>
        <w:t xml:space="preserve">  Налогового кодекса, определяемый как разница строк 540.00.003 и 540.00.004, с учетом уменьшения осуществляемого в соответствии со </w:t>
      </w:r>
      <w:r>
        <w:rPr>
          <w:rFonts w:ascii="Times New Roman"/>
          <w:b w:val="false"/>
          <w:i w:val="false"/>
          <w:color w:val="000000"/>
          <w:sz w:val="28"/>
        </w:rPr>
        <w:t>статьей 133</w:t>
      </w:r>
      <w:r>
        <w:rPr>
          <w:rFonts w:ascii="Times New Roman"/>
          <w:b w:val="false"/>
          <w:i w:val="false"/>
          <w:color w:val="000000"/>
          <w:sz w:val="28"/>
        </w:rPr>
        <w:t xml:space="preserve"> Налогового кодекса. Если разница строк 540.00.003 и 540.00.004, с учетом уменьшения осуществляемого в соответствии со </w:t>
      </w:r>
      <w:r>
        <w:rPr>
          <w:rFonts w:ascii="Times New Roman"/>
          <w:b w:val="false"/>
          <w:i w:val="false"/>
          <w:color w:val="000000"/>
          <w:sz w:val="28"/>
        </w:rPr>
        <w:t>статьей 133</w:t>
      </w:r>
      <w:r>
        <w:rPr>
          <w:rFonts w:ascii="Times New Roman"/>
          <w:b w:val="false"/>
          <w:i w:val="false"/>
          <w:color w:val="000000"/>
          <w:sz w:val="28"/>
        </w:rPr>
        <w:t xml:space="preserve"> Налогового кодекса меньше чем ноль, то в данной строке отражается значение равное нулю.</w:t>
      </w:r>
    </w:p>
    <w:bookmarkEnd w:id="7340"/>
    <w:bookmarkStart w:name="z7301" w:id="7341"/>
    <w:p>
      <w:pPr>
        <w:spacing w:after="0"/>
        <w:ind w:left="0"/>
        <w:jc w:val="both"/>
      </w:pPr>
      <w:r>
        <w:rPr>
          <w:rFonts w:ascii="Times New Roman"/>
          <w:b w:val="false"/>
          <w:i w:val="false"/>
          <w:color w:val="000000"/>
          <w:sz w:val="28"/>
        </w:rPr>
        <w:t xml:space="preserve">
      8) в строке 540.00.010 указывается сумма корпоративного подоходного налога по контрактной деятельности по контракту на недропользование, согласно </w:t>
      </w:r>
      <w:r>
        <w:rPr>
          <w:rFonts w:ascii="Times New Roman"/>
          <w:b w:val="false"/>
          <w:i w:val="false"/>
          <w:color w:val="000000"/>
          <w:sz w:val="28"/>
        </w:rPr>
        <w:t>статье 348-5</w:t>
      </w:r>
      <w:r>
        <w:rPr>
          <w:rFonts w:ascii="Times New Roman"/>
          <w:b w:val="false"/>
          <w:i w:val="false"/>
          <w:color w:val="000000"/>
          <w:sz w:val="28"/>
        </w:rPr>
        <w:t xml:space="preserve"> Налогового кодекса, по которому производится исчисление налога на сверхприбыль. Сумма корпоративного подоходного налога переносится из соответствующего Приложения к Декларации по корпоративному подоходному налогу;</w:t>
      </w:r>
    </w:p>
    <w:bookmarkEnd w:id="7341"/>
    <w:bookmarkStart w:name="z7302" w:id="7342"/>
    <w:p>
      <w:pPr>
        <w:spacing w:after="0"/>
        <w:ind w:left="0"/>
        <w:jc w:val="both"/>
      </w:pPr>
      <w:r>
        <w:rPr>
          <w:rFonts w:ascii="Times New Roman"/>
          <w:b w:val="false"/>
          <w:i w:val="false"/>
          <w:color w:val="000000"/>
          <w:sz w:val="28"/>
        </w:rPr>
        <w:t xml:space="preserve">
      9) в строке 540.00.011 указывается сумма налога на чистый доход, возникающего по чистому доходу по контрактной деятельности, согласно </w:t>
      </w:r>
      <w:r>
        <w:rPr>
          <w:rFonts w:ascii="Times New Roman"/>
          <w:b w:val="false"/>
          <w:i w:val="false"/>
          <w:color w:val="000000"/>
          <w:sz w:val="28"/>
        </w:rPr>
        <w:t>статье 349</w:t>
      </w:r>
      <w:r>
        <w:rPr>
          <w:rFonts w:ascii="Times New Roman"/>
          <w:b w:val="false"/>
          <w:i w:val="false"/>
          <w:color w:val="000000"/>
          <w:sz w:val="28"/>
        </w:rPr>
        <w:t xml:space="preserve"> Налогового кодекса. Заполняется нерезидентом, осуществляющим контрактную деятельность по недропользованию через постоянное учреждение;</w:t>
      </w:r>
    </w:p>
    <w:bookmarkEnd w:id="7342"/>
    <w:bookmarkStart w:name="z7303" w:id="7343"/>
    <w:p>
      <w:pPr>
        <w:spacing w:after="0"/>
        <w:ind w:left="0"/>
        <w:jc w:val="both"/>
      </w:pPr>
      <w:r>
        <w:rPr>
          <w:rFonts w:ascii="Times New Roman"/>
          <w:b w:val="false"/>
          <w:i w:val="false"/>
          <w:color w:val="000000"/>
          <w:sz w:val="28"/>
        </w:rPr>
        <w:t>
      10) в строке 540.00.012 указывается сумма чистого дохода, фактически полученного за налоговый период, определяемая как строка 540.00.009 минус строка 540.00.010 и минус строка 540.00.011;</w:t>
      </w:r>
    </w:p>
    <w:bookmarkEnd w:id="7343"/>
    <w:bookmarkStart w:name="z7304" w:id="7344"/>
    <w:p>
      <w:pPr>
        <w:spacing w:after="0"/>
        <w:ind w:left="0"/>
        <w:jc w:val="both"/>
      </w:pPr>
      <w:r>
        <w:rPr>
          <w:rFonts w:ascii="Times New Roman"/>
          <w:b w:val="false"/>
          <w:i w:val="false"/>
          <w:color w:val="000000"/>
          <w:sz w:val="28"/>
        </w:rPr>
        <w:t>
      11) в строке 540.00.013 указывается 25-ти процентная сумма вычетов, которая определяется как произведение строки 540.00.004 и 25 процентов;</w:t>
      </w:r>
    </w:p>
    <w:bookmarkEnd w:id="7344"/>
    <w:bookmarkStart w:name="z7305" w:id="7345"/>
    <w:p>
      <w:pPr>
        <w:spacing w:after="0"/>
        <w:ind w:left="0"/>
        <w:jc w:val="both"/>
      </w:pPr>
      <w:r>
        <w:rPr>
          <w:rFonts w:ascii="Times New Roman"/>
          <w:b w:val="false"/>
          <w:i w:val="false"/>
          <w:color w:val="000000"/>
          <w:sz w:val="28"/>
        </w:rPr>
        <w:t>
      12) в строке 540.00.014 указывается налоговая база налога на сверхприбыль, рассчитываемая как часть чистого дохода недропользователя, превышающая 25 процентов от суммы вычетов, которая определяется как разница строк 540.00.012 и 540.00.013;</w:t>
      </w:r>
    </w:p>
    <w:bookmarkEnd w:id="7345"/>
    <w:bookmarkStart w:name="z7306" w:id="7346"/>
    <w:p>
      <w:pPr>
        <w:spacing w:after="0"/>
        <w:ind w:left="0"/>
        <w:jc w:val="both"/>
      </w:pPr>
      <w:r>
        <w:rPr>
          <w:rFonts w:ascii="Times New Roman"/>
          <w:b w:val="false"/>
          <w:i w:val="false"/>
          <w:color w:val="000000"/>
          <w:sz w:val="28"/>
        </w:rPr>
        <w:t>
      13) в строке 540.00.015 указывается расчет суммы налога на сверхприбыль по уровням, в том числе:</w:t>
      </w:r>
    </w:p>
    <w:bookmarkEnd w:id="7346"/>
    <w:bookmarkStart w:name="z7307" w:id="7347"/>
    <w:p>
      <w:pPr>
        <w:spacing w:after="0"/>
        <w:ind w:left="0"/>
        <w:jc w:val="both"/>
      </w:pPr>
      <w:r>
        <w:rPr>
          <w:rFonts w:ascii="Times New Roman"/>
          <w:b w:val="false"/>
          <w:i w:val="false"/>
          <w:color w:val="000000"/>
          <w:sz w:val="28"/>
        </w:rPr>
        <w:t>
      в графе 540.00.015 А указаны уровни;</w:t>
      </w:r>
    </w:p>
    <w:bookmarkEnd w:id="7347"/>
    <w:bookmarkStart w:name="z7308" w:id="7348"/>
    <w:p>
      <w:pPr>
        <w:spacing w:after="0"/>
        <w:ind w:left="0"/>
        <w:jc w:val="both"/>
      </w:pPr>
      <w:r>
        <w:rPr>
          <w:rFonts w:ascii="Times New Roman"/>
          <w:b w:val="false"/>
          <w:i w:val="false"/>
          <w:color w:val="000000"/>
          <w:sz w:val="28"/>
        </w:rPr>
        <w:t>
      в графе 540.00.015 В приведены верхние границы значений отношения совокупного годового дохода к вычетам;</w:t>
      </w:r>
    </w:p>
    <w:bookmarkEnd w:id="7348"/>
    <w:bookmarkStart w:name="z7309" w:id="7349"/>
    <w:p>
      <w:pPr>
        <w:spacing w:after="0"/>
        <w:ind w:left="0"/>
        <w:jc w:val="both"/>
      </w:pPr>
      <w:r>
        <w:rPr>
          <w:rFonts w:ascii="Times New Roman"/>
          <w:b w:val="false"/>
          <w:i w:val="false"/>
          <w:color w:val="000000"/>
          <w:sz w:val="28"/>
        </w:rPr>
        <w:t xml:space="preserve">
      в графе 540.00.015 С указываются вычеты для целей налога на сверхприбыль, согласно </w:t>
      </w:r>
      <w:r>
        <w:rPr>
          <w:rFonts w:ascii="Times New Roman"/>
          <w:b w:val="false"/>
          <w:i w:val="false"/>
          <w:color w:val="000000"/>
          <w:sz w:val="28"/>
        </w:rPr>
        <w:t>статье 348-4</w:t>
      </w:r>
      <w:r>
        <w:rPr>
          <w:rFonts w:ascii="Times New Roman"/>
          <w:b w:val="false"/>
          <w:i w:val="false"/>
          <w:color w:val="000000"/>
          <w:sz w:val="28"/>
        </w:rPr>
        <w:t xml:space="preserve"> Налогового кодекса;</w:t>
      </w:r>
    </w:p>
    <w:bookmarkEnd w:id="7349"/>
    <w:bookmarkStart w:name="z7310" w:id="7350"/>
    <w:p>
      <w:pPr>
        <w:spacing w:after="0"/>
        <w:ind w:left="0"/>
        <w:jc w:val="both"/>
      </w:pPr>
      <w:r>
        <w:rPr>
          <w:rFonts w:ascii="Times New Roman"/>
          <w:b w:val="false"/>
          <w:i w:val="false"/>
          <w:color w:val="000000"/>
          <w:sz w:val="28"/>
        </w:rPr>
        <w:t xml:space="preserve">
      в графе 540.00.015 D указываются предельные суммы распределения чистого дохода для целей налога на сверхприбыль по каждому уровню, установленному </w:t>
      </w:r>
      <w:r>
        <w:rPr>
          <w:rFonts w:ascii="Times New Roman"/>
          <w:b w:val="false"/>
          <w:i w:val="false"/>
          <w:color w:val="000000"/>
          <w:sz w:val="28"/>
        </w:rPr>
        <w:t>статьей 351</w:t>
      </w:r>
      <w:r>
        <w:rPr>
          <w:rFonts w:ascii="Times New Roman"/>
          <w:b w:val="false"/>
          <w:i w:val="false"/>
          <w:color w:val="000000"/>
          <w:sz w:val="28"/>
        </w:rPr>
        <w:t xml:space="preserve"> Налогового кодекса;</w:t>
      </w:r>
    </w:p>
    <w:bookmarkEnd w:id="7350"/>
    <w:bookmarkStart w:name="z7311" w:id="7351"/>
    <w:p>
      <w:pPr>
        <w:spacing w:after="0"/>
        <w:ind w:left="0"/>
        <w:jc w:val="both"/>
      </w:pPr>
      <w:r>
        <w:rPr>
          <w:rFonts w:ascii="Times New Roman"/>
          <w:b w:val="false"/>
          <w:i w:val="false"/>
          <w:color w:val="000000"/>
          <w:sz w:val="28"/>
        </w:rPr>
        <w:t xml:space="preserve">
      в графе 540.00.015 E указывается распределенный фактический чистый доход, предусмотренным </w:t>
      </w:r>
      <w:r>
        <w:rPr>
          <w:rFonts w:ascii="Times New Roman"/>
          <w:b w:val="false"/>
          <w:i w:val="false"/>
          <w:color w:val="000000"/>
          <w:sz w:val="28"/>
        </w:rPr>
        <w:t>статьей 351</w:t>
      </w:r>
      <w:r>
        <w:rPr>
          <w:rFonts w:ascii="Times New Roman"/>
          <w:b w:val="false"/>
          <w:i w:val="false"/>
          <w:color w:val="000000"/>
          <w:sz w:val="28"/>
        </w:rPr>
        <w:t xml:space="preserve"> Налогового кодекса исчисленный в следующем порядке:</w:t>
      </w:r>
    </w:p>
    <w:bookmarkEnd w:id="7351"/>
    <w:bookmarkStart w:name="z7312" w:id="7352"/>
    <w:p>
      <w:pPr>
        <w:spacing w:after="0"/>
        <w:ind w:left="0"/>
        <w:jc w:val="both"/>
      </w:pPr>
      <w:r>
        <w:rPr>
          <w:rFonts w:ascii="Times New Roman"/>
          <w:b w:val="false"/>
          <w:i w:val="false"/>
          <w:color w:val="000000"/>
          <w:sz w:val="28"/>
        </w:rPr>
        <w:t>
      для уровня 1:</w:t>
      </w:r>
    </w:p>
    <w:bookmarkEnd w:id="7352"/>
    <w:bookmarkStart w:name="z7313" w:id="7353"/>
    <w:p>
      <w:pPr>
        <w:spacing w:after="0"/>
        <w:ind w:left="0"/>
        <w:jc w:val="both"/>
      </w:pPr>
      <w:r>
        <w:rPr>
          <w:rFonts w:ascii="Times New Roman"/>
          <w:b w:val="false"/>
          <w:i w:val="false"/>
          <w:color w:val="000000"/>
          <w:sz w:val="28"/>
        </w:rPr>
        <w:t>
      если сумма чистого дохода для целей налога на сверхприбыль за налоговый период превышает предельную сумму распределения чистого дохода для первого уровня, то распределенная часть чистого дохода для первого уровня равна предельной сумме распределения чистого дохода для первого уровня;</w:t>
      </w:r>
    </w:p>
    <w:bookmarkEnd w:id="7353"/>
    <w:bookmarkStart w:name="z7314" w:id="7354"/>
    <w:p>
      <w:pPr>
        <w:spacing w:after="0"/>
        <w:ind w:left="0"/>
        <w:jc w:val="both"/>
      </w:pPr>
      <w:r>
        <w:rPr>
          <w:rFonts w:ascii="Times New Roman"/>
          <w:b w:val="false"/>
          <w:i w:val="false"/>
          <w:color w:val="000000"/>
          <w:sz w:val="28"/>
        </w:rPr>
        <w:t>
      если сумма чистого дохода для целей налога на сверхприбыль за налоговый период меньше предельной суммы распределения чистого дохода для первого уровня, то распределенная часть чистого дохода для первого уровня равна сумме чистого дохода для целей налога на сверхприбыль за налоговый период.</w:t>
      </w:r>
    </w:p>
    <w:bookmarkEnd w:id="7354"/>
    <w:bookmarkStart w:name="z7315" w:id="7355"/>
    <w:p>
      <w:pPr>
        <w:spacing w:after="0"/>
        <w:ind w:left="0"/>
        <w:jc w:val="both"/>
      </w:pPr>
      <w:r>
        <w:rPr>
          <w:rFonts w:ascii="Times New Roman"/>
          <w:b w:val="false"/>
          <w:i w:val="false"/>
          <w:color w:val="000000"/>
          <w:sz w:val="28"/>
        </w:rPr>
        <w:t>
      При этом для следующих уровней распределение чистого дохода для целей налога на сверхприбыль не производится;</w:t>
      </w:r>
    </w:p>
    <w:bookmarkEnd w:id="7355"/>
    <w:bookmarkStart w:name="z7316" w:id="7356"/>
    <w:p>
      <w:pPr>
        <w:spacing w:after="0"/>
        <w:ind w:left="0"/>
        <w:jc w:val="both"/>
      </w:pPr>
      <w:r>
        <w:rPr>
          <w:rFonts w:ascii="Times New Roman"/>
          <w:b w:val="false"/>
          <w:i w:val="false"/>
          <w:color w:val="000000"/>
          <w:sz w:val="28"/>
        </w:rPr>
        <w:t>
      для уровней 2-7:</w:t>
      </w:r>
    </w:p>
    <w:bookmarkEnd w:id="7356"/>
    <w:bookmarkStart w:name="z7317" w:id="7357"/>
    <w:p>
      <w:pPr>
        <w:spacing w:after="0"/>
        <w:ind w:left="0"/>
        <w:jc w:val="both"/>
      </w:pPr>
      <w:r>
        <w:rPr>
          <w:rFonts w:ascii="Times New Roman"/>
          <w:b w:val="false"/>
          <w:i w:val="false"/>
          <w:color w:val="000000"/>
          <w:sz w:val="28"/>
        </w:rPr>
        <w:t>
      если разница между чистым доходом для целей налога на сверхприбыль за налоговый период и общей суммой распределенных частей чистого дохода по предыдущим уровням превышает или равна предельной сумме распределения чистого дохода для соответствующего уровня, то распределенная часть чистого дохода для этого уровня равна предельной сумме распределения чистого дохода для этого соответствующего уровня;</w:t>
      </w:r>
    </w:p>
    <w:bookmarkEnd w:id="7357"/>
    <w:bookmarkStart w:name="z7318" w:id="7358"/>
    <w:p>
      <w:pPr>
        <w:spacing w:after="0"/>
        <w:ind w:left="0"/>
        <w:jc w:val="both"/>
      </w:pPr>
      <w:r>
        <w:rPr>
          <w:rFonts w:ascii="Times New Roman"/>
          <w:b w:val="false"/>
          <w:i w:val="false"/>
          <w:color w:val="000000"/>
          <w:sz w:val="28"/>
        </w:rPr>
        <w:t>
      если разница между чистым доходом для целей налога на сверхприбыль за налоговый период и общей суммой распределенных частей чистого дохода по предыдущим уровням меньше предельной суммы распределения чистого дохода для соответствующего уровня, то распределенная часть чистого дохода для этого уровня равна такой разнице. При этом для следующих уровней распределение чистого дохода для целей налога на сверхприбыль не производится.</w:t>
      </w:r>
    </w:p>
    <w:bookmarkEnd w:id="7358"/>
    <w:bookmarkStart w:name="z7319" w:id="7359"/>
    <w:p>
      <w:pPr>
        <w:spacing w:after="0"/>
        <w:ind w:left="0"/>
        <w:jc w:val="both"/>
      </w:pPr>
      <w:r>
        <w:rPr>
          <w:rFonts w:ascii="Times New Roman"/>
          <w:b w:val="false"/>
          <w:i w:val="false"/>
          <w:color w:val="000000"/>
          <w:sz w:val="28"/>
        </w:rPr>
        <w:t>
      Общая сумма распределенных по уровням частей чистого дохода должна быть равна общей сумме чистого дохода для целей налога на сверхприбыль за налоговый период;</w:t>
      </w:r>
    </w:p>
    <w:bookmarkEnd w:id="7359"/>
    <w:bookmarkStart w:name="z7320" w:id="7360"/>
    <w:p>
      <w:pPr>
        <w:spacing w:after="0"/>
        <w:ind w:left="0"/>
        <w:jc w:val="both"/>
      </w:pPr>
      <w:r>
        <w:rPr>
          <w:rFonts w:ascii="Times New Roman"/>
          <w:b w:val="false"/>
          <w:i w:val="false"/>
          <w:color w:val="000000"/>
          <w:sz w:val="28"/>
        </w:rPr>
        <w:t xml:space="preserve">
      в графе 540.00.015 F приведены ставки налога в процентах, в соответствии со </w:t>
      </w:r>
      <w:r>
        <w:rPr>
          <w:rFonts w:ascii="Times New Roman"/>
          <w:b w:val="false"/>
          <w:i w:val="false"/>
          <w:color w:val="000000"/>
          <w:sz w:val="28"/>
        </w:rPr>
        <w:t>статьей 351</w:t>
      </w:r>
      <w:r>
        <w:rPr>
          <w:rFonts w:ascii="Times New Roman"/>
          <w:b w:val="false"/>
          <w:i w:val="false"/>
          <w:color w:val="000000"/>
          <w:sz w:val="28"/>
        </w:rPr>
        <w:t xml:space="preserve"> Налогового кодекса;</w:t>
      </w:r>
    </w:p>
    <w:bookmarkEnd w:id="7360"/>
    <w:bookmarkStart w:name="z7321" w:id="7361"/>
    <w:p>
      <w:pPr>
        <w:spacing w:after="0"/>
        <w:ind w:left="0"/>
        <w:jc w:val="both"/>
      </w:pPr>
      <w:r>
        <w:rPr>
          <w:rFonts w:ascii="Times New Roman"/>
          <w:b w:val="false"/>
          <w:i w:val="false"/>
          <w:color w:val="000000"/>
          <w:sz w:val="28"/>
        </w:rPr>
        <w:t>
      в графе 540.00.015 G указывается исчисленная сумма налога на сверхприбыль, которая определяется построчно как произведение каждой строки в графе 540.00.015 Е на соответствующую ставку в графе 540.00.015 F;</w:t>
      </w:r>
    </w:p>
    <w:bookmarkEnd w:id="7361"/>
    <w:bookmarkStart w:name="z7322" w:id="7362"/>
    <w:p>
      <w:pPr>
        <w:spacing w:after="0"/>
        <w:ind w:left="0"/>
        <w:jc w:val="both"/>
      </w:pPr>
      <w:r>
        <w:rPr>
          <w:rFonts w:ascii="Times New Roman"/>
          <w:b w:val="false"/>
          <w:i w:val="false"/>
          <w:color w:val="000000"/>
          <w:sz w:val="28"/>
        </w:rPr>
        <w:t>
      14) в строке 540.00.016 указывается исчисленная сумма налога на сверхприбыль, подлежащая уплате, которая определяется как сумма строк графы 540.00.015 G.</w:t>
      </w:r>
    </w:p>
    <w:bookmarkEnd w:id="7362"/>
    <w:bookmarkStart w:name="z7323" w:id="7363"/>
    <w:p>
      <w:pPr>
        <w:spacing w:after="0"/>
        <w:ind w:left="0"/>
        <w:jc w:val="both"/>
      </w:pPr>
      <w:r>
        <w:rPr>
          <w:rFonts w:ascii="Times New Roman"/>
          <w:b w:val="false"/>
          <w:i w:val="false"/>
          <w:color w:val="000000"/>
          <w:sz w:val="28"/>
        </w:rPr>
        <w:t>
      12. В разделе "Ответственность налогоплательщика" налогоплательщик указывает следующие данные:</w:t>
      </w:r>
    </w:p>
    <w:bookmarkEnd w:id="7363"/>
    <w:bookmarkStart w:name="z7324" w:id="7364"/>
    <w:p>
      <w:pPr>
        <w:spacing w:after="0"/>
        <w:ind w:left="0"/>
        <w:jc w:val="both"/>
      </w:pPr>
      <w:r>
        <w:rPr>
          <w:rFonts w:ascii="Times New Roman"/>
          <w:b w:val="false"/>
          <w:i w:val="false"/>
          <w:color w:val="000000"/>
          <w:sz w:val="28"/>
        </w:rPr>
        <w:t>
      1) "Ф.И.О. Налогоплательщика" - при представлении Декларации юридическим лицом указываются фамилия, имя, отчество (при его наличии) руководителя в соответствии с учредительными документами.</w:t>
      </w:r>
    </w:p>
    <w:bookmarkEnd w:id="7364"/>
    <w:bookmarkStart w:name="z7325" w:id="7365"/>
    <w:p>
      <w:pPr>
        <w:spacing w:after="0"/>
        <w:ind w:left="0"/>
        <w:jc w:val="both"/>
      </w:pPr>
      <w:r>
        <w:rPr>
          <w:rFonts w:ascii="Times New Roman"/>
          <w:b w:val="false"/>
          <w:i w:val="false"/>
          <w:color w:val="000000"/>
          <w:sz w:val="28"/>
        </w:rPr>
        <w:t>
      При представлении Декларации физическим лицом данные заполняются в соответствии с документами, удостоверяющими личность физического лица;</w:t>
      </w:r>
    </w:p>
    <w:bookmarkEnd w:id="7365"/>
    <w:bookmarkStart w:name="z7326" w:id="7366"/>
    <w:p>
      <w:pPr>
        <w:spacing w:after="0"/>
        <w:ind w:left="0"/>
        <w:jc w:val="both"/>
      </w:pPr>
      <w:r>
        <w:rPr>
          <w:rFonts w:ascii="Times New Roman"/>
          <w:b w:val="false"/>
          <w:i w:val="false"/>
          <w:color w:val="000000"/>
          <w:sz w:val="28"/>
        </w:rPr>
        <w:t>
      2) дата подачи Декларации - указывается дата представления Декларации в налоговый орган;</w:t>
      </w:r>
    </w:p>
    <w:bookmarkEnd w:id="7366"/>
    <w:bookmarkStart w:name="z7327" w:id="7367"/>
    <w:p>
      <w:pPr>
        <w:spacing w:after="0"/>
        <w:ind w:left="0"/>
        <w:jc w:val="both"/>
      </w:pPr>
      <w:r>
        <w:rPr>
          <w:rFonts w:ascii="Times New Roman"/>
          <w:b w:val="false"/>
          <w:i w:val="false"/>
          <w:color w:val="000000"/>
          <w:sz w:val="28"/>
        </w:rPr>
        <w:t>
      3) код налогового органа - указывается код налогового органа по месту нахождения налогоплательщика, утвержденный уполномоченным органом, осуществляющим руководство в сфере обеспечения поступлений налогов и других обязательных платежей в бюджет;</w:t>
      </w:r>
    </w:p>
    <w:bookmarkEnd w:id="7367"/>
    <w:bookmarkStart w:name="z7328" w:id="7368"/>
    <w:p>
      <w:pPr>
        <w:spacing w:after="0"/>
        <w:ind w:left="0"/>
        <w:jc w:val="both"/>
      </w:pPr>
      <w:r>
        <w:rPr>
          <w:rFonts w:ascii="Times New Roman"/>
          <w:b w:val="false"/>
          <w:i w:val="false"/>
          <w:color w:val="000000"/>
          <w:sz w:val="28"/>
        </w:rPr>
        <w:t>
      4) "Ф.И.О. должностного лица, принявшего Декларацию" - указываются фамилия, имя, отчество (при его наличии) работника налогового органа, принявшего Декларацию;</w:t>
      </w:r>
    </w:p>
    <w:bookmarkEnd w:id="7368"/>
    <w:bookmarkStart w:name="z7329" w:id="7369"/>
    <w:p>
      <w:pPr>
        <w:spacing w:after="0"/>
        <w:ind w:left="0"/>
        <w:jc w:val="both"/>
      </w:pPr>
      <w:r>
        <w:rPr>
          <w:rFonts w:ascii="Times New Roman"/>
          <w:b w:val="false"/>
          <w:i w:val="false"/>
          <w:color w:val="000000"/>
          <w:sz w:val="28"/>
        </w:rPr>
        <w:t>
      5) дата приема Декларации в налоговом органе - указывается дата фактического представления или поступления Декларации от почтовой или иной организации связи в налоговый орган;</w:t>
      </w:r>
    </w:p>
    <w:bookmarkEnd w:id="7369"/>
    <w:bookmarkStart w:name="z7330" w:id="7370"/>
    <w:p>
      <w:pPr>
        <w:spacing w:after="0"/>
        <w:ind w:left="0"/>
        <w:jc w:val="both"/>
      </w:pPr>
      <w:r>
        <w:rPr>
          <w:rFonts w:ascii="Times New Roman"/>
          <w:b w:val="false"/>
          <w:i w:val="false"/>
          <w:color w:val="000000"/>
          <w:sz w:val="28"/>
        </w:rPr>
        <w:t>
      6) входящий номер документа - указывается регистрационный номер документа, присваиваемый налоговым органом;</w:t>
      </w:r>
    </w:p>
    <w:bookmarkEnd w:id="7370"/>
    <w:bookmarkStart w:name="z7331" w:id="7371"/>
    <w:p>
      <w:pPr>
        <w:spacing w:after="0"/>
        <w:ind w:left="0"/>
        <w:jc w:val="both"/>
      </w:pPr>
      <w:r>
        <w:rPr>
          <w:rFonts w:ascii="Times New Roman"/>
          <w:b w:val="false"/>
          <w:i w:val="false"/>
          <w:color w:val="000000"/>
          <w:sz w:val="28"/>
        </w:rPr>
        <w:t>
      7) дата почтового штемпеля - указывается дата почтового штемпеля, проставленного почтовой или иной организации связи.</w:t>
      </w:r>
    </w:p>
    <w:bookmarkEnd w:id="73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25 декабря 2008 года № 611 </w:t>
            </w:r>
          </w:p>
        </w:tc>
      </w:tr>
    </w:tbl>
    <w:bookmarkStart w:name="z7356" w:id="7372"/>
    <w:p>
      <w:pPr>
        <w:spacing w:after="0"/>
        <w:ind w:left="0"/>
        <w:jc w:val="left"/>
      </w:pPr>
      <w:r>
        <w:rPr>
          <w:rFonts w:ascii="Times New Roman"/>
          <w:b/>
          <w:i w:val="false"/>
          <w:color w:val="000000"/>
        </w:rPr>
        <w:t xml:space="preserve"> Правила</w:t>
      </w:r>
      <w:r>
        <w:br/>
      </w:r>
      <w:r>
        <w:rPr>
          <w:rFonts w:ascii="Times New Roman"/>
          <w:b/>
          <w:i w:val="false"/>
          <w:color w:val="000000"/>
        </w:rPr>
        <w:t>составления налоговой отчетности (декларации) по платежу</w:t>
      </w:r>
      <w:r>
        <w:br/>
      </w:r>
      <w:r>
        <w:rPr>
          <w:rFonts w:ascii="Times New Roman"/>
          <w:b/>
          <w:i w:val="false"/>
          <w:color w:val="000000"/>
        </w:rPr>
        <w:t>по возмещению исторических затрат</w:t>
      </w:r>
      <w:r>
        <w:br/>
      </w:r>
      <w:r>
        <w:rPr>
          <w:rFonts w:ascii="Times New Roman"/>
          <w:b/>
          <w:i w:val="false"/>
          <w:color w:val="000000"/>
        </w:rPr>
        <w:t xml:space="preserve">(Форма 560.00) </w:t>
      </w:r>
      <w:r>
        <w:br/>
      </w:r>
      <w:r>
        <w:rPr>
          <w:rFonts w:ascii="Times New Roman"/>
          <w:b/>
          <w:i w:val="false"/>
          <w:color w:val="000000"/>
        </w:rPr>
        <w:t>1. Общие положения</w:t>
      </w:r>
    </w:p>
    <w:bookmarkEnd w:id="7372"/>
    <w:bookmarkStart w:name="z7358" w:id="7373"/>
    <w:p>
      <w:pPr>
        <w:spacing w:after="0"/>
        <w:ind w:left="0"/>
        <w:jc w:val="both"/>
      </w:pPr>
      <w:r>
        <w:rPr>
          <w:rFonts w:ascii="Times New Roman"/>
          <w:b w:val="false"/>
          <w:i w:val="false"/>
          <w:color w:val="000000"/>
          <w:sz w:val="28"/>
        </w:rPr>
        <w:t xml:space="preserve">
      1. Настоящие Правила разработаны в соответствии с </w:t>
      </w:r>
      <w:r>
        <w:rPr>
          <w:rFonts w:ascii="Times New Roman"/>
          <w:b w:val="false"/>
          <w:i w:val="false"/>
          <w:color w:val="000000"/>
          <w:sz w:val="28"/>
        </w:rPr>
        <w:t xml:space="preserve">Кодексом </w:t>
      </w:r>
      <w:r>
        <w:rPr>
          <w:rFonts w:ascii="Times New Roman"/>
          <w:b w:val="false"/>
          <w:i w:val="false"/>
          <w:color w:val="000000"/>
          <w:sz w:val="28"/>
        </w:rPr>
        <w:t xml:space="preserve">Республики Казахстан "О налогах и других обязательных платежах в бюджет" (Налоговый кодекс) и определяют порядок составления формы налоговой отчетности (декларации) по платежу по возмещению исторических затрат согласно приложению к настоящим Правилам (далее - Декларация), предназначенной для исчисления платежа по возмещению исторических затрат. Декларация по платежу по возмещению исторических затрат составляется недропользователями, заключившими контракт на недропользование в порядке установленном законодательством Республики Казахстан, по месторождениям полезных ископаемых, по которым государство понесло затраты на геологическое изучение и обустройство соответствующей контрактной территории до заключения контракта на недропользование. </w:t>
      </w:r>
    </w:p>
    <w:bookmarkEnd w:id="7373"/>
    <w:bookmarkStart w:name="z7359" w:id="7374"/>
    <w:p>
      <w:pPr>
        <w:spacing w:after="0"/>
        <w:ind w:left="0"/>
        <w:jc w:val="both"/>
      </w:pPr>
      <w:r>
        <w:rPr>
          <w:rFonts w:ascii="Times New Roman"/>
          <w:b w:val="false"/>
          <w:i w:val="false"/>
          <w:color w:val="000000"/>
          <w:sz w:val="28"/>
        </w:rPr>
        <w:t xml:space="preserve">
      2. Декларация состоит из самой Декларации (форма 560.00) и приложения к ней (форма 560.01), предназначенной для детального отражения информации об исчислении налогового обязательства по уплате платежа по возмещению исторических затрат. </w:t>
      </w:r>
    </w:p>
    <w:bookmarkEnd w:id="7374"/>
    <w:bookmarkStart w:name="z7360" w:id="7375"/>
    <w:p>
      <w:pPr>
        <w:spacing w:after="0"/>
        <w:ind w:left="0"/>
        <w:jc w:val="both"/>
      </w:pPr>
      <w:r>
        <w:rPr>
          <w:rFonts w:ascii="Times New Roman"/>
          <w:b w:val="false"/>
          <w:i w:val="false"/>
          <w:color w:val="000000"/>
          <w:sz w:val="28"/>
        </w:rPr>
        <w:t xml:space="preserve">
      3. При заполнении Декларации не допускаются исправления, подчистки и помарки. </w:t>
      </w:r>
    </w:p>
    <w:bookmarkEnd w:id="7375"/>
    <w:bookmarkStart w:name="z7361" w:id="7376"/>
    <w:p>
      <w:pPr>
        <w:spacing w:after="0"/>
        <w:ind w:left="0"/>
        <w:jc w:val="both"/>
      </w:pPr>
      <w:r>
        <w:rPr>
          <w:rFonts w:ascii="Times New Roman"/>
          <w:b w:val="false"/>
          <w:i w:val="false"/>
          <w:color w:val="000000"/>
          <w:sz w:val="28"/>
        </w:rPr>
        <w:t xml:space="preserve">
      4. При отсутствии показателей соответствующие ячейки Декларации не заполняются </w:t>
      </w:r>
    </w:p>
    <w:bookmarkEnd w:id="7376"/>
    <w:bookmarkStart w:name="z7362" w:id="7377"/>
    <w:p>
      <w:pPr>
        <w:spacing w:after="0"/>
        <w:ind w:left="0"/>
        <w:jc w:val="both"/>
      </w:pPr>
      <w:r>
        <w:rPr>
          <w:rFonts w:ascii="Times New Roman"/>
          <w:b w:val="false"/>
          <w:i w:val="false"/>
          <w:color w:val="000000"/>
          <w:sz w:val="28"/>
        </w:rPr>
        <w:t xml:space="preserve">
      5. Приложение к Декларации составляется в обязательном порядке при заполнении строк в Декларации, требующих раскрытия соответствующих показателей. </w:t>
      </w:r>
    </w:p>
    <w:bookmarkEnd w:id="7377"/>
    <w:bookmarkStart w:name="z7363" w:id="7378"/>
    <w:p>
      <w:pPr>
        <w:spacing w:after="0"/>
        <w:ind w:left="0"/>
        <w:jc w:val="both"/>
      </w:pPr>
      <w:r>
        <w:rPr>
          <w:rFonts w:ascii="Times New Roman"/>
          <w:b w:val="false"/>
          <w:i w:val="false"/>
          <w:color w:val="000000"/>
          <w:sz w:val="28"/>
        </w:rPr>
        <w:t xml:space="preserve">
      6. Отрицательные значения сумм обозначаются знаком "-" в первой левой ячейке соответствующей строки Декларации. </w:t>
      </w:r>
    </w:p>
    <w:bookmarkEnd w:id="7378"/>
    <w:bookmarkStart w:name="z7364" w:id="7379"/>
    <w:p>
      <w:pPr>
        <w:spacing w:after="0"/>
        <w:ind w:left="0"/>
        <w:jc w:val="both"/>
      </w:pPr>
      <w:r>
        <w:rPr>
          <w:rFonts w:ascii="Times New Roman"/>
          <w:b w:val="false"/>
          <w:i w:val="false"/>
          <w:color w:val="000000"/>
          <w:sz w:val="28"/>
        </w:rPr>
        <w:t xml:space="preserve">
      7. При составлении Декларации: </w:t>
      </w:r>
    </w:p>
    <w:bookmarkEnd w:id="7379"/>
    <w:bookmarkStart w:name="z7365" w:id="7380"/>
    <w:p>
      <w:pPr>
        <w:spacing w:after="0"/>
        <w:ind w:left="0"/>
        <w:jc w:val="both"/>
      </w:pPr>
      <w:r>
        <w:rPr>
          <w:rFonts w:ascii="Times New Roman"/>
          <w:b w:val="false"/>
          <w:i w:val="false"/>
          <w:color w:val="000000"/>
          <w:sz w:val="28"/>
        </w:rPr>
        <w:t xml:space="preserve">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p>
    <w:bookmarkEnd w:id="7380"/>
    <w:bookmarkStart w:name="z7366" w:id="7381"/>
    <w:p>
      <w:pPr>
        <w:spacing w:after="0"/>
        <w:ind w:left="0"/>
        <w:jc w:val="both"/>
      </w:pPr>
      <w:r>
        <w:rPr>
          <w:rFonts w:ascii="Times New Roman"/>
          <w:b w:val="false"/>
          <w:i w:val="false"/>
          <w:color w:val="000000"/>
          <w:sz w:val="28"/>
        </w:rPr>
        <w:t xml:space="preserve">
      2) на электронном носителе - заполняется в соответствии со </w:t>
      </w:r>
      <w:r>
        <w:rPr>
          <w:rFonts w:ascii="Times New Roman"/>
          <w:b w:val="false"/>
          <w:i w:val="false"/>
          <w:color w:val="000000"/>
          <w:sz w:val="28"/>
        </w:rPr>
        <w:t xml:space="preserve">статьей 68 </w:t>
      </w:r>
      <w:r>
        <w:rPr>
          <w:rFonts w:ascii="Times New Roman"/>
          <w:b w:val="false"/>
          <w:i w:val="false"/>
          <w:color w:val="000000"/>
          <w:sz w:val="28"/>
        </w:rPr>
        <w:t xml:space="preserve">Налогового кодекса. </w:t>
      </w:r>
    </w:p>
    <w:bookmarkEnd w:id="7381"/>
    <w:bookmarkStart w:name="z7367" w:id="7382"/>
    <w:p>
      <w:pPr>
        <w:spacing w:after="0"/>
        <w:ind w:left="0"/>
        <w:jc w:val="both"/>
      </w:pPr>
      <w:r>
        <w:rPr>
          <w:rFonts w:ascii="Times New Roman"/>
          <w:b w:val="false"/>
          <w:i w:val="false"/>
          <w:color w:val="000000"/>
          <w:sz w:val="28"/>
        </w:rPr>
        <w:t xml:space="preserve">
      8. Декларация подписывается налогоплательщиком либо его представителем и заверяется печатью налогоплательщика либо его представителя, имеющего в установленных законодательством Республики Казахстан случаях печать со своим наименованием, в соответствии с </w:t>
      </w:r>
      <w:r>
        <w:rPr>
          <w:rFonts w:ascii="Times New Roman"/>
          <w:b w:val="false"/>
          <w:i w:val="false"/>
          <w:color w:val="000000"/>
          <w:sz w:val="28"/>
        </w:rPr>
        <w:t xml:space="preserve">пунктом 3 </w:t>
      </w:r>
      <w:r>
        <w:rPr>
          <w:rFonts w:ascii="Times New Roman"/>
          <w:b w:val="false"/>
          <w:i w:val="false"/>
          <w:color w:val="000000"/>
          <w:sz w:val="28"/>
        </w:rPr>
        <w:t xml:space="preserve">статьи 61 Налогового кодекса. </w:t>
      </w:r>
    </w:p>
    <w:bookmarkEnd w:id="7382"/>
    <w:bookmarkStart w:name="z7368" w:id="7383"/>
    <w:p>
      <w:pPr>
        <w:spacing w:after="0"/>
        <w:ind w:left="0"/>
        <w:jc w:val="both"/>
      </w:pPr>
      <w:r>
        <w:rPr>
          <w:rFonts w:ascii="Times New Roman"/>
          <w:b w:val="false"/>
          <w:i w:val="false"/>
          <w:color w:val="000000"/>
          <w:sz w:val="28"/>
        </w:rPr>
        <w:t xml:space="preserve">
      9. При представлении Декларации: </w:t>
      </w:r>
    </w:p>
    <w:bookmarkEnd w:id="7383"/>
    <w:bookmarkStart w:name="z7369" w:id="7384"/>
    <w:p>
      <w:pPr>
        <w:spacing w:after="0"/>
        <w:ind w:left="0"/>
        <w:jc w:val="both"/>
      </w:pPr>
      <w:r>
        <w:rPr>
          <w:rFonts w:ascii="Times New Roman"/>
          <w:b w:val="false"/>
          <w:i w:val="false"/>
          <w:color w:val="000000"/>
          <w:sz w:val="28"/>
        </w:rPr>
        <w:t xml:space="preserve">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p>
    <w:bookmarkEnd w:id="7384"/>
    <w:bookmarkStart w:name="z7370" w:id="7385"/>
    <w:p>
      <w:pPr>
        <w:spacing w:after="0"/>
        <w:ind w:left="0"/>
        <w:jc w:val="both"/>
      </w:pPr>
      <w:r>
        <w:rPr>
          <w:rFonts w:ascii="Times New Roman"/>
          <w:b w:val="false"/>
          <w:i w:val="false"/>
          <w:color w:val="000000"/>
          <w:sz w:val="28"/>
        </w:rPr>
        <w:t xml:space="preserve">
      2) по почте заказным письмом с уведомлением на бумажном носителе - налогоплательщик получает уведомление почтовой или иной организации связи; </w:t>
      </w:r>
    </w:p>
    <w:bookmarkEnd w:id="7385"/>
    <w:bookmarkStart w:name="z7371" w:id="7386"/>
    <w:p>
      <w:pPr>
        <w:spacing w:after="0"/>
        <w:ind w:left="0"/>
        <w:jc w:val="both"/>
      </w:pPr>
      <w:r>
        <w:rPr>
          <w:rFonts w:ascii="Times New Roman"/>
          <w:b w:val="false"/>
          <w:i w:val="false"/>
          <w:color w:val="000000"/>
          <w:sz w:val="28"/>
        </w:rPr>
        <w:t xml:space="preserve">
      3) в электронном виде в соответствии со </w:t>
      </w:r>
      <w:r>
        <w:rPr>
          <w:rFonts w:ascii="Times New Roman"/>
          <w:b w:val="false"/>
          <w:i w:val="false"/>
          <w:color w:val="000000"/>
          <w:sz w:val="28"/>
        </w:rPr>
        <w:t xml:space="preserve">статьей 3 </w:t>
      </w:r>
      <w:r>
        <w:rPr>
          <w:rFonts w:ascii="Times New Roman"/>
          <w:b w:val="false"/>
          <w:i w:val="false"/>
          <w:color w:val="000000"/>
          <w:sz w:val="28"/>
        </w:rPr>
        <w:t xml:space="preserve">Закона Республики Казахстан "О введении в действие Кодекса Республики Казахстан "О налогах и других обязательных платежах в бюджет" (Налоговый кодекс)" (далее - Закон)- налогоплательщик получает от налогового органа уведомление о принятии или неприятии Декларации в электронном виде. </w:t>
      </w:r>
    </w:p>
    <w:bookmarkEnd w:id="7386"/>
    <w:bookmarkStart w:name="z7372" w:id="7387"/>
    <w:p>
      <w:pPr>
        <w:spacing w:after="0"/>
        <w:ind w:left="0"/>
        <w:jc w:val="both"/>
      </w:pPr>
      <w:r>
        <w:rPr>
          <w:rFonts w:ascii="Times New Roman"/>
          <w:b w:val="false"/>
          <w:i w:val="false"/>
          <w:color w:val="000000"/>
          <w:sz w:val="28"/>
        </w:rPr>
        <w:t xml:space="preserve">
      10. В разделе "Общая информация о налогоплательщике" приложения указывается соответствующие данные, отраженные в разделе "Общая информация о налогоплательщике" Декларации. </w:t>
      </w:r>
    </w:p>
    <w:bookmarkEnd w:id="7387"/>
    <w:bookmarkStart w:name="z7373" w:id="7388"/>
    <w:p>
      <w:pPr>
        <w:spacing w:after="0"/>
        <w:ind w:left="0"/>
        <w:jc w:val="left"/>
      </w:pPr>
      <w:r>
        <w:rPr>
          <w:rFonts w:ascii="Times New Roman"/>
          <w:b/>
          <w:i w:val="false"/>
          <w:color w:val="000000"/>
        </w:rPr>
        <w:t xml:space="preserve"> 2. Составление Декларации (Форма 560.00) </w:t>
      </w:r>
    </w:p>
    <w:bookmarkEnd w:id="7388"/>
    <w:bookmarkStart w:name="z7374" w:id="7389"/>
    <w:p>
      <w:pPr>
        <w:spacing w:after="0"/>
        <w:ind w:left="0"/>
        <w:jc w:val="both"/>
      </w:pPr>
      <w:r>
        <w:rPr>
          <w:rFonts w:ascii="Times New Roman"/>
          <w:b w:val="false"/>
          <w:i w:val="false"/>
          <w:color w:val="000000"/>
          <w:sz w:val="28"/>
        </w:rPr>
        <w:t xml:space="preserve">
      11. В разделе "Общая информация о налогоплательщике" налогоплательщик указывает следующие данные: </w:t>
      </w:r>
    </w:p>
    <w:bookmarkEnd w:id="7389"/>
    <w:bookmarkStart w:name="z7375" w:id="7390"/>
    <w:p>
      <w:pPr>
        <w:spacing w:after="0"/>
        <w:ind w:left="0"/>
        <w:jc w:val="both"/>
      </w:pPr>
      <w:r>
        <w:rPr>
          <w:rFonts w:ascii="Times New Roman"/>
          <w:b w:val="false"/>
          <w:i w:val="false"/>
          <w:color w:val="000000"/>
          <w:sz w:val="28"/>
        </w:rPr>
        <w:t xml:space="preserve">
      1) РНН - регистрационный номер налогоплательщика; </w:t>
      </w:r>
    </w:p>
    <w:bookmarkEnd w:id="7390"/>
    <w:bookmarkStart w:name="z7376" w:id="7391"/>
    <w:p>
      <w:pPr>
        <w:spacing w:after="0"/>
        <w:ind w:left="0"/>
        <w:jc w:val="both"/>
      </w:pPr>
      <w:r>
        <w:rPr>
          <w:rFonts w:ascii="Times New Roman"/>
          <w:b w:val="false"/>
          <w:i w:val="false"/>
          <w:color w:val="000000"/>
          <w:sz w:val="28"/>
        </w:rPr>
        <w:t xml:space="preserve">
      2) ИИН (БИН) - индивидуальный идентификационный (бизнес идентификационный) номер налогоплательщика. </w:t>
      </w:r>
    </w:p>
    <w:bookmarkEnd w:id="7391"/>
    <w:bookmarkStart w:name="z7377" w:id="7392"/>
    <w:p>
      <w:pPr>
        <w:spacing w:after="0"/>
        <w:ind w:left="0"/>
        <w:jc w:val="both"/>
      </w:pPr>
      <w:r>
        <w:rPr>
          <w:rFonts w:ascii="Times New Roman"/>
          <w:b w:val="false"/>
          <w:i w:val="false"/>
          <w:color w:val="000000"/>
          <w:sz w:val="28"/>
        </w:rPr>
        <w:t xml:space="preserve">
      Строка подлежит заполнению при наличии у налогоплательщика индивидуального идентификационного (бизнес идентификационного) номера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национальных реестрах идентификационных номеров"; </w:t>
      </w:r>
    </w:p>
    <w:bookmarkEnd w:id="7392"/>
    <w:bookmarkStart w:name="z7378" w:id="7393"/>
    <w:p>
      <w:pPr>
        <w:spacing w:after="0"/>
        <w:ind w:left="0"/>
        <w:jc w:val="both"/>
      </w:pPr>
      <w:r>
        <w:rPr>
          <w:rFonts w:ascii="Times New Roman"/>
          <w:b w:val="false"/>
          <w:i w:val="false"/>
          <w:color w:val="000000"/>
          <w:sz w:val="28"/>
        </w:rPr>
        <w:t xml:space="preserve">
      3) налоговый период - отчетный налоговый период, за который представляется Декларация (указывается арабскими цифрами); </w:t>
      </w:r>
    </w:p>
    <w:bookmarkEnd w:id="7393"/>
    <w:bookmarkStart w:name="z7379" w:id="7394"/>
    <w:p>
      <w:pPr>
        <w:spacing w:after="0"/>
        <w:ind w:left="0"/>
        <w:jc w:val="both"/>
      </w:pPr>
      <w:r>
        <w:rPr>
          <w:rFonts w:ascii="Times New Roman"/>
          <w:b w:val="false"/>
          <w:i w:val="false"/>
          <w:color w:val="000000"/>
          <w:sz w:val="28"/>
        </w:rPr>
        <w:t xml:space="preserve">
      4) Ф.И.О. или наименование налогоплательщика. </w:t>
      </w:r>
    </w:p>
    <w:bookmarkEnd w:id="7394"/>
    <w:bookmarkStart w:name="z7380" w:id="7395"/>
    <w:p>
      <w:pPr>
        <w:spacing w:after="0"/>
        <w:ind w:left="0"/>
        <w:jc w:val="both"/>
      </w:pPr>
      <w:r>
        <w:rPr>
          <w:rFonts w:ascii="Times New Roman"/>
          <w:b w:val="false"/>
          <w:i w:val="false"/>
          <w:color w:val="000000"/>
          <w:sz w:val="28"/>
        </w:rPr>
        <w:t xml:space="preserve">
      Указываются фамилия, имя, отчество (при его наличии) физического лица или наименование юридического лица в соответствии с учредительными документами; </w:t>
      </w:r>
    </w:p>
    <w:bookmarkEnd w:id="7395"/>
    <w:bookmarkStart w:name="z7381" w:id="7396"/>
    <w:p>
      <w:pPr>
        <w:spacing w:after="0"/>
        <w:ind w:left="0"/>
        <w:jc w:val="both"/>
      </w:pPr>
      <w:r>
        <w:rPr>
          <w:rFonts w:ascii="Times New Roman"/>
          <w:b w:val="false"/>
          <w:i w:val="false"/>
          <w:color w:val="000000"/>
          <w:sz w:val="28"/>
        </w:rPr>
        <w:t xml:space="preserve">
      5) вид Декларации. </w:t>
      </w:r>
    </w:p>
    <w:bookmarkEnd w:id="7396"/>
    <w:bookmarkStart w:name="z7382" w:id="7397"/>
    <w:p>
      <w:pPr>
        <w:spacing w:after="0"/>
        <w:ind w:left="0"/>
        <w:jc w:val="both"/>
      </w:pPr>
      <w:r>
        <w:rPr>
          <w:rFonts w:ascii="Times New Roman"/>
          <w:b w:val="false"/>
          <w:i w:val="false"/>
          <w:color w:val="000000"/>
          <w:sz w:val="28"/>
        </w:rPr>
        <w:t xml:space="preserve">
      Соответствующие ячейки отмечаются с учетом отнесения Декларации к видам налоговой отчетности, указанным в </w:t>
      </w:r>
      <w:r>
        <w:rPr>
          <w:rFonts w:ascii="Times New Roman"/>
          <w:b w:val="false"/>
          <w:i w:val="false"/>
          <w:color w:val="000000"/>
          <w:sz w:val="28"/>
        </w:rPr>
        <w:t xml:space="preserve">статье 63 </w:t>
      </w:r>
      <w:r>
        <w:rPr>
          <w:rFonts w:ascii="Times New Roman"/>
          <w:b w:val="false"/>
          <w:i w:val="false"/>
          <w:color w:val="000000"/>
          <w:sz w:val="28"/>
        </w:rPr>
        <w:t xml:space="preserve">Налогового кодекса; </w:t>
      </w:r>
    </w:p>
    <w:bookmarkEnd w:id="7397"/>
    <w:bookmarkStart w:name="z7383" w:id="7398"/>
    <w:p>
      <w:pPr>
        <w:spacing w:after="0"/>
        <w:ind w:left="0"/>
        <w:jc w:val="both"/>
      </w:pPr>
      <w:r>
        <w:rPr>
          <w:rFonts w:ascii="Times New Roman"/>
          <w:b w:val="false"/>
          <w:i w:val="false"/>
          <w:color w:val="000000"/>
          <w:sz w:val="28"/>
        </w:rPr>
        <w:t xml:space="preserve">
      6) номер и дата уведомления. </w:t>
      </w:r>
    </w:p>
    <w:bookmarkEnd w:id="7398"/>
    <w:bookmarkStart w:name="z7384" w:id="7399"/>
    <w:p>
      <w:pPr>
        <w:spacing w:after="0"/>
        <w:ind w:left="0"/>
        <w:jc w:val="both"/>
      </w:pPr>
      <w:r>
        <w:rPr>
          <w:rFonts w:ascii="Times New Roman"/>
          <w:b w:val="false"/>
          <w:i w:val="false"/>
          <w:color w:val="000000"/>
          <w:sz w:val="28"/>
        </w:rPr>
        <w:t xml:space="preserve">
      Ячейки заполняются в случае представления вида Декларации, предусмотренного </w:t>
      </w:r>
      <w:r>
        <w:rPr>
          <w:rFonts w:ascii="Times New Roman"/>
          <w:b w:val="false"/>
          <w:i w:val="false"/>
          <w:color w:val="000000"/>
          <w:sz w:val="28"/>
        </w:rPr>
        <w:t xml:space="preserve">подпунктом 4) </w:t>
      </w:r>
      <w:r>
        <w:rPr>
          <w:rFonts w:ascii="Times New Roman"/>
          <w:b w:val="false"/>
          <w:i w:val="false"/>
          <w:color w:val="000000"/>
          <w:sz w:val="28"/>
        </w:rPr>
        <w:t xml:space="preserve">пункта 3 статьи 63 Налогового кодекса; </w:t>
      </w:r>
    </w:p>
    <w:bookmarkEnd w:id="7399"/>
    <w:bookmarkStart w:name="z7385" w:id="7400"/>
    <w:p>
      <w:pPr>
        <w:spacing w:after="0"/>
        <w:ind w:left="0"/>
        <w:jc w:val="both"/>
      </w:pPr>
      <w:r>
        <w:rPr>
          <w:rFonts w:ascii="Times New Roman"/>
          <w:b w:val="false"/>
          <w:i w:val="false"/>
          <w:color w:val="000000"/>
          <w:sz w:val="28"/>
        </w:rPr>
        <w:t xml:space="preserve">
      7) наименование контракта и месторождения. </w:t>
      </w:r>
    </w:p>
    <w:bookmarkEnd w:id="7400"/>
    <w:bookmarkStart w:name="z7386" w:id="7401"/>
    <w:p>
      <w:pPr>
        <w:spacing w:after="0"/>
        <w:ind w:left="0"/>
        <w:jc w:val="both"/>
      </w:pPr>
      <w:r>
        <w:rPr>
          <w:rFonts w:ascii="Times New Roman"/>
          <w:b w:val="false"/>
          <w:i w:val="false"/>
          <w:color w:val="000000"/>
          <w:sz w:val="28"/>
        </w:rPr>
        <w:t xml:space="preserve">
      Указывается наименование контракта на недропользование и месторождения; </w:t>
      </w:r>
    </w:p>
    <w:bookmarkEnd w:id="7401"/>
    <w:bookmarkStart w:name="z7387" w:id="7402"/>
    <w:p>
      <w:pPr>
        <w:spacing w:after="0"/>
        <w:ind w:left="0"/>
        <w:jc w:val="both"/>
      </w:pPr>
      <w:r>
        <w:rPr>
          <w:rFonts w:ascii="Times New Roman"/>
          <w:b w:val="false"/>
          <w:i w:val="false"/>
          <w:color w:val="000000"/>
          <w:sz w:val="28"/>
        </w:rPr>
        <w:t xml:space="preserve">
      8) дата заключения контракта. </w:t>
      </w:r>
    </w:p>
    <w:bookmarkEnd w:id="7402"/>
    <w:bookmarkStart w:name="z7388" w:id="7403"/>
    <w:p>
      <w:pPr>
        <w:spacing w:after="0"/>
        <w:ind w:left="0"/>
        <w:jc w:val="both"/>
      </w:pPr>
      <w:r>
        <w:rPr>
          <w:rFonts w:ascii="Times New Roman"/>
          <w:b w:val="false"/>
          <w:i w:val="false"/>
          <w:color w:val="000000"/>
          <w:sz w:val="28"/>
        </w:rPr>
        <w:t xml:space="preserve">
      Указывается дата заключения контракта на недропользование с уполномоченным государственным органом; </w:t>
      </w:r>
    </w:p>
    <w:bookmarkEnd w:id="7403"/>
    <w:bookmarkStart w:name="z7389" w:id="7404"/>
    <w:p>
      <w:pPr>
        <w:spacing w:after="0"/>
        <w:ind w:left="0"/>
        <w:jc w:val="both"/>
      </w:pPr>
      <w:r>
        <w:rPr>
          <w:rFonts w:ascii="Times New Roman"/>
          <w:b w:val="false"/>
          <w:i w:val="false"/>
          <w:color w:val="000000"/>
          <w:sz w:val="28"/>
        </w:rPr>
        <w:t xml:space="preserve">
      9) номер контракта. </w:t>
      </w:r>
    </w:p>
    <w:bookmarkEnd w:id="7404"/>
    <w:bookmarkStart w:name="z7390" w:id="7405"/>
    <w:p>
      <w:pPr>
        <w:spacing w:after="0"/>
        <w:ind w:left="0"/>
        <w:jc w:val="both"/>
      </w:pPr>
      <w:r>
        <w:rPr>
          <w:rFonts w:ascii="Times New Roman"/>
          <w:b w:val="false"/>
          <w:i w:val="false"/>
          <w:color w:val="000000"/>
          <w:sz w:val="28"/>
        </w:rPr>
        <w:t xml:space="preserve">
      Указывается регистрационный номер контракта на недропользование, присвоенный уполномоченным государственным органом; </w:t>
      </w:r>
    </w:p>
    <w:bookmarkEnd w:id="7405"/>
    <w:bookmarkStart w:name="z7391" w:id="7406"/>
    <w:p>
      <w:pPr>
        <w:spacing w:after="0"/>
        <w:ind w:left="0"/>
        <w:jc w:val="both"/>
      </w:pPr>
      <w:r>
        <w:rPr>
          <w:rFonts w:ascii="Times New Roman"/>
          <w:b w:val="false"/>
          <w:i w:val="false"/>
          <w:color w:val="000000"/>
          <w:sz w:val="28"/>
        </w:rPr>
        <w:t xml:space="preserve">
      10) код валюты. </w:t>
      </w:r>
    </w:p>
    <w:bookmarkEnd w:id="7406"/>
    <w:bookmarkStart w:name="z7392" w:id="7407"/>
    <w:p>
      <w:pPr>
        <w:spacing w:after="0"/>
        <w:ind w:left="0"/>
        <w:jc w:val="both"/>
      </w:pPr>
      <w:r>
        <w:rPr>
          <w:rFonts w:ascii="Times New Roman"/>
          <w:b w:val="false"/>
          <w:i w:val="false"/>
          <w:color w:val="000000"/>
          <w:sz w:val="28"/>
        </w:rPr>
        <w:t xml:space="preserve">
      Указывается код валюты в соответствии с приложением 10 "Классификатор валют, используемых для таможенного оформления" к Правилам декларирования товаров и транспортных средств, утвержденным приказом Председателя Агентства таможенного контроля Республики Казахстан от 20 мая 2003 года № 219, зарегистрированным в Реестре государственной регистрации нормативных правовых актов за № 2355. </w:t>
      </w:r>
    </w:p>
    <w:bookmarkEnd w:id="7407"/>
    <w:bookmarkStart w:name="z7393" w:id="7408"/>
    <w:p>
      <w:pPr>
        <w:spacing w:after="0"/>
        <w:ind w:left="0"/>
        <w:jc w:val="both"/>
      </w:pPr>
      <w:r>
        <w:rPr>
          <w:rFonts w:ascii="Times New Roman"/>
          <w:b w:val="false"/>
          <w:i w:val="false"/>
          <w:color w:val="000000"/>
          <w:sz w:val="28"/>
        </w:rPr>
        <w:t xml:space="preserve">
      12. В разделе "Платеж по возмещению исторических затрат": </w:t>
      </w:r>
    </w:p>
    <w:bookmarkEnd w:id="7408"/>
    <w:bookmarkStart w:name="z7394" w:id="7409"/>
    <w:p>
      <w:pPr>
        <w:spacing w:after="0"/>
        <w:ind w:left="0"/>
        <w:jc w:val="both"/>
      </w:pPr>
      <w:r>
        <w:rPr>
          <w:rFonts w:ascii="Times New Roman"/>
          <w:b w:val="false"/>
          <w:i w:val="false"/>
          <w:color w:val="000000"/>
          <w:sz w:val="28"/>
        </w:rPr>
        <w:t xml:space="preserve">
      1) в графе А указывается порядковый номер строки; </w:t>
      </w:r>
    </w:p>
    <w:bookmarkEnd w:id="7409"/>
    <w:bookmarkStart w:name="z7395" w:id="7410"/>
    <w:p>
      <w:pPr>
        <w:spacing w:after="0"/>
        <w:ind w:left="0"/>
        <w:jc w:val="both"/>
      </w:pPr>
      <w:r>
        <w:rPr>
          <w:rFonts w:ascii="Times New Roman"/>
          <w:b w:val="false"/>
          <w:i w:val="false"/>
          <w:color w:val="000000"/>
          <w:sz w:val="28"/>
        </w:rPr>
        <w:t xml:space="preserve">
      2) в графу В переносится соответствующий регистрационный номер контракта, присвоенный уполномоченным государственным органом, указанный в приложении 560.01 к Декларации; </w:t>
      </w:r>
    </w:p>
    <w:bookmarkEnd w:id="7410"/>
    <w:bookmarkStart w:name="z7396" w:id="7411"/>
    <w:p>
      <w:pPr>
        <w:spacing w:after="0"/>
        <w:ind w:left="0"/>
        <w:jc w:val="both"/>
      </w:pPr>
      <w:r>
        <w:rPr>
          <w:rFonts w:ascii="Times New Roman"/>
          <w:b w:val="false"/>
          <w:i w:val="false"/>
          <w:color w:val="000000"/>
          <w:sz w:val="28"/>
        </w:rPr>
        <w:t xml:space="preserve">
      3) в графу С переносится сумма платежа по возмещению исторических затрат, отраженная в строке 560.01.001. </w:t>
      </w:r>
    </w:p>
    <w:bookmarkEnd w:id="7411"/>
    <w:bookmarkStart w:name="z7397" w:id="7412"/>
    <w:p>
      <w:pPr>
        <w:spacing w:after="0"/>
        <w:ind w:left="0"/>
        <w:jc w:val="both"/>
      </w:pPr>
      <w:r>
        <w:rPr>
          <w:rFonts w:ascii="Times New Roman"/>
          <w:b w:val="false"/>
          <w:i w:val="false"/>
          <w:color w:val="000000"/>
          <w:sz w:val="28"/>
        </w:rPr>
        <w:t xml:space="preserve">
      13. В разделе "Ответственность налогоплательщика" налогоплательщик указывает следующие данные: </w:t>
      </w:r>
    </w:p>
    <w:bookmarkEnd w:id="7412"/>
    <w:bookmarkStart w:name="z7398" w:id="7413"/>
    <w:p>
      <w:pPr>
        <w:spacing w:after="0"/>
        <w:ind w:left="0"/>
        <w:jc w:val="both"/>
      </w:pPr>
      <w:r>
        <w:rPr>
          <w:rFonts w:ascii="Times New Roman"/>
          <w:b w:val="false"/>
          <w:i w:val="false"/>
          <w:color w:val="000000"/>
          <w:sz w:val="28"/>
        </w:rPr>
        <w:t xml:space="preserve">
      1) в поле "Ф.И.О. Налогоплательщика". </w:t>
      </w:r>
    </w:p>
    <w:bookmarkEnd w:id="7413"/>
    <w:bookmarkStart w:name="z7399" w:id="7414"/>
    <w:p>
      <w:pPr>
        <w:spacing w:after="0"/>
        <w:ind w:left="0"/>
        <w:jc w:val="both"/>
      </w:pPr>
      <w:r>
        <w:rPr>
          <w:rFonts w:ascii="Times New Roman"/>
          <w:b w:val="false"/>
          <w:i w:val="false"/>
          <w:color w:val="000000"/>
          <w:sz w:val="28"/>
        </w:rPr>
        <w:t xml:space="preserve">
      При представлении Декларации юридическим лицом указываются фамилия, имя, отчество (при его наличии) руководителя в соответствии с учредительными документами. </w:t>
      </w:r>
    </w:p>
    <w:bookmarkEnd w:id="7414"/>
    <w:bookmarkStart w:name="z7400" w:id="7415"/>
    <w:p>
      <w:pPr>
        <w:spacing w:after="0"/>
        <w:ind w:left="0"/>
        <w:jc w:val="both"/>
      </w:pPr>
      <w:r>
        <w:rPr>
          <w:rFonts w:ascii="Times New Roman"/>
          <w:b w:val="false"/>
          <w:i w:val="false"/>
          <w:color w:val="000000"/>
          <w:sz w:val="28"/>
        </w:rPr>
        <w:t xml:space="preserve">
      При представлении Декларации физическим лицом данные заполняются в соответствии с документами, удостоверяющими личность физического лица; </w:t>
      </w:r>
    </w:p>
    <w:bookmarkEnd w:id="7415"/>
    <w:bookmarkStart w:name="z7401" w:id="7416"/>
    <w:p>
      <w:pPr>
        <w:spacing w:after="0"/>
        <w:ind w:left="0"/>
        <w:jc w:val="both"/>
      </w:pPr>
      <w:r>
        <w:rPr>
          <w:rFonts w:ascii="Times New Roman"/>
          <w:b w:val="false"/>
          <w:i w:val="false"/>
          <w:color w:val="000000"/>
          <w:sz w:val="28"/>
        </w:rPr>
        <w:t xml:space="preserve">
      2) дата подачи Декларации. </w:t>
      </w:r>
    </w:p>
    <w:bookmarkEnd w:id="7416"/>
    <w:bookmarkStart w:name="z7402" w:id="7417"/>
    <w:p>
      <w:pPr>
        <w:spacing w:after="0"/>
        <w:ind w:left="0"/>
        <w:jc w:val="both"/>
      </w:pPr>
      <w:r>
        <w:rPr>
          <w:rFonts w:ascii="Times New Roman"/>
          <w:b w:val="false"/>
          <w:i w:val="false"/>
          <w:color w:val="000000"/>
          <w:sz w:val="28"/>
        </w:rPr>
        <w:t xml:space="preserve">
      Указывается дата представления Декларации в налоговый орган; </w:t>
      </w:r>
    </w:p>
    <w:bookmarkEnd w:id="7417"/>
    <w:bookmarkStart w:name="z7403" w:id="7418"/>
    <w:p>
      <w:pPr>
        <w:spacing w:after="0"/>
        <w:ind w:left="0"/>
        <w:jc w:val="both"/>
      </w:pPr>
      <w:r>
        <w:rPr>
          <w:rFonts w:ascii="Times New Roman"/>
          <w:b w:val="false"/>
          <w:i w:val="false"/>
          <w:color w:val="000000"/>
          <w:sz w:val="28"/>
        </w:rPr>
        <w:t xml:space="preserve">
      3) код налогового органа. </w:t>
      </w:r>
    </w:p>
    <w:bookmarkEnd w:id="7418"/>
    <w:bookmarkStart w:name="z7404" w:id="7419"/>
    <w:p>
      <w:pPr>
        <w:spacing w:after="0"/>
        <w:ind w:left="0"/>
        <w:jc w:val="both"/>
      </w:pPr>
      <w:r>
        <w:rPr>
          <w:rFonts w:ascii="Times New Roman"/>
          <w:b w:val="false"/>
          <w:i w:val="false"/>
          <w:color w:val="000000"/>
          <w:sz w:val="28"/>
        </w:rPr>
        <w:t xml:space="preserve">
      Указывается код налогового органа по месту нахождения налогоплательщика, утвержденного уполномоченным органом, осуществляющим руководство в сфере обеспечения поступлений налогов и других обязательных платежей в бюджет; </w:t>
      </w:r>
    </w:p>
    <w:bookmarkEnd w:id="7419"/>
    <w:bookmarkStart w:name="z7405" w:id="7420"/>
    <w:p>
      <w:pPr>
        <w:spacing w:after="0"/>
        <w:ind w:left="0"/>
        <w:jc w:val="both"/>
      </w:pPr>
      <w:r>
        <w:rPr>
          <w:rFonts w:ascii="Times New Roman"/>
          <w:b w:val="false"/>
          <w:i w:val="false"/>
          <w:color w:val="000000"/>
          <w:sz w:val="28"/>
        </w:rPr>
        <w:t xml:space="preserve">
      4) в поле "Ф.И.О. должностного лица, принявшего Декларацию" указываются фамилия, имя, отчество (при его наличии) работника налогового органа, принявшего Декларацию; </w:t>
      </w:r>
    </w:p>
    <w:bookmarkEnd w:id="7420"/>
    <w:bookmarkStart w:name="z7406" w:id="7421"/>
    <w:p>
      <w:pPr>
        <w:spacing w:after="0"/>
        <w:ind w:left="0"/>
        <w:jc w:val="both"/>
      </w:pPr>
      <w:r>
        <w:rPr>
          <w:rFonts w:ascii="Times New Roman"/>
          <w:b w:val="false"/>
          <w:i w:val="false"/>
          <w:color w:val="000000"/>
          <w:sz w:val="28"/>
        </w:rPr>
        <w:t xml:space="preserve">
      5) дата приема Декларации в налоговом органе. </w:t>
      </w:r>
    </w:p>
    <w:bookmarkEnd w:id="7421"/>
    <w:bookmarkStart w:name="z7407" w:id="7422"/>
    <w:p>
      <w:pPr>
        <w:spacing w:after="0"/>
        <w:ind w:left="0"/>
        <w:jc w:val="both"/>
      </w:pPr>
      <w:r>
        <w:rPr>
          <w:rFonts w:ascii="Times New Roman"/>
          <w:b w:val="false"/>
          <w:i w:val="false"/>
          <w:color w:val="000000"/>
          <w:sz w:val="28"/>
        </w:rPr>
        <w:t xml:space="preserve">
      Указывается дата фактического представления или поступления Декларации от почтовой или иной организации связи в налоговый орган; </w:t>
      </w:r>
    </w:p>
    <w:bookmarkEnd w:id="7422"/>
    <w:bookmarkStart w:name="z7408" w:id="7423"/>
    <w:p>
      <w:pPr>
        <w:spacing w:after="0"/>
        <w:ind w:left="0"/>
        <w:jc w:val="both"/>
      </w:pPr>
      <w:r>
        <w:rPr>
          <w:rFonts w:ascii="Times New Roman"/>
          <w:b w:val="false"/>
          <w:i w:val="false"/>
          <w:color w:val="000000"/>
          <w:sz w:val="28"/>
        </w:rPr>
        <w:t xml:space="preserve">
      6) входящий номер документа. </w:t>
      </w:r>
    </w:p>
    <w:bookmarkEnd w:id="7423"/>
    <w:bookmarkStart w:name="z7409" w:id="7424"/>
    <w:p>
      <w:pPr>
        <w:spacing w:after="0"/>
        <w:ind w:left="0"/>
        <w:jc w:val="both"/>
      </w:pPr>
      <w:r>
        <w:rPr>
          <w:rFonts w:ascii="Times New Roman"/>
          <w:b w:val="false"/>
          <w:i w:val="false"/>
          <w:color w:val="000000"/>
          <w:sz w:val="28"/>
        </w:rPr>
        <w:t xml:space="preserve">
      Указывается регистрационный номер документа, присваиваемый налоговым органом; </w:t>
      </w:r>
    </w:p>
    <w:bookmarkEnd w:id="7424"/>
    <w:bookmarkStart w:name="z7410" w:id="7425"/>
    <w:p>
      <w:pPr>
        <w:spacing w:after="0"/>
        <w:ind w:left="0"/>
        <w:jc w:val="both"/>
      </w:pPr>
      <w:r>
        <w:rPr>
          <w:rFonts w:ascii="Times New Roman"/>
          <w:b w:val="false"/>
          <w:i w:val="false"/>
          <w:color w:val="000000"/>
          <w:sz w:val="28"/>
        </w:rPr>
        <w:t xml:space="preserve">
      7) дата почтового штемпеля. </w:t>
      </w:r>
    </w:p>
    <w:bookmarkEnd w:id="7425"/>
    <w:bookmarkStart w:name="z7411" w:id="7426"/>
    <w:p>
      <w:pPr>
        <w:spacing w:after="0"/>
        <w:ind w:left="0"/>
        <w:jc w:val="both"/>
      </w:pPr>
      <w:r>
        <w:rPr>
          <w:rFonts w:ascii="Times New Roman"/>
          <w:b w:val="false"/>
          <w:i w:val="false"/>
          <w:color w:val="000000"/>
          <w:sz w:val="28"/>
        </w:rPr>
        <w:t xml:space="preserve">
      Указывается дата почтового штемпеля, проставленного почтовой или иной организации связи. </w:t>
      </w:r>
    </w:p>
    <w:bookmarkEnd w:id="7426"/>
    <w:bookmarkStart w:name="z7412" w:id="7427"/>
    <w:p>
      <w:pPr>
        <w:spacing w:after="0"/>
        <w:ind w:left="0"/>
        <w:jc w:val="left"/>
      </w:pPr>
      <w:r>
        <w:rPr>
          <w:rFonts w:ascii="Times New Roman"/>
          <w:b/>
          <w:i w:val="false"/>
          <w:color w:val="000000"/>
        </w:rPr>
        <w:t xml:space="preserve"> 3. Составление формы 560.01 - Начисление платежа по возмещению</w:t>
      </w:r>
      <w:r>
        <w:br/>
      </w:r>
      <w:r>
        <w:rPr>
          <w:rFonts w:ascii="Times New Roman"/>
          <w:b/>
          <w:i w:val="false"/>
          <w:color w:val="000000"/>
        </w:rPr>
        <w:t>исторических затрат по контракту на недропользование</w:t>
      </w:r>
    </w:p>
    <w:bookmarkEnd w:id="7427"/>
    <w:bookmarkStart w:name="z7413" w:id="7428"/>
    <w:p>
      <w:pPr>
        <w:spacing w:after="0"/>
        <w:ind w:left="0"/>
        <w:jc w:val="both"/>
      </w:pPr>
      <w:r>
        <w:rPr>
          <w:rFonts w:ascii="Times New Roman"/>
          <w:b w:val="false"/>
          <w:i w:val="false"/>
          <w:color w:val="000000"/>
          <w:sz w:val="28"/>
        </w:rPr>
        <w:t xml:space="preserve">
      14. Форма 560.01 предназначена для детального отражения информации об исчислении налогового обязательства по платежу по возмещению исторических затрат за отчетный налоговый период. </w:t>
      </w:r>
    </w:p>
    <w:bookmarkEnd w:id="7428"/>
    <w:bookmarkStart w:name="z7414" w:id="7429"/>
    <w:p>
      <w:pPr>
        <w:spacing w:after="0"/>
        <w:ind w:left="0"/>
        <w:jc w:val="both"/>
      </w:pPr>
      <w:r>
        <w:rPr>
          <w:rFonts w:ascii="Times New Roman"/>
          <w:b w:val="false"/>
          <w:i w:val="false"/>
          <w:color w:val="000000"/>
          <w:sz w:val="28"/>
        </w:rPr>
        <w:t xml:space="preserve">
      15. В разделе "Общая информация о налогоплательщике" налогоплательщик указывает следующие данные: </w:t>
      </w:r>
    </w:p>
    <w:bookmarkEnd w:id="7429"/>
    <w:p>
      <w:pPr>
        <w:spacing w:after="0"/>
        <w:ind w:left="0"/>
        <w:jc w:val="both"/>
      </w:pPr>
      <w:r>
        <w:rPr>
          <w:rFonts w:ascii="Times New Roman"/>
          <w:b w:val="false"/>
          <w:i w:val="false"/>
          <w:color w:val="000000"/>
          <w:sz w:val="28"/>
        </w:rPr>
        <w:t xml:space="preserve">
      1) РНН - регистрационный номер налогоплательщика; </w:t>
      </w:r>
    </w:p>
    <w:p>
      <w:pPr>
        <w:spacing w:after="0"/>
        <w:ind w:left="0"/>
        <w:jc w:val="both"/>
      </w:pPr>
      <w:r>
        <w:rPr>
          <w:rFonts w:ascii="Times New Roman"/>
          <w:b w:val="false"/>
          <w:i w:val="false"/>
          <w:color w:val="000000"/>
          <w:sz w:val="28"/>
        </w:rPr>
        <w:t xml:space="preserve">
      2) ИИН (БИН) - индивидуальный идентификационный (бизнес идентификационный) номер налогоплательщика; </w:t>
      </w:r>
    </w:p>
    <w:p>
      <w:pPr>
        <w:spacing w:after="0"/>
        <w:ind w:left="0"/>
        <w:jc w:val="both"/>
      </w:pPr>
      <w:r>
        <w:rPr>
          <w:rFonts w:ascii="Times New Roman"/>
          <w:b w:val="false"/>
          <w:i w:val="false"/>
          <w:color w:val="000000"/>
          <w:sz w:val="28"/>
        </w:rPr>
        <w:t xml:space="preserve">
      3) налоговый период - отчетный налоговый период, за который представляется Декларация (указывается арабскими цифрами); </w:t>
      </w:r>
    </w:p>
    <w:p>
      <w:pPr>
        <w:spacing w:after="0"/>
        <w:ind w:left="0"/>
        <w:jc w:val="both"/>
      </w:pPr>
      <w:r>
        <w:rPr>
          <w:rFonts w:ascii="Times New Roman"/>
          <w:b w:val="false"/>
          <w:i w:val="false"/>
          <w:color w:val="000000"/>
          <w:sz w:val="28"/>
        </w:rPr>
        <w:t xml:space="preserve">
      4) наименование контракта и месторождения. </w:t>
      </w:r>
    </w:p>
    <w:p>
      <w:pPr>
        <w:spacing w:after="0"/>
        <w:ind w:left="0"/>
        <w:jc w:val="both"/>
      </w:pPr>
      <w:r>
        <w:rPr>
          <w:rFonts w:ascii="Times New Roman"/>
          <w:b w:val="false"/>
          <w:i w:val="false"/>
          <w:color w:val="000000"/>
          <w:sz w:val="28"/>
        </w:rPr>
        <w:t xml:space="preserve">
      Указывается наименование контракта на недропользование и месторождения; </w:t>
      </w:r>
    </w:p>
    <w:p>
      <w:pPr>
        <w:spacing w:after="0"/>
        <w:ind w:left="0"/>
        <w:jc w:val="both"/>
      </w:pPr>
      <w:r>
        <w:rPr>
          <w:rFonts w:ascii="Times New Roman"/>
          <w:b w:val="false"/>
          <w:i w:val="false"/>
          <w:color w:val="000000"/>
          <w:sz w:val="28"/>
        </w:rPr>
        <w:t xml:space="preserve">
      5) дата заключения контракта. </w:t>
      </w:r>
    </w:p>
    <w:p>
      <w:pPr>
        <w:spacing w:after="0"/>
        <w:ind w:left="0"/>
        <w:jc w:val="both"/>
      </w:pPr>
      <w:r>
        <w:rPr>
          <w:rFonts w:ascii="Times New Roman"/>
          <w:b w:val="false"/>
          <w:i w:val="false"/>
          <w:color w:val="000000"/>
          <w:sz w:val="28"/>
        </w:rPr>
        <w:t xml:space="preserve">
      Указывается дата заключения контракта на недропользование с уполномоченным государственным органом; </w:t>
      </w:r>
    </w:p>
    <w:p>
      <w:pPr>
        <w:spacing w:after="0"/>
        <w:ind w:left="0"/>
        <w:jc w:val="both"/>
      </w:pPr>
      <w:r>
        <w:rPr>
          <w:rFonts w:ascii="Times New Roman"/>
          <w:b w:val="false"/>
          <w:i w:val="false"/>
          <w:color w:val="000000"/>
          <w:sz w:val="28"/>
        </w:rPr>
        <w:t xml:space="preserve">
      6) номер контракта. </w:t>
      </w:r>
    </w:p>
    <w:p>
      <w:pPr>
        <w:spacing w:after="0"/>
        <w:ind w:left="0"/>
        <w:jc w:val="both"/>
      </w:pPr>
      <w:r>
        <w:rPr>
          <w:rFonts w:ascii="Times New Roman"/>
          <w:b w:val="false"/>
          <w:i w:val="false"/>
          <w:color w:val="000000"/>
          <w:sz w:val="28"/>
        </w:rPr>
        <w:t xml:space="preserve">
      Указывается регистрационный номер контракта на недропользование, присвоенный уполномоченным государственным органом. </w:t>
      </w:r>
    </w:p>
    <w:bookmarkStart w:name="z7415" w:id="7430"/>
    <w:p>
      <w:pPr>
        <w:spacing w:after="0"/>
        <w:ind w:left="0"/>
        <w:jc w:val="both"/>
      </w:pPr>
      <w:r>
        <w:rPr>
          <w:rFonts w:ascii="Times New Roman"/>
          <w:b w:val="false"/>
          <w:i w:val="false"/>
          <w:color w:val="000000"/>
          <w:sz w:val="28"/>
        </w:rPr>
        <w:t xml:space="preserve">
      16. В разделе "Начисление платежа по возмещению исторических затрат к уплате": </w:t>
      </w:r>
    </w:p>
    <w:bookmarkEnd w:id="7430"/>
    <w:p>
      <w:pPr>
        <w:spacing w:after="0"/>
        <w:ind w:left="0"/>
        <w:jc w:val="both"/>
      </w:pPr>
      <w:r>
        <w:rPr>
          <w:rFonts w:ascii="Times New Roman"/>
          <w:b w:val="false"/>
          <w:i w:val="false"/>
          <w:color w:val="000000"/>
          <w:sz w:val="28"/>
        </w:rPr>
        <w:t xml:space="preserve">
      в строке 560.00.001 указывается "Сумма платежа по возмещению исторических затрат, подлежащая уплате в бюджет" указывается сумма платежа по возмещению исторических затрат, подлежащая уплате в бюджет в соответствии с Налоговым кодексом.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25 декабря 2008 года № 611 </w:t>
            </w:r>
          </w:p>
        </w:tc>
      </w:tr>
    </w:tbl>
    <w:bookmarkStart w:name="z7416" w:id="7431"/>
    <w:p>
      <w:pPr>
        <w:spacing w:after="0"/>
        <w:ind w:left="0"/>
        <w:jc w:val="left"/>
      </w:pPr>
      <w:r>
        <w:rPr>
          <w:rFonts w:ascii="Times New Roman"/>
          <w:b/>
          <w:i w:val="false"/>
          <w:color w:val="000000"/>
        </w:rPr>
        <w:t xml:space="preserve"> Правила</w:t>
      </w:r>
      <w:r>
        <w:br/>
      </w:r>
      <w:r>
        <w:rPr>
          <w:rFonts w:ascii="Times New Roman"/>
          <w:b/>
          <w:i w:val="false"/>
          <w:color w:val="000000"/>
        </w:rPr>
        <w:t xml:space="preserve">составления налоговой отчетности (декларации) </w:t>
      </w:r>
      <w:r>
        <w:br/>
      </w:r>
      <w:r>
        <w:rPr>
          <w:rFonts w:ascii="Times New Roman"/>
          <w:b/>
          <w:i w:val="false"/>
          <w:color w:val="000000"/>
        </w:rPr>
        <w:t>по рентному налогу на экспорт</w:t>
      </w:r>
      <w:r>
        <w:br/>
      </w:r>
      <w:r>
        <w:rPr>
          <w:rFonts w:ascii="Times New Roman"/>
          <w:b/>
          <w:i w:val="false"/>
          <w:color w:val="000000"/>
        </w:rPr>
        <w:t xml:space="preserve">(Форма 570.00) </w:t>
      </w:r>
      <w:r>
        <w:br/>
      </w:r>
      <w:r>
        <w:rPr>
          <w:rFonts w:ascii="Times New Roman"/>
          <w:b/>
          <w:i w:val="false"/>
          <w:color w:val="000000"/>
        </w:rPr>
        <w:t>1. Общие положения</w:t>
      </w:r>
    </w:p>
    <w:bookmarkEnd w:id="7431"/>
    <w:bookmarkStart w:name="z7418" w:id="7432"/>
    <w:p>
      <w:pPr>
        <w:spacing w:after="0"/>
        <w:ind w:left="0"/>
        <w:jc w:val="both"/>
      </w:pPr>
      <w:r>
        <w:rPr>
          <w:rFonts w:ascii="Times New Roman"/>
          <w:b w:val="false"/>
          <w:i w:val="false"/>
          <w:color w:val="000000"/>
          <w:sz w:val="28"/>
        </w:rPr>
        <w:t xml:space="preserve">
      1. Настоящие Правила разработаны в соответствии с </w:t>
      </w:r>
      <w:r>
        <w:rPr>
          <w:rFonts w:ascii="Times New Roman"/>
          <w:b w:val="false"/>
          <w:i w:val="false"/>
          <w:color w:val="000000"/>
          <w:sz w:val="28"/>
        </w:rPr>
        <w:t xml:space="preserve">Кодексом </w:t>
      </w:r>
      <w:r>
        <w:rPr>
          <w:rFonts w:ascii="Times New Roman"/>
          <w:b w:val="false"/>
          <w:i w:val="false"/>
          <w:color w:val="000000"/>
          <w:sz w:val="28"/>
        </w:rPr>
        <w:t xml:space="preserve">Республики Казахстан "О налогах и других обязательных платежах в бюджет" (Налоговый кодекс) и определяют порядок составления формы налоговой отчетности (декларации) по рентному налогу на экспорт согласно приложению к настоящим Правилам (далее - Декларация), предназначенной для исчисления рентного налога на экспорт. Декларация по рентному налогу на экспорт составляется физическими и юридическими лицами реализующие на экспорт сырую нефть, газовый конденсат, уголь. </w:t>
      </w:r>
    </w:p>
    <w:bookmarkEnd w:id="7432"/>
    <w:bookmarkStart w:name="z7419" w:id="7433"/>
    <w:p>
      <w:pPr>
        <w:spacing w:after="0"/>
        <w:ind w:left="0"/>
        <w:jc w:val="both"/>
      </w:pPr>
      <w:r>
        <w:rPr>
          <w:rFonts w:ascii="Times New Roman"/>
          <w:b w:val="false"/>
          <w:i w:val="false"/>
          <w:color w:val="000000"/>
          <w:sz w:val="28"/>
        </w:rPr>
        <w:t xml:space="preserve">
      2. Декларация состоит из самой Декларации (форма 570.00) и приложения к ней (форма 570.01) предназначенной для детального отражения информации об исчислении налогового обязательства по рентному налогу на экспорт. </w:t>
      </w:r>
    </w:p>
    <w:bookmarkEnd w:id="7433"/>
    <w:bookmarkStart w:name="z7420" w:id="7434"/>
    <w:p>
      <w:pPr>
        <w:spacing w:after="0"/>
        <w:ind w:left="0"/>
        <w:jc w:val="both"/>
      </w:pPr>
      <w:r>
        <w:rPr>
          <w:rFonts w:ascii="Times New Roman"/>
          <w:b w:val="false"/>
          <w:i w:val="false"/>
          <w:color w:val="000000"/>
          <w:sz w:val="28"/>
        </w:rPr>
        <w:t xml:space="preserve">
      3. При заполнении Декларации не допускаются исправления, подчистки и помарки. </w:t>
      </w:r>
    </w:p>
    <w:bookmarkEnd w:id="7434"/>
    <w:bookmarkStart w:name="z7421" w:id="7435"/>
    <w:p>
      <w:pPr>
        <w:spacing w:after="0"/>
        <w:ind w:left="0"/>
        <w:jc w:val="both"/>
      </w:pPr>
      <w:r>
        <w:rPr>
          <w:rFonts w:ascii="Times New Roman"/>
          <w:b w:val="false"/>
          <w:i w:val="false"/>
          <w:color w:val="000000"/>
          <w:sz w:val="28"/>
        </w:rPr>
        <w:t xml:space="preserve">
      4. При отсутствии показателей соответствующие ячейки Декларации не заполняются. </w:t>
      </w:r>
    </w:p>
    <w:bookmarkEnd w:id="7435"/>
    <w:bookmarkStart w:name="z7422" w:id="7436"/>
    <w:p>
      <w:pPr>
        <w:spacing w:after="0"/>
        <w:ind w:left="0"/>
        <w:jc w:val="both"/>
      </w:pPr>
      <w:r>
        <w:rPr>
          <w:rFonts w:ascii="Times New Roman"/>
          <w:b w:val="false"/>
          <w:i w:val="false"/>
          <w:color w:val="000000"/>
          <w:sz w:val="28"/>
        </w:rPr>
        <w:t xml:space="preserve">
      5. Приложение к Декларации составляется в обязательном порядке при заполнении строк в Декларации, требующих раскрытия соответствующих показателей. </w:t>
      </w:r>
    </w:p>
    <w:bookmarkEnd w:id="7436"/>
    <w:bookmarkStart w:name="z7423" w:id="7437"/>
    <w:p>
      <w:pPr>
        <w:spacing w:after="0"/>
        <w:ind w:left="0"/>
        <w:jc w:val="both"/>
      </w:pPr>
      <w:r>
        <w:rPr>
          <w:rFonts w:ascii="Times New Roman"/>
          <w:b w:val="false"/>
          <w:i w:val="false"/>
          <w:color w:val="000000"/>
          <w:sz w:val="28"/>
        </w:rPr>
        <w:t xml:space="preserve">
      6. Отрицательные значения сумм обозначаются знаком "-" в первой левой ячейке соответствующей строки Декларации. </w:t>
      </w:r>
    </w:p>
    <w:bookmarkEnd w:id="7437"/>
    <w:bookmarkStart w:name="z7424" w:id="7438"/>
    <w:p>
      <w:pPr>
        <w:spacing w:after="0"/>
        <w:ind w:left="0"/>
        <w:jc w:val="both"/>
      </w:pPr>
      <w:r>
        <w:rPr>
          <w:rFonts w:ascii="Times New Roman"/>
          <w:b w:val="false"/>
          <w:i w:val="false"/>
          <w:color w:val="000000"/>
          <w:sz w:val="28"/>
        </w:rPr>
        <w:t xml:space="preserve">
      7. При составлении Декларации: </w:t>
      </w:r>
    </w:p>
    <w:bookmarkEnd w:id="7438"/>
    <w:bookmarkStart w:name="z7425" w:id="7439"/>
    <w:p>
      <w:pPr>
        <w:spacing w:after="0"/>
        <w:ind w:left="0"/>
        <w:jc w:val="both"/>
      </w:pPr>
      <w:r>
        <w:rPr>
          <w:rFonts w:ascii="Times New Roman"/>
          <w:b w:val="false"/>
          <w:i w:val="false"/>
          <w:color w:val="000000"/>
          <w:sz w:val="28"/>
        </w:rPr>
        <w:t xml:space="preserve">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p>
    <w:bookmarkEnd w:id="7439"/>
    <w:bookmarkStart w:name="z7426" w:id="7440"/>
    <w:p>
      <w:pPr>
        <w:spacing w:after="0"/>
        <w:ind w:left="0"/>
        <w:jc w:val="both"/>
      </w:pPr>
      <w:r>
        <w:rPr>
          <w:rFonts w:ascii="Times New Roman"/>
          <w:b w:val="false"/>
          <w:i w:val="false"/>
          <w:color w:val="000000"/>
          <w:sz w:val="28"/>
        </w:rPr>
        <w:t xml:space="preserve">
      2) на электронном носителе - заполняется в соответствии со </w:t>
      </w:r>
      <w:r>
        <w:rPr>
          <w:rFonts w:ascii="Times New Roman"/>
          <w:b w:val="false"/>
          <w:i w:val="false"/>
          <w:color w:val="000000"/>
          <w:sz w:val="28"/>
        </w:rPr>
        <w:t xml:space="preserve">статьей 68 </w:t>
      </w:r>
      <w:r>
        <w:rPr>
          <w:rFonts w:ascii="Times New Roman"/>
          <w:b w:val="false"/>
          <w:i w:val="false"/>
          <w:color w:val="000000"/>
          <w:sz w:val="28"/>
        </w:rPr>
        <w:t xml:space="preserve">Налогового кодекса. </w:t>
      </w:r>
    </w:p>
    <w:bookmarkEnd w:id="7440"/>
    <w:bookmarkStart w:name="z7427" w:id="7441"/>
    <w:p>
      <w:pPr>
        <w:spacing w:after="0"/>
        <w:ind w:left="0"/>
        <w:jc w:val="both"/>
      </w:pPr>
      <w:r>
        <w:rPr>
          <w:rFonts w:ascii="Times New Roman"/>
          <w:b w:val="false"/>
          <w:i w:val="false"/>
          <w:color w:val="000000"/>
          <w:sz w:val="28"/>
        </w:rPr>
        <w:t xml:space="preserve">
      8. Декларация подписывается налогоплательщиком либо его представителем и заверяется печатью налогоплательщика либо его представителя, имеющего в установленных законодательством Республики Казахстан случаях печать со своим наименованием, в соответствии с </w:t>
      </w:r>
      <w:r>
        <w:rPr>
          <w:rFonts w:ascii="Times New Roman"/>
          <w:b w:val="false"/>
          <w:i w:val="false"/>
          <w:color w:val="000000"/>
          <w:sz w:val="28"/>
        </w:rPr>
        <w:t xml:space="preserve">пунктом 3 </w:t>
      </w:r>
      <w:r>
        <w:rPr>
          <w:rFonts w:ascii="Times New Roman"/>
          <w:b w:val="false"/>
          <w:i w:val="false"/>
          <w:color w:val="000000"/>
          <w:sz w:val="28"/>
        </w:rPr>
        <w:t xml:space="preserve">статьи 61 Налогового кодекса. </w:t>
      </w:r>
    </w:p>
    <w:bookmarkEnd w:id="7441"/>
    <w:bookmarkStart w:name="z7428" w:id="7442"/>
    <w:p>
      <w:pPr>
        <w:spacing w:after="0"/>
        <w:ind w:left="0"/>
        <w:jc w:val="both"/>
      </w:pPr>
      <w:r>
        <w:rPr>
          <w:rFonts w:ascii="Times New Roman"/>
          <w:b w:val="false"/>
          <w:i w:val="false"/>
          <w:color w:val="000000"/>
          <w:sz w:val="28"/>
        </w:rPr>
        <w:t xml:space="preserve">
      9. При представлении Декларации: </w:t>
      </w:r>
    </w:p>
    <w:bookmarkEnd w:id="7442"/>
    <w:bookmarkStart w:name="z7429" w:id="7443"/>
    <w:p>
      <w:pPr>
        <w:spacing w:after="0"/>
        <w:ind w:left="0"/>
        <w:jc w:val="both"/>
      </w:pPr>
      <w:r>
        <w:rPr>
          <w:rFonts w:ascii="Times New Roman"/>
          <w:b w:val="false"/>
          <w:i w:val="false"/>
          <w:color w:val="000000"/>
          <w:sz w:val="28"/>
        </w:rPr>
        <w:t xml:space="preserve">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p>
    <w:bookmarkEnd w:id="7443"/>
    <w:bookmarkStart w:name="z7430" w:id="7444"/>
    <w:p>
      <w:pPr>
        <w:spacing w:after="0"/>
        <w:ind w:left="0"/>
        <w:jc w:val="both"/>
      </w:pPr>
      <w:r>
        <w:rPr>
          <w:rFonts w:ascii="Times New Roman"/>
          <w:b w:val="false"/>
          <w:i w:val="false"/>
          <w:color w:val="000000"/>
          <w:sz w:val="28"/>
        </w:rPr>
        <w:t xml:space="preserve">
      2) по почте заказным письмом с уведомлением на бумажном носителе - налогоплательщик получает уведомление почтовой или иной организации связи; </w:t>
      </w:r>
    </w:p>
    <w:bookmarkEnd w:id="7444"/>
    <w:bookmarkStart w:name="z7431" w:id="7445"/>
    <w:p>
      <w:pPr>
        <w:spacing w:after="0"/>
        <w:ind w:left="0"/>
        <w:jc w:val="both"/>
      </w:pPr>
      <w:r>
        <w:rPr>
          <w:rFonts w:ascii="Times New Roman"/>
          <w:b w:val="false"/>
          <w:i w:val="false"/>
          <w:color w:val="000000"/>
          <w:sz w:val="28"/>
        </w:rPr>
        <w:t xml:space="preserve">
      3) в электронном виде в соответствии со </w:t>
      </w:r>
      <w:r>
        <w:rPr>
          <w:rFonts w:ascii="Times New Roman"/>
          <w:b w:val="false"/>
          <w:i w:val="false"/>
          <w:color w:val="000000"/>
          <w:sz w:val="28"/>
        </w:rPr>
        <w:t xml:space="preserve">статьей 3 </w:t>
      </w:r>
      <w:r>
        <w:rPr>
          <w:rFonts w:ascii="Times New Roman"/>
          <w:b w:val="false"/>
          <w:i w:val="false"/>
          <w:color w:val="000000"/>
          <w:sz w:val="28"/>
        </w:rPr>
        <w:t xml:space="preserve">Закона Республики Казахстан "О введении в действие Кодекса Республики Казахстан "О налогах и других обязательных платежах в бюджет" (Налоговый кодекс)" (далее - Закон)- налогоплательщик получает от налогового органа уведомление о принятии или неприятии Декларации в электронном виде. </w:t>
      </w:r>
    </w:p>
    <w:bookmarkEnd w:id="7445"/>
    <w:bookmarkStart w:name="z7432" w:id="7446"/>
    <w:p>
      <w:pPr>
        <w:spacing w:after="0"/>
        <w:ind w:left="0"/>
        <w:jc w:val="both"/>
      </w:pPr>
      <w:r>
        <w:rPr>
          <w:rFonts w:ascii="Times New Roman"/>
          <w:b w:val="false"/>
          <w:i w:val="false"/>
          <w:color w:val="000000"/>
          <w:sz w:val="28"/>
        </w:rPr>
        <w:t xml:space="preserve">
      10. В разделе "Общая информация о налогоплательщике" приложения указывается соответствующие данные, отраженные в разделе "Общая информация о налогоплательщике" Декларации. </w:t>
      </w:r>
    </w:p>
    <w:bookmarkEnd w:id="7446"/>
    <w:bookmarkStart w:name="z7433" w:id="7447"/>
    <w:p>
      <w:pPr>
        <w:spacing w:after="0"/>
        <w:ind w:left="0"/>
        <w:jc w:val="left"/>
      </w:pPr>
      <w:r>
        <w:rPr>
          <w:rFonts w:ascii="Times New Roman"/>
          <w:b/>
          <w:i w:val="false"/>
          <w:color w:val="000000"/>
        </w:rPr>
        <w:t xml:space="preserve"> 2. Составление Декларации (форма 570.00) </w:t>
      </w:r>
    </w:p>
    <w:bookmarkEnd w:id="7447"/>
    <w:bookmarkStart w:name="z7434" w:id="7448"/>
    <w:p>
      <w:pPr>
        <w:spacing w:after="0"/>
        <w:ind w:left="0"/>
        <w:jc w:val="both"/>
      </w:pPr>
      <w:r>
        <w:rPr>
          <w:rFonts w:ascii="Times New Roman"/>
          <w:b w:val="false"/>
          <w:i w:val="false"/>
          <w:color w:val="000000"/>
          <w:sz w:val="28"/>
        </w:rPr>
        <w:t xml:space="preserve">
      11. В разделе "Общая информация о налогоплательщике" налогоплательщик указывает следующие данные: </w:t>
      </w:r>
    </w:p>
    <w:bookmarkEnd w:id="7448"/>
    <w:bookmarkStart w:name="z7435" w:id="7449"/>
    <w:p>
      <w:pPr>
        <w:spacing w:after="0"/>
        <w:ind w:left="0"/>
        <w:jc w:val="both"/>
      </w:pPr>
      <w:r>
        <w:rPr>
          <w:rFonts w:ascii="Times New Roman"/>
          <w:b w:val="false"/>
          <w:i w:val="false"/>
          <w:color w:val="000000"/>
          <w:sz w:val="28"/>
        </w:rPr>
        <w:t xml:space="preserve">
      1) РНН - регистрационный номер налогоплательщика; </w:t>
      </w:r>
    </w:p>
    <w:bookmarkEnd w:id="7449"/>
    <w:bookmarkStart w:name="z7436" w:id="7450"/>
    <w:p>
      <w:pPr>
        <w:spacing w:after="0"/>
        <w:ind w:left="0"/>
        <w:jc w:val="both"/>
      </w:pPr>
      <w:r>
        <w:rPr>
          <w:rFonts w:ascii="Times New Roman"/>
          <w:b w:val="false"/>
          <w:i w:val="false"/>
          <w:color w:val="000000"/>
          <w:sz w:val="28"/>
        </w:rPr>
        <w:t xml:space="preserve">
      2) ИИН (БИН) - индивидуальный идентификационный (бизнес идентификационный) номер налогоплательщика. </w:t>
      </w:r>
    </w:p>
    <w:bookmarkEnd w:id="7450"/>
    <w:bookmarkStart w:name="z7437" w:id="7451"/>
    <w:p>
      <w:pPr>
        <w:spacing w:after="0"/>
        <w:ind w:left="0"/>
        <w:jc w:val="both"/>
      </w:pPr>
      <w:r>
        <w:rPr>
          <w:rFonts w:ascii="Times New Roman"/>
          <w:b w:val="false"/>
          <w:i w:val="false"/>
          <w:color w:val="000000"/>
          <w:sz w:val="28"/>
        </w:rPr>
        <w:t xml:space="preserve">
      Строка подлежит заполнению при наличии у налогоплательщика индивидуального идентификационного (бизнес идентификационного) номера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национальных реестрах идентификационных номеров"; </w:t>
      </w:r>
    </w:p>
    <w:bookmarkEnd w:id="7451"/>
    <w:bookmarkStart w:name="z7438" w:id="7452"/>
    <w:p>
      <w:pPr>
        <w:spacing w:after="0"/>
        <w:ind w:left="0"/>
        <w:jc w:val="both"/>
      </w:pPr>
      <w:r>
        <w:rPr>
          <w:rFonts w:ascii="Times New Roman"/>
          <w:b w:val="false"/>
          <w:i w:val="false"/>
          <w:color w:val="000000"/>
          <w:sz w:val="28"/>
        </w:rPr>
        <w:t xml:space="preserve">
      3) налоговый период - отчетный налоговый период, за который представляется Декларация (указывается арабскими цифрами); </w:t>
      </w:r>
    </w:p>
    <w:bookmarkEnd w:id="7452"/>
    <w:bookmarkStart w:name="z7439" w:id="7453"/>
    <w:p>
      <w:pPr>
        <w:spacing w:after="0"/>
        <w:ind w:left="0"/>
        <w:jc w:val="both"/>
      </w:pPr>
      <w:r>
        <w:rPr>
          <w:rFonts w:ascii="Times New Roman"/>
          <w:b w:val="false"/>
          <w:i w:val="false"/>
          <w:color w:val="000000"/>
          <w:sz w:val="28"/>
        </w:rPr>
        <w:t xml:space="preserve">
      4) Ф.И.О. или наименование налогоплательщика. </w:t>
      </w:r>
    </w:p>
    <w:bookmarkEnd w:id="7453"/>
    <w:bookmarkStart w:name="z7440" w:id="7454"/>
    <w:p>
      <w:pPr>
        <w:spacing w:after="0"/>
        <w:ind w:left="0"/>
        <w:jc w:val="both"/>
      </w:pPr>
      <w:r>
        <w:rPr>
          <w:rFonts w:ascii="Times New Roman"/>
          <w:b w:val="false"/>
          <w:i w:val="false"/>
          <w:color w:val="000000"/>
          <w:sz w:val="28"/>
        </w:rPr>
        <w:t xml:space="preserve">
      Указываются фамилия, имя, отчество (при его наличии) физического лица или наименование юридического лица в соответствии с учредительными документами; </w:t>
      </w:r>
    </w:p>
    <w:bookmarkEnd w:id="7454"/>
    <w:bookmarkStart w:name="z7441" w:id="7455"/>
    <w:p>
      <w:pPr>
        <w:spacing w:after="0"/>
        <w:ind w:left="0"/>
        <w:jc w:val="both"/>
      </w:pPr>
      <w:r>
        <w:rPr>
          <w:rFonts w:ascii="Times New Roman"/>
          <w:b w:val="false"/>
          <w:i w:val="false"/>
          <w:color w:val="000000"/>
          <w:sz w:val="28"/>
        </w:rPr>
        <w:t xml:space="preserve">
      5) вид Декларации. </w:t>
      </w:r>
    </w:p>
    <w:bookmarkEnd w:id="7455"/>
    <w:bookmarkStart w:name="z7442" w:id="7456"/>
    <w:p>
      <w:pPr>
        <w:spacing w:after="0"/>
        <w:ind w:left="0"/>
        <w:jc w:val="both"/>
      </w:pPr>
      <w:r>
        <w:rPr>
          <w:rFonts w:ascii="Times New Roman"/>
          <w:b w:val="false"/>
          <w:i w:val="false"/>
          <w:color w:val="000000"/>
          <w:sz w:val="28"/>
        </w:rPr>
        <w:t xml:space="preserve">
      Соответствующие ячейки отмечаются с учетом отнесения Декларации к видам налоговой отчетности, указанным в </w:t>
      </w:r>
      <w:r>
        <w:rPr>
          <w:rFonts w:ascii="Times New Roman"/>
          <w:b w:val="false"/>
          <w:i w:val="false"/>
          <w:color w:val="000000"/>
          <w:sz w:val="28"/>
        </w:rPr>
        <w:t xml:space="preserve">статье 63 </w:t>
      </w:r>
      <w:r>
        <w:rPr>
          <w:rFonts w:ascii="Times New Roman"/>
          <w:b w:val="false"/>
          <w:i w:val="false"/>
          <w:color w:val="000000"/>
          <w:sz w:val="28"/>
        </w:rPr>
        <w:t xml:space="preserve">Налогового кодекса; </w:t>
      </w:r>
    </w:p>
    <w:bookmarkEnd w:id="7456"/>
    <w:bookmarkStart w:name="z7443" w:id="7457"/>
    <w:p>
      <w:pPr>
        <w:spacing w:after="0"/>
        <w:ind w:left="0"/>
        <w:jc w:val="both"/>
      </w:pPr>
      <w:r>
        <w:rPr>
          <w:rFonts w:ascii="Times New Roman"/>
          <w:b w:val="false"/>
          <w:i w:val="false"/>
          <w:color w:val="000000"/>
          <w:sz w:val="28"/>
        </w:rPr>
        <w:t xml:space="preserve">
      6) номер и дата уведомления. </w:t>
      </w:r>
    </w:p>
    <w:bookmarkEnd w:id="7457"/>
    <w:bookmarkStart w:name="z7444" w:id="7458"/>
    <w:p>
      <w:pPr>
        <w:spacing w:after="0"/>
        <w:ind w:left="0"/>
        <w:jc w:val="both"/>
      </w:pPr>
      <w:r>
        <w:rPr>
          <w:rFonts w:ascii="Times New Roman"/>
          <w:b w:val="false"/>
          <w:i w:val="false"/>
          <w:color w:val="000000"/>
          <w:sz w:val="28"/>
        </w:rPr>
        <w:t xml:space="preserve">
      Ячейки заполняются в случае представления вида Декларации, предусмотренного </w:t>
      </w:r>
      <w:r>
        <w:rPr>
          <w:rFonts w:ascii="Times New Roman"/>
          <w:b w:val="false"/>
          <w:i w:val="false"/>
          <w:color w:val="000000"/>
          <w:sz w:val="28"/>
        </w:rPr>
        <w:t xml:space="preserve">подпунктом 4) </w:t>
      </w:r>
      <w:r>
        <w:rPr>
          <w:rFonts w:ascii="Times New Roman"/>
          <w:b w:val="false"/>
          <w:i w:val="false"/>
          <w:color w:val="000000"/>
          <w:sz w:val="28"/>
        </w:rPr>
        <w:t xml:space="preserve">пункта 3 статьи 63 Налогового кодекса; </w:t>
      </w:r>
    </w:p>
    <w:bookmarkEnd w:id="7458"/>
    <w:bookmarkStart w:name="z7445" w:id="7459"/>
    <w:p>
      <w:pPr>
        <w:spacing w:after="0"/>
        <w:ind w:left="0"/>
        <w:jc w:val="both"/>
      </w:pPr>
      <w:r>
        <w:rPr>
          <w:rFonts w:ascii="Times New Roman"/>
          <w:b w:val="false"/>
          <w:i w:val="false"/>
          <w:color w:val="000000"/>
          <w:sz w:val="28"/>
        </w:rPr>
        <w:t xml:space="preserve">
      7) код валюты. </w:t>
      </w:r>
    </w:p>
    <w:bookmarkEnd w:id="7459"/>
    <w:bookmarkStart w:name="z7446" w:id="7460"/>
    <w:p>
      <w:pPr>
        <w:spacing w:after="0"/>
        <w:ind w:left="0"/>
        <w:jc w:val="both"/>
      </w:pPr>
      <w:r>
        <w:rPr>
          <w:rFonts w:ascii="Times New Roman"/>
          <w:b w:val="false"/>
          <w:i w:val="false"/>
          <w:color w:val="000000"/>
          <w:sz w:val="28"/>
        </w:rPr>
        <w:t xml:space="preserve">
      Указывается код валюты в соответствии с приложением 10 "Классификатор валют, используемых для таможенного оформления" к Правилам декларирования товаров и транспортных средств, утвержденным приказом Председателя Агентства таможенного контроля Республики Казахстан от 20 мая 2003 года № 219, зарегистрированным в Реестре государственной регистрации нормативных правовых актов за № 2355 (далее - Правила декларирования товаров); </w:t>
      </w:r>
    </w:p>
    <w:bookmarkEnd w:id="7460"/>
    <w:bookmarkStart w:name="z7447" w:id="7461"/>
    <w:p>
      <w:pPr>
        <w:spacing w:after="0"/>
        <w:ind w:left="0"/>
        <w:jc w:val="both"/>
      </w:pPr>
      <w:r>
        <w:rPr>
          <w:rFonts w:ascii="Times New Roman"/>
          <w:b w:val="false"/>
          <w:i w:val="false"/>
          <w:color w:val="000000"/>
          <w:sz w:val="28"/>
        </w:rPr>
        <w:t xml:space="preserve">
      8) единица измерения. </w:t>
      </w:r>
    </w:p>
    <w:bookmarkEnd w:id="7461"/>
    <w:bookmarkStart w:name="z7448" w:id="7462"/>
    <w:p>
      <w:pPr>
        <w:spacing w:after="0"/>
        <w:ind w:left="0"/>
        <w:jc w:val="both"/>
      </w:pPr>
      <w:r>
        <w:rPr>
          <w:rFonts w:ascii="Times New Roman"/>
          <w:b w:val="false"/>
          <w:i w:val="false"/>
          <w:color w:val="000000"/>
          <w:sz w:val="28"/>
        </w:rPr>
        <w:t xml:space="preserve">
      Указывается единица измерения сырой нефти, газового конденсата, угля (в тоннах, куб. м., унциях и т.д.). </w:t>
      </w:r>
    </w:p>
    <w:bookmarkEnd w:id="7462"/>
    <w:bookmarkStart w:name="z7449" w:id="7463"/>
    <w:p>
      <w:pPr>
        <w:spacing w:after="0"/>
        <w:ind w:left="0"/>
        <w:jc w:val="both"/>
      </w:pPr>
      <w:r>
        <w:rPr>
          <w:rFonts w:ascii="Times New Roman"/>
          <w:b w:val="false"/>
          <w:i w:val="false"/>
          <w:color w:val="000000"/>
          <w:sz w:val="28"/>
        </w:rPr>
        <w:t xml:space="preserve">
      12. В разделе "Рентный налог на экспорт к уплате": </w:t>
      </w:r>
    </w:p>
    <w:bookmarkEnd w:id="7463"/>
    <w:bookmarkStart w:name="z7450" w:id="7464"/>
    <w:p>
      <w:pPr>
        <w:spacing w:after="0"/>
        <w:ind w:left="0"/>
        <w:jc w:val="both"/>
      </w:pPr>
      <w:r>
        <w:rPr>
          <w:rFonts w:ascii="Times New Roman"/>
          <w:b w:val="false"/>
          <w:i w:val="false"/>
          <w:color w:val="000000"/>
          <w:sz w:val="28"/>
        </w:rPr>
        <w:t xml:space="preserve">
      1) в строке 570.00.001 указывается стоимость объема реализации сырой нефти, газового конденсата, угля на экспорт за налоговый период. </w:t>
      </w:r>
    </w:p>
    <w:bookmarkEnd w:id="7464"/>
    <w:bookmarkStart w:name="z7451" w:id="7465"/>
    <w:p>
      <w:pPr>
        <w:spacing w:after="0"/>
        <w:ind w:left="0"/>
        <w:jc w:val="both"/>
      </w:pPr>
      <w:r>
        <w:rPr>
          <w:rFonts w:ascii="Times New Roman"/>
          <w:b w:val="false"/>
          <w:i w:val="false"/>
          <w:color w:val="000000"/>
          <w:sz w:val="28"/>
        </w:rPr>
        <w:t xml:space="preserve">
      В данную строку переносится величина строки 570.01.010 приложения 570.01 к Декларации; </w:t>
      </w:r>
    </w:p>
    <w:bookmarkEnd w:id="7465"/>
    <w:bookmarkStart w:name="z7452" w:id="7466"/>
    <w:p>
      <w:pPr>
        <w:spacing w:after="0"/>
        <w:ind w:left="0"/>
        <w:jc w:val="both"/>
      </w:pPr>
      <w:r>
        <w:rPr>
          <w:rFonts w:ascii="Times New Roman"/>
          <w:b w:val="false"/>
          <w:i w:val="false"/>
          <w:color w:val="000000"/>
          <w:sz w:val="28"/>
        </w:rPr>
        <w:t xml:space="preserve">
      2) в строке 570.00.002 указывается ставка рентного налога на экспорт в соответствии со </w:t>
      </w:r>
      <w:r>
        <w:rPr>
          <w:rFonts w:ascii="Times New Roman"/>
          <w:b w:val="false"/>
          <w:i w:val="false"/>
          <w:color w:val="000000"/>
          <w:sz w:val="28"/>
        </w:rPr>
        <w:t xml:space="preserve">статьей 303 </w:t>
      </w:r>
      <w:r>
        <w:rPr>
          <w:rFonts w:ascii="Times New Roman"/>
          <w:b w:val="false"/>
          <w:i w:val="false"/>
          <w:color w:val="000000"/>
          <w:sz w:val="28"/>
        </w:rPr>
        <w:t xml:space="preserve">Налогового кодекса; </w:t>
      </w:r>
    </w:p>
    <w:bookmarkEnd w:id="7466"/>
    <w:bookmarkStart w:name="z7453" w:id="7467"/>
    <w:p>
      <w:pPr>
        <w:spacing w:after="0"/>
        <w:ind w:left="0"/>
        <w:jc w:val="both"/>
      </w:pPr>
      <w:r>
        <w:rPr>
          <w:rFonts w:ascii="Times New Roman"/>
          <w:b w:val="false"/>
          <w:i w:val="false"/>
          <w:color w:val="000000"/>
          <w:sz w:val="28"/>
        </w:rPr>
        <w:t xml:space="preserve">
      3) в строке 570.00.003 указывается сумма рентного налога на экспорт, определяемая как произведение строк 570.00.001 и 570.00.002. </w:t>
      </w:r>
    </w:p>
    <w:bookmarkEnd w:id="7467"/>
    <w:bookmarkStart w:name="z7454" w:id="7468"/>
    <w:p>
      <w:pPr>
        <w:spacing w:after="0"/>
        <w:ind w:left="0"/>
        <w:jc w:val="both"/>
      </w:pPr>
      <w:r>
        <w:rPr>
          <w:rFonts w:ascii="Times New Roman"/>
          <w:b w:val="false"/>
          <w:i w:val="false"/>
          <w:color w:val="000000"/>
          <w:sz w:val="28"/>
        </w:rPr>
        <w:t xml:space="preserve">
      13. В разделе "Ответственность налогоплательщика" налогоплательщик указывает следующие данные: </w:t>
      </w:r>
    </w:p>
    <w:bookmarkEnd w:id="7468"/>
    <w:bookmarkStart w:name="z7455" w:id="7469"/>
    <w:p>
      <w:pPr>
        <w:spacing w:after="0"/>
        <w:ind w:left="0"/>
        <w:jc w:val="both"/>
      </w:pPr>
      <w:r>
        <w:rPr>
          <w:rFonts w:ascii="Times New Roman"/>
          <w:b w:val="false"/>
          <w:i w:val="false"/>
          <w:color w:val="000000"/>
          <w:sz w:val="28"/>
        </w:rPr>
        <w:t xml:space="preserve">
      1) в поле "Ф.И.О. Налогоплательщика": </w:t>
      </w:r>
    </w:p>
    <w:bookmarkEnd w:id="7469"/>
    <w:bookmarkStart w:name="z7456" w:id="7470"/>
    <w:p>
      <w:pPr>
        <w:spacing w:after="0"/>
        <w:ind w:left="0"/>
        <w:jc w:val="both"/>
      </w:pPr>
      <w:r>
        <w:rPr>
          <w:rFonts w:ascii="Times New Roman"/>
          <w:b w:val="false"/>
          <w:i w:val="false"/>
          <w:color w:val="000000"/>
          <w:sz w:val="28"/>
        </w:rPr>
        <w:t xml:space="preserve">
      При представлении Декларации юридическим лицом указываются фамилия, имя, отчество (при его наличии) руководителя в соответствии с учредительными документами. </w:t>
      </w:r>
    </w:p>
    <w:bookmarkEnd w:id="7470"/>
    <w:bookmarkStart w:name="z7457" w:id="7471"/>
    <w:p>
      <w:pPr>
        <w:spacing w:after="0"/>
        <w:ind w:left="0"/>
        <w:jc w:val="both"/>
      </w:pPr>
      <w:r>
        <w:rPr>
          <w:rFonts w:ascii="Times New Roman"/>
          <w:b w:val="false"/>
          <w:i w:val="false"/>
          <w:color w:val="000000"/>
          <w:sz w:val="28"/>
        </w:rPr>
        <w:t xml:space="preserve">
      При представлении Декларации физическим лицом данные заполняются в соответствии с документами, удостоверяющими личность физического лица; </w:t>
      </w:r>
    </w:p>
    <w:bookmarkEnd w:id="7471"/>
    <w:bookmarkStart w:name="z7458" w:id="7472"/>
    <w:p>
      <w:pPr>
        <w:spacing w:after="0"/>
        <w:ind w:left="0"/>
        <w:jc w:val="both"/>
      </w:pPr>
      <w:r>
        <w:rPr>
          <w:rFonts w:ascii="Times New Roman"/>
          <w:b w:val="false"/>
          <w:i w:val="false"/>
          <w:color w:val="000000"/>
          <w:sz w:val="28"/>
        </w:rPr>
        <w:t xml:space="preserve">
      2) дата подачи Декларации. </w:t>
      </w:r>
    </w:p>
    <w:bookmarkEnd w:id="7472"/>
    <w:bookmarkStart w:name="z7459" w:id="7473"/>
    <w:p>
      <w:pPr>
        <w:spacing w:after="0"/>
        <w:ind w:left="0"/>
        <w:jc w:val="both"/>
      </w:pPr>
      <w:r>
        <w:rPr>
          <w:rFonts w:ascii="Times New Roman"/>
          <w:b w:val="false"/>
          <w:i w:val="false"/>
          <w:color w:val="000000"/>
          <w:sz w:val="28"/>
        </w:rPr>
        <w:t xml:space="preserve">
      Указывается дата представления Декларации в налоговый орган; </w:t>
      </w:r>
    </w:p>
    <w:bookmarkEnd w:id="7473"/>
    <w:bookmarkStart w:name="z7460" w:id="7474"/>
    <w:p>
      <w:pPr>
        <w:spacing w:after="0"/>
        <w:ind w:left="0"/>
        <w:jc w:val="both"/>
      </w:pPr>
      <w:r>
        <w:rPr>
          <w:rFonts w:ascii="Times New Roman"/>
          <w:b w:val="false"/>
          <w:i w:val="false"/>
          <w:color w:val="000000"/>
          <w:sz w:val="28"/>
        </w:rPr>
        <w:t xml:space="preserve">
      3) код налогового органа. </w:t>
      </w:r>
    </w:p>
    <w:bookmarkEnd w:id="7474"/>
    <w:bookmarkStart w:name="z7461" w:id="7475"/>
    <w:p>
      <w:pPr>
        <w:spacing w:after="0"/>
        <w:ind w:left="0"/>
        <w:jc w:val="both"/>
      </w:pPr>
      <w:r>
        <w:rPr>
          <w:rFonts w:ascii="Times New Roman"/>
          <w:b w:val="false"/>
          <w:i w:val="false"/>
          <w:color w:val="000000"/>
          <w:sz w:val="28"/>
        </w:rPr>
        <w:t xml:space="preserve">
      Указывается код налогового органа по месту нахождения налогоплательщика, утвержденный уполномоченным органом, осуществляющим руководство в сфере обеспечения поступлений налогов и других обязательных платежей в бюджет; </w:t>
      </w:r>
    </w:p>
    <w:bookmarkEnd w:id="7475"/>
    <w:bookmarkStart w:name="z7462" w:id="7476"/>
    <w:p>
      <w:pPr>
        <w:spacing w:after="0"/>
        <w:ind w:left="0"/>
        <w:jc w:val="both"/>
      </w:pPr>
      <w:r>
        <w:rPr>
          <w:rFonts w:ascii="Times New Roman"/>
          <w:b w:val="false"/>
          <w:i w:val="false"/>
          <w:color w:val="000000"/>
          <w:sz w:val="28"/>
        </w:rPr>
        <w:t xml:space="preserve">
      4) в поле "Ф.И.О. должностного лица, принявшего Декларацию" указываются фамилия, имя, отчество (при его наличии) работника налогового органа, принявшего Декларацию; </w:t>
      </w:r>
    </w:p>
    <w:bookmarkEnd w:id="7476"/>
    <w:bookmarkStart w:name="z7463" w:id="7477"/>
    <w:p>
      <w:pPr>
        <w:spacing w:after="0"/>
        <w:ind w:left="0"/>
        <w:jc w:val="both"/>
      </w:pPr>
      <w:r>
        <w:rPr>
          <w:rFonts w:ascii="Times New Roman"/>
          <w:b w:val="false"/>
          <w:i w:val="false"/>
          <w:color w:val="000000"/>
          <w:sz w:val="28"/>
        </w:rPr>
        <w:t xml:space="preserve">
      5) дата приема Декларации в налоговом органе. </w:t>
      </w:r>
    </w:p>
    <w:bookmarkEnd w:id="7477"/>
    <w:bookmarkStart w:name="z7464" w:id="7478"/>
    <w:p>
      <w:pPr>
        <w:spacing w:after="0"/>
        <w:ind w:left="0"/>
        <w:jc w:val="both"/>
      </w:pPr>
      <w:r>
        <w:rPr>
          <w:rFonts w:ascii="Times New Roman"/>
          <w:b w:val="false"/>
          <w:i w:val="false"/>
          <w:color w:val="000000"/>
          <w:sz w:val="28"/>
        </w:rPr>
        <w:t xml:space="preserve">
      Указывается дата фактического представления или поступления Декларации от почтовой или иной организации связи в налоговый орган; </w:t>
      </w:r>
    </w:p>
    <w:bookmarkEnd w:id="7478"/>
    <w:bookmarkStart w:name="z7465" w:id="7479"/>
    <w:p>
      <w:pPr>
        <w:spacing w:after="0"/>
        <w:ind w:left="0"/>
        <w:jc w:val="both"/>
      </w:pPr>
      <w:r>
        <w:rPr>
          <w:rFonts w:ascii="Times New Roman"/>
          <w:b w:val="false"/>
          <w:i w:val="false"/>
          <w:color w:val="000000"/>
          <w:sz w:val="28"/>
        </w:rPr>
        <w:t xml:space="preserve">
      6) входящий номер документа. </w:t>
      </w:r>
    </w:p>
    <w:bookmarkEnd w:id="7479"/>
    <w:bookmarkStart w:name="z7466" w:id="7480"/>
    <w:p>
      <w:pPr>
        <w:spacing w:after="0"/>
        <w:ind w:left="0"/>
        <w:jc w:val="both"/>
      </w:pPr>
      <w:r>
        <w:rPr>
          <w:rFonts w:ascii="Times New Roman"/>
          <w:b w:val="false"/>
          <w:i w:val="false"/>
          <w:color w:val="000000"/>
          <w:sz w:val="28"/>
        </w:rPr>
        <w:t xml:space="preserve">
      Указывается регистрационный номер документа, присваиваемый налоговым органом; </w:t>
      </w:r>
    </w:p>
    <w:bookmarkEnd w:id="7480"/>
    <w:bookmarkStart w:name="z7467" w:id="7481"/>
    <w:p>
      <w:pPr>
        <w:spacing w:after="0"/>
        <w:ind w:left="0"/>
        <w:jc w:val="both"/>
      </w:pPr>
      <w:r>
        <w:rPr>
          <w:rFonts w:ascii="Times New Roman"/>
          <w:b w:val="false"/>
          <w:i w:val="false"/>
          <w:color w:val="000000"/>
          <w:sz w:val="28"/>
        </w:rPr>
        <w:t xml:space="preserve">
      7) дата почтового штемпеля. </w:t>
      </w:r>
    </w:p>
    <w:bookmarkEnd w:id="7481"/>
    <w:bookmarkStart w:name="z7468" w:id="7482"/>
    <w:p>
      <w:pPr>
        <w:spacing w:after="0"/>
        <w:ind w:left="0"/>
        <w:jc w:val="both"/>
      </w:pPr>
      <w:r>
        <w:rPr>
          <w:rFonts w:ascii="Times New Roman"/>
          <w:b w:val="false"/>
          <w:i w:val="false"/>
          <w:color w:val="000000"/>
          <w:sz w:val="28"/>
        </w:rPr>
        <w:t xml:space="preserve">
      Указывается дата почтового штемпеля, проставленного почтовой или иной организации связи. </w:t>
      </w:r>
    </w:p>
    <w:bookmarkEnd w:id="7482"/>
    <w:bookmarkStart w:name="z7469" w:id="7483"/>
    <w:p>
      <w:pPr>
        <w:spacing w:after="0"/>
        <w:ind w:left="0"/>
        <w:jc w:val="left"/>
      </w:pPr>
      <w:r>
        <w:rPr>
          <w:rFonts w:ascii="Times New Roman"/>
          <w:b/>
          <w:i w:val="false"/>
          <w:color w:val="000000"/>
        </w:rPr>
        <w:t xml:space="preserve"> 3. Составление формы 570.01 - Определение налоговой</w:t>
      </w:r>
      <w:r>
        <w:br/>
      </w:r>
      <w:r>
        <w:rPr>
          <w:rFonts w:ascii="Times New Roman"/>
          <w:b/>
          <w:i w:val="false"/>
          <w:color w:val="000000"/>
        </w:rPr>
        <w:t>базы по рентному налогу на экспорт</w:t>
      </w:r>
    </w:p>
    <w:bookmarkEnd w:id="7483"/>
    <w:bookmarkStart w:name="z7470" w:id="7484"/>
    <w:p>
      <w:pPr>
        <w:spacing w:after="0"/>
        <w:ind w:left="0"/>
        <w:jc w:val="both"/>
      </w:pPr>
      <w:r>
        <w:rPr>
          <w:rFonts w:ascii="Times New Roman"/>
          <w:b w:val="false"/>
          <w:i w:val="false"/>
          <w:color w:val="000000"/>
          <w:sz w:val="28"/>
        </w:rPr>
        <w:t xml:space="preserve">
      14. Форма 570.01 предназначена для определения налоговой базы по рентному налогу на экспорт за налоговый период. </w:t>
      </w:r>
    </w:p>
    <w:bookmarkEnd w:id="7484"/>
    <w:bookmarkStart w:name="z7471" w:id="7485"/>
    <w:p>
      <w:pPr>
        <w:spacing w:after="0"/>
        <w:ind w:left="0"/>
        <w:jc w:val="both"/>
      </w:pPr>
      <w:r>
        <w:rPr>
          <w:rFonts w:ascii="Times New Roman"/>
          <w:b w:val="false"/>
          <w:i w:val="false"/>
          <w:color w:val="000000"/>
          <w:sz w:val="28"/>
        </w:rPr>
        <w:t xml:space="preserve">
      15. В разделе "Стоимость объема реализации сырой нефти, газового конденсата, угля на экспорт": </w:t>
      </w:r>
    </w:p>
    <w:bookmarkEnd w:id="7485"/>
    <w:bookmarkStart w:name="z7472" w:id="7486"/>
    <w:p>
      <w:pPr>
        <w:spacing w:after="0"/>
        <w:ind w:left="0"/>
        <w:jc w:val="both"/>
      </w:pPr>
      <w:r>
        <w:rPr>
          <w:rFonts w:ascii="Times New Roman"/>
          <w:b w:val="false"/>
          <w:i w:val="false"/>
          <w:color w:val="000000"/>
          <w:sz w:val="28"/>
        </w:rPr>
        <w:t xml:space="preserve">
      1) в строке 570.01.001 указывается объем сырой нефти, реализованной на экспорт за налоговый период; </w:t>
      </w:r>
    </w:p>
    <w:bookmarkEnd w:id="7486"/>
    <w:bookmarkStart w:name="z7473" w:id="7487"/>
    <w:p>
      <w:pPr>
        <w:spacing w:after="0"/>
        <w:ind w:left="0"/>
        <w:jc w:val="both"/>
      </w:pPr>
      <w:r>
        <w:rPr>
          <w:rFonts w:ascii="Times New Roman"/>
          <w:b w:val="false"/>
          <w:i w:val="false"/>
          <w:color w:val="000000"/>
          <w:sz w:val="28"/>
        </w:rPr>
        <w:t xml:space="preserve">
      2) в строке 570.01.002 указывается мировая цена на сырую нефть в соответствии с </w:t>
      </w:r>
      <w:r>
        <w:rPr>
          <w:rFonts w:ascii="Times New Roman"/>
          <w:b w:val="false"/>
          <w:i w:val="false"/>
          <w:color w:val="000000"/>
          <w:sz w:val="28"/>
        </w:rPr>
        <w:t xml:space="preserve">пунктом 3 </w:t>
      </w:r>
      <w:r>
        <w:rPr>
          <w:rFonts w:ascii="Times New Roman"/>
          <w:b w:val="false"/>
          <w:i w:val="false"/>
          <w:color w:val="000000"/>
          <w:sz w:val="28"/>
        </w:rPr>
        <w:t xml:space="preserve">статьи 334 Налогового кодекса; </w:t>
      </w:r>
    </w:p>
    <w:bookmarkEnd w:id="7487"/>
    <w:bookmarkStart w:name="z7474" w:id="7488"/>
    <w:p>
      <w:pPr>
        <w:spacing w:after="0"/>
        <w:ind w:left="0"/>
        <w:jc w:val="both"/>
      </w:pPr>
      <w:r>
        <w:rPr>
          <w:rFonts w:ascii="Times New Roman"/>
          <w:b w:val="false"/>
          <w:i w:val="false"/>
          <w:color w:val="000000"/>
          <w:sz w:val="28"/>
        </w:rPr>
        <w:t xml:space="preserve">
      3) в строке 570.01.003 указывается стоимость объема сырой нефти, реализованной на экспорт, определяемая как произведение строк 570.01.001 и 570.01.002; </w:t>
      </w:r>
    </w:p>
    <w:bookmarkEnd w:id="7488"/>
    <w:bookmarkStart w:name="z7475" w:id="7489"/>
    <w:p>
      <w:pPr>
        <w:spacing w:after="0"/>
        <w:ind w:left="0"/>
        <w:jc w:val="both"/>
      </w:pPr>
      <w:r>
        <w:rPr>
          <w:rFonts w:ascii="Times New Roman"/>
          <w:b w:val="false"/>
          <w:i w:val="false"/>
          <w:color w:val="000000"/>
          <w:sz w:val="28"/>
        </w:rPr>
        <w:t xml:space="preserve">
      4) в строке 570.01.004 указывается объем газового конденсата, реализованного на экспорт за налоговый период; </w:t>
      </w:r>
    </w:p>
    <w:bookmarkEnd w:id="7489"/>
    <w:bookmarkStart w:name="z7476" w:id="7490"/>
    <w:p>
      <w:pPr>
        <w:spacing w:after="0"/>
        <w:ind w:left="0"/>
        <w:jc w:val="both"/>
      </w:pPr>
      <w:r>
        <w:rPr>
          <w:rFonts w:ascii="Times New Roman"/>
          <w:b w:val="false"/>
          <w:i w:val="false"/>
          <w:color w:val="000000"/>
          <w:sz w:val="28"/>
        </w:rPr>
        <w:t xml:space="preserve">
      5) в строке 570.01.005 указывается мировая цена на газовый конденсат в соответствии с пунктом 3 статьи 334 Налогового кодекса; </w:t>
      </w:r>
    </w:p>
    <w:bookmarkEnd w:id="7490"/>
    <w:bookmarkStart w:name="z7477" w:id="7491"/>
    <w:p>
      <w:pPr>
        <w:spacing w:after="0"/>
        <w:ind w:left="0"/>
        <w:jc w:val="both"/>
      </w:pPr>
      <w:r>
        <w:rPr>
          <w:rFonts w:ascii="Times New Roman"/>
          <w:b w:val="false"/>
          <w:i w:val="false"/>
          <w:color w:val="000000"/>
          <w:sz w:val="28"/>
        </w:rPr>
        <w:t xml:space="preserve">
      6) в строке 570.01.006 указывается стоимость объема газового конденсата, реализованного на экспорт, определяемая как произведение строк 570.01.004 и 570.01.005; </w:t>
      </w:r>
    </w:p>
    <w:bookmarkEnd w:id="7491"/>
    <w:bookmarkStart w:name="z7478" w:id="7492"/>
    <w:p>
      <w:pPr>
        <w:spacing w:after="0"/>
        <w:ind w:left="0"/>
        <w:jc w:val="both"/>
      </w:pPr>
      <w:r>
        <w:rPr>
          <w:rFonts w:ascii="Times New Roman"/>
          <w:b w:val="false"/>
          <w:i w:val="false"/>
          <w:color w:val="000000"/>
          <w:sz w:val="28"/>
        </w:rPr>
        <w:t xml:space="preserve">
      7) в строке 570.01.007 указывается объем угля, реализованного на экспорт за налоговый период; </w:t>
      </w:r>
    </w:p>
    <w:bookmarkEnd w:id="7492"/>
    <w:bookmarkStart w:name="z7479" w:id="7493"/>
    <w:p>
      <w:pPr>
        <w:spacing w:after="0"/>
        <w:ind w:left="0"/>
        <w:jc w:val="both"/>
      </w:pPr>
      <w:r>
        <w:rPr>
          <w:rFonts w:ascii="Times New Roman"/>
          <w:b w:val="false"/>
          <w:i w:val="false"/>
          <w:color w:val="000000"/>
          <w:sz w:val="28"/>
        </w:rPr>
        <w:t xml:space="preserve">
      8) в строке 570.01.008 указывается фактическая цена реализации на уголь; </w:t>
      </w:r>
    </w:p>
    <w:bookmarkEnd w:id="7493"/>
    <w:bookmarkStart w:name="z7480" w:id="7494"/>
    <w:p>
      <w:pPr>
        <w:spacing w:after="0"/>
        <w:ind w:left="0"/>
        <w:jc w:val="both"/>
      </w:pPr>
      <w:r>
        <w:rPr>
          <w:rFonts w:ascii="Times New Roman"/>
          <w:b w:val="false"/>
          <w:i w:val="false"/>
          <w:color w:val="000000"/>
          <w:sz w:val="28"/>
        </w:rPr>
        <w:t xml:space="preserve">
      9) в строке 570.01.009 указывается стоимость объема реализованного на экспорт угля, определяемая как произведение строк 570.01.007 и 570.01.008; </w:t>
      </w:r>
    </w:p>
    <w:bookmarkEnd w:id="7494"/>
    <w:bookmarkStart w:name="z7481" w:id="7495"/>
    <w:p>
      <w:pPr>
        <w:spacing w:after="0"/>
        <w:ind w:left="0"/>
        <w:jc w:val="both"/>
      </w:pPr>
      <w:r>
        <w:rPr>
          <w:rFonts w:ascii="Times New Roman"/>
          <w:b w:val="false"/>
          <w:i w:val="false"/>
          <w:color w:val="000000"/>
          <w:sz w:val="28"/>
        </w:rPr>
        <w:t xml:space="preserve">
      10) в строке 570.01.010 указывается стоимость объема реализованных на экспорт сырой нефти, газового конденсата, угля за налоговый период, определяемая как сумма строк 570.01.003, 570.01.006 и 570.01.009. </w:t>
      </w:r>
    </w:p>
    <w:bookmarkEnd w:id="7495"/>
    <w:bookmarkStart w:name="z7482" w:id="7496"/>
    <w:p>
      <w:pPr>
        <w:spacing w:after="0"/>
        <w:ind w:left="0"/>
        <w:jc w:val="both"/>
      </w:pPr>
      <w:r>
        <w:rPr>
          <w:rFonts w:ascii="Times New Roman"/>
          <w:b w:val="false"/>
          <w:i w:val="false"/>
          <w:color w:val="000000"/>
          <w:sz w:val="28"/>
        </w:rPr>
        <w:t xml:space="preserve">
      Величина строки 570.01.010 переносится в строку 570.00.001 Декларации. </w:t>
      </w:r>
    </w:p>
    <w:bookmarkEnd w:id="74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25 декабря 2008 года № 611 </w:t>
            </w:r>
          </w:p>
        </w:tc>
      </w:tr>
    </w:tbl>
    <w:bookmarkStart w:name="z7483" w:id="7497"/>
    <w:p>
      <w:pPr>
        <w:spacing w:after="0"/>
        <w:ind w:left="0"/>
        <w:jc w:val="left"/>
      </w:pPr>
      <w:r>
        <w:rPr>
          <w:rFonts w:ascii="Times New Roman"/>
          <w:b/>
          <w:i w:val="false"/>
          <w:color w:val="000000"/>
        </w:rPr>
        <w:t xml:space="preserve"> Правила</w:t>
      </w:r>
      <w:r>
        <w:br/>
      </w:r>
      <w:r>
        <w:rPr>
          <w:rFonts w:ascii="Times New Roman"/>
          <w:b/>
          <w:i w:val="false"/>
          <w:color w:val="000000"/>
        </w:rPr>
        <w:t>составления налоговой отчетности (декларации) по</w:t>
      </w:r>
      <w:r>
        <w:br/>
      </w:r>
      <w:r>
        <w:rPr>
          <w:rFonts w:ascii="Times New Roman"/>
          <w:b/>
          <w:i w:val="false"/>
          <w:color w:val="000000"/>
        </w:rPr>
        <w:t>дополнительному платежу недропользователя, осуществляющего</w:t>
      </w:r>
      <w:r>
        <w:br/>
      </w:r>
      <w:r>
        <w:rPr>
          <w:rFonts w:ascii="Times New Roman"/>
          <w:b/>
          <w:i w:val="false"/>
          <w:color w:val="000000"/>
        </w:rPr>
        <w:t>деятельность по контракту о разделе продукции</w:t>
      </w:r>
      <w:r>
        <w:br/>
      </w:r>
      <w:r>
        <w:rPr>
          <w:rFonts w:ascii="Times New Roman"/>
          <w:b/>
          <w:i w:val="false"/>
          <w:color w:val="000000"/>
        </w:rPr>
        <w:t xml:space="preserve">(Форма 580.00) </w:t>
      </w:r>
      <w:r>
        <w:br/>
      </w:r>
      <w:r>
        <w:rPr>
          <w:rFonts w:ascii="Times New Roman"/>
          <w:b/>
          <w:i w:val="false"/>
          <w:color w:val="000000"/>
        </w:rPr>
        <w:t>1. Общие положения</w:t>
      </w:r>
    </w:p>
    <w:bookmarkEnd w:id="7497"/>
    <w:bookmarkStart w:name="z7485" w:id="7498"/>
    <w:p>
      <w:pPr>
        <w:spacing w:after="0"/>
        <w:ind w:left="0"/>
        <w:jc w:val="both"/>
      </w:pPr>
      <w:r>
        <w:rPr>
          <w:rFonts w:ascii="Times New Roman"/>
          <w:b w:val="false"/>
          <w:i w:val="false"/>
          <w:color w:val="000000"/>
          <w:sz w:val="28"/>
        </w:rPr>
        <w:t xml:space="preserve">
      1. Настоящие Правила разработаны в соответствии с </w:t>
      </w:r>
      <w:r>
        <w:rPr>
          <w:rFonts w:ascii="Times New Roman"/>
          <w:b w:val="false"/>
          <w:i w:val="false"/>
          <w:color w:val="000000"/>
          <w:sz w:val="28"/>
        </w:rPr>
        <w:t xml:space="preserve">Кодексом </w:t>
      </w:r>
      <w:r>
        <w:rPr>
          <w:rFonts w:ascii="Times New Roman"/>
          <w:b w:val="false"/>
          <w:i w:val="false"/>
          <w:color w:val="000000"/>
          <w:sz w:val="28"/>
        </w:rPr>
        <w:t xml:space="preserve">Республики Казахстан "О налогах и других обязательных платежах в бюджет" (Налоговый кодекс) и определяют порядок составления формы налоговой отчетности (декларации) по дополнительному платежу недропользователя, осуществляющего деятельность по контракту о разделе продукции согласно приложению к настоящим Правилам (далее - Декларация), предназначенной для исчисления дополнительного платежа недропользователя, осуществляющего деятельность по контракту о разделе продукции. Декларация по дополнительному платежу недропользователя, осуществляющего деятельность по контракту о разделе продукции составляется недропользователями, заключившие контракты о разделе продукции. </w:t>
      </w:r>
    </w:p>
    <w:bookmarkEnd w:id="7498"/>
    <w:bookmarkStart w:name="z7486" w:id="7499"/>
    <w:p>
      <w:pPr>
        <w:spacing w:after="0"/>
        <w:ind w:left="0"/>
        <w:jc w:val="both"/>
      </w:pPr>
      <w:r>
        <w:rPr>
          <w:rFonts w:ascii="Times New Roman"/>
          <w:b w:val="false"/>
          <w:i w:val="false"/>
          <w:color w:val="000000"/>
          <w:sz w:val="28"/>
        </w:rPr>
        <w:t xml:space="preserve">
      2. При заполнении Декларации не допускаются исправления, подчистки и помарки. </w:t>
      </w:r>
    </w:p>
    <w:bookmarkEnd w:id="7499"/>
    <w:bookmarkStart w:name="z7487" w:id="7500"/>
    <w:p>
      <w:pPr>
        <w:spacing w:after="0"/>
        <w:ind w:left="0"/>
        <w:jc w:val="both"/>
      </w:pPr>
      <w:r>
        <w:rPr>
          <w:rFonts w:ascii="Times New Roman"/>
          <w:b w:val="false"/>
          <w:i w:val="false"/>
          <w:color w:val="000000"/>
          <w:sz w:val="28"/>
        </w:rPr>
        <w:t xml:space="preserve">
      3. При отсутствии показателей соответствующие ячейки Декларации не заполняются. </w:t>
      </w:r>
    </w:p>
    <w:bookmarkEnd w:id="7500"/>
    <w:bookmarkStart w:name="z7488" w:id="7501"/>
    <w:p>
      <w:pPr>
        <w:spacing w:after="0"/>
        <w:ind w:left="0"/>
        <w:jc w:val="both"/>
      </w:pPr>
      <w:r>
        <w:rPr>
          <w:rFonts w:ascii="Times New Roman"/>
          <w:b w:val="false"/>
          <w:i w:val="false"/>
          <w:color w:val="000000"/>
          <w:sz w:val="28"/>
        </w:rPr>
        <w:t xml:space="preserve">
      4. Отрицательные значения сумм обозначаются знаком "-" в первой левой ячейке соответствующей строки Декларации. </w:t>
      </w:r>
    </w:p>
    <w:bookmarkEnd w:id="7501"/>
    <w:bookmarkStart w:name="z7489" w:id="7502"/>
    <w:p>
      <w:pPr>
        <w:spacing w:after="0"/>
        <w:ind w:left="0"/>
        <w:jc w:val="both"/>
      </w:pPr>
      <w:r>
        <w:rPr>
          <w:rFonts w:ascii="Times New Roman"/>
          <w:b w:val="false"/>
          <w:i w:val="false"/>
          <w:color w:val="000000"/>
          <w:sz w:val="28"/>
        </w:rPr>
        <w:t xml:space="preserve">
      5. При составлении Декларации: </w:t>
      </w:r>
    </w:p>
    <w:bookmarkEnd w:id="7502"/>
    <w:bookmarkStart w:name="z7490" w:id="7503"/>
    <w:p>
      <w:pPr>
        <w:spacing w:after="0"/>
        <w:ind w:left="0"/>
        <w:jc w:val="both"/>
      </w:pPr>
      <w:r>
        <w:rPr>
          <w:rFonts w:ascii="Times New Roman"/>
          <w:b w:val="false"/>
          <w:i w:val="false"/>
          <w:color w:val="000000"/>
          <w:sz w:val="28"/>
        </w:rPr>
        <w:t xml:space="preserve">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p>
    <w:bookmarkEnd w:id="7503"/>
    <w:bookmarkStart w:name="z7491" w:id="7504"/>
    <w:p>
      <w:pPr>
        <w:spacing w:after="0"/>
        <w:ind w:left="0"/>
        <w:jc w:val="both"/>
      </w:pPr>
      <w:r>
        <w:rPr>
          <w:rFonts w:ascii="Times New Roman"/>
          <w:b w:val="false"/>
          <w:i w:val="false"/>
          <w:color w:val="000000"/>
          <w:sz w:val="28"/>
        </w:rPr>
        <w:t xml:space="preserve">
      2) на электронном носителе - заполняется в соответствии со </w:t>
      </w:r>
      <w:r>
        <w:rPr>
          <w:rFonts w:ascii="Times New Roman"/>
          <w:b w:val="false"/>
          <w:i w:val="false"/>
          <w:color w:val="000000"/>
          <w:sz w:val="28"/>
        </w:rPr>
        <w:t xml:space="preserve">статьей 68 </w:t>
      </w:r>
      <w:r>
        <w:rPr>
          <w:rFonts w:ascii="Times New Roman"/>
          <w:b w:val="false"/>
          <w:i w:val="false"/>
          <w:color w:val="000000"/>
          <w:sz w:val="28"/>
        </w:rPr>
        <w:t xml:space="preserve">Налогового кодекса. </w:t>
      </w:r>
    </w:p>
    <w:bookmarkEnd w:id="7504"/>
    <w:bookmarkStart w:name="z7492" w:id="7505"/>
    <w:p>
      <w:pPr>
        <w:spacing w:after="0"/>
        <w:ind w:left="0"/>
        <w:jc w:val="both"/>
      </w:pPr>
      <w:r>
        <w:rPr>
          <w:rFonts w:ascii="Times New Roman"/>
          <w:b w:val="false"/>
          <w:i w:val="false"/>
          <w:color w:val="000000"/>
          <w:sz w:val="28"/>
        </w:rPr>
        <w:t xml:space="preserve">
      6. Декларация подписывается налогоплательщиком либо его представителем и заверяется печатью налогоплательщика либо его представителя, имеющего в установленных законодательством Республики Казахстан случаях печать со своим наименованием, в соответствии с </w:t>
      </w:r>
      <w:r>
        <w:rPr>
          <w:rFonts w:ascii="Times New Roman"/>
          <w:b w:val="false"/>
          <w:i w:val="false"/>
          <w:color w:val="000000"/>
          <w:sz w:val="28"/>
        </w:rPr>
        <w:t xml:space="preserve">пунктом 3 </w:t>
      </w:r>
      <w:r>
        <w:rPr>
          <w:rFonts w:ascii="Times New Roman"/>
          <w:b w:val="false"/>
          <w:i w:val="false"/>
          <w:color w:val="000000"/>
          <w:sz w:val="28"/>
        </w:rPr>
        <w:t xml:space="preserve">статьи 61 Налогового кодекса. </w:t>
      </w:r>
    </w:p>
    <w:bookmarkEnd w:id="7505"/>
    <w:bookmarkStart w:name="z7493" w:id="7506"/>
    <w:p>
      <w:pPr>
        <w:spacing w:after="0"/>
        <w:ind w:left="0"/>
        <w:jc w:val="both"/>
      </w:pPr>
      <w:r>
        <w:rPr>
          <w:rFonts w:ascii="Times New Roman"/>
          <w:b w:val="false"/>
          <w:i w:val="false"/>
          <w:color w:val="000000"/>
          <w:sz w:val="28"/>
        </w:rPr>
        <w:t xml:space="preserve">
      7. При представлении Декларации: </w:t>
      </w:r>
    </w:p>
    <w:bookmarkEnd w:id="7506"/>
    <w:bookmarkStart w:name="z7494" w:id="7507"/>
    <w:p>
      <w:pPr>
        <w:spacing w:after="0"/>
        <w:ind w:left="0"/>
        <w:jc w:val="both"/>
      </w:pPr>
      <w:r>
        <w:rPr>
          <w:rFonts w:ascii="Times New Roman"/>
          <w:b w:val="false"/>
          <w:i w:val="false"/>
          <w:color w:val="000000"/>
          <w:sz w:val="28"/>
        </w:rPr>
        <w:t xml:space="preserve">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p>
    <w:bookmarkEnd w:id="7507"/>
    <w:bookmarkStart w:name="z7495" w:id="7508"/>
    <w:p>
      <w:pPr>
        <w:spacing w:after="0"/>
        <w:ind w:left="0"/>
        <w:jc w:val="both"/>
      </w:pPr>
      <w:r>
        <w:rPr>
          <w:rFonts w:ascii="Times New Roman"/>
          <w:b w:val="false"/>
          <w:i w:val="false"/>
          <w:color w:val="000000"/>
          <w:sz w:val="28"/>
        </w:rPr>
        <w:t xml:space="preserve">
      2) по почте заказным письмом с уведомлением на бумажном носителе - налогоплательщик получает уведомление почтовой или иной организации связи; </w:t>
      </w:r>
    </w:p>
    <w:bookmarkEnd w:id="7508"/>
    <w:bookmarkStart w:name="z7496" w:id="7509"/>
    <w:p>
      <w:pPr>
        <w:spacing w:after="0"/>
        <w:ind w:left="0"/>
        <w:jc w:val="both"/>
      </w:pPr>
      <w:r>
        <w:rPr>
          <w:rFonts w:ascii="Times New Roman"/>
          <w:b w:val="false"/>
          <w:i w:val="false"/>
          <w:color w:val="000000"/>
          <w:sz w:val="28"/>
        </w:rPr>
        <w:t xml:space="preserve">
      3) в электронном виде в соответствии со </w:t>
      </w:r>
      <w:r>
        <w:rPr>
          <w:rFonts w:ascii="Times New Roman"/>
          <w:b w:val="false"/>
          <w:i w:val="false"/>
          <w:color w:val="000000"/>
          <w:sz w:val="28"/>
        </w:rPr>
        <w:t xml:space="preserve">статьей 3 </w:t>
      </w:r>
      <w:r>
        <w:rPr>
          <w:rFonts w:ascii="Times New Roman"/>
          <w:b w:val="false"/>
          <w:i w:val="false"/>
          <w:color w:val="000000"/>
          <w:sz w:val="28"/>
        </w:rPr>
        <w:t xml:space="preserve">Закона Республики Казахстан "О введении в действие Кодекса Республики Казахстан "О налогах и других обязательных платежах в бюджет" (Налоговый кодекс)" (далее - Закон) - налогоплательщик получает от налогового органа уведомление о принятии или неприятии Декларации в электронном виде. </w:t>
      </w:r>
    </w:p>
    <w:bookmarkEnd w:id="7509"/>
    <w:bookmarkStart w:name="z7497" w:id="7510"/>
    <w:p>
      <w:pPr>
        <w:spacing w:after="0"/>
        <w:ind w:left="0"/>
        <w:jc w:val="left"/>
      </w:pPr>
      <w:r>
        <w:rPr>
          <w:rFonts w:ascii="Times New Roman"/>
          <w:b/>
          <w:i w:val="false"/>
          <w:color w:val="000000"/>
        </w:rPr>
        <w:t xml:space="preserve"> 2. Составление Декларации (форма 580.00) </w:t>
      </w:r>
    </w:p>
    <w:bookmarkEnd w:id="7510"/>
    <w:bookmarkStart w:name="z7498" w:id="7511"/>
    <w:p>
      <w:pPr>
        <w:spacing w:after="0"/>
        <w:ind w:left="0"/>
        <w:jc w:val="both"/>
      </w:pPr>
      <w:r>
        <w:rPr>
          <w:rFonts w:ascii="Times New Roman"/>
          <w:b w:val="false"/>
          <w:i w:val="false"/>
          <w:color w:val="000000"/>
          <w:sz w:val="28"/>
        </w:rPr>
        <w:t xml:space="preserve">
      8. В разделе "Общая информация о налогоплательщике" налогоплательщик указывает следующие данные: </w:t>
      </w:r>
    </w:p>
    <w:bookmarkEnd w:id="7511"/>
    <w:bookmarkStart w:name="z7499" w:id="7512"/>
    <w:p>
      <w:pPr>
        <w:spacing w:after="0"/>
        <w:ind w:left="0"/>
        <w:jc w:val="both"/>
      </w:pPr>
      <w:r>
        <w:rPr>
          <w:rFonts w:ascii="Times New Roman"/>
          <w:b w:val="false"/>
          <w:i w:val="false"/>
          <w:color w:val="000000"/>
          <w:sz w:val="28"/>
        </w:rPr>
        <w:t xml:space="preserve">
      1) РНН - регистрационный номер налогоплательщика; </w:t>
      </w:r>
    </w:p>
    <w:bookmarkEnd w:id="7512"/>
    <w:bookmarkStart w:name="z7500" w:id="7513"/>
    <w:p>
      <w:pPr>
        <w:spacing w:after="0"/>
        <w:ind w:left="0"/>
        <w:jc w:val="both"/>
      </w:pPr>
      <w:r>
        <w:rPr>
          <w:rFonts w:ascii="Times New Roman"/>
          <w:b w:val="false"/>
          <w:i w:val="false"/>
          <w:color w:val="000000"/>
          <w:sz w:val="28"/>
        </w:rPr>
        <w:t xml:space="preserve">
      2) ИИН (БИН) - индивидуальный идентификационный (бизнес идентификационный) номер налогоплательщика. </w:t>
      </w:r>
    </w:p>
    <w:bookmarkEnd w:id="7513"/>
    <w:bookmarkStart w:name="z7501" w:id="7514"/>
    <w:p>
      <w:pPr>
        <w:spacing w:after="0"/>
        <w:ind w:left="0"/>
        <w:jc w:val="both"/>
      </w:pPr>
      <w:r>
        <w:rPr>
          <w:rFonts w:ascii="Times New Roman"/>
          <w:b w:val="false"/>
          <w:i w:val="false"/>
          <w:color w:val="000000"/>
          <w:sz w:val="28"/>
        </w:rPr>
        <w:t xml:space="preserve">
      Строка подлежит заполнению при наличии у налогоплательщика индивидуального идентификационного (бизнес идентификационного) номера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национальных реестрах идентификационных номеров"; </w:t>
      </w:r>
    </w:p>
    <w:bookmarkEnd w:id="7514"/>
    <w:bookmarkStart w:name="z7502" w:id="7515"/>
    <w:p>
      <w:pPr>
        <w:spacing w:after="0"/>
        <w:ind w:left="0"/>
        <w:jc w:val="both"/>
      </w:pPr>
      <w:r>
        <w:rPr>
          <w:rFonts w:ascii="Times New Roman"/>
          <w:b w:val="false"/>
          <w:i w:val="false"/>
          <w:color w:val="000000"/>
          <w:sz w:val="28"/>
        </w:rPr>
        <w:t xml:space="preserve">
      3) налоговый период - отчетный налоговый период, за который представляется Декларация (указывается арабскими цифрами); </w:t>
      </w:r>
    </w:p>
    <w:bookmarkEnd w:id="7515"/>
    <w:bookmarkStart w:name="z7503" w:id="7516"/>
    <w:p>
      <w:pPr>
        <w:spacing w:after="0"/>
        <w:ind w:left="0"/>
        <w:jc w:val="both"/>
      </w:pPr>
      <w:r>
        <w:rPr>
          <w:rFonts w:ascii="Times New Roman"/>
          <w:b w:val="false"/>
          <w:i w:val="false"/>
          <w:color w:val="000000"/>
          <w:sz w:val="28"/>
        </w:rPr>
        <w:t xml:space="preserve">
      4) Ф.И.О. или наименование налогоплательщика. </w:t>
      </w:r>
    </w:p>
    <w:bookmarkEnd w:id="7516"/>
    <w:bookmarkStart w:name="z7504" w:id="7517"/>
    <w:p>
      <w:pPr>
        <w:spacing w:after="0"/>
        <w:ind w:left="0"/>
        <w:jc w:val="both"/>
      </w:pPr>
      <w:r>
        <w:rPr>
          <w:rFonts w:ascii="Times New Roman"/>
          <w:b w:val="false"/>
          <w:i w:val="false"/>
          <w:color w:val="000000"/>
          <w:sz w:val="28"/>
        </w:rPr>
        <w:t xml:space="preserve">
      Указываются фамилия, имя, отчество (при его наличии) физического лица или наименование юридического лица в соответствии с учредительными документами; </w:t>
      </w:r>
    </w:p>
    <w:bookmarkEnd w:id="7517"/>
    <w:bookmarkStart w:name="z7505" w:id="7518"/>
    <w:p>
      <w:pPr>
        <w:spacing w:after="0"/>
        <w:ind w:left="0"/>
        <w:jc w:val="both"/>
      </w:pPr>
      <w:r>
        <w:rPr>
          <w:rFonts w:ascii="Times New Roman"/>
          <w:b w:val="false"/>
          <w:i w:val="false"/>
          <w:color w:val="000000"/>
          <w:sz w:val="28"/>
        </w:rPr>
        <w:t xml:space="preserve">
      5) вид Декларации. </w:t>
      </w:r>
    </w:p>
    <w:bookmarkEnd w:id="7518"/>
    <w:bookmarkStart w:name="z7506" w:id="7519"/>
    <w:p>
      <w:pPr>
        <w:spacing w:after="0"/>
        <w:ind w:left="0"/>
        <w:jc w:val="both"/>
      </w:pPr>
      <w:r>
        <w:rPr>
          <w:rFonts w:ascii="Times New Roman"/>
          <w:b w:val="false"/>
          <w:i w:val="false"/>
          <w:color w:val="000000"/>
          <w:sz w:val="28"/>
        </w:rPr>
        <w:t xml:space="preserve">
      Соответствующие ячейки отмечаются с учетом отнесения Декларации к виду налоговой отчетности, указанным в </w:t>
      </w:r>
      <w:r>
        <w:rPr>
          <w:rFonts w:ascii="Times New Roman"/>
          <w:b w:val="false"/>
          <w:i w:val="false"/>
          <w:color w:val="000000"/>
          <w:sz w:val="28"/>
        </w:rPr>
        <w:t xml:space="preserve">статье 63 </w:t>
      </w:r>
      <w:r>
        <w:rPr>
          <w:rFonts w:ascii="Times New Roman"/>
          <w:b w:val="false"/>
          <w:i w:val="false"/>
          <w:color w:val="000000"/>
          <w:sz w:val="28"/>
        </w:rPr>
        <w:t xml:space="preserve">Налогового кодекса; </w:t>
      </w:r>
    </w:p>
    <w:bookmarkEnd w:id="7519"/>
    <w:bookmarkStart w:name="z7507" w:id="7520"/>
    <w:p>
      <w:pPr>
        <w:spacing w:after="0"/>
        <w:ind w:left="0"/>
        <w:jc w:val="both"/>
      </w:pPr>
      <w:r>
        <w:rPr>
          <w:rFonts w:ascii="Times New Roman"/>
          <w:b w:val="false"/>
          <w:i w:val="false"/>
          <w:color w:val="000000"/>
          <w:sz w:val="28"/>
        </w:rPr>
        <w:t xml:space="preserve">
      6) номер и дата уведомления. </w:t>
      </w:r>
    </w:p>
    <w:bookmarkEnd w:id="7520"/>
    <w:bookmarkStart w:name="z7508" w:id="7521"/>
    <w:p>
      <w:pPr>
        <w:spacing w:after="0"/>
        <w:ind w:left="0"/>
        <w:jc w:val="both"/>
      </w:pPr>
      <w:r>
        <w:rPr>
          <w:rFonts w:ascii="Times New Roman"/>
          <w:b w:val="false"/>
          <w:i w:val="false"/>
          <w:color w:val="000000"/>
          <w:sz w:val="28"/>
        </w:rPr>
        <w:t xml:space="preserve">
      Ячейки заполняются в случае представления вида Декларации, предусмотренного </w:t>
      </w:r>
      <w:r>
        <w:rPr>
          <w:rFonts w:ascii="Times New Roman"/>
          <w:b w:val="false"/>
          <w:i w:val="false"/>
          <w:color w:val="000000"/>
          <w:sz w:val="28"/>
        </w:rPr>
        <w:t xml:space="preserve">подпунктом 4) </w:t>
      </w:r>
      <w:r>
        <w:rPr>
          <w:rFonts w:ascii="Times New Roman"/>
          <w:b w:val="false"/>
          <w:i w:val="false"/>
          <w:color w:val="000000"/>
          <w:sz w:val="28"/>
        </w:rPr>
        <w:t xml:space="preserve">пункта 3 статьи 63 Налогового кодекса; </w:t>
      </w:r>
    </w:p>
    <w:bookmarkEnd w:id="7521"/>
    <w:bookmarkStart w:name="z7509" w:id="7522"/>
    <w:p>
      <w:pPr>
        <w:spacing w:after="0"/>
        <w:ind w:left="0"/>
        <w:jc w:val="both"/>
      </w:pPr>
      <w:r>
        <w:rPr>
          <w:rFonts w:ascii="Times New Roman"/>
          <w:b w:val="false"/>
          <w:i w:val="false"/>
          <w:color w:val="000000"/>
          <w:sz w:val="28"/>
        </w:rPr>
        <w:t xml:space="preserve">
      7) код валюты. </w:t>
      </w:r>
    </w:p>
    <w:bookmarkEnd w:id="7522"/>
    <w:bookmarkStart w:name="z7510" w:id="7523"/>
    <w:p>
      <w:pPr>
        <w:spacing w:after="0"/>
        <w:ind w:left="0"/>
        <w:jc w:val="both"/>
      </w:pPr>
      <w:r>
        <w:rPr>
          <w:rFonts w:ascii="Times New Roman"/>
          <w:b w:val="false"/>
          <w:i w:val="false"/>
          <w:color w:val="000000"/>
          <w:sz w:val="28"/>
        </w:rPr>
        <w:t xml:space="preserve">
      Указывается код валюты в соответствии с приложением 10 "Классификатор валют, используемых для таможенного оформления" к Правилам декларирования товаров и транспортных средств, утвержденным приказом Председателя Агентства таможенного контроля Республики Казахстан от 20 мая 2003 года № 219, зарегистрированным в Реестре государственной регистрации нормативных правовых актов за № 2355; </w:t>
      </w:r>
    </w:p>
    <w:bookmarkEnd w:id="7523"/>
    <w:bookmarkStart w:name="z7511" w:id="7524"/>
    <w:p>
      <w:pPr>
        <w:spacing w:after="0"/>
        <w:ind w:left="0"/>
        <w:jc w:val="both"/>
      </w:pPr>
      <w:r>
        <w:rPr>
          <w:rFonts w:ascii="Times New Roman"/>
          <w:b w:val="false"/>
          <w:i w:val="false"/>
          <w:color w:val="000000"/>
          <w:sz w:val="28"/>
        </w:rPr>
        <w:t xml:space="preserve">
      8) наименование контракта и месторождения. </w:t>
      </w:r>
    </w:p>
    <w:bookmarkEnd w:id="7524"/>
    <w:bookmarkStart w:name="z7512" w:id="7525"/>
    <w:p>
      <w:pPr>
        <w:spacing w:after="0"/>
        <w:ind w:left="0"/>
        <w:jc w:val="both"/>
      </w:pPr>
      <w:r>
        <w:rPr>
          <w:rFonts w:ascii="Times New Roman"/>
          <w:b w:val="false"/>
          <w:i w:val="false"/>
          <w:color w:val="000000"/>
          <w:sz w:val="28"/>
        </w:rPr>
        <w:t xml:space="preserve">
      Указывается наименование контракта о разделе продукции и месторождения; </w:t>
      </w:r>
    </w:p>
    <w:bookmarkEnd w:id="7525"/>
    <w:bookmarkStart w:name="z7513" w:id="7526"/>
    <w:p>
      <w:pPr>
        <w:spacing w:after="0"/>
        <w:ind w:left="0"/>
        <w:jc w:val="both"/>
      </w:pPr>
      <w:r>
        <w:rPr>
          <w:rFonts w:ascii="Times New Roman"/>
          <w:b w:val="false"/>
          <w:i w:val="false"/>
          <w:color w:val="000000"/>
          <w:sz w:val="28"/>
        </w:rPr>
        <w:t xml:space="preserve">
      9) код полезного ископаемого. </w:t>
      </w:r>
    </w:p>
    <w:bookmarkEnd w:id="7526"/>
    <w:bookmarkStart w:name="z7514" w:id="7527"/>
    <w:p>
      <w:pPr>
        <w:spacing w:after="0"/>
        <w:ind w:left="0"/>
        <w:jc w:val="both"/>
      </w:pPr>
      <w:r>
        <w:rPr>
          <w:rFonts w:ascii="Times New Roman"/>
          <w:b w:val="false"/>
          <w:i w:val="false"/>
          <w:color w:val="000000"/>
          <w:sz w:val="28"/>
        </w:rPr>
        <w:t xml:space="preserve">
      Указывается код полезного ископаемого кодов соответствии с кодами полезных ископаемых, указанными в пункте 12 настоящих Правил; </w:t>
      </w:r>
    </w:p>
    <w:bookmarkEnd w:id="7527"/>
    <w:bookmarkStart w:name="z7515" w:id="7528"/>
    <w:p>
      <w:pPr>
        <w:spacing w:after="0"/>
        <w:ind w:left="0"/>
        <w:jc w:val="both"/>
      </w:pPr>
      <w:r>
        <w:rPr>
          <w:rFonts w:ascii="Times New Roman"/>
          <w:b w:val="false"/>
          <w:i w:val="false"/>
          <w:color w:val="000000"/>
          <w:sz w:val="28"/>
        </w:rPr>
        <w:t xml:space="preserve">
      10) дата заключения контракта. </w:t>
      </w:r>
    </w:p>
    <w:bookmarkEnd w:id="7528"/>
    <w:bookmarkStart w:name="z7516" w:id="7529"/>
    <w:p>
      <w:pPr>
        <w:spacing w:after="0"/>
        <w:ind w:left="0"/>
        <w:jc w:val="both"/>
      </w:pPr>
      <w:r>
        <w:rPr>
          <w:rFonts w:ascii="Times New Roman"/>
          <w:b w:val="false"/>
          <w:i w:val="false"/>
          <w:color w:val="000000"/>
          <w:sz w:val="28"/>
        </w:rPr>
        <w:t xml:space="preserve">
      Указывается дата заключения контракта о разделе продукции с уполномоченным государственным органом; </w:t>
      </w:r>
    </w:p>
    <w:bookmarkEnd w:id="7529"/>
    <w:bookmarkStart w:name="z7517" w:id="7530"/>
    <w:p>
      <w:pPr>
        <w:spacing w:after="0"/>
        <w:ind w:left="0"/>
        <w:jc w:val="both"/>
      </w:pPr>
      <w:r>
        <w:rPr>
          <w:rFonts w:ascii="Times New Roman"/>
          <w:b w:val="false"/>
          <w:i w:val="false"/>
          <w:color w:val="000000"/>
          <w:sz w:val="28"/>
        </w:rPr>
        <w:t xml:space="preserve">
      11) номер контракта. </w:t>
      </w:r>
    </w:p>
    <w:bookmarkEnd w:id="7530"/>
    <w:bookmarkStart w:name="z7518" w:id="7531"/>
    <w:p>
      <w:pPr>
        <w:spacing w:after="0"/>
        <w:ind w:left="0"/>
        <w:jc w:val="both"/>
      </w:pPr>
      <w:r>
        <w:rPr>
          <w:rFonts w:ascii="Times New Roman"/>
          <w:b w:val="false"/>
          <w:i w:val="false"/>
          <w:color w:val="000000"/>
          <w:sz w:val="28"/>
        </w:rPr>
        <w:t xml:space="preserve">
      Указывается регистрационный номер контракта о разделе продукции, присвоенный уполномоченным государственным органом; </w:t>
      </w:r>
    </w:p>
    <w:bookmarkEnd w:id="7531"/>
    <w:bookmarkStart w:name="z7519" w:id="7532"/>
    <w:p>
      <w:pPr>
        <w:spacing w:after="0"/>
        <w:ind w:left="0"/>
        <w:jc w:val="both"/>
      </w:pPr>
      <w:r>
        <w:rPr>
          <w:rFonts w:ascii="Times New Roman"/>
          <w:b w:val="false"/>
          <w:i w:val="false"/>
          <w:color w:val="000000"/>
          <w:sz w:val="28"/>
        </w:rPr>
        <w:t xml:space="preserve">
      12) единица измерения. </w:t>
      </w:r>
    </w:p>
    <w:bookmarkEnd w:id="7532"/>
    <w:bookmarkStart w:name="z7520" w:id="7533"/>
    <w:p>
      <w:pPr>
        <w:spacing w:after="0"/>
        <w:ind w:left="0"/>
        <w:jc w:val="both"/>
      </w:pPr>
      <w:r>
        <w:rPr>
          <w:rFonts w:ascii="Times New Roman"/>
          <w:b w:val="false"/>
          <w:i w:val="false"/>
          <w:color w:val="000000"/>
          <w:sz w:val="28"/>
        </w:rPr>
        <w:t xml:space="preserve">
      Указывается единица измерения полезных ископаемых, добытых согласно контракта о разделе продукции (в тоннах, куб. м, унциях и т.д.). </w:t>
      </w:r>
    </w:p>
    <w:bookmarkEnd w:id="7533"/>
    <w:bookmarkStart w:name="z7521" w:id="7534"/>
    <w:p>
      <w:pPr>
        <w:spacing w:after="0"/>
        <w:ind w:left="0"/>
        <w:jc w:val="both"/>
      </w:pPr>
      <w:r>
        <w:rPr>
          <w:rFonts w:ascii="Times New Roman"/>
          <w:b w:val="false"/>
          <w:i w:val="false"/>
          <w:color w:val="000000"/>
          <w:sz w:val="28"/>
        </w:rPr>
        <w:t xml:space="preserve">
      9. В разделе "Дополнительный платеж недропользователя, осуществляющего деятельность по контрактам о разделе продукции, заключенным после 1 января 2005 года": </w:t>
      </w:r>
    </w:p>
    <w:bookmarkEnd w:id="7534"/>
    <w:bookmarkStart w:name="z7522" w:id="7535"/>
    <w:p>
      <w:pPr>
        <w:spacing w:after="0"/>
        <w:ind w:left="0"/>
        <w:jc w:val="both"/>
      </w:pPr>
      <w:r>
        <w:rPr>
          <w:rFonts w:ascii="Times New Roman"/>
          <w:b w:val="false"/>
          <w:i w:val="false"/>
          <w:color w:val="000000"/>
          <w:sz w:val="28"/>
        </w:rPr>
        <w:t xml:space="preserve">
      1) в строке 580.00.001 указывается общая стоимость объема добытой продукции; </w:t>
      </w:r>
    </w:p>
    <w:bookmarkEnd w:id="7535"/>
    <w:bookmarkStart w:name="z7523" w:id="7536"/>
    <w:p>
      <w:pPr>
        <w:spacing w:after="0"/>
        <w:ind w:left="0"/>
        <w:jc w:val="both"/>
      </w:pPr>
      <w:r>
        <w:rPr>
          <w:rFonts w:ascii="Times New Roman"/>
          <w:b w:val="false"/>
          <w:i w:val="false"/>
          <w:color w:val="000000"/>
          <w:sz w:val="28"/>
        </w:rPr>
        <w:t xml:space="preserve">
      2) в строке 580.00.002 указывается сумма доли поступлений государства, при этом доля поступлений государства означает сумму, представляющую собой долю Республики Казахстан по разделу продукции, налоги и другие обязательные платежи в бюджет, фактически уплаченные недропользователем, за исключением налога на добавленную стоимость, акциза и налогов, в отношении которых недропользователь выступает в качестве налогового агента; </w:t>
      </w:r>
    </w:p>
    <w:bookmarkEnd w:id="7536"/>
    <w:bookmarkStart w:name="z7524" w:id="7537"/>
    <w:p>
      <w:pPr>
        <w:spacing w:after="0"/>
        <w:ind w:left="0"/>
        <w:jc w:val="both"/>
      </w:pPr>
      <w:r>
        <w:rPr>
          <w:rFonts w:ascii="Times New Roman"/>
          <w:b w:val="false"/>
          <w:i w:val="false"/>
          <w:color w:val="000000"/>
          <w:sz w:val="28"/>
        </w:rPr>
        <w:t xml:space="preserve">
      3) в строке 580.00.003 указывается сумма доли поступлений государства в налоговом периоде, которая составляет 10 процентов от стоимости общего объема добытой продукции; </w:t>
      </w:r>
    </w:p>
    <w:bookmarkEnd w:id="7537"/>
    <w:bookmarkStart w:name="z7525" w:id="7538"/>
    <w:p>
      <w:pPr>
        <w:spacing w:after="0"/>
        <w:ind w:left="0"/>
        <w:jc w:val="both"/>
      </w:pPr>
      <w:r>
        <w:rPr>
          <w:rFonts w:ascii="Times New Roman"/>
          <w:b w:val="false"/>
          <w:i w:val="false"/>
          <w:color w:val="000000"/>
          <w:sz w:val="28"/>
        </w:rPr>
        <w:t xml:space="preserve">
      4) в строке 580.00.004 указывается сумма доли поступлений государства в налоговом периоде, которая составляет 40 процентов от стоимости общего объема добытой продукции; </w:t>
      </w:r>
    </w:p>
    <w:bookmarkEnd w:id="7538"/>
    <w:bookmarkStart w:name="z7526" w:id="7539"/>
    <w:p>
      <w:pPr>
        <w:spacing w:after="0"/>
        <w:ind w:left="0"/>
        <w:jc w:val="both"/>
      </w:pPr>
      <w:r>
        <w:rPr>
          <w:rFonts w:ascii="Times New Roman"/>
          <w:b w:val="false"/>
          <w:i w:val="false"/>
          <w:color w:val="000000"/>
          <w:sz w:val="28"/>
        </w:rPr>
        <w:t xml:space="preserve">
      5) в строке 580.00.005 указывается сумма начисленного дополнительного платежа недропользователя. При исчислении дополнительного платежа недропользователя необходимо иметь в виду, что в случае, если разница строк 580.00.003 и 580.00.002 до момента вложений инвестиций, строк 580.00.004 и 580 00.002 после момента вложения инвестиций будет положительной, то такая разница будет являться для недропользователя дополнительным платежом по контракту о разделе продукции. </w:t>
      </w:r>
    </w:p>
    <w:bookmarkEnd w:id="7539"/>
    <w:bookmarkStart w:name="z7527" w:id="7540"/>
    <w:p>
      <w:pPr>
        <w:spacing w:after="0"/>
        <w:ind w:left="0"/>
        <w:jc w:val="both"/>
      </w:pPr>
      <w:r>
        <w:rPr>
          <w:rFonts w:ascii="Times New Roman"/>
          <w:b w:val="false"/>
          <w:i w:val="false"/>
          <w:color w:val="000000"/>
          <w:sz w:val="28"/>
        </w:rPr>
        <w:t xml:space="preserve">
      10. В разделе "Дополнительный платеж недропользователя, осуществляющего деятельность по контрактам о разделе продукции, заключенным после 1 января 2006 года": </w:t>
      </w:r>
    </w:p>
    <w:bookmarkEnd w:id="7540"/>
    <w:bookmarkStart w:name="z7528" w:id="7541"/>
    <w:p>
      <w:pPr>
        <w:spacing w:after="0"/>
        <w:ind w:left="0"/>
        <w:jc w:val="both"/>
      </w:pPr>
      <w:r>
        <w:rPr>
          <w:rFonts w:ascii="Times New Roman"/>
          <w:b w:val="false"/>
          <w:i w:val="false"/>
          <w:color w:val="000000"/>
          <w:sz w:val="28"/>
        </w:rPr>
        <w:t xml:space="preserve">
      1) в строке 580.00.006 указывается общая стоимость объема добытой продукции; </w:t>
      </w:r>
    </w:p>
    <w:bookmarkEnd w:id="7541"/>
    <w:bookmarkStart w:name="z7529" w:id="7542"/>
    <w:p>
      <w:pPr>
        <w:spacing w:after="0"/>
        <w:ind w:left="0"/>
        <w:jc w:val="both"/>
      </w:pPr>
      <w:r>
        <w:rPr>
          <w:rFonts w:ascii="Times New Roman"/>
          <w:b w:val="false"/>
          <w:i w:val="false"/>
          <w:color w:val="000000"/>
          <w:sz w:val="28"/>
        </w:rPr>
        <w:t xml:space="preserve">
      2) в строке 580.00.007 указывается сумма доли поступлений государства, при этом доля поступлений государства означает сумму, представляющую собой долю Республики Казахстан по разделу продукции, налоги и другие обязательные платежи в бюджет, фактически уплаченные недропользователем, за исключением налога на добавленную стоимость, акциза и налогов, в отношении которых недропользователь выступает в качестве налогового агента; </w:t>
      </w:r>
    </w:p>
    <w:bookmarkEnd w:id="7542"/>
    <w:bookmarkStart w:name="z7530" w:id="7543"/>
    <w:p>
      <w:pPr>
        <w:spacing w:after="0"/>
        <w:ind w:left="0"/>
        <w:jc w:val="both"/>
      </w:pPr>
      <w:r>
        <w:rPr>
          <w:rFonts w:ascii="Times New Roman"/>
          <w:b w:val="false"/>
          <w:i w:val="false"/>
          <w:color w:val="000000"/>
          <w:sz w:val="28"/>
        </w:rPr>
        <w:t xml:space="preserve">
      3) в строке 580.00.008 указывается сумма доли поступлений государства в налоговом периоде в интервале от 5 процентов до 10 процентов, установленного контрактом о разделе продукции, от стоимости общего объема продукции, полученной в результате контрактной деятельности; </w:t>
      </w:r>
    </w:p>
    <w:bookmarkEnd w:id="7543"/>
    <w:bookmarkStart w:name="z7531" w:id="7544"/>
    <w:p>
      <w:pPr>
        <w:spacing w:after="0"/>
        <w:ind w:left="0"/>
        <w:jc w:val="both"/>
      </w:pPr>
      <w:r>
        <w:rPr>
          <w:rFonts w:ascii="Times New Roman"/>
          <w:b w:val="false"/>
          <w:i w:val="false"/>
          <w:color w:val="000000"/>
          <w:sz w:val="28"/>
        </w:rPr>
        <w:t xml:space="preserve">
      4) в строке 580.00.009 указывается сумма доли поступлений государства в налоговом периоде, которая составляет 40 процентов от стоимости общего объема продукции, полученной в результате контрактной деятельности; </w:t>
      </w:r>
    </w:p>
    <w:bookmarkEnd w:id="7544"/>
    <w:bookmarkStart w:name="z7532" w:id="7545"/>
    <w:p>
      <w:pPr>
        <w:spacing w:after="0"/>
        <w:ind w:left="0"/>
        <w:jc w:val="both"/>
      </w:pPr>
      <w:r>
        <w:rPr>
          <w:rFonts w:ascii="Times New Roman"/>
          <w:b w:val="false"/>
          <w:i w:val="false"/>
          <w:color w:val="000000"/>
          <w:sz w:val="28"/>
        </w:rPr>
        <w:t xml:space="preserve">
      5) в строке 580.00.010 указывается сумма начисленного дополнительного платежа недропользователя. При исчислении дополнительного платежа недропользователя необходимо иметь в виду, что в случае, если разница строк 580.00.008 и 580.00.007 до момента вложений инвестиций, строк 580.00.009 и 580 00.007 после момента вложения инвестиций будет положительной, то такая разница будет являться для недропользователя дополнительным платежом по контракту о разделе продукции. </w:t>
      </w:r>
    </w:p>
    <w:bookmarkEnd w:id="7545"/>
    <w:bookmarkStart w:name="z7533" w:id="7546"/>
    <w:p>
      <w:pPr>
        <w:spacing w:after="0"/>
        <w:ind w:left="0"/>
        <w:jc w:val="both"/>
      </w:pPr>
      <w:r>
        <w:rPr>
          <w:rFonts w:ascii="Times New Roman"/>
          <w:b w:val="false"/>
          <w:i w:val="false"/>
          <w:color w:val="000000"/>
          <w:sz w:val="28"/>
        </w:rPr>
        <w:t xml:space="preserve">
      11. В разделе "Ответственность налогоплательщика" налогоплательщик указывает следующие данные: </w:t>
      </w:r>
    </w:p>
    <w:bookmarkEnd w:id="7546"/>
    <w:bookmarkStart w:name="z7534" w:id="7547"/>
    <w:p>
      <w:pPr>
        <w:spacing w:after="0"/>
        <w:ind w:left="0"/>
        <w:jc w:val="both"/>
      </w:pPr>
      <w:r>
        <w:rPr>
          <w:rFonts w:ascii="Times New Roman"/>
          <w:b w:val="false"/>
          <w:i w:val="false"/>
          <w:color w:val="000000"/>
          <w:sz w:val="28"/>
        </w:rPr>
        <w:t xml:space="preserve">
      1) в поле "Ф.И.О. Налогоплательщика". </w:t>
      </w:r>
    </w:p>
    <w:bookmarkEnd w:id="7547"/>
    <w:bookmarkStart w:name="z7535" w:id="7548"/>
    <w:p>
      <w:pPr>
        <w:spacing w:after="0"/>
        <w:ind w:left="0"/>
        <w:jc w:val="both"/>
      </w:pPr>
      <w:r>
        <w:rPr>
          <w:rFonts w:ascii="Times New Roman"/>
          <w:b w:val="false"/>
          <w:i w:val="false"/>
          <w:color w:val="000000"/>
          <w:sz w:val="28"/>
        </w:rPr>
        <w:t xml:space="preserve">
      При представлении Декларации юридическим лицом указываются фамилия, имя, отчество (при его наличии) руководителя в соответствии с учредительными документами. </w:t>
      </w:r>
    </w:p>
    <w:bookmarkEnd w:id="7548"/>
    <w:bookmarkStart w:name="z7536" w:id="7549"/>
    <w:p>
      <w:pPr>
        <w:spacing w:after="0"/>
        <w:ind w:left="0"/>
        <w:jc w:val="both"/>
      </w:pPr>
      <w:r>
        <w:rPr>
          <w:rFonts w:ascii="Times New Roman"/>
          <w:b w:val="false"/>
          <w:i w:val="false"/>
          <w:color w:val="000000"/>
          <w:sz w:val="28"/>
        </w:rPr>
        <w:t xml:space="preserve">
      При представлении Декларации физическим лицом данные заполняются в соответствии с документами, удостоверяющими личность физического лица; </w:t>
      </w:r>
    </w:p>
    <w:bookmarkEnd w:id="7549"/>
    <w:bookmarkStart w:name="z7537" w:id="7550"/>
    <w:p>
      <w:pPr>
        <w:spacing w:after="0"/>
        <w:ind w:left="0"/>
        <w:jc w:val="both"/>
      </w:pPr>
      <w:r>
        <w:rPr>
          <w:rFonts w:ascii="Times New Roman"/>
          <w:b w:val="false"/>
          <w:i w:val="false"/>
          <w:color w:val="000000"/>
          <w:sz w:val="28"/>
        </w:rPr>
        <w:t xml:space="preserve">
      2) дата подачи Декларации. </w:t>
      </w:r>
    </w:p>
    <w:bookmarkEnd w:id="7550"/>
    <w:bookmarkStart w:name="z7538" w:id="7551"/>
    <w:p>
      <w:pPr>
        <w:spacing w:after="0"/>
        <w:ind w:left="0"/>
        <w:jc w:val="both"/>
      </w:pPr>
      <w:r>
        <w:rPr>
          <w:rFonts w:ascii="Times New Roman"/>
          <w:b w:val="false"/>
          <w:i w:val="false"/>
          <w:color w:val="000000"/>
          <w:sz w:val="28"/>
        </w:rPr>
        <w:t xml:space="preserve">
      Указывается дата представления Декларации в налоговый орган; </w:t>
      </w:r>
    </w:p>
    <w:bookmarkEnd w:id="7551"/>
    <w:bookmarkStart w:name="z7539" w:id="7552"/>
    <w:p>
      <w:pPr>
        <w:spacing w:after="0"/>
        <w:ind w:left="0"/>
        <w:jc w:val="both"/>
      </w:pPr>
      <w:r>
        <w:rPr>
          <w:rFonts w:ascii="Times New Roman"/>
          <w:b w:val="false"/>
          <w:i w:val="false"/>
          <w:color w:val="000000"/>
          <w:sz w:val="28"/>
        </w:rPr>
        <w:t xml:space="preserve">
      3) код налогового органа. </w:t>
      </w:r>
    </w:p>
    <w:bookmarkEnd w:id="7552"/>
    <w:bookmarkStart w:name="z7540" w:id="7553"/>
    <w:p>
      <w:pPr>
        <w:spacing w:after="0"/>
        <w:ind w:left="0"/>
        <w:jc w:val="both"/>
      </w:pPr>
      <w:r>
        <w:rPr>
          <w:rFonts w:ascii="Times New Roman"/>
          <w:b w:val="false"/>
          <w:i w:val="false"/>
          <w:color w:val="000000"/>
          <w:sz w:val="28"/>
        </w:rPr>
        <w:t xml:space="preserve">
      Указывается код налогового органа по месту нахождения налогоплательщика, утвержденный уполномоченным органом, осуществляющим руководство в сфере обеспечения поступлений налогов и других обязательных платежей в бюджет; </w:t>
      </w:r>
    </w:p>
    <w:bookmarkEnd w:id="7553"/>
    <w:bookmarkStart w:name="z7541" w:id="7554"/>
    <w:p>
      <w:pPr>
        <w:spacing w:after="0"/>
        <w:ind w:left="0"/>
        <w:jc w:val="both"/>
      </w:pPr>
      <w:r>
        <w:rPr>
          <w:rFonts w:ascii="Times New Roman"/>
          <w:b w:val="false"/>
          <w:i w:val="false"/>
          <w:color w:val="000000"/>
          <w:sz w:val="28"/>
        </w:rPr>
        <w:t xml:space="preserve">
      4) в поле "Ф.И.О. должностного лица, принявшего Декларацию" указываются фамилия, имя, отчество (при его наличии) работника налогового органа, принявшего Декларацию; </w:t>
      </w:r>
    </w:p>
    <w:bookmarkEnd w:id="7554"/>
    <w:bookmarkStart w:name="z7542" w:id="7555"/>
    <w:p>
      <w:pPr>
        <w:spacing w:after="0"/>
        <w:ind w:left="0"/>
        <w:jc w:val="both"/>
      </w:pPr>
      <w:r>
        <w:rPr>
          <w:rFonts w:ascii="Times New Roman"/>
          <w:b w:val="false"/>
          <w:i w:val="false"/>
          <w:color w:val="000000"/>
          <w:sz w:val="28"/>
        </w:rPr>
        <w:t xml:space="preserve">
      5) дата приема Декларации в налоговом органе. </w:t>
      </w:r>
    </w:p>
    <w:bookmarkEnd w:id="7555"/>
    <w:bookmarkStart w:name="z7543" w:id="7556"/>
    <w:p>
      <w:pPr>
        <w:spacing w:after="0"/>
        <w:ind w:left="0"/>
        <w:jc w:val="both"/>
      </w:pPr>
      <w:r>
        <w:rPr>
          <w:rFonts w:ascii="Times New Roman"/>
          <w:b w:val="false"/>
          <w:i w:val="false"/>
          <w:color w:val="000000"/>
          <w:sz w:val="28"/>
        </w:rPr>
        <w:t xml:space="preserve">
      Указывается дата фактического представления или поступления Декларации от почтовой или иной организации связи в налоговый орган; </w:t>
      </w:r>
    </w:p>
    <w:bookmarkEnd w:id="7556"/>
    <w:bookmarkStart w:name="z7544" w:id="7557"/>
    <w:p>
      <w:pPr>
        <w:spacing w:after="0"/>
        <w:ind w:left="0"/>
        <w:jc w:val="both"/>
      </w:pPr>
      <w:r>
        <w:rPr>
          <w:rFonts w:ascii="Times New Roman"/>
          <w:b w:val="false"/>
          <w:i w:val="false"/>
          <w:color w:val="000000"/>
          <w:sz w:val="28"/>
        </w:rPr>
        <w:t xml:space="preserve">
      6) входящий номер документа. </w:t>
      </w:r>
    </w:p>
    <w:bookmarkEnd w:id="7557"/>
    <w:bookmarkStart w:name="z7545" w:id="7558"/>
    <w:p>
      <w:pPr>
        <w:spacing w:after="0"/>
        <w:ind w:left="0"/>
        <w:jc w:val="both"/>
      </w:pPr>
      <w:r>
        <w:rPr>
          <w:rFonts w:ascii="Times New Roman"/>
          <w:b w:val="false"/>
          <w:i w:val="false"/>
          <w:color w:val="000000"/>
          <w:sz w:val="28"/>
        </w:rPr>
        <w:t xml:space="preserve">
      Указывается регистрационный номер документа, присваиваемый налоговым органом; </w:t>
      </w:r>
    </w:p>
    <w:bookmarkEnd w:id="7558"/>
    <w:bookmarkStart w:name="z7546" w:id="7559"/>
    <w:p>
      <w:pPr>
        <w:spacing w:after="0"/>
        <w:ind w:left="0"/>
        <w:jc w:val="both"/>
      </w:pPr>
      <w:r>
        <w:rPr>
          <w:rFonts w:ascii="Times New Roman"/>
          <w:b w:val="false"/>
          <w:i w:val="false"/>
          <w:color w:val="000000"/>
          <w:sz w:val="28"/>
        </w:rPr>
        <w:t xml:space="preserve">
      7) дата почтового штемпеля. </w:t>
      </w:r>
    </w:p>
    <w:bookmarkEnd w:id="7559"/>
    <w:bookmarkStart w:name="z7547" w:id="7560"/>
    <w:p>
      <w:pPr>
        <w:spacing w:after="0"/>
        <w:ind w:left="0"/>
        <w:jc w:val="both"/>
      </w:pPr>
      <w:r>
        <w:rPr>
          <w:rFonts w:ascii="Times New Roman"/>
          <w:b w:val="false"/>
          <w:i w:val="false"/>
          <w:color w:val="000000"/>
          <w:sz w:val="28"/>
        </w:rPr>
        <w:t xml:space="preserve">
      Указывается дата почтового штемпеля, проставленного почтовой или иной организации связи. </w:t>
      </w:r>
    </w:p>
    <w:bookmarkEnd w:id="7560"/>
    <w:bookmarkStart w:name="z7548" w:id="7561"/>
    <w:p>
      <w:pPr>
        <w:spacing w:after="0"/>
        <w:ind w:left="0"/>
        <w:jc w:val="both"/>
      </w:pPr>
      <w:r>
        <w:rPr>
          <w:rFonts w:ascii="Times New Roman"/>
          <w:b w:val="false"/>
          <w:i w:val="false"/>
          <w:color w:val="000000"/>
          <w:sz w:val="28"/>
        </w:rPr>
        <w:t xml:space="preserve">
      12. Коды полезных ископаемых: </w:t>
      </w:r>
    </w:p>
    <w:bookmarkEnd w:id="7561"/>
    <w:bookmarkStart w:name="z7549" w:id="7562"/>
    <w:p>
      <w:pPr>
        <w:spacing w:after="0"/>
        <w:ind w:left="0"/>
        <w:jc w:val="both"/>
      </w:pPr>
      <w:r>
        <w:rPr>
          <w:rFonts w:ascii="Times New Roman"/>
          <w:b w:val="false"/>
          <w:i w:val="false"/>
          <w:color w:val="000000"/>
          <w:sz w:val="28"/>
        </w:rPr>
        <w:t xml:space="preserve">
      0001 Водород </w:t>
      </w:r>
    </w:p>
    <w:bookmarkEnd w:id="7562"/>
    <w:bookmarkStart w:name="z7550" w:id="7563"/>
    <w:p>
      <w:pPr>
        <w:spacing w:after="0"/>
        <w:ind w:left="0"/>
        <w:jc w:val="both"/>
      </w:pPr>
      <w:r>
        <w:rPr>
          <w:rFonts w:ascii="Times New Roman"/>
          <w:b w:val="false"/>
          <w:i w:val="false"/>
          <w:color w:val="000000"/>
          <w:sz w:val="28"/>
        </w:rPr>
        <w:t xml:space="preserve">
      0002 Гелий </w:t>
      </w:r>
    </w:p>
    <w:bookmarkEnd w:id="7563"/>
    <w:bookmarkStart w:name="z7551" w:id="7564"/>
    <w:p>
      <w:pPr>
        <w:spacing w:after="0"/>
        <w:ind w:left="0"/>
        <w:jc w:val="both"/>
      </w:pPr>
      <w:r>
        <w:rPr>
          <w:rFonts w:ascii="Times New Roman"/>
          <w:b w:val="false"/>
          <w:i w:val="false"/>
          <w:color w:val="000000"/>
          <w:sz w:val="28"/>
        </w:rPr>
        <w:t xml:space="preserve">
      0003 Литий </w:t>
      </w:r>
    </w:p>
    <w:bookmarkEnd w:id="7564"/>
    <w:bookmarkStart w:name="z7552" w:id="7565"/>
    <w:p>
      <w:pPr>
        <w:spacing w:after="0"/>
        <w:ind w:left="0"/>
        <w:jc w:val="both"/>
      </w:pPr>
      <w:r>
        <w:rPr>
          <w:rFonts w:ascii="Times New Roman"/>
          <w:b w:val="false"/>
          <w:i w:val="false"/>
          <w:color w:val="000000"/>
          <w:sz w:val="28"/>
        </w:rPr>
        <w:t xml:space="preserve">
      0004 Бериллий </w:t>
      </w:r>
    </w:p>
    <w:bookmarkEnd w:id="7565"/>
    <w:bookmarkStart w:name="z7553" w:id="7566"/>
    <w:p>
      <w:pPr>
        <w:spacing w:after="0"/>
        <w:ind w:left="0"/>
        <w:jc w:val="both"/>
      </w:pPr>
      <w:r>
        <w:rPr>
          <w:rFonts w:ascii="Times New Roman"/>
          <w:b w:val="false"/>
          <w:i w:val="false"/>
          <w:color w:val="000000"/>
          <w:sz w:val="28"/>
        </w:rPr>
        <w:t xml:space="preserve">
      0005 Бор </w:t>
      </w:r>
    </w:p>
    <w:bookmarkEnd w:id="7566"/>
    <w:bookmarkStart w:name="z7554" w:id="7567"/>
    <w:p>
      <w:pPr>
        <w:spacing w:after="0"/>
        <w:ind w:left="0"/>
        <w:jc w:val="both"/>
      </w:pPr>
      <w:r>
        <w:rPr>
          <w:rFonts w:ascii="Times New Roman"/>
          <w:b w:val="false"/>
          <w:i w:val="false"/>
          <w:color w:val="000000"/>
          <w:sz w:val="28"/>
        </w:rPr>
        <w:t xml:space="preserve">
      0006 Углерод </w:t>
      </w:r>
    </w:p>
    <w:bookmarkEnd w:id="7567"/>
    <w:bookmarkStart w:name="z7555" w:id="7568"/>
    <w:p>
      <w:pPr>
        <w:spacing w:after="0"/>
        <w:ind w:left="0"/>
        <w:jc w:val="both"/>
      </w:pPr>
      <w:r>
        <w:rPr>
          <w:rFonts w:ascii="Times New Roman"/>
          <w:b w:val="false"/>
          <w:i w:val="false"/>
          <w:color w:val="000000"/>
          <w:sz w:val="28"/>
        </w:rPr>
        <w:t xml:space="preserve">
      0007 Азот </w:t>
      </w:r>
    </w:p>
    <w:bookmarkEnd w:id="7568"/>
    <w:bookmarkStart w:name="z7556" w:id="7569"/>
    <w:p>
      <w:pPr>
        <w:spacing w:after="0"/>
        <w:ind w:left="0"/>
        <w:jc w:val="both"/>
      </w:pPr>
      <w:r>
        <w:rPr>
          <w:rFonts w:ascii="Times New Roman"/>
          <w:b w:val="false"/>
          <w:i w:val="false"/>
          <w:color w:val="000000"/>
          <w:sz w:val="28"/>
        </w:rPr>
        <w:t xml:space="preserve">
      0008 Кислород </w:t>
      </w:r>
    </w:p>
    <w:bookmarkEnd w:id="7569"/>
    <w:bookmarkStart w:name="z7557" w:id="7570"/>
    <w:p>
      <w:pPr>
        <w:spacing w:after="0"/>
        <w:ind w:left="0"/>
        <w:jc w:val="both"/>
      </w:pPr>
      <w:r>
        <w:rPr>
          <w:rFonts w:ascii="Times New Roman"/>
          <w:b w:val="false"/>
          <w:i w:val="false"/>
          <w:color w:val="000000"/>
          <w:sz w:val="28"/>
        </w:rPr>
        <w:t xml:space="preserve">
      0009 Фтор </w:t>
      </w:r>
    </w:p>
    <w:bookmarkEnd w:id="7570"/>
    <w:bookmarkStart w:name="z7558" w:id="7571"/>
    <w:p>
      <w:pPr>
        <w:spacing w:after="0"/>
        <w:ind w:left="0"/>
        <w:jc w:val="both"/>
      </w:pPr>
      <w:r>
        <w:rPr>
          <w:rFonts w:ascii="Times New Roman"/>
          <w:b w:val="false"/>
          <w:i w:val="false"/>
          <w:color w:val="000000"/>
          <w:sz w:val="28"/>
        </w:rPr>
        <w:t xml:space="preserve">
      0010 Неон </w:t>
      </w:r>
    </w:p>
    <w:bookmarkEnd w:id="7571"/>
    <w:bookmarkStart w:name="z7559" w:id="7572"/>
    <w:p>
      <w:pPr>
        <w:spacing w:after="0"/>
        <w:ind w:left="0"/>
        <w:jc w:val="both"/>
      </w:pPr>
      <w:r>
        <w:rPr>
          <w:rFonts w:ascii="Times New Roman"/>
          <w:b w:val="false"/>
          <w:i w:val="false"/>
          <w:color w:val="000000"/>
          <w:sz w:val="28"/>
        </w:rPr>
        <w:t xml:space="preserve">
      0011 Натрий </w:t>
      </w:r>
    </w:p>
    <w:bookmarkEnd w:id="7572"/>
    <w:bookmarkStart w:name="z7560" w:id="7573"/>
    <w:p>
      <w:pPr>
        <w:spacing w:after="0"/>
        <w:ind w:left="0"/>
        <w:jc w:val="both"/>
      </w:pPr>
      <w:r>
        <w:rPr>
          <w:rFonts w:ascii="Times New Roman"/>
          <w:b w:val="false"/>
          <w:i w:val="false"/>
          <w:color w:val="000000"/>
          <w:sz w:val="28"/>
        </w:rPr>
        <w:t xml:space="preserve">
      0012 Магний </w:t>
      </w:r>
    </w:p>
    <w:bookmarkEnd w:id="7573"/>
    <w:bookmarkStart w:name="z7561" w:id="7574"/>
    <w:p>
      <w:pPr>
        <w:spacing w:after="0"/>
        <w:ind w:left="0"/>
        <w:jc w:val="both"/>
      </w:pPr>
      <w:r>
        <w:rPr>
          <w:rFonts w:ascii="Times New Roman"/>
          <w:b w:val="false"/>
          <w:i w:val="false"/>
          <w:color w:val="000000"/>
          <w:sz w:val="28"/>
        </w:rPr>
        <w:t xml:space="preserve">
      0013 Алюминий </w:t>
      </w:r>
    </w:p>
    <w:bookmarkEnd w:id="7574"/>
    <w:bookmarkStart w:name="z7562" w:id="7575"/>
    <w:p>
      <w:pPr>
        <w:spacing w:after="0"/>
        <w:ind w:left="0"/>
        <w:jc w:val="both"/>
      </w:pPr>
      <w:r>
        <w:rPr>
          <w:rFonts w:ascii="Times New Roman"/>
          <w:b w:val="false"/>
          <w:i w:val="false"/>
          <w:color w:val="000000"/>
          <w:sz w:val="28"/>
        </w:rPr>
        <w:t xml:space="preserve">
      0014 Кремний </w:t>
      </w:r>
    </w:p>
    <w:bookmarkEnd w:id="7575"/>
    <w:bookmarkStart w:name="z7563" w:id="7576"/>
    <w:p>
      <w:pPr>
        <w:spacing w:after="0"/>
        <w:ind w:left="0"/>
        <w:jc w:val="both"/>
      </w:pPr>
      <w:r>
        <w:rPr>
          <w:rFonts w:ascii="Times New Roman"/>
          <w:b w:val="false"/>
          <w:i w:val="false"/>
          <w:color w:val="000000"/>
          <w:sz w:val="28"/>
        </w:rPr>
        <w:t xml:space="preserve">
      0015 Фосфор </w:t>
      </w:r>
    </w:p>
    <w:bookmarkEnd w:id="7576"/>
    <w:bookmarkStart w:name="z7564" w:id="7577"/>
    <w:p>
      <w:pPr>
        <w:spacing w:after="0"/>
        <w:ind w:left="0"/>
        <w:jc w:val="both"/>
      </w:pPr>
      <w:r>
        <w:rPr>
          <w:rFonts w:ascii="Times New Roman"/>
          <w:b w:val="false"/>
          <w:i w:val="false"/>
          <w:color w:val="000000"/>
          <w:sz w:val="28"/>
        </w:rPr>
        <w:t xml:space="preserve">
      0016 Сера </w:t>
      </w:r>
    </w:p>
    <w:bookmarkEnd w:id="7577"/>
    <w:bookmarkStart w:name="z7565" w:id="7578"/>
    <w:p>
      <w:pPr>
        <w:spacing w:after="0"/>
        <w:ind w:left="0"/>
        <w:jc w:val="both"/>
      </w:pPr>
      <w:r>
        <w:rPr>
          <w:rFonts w:ascii="Times New Roman"/>
          <w:b w:val="false"/>
          <w:i w:val="false"/>
          <w:color w:val="000000"/>
          <w:sz w:val="28"/>
        </w:rPr>
        <w:t xml:space="preserve">
      0017 Хлор </w:t>
      </w:r>
    </w:p>
    <w:bookmarkEnd w:id="7578"/>
    <w:bookmarkStart w:name="z7566" w:id="7579"/>
    <w:p>
      <w:pPr>
        <w:spacing w:after="0"/>
        <w:ind w:left="0"/>
        <w:jc w:val="both"/>
      </w:pPr>
      <w:r>
        <w:rPr>
          <w:rFonts w:ascii="Times New Roman"/>
          <w:b w:val="false"/>
          <w:i w:val="false"/>
          <w:color w:val="000000"/>
          <w:sz w:val="28"/>
        </w:rPr>
        <w:t xml:space="preserve">
      0018 Аргон </w:t>
      </w:r>
    </w:p>
    <w:bookmarkEnd w:id="7579"/>
    <w:bookmarkStart w:name="z7567" w:id="7580"/>
    <w:p>
      <w:pPr>
        <w:spacing w:after="0"/>
        <w:ind w:left="0"/>
        <w:jc w:val="both"/>
      </w:pPr>
      <w:r>
        <w:rPr>
          <w:rFonts w:ascii="Times New Roman"/>
          <w:b w:val="false"/>
          <w:i w:val="false"/>
          <w:color w:val="000000"/>
          <w:sz w:val="28"/>
        </w:rPr>
        <w:t xml:space="preserve">
      0019 Калий </w:t>
      </w:r>
    </w:p>
    <w:bookmarkEnd w:id="7580"/>
    <w:bookmarkStart w:name="z7568" w:id="7581"/>
    <w:p>
      <w:pPr>
        <w:spacing w:after="0"/>
        <w:ind w:left="0"/>
        <w:jc w:val="both"/>
      </w:pPr>
      <w:r>
        <w:rPr>
          <w:rFonts w:ascii="Times New Roman"/>
          <w:b w:val="false"/>
          <w:i w:val="false"/>
          <w:color w:val="000000"/>
          <w:sz w:val="28"/>
        </w:rPr>
        <w:t xml:space="preserve">
      0020 Кальций </w:t>
      </w:r>
    </w:p>
    <w:bookmarkEnd w:id="7581"/>
    <w:bookmarkStart w:name="z7569" w:id="7582"/>
    <w:p>
      <w:pPr>
        <w:spacing w:after="0"/>
        <w:ind w:left="0"/>
        <w:jc w:val="both"/>
      </w:pPr>
      <w:r>
        <w:rPr>
          <w:rFonts w:ascii="Times New Roman"/>
          <w:b w:val="false"/>
          <w:i w:val="false"/>
          <w:color w:val="000000"/>
          <w:sz w:val="28"/>
        </w:rPr>
        <w:t xml:space="preserve">
      0021 Скандий </w:t>
      </w:r>
    </w:p>
    <w:bookmarkEnd w:id="7582"/>
    <w:bookmarkStart w:name="z7570" w:id="7583"/>
    <w:p>
      <w:pPr>
        <w:spacing w:after="0"/>
        <w:ind w:left="0"/>
        <w:jc w:val="both"/>
      </w:pPr>
      <w:r>
        <w:rPr>
          <w:rFonts w:ascii="Times New Roman"/>
          <w:b w:val="false"/>
          <w:i w:val="false"/>
          <w:color w:val="000000"/>
          <w:sz w:val="28"/>
        </w:rPr>
        <w:t xml:space="preserve">
      0022 Титан </w:t>
      </w:r>
    </w:p>
    <w:bookmarkEnd w:id="7583"/>
    <w:bookmarkStart w:name="z7571" w:id="7584"/>
    <w:p>
      <w:pPr>
        <w:spacing w:after="0"/>
        <w:ind w:left="0"/>
        <w:jc w:val="both"/>
      </w:pPr>
      <w:r>
        <w:rPr>
          <w:rFonts w:ascii="Times New Roman"/>
          <w:b w:val="false"/>
          <w:i w:val="false"/>
          <w:color w:val="000000"/>
          <w:sz w:val="28"/>
        </w:rPr>
        <w:t xml:space="preserve">
      0023 Ванадий </w:t>
      </w:r>
    </w:p>
    <w:bookmarkEnd w:id="7584"/>
    <w:bookmarkStart w:name="z7572" w:id="7585"/>
    <w:p>
      <w:pPr>
        <w:spacing w:after="0"/>
        <w:ind w:left="0"/>
        <w:jc w:val="both"/>
      </w:pPr>
      <w:r>
        <w:rPr>
          <w:rFonts w:ascii="Times New Roman"/>
          <w:b w:val="false"/>
          <w:i w:val="false"/>
          <w:color w:val="000000"/>
          <w:sz w:val="28"/>
        </w:rPr>
        <w:t xml:space="preserve">
      0024 Хром </w:t>
      </w:r>
    </w:p>
    <w:bookmarkEnd w:id="7585"/>
    <w:bookmarkStart w:name="z7573" w:id="7586"/>
    <w:p>
      <w:pPr>
        <w:spacing w:after="0"/>
        <w:ind w:left="0"/>
        <w:jc w:val="both"/>
      </w:pPr>
      <w:r>
        <w:rPr>
          <w:rFonts w:ascii="Times New Roman"/>
          <w:b w:val="false"/>
          <w:i w:val="false"/>
          <w:color w:val="000000"/>
          <w:sz w:val="28"/>
        </w:rPr>
        <w:t xml:space="preserve">
      0025 Марганец </w:t>
      </w:r>
    </w:p>
    <w:bookmarkEnd w:id="7586"/>
    <w:bookmarkStart w:name="z7574" w:id="7587"/>
    <w:p>
      <w:pPr>
        <w:spacing w:after="0"/>
        <w:ind w:left="0"/>
        <w:jc w:val="both"/>
      </w:pPr>
      <w:r>
        <w:rPr>
          <w:rFonts w:ascii="Times New Roman"/>
          <w:b w:val="false"/>
          <w:i w:val="false"/>
          <w:color w:val="000000"/>
          <w:sz w:val="28"/>
        </w:rPr>
        <w:t xml:space="preserve">
      0026 Железо </w:t>
      </w:r>
    </w:p>
    <w:bookmarkEnd w:id="7587"/>
    <w:bookmarkStart w:name="z7575" w:id="7588"/>
    <w:p>
      <w:pPr>
        <w:spacing w:after="0"/>
        <w:ind w:left="0"/>
        <w:jc w:val="both"/>
      </w:pPr>
      <w:r>
        <w:rPr>
          <w:rFonts w:ascii="Times New Roman"/>
          <w:b w:val="false"/>
          <w:i w:val="false"/>
          <w:color w:val="000000"/>
          <w:sz w:val="28"/>
        </w:rPr>
        <w:t xml:space="preserve">
      0027 Кобальт </w:t>
      </w:r>
    </w:p>
    <w:bookmarkEnd w:id="7588"/>
    <w:bookmarkStart w:name="z7576" w:id="7589"/>
    <w:p>
      <w:pPr>
        <w:spacing w:after="0"/>
        <w:ind w:left="0"/>
        <w:jc w:val="both"/>
      </w:pPr>
      <w:r>
        <w:rPr>
          <w:rFonts w:ascii="Times New Roman"/>
          <w:b w:val="false"/>
          <w:i w:val="false"/>
          <w:color w:val="000000"/>
          <w:sz w:val="28"/>
        </w:rPr>
        <w:t xml:space="preserve">
      0028 Никель </w:t>
      </w:r>
    </w:p>
    <w:bookmarkEnd w:id="7589"/>
    <w:bookmarkStart w:name="z7577" w:id="7590"/>
    <w:p>
      <w:pPr>
        <w:spacing w:after="0"/>
        <w:ind w:left="0"/>
        <w:jc w:val="both"/>
      </w:pPr>
      <w:r>
        <w:rPr>
          <w:rFonts w:ascii="Times New Roman"/>
          <w:b w:val="false"/>
          <w:i w:val="false"/>
          <w:color w:val="000000"/>
          <w:sz w:val="28"/>
        </w:rPr>
        <w:t xml:space="preserve">
      0029 Медь </w:t>
      </w:r>
    </w:p>
    <w:bookmarkEnd w:id="7590"/>
    <w:bookmarkStart w:name="z7578" w:id="7591"/>
    <w:p>
      <w:pPr>
        <w:spacing w:after="0"/>
        <w:ind w:left="0"/>
        <w:jc w:val="both"/>
      </w:pPr>
      <w:r>
        <w:rPr>
          <w:rFonts w:ascii="Times New Roman"/>
          <w:b w:val="false"/>
          <w:i w:val="false"/>
          <w:color w:val="000000"/>
          <w:sz w:val="28"/>
        </w:rPr>
        <w:t xml:space="preserve">
      0030 Цинк </w:t>
      </w:r>
    </w:p>
    <w:bookmarkEnd w:id="7591"/>
    <w:bookmarkStart w:name="z7579" w:id="7592"/>
    <w:p>
      <w:pPr>
        <w:spacing w:after="0"/>
        <w:ind w:left="0"/>
        <w:jc w:val="both"/>
      </w:pPr>
      <w:r>
        <w:rPr>
          <w:rFonts w:ascii="Times New Roman"/>
          <w:b w:val="false"/>
          <w:i w:val="false"/>
          <w:color w:val="000000"/>
          <w:sz w:val="28"/>
        </w:rPr>
        <w:t xml:space="preserve">
      0031 Галлий </w:t>
      </w:r>
    </w:p>
    <w:bookmarkEnd w:id="7592"/>
    <w:bookmarkStart w:name="z7580" w:id="7593"/>
    <w:p>
      <w:pPr>
        <w:spacing w:after="0"/>
        <w:ind w:left="0"/>
        <w:jc w:val="both"/>
      </w:pPr>
      <w:r>
        <w:rPr>
          <w:rFonts w:ascii="Times New Roman"/>
          <w:b w:val="false"/>
          <w:i w:val="false"/>
          <w:color w:val="000000"/>
          <w:sz w:val="28"/>
        </w:rPr>
        <w:t xml:space="preserve">
      0032 Германий </w:t>
      </w:r>
    </w:p>
    <w:bookmarkEnd w:id="7593"/>
    <w:bookmarkStart w:name="z7581" w:id="7594"/>
    <w:p>
      <w:pPr>
        <w:spacing w:after="0"/>
        <w:ind w:left="0"/>
        <w:jc w:val="both"/>
      </w:pPr>
      <w:r>
        <w:rPr>
          <w:rFonts w:ascii="Times New Roman"/>
          <w:b w:val="false"/>
          <w:i w:val="false"/>
          <w:color w:val="000000"/>
          <w:sz w:val="28"/>
        </w:rPr>
        <w:t xml:space="preserve">
      0033 Мышьяк </w:t>
      </w:r>
    </w:p>
    <w:bookmarkEnd w:id="7594"/>
    <w:bookmarkStart w:name="z7582" w:id="7595"/>
    <w:p>
      <w:pPr>
        <w:spacing w:after="0"/>
        <w:ind w:left="0"/>
        <w:jc w:val="both"/>
      </w:pPr>
      <w:r>
        <w:rPr>
          <w:rFonts w:ascii="Times New Roman"/>
          <w:b w:val="false"/>
          <w:i w:val="false"/>
          <w:color w:val="000000"/>
          <w:sz w:val="28"/>
        </w:rPr>
        <w:t xml:space="preserve">
      0034 Селен </w:t>
      </w:r>
    </w:p>
    <w:bookmarkEnd w:id="7595"/>
    <w:bookmarkStart w:name="z7583" w:id="7596"/>
    <w:p>
      <w:pPr>
        <w:spacing w:after="0"/>
        <w:ind w:left="0"/>
        <w:jc w:val="both"/>
      </w:pPr>
      <w:r>
        <w:rPr>
          <w:rFonts w:ascii="Times New Roman"/>
          <w:b w:val="false"/>
          <w:i w:val="false"/>
          <w:color w:val="000000"/>
          <w:sz w:val="28"/>
        </w:rPr>
        <w:t xml:space="preserve">
      0035 Бром </w:t>
      </w:r>
    </w:p>
    <w:bookmarkEnd w:id="7596"/>
    <w:bookmarkStart w:name="z7584" w:id="7597"/>
    <w:p>
      <w:pPr>
        <w:spacing w:after="0"/>
        <w:ind w:left="0"/>
        <w:jc w:val="both"/>
      </w:pPr>
      <w:r>
        <w:rPr>
          <w:rFonts w:ascii="Times New Roman"/>
          <w:b w:val="false"/>
          <w:i w:val="false"/>
          <w:color w:val="000000"/>
          <w:sz w:val="28"/>
        </w:rPr>
        <w:t xml:space="preserve">
      0036 Криптон </w:t>
      </w:r>
    </w:p>
    <w:bookmarkEnd w:id="7597"/>
    <w:bookmarkStart w:name="z7585" w:id="7598"/>
    <w:p>
      <w:pPr>
        <w:spacing w:after="0"/>
        <w:ind w:left="0"/>
        <w:jc w:val="both"/>
      </w:pPr>
      <w:r>
        <w:rPr>
          <w:rFonts w:ascii="Times New Roman"/>
          <w:b w:val="false"/>
          <w:i w:val="false"/>
          <w:color w:val="000000"/>
          <w:sz w:val="28"/>
        </w:rPr>
        <w:t xml:space="preserve">
      0037 Рубидий </w:t>
      </w:r>
    </w:p>
    <w:bookmarkEnd w:id="7598"/>
    <w:bookmarkStart w:name="z7586" w:id="7599"/>
    <w:p>
      <w:pPr>
        <w:spacing w:after="0"/>
        <w:ind w:left="0"/>
        <w:jc w:val="both"/>
      </w:pPr>
      <w:r>
        <w:rPr>
          <w:rFonts w:ascii="Times New Roman"/>
          <w:b w:val="false"/>
          <w:i w:val="false"/>
          <w:color w:val="000000"/>
          <w:sz w:val="28"/>
        </w:rPr>
        <w:t xml:space="preserve">
      0038 Стронций </w:t>
      </w:r>
    </w:p>
    <w:bookmarkEnd w:id="7599"/>
    <w:bookmarkStart w:name="z7587" w:id="7600"/>
    <w:p>
      <w:pPr>
        <w:spacing w:after="0"/>
        <w:ind w:left="0"/>
        <w:jc w:val="both"/>
      </w:pPr>
      <w:r>
        <w:rPr>
          <w:rFonts w:ascii="Times New Roman"/>
          <w:b w:val="false"/>
          <w:i w:val="false"/>
          <w:color w:val="000000"/>
          <w:sz w:val="28"/>
        </w:rPr>
        <w:t xml:space="preserve">
      0039 Иттрий </w:t>
      </w:r>
    </w:p>
    <w:bookmarkEnd w:id="7600"/>
    <w:bookmarkStart w:name="z7588" w:id="7601"/>
    <w:p>
      <w:pPr>
        <w:spacing w:after="0"/>
        <w:ind w:left="0"/>
        <w:jc w:val="both"/>
      </w:pPr>
      <w:r>
        <w:rPr>
          <w:rFonts w:ascii="Times New Roman"/>
          <w:b w:val="false"/>
          <w:i w:val="false"/>
          <w:color w:val="000000"/>
          <w:sz w:val="28"/>
        </w:rPr>
        <w:t xml:space="preserve">
      0040 Цирконий </w:t>
      </w:r>
    </w:p>
    <w:bookmarkEnd w:id="7601"/>
    <w:bookmarkStart w:name="z7589" w:id="7602"/>
    <w:p>
      <w:pPr>
        <w:spacing w:after="0"/>
        <w:ind w:left="0"/>
        <w:jc w:val="both"/>
      </w:pPr>
      <w:r>
        <w:rPr>
          <w:rFonts w:ascii="Times New Roman"/>
          <w:b w:val="false"/>
          <w:i w:val="false"/>
          <w:color w:val="000000"/>
          <w:sz w:val="28"/>
        </w:rPr>
        <w:t xml:space="preserve">
      0041 Ниобий </w:t>
      </w:r>
    </w:p>
    <w:bookmarkEnd w:id="7602"/>
    <w:bookmarkStart w:name="z7590" w:id="7603"/>
    <w:p>
      <w:pPr>
        <w:spacing w:after="0"/>
        <w:ind w:left="0"/>
        <w:jc w:val="both"/>
      </w:pPr>
      <w:r>
        <w:rPr>
          <w:rFonts w:ascii="Times New Roman"/>
          <w:b w:val="false"/>
          <w:i w:val="false"/>
          <w:color w:val="000000"/>
          <w:sz w:val="28"/>
        </w:rPr>
        <w:t xml:space="preserve">
      0042 Молибден </w:t>
      </w:r>
    </w:p>
    <w:bookmarkEnd w:id="7603"/>
    <w:bookmarkStart w:name="z7591" w:id="7604"/>
    <w:p>
      <w:pPr>
        <w:spacing w:after="0"/>
        <w:ind w:left="0"/>
        <w:jc w:val="both"/>
      </w:pPr>
      <w:r>
        <w:rPr>
          <w:rFonts w:ascii="Times New Roman"/>
          <w:b w:val="false"/>
          <w:i w:val="false"/>
          <w:color w:val="000000"/>
          <w:sz w:val="28"/>
        </w:rPr>
        <w:t xml:space="preserve">
      0043 Технеций </w:t>
      </w:r>
    </w:p>
    <w:bookmarkEnd w:id="7604"/>
    <w:bookmarkStart w:name="z7592" w:id="7605"/>
    <w:p>
      <w:pPr>
        <w:spacing w:after="0"/>
        <w:ind w:left="0"/>
        <w:jc w:val="both"/>
      </w:pPr>
      <w:r>
        <w:rPr>
          <w:rFonts w:ascii="Times New Roman"/>
          <w:b w:val="false"/>
          <w:i w:val="false"/>
          <w:color w:val="000000"/>
          <w:sz w:val="28"/>
        </w:rPr>
        <w:t xml:space="preserve">
      0044 Рутений </w:t>
      </w:r>
    </w:p>
    <w:bookmarkEnd w:id="7605"/>
    <w:bookmarkStart w:name="z7593" w:id="7606"/>
    <w:p>
      <w:pPr>
        <w:spacing w:after="0"/>
        <w:ind w:left="0"/>
        <w:jc w:val="both"/>
      </w:pPr>
      <w:r>
        <w:rPr>
          <w:rFonts w:ascii="Times New Roman"/>
          <w:b w:val="false"/>
          <w:i w:val="false"/>
          <w:color w:val="000000"/>
          <w:sz w:val="28"/>
        </w:rPr>
        <w:t xml:space="preserve">
      0045 Родий </w:t>
      </w:r>
    </w:p>
    <w:bookmarkEnd w:id="7606"/>
    <w:bookmarkStart w:name="z7594" w:id="7607"/>
    <w:p>
      <w:pPr>
        <w:spacing w:after="0"/>
        <w:ind w:left="0"/>
        <w:jc w:val="both"/>
      </w:pPr>
      <w:r>
        <w:rPr>
          <w:rFonts w:ascii="Times New Roman"/>
          <w:b w:val="false"/>
          <w:i w:val="false"/>
          <w:color w:val="000000"/>
          <w:sz w:val="28"/>
        </w:rPr>
        <w:t xml:space="preserve">
      0046 Палладий </w:t>
      </w:r>
    </w:p>
    <w:bookmarkEnd w:id="7607"/>
    <w:bookmarkStart w:name="z7595" w:id="7608"/>
    <w:p>
      <w:pPr>
        <w:spacing w:after="0"/>
        <w:ind w:left="0"/>
        <w:jc w:val="both"/>
      </w:pPr>
      <w:r>
        <w:rPr>
          <w:rFonts w:ascii="Times New Roman"/>
          <w:b w:val="false"/>
          <w:i w:val="false"/>
          <w:color w:val="000000"/>
          <w:sz w:val="28"/>
        </w:rPr>
        <w:t xml:space="preserve">
      0047 Серебро </w:t>
      </w:r>
    </w:p>
    <w:bookmarkEnd w:id="7608"/>
    <w:bookmarkStart w:name="z7596" w:id="7609"/>
    <w:p>
      <w:pPr>
        <w:spacing w:after="0"/>
        <w:ind w:left="0"/>
        <w:jc w:val="both"/>
      </w:pPr>
      <w:r>
        <w:rPr>
          <w:rFonts w:ascii="Times New Roman"/>
          <w:b w:val="false"/>
          <w:i w:val="false"/>
          <w:color w:val="000000"/>
          <w:sz w:val="28"/>
        </w:rPr>
        <w:t xml:space="preserve">
      0048 Кадмий </w:t>
      </w:r>
    </w:p>
    <w:bookmarkEnd w:id="7609"/>
    <w:bookmarkStart w:name="z7597" w:id="7610"/>
    <w:p>
      <w:pPr>
        <w:spacing w:after="0"/>
        <w:ind w:left="0"/>
        <w:jc w:val="both"/>
      </w:pPr>
      <w:r>
        <w:rPr>
          <w:rFonts w:ascii="Times New Roman"/>
          <w:b w:val="false"/>
          <w:i w:val="false"/>
          <w:color w:val="000000"/>
          <w:sz w:val="28"/>
        </w:rPr>
        <w:t xml:space="preserve">
      0049 Индий </w:t>
      </w:r>
    </w:p>
    <w:bookmarkEnd w:id="7610"/>
    <w:bookmarkStart w:name="z7598" w:id="7611"/>
    <w:p>
      <w:pPr>
        <w:spacing w:after="0"/>
        <w:ind w:left="0"/>
        <w:jc w:val="both"/>
      </w:pPr>
      <w:r>
        <w:rPr>
          <w:rFonts w:ascii="Times New Roman"/>
          <w:b w:val="false"/>
          <w:i w:val="false"/>
          <w:color w:val="000000"/>
          <w:sz w:val="28"/>
        </w:rPr>
        <w:t xml:space="preserve">
      0050 Олово </w:t>
      </w:r>
    </w:p>
    <w:bookmarkEnd w:id="7611"/>
    <w:bookmarkStart w:name="z7599" w:id="7612"/>
    <w:p>
      <w:pPr>
        <w:spacing w:after="0"/>
        <w:ind w:left="0"/>
        <w:jc w:val="both"/>
      </w:pPr>
      <w:r>
        <w:rPr>
          <w:rFonts w:ascii="Times New Roman"/>
          <w:b w:val="false"/>
          <w:i w:val="false"/>
          <w:color w:val="000000"/>
          <w:sz w:val="28"/>
        </w:rPr>
        <w:t xml:space="preserve">
      0051 Сурьма </w:t>
      </w:r>
    </w:p>
    <w:bookmarkEnd w:id="7612"/>
    <w:bookmarkStart w:name="z7600" w:id="7613"/>
    <w:p>
      <w:pPr>
        <w:spacing w:after="0"/>
        <w:ind w:left="0"/>
        <w:jc w:val="both"/>
      </w:pPr>
      <w:r>
        <w:rPr>
          <w:rFonts w:ascii="Times New Roman"/>
          <w:b w:val="false"/>
          <w:i w:val="false"/>
          <w:color w:val="000000"/>
          <w:sz w:val="28"/>
        </w:rPr>
        <w:t xml:space="preserve">
      0052 Теллур </w:t>
      </w:r>
    </w:p>
    <w:bookmarkEnd w:id="7613"/>
    <w:bookmarkStart w:name="z7601" w:id="7614"/>
    <w:p>
      <w:pPr>
        <w:spacing w:after="0"/>
        <w:ind w:left="0"/>
        <w:jc w:val="both"/>
      </w:pPr>
      <w:r>
        <w:rPr>
          <w:rFonts w:ascii="Times New Roman"/>
          <w:b w:val="false"/>
          <w:i w:val="false"/>
          <w:color w:val="000000"/>
          <w:sz w:val="28"/>
        </w:rPr>
        <w:t xml:space="preserve">
      0053 Йод </w:t>
      </w:r>
    </w:p>
    <w:bookmarkEnd w:id="7614"/>
    <w:bookmarkStart w:name="z7602" w:id="7615"/>
    <w:p>
      <w:pPr>
        <w:spacing w:after="0"/>
        <w:ind w:left="0"/>
        <w:jc w:val="both"/>
      </w:pPr>
      <w:r>
        <w:rPr>
          <w:rFonts w:ascii="Times New Roman"/>
          <w:b w:val="false"/>
          <w:i w:val="false"/>
          <w:color w:val="000000"/>
          <w:sz w:val="28"/>
        </w:rPr>
        <w:t xml:space="preserve">
      0054 Ксенон </w:t>
      </w:r>
    </w:p>
    <w:bookmarkEnd w:id="7615"/>
    <w:bookmarkStart w:name="z7603" w:id="7616"/>
    <w:p>
      <w:pPr>
        <w:spacing w:after="0"/>
        <w:ind w:left="0"/>
        <w:jc w:val="both"/>
      </w:pPr>
      <w:r>
        <w:rPr>
          <w:rFonts w:ascii="Times New Roman"/>
          <w:b w:val="false"/>
          <w:i w:val="false"/>
          <w:color w:val="000000"/>
          <w:sz w:val="28"/>
        </w:rPr>
        <w:t xml:space="preserve">
      0055 Цезий </w:t>
      </w:r>
    </w:p>
    <w:bookmarkEnd w:id="7616"/>
    <w:bookmarkStart w:name="z7604" w:id="7617"/>
    <w:p>
      <w:pPr>
        <w:spacing w:after="0"/>
        <w:ind w:left="0"/>
        <w:jc w:val="both"/>
      </w:pPr>
      <w:r>
        <w:rPr>
          <w:rFonts w:ascii="Times New Roman"/>
          <w:b w:val="false"/>
          <w:i w:val="false"/>
          <w:color w:val="000000"/>
          <w:sz w:val="28"/>
        </w:rPr>
        <w:t xml:space="preserve">
      0056 Барий </w:t>
      </w:r>
    </w:p>
    <w:bookmarkEnd w:id="7617"/>
    <w:bookmarkStart w:name="z7605" w:id="7618"/>
    <w:p>
      <w:pPr>
        <w:spacing w:after="0"/>
        <w:ind w:left="0"/>
        <w:jc w:val="both"/>
      </w:pPr>
      <w:r>
        <w:rPr>
          <w:rFonts w:ascii="Times New Roman"/>
          <w:b w:val="false"/>
          <w:i w:val="false"/>
          <w:color w:val="000000"/>
          <w:sz w:val="28"/>
        </w:rPr>
        <w:t xml:space="preserve">
      0057 Лантан </w:t>
      </w:r>
    </w:p>
    <w:bookmarkEnd w:id="7618"/>
    <w:bookmarkStart w:name="z7606" w:id="7619"/>
    <w:p>
      <w:pPr>
        <w:spacing w:after="0"/>
        <w:ind w:left="0"/>
        <w:jc w:val="both"/>
      </w:pPr>
      <w:r>
        <w:rPr>
          <w:rFonts w:ascii="Times New Roman"/>
          <w:b w:val="false"/>
          <w:i w:val="false"/>
          <w:color w:val="000000"/>
          <w:sz w:val="28"/>
        </w:rPr>
        <w:t xml:space="preserve">
      0058 Гафний </w:t>
      </w:r>
    </w:p>
    <w:bookmarkEnd w:id="7619"/>
    <w:bookmarkStart w:name="z7607" w:id="7620"/>
    <w:p>
      <w:pPr>
        <w:spacing w:after="0"/>
        <w:ind w:left="0"/>
        <w:jc w:val="both"/>
      </w:pPr>
      <w:r>
        <w:rPr>
          <w:rFonts w:ascii="Times New Roman"/>
          <w:b w:val="false"/>
          <w:i w:val="false"/>
          <w:color w:val="000000"/>
          <w:sz w:val="28"/>
        </w:rPr>
        <w:t xml:space="preserve">
      0059 Тантал </w:t>
      </w:r>
    </w:p>
    <w:bookmarkEnd w:id="7620"/>
    <w:bookmarkStart w:name="z7608" w:id="7621"/>
    <w:p>
      <w:pPr>
        <w:spacing w:after="0"/>
        <w:ind w:left="0"/>
        <w:jc w:val="both"/>
      </w:pPr>
      <w:r>
        <w:rPr>
          <w:rFonts w:ascii="Times New Roman"/>
          <w:b w:val="false"/>
          <w:i w:val="false"/>
          <w:color w:val="000000"/>
          <w:sz w:val="28"/>
        </w:rPr>
        <w:t xml:space="preserve">
      0060 Вольфрам </w:t>
      </w:r>
    </w:p>
    <w:bookmarkEnd w:id="7621"/>
    <w:bookmarkStart w:name="z7609" w:id="7622"/>
    <w:p>
      <w:pPr>
        <w:spacing w:after="0"/>
        <w:ind w:left="0"/>
        <w:jc w:val="both"/>
      </w:pPr>
      <w:r>
        <w:rPr>
          <w:rFonts w:ascii="Times New Roman"/>
          <w:b w:val="false"/>
          <w:i w:val="false"/>
          <w:color w:val="000000"/>
          <w:sz w:val="28"/>
        </w:rPr>
        <w:t xml:space="preserve">
      0061 Рений </w:t>
      </w:r>
    </w:p>
    <w:bookmarkEnd w:id="7622"/>
    <w:bookmarkStart w:name="z7610" w:id="7623"/>
    <w:p>
      <w:pPr>
        <w:spacing w:after="0"/>
        <w:ind w:left="0"/>
        <w:jc w:val="both"/>
      </w:pPr>
      <w:r>
        <w:rPr>
          <w:rFonts w:ascii="Times New Roman"/>
          <w:b w:val="false"/>
          <w:i w:val="false"/>
          <w:color w:val="000000"/>
          <w:sz w:val="28"/>
        </w:rPr>
        <w:t xml:space="preserve">
      0062 Осмий </w:t>
      </w:r>
    </w:p>
    <w:bookmarkEnd w:id="7623"/>
    <w:bookmarkStart w:name="z7611" w:id="7624"/>
    <w:p>
      <w:pPr>
        <w:spacing w:after="0"/>
        <w:ind w:left="0"/>
        <w:jc w:val="both"/>
      </w:pPr>
      <w:r>
        <w:rPr>
          <w:rFonts w:ascii="Times New Roman"/>
          <w:b w:val="false"/>
          <w:i w:val="false"/>
          <w:color w:val="000000"/>
          <w:sz w:val="28"/>
        </w:rPr>
        <w:t xml:space="preserve">
      0063 Иридий </w:t>
      </w:r>
    </w:p>
    <w:bookmarkEnd w:id="7624"/>
    <w:bookmarkStart w:name="z7612" w:id="7625"/>
    <w:p>
      <w:pPr>
        <w:spacing w:after="0"/>
        <w:ind w:left="0"/>
        <w:jc w:val="both"/>
      </w:pPr>
      <w:r>
        <w:rPr>
          <w:rFonts w:ascii="Times New Roman"/>
          <w:b w:val="false"/>
          <w:i w:val="false"/>
          <w:color w:val="000000"/>
          <w:sz w:val="28"/>
        </w:rPr>
        <w:t xml:space="preserve">
      0064 Платина </w:t>
      </w:r>
    </w:p>
    <w:bookmarkEnd w:id="7625"/>
    <w:bookmarkStart w:name="z7613" w:id="7626"/>
    <w:p>
      <w:pPr>
        <w:spacing w:after="0"/>
        <w:ind w:left="0"/>
        <w:jc w:val="both"/>
      </w:pPr>
      <w:r>
        <w:rPr>
          <w:rFonts w:ascii="Times New Roman"/>
          <w:b w:val="false"/>
          <w:i w:val="false"/>
          <w:color w:val="000000"/>
          <w:sz w:val="28"/>
        </w:rPr>
        <w:t xml:space="preserve">
      0065 Золото </w:t>
      </w:r>
    </w:p>
    <w:bookmarkEnd w:id="7626"/>
    <w:bookmarkStart w:name="z7614" w:id="7627"/>
    <w:p>
      <w:pPr>
        <w:spacing w:after="0"/>
        <w:ind w:left="0"/>
        <w:jc w:val="both"/>
      </w:pPr>
      <w:r>
        <w:rPr>
          <w:rFonts w:ascii="Times New Roman"/>
          <w:b w:val="false"/>
          <w:i w:val="false"/>
          <w:color w:val="000000"/>
          <w:sz w:val="28"/>
        </w:rPr>
        <w:t xml:space="preserve">
      0066 Ртуть </w:t>
      </w:r>
    </w:p>
    <w:bookmarkEnd w:id="7627"/>
    <w:bookmarkStart w:name="z7615" w:id="7628"/>
    <w:p>
      <w:pPr>
        <w:spacing w:after="0"/>
        <w:ind w:left="0"/>
        <w:jc w:val="both"/>
      </w:pPr>
      <w:r>
        <w:rPr>
          <w:rFonts w:ascii="Times New Roman"/>
          <w:b w:val="false"/>
          <w:i w:val="false"/>
          <w:color w:val="000000"/>
          <w:sz w:val="28"/>
        </w:rPr>
        <w:t xml:space="preserve">
      0067 Таллий </w:t>
      </w:r>
    </w:p>
    <w:bookmarkEnd w:id="7628"/>
    <w:bookmarkStart w:name="z7616" w:id="7629"/>
    <w:p>
      <w:pPr>
        <w:spacing w:after="0"/>
        <w:ind w:left="0"/>
        <w:jc w:val="both"/>
      </w:pPr>
      <w:r>
        <w:rPr>
          <w:rFonts w:ascii="Times New Roman"/>
          <w:b w:val="false"/>
          <w:i w:val="false"/>
          <w:color w:val="000000"/>
          <w:sz w:val="28"/>
        </w:rPr>
        <w:t xml:space="preserve">
      0068 Свинец </w:t>
      </w:r>
    </w:p>
    <w:bookmarkEnd w:id="7629"/>
    <w:bookmarkStart w:name="z7617" w:id="7630"/>
    <w:p>
      <w:pPr>
        <w:spacing w:after="0"/>
        <w:ind w:left="0"/>
        <w:jc w:val="both"/>
      </w:pPr>
      <w:r>
        <w:rPr>
          <w:rFonts w:ascii="Times New Roman"/>
          <w:b w:val="false"/>
          <w:i w:val="false"/>
          <w:color w:val="000000"/>
          <w:sz w:val="28"/>
        </w:rPr>
        <w:t xml:space="preserve">
      0069 Висмут </w:t>
      </w:r>
    </w:p>
    <w:bookmarkEnd w:id="7630"/>
    <w:bookmarkStart w:name="z7618" w:id="7631"/>
    <w:p>
      <w:pPr>
        <w:spacing w:after="0"/>
        <w:ind w:left="0"/>
        <w:jc w:val="both"/>
      </w:pPr>
      <w:r>
        <w:rPr>
          <w:rFonts w:ascii="Times New Roman"/>
          <w:b w:val="false"/>
          <w:i w:val="false"/>
          <w:color w:val="000000"/>
          <w:sz w:val="28"/>
        </w:rPr>
        <w:t xml:space="preserve">
      0070 Полоний </w:t>
      </w:r>
    </w:p>
    <w:bookmarkEnd w:id="7631"/>
    <w:bookmarkStart w:name="z7619" w:id="7632"/>
    <w:p>
      <w:pPr>
        <w:spacing w:after="0"/>
        <w:ind w:left="0"/>
        <w:jc w:val="both"/>
      </w:pPr>
      <w:r>
        <w:rPr>
          <w:rFonts w:ascii="Times New Roman"/>
          <w:b w:val="false"/>
          <w:i w:val="false"/>
          <w:color w:val="000000"/>
          <w:sz w:val="28"/>
        </w:rPr>
        <w:t xml:space="preserve">
      0071 Астат </w:t>
      </w:r>
    </w:p>
    <w:bookmarkEnd w:id="7632"/>
    <w:bookmarkStart w:name="z7620" w:id="7633"/>
    <w:p>
      <w:pPr>
        <w:spacing w:after="0"/>
        <w:ind w:left="0"/>
        <w:jc w:val="both"/>
      </w:pPr>
      <w:r>
        <w:rPr>
          <w:rFonts w:ascii="Times New Roman"/>
          <w:b w:val="false"/>
          <w:i w:val="false"/>
          <w:color w:val="000000"/>
          <w:sz w:val="28"/>
        </w:rPr>
        <w:t xml:space="preserve">
      0072 Радон </w:t>
      </w:r>
    </w:p>
    <w:bookmarkEnd w:id="7633"/>
    <w:bookmarkStart w:name="z7621" w:id="7634"/>
    <w:p>
      <w:pPr>
        <w:spacing w:after="0"/>
        <w:ind w:left="0"/>
        <w:jc w:val="both"/>
      </w:pPr>
      <w:r>
        <w:rPr>
          <w:rFonts w:ascii="Times New Roman"/>
          <w:b w:val="false"/>
          <w:i w:val="false"/>
          <w:color w:val="000000"/>
          <w:sz w:val="28"/>
        </w:rPr>
        <w:t xml:space="preserve">
      0073 Франций </w:t>
      </w:r>
    </w:p>
    <w:bookmarkEnd w:id="7634"/>
    <w:bookmarkStart w:name="z7622" w:id="7635"/>
    <w:p>
      <w:pPr>
        <w:spacing w:after="0"/>
        <w:ind w:left="0"/>
        <w:jc w:val="both"/>
      </w:pPr>
      <w:r>
        <w:rPr>
          <w:rFonts w:ascii="Times New Roman"/>
          <w:b w:val="false"/>
          <w:i w:val="false"/>
          <w:color w:val="000000"/>
          <w:sz w:val="28"/>
        </w:rPr>
        <w:t xml:space="preserve">
      0074 Радий </w:t>
      </w:r>
    </w:p>
    <w:bookmarkEnd w:id="7635"/>
    <w:bookmarkStart w:name="z7623" w:id="7636"/>
    <w:p>
      <w:pPr>
        <w:spacing w:after="0"/>
        <w:ind w:left="0"/>
        <w:jc w:val="both"/>
      </w:pPr>
      <w:r>
        <w:rPr>
          <w:rFonts w:ascii="Times New Roman"/>
          <w:b w:val="false"/>
          <w:i w:val="false"/>
          <w:color w:val="000000"/>
          <w:sz w:val="28"/>
        </w:rPr>
        <w:t xml:space="preserve">
      0075 Актиний </w:t>
      </w:r>
    </w:p>
    <w:bookmarkEnd w:id="7636"/>
    <w:bookmarkStart w:name="z7624" w:id="7637"/>
    <w:p>
      <w:pPr>
        <w:spacing w:after="0"/>
        <w:ind w:left="0"/>
        <w:jc w:val="both"/>
      </w:pPr>
      <w:r>
        <w:rPr>
          <w:rFonts w:ascii="Times New Roman"/>
          <w:b w:val="false"/>
          <w:i w:val="false"/>
          <w:color w:val="000000"/>
          <w:sz w:val="28"/>
        </w:rPr>
        <w:t xml:space="preserve">
      0076 Резерфодий </w:t>
      </w:r>
    </w:p>
    <w:bookmarkEnd w:id="7637"/>
    <w:bookmarkStart w:name="z7625" w:id="7638"/>
    <w:p>
      <w:pPr>
        <w:spacing w:after="0"/>
        <w:ind w:left="0"/>
        <w:jc w:val="both"/>
      </w:pPr>
      <w:r>
        <w:rPr>
          <w:rFonts w:ascii="Times New Roman"/>
          <w:b w:val="false"/>
          <w:i w:val="false"/>
          <w:color w:val="000000"/>
          <w:sz w:val="28"/>
        </w:rPr>
        <w:t xml:space="preserve">
      0077 Дубний </w:t>
      </w:r>
    </w:p>
    <w:bookmarkEnd w:id="7638"/>
    <w:bookmarkStart w:name="z7626" w:id="7639"/>
    <w:p>
      <w:pPr>
        <w:spacing w:after="0"/>
        <w:ind w:left="0"/>
        <w:jc w:val="both"/>
      </w:pPr>
      <w:r>
        <w:rPr>
          <w:rFonts w:ascii="Times New Roman"/>
          <w:b w:val="false"/>
          <w:i w:val="false"/>
          <w:color w:val="000000"/>
          <w:sz w:val="28"/>
        </w:rPr>
        <w:t xml:space="preserve">
      0078 Сиборгий </w:t>
      </w:r>
    </w:p>
    <w:bookmarkEnd w:id="7639"/>
    <w:bookmarkStart w:name="z7627" w:id="7640"/>
    <w:p>
      <w:pPr>
        <w:spacing w:after="0"/>
        <w:ind w:left="0"/>
        <w:jc w:val="both"/>
      </w:pPr>
      <w:r>
        <w:rPr>
          <w:rFonts w:ascii="Times New Roman"/>
          <w:b w:val="false"/>
          <w:i w:val="false"/>
          <w:color w:val="000000"/>
          <w:sz w:val="28"/>
        </w:rPr>
        <w:t xml:space="preserve">
      0079 Борий </w:t>
      </w:r>
    </w:p>
    <w:bookmarkEnd w:id="7640"/>
    <w:bookmarkStart w:name="z7628" w:id="7641"/>
    <w:p>
      <w:pPr>
        <w:spacing w:after="0"/>
        <w:ind w:left="0"/>
        <w:jc w:val="both"/>
      </w:pPr>
      <w:r>
        <w:rPr>
          <w:rFonts w:ascii="Times New Roman"/>
          <w:b w:val="false"/>
          <w:i w:val="false"/>
          <w:color w:val="000000"/>
          <w:sz w:val="28"/>
        </w:rPr>
        <w:t xml:space="preserve">
      0080 Хассий </w:t>
      </w:r>
    </w:p>
    <w:bookmarkEnd w:id="7641"/>
    <w:bookmarkStart w:name="z7629" w:id="7642"/>
    <w:p>
      <w:pPr>
        <w:spacing w:after="0"/>
        <w:ind w:left="0"/>
        <w:jc w:val="both"/>
      </w:pPr>
      <w:r>
        <w:rPr>
          <w:rFonts w:ascii="Times New Roman"/>
          <w:b w:val="false"/>
          <w:i w:val="false"/>
          <w:color w:val="000000"/>
          <w:sz w:val="28"/>
        </w:rPr>
        <w:t xml:space="preserve">
      0081 Майтнерий </w:t>
      </w:r>
    </w:p>
    <w:bookmarkEnd w:id="7642"/>
    <w:bookmarkStart w:name="z7630" w:id="7643"/>
    <w:p>
      <w:pPr>
        <w:spacing w:after="0"/>
        <w:ind w:left="0"/>
        <w:jc w:val="both"/>
      </w:pPr>
      <w:r>
        <w:rPr>
          <w:rFonts w:ascii="Times New Roman"/>
          <w:b w:val="false"/>
          <w:i w:val="false"/>
          <w:color w:val="000000"/>
          <w:sz w:val="28"/>
        </w:rPr>
        <w:t xml:space="preserve">
      0082 Нерудное сырье для металлургии </w:t>
      </w:r>
    </w:p>
    <w:bookmarkEnd w:id="7643"/>
    <w:bookmarkStart w:name="z7631" w:id="7644"/>
    <w:p>
      <w:pPr>
        <w:spacing w:after="0"/>
        <w:ind w:left="0"/>
        <w:jc w:val="both"/>
      </w:pPr>
      <w:r>
        <w:rPr>
          <w:rFonts w:ascii="Times New Roman"/>
          <w:b w:val="false"/>
          <w:i w:val="false"/>
          <w:color w:val="000000"/>
          <w:sz w:val="28"/>
        </w:rPr>
        <w:t xml:space="preserve">
      0083 Формовочные пески </w:t>
      </w:r>
    </w:p>
    <w:bookmarkEnd w:id="7644"/>
    <w:bookmarkStart w:name="z7632" w:id="7645"/>
    <w:p>
      <w:pPr>
        <w:spacing w:after="0"/>
        <w:ind w:left="0"/>
        <w:jc w:val="both"/>
      </w:pPr>
      <w:r>
        <w:rPr>
          <w:rFonts w:ascii="Times New Roman"/>
          <w:b w:val="false"/>
          <w:i w:val="false"/>
          <w:color w:val="000000"/>
          <w:sz w:val="28"/>
        </w:rPr>
        <w:t xml:space="preserve">
      0084 Полевой шпат </w:t>
      </w:r>
    </w:p>
    <w:bookmarkEnd w:id="7645"/>
    <w:bookmarkStart w:name="z7633" w:id="7646"/>
    <w:p>
      <w:pPr>
        <w:spacing w:after="0"/>
        <w:ind w:left="0"/>
        <w:jc w:val="both"/>
      </w:pPr>
      <w:r>
        <w:rPr>
          <w:rFonts w:ascii="Times New Roman"/>
          <w:b w:val="false"/>
          <w:i w:val="false"/>
          <w:color w:val="000000"/>
          <w:sz w:val="28"/>
        </w:rPr>
        <w:t xml:space="preserve">
      0085 Пегматит </w:t>
      </w:r>
    </w:p>
    <w:bookmarkEnd w:id="7646"/>
    <w:bookmarkStart w:name="z7634" w:id="7647"/>
    <w:p>
      <w:pPr>
        <w:spacing w:after="0"/>
        <w:ind w:left="0"/>
        <w:jc w:val="both"/>
      </w:pPr>
      <w:r>
        <w:rPr>
          <w:rFonts w:ascii="Times New Roman"/>
          <w:b w:val="false"/>
          <w:i w:val="false"/>
          <w:color w:val="000000"/>
          <w:sz w:val="28"/>
        </w:rPr>
        <w:t xml:space="preserve">
      0086 Другие глиноземсодержащие породы </w:t>
      </w:r>
    </w:p>
    <w:bookmarkEnd w:id="7647"/>
    <w:bookmarkStart w:name="z7635" w:id="7648"/>
    <w:p>
      <w:pPr>
        <w:spacing w:after="0"/>
        <w:ind w:left="0"/>
        <w:jc w:val="both"/>
      </w:pPr>
      <w:r>
        <w:rPr>
          <w:rFonts w:ascii="Times New Roman"/>
          <w:b w:val="false"/>
          <w:i w:val="false"/>
          <w:color w:val="000000"/>
          <w:sz w:val="28"/>
        </w:rPr>
        <w:t xml:space="preserve">
      0087 Известняк </w:t>
      </w:r>
    </w:p>
    <w:bookmarkEnd w:id="7648"/>
    <w:bookmarkStart w:name="z7636" w:id="7649"/>
    <w:p>
      <w:pPr>
        <w:spacing w:after="0"/>
        <w:ind w:left="0"/>
        <w:jc w:val="both"/>
      </w:pPr>
      <w:r>
        <w:rPr>
          <w:rFonts w:ascii="Times New Roman"/>
          <w:b w:val="false"/>
          <w:i w:val="false"/>
          <w:color w:val="000000"/>
          <w:sz w:val="28"/>
        </w:rPr>
        <w:t xml:space="preserve">
      0088 Доломит </w:t>
      </w:r>
    </w:p>
    <w:bookmarkEnd w:id="7649"/>
    <w:bookmarkStart w:name="z7637" w:id="7650"/>
    <w:p>
      <w:pPr>
        <w:spacing w:after="0"/>
        <w:ind w:left="0"/>
        <w:jc w:val="both"/>
      </w:pPr>
      <w:r>
        <w:rPr>
          <w:rFonts w:ascii="Times New Roman"/>
          <w:b w:val="false"/>
          <w:i w:val="false"/>
          <w:color w:val="000000"/>
          <w:sz w:val="28"/>
        </w:rPr>
        <w:t xml:space="preserve">
      0089 Известняково-доломитовые породы </w:t>
      </w:r>
    </w:p>
    <w:bookmarkEnd w:id="7650"/>
    <w:bookmarkStart w:name="z7638" w:id="7651"/>
    <w:p>
      <w:pPr>
        <w:spacing w:after="0"/>
        <w:ind w:left="0"/>
        <w:jc w:val="both"/>
      </w:pPr>
      <w:r>
        <w:rPr>
          <w:rFonts w:ascii="Times New Roman"/>
          <w:b w:val="false"/>
          <w:i w:val="false"/>
          <w:color w:val="000000"/>
          <w:sz w:val="28"/>
        </w:rPr>
        <w:t xml:space="preserve">
      0090 Известняки для пищевой промышленности </w:t>
      </w:r>
    </w:p>
    <w:bookmarkEnd w:id="7651"/>
    <w:bookmarkStart w:name="z7639" w:id="7652"/>
    <w:p>
      <w:pPr>
        <w:spacing w:after="0"/>
        <w:ind w:left="0"/>
        <w:jc w:val="both"/>
      </w:pPr>
      <w:r>
        <w:rPr>
          <w:rFonts w:ascii="Times New Roman"/>
          <w:b w:val="false"/>
          <w:i w:val="false"/>
          <w:color w:val="000000"/>
          <w:sz w:val="28"/>
        </w:rPr>
        <w:t xml:space="preserve">
      0091 Прочее нерудное сырье </w:t>
      </w:r>
    </w:p>
    <w:bookmarkEnd w:id="7652"/>
    <w:bookmarkStart w:name="z7640" w:id="7653"/>
    <w:p>
      <w:pPr>
        <w:spacing w:after="0"/>
        <w:ind w:left="0"/>
        <w:jc w:val="both"/>
      </w:pPr>
      <w:r>
        <w:rPr>
          <w:rFonts w:ascii="Times New Roman"/>
          <w:b w:val="false"/>
          <w:i w:val="false"/>
          <w:color w:val="000000"/>
          <w:sz w:val="28"/>
        </w:rPr>
        <w:t xml:space="preserve">
      0092 Огнеупорные глины </w:t>
      </w:r>
    </w:p>
    <w:bookmarkEnd w:id="7653"/>
    <w:bookmarkStart w:name="z7641" w:id="7654"/>
    <w:p>
      <w:pPr>
        <w:spacing w:after="0"/>
        <w:ind w:left="0"/>
        <w:jc w:val="both"/>
      </w:pPr>
      <w:r>
        <w:rPr>
          <w:rFonts w:ascii="Times New Roman"/>
          <w:b w:val="false"/>
          <w:i w:val="false"/>
          <w:color w:val="000000"/>
          <w:sz w:val="28"/>
        </w:rPr>
        <w:t xml:space="preserve">
      0093 Каолин </w:t>
      </w:r>
    </w:p>
    <w:bookmarkEnd w:id="7654"/>
    <w:bookmarkStart w:name="z7642" w:id="7655"/>
    <w:p>
      <w:pPr>
        <w:spacing w:after="0"/>
        <w:ind w:left="0"/>
        <w:jc w:val="both"/>
      </w:pPr>
      <w:r>
        <w:rPr>
          <w:rFonts w:ascii="Times New Roman"/>
          <w:b w:val="false"/>
          <w:i w:val="false"/>
          <w:color w:val="000000"/>
          <w:sz w:val="28"/>
        </w:rPr>
        <w:t xml:space="preserve">
      0094 Вермикулит </w:t>
      </w:r>
    </w:p>
    <w:bookmarkEnd w:id="7655"/>
    <w:bookmarkStart w:name="z7643" w:id="7656"/>
    <w:p>
      <w:pPr>
        <w:spacing w:after="0"/>
        <w:ind w:left="0"/>
        <w:jc w:val="both"/>
      </w:pPr>
      <w:r>
        <w:rPr>
          <w:rFonts w:ascii="Times New Roman"/>
          <w:b w:val="false"/>
          <w:i w:val="false"/>
          <w:color w:val="000000"/>
          <w:sz w:val="28"/>
        </w:rPr>
        <w:t xml:space="preserve">
      0095 Соль поваренная </w:t>
      </w:r>
    </w:p>
    <w:bookmarkEnd w:id="7656"/>
    <w:bookmarkStart w:name="z7644" w:id="7657"/>
    <w:p>
      <w:pPr>
        <w:spacing w:after="0"/>
        <w:ind w:left="0"/>
        <w:jc w:val="both"/>
      </w:pPr>
      <w:r>
        <w:rPr>
          <w:rFonts w:ascii="Times New Roman"/>
          <w:b w:val="false"/>
          <w:i w:val="false"/>
          <w:color w:val="000000"/>
          <w:sz w:val="28"/>
        </w:rPr>
        <w:t xml:space="preserve">
      0096 Местные строительные материалы </w:t>
      </w:r>
    </w:p>
    <w:bookmarkEnd w:id="7657"/>
    <w:bookmarkStart w:name="z7645" w:id="7658"/>
    <w:p>
      <w:pPr>
        <w:spacing w:after="0"/>
        <w:ind w:left="0"/>
        <w:jc w:val="both"/>
      </w:pPr>
      <w:r>
        <w:rPr>
          <w:rFonts w:ascii="Times New Roman"/>
          <w:b w:val="false"/>
          <w:i w:val="false"/>
          <w:color w:val="000000"/>
          <w:sz w:val="28"/>
        </w:rPr>
        <w:t xml:space="preserve">
      0097 Вулканические пористые породы </w:t>
      </w:r>
    </w:p>
    <w:bookmarkEnd w:id="7658"/>
    <w:bookmarkStart w:name="z7646" w:id="7659"/>
    <w:p>
      <w:pPr>
        <w:spacing w:after="0"/>
        <w:ind w:left="0"/>
        <w:jc w:val="both"/>
      </w:pPr>
      <w:r>
        <w:rPr>
          <w:rFonts w:ascii="Times New Roman"/>
          <w:b w:val="false"/>
          <w:i w:val="false"/>
          <w:color w:val="000000"/>
          <w:sz w:val="28"/>
        </w:rPr>
        <w:t xml:space="preserve">
      0098 Вулканические водосодержащие стекла </w:t>
      </w:r>
    </w:p>
    <w:bookmarkEnd w:id="7659"/>
    <w:bookmarkStart w:name="z7647" w:id="7660"/>
    <w:p>
      <w:pPr>
        <w:spacing w:after="0"/>
        <w:ind w:left="0"/>
        <w:jc w:val="both"/>
      </w:pPr>
      <w:r>
        <w:rPr>
          <w:rFonts w:ascii="Times New Roman"/>
          <w:b w:val="false"/>
          <w:i w:val="false"/>
          <w:color w:val="000000"/>
          <w:sz w:val="28"/>
        </w:rPr>
        <w:t xml:space="preserve">
      0099 Стекловидные породы </w:t>
      </w:r>
    </w:p>
    <w:bookmarkEnd w:id="7660"/>
    <w:bookmarkStart w:name="z7648" w:id="7661"/>
    <w:p>
      <w:pPr>
        <w:spacing w:after="0"/>
        <w:ind w:left="0"/>
        <w:jc w:val="both"/>
      </w:pPr>
      <w:r>
        <w:rPr>
          <w:rFonts w:ascii="Times New Roman"/>
          <w:b w:val="false"/>
          <w:i w:val="false"/>
          <w:color w:val="000000"/>
          <w:sz w:val="28"/>
        </w:rPr>
        <w:t xml:space="preserve">
      0100 Перлит </w:t>
      </w:r>
    </w:p>
    <w:bookmarkEnd w:id="7661"/>
    <w:bookmarkStart w:name="z7649" w:id="7662"/>
    <w:p>
      <w:pPr>
        <w:spacing w:after="0"/>
        <w:ind w:left="0"/>
        <w:jc w:val="both"/>
      </w:pPr>
      <w:r>
        <w:rPr>
          <w:rFonts w:ascii="Times New Roman"/>
          <w:b w:val="false"/>
          <w:i w:val="false"/>
          <w:color w:val="000000"/>
          <w:sz w:val="28"/>
        </w:rPr>
        <w:t xml:space="preserve">
      0101 Обсидиан </w:t>
      </w:r>
    </w:p>
    <w:bookmarkEnd w:id="7662"/>
    <w:bookmarkStart w:name="z7650" w:id="7663"/>
    <w:p>
      <w:pPr>
        <w:spacing w:after="0"/>
        <w:ind w:left="0"/>
        <w:jc w:val="both"/>
      </w:pPr>
      <w:r>
        <w:rPr>
          <w:rFonts w:ascii="Times New Roman"/>
          <w:b w:val="false"/>
          <w:i w:val="false"/>
          <w:color w:val="000000"/>
          <w:sz w:val="28"/>
        </w:rPr>
        <w:t xml:space="preserve">
      0102 Галька </w:t>
      </w:r>
    </w:p>
    <w:bookmarkEnd w:id="7663"/>
    <w:bookmarkStart w:name="z7651" w:id="7664"/>
    <w:p>
      <w:pPr>
        <w:spacing w:after="0"/>
        <w:ind w:left="0"/>
        <w:jc w:val="both"/>
      </w:pPr>
      <w:r>
        <w:rPr>
          <w:rFonts w:ascii="Times New Roman"/>
          <w:b w:val="false"/>
          <w:i w:val="false"/>
          <w:color w:val="000000"/>
          <w:sz w:val="28"/>
        </w:rPr>
        <w:t xml:space="preserve">
      0103 Гравий </w:t>
      </w:r>
    </w:p>
    <w:bookmarkEnd w:id="7664"/>
    <w:bookmarkStart w:name="z7652" w:id="7665"/>
    <w:p>
      <w:pPr>
        <w:spacing w:after="0"/>
        <w:ind w:left="0"/>
        <w:jc w:val="both"/>
      </w:pPr>
      <w:r>
        <w:rPr>
          <w:rFonts w:ascii="Times New Roman"/>
          <w:b w:val="false"/>
          <w:i w:val="false"/>
          <w:color w:val="000000"/>
          <w:sz w:val="28"/>
        </w:rPr>
        <w:t xml:space="preserve">
      0104 Гипс </w:t>
      </w:r>
    </w:p>
    <w:bookmarkEnd w:id="7665"/>
    <w:bookmarkStart w:name="z7653" w:id="7666"/>
    <w:p>
      <w:pPr>
        <w:spacing w:after="0"/>
        <w:ind w:left="0"/>
        <w:jc w:val="both"/>
      </w:pPr>
      <w:r>
        <w:rPr>
          <w:rFonts w:ascii="Times New Roman"/>
          <w:b w:val="false"/>
          <w:i w:val="false"/>
          <w:color w:val="000000"/>
          <w:sz w:val="28"/>
        </w:rPr>
        <w:t xml:space="preserve">
      0105 Гравийно-песчаная смесь </w:t>
      </w:r>
    </w:p>
    <w:bookmarkEnd w:id="7666"/>
    <w:bookmarkStart w:name="z7654" w:id="7667"/>
    <w:p>
      <w:pPr>
        <w:spacing w:after="0"/>
        <w:ind w:left="0"/>
        <w:jc w:val="both"/>
      </w:pPr>
      <w:r>
        <w:rPr>
          <w:rFonts w:ascii="Times New Roman"/>
          <w:b w:val="false"/>
          <w:i w:val="false"/>
          <w:color w:val="000000"/>
          <w:sz w:val="28"/>
        </w:rPr>
        <w:t xml:space="preserve">
      0106 Гипсовый камень </w:t>
      </w:r>
    </w:p>
    <w:bookmarkEnd w:id="7667"/>
    <w:bookmarkStart w:name="z7655" w:id="7668"/>
    <w:p>
      <w:pPr>
        <w:spacing w:after="0"/>
        <w:ind w:left="0"/>
        <w:jc w:val="both"/>
      </w:pPr>
      <w:r>
        <w:rPr>
          <w:rFonts w:ascii="Times New Roman"/>
          <w:b w:val="false"/>
          <w:i w:val="false"/>
          <w:color w:val="000000"/>
          <w:sz w:val="28"/>
        </w:rPr>
        <w:t xml:space="preserve">
      0107 Ангидрит </w:t>
      </w:r>
    </w:p>
    <w:bookmarkEnd w:id="7668"/>
    <w:bookmarkStart w:name="z7656" w:id="7669"/>
    <w:p>
      <w:pPr>
        <w:spacing w:after="0"/>
        <w:ind w:left="0"/>
        <w:jc w:val="both"/>
      </w:pPr>
      <w:r>
        <w:rPr>
          <w:rFonts w:ascii="Times New Roman"/>
          <w:b w:val="false"/>
          <w:i w:val="false"/>
          <w:color w:val="000000"/>
          <w:sz w:val="28"/>
        </w:rPr>
        <w:t xml:space="preserve">
      0108 Гажа </w:t>
      </w:r>
    </w:p>
    <w:bookmarkEnd w:id="7669"/>
    <w:bookmarkStart w:name="z7657" w:id="7670"/>
    <w:p>
      <w:pPr>
        <w:spacing w:after="0"/>
        <w:ind w:left="0"/>
        <w:jc w:val="both"/>
      </w:pPr>
      <w:r>
        <w:rPr>
          <w:rFonts w:ascii="Times New Roman"/>
          <w:b w:val="false"/>
          <w:i w:val="false"/>
          <w:color w:val="000000"/>
          <w:sz w:val="28"/>
        </w:rPr>
        <w:t xml:space="preserve">
      0109 Глина </w:t>
      </w:r>
    </w:p>
    <w:bookmarkEnd w:id="7670"/>
    <w:bookmarkStart w:name="z7658" w:id="7671"/>
    <w:p>
      <w:pPr>
        <w:spacing w:after="0"/>
        <w:ind w:left="0"/>
        <w:jc w:val="both"/>
      </w:pPr>
      <w:r>
        <w:rPr>
          <w:rFonts w:ascii="Times New Roman"/>
          <w:b w:val="false"/>
          <w:i w:val="false"/>
          <w:color w:val="000000"/>
          <w:sz w:val="28"/>
        </w:rPr>
        <w:t xml:space="preserve">
      0110 Глинистые породы (тугоплавкие и легкоплавкие глины, </w:t>
      </w:r>
    </w:p>
    <w:bookmarkEnd w:id="7671"/>
    <w:p>
      <w:pPr>
        <w:spacing w:after="0"/>
        <w:ind w:left="0"/>
        <w:jc w:val="both"/>
      </w:pPr>
      <w:r>
        <w:rPr>
          <w:rFonts w:ascii="Times New Roman"/>
          <w:b w:val="false"/>
          <w:i w:val="false"/>
          <w:color w:val="000000"/>
          <w:sz w:val="28"/>
        </w:rPr>
        <w:t xml:space="preserve">
                 суглинки, аргиллиты, алевролиты, глинистые сланцы) </w:t>
      </w:r>
    </w:p>
    <w:bookmarkStart w:name="z7659" w:id="7672"/>
    <w:p>
      <w:pPr>
        <w:spacing w:after="0"/>
        <w:ind w:left="0"/>
        <w:jc w:val="both"/>
      </w:pPr>
      <w:r>
        <w:rPr>
          <w:rFonts w:ascii="Times New Roman"/>
          <w:b w:val="false"/>
          <w:i w:val="false"/>
          <w:color w:val="000000"/>
          <w:sz w:val="28"/>
        </w:rPr>
        <w:t xml:space="preserve">
      0111 Мел </w:t>
      </w:r>
    </w:p>
    <w:bookmarkEnd w:id="7672"/>
    <w:bookmarkStart w:name="z7660" w:id="7673"/>
    <w:p>
      <w:pPr>
        <w:spacing w:after="0"/>
        <w:ind w:left="0"/>
        <w:jc w:val="both"/>
      </w:pPr>
      <w:r>
        <w:rPr>
          <w:rFonts w:ascii="Times New Roman"/>
          <w:b w:val="false"/>
          <w:i w:val="false"/>
          <w:color w:val="000000"/>
          <w:sz w:val="28"/>
        </w:rPr>
        <w:t xml:space="preserve">
      0112 Мергель </w:t>
      </w:r>
    </w:p>
    <w:bookmarkEnd w:id="7673"/>
    <w:bookmarkStart w:name="z7661" w:id="7674"/>
    <w:p>
      <w:pPr>
        <w:spacing w:after="0"/>
        <w:ind w:left="0"/>
        <w:jc w:val="both"/>
      </w:pPr>
      <w:r>
        <w:rPr>
          <w:rFonts w:ascii="Times New Roman"/>
          <w:b w:val="false"/>
          <w:i w:val="false"/>
          <w:color w:val="000000"/>
          <w:sz w:val="28"/>
        </w:rPr>
        <w:t xml:space="preserve">
      0113 Мергельно-меловые породы </w:t>
      </w:r>
    </w:p>
    <w:bookmarkEnd w:id="7674"/>
    <w:bookmarkStart w:name="z7662" w:id="7675"/>
    <w:p>
      <w:pPr>
        <w:spacing w:after="0"/>
        <w:ind w:left="0"/>
        <w:jc w:val="both"/>
      </w:pPr>
      <w:r>
        <w:rPr>
          <w:rFonts w:ascii="Times New Roman"/>
          <w:b w:val="false"/>
          <w:i w:val="false"/>
          <w:color w:val="000000"/>
          <w:sz w:val="28"/>
        </w:rPr>
        <w:t xml:space="preserve">
      0114 Кремнистые породы (трепел, опоки, диатомит) </w:t>
      </w:r>
    </w:p>
    <w:bookmarkEnd w:id="7675"/>
    <w:bookmarkStart w:name="z7663" w:id="7676"/>
    <w:p>
      <w:pPr>
        <w:spacing w:after="0"/>
        <w:ind w:left="0"/>
        <w:jc w:val="both"/>
      </w:pPr>
      <w:r>
        <w:rPr>
          <w:rFonts w:ascii="Times New Roman"/>
          <w:b w:val="false"/>
          <w:i w:val="false"/>
          <w:color w:val="000000"/>
          <w:sz w:val="28"/>
        </w:rPr>
        <w:t xml:space="preserve">
      0115 Кварцево-полевошпатные породы </w:t>
      </w:r>
    </w:p>
    <w:bookmarkEnd w:id="7676"/>
    <w:bookmarkStart w:name="z7664" w:id="7677"/>
    <w:p>
      <w:pPr>
        <w:spacing w:after="0"/>
        <w:ind w:left="0"/>
        <w:jc w:val="both"/>
      </w:pPr>
      <w:r>
        <w:rPr>
          <w:rFonts w:ascii="Times New Roman"/>
          <w:b w:val="false"/>
          <w:i w:val="false"/>
          <w:color w:val="000000"/>
          <w:sz w:val="28"/>
        </w:rPr>
        <w:t xml:space="preserve">
      0116 Гранит </w:t>
      </w:r>
    </w:p>
    <w:bookmarkEnd w:id="7677"/>
    <w:bookmarkStart w:name="z7665" w:id="7678"/>
    <w:p>
      <w:pPr>
        <w:spacing w:after="0"/>
        <w:ind w:left="0"/>
        <w:jc w:val="both"/>
      </w:pPr>
      <w:r>
        <w:rPr>
          <w:rFonts w:ascii="Times New Roman"/>
          <w:b w:val="false"/>
          <w:i w:val="false"/>
          <w:color w:val="000000"/>
          <w:sz w:val="28"/>
        </w:rPr>
        <w:t xml:space="preserve">
      0117 Диабаз </w:t>
      </w:r>
    </w:p>
    <w:bookmarkEnd w:id="7678"/>
    <w:bookmarkStart w:name="z7666" w:id="7679"/>
    <w:p>
      <w:pPr>
        <w:spacing w:after="0"/>
        <w:ind w:left="0"/>
        <w:jc w:val="both"/>
      </w:pPr>
      <w:r>
        <w:rPr>
          <w:rFonts w:ascii="Times New Roman"/>
          <w:b w:val="false"/>
          <w:i w:val="false"/>
          <w:color w:val="000000"/>
          <w:sz w:val="28"/>
        </w:rPr>
        <w:t xml:space="preserve">
      0118 Мрамор </w:t>
      </w:r>
    </w:p>
    <w:bookmarkEnd w:id="7679"/>
    <w:bookmarkStart w:name="z7667" w:id="7680"/>
    <w:p>
      <w:pPr>
        <w:spacing w:after="0"/>
        <w:ind w:left="0"/>
        <w:jc w:val="both"/>
      </w:pPr>
      <w:r>
        <w:rPr>
          <w:rFonts w:ascii="Times New Roman"/>
          <w:b w:val="false"/>
          <w:i w:val="false"/>
          <w:color w:val="000000"/>
          <w:sz w:val="28"/>
        </w:rPr>
        <w:t xml:space="preserve">
      0119 Базальт </w:t>
      </w:r>
    </w:p>
    <w:bookmarkEnd w:id="7680"/>
    <w:bookmarkStart w:name="z7668" w:id="7681"/>
    <w:p>
      <w:pPr>
        <w:spacing w:after="0"/>
        <w:ind w:left="0"/>
        <w:jc w:val="both"/>
      </w:pPr>
      <w:r>
        <w:rPr>
          <w:rFonts w:ascii="Times New Roman"/>
          <w:b w:val="false"/>
          <w:i w:val="false"/>
          <w:color w:val="000000"/>
          <w:sz w:val="28"/>
        </w:rPr>
        <w:t xml:space="preserve">
      0120 Другие осадочные, изверженные, метаморфические породы </w:t>
      </w:r>
    </w:p>
    <w:bookmarkEnd w:id="7681"/>
    <w:bookmarkStart w:name="z7669" w:id="7682"/>
    <w:p>
      <w:pPr>
        <w:spacing w:after="0"/>
        <w:ind w:left="0"/>
        <w:jc w:val="both"/>
      </w:pPr>
      <w:r>
        <w:rPr>
          <w:rFonts w:ascii="Times New Roman"/>
          <w:b w:val="false"/>
          <w:i w:val="false"/>
          <w:color w:val="000000"/>
          <w:sz w:val="28"/>
        </w:rPr>
        <w:t xml:space="preserve">
      0121 Камень бутовый </w:t>
      </w:r>
    </w:p>
    <w:bookmarkEnd w:id="7682"/>
    <w:bookmarkStart w:name="z7670" w:id="7683"/>
    <w:p>
      <w:pPr>
        <w:spacing w:after="0"/>
        <w:ind w:left="0"/>
        <w:jc w:val="both"/>
      </w:pPr>
      <w:r>
        <w:rPr>
          <w:rFonts w:ascii="Times New Roman"/>
          <w:b w:val="false"/>
          <w:i w:val="false"/>
          <w:color w:val="000000"/>
          <w:sz w:val="28"/>
        </w:rPr>
        <w:t xml:space="preserve">
      0122 Песок (кварцевый, строительный, полевошпатный) </w:t>
      </w:r>
    </w:p>
    <w:bookmarkEnd w:id="7683"/>
    <w:bookmarkStart w:name="z7671" w:id="7684"/>
    <w:p>
      <w:pPr>
        <w:spacing w:after="0"/>
        <w:ind w:left="0"/>
        <w:jc w:val="both"/>
      </w:pPr>
      <w:r>
        <w:rPr>
          <w:rFonts w:ascii="Times New Roman"/>
          <w:b w:val="false"/>
          <w:i w:val="false"/>
          <w:color w:val="000000"/>
          <w:sz w:val="28"/>
        </w:rPr>
        <w:t xml:space="preserve">
      0123 Песчаник </w:t>
      </w:r>
    </w:p>
    <w:bookmarkEnd w:id="7684"/>
    <w:bookmarkStart w:name="z7672" w:id="7685"/>
    <w:p>
      <w:pPr>
        <w:spacing w:after="0"/>
        <w:ind w:left="0"/>
        <w:jc w:val="both"/>
      </w:pPr>
      <w:r>
        <w:rPr>
          <w:rFonts w:ascii="Times New Roman"/>
          <w:b w:val="false"/>
          <w:i w:val="false"/>
          <w:color w:val="000000"/>
          <w:sz w:val="28"/>
        </w:rPr>
        <w:t xml:space="preserve">
      0124 Природные пигменты </w:t>
      </w:r>
    </w:p>
    <w:bookmarkEnd w:id="7685"/>
    <w:bookmarkStart w:name="z7673" w:id="7686"/>
    <w:p>
      <w:pPr>
        <w:spacing w:after="0"/>
        <w:ind w:left="0"/>
        <w:jc w:val="both"/>
      </w:pPr>
      <w:r>
        <w:rPr>
          <w:rFonts w:ascii="Times New Roman"/>
          <w:b w:val="false"/>
          <w:i w:val="false"/>
          <w:color w:val="000000"/>
          <w:sz w:val="28"/>
        </w:rPr>
        <w:t xml:space="preserve">
      0125 Ракушечник </w:t>
      </w:r>
    </w:p>
    <w:bookmarkEnd w:id="7686"/>
    <w:bookmarkStart w:name="z7674" w:id="7687"/>
    <w:p>
      <w:pPr>
        <w:spacing w:after="0"/>
        <w:ind w:left="0"/>
        <w:jc w:val="both"/>
      </w:pPr>
      <w:r>
        <w:rPr>
          <w:rFonts w:ascii="Times New Roman"/>
          <w:b w:val="false"/>
          <w:i w:val="false"/>
          <w:color w:val="000000"/>
          <w:sz w:val="28"/>
        </w:rPr>
        <w:t xml:space="preserve">
      0126 Подземные воды </w:t>
      </w:r>
    </w:p>
    <w:bookmarkEnd w:id="7687"/>
    <w:bookmarkStart w:name="z7675" w:id="7688"/>
    <w:p>
      <w:pPr>
        <w:spacing w:after="0"/>
        <w:ind w:left="0"/>
        <w:jc w:val="both"/>
      </w:pPr>
      <w:r>
        <w:rPr>
          <w:rFonts w:ascii="Times New Roman"/>
          <w:b w:val="false"/>
          <w:i w:val="false"/>
          <w:color w:val="000000"/>
          <w:sz w:val="28"/>
        </w:rPr>
        <w:t xml:space="preserve">
      0127 Нефть </w:t>
      </w:r>
    </w:p>
    <w:bookmarkEnd w:id="7688"/>
    <w:bookmarkStart w:name="z7676" w:id="7689"/>
    <w:p>
      <w:pPr>
        <w:spacing w:after="0"/>
        <w:ind w:left="0"/>
        <w:jc w:val="both"/>
      </w:pPr>
      <w:r>
        <w:rPr>
          <w:rFonts w:ascii="Times New Roman"/>
          <w:b w:val="false"/>
          <w:i w:val="false"/>
          <w:color w:val="000000"/>
          <w:sz w:val="28"/>
        </w:rPr>
        <w:t xml:space="preserve">
      0128 Газ </w:t>
      </w:r>
    </w:p>
    <w:bookmarkEnd w:id="7689"/>
    <w:bookmarkStart w:name="z7677" w:id="7690"/>
    <w:p>
      <w:pPr>
        <w:spacing w:after="0"/>
        <w:ind w:left="0"/>
        <w:jc w:val="both"/>
      </w:pPr>
      <w:r>
        <w:rPr>
          <w:rFonts w:ascii="Times New Roman"/>
          <w:b w:val="false"/>
          <w:i w:val="false"/>
          <w:color w:val="000000"/>
          <w:sz w:val="28"/>
        </w:rPr>
        <w:t xml:space="preserve">
      0129 Нефтегазовый конденсат </w:t>
      </w:r>
    </w:p>
    <w:bookmarkEnd w:id="7690"/>
    <w:bookmarkStart w:name="z7678" w:id="7691"/>
    <w:p>
      <w:pPr>
        <w:spacing w:after="0"/>
        <w:ind w:left="0"/>
        <w:jc w:val="both"/>
      </w:pPr>
      <w:r>
        <w:rPr>
          <w:rFonts w:ascii="Times New Roman"/>
          <w:b w:val="false"/>
          <w:i w:val="false"/>
          <w:color w:val="000000"/>
          <w:sz w:val="28"/>
        </w:rPr>
        <w:t xml:space="preserve">
      0130 Другие </w:t>
      </w:r>
    </w:p>
    <w:bookmarkEnd w:id="76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25 декабря 2008 года № 611 </w:t>
            </w:r>
          </w:p>
        </w:tc>
      </w:tr>
    </w:tbl>
    <w:bookmarkStart w:name="z7679" w:id="7692"/>
    <w:p>
      <w:pPr>
        <w:spacing w:after="0"/>
        <w:ind w:left="0"/>
        <w:jc w:val="left"/>
      </w:pPr>
      <w:r>
        <w:rPr>
          <w:rFonts w:ascii="Times New Roman"/>
          <w:b/>
          <w:i w:val="false"/>
          <w:color w:val="000000"/>
        </w:rPr>
        <w:t xml:space="preserve"> Правила</w:t>
      </w:r>
      <w:r>
        <w:br/>
      </w:r>
      <w:r>
        <w:rPr>
          <w:rFonts w:ascii="Times New Roman"/>
          <w:b/>
          <w:i w:val="false"/>
          <w:color w:val="000000"/>
        </w:rPr>
        <w:t xml:space="preserve">составления налоговой отчетности (декларации) </w:t>
      </w:r>
      <w:r>
        <w:br/>
      </w:r>
      <w:r>
        <w:rPr>
          <w:rFonts w:ascii="Times New Roman"/>
          <w:b/>
          <w:i w:val="false"/>
          <w:color w:val="000000"/>
        </w:rPr>
        <w:t>по налогу на добычу полезных ископаемых</w:t>
      </w:r>
      <w:r>
        <w:br/>
      </w:r>
      <w:r>
        <w:rPr>
          <w:rFonts w:ascii="Times New Roman"/>
          <w:b/>
          <w:i w:val="false"/>
          <w:color w:val="000000"/>
        </w:rPr>
        <w:t xml:space="preserve">(Форма 590.00) </w:t>
      </w:r>
      <w:r>
        <w:br/>
      </w:r>
      <w:r>
        <w:rPr>
          <w:rFonts w:ascii="Times New Roman"/>
          <w:b/>
          <w:i w:val="false"/>
          <w:color w:val="000000"/>
        </w:rPr>
        <w:t>1. Общие положения</w:t>
      </w:r>
    </w:p>
    <w:bookmarkEnd w:id="7692"/>
    <w:bookmarkStart w:name="z7681" w:id="7693"/>
    <w:p>
      <w:pPr>
        <w:spacing w:after="0"/>
        <w:ind w:left="0"/>
        <w:jc w:val="both"/>
      </w:pPr>
      <w:r>
        <w:rPr>
          <w:rFonts w:ascii="Times New Roman"/>
          <w:b w:val="false"/>
          <w:i w:val="false"/>
          <w:color w:val="000000"/>
          <w:sz w:val="28"/>
        </w:rPr>
        <w:t xml:space="preserve">
      1. Настоящие Правила разработаны в соответствии с </w:t>
      </w:r>
      <w:r>
        <w:rPr>
          <w:rFonts w:ascii="Times New Roman"/>
          <w:b w:val="false"/>
          <w:i w:val="false"/>
          <w:color w:val="000000"/>
          <w:sz w:val="28"/>
        </w:rPr>
        <w:t xml:space="preserve">Кодексом </w:t>
      </w:r>
      <w:r>
        <w:rPr>
          <w:rFonts w:ascii="Times New Roman"/>
          <w:b w:val="false"/>
          <w:i w:val="false"/>
          <w:color w:val="000000"/>
          <w:sz w:val="28"/>
        </w:rPr>
        <w:t xml:space="preserve">Республики Казахстан "О налогах и других обязательных платежах в бюджет" (Налоговый кодекс) и определяют порядок составления формы налоговой отчетности (декларации) по налогу на добычу полезных ископаемых согласно приложению к настоящим Правилам (далее - Декларация), предназначенной для исчисления налога на добычу полезных ископаемых. Декларация по налогу на добычу полезных ископаемых составляется недропользователями, осуществляющими добычу нефти, минерального сырья, подземных вод и лечебных грязей, включая извлечение полезных ископаемых из техногенных минеральных образований в рамках каждого отдельного заключенного контракта на недропользование. </w:t>
      </w:r>
    </w:p>
    <w:bookmarkEnd w:id="7693"/>
    <w:bookmarkStart w:name="z7682" w:id="7694"/>
    <w:p>
      <w:pPr>
        <w:spacing w:after="0"/>
        <w:ind w:left="0"/>
        <w:jc w:val="both"/>
      </w:pPr>
      <w:r>
        <w:rPr>
          <w:rFonts w:ascii="Times New Roman"/>
          <w:b w:val="false"/>
          <w:i w:val="false"/>
          <w:color w:val="000000"/>
          <w:sz w:val="28"/>
        </w:rPr>
        <w:t xml:space="preserve">
      2. Декларация состоит из самой Декларации (форма 590.00) и приложений к ней (форма 590.01, 590.02, 590.03, 590.04 и 590.05), предназначенных для детального отражения информации об исчислении налогового обязательства по уплате налога на добычу полезных ископаемых. </w:t>
      </w:r>
    </w:p>
    <w:bookmarkEnd w:id="7694"/>
    <w:bookmarkStart w:name="z7683" w:id="7695"/>
    <w:p>
      <w:pPr>
        <w:spacing w:after="0"/>
        <w:ind w:left="0"/>
        <w:jc w:val="both"/>
      </w:pPr>
      <w:r>
        <w:rPr>
          <w:rFonts w:ascii="Times New Roman"/>
          <w:b w:val="false"/>
          <w:i w:val="false"/>
          <w:color w:val="000000"/>
          <w:sz w:val="28"/>
        </w:rPr>
        <w:t xml:space="preserve">
      3. При заполнении Декларации не допускаются исправления, подчистки и помарки. </w:t>
      </w:r>
    </w:p>
    <w:bookmarkEnd w:id="7695"/>
    <w:bookmarkStart w:name="z7684" w:id="7696"/>
    <w:p>
      <w:pPr>
        <w:spacing w:after="0"/>
        <w:ind w:left="0"/>
        <w:jc w:val="both"/>
      </w:pPr>
      <w:r>
        <w:rPr>
          <w:rFonts w:ascii="Times New Roman"/>
          <w:b w:val="false"/>
          <w:i w:val="false"/>
          <w:color w:val="000000"/>
          <w:sz w:val="28"/>
        </w:rPr>
        <w:t xml:space="preserve">
      4. Приложения к Декларации составляются в обязательном порядке при заполнении строк в Декларации, требующих раскрытия соответствующих показателей. </w:t>
      </w:r>
    </w:p>
    <w:bookmarkEnd w:id="7696"/>
    <w:bookmarkStart w:name="z7685" w:id="7697"/>
    <w:p>
      <w:pPr>
        <w:spacing w:after="0"/>
        <w:ind w:left="0"/>
        <w:jc w:val="both"/>
      </w:pPr>
      <w:r>
        <w:rPr>
          <w:rFonts w:ascii="Times New Roman"/>
          <w:b w:val="false"/>
          <w:i w:val="false"/>
          <w:color w:val="000000"/>
          <w:sz w:val="28"/>
        </w:rPr>
        <w:t xml:space="preserve">
      5. Приложения к Декларации не составляются при отсутствии данных, подлежащих отражению в них. </w:t>
      </w:r>
    </w:p>
    <w:bookmarkEnd w:id="7697"/>
    <w:bookmarkStart w:name="z7686" w:id="7698"/>
    <w:p>
      <w:pPr>
        <w:spacing w:after="0"/>
        <w:ind w:left="0"/>
        <w:jc w:val="both"/>
      </w:pPr>
      <w:r>
        <w:rPr>
          <w:rFonts w:ascii="Times New Roman"/>
          <w:b w:val="false"/>
          <w:i w:val="false"/>
          <w:color w:val="000000"/>
          <w:sz w:val="28"/>
        </w:rPr>
        <w:t xml:space="preserve">
      6. В случае превышения количества показателей в строках, имеющихся на листе приложения, заполняется аналогичный лист приложения. </w:t>
      </w:r>
    </w:p>
    <w:bookmarkEnd w:id="7698"/>
    <w:bookmarkStart w:name="z7687" w:id="7699"/>
    <w:p>
      <w:pPr>
        <w:spacing w:after="0"/>
        <w:ind w:left="0"/>
        <w:jc w:val="both"/>
      </w:pPr>
      <w:r>
        <w:rPr>
          <w:rFonts w:ascii="Times New Roman"/>
          <w:b w:val="false"/>
          <w:i w:val="false"/>
          <w:color w:val="000000"/>
          <w:sz w:val="28"/>
        </w:rPr>
        <w:t xml:space="preserve">
      7. Отрицательные значения сумм обозначаются знаком "-" в первой левой ячейке соответствующей строки (графы) Декларации. </w:t>
      </w:r>
    </w:p>
    <w:bookmarkEnd w:id="7699"/>
    <w:bookmarkStart w:name="z7688" w:id="7700"/>
    <w:p>
      <w:pPr>
        <w:spacing w:after="0"/>
        <w:ind w:left="0"/>
        <w:jc w:val="both"/>
      </w:pPr>
      <w:r>
        <w:rPr>
          <w:rFonts w:ascii="Times New Roman"/>
          <w:b w:val="false"/>
          <w:i w:val="false"/>
          <w:color w:val="000000"/>
          <w:sz w:val="28"/>
        </w:rPr>
        <w:t xml:space="preserve">
      8. При составлении Декларации: </w:t>
      </w:r>
    </w:p>
    <w:bookmarkEnd w:id="7700"/>
    <w:bookmarkStart w:name="z7689" w:id="7701"/>
    <w:p>
      <w:pPr>
        <w:spacing w:after="0"/>
        <w:ind w:left="0"/>
        <w:jc w:val="both"/>
      </w:pPr>
      <w:r>
        <w:rPr>
          <w:rFonts w:ascii="Times New Roman"/>
          <w:b w:val="false"/>
          <w:i w:val="false"/>
          <w:color w:val="000000"/>
          <w:sz w:val="28"/>
        </w:rPr>
        <w:t xml:space="preserve">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p>
    <w:bookmarkEnd w:id="7701"/>
    <w:bookmarkStart w:name="z7690" w:id="7702"/>
    <w:p>
      <w:pPr>
        <w:spacing w:after="0"/>
        <w:ind w:left="0"/>
        <w:jc w:val="both"/>
      </w:pPr>
      <w:r>
        <w:rPr>
          <w:rFonts w:ascii="Times New Roman"/>
          <w:b w:val="false"/>
          <w:i w:val="false"/>
          <w:color w:val="000000"/>
          <w:sz w:val="28"/>
        </w:rPr>
        <w:t xml:space="preserve">
      2) на электронном носителе - заполняется в соответствии со </w:t>
      </w:r>
      <w:r>
        <w:rPr>
          <w:rFonts w:ascii="Times New Roman"/>
          <w:b w:val="false"/>
          <w:i w:val="false"/>
          <w:color w:val="000000"/>
          <w:sz w:val="28"/>
        </w:rPr>
        <w:t xml:space="preserve">статьей 68 </w:t>
      </w:r>
      <w:r>
        <w:rPr>
          <w:rFonts w:ascii="Times New Roman"/>
          <w:b w:val="false"/>
          <w:i w:val="false"/>
          <w:color w:val="000000"/>
          <w:sz w:val="28"/>
        </w:rPr>
        <w:t xml:space="preserve">Налогового кодекса. </w:t>
      </w:r>
    </w:p>
    <w:bookmarkEnd w:id="7702"/>
    <w:bookmarkStart w:name="z7691" w:id="7703"/>
    <w:p>
      <w:pPr>
        <w:spacing w:after="0"/>
        <w:ind w:left="0"/>
        <w:jc w:val="both"/>
      </w:pPr>
      <w:r>
        <w:rPr>
          <w:rFonts w:ascii="Times New Roman"/>
          <w:b w:val="false"/>
          <w:i w:val="false"/>
          <w:color w:val="000000"/>
          <w:sz w:val="28"/>
        </w:rPr>
        <w:t xml:space="preserve">
      9. Декларация подписывается налогоплательщиком либо его представителем и заверяется печатью налогоплательщика либо его представителя, имеющего в установленных законодательством Республики Казахстан случаях печать со своим наименованием, в соответствии с </w:t>
      </w:r>
      <w:r>
        <w:rPr>
          <w:rFonts w:ascii="Times New Roman"/>
          <w:b w:val="false"/>
          <w:i w:val="false"/>
          <w:color w:val="000000"/>
          <w:sz w:val="28"/>
        </w:rPr>
        <w:t xml:space="preserve">пунктом 3 </w:t>
      </w:r>
      <w:r>
        <w:rPr>
          <w:rFonts w:ascii="Times New Roman"/>
          <w:b w:val="false"/>
          <w:i w:val="false"/>
          <w:color w:val="000000"/>
          <w:sz w:val="28"/>
        </w:rPr>
        <w:t xml:space="preserve">статьи 61 Налогового кодекса. </w:t>
      </w:r>
    </w:p>
    <w:bookmarkEnd w:id="7703"/>
    <w:bookmarkStart w:name="z7692" w:id="7704"/>
    <w:p>
      <w:pPr>
        <w:spacing w:after="0"/>
        <w:ind w:left="0"/>
        <w:jc w:val="both"/>
      </w:pPr>
      <w:r>
        <w:rPr>
          <w:rFonts w:ascii="Times New Roman"/>
          <w:b w:val="false"/>
          <w:i w:val="false"/>
          <w:color w:val="000000"/>
          <w:sz w:val="28"/>
        </w:rPr>
        <w:t xml:space="preserve">
      10. При представлении Декларации: </w:t>
      </w:r>
    </w:p>
    <w:bookmarkEnd w:id="7704"/>
    <w:bookmarkStart w:name="z7693" w:id="7705"/>
    <w:p>
      <w:pPr>
        <w:spacing w:after="0"/>
        <w:ind w:left="0"/>
        <w:jc w:val="both"/>
      </w:pPr>
      <w:r>
        <w:rPr>
          <w:rFonts w:ascii="Times New Roman"/>
          <w:b w:val="false"/>
          <w:i w:val="false"/>
          <w:color w:val="000000"/>
          <w:sz w:val="28"/>
        </w:rPr>
        <w:t xml:space="preserve">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p>
    <w:bookmarkEnd w:id="7705"/>
    <w:bookmarkStart w:name="z7694" w:id="7706"/>
    <w:p>
      <w:pPr>
        <w:spacing w:after="0"/>
        <w:ind w:left="0"/>
        <w:jc w:val="both"/>
      </w:pPr>
      <w:r>
        <w:rPr>
          <w:rFonts w:ascii="Times New Roman"/>
          <w:b w:val="false"/>
          <w:i w:val="false"/>
          <w:color w:val="000000"/>
          <w:sz w:val="28"/>
        </w:rPr>
        <w:t xml:space="preserve">
      2) по почте заказным письмом с уведомлением на бумажном носителе - налогоплательщик получает уведомление почтовой или иной организации связи; </w:t>
      </w:r>
    </w:p>
    <w:bookmarkEnd w:id="7706"/>
    <w:bookmarkStart w:name="z7695" w:id="7707"/>
    <w:p>
      <w:pPr>
        <w:spacing w:after="0"/>
        <w:ind w:left="0"/>
        <w:jc w:val="both"/>
      </w:pPr>
      <w:r>
        <w:rPr>
          <w:rFonts w:ascii="Times New Roman"/>
          <w:b w:val="false"/>
          <w:i w:val="false"/>
          <w:color w:val="000000"/>
          <w:sz w:val="28"/>
        </w:rPr>
        <w:t xml:space="preserve">
      3) в электронном виде в соответствии со </w:t>
      </w:r>
      <w:r>
        <w:rPr>
          <w:rFonts w:ascii="Times New Roman"/>
          <w:b w:val="false"/>
          <w:i w:val="false"/>
          <w:color w:val="000000"/>
          <w:sz w:val="28"/>
        </w:rPr>
        <w:t xml:space="preserve">статьей 3 </w:t>
      </w:r>
      <w:r>
        <w:rPr>
          <w:rFonts w:ascii="Times New Roman"/>
          <w:b w:val="false"/>
          <w:i w:val="false"/>
          <w:color w:val="000000"/>
          <w:sz w:val="28"/>
        </w:rPr>
        <w:t xml:space="preserve">Закона Республики Казахстан "О введении в действие Кодекса Республики Казахстан "О налогах и других обязательных платежах в бюджет" (Налоговый кодекс)" (далее - Закон)- налогоплательщик получает от налогового органа уведомление о принятии или неприятии Декларации в электронном виде. </w:t>
      </w:r>
    </w:p>
    <w:bookmarkEnd w:id="7707"/>
    <w:bookmarkStart w:name="z7696" w:id="7708"/>
    <w:p>
      <w:pPr>
        <w:spacing w:after="0"/>
        <w:ind w:left="0"/>
        <w:jc w:val="both"/>
      </w:pPr>
      <w:r>
        <w:rPr>
          <w:rFonts w:ascii="Times New Roman"/>
          <w:b w:val="false"/>
          <w:i w:val="false"/>
          <w:color w:val="000000"/>
          <w:sz w:val="28"/>
        </w:rPr>
        <w:t xml:space="preserve">
      11. В разделах "Общая информация о налогоплательщике" приложений указываются соответствующие данные, отраженные в разделе "Общая информация о налогоплательщике" Декларации. </w:t>
      </w:r>
    </w:p>
    <w:bookmarkEnd w:id="7708"/>
    <w:bookmarkStart w:name="z7697" w:id="7709"/>
    <w:p>
      <w:pPr>
        <w:spacing w:after="0"/>
        <w:ind w:left="0"/>
        <w:jc w:val="left"/>
      </w:pPr>
      <w:r>
        <w:rPr>
          <w:rFonts w:ascii="Times New Roman"/>
          <w:b/>
          <w:i w:val="false"/>
          <w:color w:val="000000"/>
        </w:rPr>
        <w:t xml:space="preserve"> 2. Составление Декларации (форма 590.00) </w:t>
      </w:r>
    </w:p>
    <w:bookmarkEnd w:id="7709"/>
    <w:bookmarkStart w:name="z7698" w:id="7710"/>
    <w:p>
      <w:pPr>
        <w:spacing w:after="0"/>
        <w:ind w:left="0"/>
        <w:jc w:val="both"/>
      </w:pPr>
      <w:r>
        <w:rPr>
          <w:rFonts w:ascii="Times New Roman"/>
          <w:b w:val="false"/>
          <w:i w:val="false"/>
          <w:color w:val="000000"/>
          <w:sz w:val="28"/>
        </w:rPr>
        <w:t xml:space="preserve">
      12. В разделе "Общая информация о налогоплательщике" налогоплательщик указывает следующие данные: </w:t>
      </w:r>
    </w:p>
    <w:bookmarkEnd w:id="7710"/>
    <w:bookmarkStart w:name="z7699" w:id="7711"/>
    <w:p>
      <w:pPr>
        <w:spacing w:after="0"/>
        <w:ind w:left="0"/>
        <w:jc w:val="both"/>
      </w:pPr>
      <w:r>
        <w:rPr>
          <w:rFonts w:ascii="Times New Roman"/>
          <w:b w:val="false"/>
          <w:i w:val="false"/>
          <w:color w:val="000000"/>
          <w:sz w:val="28"/>
        </w:rPr>
        <w:t xml:space="preserve">
      1) РНН - регистрационный номер налогоплательщика; </w:t>
      </w:r>
    </w:p>
    <w:bookmarkEnd w:id="7711"/>
    <w:bookmarkStart w:name="z7700" w:id="7712"/>
    <w:p>
      <w:pPr>
        <w:spacing w:after="0"/>
        <w:ind w:left="0"/>
        <w:jc w:val="both"/>
      </w:pPr>
      <w:r>
        <w:rPr>
          <w:rFonts w:ascii="Times New Roman"/>
          <w:b w:val="false"/>
          <w:i w:val="false"/>
          <w:color w:val="000000"/>
          <w:sz w:val="28"/>
        </w:rPr>
        <w:t xml:space="preserve">
      2) ИИН (БИН) - индивидуальный идентификационный (бизнес идентификационный) номер налогоплательщика. </w:t>
      </w:r>
    </w:p>
    <w:bookmarkEnd w:id="7712"/>
    <w:bookmarkStart w:name="z7701" w:id="7713"/>
    <w:p>
      <w:pPr>
        <w:spacing w:after="0"/>
        <w:ind w:left="0"/>
        <w:jc w:val="both"/>
      </w:pPr>
      <w:r>
        <w:rPr>
          <w:rFonts w:ascii="Times New Roman"/>
          <w:b w:val="false"/>
          <w:i w:val="false"/>
          <w:color w:val="000000"/>
          <w:sz w:val="28"/>
        </w:rPr>
        <w:t xml:space="preserve">
      Строка подлежит заполнению при наличии у налогоплательщика индивидуального идентификационного (бизнес идентификационного) номера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национальных реестрах идентификационных номеров"; </w:t>
      </w:r>
    </w:p>
    <w:bookmarkEnd w:id="7713"/>
    <w:bookmarkStart w:name="z7702" w:id="7714"/>
    <w:p>
      <w:pPr>
        <w:spacing w:after="0"/>
        <w:ind w:left="0"/>
        <w:jc w:val="both"/>
      </w:pPr>
      <w:r>
        <w:rPr>
          <w:rFonts w:ascii="Times New Roman"/>
          <w:b w:val="false"/>
          <w:i w:val="false"/>
          <w:color w:val="000000"/>
          <w:sz w:val="28"/>
        </w:rPr>
        <w:t xml:space="preserve">
      3) налоговый период - отчетный налоговый период, за который представляется Декларация (указывается арабскими цифрами); </w:t>
      </w:r>
    </w:p>
    <w:bookmarkEnd w:id="7714"/>
    <w:bookmarkStart w:name="z7703" w:id="7715"/>
    <w:p>
      <w:pPr>
        <w:spacing w:after="0"/>
        <w:ind w:left="0"/>
        <w:jc w:val="both"/>
      </w:pPr>
      <w:r>
        <w:rPr>
          <w:rFonts w:ascii="Times New Roman"/>
          <w:b w:val="false"/>
          <w:i w:val="false"/>
          <w:color w:val="000000"/>
          <w:sz w:val="28"/>
        </w:rPr>
        <w:t xml:space="preserve">
      4) Ф.И.О. или наименование налогоплательщика. </w:t>
      </w:r>
    </w:p>
    <w:bookmarkEnd w:id="7715"/>
    <w:bookmarkStart w:name="z7704" w:id="7716"/>
    <w:p>
      <w:pPr>
        <w:spacing w:after="0"/>
        <w:ind w:left="0"/>
        <w:jc w:val="both"/>
      </w:pPr>
      <w:r>
        <w:rPr>
          <w:rFonts w:ascii="Times New Roman"/>
          <w:b w:val="false"/>
          <w:i w:val="false"/>
          <w:color w:val="000000"/>
          <w:sz w:val="28"/>
        </w:rPr>
        <w:t xml:space="preserve">
      Указываются фамилия, имя, отчество (при его наличии) физического лица или наименование юридического лица в соответствии с учредительными документами; </w:t>
      </w:r>
    </w:p>
    <w:bookmarkEnd w:id="7716"/>
    <w:bookmarkStart w:name="z7705" w:id="7717"/>
    <w:p>
      <w:pPr>
        <w:spacing w:after="0"/>
        <w:ind w:left="0"/>
        <w:jc w:val="both"/>
      </w:pPr>
      <w:r>
        <w:rPr>
          <w:rFonts w:ascii="Times New Roman"/>
          <w:b w:val="false"/>
          <w:i w:val="false"/>
          <w:color w:val="000000"/>
          <w:sz w:val="28"/>
        </w:rPr>
        <w:t xml:space="preserve">
      5) код валюты. </w:t>
      </w:r>
    </w:p>
    <w:bookmarkEnd w:id="7717"/>
    <w:bookmarkStart w:name="z7706" w:id="7718"/>
    <w:p>
      <w:pPr>
        <w:spacing w:after="0"/>
        <w:ind w:left="0"/>
        <w:jc w:val="both"/>
      </w:pPr>
      <w:r>
        <w:rPr>
          <w:rFonts w:ascii="Times New Roman"/>
          <w:b w:val="false"/>
          <w:i w:val="false"/>
          <w:color w:val="000000"/>
          <w:sz w:val="28"/>
        </w:rPr>
        <w:t xml:space="preserve">
      Указывается код валюты в соответствии с приложением 10 "Классификатор валют, используемых для таможенного оформления" к Правилам декларирования товаров и транспортных средств, утвержденным приказом Председателя Агентства таможенного контроля Республики Казахстан от 20 мая 2003 года № 219, зарегистрированным в Реестре государственной регистрации нормативных правовых актов за № 2355; </w:t>
      </w:r>
    </w:p>
    <w:bookmarkEnd w:id="7718"/>
    <w:bookmarkStart w:name="z7707" w:id="7719"/>
    <w:p>
      <w:pPr>
        <w:spacing w:after="0"/>
        <w:ind w:left="0"/>
        <w:jc w:val="both"/>
      </w:pPr>
      <w:r>
        <w:rPr>
          <w:rFonts w:ascii="Times New Roman"/>
          <w:b w:val="false"/>
          <w:i w:val="false"/>
          <w:color w:val="000000"/>
          <w:sz w:val="28"/>
        </w:rPr>
        <w:t xml:space="preserve">
      6) вид Декларации. </w:t>
      </w:r>
    </w:p>
    <w:bookmarkEnd w:id="7719"/>
    <w:bookmarkStart w:name="z7708" w:id="7720"/>
    <w:p>
      <w:pPr>
        <w:spacing w:after="0"/>
        <w:ind w:left="0"/>
        <w:jc w:val="both"/>
      </w:pPr>
      <w:r>
        <w:rPr>
          <w:rFonts w:ascii="Times New Roman"/>
          <w:b w:val="false"/>
          <w:i w:val="false"/>
          <w:color w:val="000000"/>
          <w:sz w:val="28"/>
        </w:rPr>
        <w:t xml:space="preserve">
      Соответствующие ячейки отмечаются с учетом отнесения Декларации к видам налоговой отчетности, указанным в </w:t>
      </w:r>
      <w:r>
        <w:rPr>
          <w:rFonts w:ascii="Times New Roman"/>
          <w:b w:val="false"/>
          <w:i w:val="false"/>
          <w:color w:val="000000"/>
          <w:sz w:val="28"/>
        </w:rPr>
        <w:t xml:space="preserve">статье 63 </w:t>
      </w:r>
      <w:r>
        <w:rPr>
          <w:rFonts w:ascii="Times New Roman"/>
          <w:b w:val="false"/>
          <w:i w:val="false"/>
          <w:color w:val="000000"/>
          <w:sz w:val="28"/>
        </w:rPr>
        <w:t xml:space="preserve">Налогового кодекса; </w:t>
      </w:r>
    </w:p>
    <w:bookmarkEnd w:id="7720"/>
    <w:bookmarkStart w:name="z7709" w:id="7721"/>
    <w:p>
      <w:pPr>
        <w:spacing w:after="0"/>
        <w:ind w:left="0"/>
        <w:jc w:val="both"/>
      </w:pPr>
      <w:r>
        <w:rPr>
          <w:rFonts w:ascii="Times New Roman"/>
          <w:b w:val="false"/>
          <w:i w:val="false"/>
          <w:color w:val="000000"/>
          <w:sz w:val="28"/>
        </w:rPr>
        <w:t xml:space="preserve">
      7) номер и дата уведомления. </w:t>
      </w:r>
    </w:p>
    <w:bookmarkEnd w:id="7721"/>
    <w:bookmarkStart w:name="z7710" w:id="7722"/>
    <w:p>
      <w:pPr>
        <w:spacing w:after="0"/>
        <w:ind w:left="0"/>
        <w:jc w:val="both"/>
      </w:pPr>
      <w:r>
        <w:rPr>
          <w:rFonts w:ascii="Times New Roman"/>
          <w:b w:val="false"/>
          <w:i w:val="false"/>
          <w:color w:val="000000"/>
          <w:sz w:val="28"/>
        </w:rPr>
        <w:t xml:space="preserve">
      Ячейки заполняются в случае представления вида Декларации, предусмотренного </w:t>
      </w:r>
      <w:r>
        <w:rPr>
          <w:rFonts w:ascii="Times New Roman"/>
          <w:b w:val="false"/>
          <w:i w:val="false"/>
          <w:color w:val="000000"/>
          <w:sz w:val="28"/>
        </w:rPr>
        <w:t xml:space="preserve">подпунктом 4) </w:t>
      </w:r>
      <w:r>
        <w:rPr>
          <w:rFonts w:ascii="Times New Roman"/>
          <w:b w:val="false"/>
          <w:i w:val="false"/>
          <w:color w:val="000000"/>
          <w:sz w:val="28"/>
        </w:rPr>
        <w:t xml:space="preserve">пункта 3 статьи 63 Налогового кодекса; </w:t>
      </w:r>
    </w:p>
    <w:bookmarkEnd w:id="7722"/>
    <w:bookmarkStart w:name="z7711" w:id="7723"/>
    <w:p>
      <w:pPr>
        <w:spacing w:after="0"/>
        <w:ind w:left="0"/>
        <w:jc w:val="both"/>
      </w:pPr>
      <w:r>
        <w:rPr>
          <w:rFonts w:ascii="Times New Roman"/>
          <w:b w:val="false"/>
          <w:i w:val="false"/>
          <w:color w:val="000000"/>
          <w:sz w:val="28"/>
        </w:rPr>
        <w:t xml:space="preserve">
      8) наименование контракта и месторождения. </w:t>
      </w:r>
    </w:p>
    <w:bookmarkEnd w:id="7723"/>
    <w:bookmarkStart w:name="z7712" w:id="7724"/>
    <w:p>
      <w:pPr>
        <w:spacing w:after="0"/>
        <w:ind w:left="0"/>
        <w:jc w:val="both"/>
      </w:pPr>
      <w:r>
        <w:rPr>
          <w:rFonts w:ascii="Times New Roman"/>
          <w:b w:val="false"/>
          <w:i w:val="false"/>
          <w:color w:val="000000"/>
          <w:sz w:val="28"/>
        </w:rPr>
        <w:t xml:space="preserve">
      Указывается наименование контракта на недропользование и месторождения; </w:t>
      </w:r>
    </w:p>
    <w:bookmarkEnd w:id="7724"/>
    <w:bookmarkStart w:name="z7713" w:id="7725"/>
    <w:p>
      <w:pPr>
        <w:spacing w:after="0"/>
        <w:ind w:left="0"/>
        <w:jc w:val="both"/>
      </w:pPr>
      <w:r>
        <w:rPr>
          <w:rFonts w:ascii="Times New Roman"/>
          <w:b w:val="false"/>
          <w:i w:val="false"/>
          <w:color w:val="000000"/>
          <w:sz w:val="28"/>
        </w:rPr>
        <w:t xml:space="preserve">
      9) дата заключения контракта. </w:t>
      </w:r>
    </w:p>
    <w:bookmarkEnd w:id="7725"/>
    <w:bookmarkStart w:name="z7714" w:id="7726"/>
    <w:p>
      <w:pPr>
        <w:spacing w:after="0"/>
        <w:ind w:left="0"/>
        <w:jc w:val="both"/>
      </w:pPr>
      <w:r>
        <w:rPr>
          <w:rFonts w:ascii="Times New Roman"/>
          <w:b w:val="false"/>
          <w:i w:val="false"/>
          <w:color w:val="000000"/>
          <w:sz w:val="28"/>
        </w:rPr>
        <w:t xml:space="preserve">
      Указывается дата заключения контракта на недропользование с уполномоченным государственным органом; </w:t>
      </w:r>
    </w:p>
    <w:bookmarkEnd w:id="7726"/>
    <w:bookmarkStart w:name="z7715" w:id="7727"/>
    <w:p>
      <w:pPr>
        <w:spacing w:after="0"/>
        <w:ind w:left="0"/>
        <w:jc w:val="both"/>
      </w:pPr>
      <w:r>
        <w:rPr>
          <w:rFonts w:ascii="Times New Roman"/>
          <w:b w:val="false"/>
          <w:i w:val="false"/>
          <w:color w:val="000000"/>
          <w:sz w:val="28"/>
        </w:rPr>
        <w:t xml:space="preserve">
      10) номер контракта. </w:t>
      </w:r>
    </w:p>
    <w:bookmarkEnd w:id="7727"/>
    <w:bookmarkStart w:name="z7716" w:id="7728"/>
    <w:p>
      <w:pPr>
        <w:spacing w:after="0"/>
        <w:ind w:left="0"/>
        <w:jc w:val="both"/>
      </w:pPr>
      <w:r>
        <w:rPr>
          <w:rFonts w:ascii="Times New Roman"/>
          <w:b w:val="false"/>
          <w:i w:val="false"/>
          <w:color w:val="000000"/>
          <w:sz w:val="28"/>
        </w:rPr>
        <w:t xml:space="preserve">
      Указывается регистрационный номер контракта на недропользование, присвоенный уполномоченным государственным органом; </w:t>
      </w:r>
    </w:p>
    <w:bookmarkEnd w:id="7728"/>
    <w:bookmarkStart w:name="z7717" w:id="7729"/>
    <w:p>
      <w:pPr>
        <w:spacing w:after="0"/>
        <w:ind w:left="0"/>
        <w:jc w:val="both"/>
      </w:pPr>
      <w:r>
        <w:rPr>
          <w:rFonts w:ascii="Times New Roman"/>
          <w:b w:val="false"/>
          <w:i w:val="false"/>
          <w:color w:val="000000"/>
          <w:sz w:val="28"/>
        </w:rPr>
        <w:t xml:space="preserve">
      11) представленные приложения. </w:t>
      </w:r>
    </w:p>
    <w:bookmarkEnd w:id="7729"/>
    <w:bookmarkStart w:name="z7718" w:id="7730"/>
    <w:p>
      <w:pPr>
        <w:spacing w:after="0"/>
        <w:ind w:left="0"/>
        <w:jc w:val="both"/>
      </w:pPr>
      <w:r>
        <w:rPr>
          <w:rFonts w:ascii="Times New Roman"/>
          <w:b w:val="false"/>
          <w:i w:val="false"/>
          <w:color w:val="000000"/>
          <w:sz w:val="28"/>
        </w:rPr>
        <w:t xml:space="preserve">
      Отмечаются соответствующие ячейки представленных приложений. </w:t>
      </w:r>
    </w:p>
    <w:bookmarkEnd w:id="7730"/>
    <w:bookmarkStart w:name="z7719" w:id="7731"/>
    <w:p>
      <w:pPr>
        <w:spacing w:after="0"/>
        <w:ind w:left="0"/>
        <w:jc w:val="both"/>
      </w:pPr>
      <w:r>
        <w:rPr>
          <w:rFonts w:ascii="Times New Roman"/>
          <w:b w:val="false"/>
          <w:i w:val="false"/>
          <w:color w:val="000000"/>
          <w:sz w:val="28"/>
        </w:rPr>
        <w:t xml:space="preserve">
      13. В разделе "Налог на добычу полезных ископаемых к уплате": </w:t>
      </w:r>
    </w:p>
    <w:bookmarkEnd w:id="7731"/>
    <w:bookmarkStart w:name="z7720" w:id="7732"/>
    <w:p>
      <w:pPr>
        <w:spacing w:after="0"/>
        <w:ind w:left="0"/>
        <w:jc w:val="both"/>
      </w:pPr>
      <w:r>
        <w:rPr>
          <w:rFonts w:ascii="Times New Roman"/>
          <w:b w:val="false"/>
          <w:i w:val="false"/>
          <w:color w:val="000000"/>
          <w:sz w:val="28"/>
        </w:rPr>
        <w:t xml:space="preserve">
      1) в строке 590.00.001 указывается сумма налога на добычу полезных ископаемых к уплате отдельно по каждому виду добываемых на территории Республики Казахстан минерального сырья, нефти, подземных вод и лечебных грязей за налоговый период. </w:t>
      </w:r>
    </w:p>
    <w:bookmarkEnd w:id="7732"/>
    <w:bookmarkStart w:name="z7721" w:id="7733"/>
    <w:p>
      <w:pPr>
        <w:spacing w:after="0"/>
        <w:ind w:left="0"/>
        <w:jc w:val="both"/>
      </w:pPr>
      <w:r>
        <w:rPr>
          <w:rFonts w:ascii="Times New Roman"/>
          <w:b w:val="false"/>
          <w:i w:val="false"/>
          <w:color w:val="000000"/>
          <w:sz w:val="28"/>
        </w:rPr>
        <w:t xml:space="preserve">
      Данная строка определяется как сумма начисленного налога на добычу полезных ископаемых, с учетом корректировок указанных в приложениях 590.01, 590.02, 590.03, 590.04, 590.05 к Декларации. </w:t>
      </w:r>
    </w:p>
    <w:bookmarkEnd w:id="7733"/>
    <w:bookmarkStart w:name="z7722" w:id="7734"/>
    <w:p>
      <w:pPr>
        <w:spacing w:after="0"/>
        <w:ind w:left="0"/>
        <w:jc w:val="both"/>
      </w:pPr>
      <w:r>
        <w:rPr>
          <w:rFonts w:ascii="Times New Roman"/>
          <w:b w:val="false"/>
          <w:i w:val="false"/>
          <w:color w:val="000000"/>
          <w:sz w:val="28"/>
        </w:rPr>
        <w:t xml:space="preserve">
      14. В разделе "Ответственность налогоплательщика" налогоплательщик указывает следующие данные: </w:t>
      </w:r>
    </w:p>
    <w:bookmarkEnd w:id="7734"/>
    <w:bookmarkStart w:name="z7723" w:id="7735"/>
    <w:p>
      <w:pPr>
        <w:spacing w:after="0"/>
        <w:ind w:left="0"/>
        <w:jc w:val="both"/>
      </w:pPr>
      <w:r>
        <w:rPr>
          <w:rFonts w:ascii="Times New Roman"/>
          <w:b w:val="false"/>
          <w:i w:val="false"/>
          <w:color w:val="000000"/>
          <w:sz w:val="28"/>
        </w:rPr>
        <w:t xml:space="preserve">
      1) в поле "Ф.И.О. налогоплательщика". </w:t>
      </w:r>
    </w:p>
    <w:bookmarkEnd w:id="7735"/>
    <w:bookmarkStart w:name="z7724" w:id="7736"/>
    <w:p>
      <w:pPr>
        <w:spacing w:after="0"/>
        <w:ind w:left="0"/>
        <w:jc w:val="both"/>
      </w:pPr>
      <w:r>
        <w:rPr>
          <w:rFonts w:ascii="Times New Roman"/>
          <w:b w:val="false"/>
          <w:i w:val="false"/>
          <w:color w:val="000000"/>
          <w:sz w:val="28"/>
        </w:rPr>
        <w:t xml:space="preserve">
      При представлении Декларации юридическим лицом указываются фамилия, имя, отчество (при его наличии) руководителя в соответствии с учредительными документами. </w:t>
      </w:r>
    </w:p>
    <w:bookmarkEnd w:id="7736"/>
    <w:bookmarkStart w:name="z7725" w:id="7737"/>
    <w:p>
      <w:pPr>
        <w:spacing w:after="0"/>
        <w:ind w:left="0"/>
        <w:jc w:val="both"/>
      </w:pPr>
      <w:r>
        <w:rPr>
          <w:rFonts w:ascii="Times New Roman"/>
          <w:b w:val="false"/>
          <w:i w:val="false"/>
          <w:color w:val="000000"/>
          <w:sz w:val="28"/>
        </w:rPr>
        <w:t xml:space="preserve">
      При представлении Декларации физическим лицом данные заполняются в соответствии с документами, удостоверяющими личность физического лица; </w:t>
      </w:r>
    </w:p>
    <w:bookmarkEnd w:id="7737"/>
    <w:bookmarkStart w:name="z7726" w:id="7738"/>
    <w:p>
      <w:pPr>
        <w:spacing w:after="0"/>
        <w:ind w:left="0"/>
        <w:jc w:val="both"/>
      </w:pPr>
      <w:r>
        <w:rPr>
          <w:rFonts w:ascii="Times New Roman"/>
          <w:b w:val="false"/>
          <w:i w:val="false"/>
          <w:color w:val="000000"/>
          <w:sz w:val="28"/>
        </w:rPr>
        <w:t xml:space="preserve">
      2) дата подачи Декларации. </w:t>
      </w:r>
    </w:p>
    <w:bookmarkEnd w:id="7738"/>
    <w:bookmarkStart w:name="z7727" w:id="7739"/>
    <w:p>
      <w:pPr>
        <w:spacing w:after="0"/>
        <w:ind w:left="0"/>
        <w:jc w:val="both"/>
      </w:pPr>
      <w:r>
        <w:rPr>
          <w:rFonts w:ascii="Times New Roman"/>
          <w:b w:val="false"/>
          <w:i w:val="false"/>
          <w:color w:val="000000"/>
          <w:sz w:val="28"/>
        </w:rPr>
        <w:t xml:space="preserve">
      Указывается дата представления Декларации в налоговый орган; </w:t>
      </w:r>
    </w:p>
    <w:bookmarkEnd w:id="7739"/>
    <w:bookmarkStart w:name="z7728" w:id="7740"/>
    <w:p>
      <w:pPr>
        <w:spacing w:after="0"/>
        <w:ind w:left="0"/>
        <w:jc w:val="both"/>
      </w:pPr>
      <w:r>
        <w:rPr>
          <w:rFonts w:ascii="Times New Roman"/>
          <w:b w:val="false"/>
          <w:i w:val="false"/>
          <w:color w:val="000000"/>
          <w:sz w:val="28"/>
        </w:rPr>
        <w:t xml:space="preserve">
      3) код налогового органа. </w:t>
      </w:r>
    </w:p>
    <w:bookmarkEnd w:id="7740"/>
    <w:bookmarkStart w:name="z7729" w:id="7741"/>
    <w:p>
      <w:pPr>
        <w:spacing w:after="0"/>
        <w:ind w:left="0"/>
        <w:jc w:val="both"/>
      </w:pPr>
      <w:r>
        <w:rPr>
          <w:rFonts w:ascii="Times New Roman"/>
          <w:b w:val="false"/>
          <w:i w:val="false"/>
          <w:color w:val="000000"/>
          <w:sz w:val="28"/>
        </w:rPr>
        <w:t xml:space="preserve">
      Указывается код налогового органа по месту нахождения налогоплательщика, утвержденный уполномоченным органом, осуществляющим руководство в сфере обеспечения поступлений налогов и других обязательных платежей в бюджет; </w:t>
      </w:r>
    </w:p>
    <w:bookmarkEnd w:id="7741"/>
    <w:bookmarkStart w:name="z7730" w:id="7742"/>
    <w:p>
      <w:pPr>
        <w:spacing w:after="0"/>
        <w:ind w:left="0"/>
        <w:jc w:val="both"/>
      </w:pPr>
      <w:r>
        <w:rPr>
          <w:rFonts w:ascii="Times New Roman"/>
          <w:b w:val="false"/>
          <w:i w:val="false"/>
          <w:color w:val="000000"/>
          <w:sz w:val="28"/>
        </w:rPr>
        <w:t xml:space="preserve">
      4) в поле "Ф.И.О. должностного лица, принявшего Декларацию" указываются фамилия, имя, отчество (при его наличии) работника налогового органа, принявшего Декларацию; </w:t>
      </w:r>
    </w:p>
    <w:bookmarkEnd w:id="7742"/>
    <w:bookmarkStart w:name="z7731" w:id="7743"/>
    <w:p>
      <w:pPr>
        <w:spacing w:after="0"/>
        <w:ind w:left="0"/>
        <w:jc w:val="both"/>
      </w:pPr>
      <w:r>
        <w:rPr>
          <w:rFonts w:ascii="Times New Roman"/>
          <w:b w:val="false"/>
          <w:i w:val="false"/>
          <w:color w:val="000000"/>
          <w:sz w:val="28"/>
        </w:rPr>
        <w:t xml:space="preserve">
      6) дата приема Декларации в налоговом органе. </w:t>
      </w:r>
    </w:p>
    <w:bookmarkEnd w:id="7743"/>
    <w:bookmarkStart w:name="z7732" w:id="7744"/>
    <w:p>
      <w:pPr>
        <w:spacing w:after="0"/>
        <w:ind w:left="0"/>
        <w:jc w:val="both"/>
      </w:pPr>
      <w:r>
        <w:rPr>
          <w:rFonts w:ascii="Times New Roman"/>
          <w:b w:val="false"/>
          <w:i w:val="false"/>
          <w:color w:val="000000"/>
          <w:sz w:val="28"/>
        </w:rPr>
        <w:t xml:space="preserve">
      Указывается дата фактического представления или поступления Декларации от почтовой или иной организации связи в налоговый орган; </w:t>
      </w:r>
    </w:p>
    <w:bookmarkEnd w:id="7744"/>
    <w:bookmarkStart w:name="z7733" w:id="7745"/>
    <w:p>
      <w:pPr>
        <w:spacing w:after="0"/>
        <w:ind w:left="0"/>
        <w:jc w:val="both"/>
      </w:pPr>
      <w:r>
        <w:rPr>
          <w:rFonts w:ascii="Times New Roman"/>
          <w:b w:val="false"/>
          <w:i w:val="false"/>
          <w:color w:val="000000"/>
          <w:sz w:val="28"/>
        </w:rPr>
        <w:t xml:space="preserve">
      7) входящий номер документа. </w:t>
      </w:r>
    </w:p>
    <w:bookmarkEnd w:id="7745"/>
    <w:bookmarkStart w:name="z7734" w:id="7746"/>
    <w:p>
      <w:pPr>
        <w:spacing w:after="0"/>
        <w:ind w:left="0"/>
        <w:jc w:val="both"/>
      </w:pPr>
      <w:r>
        <w:rPr>
          <w:rFonts w:ascii="Times New Roman"/>
          <w:b w:val="false"/>
          <w:i w:val="false"/>
          <w:color w:val="000000"/>
          <w:sz w:val="28"/>
        </w:rPr>
        <w:t xml:space="preserve">
      Указывается регистрационный номер документа, присваиваемый налоговым органом; </w:t>
      </w:r>
    </w:p>
    <w:bookmarkEnd w:id="7746"/>
    <w:bookmarkStart w:name="z7735" w:id="7747"/>
    <w:p>
      <w:pPr>
        <w:spacing w:after="0"/>
        <w:ind w:left="0"/>
        <w:jc w:val="both"/>
      </w:pPr>
      <w:r>
        <w:rPr>
          <w:rFonts w:ascii="Times New Roman"/>
          <w:b w:val="false"/>
          <w:i w:val="false"/>
          <w:color w:val="000000"/>
          <w:sz w:val="28"/>
        </w:rPr>
        <w:t xml:space="preserve">
      8) дата почтового штемпеля. </w:t>
      </w:r>
    </w:p>
    <w:bookmarkEnd w:id="7747"/>
    <w:bookmarkStart w:name="z7736" w:id="7748"/>
    <w:p>
      <w:pPr>
        <w:spacing w:after="0"/>
        <w:ind w:left="0"/>
        <w:jc w:val="both"/>
      </w:pPr>
      <w:r>
        <w:rPr>
          <w:rFonts w:ascii="Times New Roman"/>
          <w:b w:val="false"/>
          <w:i w:val="false"/>
          <w:color w:val="000000"/>
          <w:sz w:val="28"/>
        </w:rPr>
        <w:t xml:space="preserve">
      Указывается дата почтового штемпеля, проставленного почтовой или иной организации связи. </w:t>
      </w:r>
    </w:p>
    <w:bookmarkEnd w:id="7748"/>
    <w:bookmarkStart w:name="z7737" w:id="7749"/>
    <w:p>
      <w:pPr>
        <w:spacing w:after="0"/>
        <w:ind w:left="0"/>
        <w:jc w:val="left"/>
      </w:pPr>
      <w:r>
        <w:rPr>
          <w:rFonts w:ascii="Times New Roman"/>
          <w:b/>
          <w:i w:val="false"/>
          <w:color w:val="000000"/>
        </w:rPr>
        <w:t xml:space="preserve"> 3. Составление формы 590.01 - Исчисление налога</w:t>
      </w:r>
      <w:r>
        <w:br/>
      </w:r>
      <w:r>
        <w:rPr>
          <w:rFonts w:ascii="Times New Roman"/>
          <w:b/>
          <w:i w:val="false"/>
          <w:color w:val="000000"/>
        </w:rPr>
        <w:t>на добычу полезных ископаемых на нефть</w:t>
      </w:r>
    </w:p>
    <w:bookmarkEnd w:id="7749"/>
    <w:bookmarkStart w:name="z7738" w:id="7750"/>
    <w:p>
      <w:pPr>
        <w:spacing w:after="0"/>
        <w:ind w:left="0"/>
        <w:jc w:val="both"/>
      </w:pPr>
      <w:r>
        <w:rPr>
          <w:rFonts w:ascii="Times New Roman"/>
          <w:b w:val="false"/>
          <w:i w:val="false"/>
          <w:color w:val="000000"/>
          <w:sz w:val="28"/>
        </w:rPr>
        <w:t xml:space="preserve">
      15. В разделе "Исчисление налога на добычу полезных ископаемых": </w:t>
      </w:r>
    </w:p>
    <w:bookmarkEnd w:id="7750"/>
    <w:bookmarkStart w:name="z7739" w:id="7751"/>
    <w:p>
      <w:pPr>
        <w:spacing w:after="0"/>
        <w:ind w:left="0"/>
        <w:jc w:val="both"/>
      </w:pPr>
      <w:r>
        <w:rPr>
          <w:rFonts w:ascii="Times New Roman"/>
          <w:b w:val="false"/>
          <w:i w:val="false"/>
          <w:color w:val="000000"/>
          <w:sz w:val="28"/>
        </w:rPr>
        <w:t xml:space="preserve">
      1) в строке 590.01.001 указывается физический объем добытых сырой нефти, газового конденсата и природного газа за налоговый период, определяемый в соответствии с </w:t>
      </w:r>
      <w:r>
        <w:rPr>
          <w:rFonts w:ascii="Times New Roman"/>
          <w:b w:val="false"/>
          <w:i w:val="false"/>
          <w:color w:val="000000"/>
          <w:sz w:val="28"/>
        </w:rPr>
        <w:t xml:space="preserve">пунктом 5 </w:t>
      </w:r>
      <w:r>
        <w:rPr>
          <w:rFonts w:ascii="Times New Roman"/>
          <w:b w:val="false"/>
          <w:i w:val="false"/>
          <w:color w:val="000000"/>
          <w:sz w:val="28"/>
        </w:rPr>
        <w:t xml:space="preserve">статьи 330 Налогового кодекса (в тоннах, куб. м., унциях граммах и т.д.); </w:t>
      </w:r>
    </w:p>
    <w:bookmarkEnd w:id="7751"/>
    <w:bookmarkStart w:name="z7740" w:id="7752"/>
    <w:p>
      <w:pPr>
        <w:spacing w:after="0"/>
        <w:ind w:left="0"/>
        <w:jc w:val="both"/>
      </w:pPr>
      <w:r>
        <w:rPr>
          <w:rFonts w:ascii="Times New Roman"/>
          <w:b w:val="false"/>
          <w:i w:val="false"/>
          <w:color w:val="000000"/>
          <w:sz w:val="28"/>
        </w:rPr>
        <w:t xml:space="preserve">
      2) в строке 590.01.002 указывается общий объем добытой сырой нефти, который включает в себя строки 590.01.003 и 590.01.006, 590.01.009, 590.01.012 (в тоннах, куб. м., унциях граммах и т.д.); </w:t>
      </w:r>
    </w:p>
    <w:bookmarkEnd w:id="7752"/>
    <w:bookmarkStart w:name="z7741" w:id="7753"/>
    <w:p>
      <w:pPr>
        <w:spacing w:after="0"/>
        <w:ind w:left="0"/>
        <w:jc w:val="both"/>
      </w:pPr>
      <w:r>
        <w:rPr>
          <w:rFonts w:ascii="Times New Roman"/>
          <w:b w:val="false"/>
          <w:i w:val="false"/>
          <w:color w:val="000000"/>
          <w:sz w:val="28"/>
        </w:rPr>
        <w:t xml:space="preserve">
      3) в строке 590.01.003 указывается объем добытой сырой нефти, реализованной на нефтеперерабатывающий завод для переработки за налоговый период (в тоннах, куб. м., унциях граммах и т.д.); </w:t>
      </w:r>
    </w:p>
    <w:bookmarkEnd w:id="7753"/>
    <w:bookmarkStart w:name="z7742" w:id="7754"/>
    <w:p>
      <w:pPr>
        <w:spacing w:after="0"/>
        <w:ind w:left="0"/>
        <w:jc w:val="both"/>
      </w:pPr>
      <w:r>
        <w:rPr>
          <w:rFonts w:ascii="Times New Roman"/>
          <w:b w:val="false"/>
          <w:i w:val="false"/>
          <w:color w:val="000000"/>
          <w:sz w:val="28"/>
        </w:rPr>
        <w:t xml:space="preserve">
      4) в строке 590.01.004 указывается фактическая покупная цена нефтеперерабатывающего завода за единицу реализованной продукции; </w:t>
      </w:r>
    </w:p>
    <w:bookmarkEnd w:id="7754"/>
    <w:bookmarkStart w:name="z7743" w:id="7755"/>
    <w:p>
      <w:pPr>
        <w:spacing w:after="0"/>
        <w:ind w:left="0"/>
        <w:jc w:val="both"/>
      </w:pPr>
      <w:r>
        <w:rPr>
          <w:rFonts w:ascii="Times New Roman"/>
          <w:b w:val="false"/>
          <w:i w:val="false"/>
          <w:color w:val="000000"/>
          <w:sz w:val="28"/>
        </w:rPr>
        <w:t xml:space="preserve">
      5) в строке 590.01.005 указывается стоимость объема добытой сырой нефти, реализованной на нефтеперерабатывающий завод для переработки, определяемая как произведение строк 590.01.003 и 590.01.004; </w:t>
      </w:r>
    </w:p>
    <w:bookmarkEnd w:id="7755"/>
    <w:bookmarkStart w:name="z7744" w:id="7756"/>
    <w:p>
      <w:pPr>
        <w:spacing w:after="0"/>
        <w:ind w:left="0"/>
        <w:jc w:val="both"/>
      </w:pPr>
      <w:r>
        <w:rPr>
          <w:rFonts w:ascii="Times New Roman"/>
          <w:b w:val="false"/>
          <w:i w:val="false"/>
          <w:color w:val="000000"/>
          <w:sz w:val="28"/>
        </w:rPr>
        <w:t xml:space="preserve">
      6) в строке 590.01.006 указывается объем добытой сырой нефти, переданной в качестве давальческого сырья на нефтеперерабатывающий завод для переработки за налоговый период (в тоннах, куб. м., унциях граммах и т.д.); </w:t>
      </w:r>
    </w:p>
    <w:bookmarkEnd w:id="7756"/>
    <w:bookmarkStart w:name="z7745" w:id="7757"/>
    <w:p>
      <w:pPr>
        <w:spacing w:after="0"/>
        <w:ind w:left="0"/>
        <w:jc w:val="both"/>
      </w:pPr>
      <w:r>
        <w:rPr>
          <w:rFonts w:ascii="Times New Roman"/>
          <w:b w:val="false"/>
          <w:i w:val="false"/>
          <w:color w:val="000000"/>
          <w:sz w:val="28"/>
        </w:rPr>
        <w:t xml:space="preserve">
      7) в строке 590.01.007 указывается производственная себестоимость добычи за единицу продукции, определяемая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увеличенная на 20 процентов; </w:t>
      </w:r>
    </w:p>
    <w:bookmarkEnd w:id="7757"/>
    <w:bookmarkStart w:name="z7746" w:id="7758"/>
    <w:p>
      <w:pPr>
        <w:spacing w:after="0"/>
        <w:ind w:left="0"/>
        <w:jc w:val="both"/>
      </w:pPr>
      <w:r>
        <w:rPr>
          <w:rFonts w:ascii="Times New Roman"/>
          <w:b w:val="false"/>
          <w:i w:val="false"/>
          <w:color w:val="000000"/>
          <w:sz w:val="28"/>
        </w:rPr>
        <w:t xml:space="preserve">
      8) в строке 590.01.008 указывается стоимость объема добытой сырой нефти, переданной в качестве давальческого сырья на нефтеперерабатывающий завод для переработки, определяемая как произведение строк 590.01.006 и 590.01.007; </w:t>
      </w:r>
    </w:p>
    <w:bookmarkEnd w:id="7758"/>
    <w:bookmarkStart w:name="z7747" w:id="7759"/>
    <w:p>
      <w:pPr>
        <w:spacing w:after="0"/>
        <w:ind w:left="0"/>
        <w:jc w:val="both"/>
      </w:pPr>
      <w:r>
        <w:rPr>
          <w:rFonts w:ascii="Times New Roman"/>
          <w:b w:val="false"/>
          <w:i w:val="false"/>
          <w:color w:val="000000"/>
          <w:sz w:val="28"/>
        </w:rPr>
        <w:t xml:space="preserve">
      9) в строке 590.01.009 указывается объем добытой сырой нефти, использованной на собственные производственные нужды за налоговый период (в тоннах, куб. м., унциях граммах и т.д.); </w:t>
      </w:r>
    </w:p>
    <w:bookmarkEnd w:id="7759"/>
    <w:bookmarkStart w:name="z7748" w:id="7760"/>
    <w:p>
      <w:pPr>
        <w:spacing w:after="0"/>
        <w:ind w:left="0"/>
        <w:jc w:val="both"/>
      </w:pPr>
      <w:r>
        <w:rPr>
          <w:rFonts w:ascii="Times New Roman"/>
          <w:b w:val="false"/>
          <w:i w:val="false"/>
          <w:color w:val="000000"/>
          <w:sz w:val="28"/>
        </w:rPr>
        <w:t xml:space="preserve">
      10) в строке 590.01.010 указывается производственная себестоимость добычи за единицу продукции, определяемая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увеличенная на 20 процентов; </w:t>
      </w:r>
    </w:p>
    <w:bookmarkEnd w:id="7760"/>
    <w:bookmarkStart w:name="z7749" w:id="7761"/>
    <w:p>
      <w:pPr>
        <w:spacing w:after="0"/>
        <w:ind w:left="0"/>
        <w:jc w:val="both"/>
      </w:pPr>
      <w:r>
        <w:rPr>
          <w:rFonts w:ascii="Times New Roman"/>
          <w:b w:val="false"/>
          <w:i w:val="false"/>
          <w:color w:val="000000"/>
          <w:sz w:val="28"/>
        </w:rPr>
        <w:t xml:space="preserve">
      11) в строке 590.01.011 указывается стоимость объема добытой сырой нефти, использованной на собственные производственные нужды, определяемая как произведение строк 590.01.009 и 590.01.010; </w:t>
      </w:r>
    </w:p>
    <w:bookmarkEnd w:id="7761"/>
    <w:bookmarkStart w:name="z7750" w:id="7762"/>
    <w:p>
      <w:pPr>
        <w:spacing w:after="0"/>
        <w:ind w:left="0"/>
        <w:jc w:val="both"/>
      </w:pPr>
      <w:r>
        <w:rPr>
          <w:rFonts w:ascii="Times New Roman"/>
          <w:b w:val="false"/>
          <w:i w:val="false"/>
          <w:color w:val="000000"/>
          <w:sz w:val="28"/>
        </w:rPr>
        <w:t xml:space="preserve">
      12) в строке 590.01.012 указывается объем добытой товарной сырой нефти, определяемый как разница строк 590.01.002 и 590.01.003, 590.01.006, 590.01.009 (в тоннах, куб. м., унциях граммах и т.д.); </w:t>
      </w:r>
    </w:p>
    <w:bookmarkEnd w:id="7762"/>
    <w:bookmarkStart w:name="z7751" w:id="7763"/>
    <w:p>
      <w:pPr>
        <w:spacing w:after="0"/>
        <w:ind w:left="0"/>
        <w:jc w:val="both"/>
      </w:pPr>
      <w:r>
        <w:rPr>
          <w:rFonts w:ascii="Times New Roman"/>
          <w:b w:val="false"/>
          <w:i w:val="false"/>
          <w:color w:val="000000"/>
          <w:sz w:val="28"/>
        </w:rPr>
        <w:t xml:space="preserve">
      13) в строке 590.01.013 указывается мировая цена на сырую нефть, определяемая в соответствии с </w:t>
      </w:r>
      <w:r>
        <w:rPr>
          <w:rFonts w:ascii="Times New Roman"/>
          <w:b w:val="false"/>
          <w:i w:val="false"/>
          <w:color w:val="000000"/>
          <w:sz w:val="28"/>
        </w:rPr>
        <w:t xml:space="preserve">пунктом 3 </w:t>
      </w:r>
      <w:r>
        <w:rPr>
          <w:rFonts w:ascii="Times New Roman"/>
          <w:b w:val="false"/>
          <w:i w:val="false"/>
          <w:color w:val="000000"/>
          <w:sz w:val="28"/>
        </w:rPr>
        <w:t xml:space="preserve">статьи 334 Налогового кодекса; </w:t>
      </w:r>
    </w:p>
    <w:bookmarkEnd w:id="7763"/>
    <w:bookmarkStart w:name="z7752" w:id="7764"/>
    <w:p>
      <w:pPr>
        <w:spacing w:after="0"/>
        <w:ind w:left="0"/>
        <w:jc w:val="both"/>
      </w:pPr>
      <w:r>
        <w:rPr>
          <w:rFonts w:ascii="Times New Roman"/>
          <w:b w:val="false"/>
          <w:i w:val="false"/>
          <w:color w:val="000000"/>
          <w:sz w:val="28"/>
        </w:rPr>
        <w:t xml:space="preserve">
      14) в строке 590.01.014 указывается стоимость объема товарной сырой нефти, определяемая как произведение строк 590.0.012 и 590.01.013; </w:t>
      </w:r>
    </w:p>
    <w:bookmarkEnd w:id="7764"/>
    <w:bookmarkStart w:name="z7753" w:id="7765"/>
    <w:p>
      <w:pPr>
        <w:spacing w:after="0"/>
        <w:ind w:left="0"/>
        <w:jc w:val="both"/>
      </w:pPr>
      <w:r>
        <w:rPr>
          <w:rFonts w:ascii="Times New Roman"/>
          <w:b w:val="false"/>
          <w:i w:val="false"/>
          <w:color w:val="000000"/>
          <w:sz w:val="28"/>
        </w:rPr>
        <w:t xml:space="preserve">
      15) в строке 590.01.015 указывается общий объем добытого газового конденсата, который включает в себя строки 590.01.016 и 590.01.019, 590.01.022, 590.01.025 (в тоннах, куб. м., унциях граммах и т.д.); </w:t>
      </w:r>
    </w:p>
    <w:bookmarkEnd w:id="7765"/>
    <w:bookmarkStart w:name="z7754" w:id="7766"/>
    <w:p>
      <w:pPr>
        <w:spacing w:after="0"/>
        <w:ind w:left="0"/>
        <w:jc w:val="both"/>
      </w:pPr>
      <w:r>
        <w:rPr>
          <w:rFonts w:ascii="Times New Roman"/>
          <w:b w:val="false"/>
          <w:i w:val="false"/>
          <w:color w:val="000000"/>
          <w:sz w:val="28"/>
        </w:rPr>
        <w:t xml:space="preserve">
      16) в строке 590.01.016 указывается объем добытого газового конденсата, реализованного на нефтеперерабатывающий завод для переработки за налоговый период (в тоннах, куб. м., унциях граммах и т.д.); </w:t>
      </w:r>
    </w:p>
    <w:bookmarkEnd w:id="7766"/>
    <w:bookmarkStart w:name="z7755" w:id="7767"/>
    <w:p>
      <w:pPr>
        <w:spacing w:after="0"/>
        <w:ind w:left="0"/>
        <w:jc w:val="both"/>
      </w:pPr>
      <w:r>
        <w:rPr>
          <w:rFonts w:ascii="Times New Roman"/>
          <w:b w:val="false"/>
          <w:i w:val="false"/>
          <w:color w:val="000000"/>
          <w:sz w:val="28"/>
        </w:rPr>
        <w:t xml:space="preserve">
      17) в строке 590.01.017 указывается фактическая покупная цена нефтеперерабатывающего завода за единицу реализованной продукции; </w:t>
      </w:r>
    </w:p>
    <w:bookmarkEnd w:id="7767"/>
    <w:bookmarkStart w:name="z7756" w:id="7768"/>
    <w:p>
      <w:pPr>
        <w:spacing w:after="0"/>
        <w:ind w:left="0"/>
        <w:jc w:val="both"/>
      </w:pPr>
      <w:r>
        <w:rPr>
          <w:rFonts w:ascii="Times New Roman"/>
          <w:b w:val="false"/>
          <w:i w:val="false"/>
          <w:color w:val="000000"/>
          <w:sz w:val="28"/>
        </w:rPr>
        <w:t xml:space="preserve">
      18) в строке 590.01.018 указывается стоимость объема добытого газового конденсата, реализованного на нефтеперерабатывающий завод для переработки, определяемая как произведение строк 590.01.016 и 590.01.017; </w:t>
      </w:r>
    </w:p>
    <w:bookmarkEnd w:id="7768"/>
    <w:bookmarkStart w:name="z7757" w:id="7769"/>
    <w:p>
      <w:pPr>
        <w:spacing w:after="0"/>
        <w:ind w:left="0"/>
        <w:jc w:val="both"/>
      </w:pPr>
      <w:r>
        <w:rPr>
          <w:rFonts w:ascii="Times New Roman"/>
          <w:b w:val="false"/>
          <w:i w:val="false"/>
          <w:color w:val="000000"/>
          <w:sz w:val="28"/>
        </w:rPr>
        <w:t xml:space="preserve">
      19) в строке 590.01.019 указывается объем добытого газового конденсата, переданного в качестве давальческого сырья на нефтеперерабатывающий завод для переработки за налоговый период (в тоннах, куб. м., унциях граммах и т.д.); </w:t>
      </w:r>
    </w:p>
    <w:bookmarkEnd w:id="7769"/>
    <w:bookmarkStart w:name="z7758" w:id="7770"/>
    <w:p>
      <w:pPr>
        <w:spacing w:after="0"/>
        <w:ind w:left="0"/>
        <w:jc w:val="both"/>
      </w:pPr>
      <w:r>
        <w:rPr>
          <w:rFonts w:ascii="Times New Roman"/>
          <w:b w:val="false"/>
          <w:i w:val="false"/>
          <w:color w:val="000000"/>
          <w:sz w:val="28"/>
        </w:rPr>
        <w:t xml:space="preserve">
      20) в строке 590.01.020 указывается производственная себестоимость добычи за единицу продукции, определяемая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увеличенная на 20 процентов; </w:t>
      </w:r>
    </w:p>
    <w:bookmarkEnd w:id="7770"/>
    <w:bookmarkStart w:name="z7759" w:id="7771"/>
    <w:p>
      <w:pPr>
        <w:spacing w:after="0"/>
        <w:ind w:left="0"/>
        <w:jc w:val="both"/>
      </w:pPr>
      <w:r>
        <w:rPr>
          <w:rFonts w:ascii="Times New Roman"/>
          <w:b w:val="false"/>
          <w:i w:val="false"/>
          <w:color w:val="000000"/>
          <w:sz w:val="28"/>
        </w:rPr>
        <w:t xml:space="preserve">
      21) в строке 590.01.021 указывается стоимость объема добытого газового конденсата, переданного в качестве давальческого сырья на нефтеперерабатывающий завод для переработки, определяемая как произведение строк 590.01.019 и 590.01.020; </w:t>
      </w:r>
    </w:p>
    <w:bookmarkEnd w:id="7771"/>
    <w:bookmarkStart w:name="z7760" w:id="7772"/>
    <w:p>
      <w:pPr>
        <w:spacing w:after="0"/>
        <w:ind w:left="0"/>
        <w:jc w:val="both"/>
      </w:pPr>
      <w:r>
        <w:rPr>
          <w:rFonts w:ascii="Times New Roman"/>
          <w:b w:val="false"/>
          <w:i w:val="false"/>
          <w:color w:val="000000"/>
          <w:sz w:val="28"/>
        </w:rPr>
        <w:t xml:space="preserve">
      22) в строке 590.01.022 указывается объем добытого газового конденсата, использованного на собственные производственные нужды за налоговый период (в тоннах, куб. м., унциях граммах и т.д.); </w:t>
      </w:r>
    </w:p>
    <w:bookmarkEnd w:id="7772"/>
    <w:bookmarkStart w:name="z7761" w:id="7773"/>
    <w:p>
      <w:pPr>
        <w:spacing w:after="0"/>
        <w:ind w:left="0"/>
        <w:jc w:val="both"/>
      </w:pPr>
      <w:r>
        <w:rPr>
          <w:rFonts w:ascii="Times New Roman"/>
          <w:b w:val="false"/>
          <w:i w:val="false"/>
          <w:color w:val="000000"/>
          <w:sz w:val="28"/>
        </w:rPr>
        <w:t xml:space="preserve">
      23) в строке 590.01.023 указывается производственная себестоимость добычи за единицу продукции, определяемая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увеличенная на 20 процентов; </w:t>
      </w:r>
    </w:p>
    <w:bookmarkEnd w:id="7773"/>
    <w:bookmarkStart w:name="z7762" w:id="7774"/>
    <w:p>
      <w:pPr>
        <w:spacing w:after="0"/>
        <w:ind w:left="0"/>
        <w:jc w:val="both"/>
      </w:pPr>
      <w:r>
        <w:rPr>
          <w:rFonts w:ascii="Times New Roman"/>
          <w:b w:val="false"/>
          <w:i w:val="false"/>
          <w:color w:val="000000"/>
          <w:sz w:val="28"/>
        </w:rPr>
        <w:t xml:space="preserve">
      24) в строке 590.01.024 указывается стоимость объема добытого газового конденсата, использованного на собственные производственные нужды, определяемая как произведение строк 590.01.022 и 590.01.023; </w:t>
      </w:r>
    </w:p>
    <w:bookmarkEnd w:id="7774"/>
    <w:bookmarkStart w:name="z7763" w:id="7775"/>
    <w:p>
      <w:pPr>
        <w:spacing w:after="0"/>
        <w:ind w:left="0"/>
        <w:jc w:val="both"/>
      </w:pPr>
      <w:r>
        <w:rPr>
          <w:rFonts w:ascii="Times New Roman"/>
          <w:b w:val="false"/>
          <w:i w:val="false"/>
          <w:color w:val="000000"/>
          <w:sz w:val="28"/>
        </w:rPr>
        <w:t xml:space="preserve">
      25) в строке 590.01.025 указывается объем добытого товарного газового конденсата, определяемый как разность строк 590.01.015 и 590.01.016, 590.01.019, 590.01.022 (в тоннах, куб. м., унциях граммах и т.д.); </w:t>
      </w:r>
    </w:p>
    <w:bookmarkEnd w:id="7775"/>
    <w:bookmarkStart w:name="z7764" w:id="7776"/>
    <w:p>
      <w:pPr>
        <w:spacing w:after="0"/>
        <w:ind w:left="0"/>
        <w:jc w:val="both"/>
      </w:pPr>
      <w:r>
        <w:rPr>
          <w:rFonts w:ascii="Times New Roman"/>
          <w:b w:val="false"/>
          <w:i w:val="false"/>
          <w:color w:val="000000"/>
          <w:sz w:val="28"/>
        </w:rPr>
        <w:t xml:space="preserve">
      26) в строке 590.01.026 указывается мировая цена на газовый конденсат, определяемая в соответствии с пунктом 3 статьи 334 Налогового кодекса; </w:t>
      </w:r>
    </w:p>
    <w:bookmarkEnd w:id="7776"/>
    <w:bookmarkStart w:name="z7765" w:id="7777"/>
    <w:p>
      <w:pPr>
        <w:spacing w:after="0"/>
        <w:ind w:left="0"/>
        <w:jc w:val="both"/>
      </w:pPr>
      <w:r>
        <w:rPr>
          <w:rFonts w:ascii="Times New Roman"/>
          <w:b w:val="false"/>
          <w:i w:val="false"/>
          <w:color w:val="000000"/>
          <w:sz w:val="28"/>
        </w:rPr>
        <w:t xml:space="preserve">
      27) в строке 590.01.027 указывается стоимость объема товарного газового конденсата, определяемая как произведение строк 590.01.025 и 590.01.026; </w:t>
      </w:r>
    </w:p>
    <w:bookmarkEnd w:id="7777"/>
    <w:bookmarkStart w:name="z7766" w:id="7778"/>
    <w:p>
      <w:pPr>
        <w:spacing w:after="0"/>
        <w:ind w:left="0"/>
        <w:jc w:val="both"/>
      </w:pPr>
      <w:r>
        <w:rPr>
          <w:rFonts w:ascii="Times New Roman"/>
          <w:b w:val="false"/>
          <w:i w:val="false"/>
          <w:color w:val="000000"/>
          <w:sz w:val="28"/>
        </w:rPr>
        <w:t xml:space="preserve">
      28) в строке 590.01.028 указывается общий объем природного газа, который включает в себя строки 590.01.030, 590.01.032, 590.01.035 (в тоннах, куб. м., унциях граммах и т.д.); </w:t>
      </w:r>
    </w:p>
    <w:bookmarkEnd w:id="7778"/>
    <w:bookmarkStart w:name="z7767" w:id="7779"/>
    <w:p>
      <w:pPr>
        <w:spacing w:after="0"/>
        <w:ind w:left="0"/>
        <w:jc w:val="both"/>
      </w:pPr>
      <w:r>
        <w:rPr>
          <w:rFonts w:ascii="Times New Roman"/>
          <w:b w:val="false"/>
          <w:i w:val="false"/>
          <w:color w:val="000000"/>
          <w:sz w:val="28"/>
        </w:rPr>
        <w:t xml:space="preserve">
      29) в строке 590.01.029 указывается объем добытого природного газа, реализованного на внутреннем рынке Республики Казахстан за налоговый период (в тоннах, куб. м., унциях граммах и т.д.); </w:t>
      </w:r>
    </w:p>
    <w:bookmarkEnd w:id="7779"/>
    <w:bookmarkStart w:name="z7768" w:id="7780"/>
    <w:p>
      <w:pPr>
        <w:spacing w:after="0"/>
        <w:ind w:left="0"/>
        <w:jc w:val="both"/>
      </w:pPr>
      <w:r>
        <w:rPr>
          <w:rFonts w:ascii="Times New Roman"/>
          <w:b w:val="false"/>
          <w:i w:val="false"/>
          <w:color w:val="000000"/>
          <w:sz w:val="28"/>
        </w:rPr>
        <w:t xml:space="preserve">
      30) в строке 590.01.030 указывается средневзвешенная цена реализации, определяемая в соответствии с </w:t>
      </w:r>
      <w:r>
        <w:rPr>
          <w:rFonts w:ascii="Times New Roman"/>
          <w:b w:val="false"/>
          <w:i w:val="false"/>
          <w:color w:val="000000"/>
          <w:sz w:val="28"/>
        </w:rPr>
        <w:t xml:space="preserve">пунктом 2 </w:t>
      </w:r>
      <w:r>
        <w:rPr>
          <w:rFonts w:ascii="Times New Roman"/>
          <w:b w:val="false"/>
          <w:i w:val="false"/>
          <w:color w:val="000000"/>
          <w:sz w:val="28"/>
        </w:rPr>
        <w:t xml:space="preserve">статьи 341 Налогового кодекса; </w:t>
      </w:r>
    </w:p>
    <w:bookmarkEnd w:id="7780"/>
    <w:bookmarkStart w:name="z7769" w:id="7781"/>
    <w:p>
      <w:pPr>
        <w:spacing w:after="0"/>
        <w:ind w:left="0"/>
        <w:jc w:val="both"/>
      </w:pPr>
      <w:r>
        <w:rPr>
          <w:rFonts w:ascii="Times New Roman"/>
          <w:b w:val="false"/>
          <w:i w:val="false"/>
          <w:color w:val="000000"/>
          <w:sz w:val="28"/>
        </w:rPr>
        <w:t xml:space="preserve">
      31) в строке 590.01.031 указывается стоимость объема добытого природного газа, реализованного на внутреннем рынке Республики Казахстан, определяемая как произведение строк 590.01.029 и 590.01.030; </w:t>
      </w:r>
    </w:p>
    <w:bookmarkEnd w:id="7781"/>
    <w:bookmarkStart w:name="z7770" w:id="7782"/>
    <w:p>
      <w:pPr>
        <w:spacing w:after="0"/>
        <w:ind w:left="0"/>
        <w:jc w:val="both"/>
      </w:pPr>
      <w:r>
        <w:rPr>
          <w:rFonts w:ascii="Times New Roman"/>
          <w:b w:val="false"/>
          <w:i w:val="false"/>
          <w:color w:val="000000"/>
          <w:sz w:val="28"/>
        </w:rPr>
        <w:t xml:space="preserve">
      32) в строке 590.01.032 указывается объем природного газа, использованного на собственные производственные нужды за налоговый период (в тоннах, куб. м., унциях граммах и т.д.); </w:t>
      </w:r>
    </w:p>
    <w:bookmarkEnd w:id="7782"/>
    <w:bookmarkStart w:name="z7771" w:id="7783"/>
    <w:p>
      <w:pPr>
        <w:spacing w:after="0"/>
        <w:ind w:left="0"/>
        <w:jc w:val="both"/>
      </w:pPr>
      <w:r>
        <w:rPr>
          <w:rFonts w:ascii="Times New Roman"/>
          <w:b w:val="false"/>
          <w:i w:val="false"/>
          <w:color w:val="000000"/>
          <w:sz w:val="28"/>
        </w:rPr>
        <w:t xml:space="preserve">
      33) в строке 590.01.033 указывается производственная себестоимость добычи за единицу продукции, определяемая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увеличенная на 20 процентов; </w:t>
      </w:r>
    </w:p>
    <w:bookmarkEnd w:id="7783"/>
    <w:bookmarkStart w:name="z7772" w:id="7784"/>
    <w:p>
      <w:pPr>
        <w:spacing w:after="0"/>
        <w:ind w:left="0"/>
        <w:jc w:val="both"/>
      </w:pPr>
      <w:r>
        <w:rPr>
          <w:rFonts w:ascii="Times New Roman"/>
          <w:b w:val="false"/>
          <w:i w:val="false"/>
          <w:color w:val="000000"/>
          <w:sz w:val="28"/>
        </w:rPr>
        <w:t xml:space="preserve">
      34) в строке 590.01.034 указывается стоимость объема природного газа, использованного на собственные производственные нужды, определяемая как произведение строк 590.01.032 и 590.01.033; </w:t>
      </w:r>
    </w:p>
    <w:bookmarkEnd w:id="7784"/>
    <w:bookmarkStart w:name="z7773" w:id="7785"/>
    <w:p>
      <w:pPr>
        <w:spacing w:after="0"/>
        <w:ind w:left="0"/>
        <w:jc w:val="both"/>
      </w:pPr>
      <w:r>
        <w:rPr>
          <w:rFonts w:ascii="Times New Roman"/>
          <w:b w:val="false"/>
          <w:i w:val="false"/>
          <w:color w:val="000000"/>
          <w:sz w:val="28"/>
        </w:rPr>
        <w:t xml:space="preserve">
      35) в строке 590.01.035 указывается объем добытого товарного природного газа, определяемый как разность строк 590.01.029 и 590.01.030, 590.01.032 (в тоннах, куб. м., унциях граммах и т.д.); </w:t>
      </w:r>
    </w:p>
    <w:bookmarkEnd w:id="7785"/>
    <w:bookmarkStart w:name="z7774" w:id="7786"/>
    <w:p>
      <w:pPr>
        <w:spacing w:after="0"/>
        <w:ind w:left="0"/>
        <w:jc w:val="both"/>
      </w:pPr>
      <w:r>
        <w:rPr>
          <w:rFonts w:ascii="Times New Roman"/>
          <w:b w:val="false"/>
          <w:i w:val="false"/>
          <w:color w:val="000000"/>
          <w:sz w:val="28"/>
        </w:rPr>
        <w:t xml:space="preserve">
      36) в строке 590.01.036 указывается мировая цена на природный газ, определяемая в соответствии с пунктом 3 </w:t>
      </w:r>
      <w:r>
        <w:rPr>
          <w:rFonts w:ascii="Times New Roman"/>
          <w:b w:val="false"/>
          <w:i w:val="false"/>
          <w:color w:val="000000"/>
          <w:sz w:val="28"/>
        </w:rPr>
        <w:t xml:space="preserve">статьи 334 </w:t>
      </w:r>
      <w:r>
        <w:rPr>
          <w:rFonts w:ascii="Times New Roman"/>
          <w:b w:val="false"/>
          <w:i w:val="false"/>
          <w:color w:val="000000"/>
          <w:sz w:val="28"/>
        </w:rPr>
        <w:t xml:space="preserve">Налогового кодекса; </w:t>
      </w:r>
    </w:p>
    <w:bookmarkEnd w:id="7786"/>
    <w:bookmarkStart w:name="z7775" w:id="7787"/>
    <w:p>
      <w:pPr>
        <w:spacing w:after="0"/>
        <w:ind w:left="0"/>
        <w:jc w:val="both"/>
      </w:pPr>
      <w:r>
        <w:rPr>
          <w:rFonts w:ascii="Times New Roman"/>
          <w:b w:val="false"/>
          <w:i w:val="false"/>
          <w:color w:val="000000"/>
          <w:sz w:val="28"/>
        </w:rPr>
        <w:t xml:space="preserve">
      37) в строке 590.01.037 указывается стоимость объема товарного природного газа, определяемая как произведение строк 590.01.035 и 590.01.036; </w:t>
      </w:r>
    </w:p>
    <w:bookmarkEnd w:id="7787"/>
    <w:bookmarkStart w:name="z7776" w:id="7788"/>
    <w:p>
      <w:pPr>
        <w:spacing w:after="0"/>
        <w:ind w:left="0"/>
        <w:jc w:val="both"/>
      </w:pPr>
      <w:r>
        <w:rPr>
          <w:rFonts w:ascii="Times New Roman"/>
          <w:b w:val="false"/>
          <w:i w:val="false"/>
          <w:color w:val="000000"/>
          <w:sz w:val="28"/>
        </w:rPr>
        <w:t xml:space="preserve">
      38) в строке 590.01.038 указывается стоимость объема добытой сырой нефти, определяемая как сумма строк 590.01.005, 590.01.008, 590.01.011, 590.01.014; </w:t>
      </w:r>
    </w:p>
    <w:bookmarkEnd w:id="7788"/>
    <w:bookmarkStart w:name="z7777" w:id="7789"/>
    <w:p>
      <w:pPr>
        <w:spacing w:after="0"/>
        <w:ind w:left="0"/>
        <w:jc w:val="both"/>
      </w:pPr>
      <w:r>
        <w:rPr>
          <w:rFonts w:ascii="Times New Roman"/>
          <w:b w:val="false"/>
          <w:i w:val="false"/>
          <w:color w:val="000000"/>
          <w:sz w:val="28"/>
        </w:rPr>
        <w:t xml:space="preserve">
      39) в строке 590.01.039 указывается ставка объема добычи сырой нефти, определенная </w:t>
      </w:r>
      <w:r>
        <w:rPr>
          <w:rFonts w:ascii="Times New Roman"/>
          <w:b w:val="false"/>
          <w:i w:val="false"/>
          <w:color w:val="000000"/>
          <w:sz w:val="28"/>
        </w:rPr>
        <w:t xml:space="preserve">статьей 7 </w:t>
      </w:r>
      <w:r>
        <w:rPr>
          <w:rFonts w:ascii="Times New Roman"/>
          <w:b w:val="false"/>
          <w:i w:val="false"/>
          <w:color w:val="000000"/>
          <w:sz w:val="28"/>
        </w:rPr>
        <w:t xml:space="preserve">Закона; </w:t>
      </w:r>
    </w:p>
    <w:bookmarkEnd w:id="7789"/>
    <w:bookmarkStart w:name="z7778" w:id="7790"/>
    <w:p>
      <w:pPr>
        <w:spacing w:after="0"/>
        <w:ind w:left="0"/>
        <w:jc w:val="both"/>
      </w:pPr>
      <w:r>
        <w:rPr>
          <w:rFonts w:ascii="Times New Roman"/>
          <w:b w:val="false"/>
          <w:i w:val="false"/>
          <w:color w:val="000000"/>
          <w:sz w:val="28"/>
        </w:rPr>
        <w:t xml:space="preserve">
      40) в строке 590.01.040 указывается сумма налога на добычу полезных ископаемых на сырую нефть, определяемая как произведение строк 590.01.038 и 590.01.039. </w:t>
      </w:r>
    </w:p>
    <w:bookmarkEnd w:id="7790"/>
    <w:bookmarkStart w:name="z7779" w:id="7791"/>
    <w:p>
      <w:pPr>
        <w:spacing w:after="0"/>
        <w:ind w:left="0"/>
        <w:jc w:val="both"/>
      </w:pPr>
      <w:r>
        <w:rPr>
          <w:rFonts w:ascii="Times New Roman"/>
          <w:b w:val="false"/>
          <w:i w:val="false"/>
          <w:color w:val="000000"/>
          <w:sz w:val="28"/>
        </w:rPr>
        <w:t xml:space="preserve">
      Сумма строки 590.01.040 переносится в строку 590.00.001 формы 590.00; </w:t>
      </w:r>
    </w:p>
    <w:bookmarkEnd w:id="7791"/>
    <w:bookmarkStart w:name="z7780" w:id="7792"/>
    <w:p>
      <w:pPr>
        <w:spacing w:after="0"/>
        <w:ind w:left="0"/>
        <w:jc w:val="both"/>
      </w:pPr>
      <w:r>
        <w:rPr>
          <w:rFonts w:ascii="Times New Roman"/>
          <w:b w:val="false"/>
          <w:i w:val="false"/>
          <w:color w:val="000000"/>
          <w:sz w:val="28"/>
        </w:rPr>
        <w:t xml:space="preserve">
      41) в строке 590.01.041 указывается стоимость объема добытого газового конденсата, определяемая как сумма строк 590.01.018, 590.01.021, 590.01.024, 590.01.027; </w:t>
      </w:r>
    </w:p>
    <w:bookmarkEnd w:id="7792"/>
    <w:bookmarkStart w:name="z7781" w:id="7793"/>
    <w:p>
      <w:pPr>
        <w:spacing w:after="0"/>
        <w:ind w:left="0"/>
        <w:jc w:val="both"/>
      </w:pPr>
      <w:r>
        <w:rPr>
          <w:rFonts w:ascii="Times New Roman"/>
          <w:b w:val="false"/>
          <w:i w:val="false"/>
          <w:color w:val="000000"/>
          <w:sz w:val="28"/>
        </w:rPr>
        <w:t xml:space="preserve">
      42) в строке 590.01.042 указывается ставка объема добычи газового конденсата, определенная статьей 7 Закона; </w:t>
      </w:r>
    </w:p>
    <w:bookmarkEnd w:id="7793"/>
    <w:bookmarkStart w:name="z7782" w:id="7794"/>
    <w:p>
      <w:pPr>
        <w:spacing w:after="0"/>
        <w:ind w:left="0"/>
        <w:jc w:val="both"/>
      </w:pPr>
      <w:r>
        <w:rPr>
          <w:rFonts w:ascii="Times New Roman"/>
          <w:b w:val="false"/>
          <w:i w:val="false"/>
          <w:color w:val="000000"/>
          <w:sz w:val="28"/>
        </w:rPr>
        <w:t xml:space="preserve">
      43) в строке 590.01.043 указывается сумма налога на добычу полезных ископаемых на газовый конденсат, определяемая как произведение строк 590.01.041 и 590.01.042. </w:t>
      </w:r>
    </w:p>
    <w:bookmarkEnd w:id="7794"/>
    <w:bookmarkStart w:name="z7783" w:id="7795"/>
    <w:p>
      <w:pPr>
        <w:spacing w:after="0"/>
        <w:ind w:left="0"/>
        <w:jc w:val="both"/>
      </w:pPr>
      <w:r>
        <w:rPr>
          <w:rFonts w:ascii="Times New Roman"/>
          <w:b w:val="false"/>
          <w:i w:val="false"/>
          <w:color w:val="000000"/>
          <w:sz w:val="28"/>
        </w:rPr>
        <w:t xml:space="preserve">
      Сумма строки 590.01.043 переносится в строку 590.00.001 формы 590.00; </w:t>
      </w:r>
    </w:p>
    <w:bookmarkEnd w:id="7795"/>
    <w:bookmarkStart w:name="z7784" w:id="7796"/>
    <w:p>
      <w:pPr>
        <w:spacing w:after="0"/>
        <w:ind w:left="0"/>
        <w:jc w:val="both"/>
      </w:pPr>
      <w:r>
        <w:rPr>
          <w:rFonts w:ascii="Times New Roman"/>
          <w:b w:val="false"/>
          <w:i w:val="false"/>
          <w:color w:val="000000"/>
          <w:sz w:val="28"/>
        </w:rPr>
        <w:t xml:space="preserve">
      44) в строке 590.01.044 указывается стоимость объема добытого природного газа, определяемая как сумма строк 590.01.031, 590.01.034, 590.01.037; </w:t>
      </w:r>
    </w:p>
    <w:bookmarkEnd w:id="7796"/>
    <w:bookmarkStart w:name="z7785" w:id="7797"/>
    <w:p>
      <w:pPr>
        <w:spacing w:after="0"/>
        <w:ind w:left="0"/>
        <w:jc w:val="both"/>
      </w:pPr>
      <w:r>
        <w:rPr>
          <w:rFonts w:ascii="Times New Roman"/>
          <w:b w:val="false"/>
          <w:i w:val="false"/>
          <w:color w:val="000000"/>
          <w:sz w:val="28"/>
        </w:rPr>
        <w:t xml:space="preserve">
      45) в строке 590.01.045 указывается ставка объема добычи природного газа, определенная статьей 7 Закона; </w:t>
      </w:r>
    </w:p>
    <w:bookmarkEnd w:id="7797"/>
    <w:bookmarkStart w:name="z7786" w:id="7798"/>
    <w:p>
      <w:pPr>
        <w:spacing w:after="0"/>
        <w:ind w:left="0"/>
        <w:jc w:val="both"/>
      </w:pPr>
      <w:r>
        <w:rPr>
          <w:rFonts w:ascii="Times New Roman"/>
          <w:b w:val="false"/>
          <w:i w:val="false"/>
          <w:color w:val="000000"/>
          <w:sz w:val="28"/>
        </w:rPr>
        <w:t xml:space="preserve">
      46) в строке 590.01.046 указывается сумма налога на добычу полезных ископаемых на природный газ, определяемая как произведение строк 590.01.044 и 590.01.045. </w:t>
      </w:r>
    </w:p>
    <w:bookmarkEnd w:id="7798"/>
    <w:bookmarkStart w:name="z7787" w:id="7799"/>
    <w:p>
      <w:pPr>
        <w:spacing w:after="0"/>
        <w:ind w:left="0"/>
        <w:jc w:val="both"/>
      </w:pPr>
      <w:r>
        <w:rPr>
          <w:rFonts w:ascii="Times New Roman"/>
          <w:b w:val="false"/>
          <w:i w:val="false"/>
          <w:color w:val="000000"/>
          <w:sz w:val="28"/>
        </w:rPr>
        <w:t xml:space="preserve">
      Сумма строки 590.01.046 переносится в строку 590.00.001 формы 590.00; </w:t>
      </w:r>
    </w:p>
    <w:bookmarkEnd w:id="7799"/>
    <w:bookmarkStart w:name="z7788" w:id="7800"/>
    <w:p>
      <w:pPr>
        <w:spacing w:after="0"/>
        <w:ind w:left="0"/>
        <w:jc w:val="both"/>
      </w:pPr>
      <w:r>
        <w:rPr>
          <w:rFonts w:ascii="Times New Roman"/>
          <w:b w:val="false"/>
          <w:i w:val="false"/>
          <w:color w:val="000000"/>
          <w:sz w:val="28"/>
        </w:rPr>
        <w:t xml:space="preserve">
      47) в строке 590.01.047 указывается планируемый объем добычи на текущий налоговый год по каждому отдельному контракту на недропользование (в тоннах, куб. м., унциях граммах и т.д.). </w:t>
      </w:r>
    </w:p>
    <w:bookmarkEnd w:id="7800"/>
    <w:bookmarkStart w:name="z7789" w:id="7801"/>
    <w:p>
      <w:pPr>
        <w:spacing w:after="0"/>
        <w:ind w:left="0"/>
        <w:jc w:val="both"/>
      </w:pPr>
      <w:r>
        <w:rPr>
          <w:rFonts w:ascii="Times New Roman"/>
          <w:b w:val="false"/>
          <w:i w:val="false"/>
          <w:color w:val="000000"/>
          <w:sz w:val="28"/>
        </w:rPr>
        <w:t xml:space="preserve">
      Данная строка должна соответствовать объему, указанной в справке о планируемых объемах добычи нефти на предстоящий год по каждому отдельному контракту на недропользование, предусмотренной в соответствии со </w:t>
      </w:r>
      <w:r>
        <w:rPr>
          <w:rFonts w:ascii="Times New Roman"/>
          <w:b w:val="false"/>
          <w:i w:val="false"/>
          <w:color w:val="000000"/>
          <w:sz w:val="28"/>
        </w:rPr>
        <w:t xml:space="preserve">статьей 335 </w:t>
      </w:r>
      <w:r>
        <w:rPr>
          <w:rFonts w:ascii="Times New Roman"/>
          <w:b w:val="false"/>
          <w:i w:val="false"/>
          <w:color w:val="000000"/>
          <w:sz w:val="28"/>
        </w:rPr>
        <w:t xml:space="preserve">Налогового кодекса. </w:t>
      </w:r>
    </w:p>
    <w:bookmarkEnd w:id="7801"/>
    <w:bookmarkStart w:name="z7790" w:id="7802"/>
    <w:p>
      <w:pPr>
        <w:spacing w:after="0"/>
        <w:ind w:left="0"/>
        <w:jc w:val="both"/>
      </w:pPr>
      <w:r>
        <w:rPr>
          <w:rFonts w:ascii="Times New Roman"/>
          <w:b w:val="false"/>
          <w:i w:val="false"/>
          <w:color w:val="000000"/>
          <w:sz w:val="28"/>
        </w:rPr>
        <w:t xml:space="preserve">
      16. В разделе "Корректировка налога на добычу полезных ископаемых": </w:t>
      </w:r>
    </w:p>
    <w:bookmarkEnd w:id="7802"/>
    <w:bookmarkStart w:name="z7791" w:id="7803"/>
    <w:p>
      <w:pPr>
        <w:spacing w:after="0"/>
        <w:ind w:left="0"/>
        <w:jc w:val="both"/>
      </w:pPr>
      <w:r>
        <w:rPr>
          <w:rFonts w:ascii="Times New Roman"/>
          <w:b w:val="false"/>
          <w:i w:val="false"/>
          <w:color w:val="000000"/>
          <w:sz w:val="28"/>
        </w:rPr>
        <w:t xml:space="preserve">
      Корректировка суммы налога на добычу полезных ископаемых на сырую нефть, газовый конденсат, природный газ производится в соответствии с </w:t>
      </w:r>
      <w:r>
        <w:rPr>
          <w:rFonts w:ascii="Times New Roman"/>
          <w:b w:val="false"/>
          <w:i w:val="false"/>
          <w:color w:val="000000"/>
          <w:sz w:val="28"/>
        </w:rPr>
        <w:t xml:space="preserve">пунктом 3 </w:t>
      </w:r>
      <w:r>
        <w:rPr>
          <w:rFonts w:ascii="Times New Roman"/>
          <w:b w:val="false"/>
          <w:i w:val="false"/>
          <w:color w:val="000000"/>
          <w:sz w:val="28"/>
        </w:rPr>
        <w:t xml:space="preserve">статьи 335 Налогового кодекса. </w:t>
      </w:r>
    </w:p>
    <w:bookmarkEnd w:id="7803"/>
    <w:bookmarkStart w:name="z7792" w:id="7804"/>
    <w:p>
      <w:pPr>
        <w:spacing w:after="0"/>
        <w:ind w:left="0"/>
        <w:jc w:val="both"/>
      </w:pPr>
      <w:r>
        <w:rPr>
          <w:rFonts w:ascii="Times New Roman"/>
          <w:b w:val="false"/>
          <w:i w:val="false"/>
          <w:color w:val="000000"/>
          <w:sz w:val="28"/>
        </w:rPr>
        <w:t xml:space="preserve">
      1) в строке 590.01.048 указывается фактический объем добытой сырой нефти, газового конденсата и природного газа за текущий налоговый год по каждому отдельному контракту на недропользование (в тоннах, куб. м., унциях граммах и т.д.); </w:t>
      </w:r>
    </w:p>
    <w:bookmarkEnd w:id="7804"/>
    <w:bookmarkStart w:name="z7793" w:id="7805"/>
    <w:p>
      <w:pPr>
        <w:spacing w:after="0"/>
        <w:ind w:left="0"/>
        <w:jc w:val="both"/>
      </w:pPr>
      <w:r>
        <w:rPr>
          <w:rFonts w:ascii="Times New Roman"/>
          <w:b w:val="false"/>
          <w:i w:val="false"/>
          <w:color w:val="000000"/>
          <w:sz w:val="28"/>
        </w:rPr>
        <w:t xml:space="preserve">
      2) в строке 590.01.049 указывается исчисленный налог на добычу полезных ископаемых на сырую нефть за 1-3 кварталы налогового года; </w:t>
      </w:r>
    </w:p>
    <w:bookmarkEnd w:id="7805"/>
    <w:bookmarkStart w:name="z7794" w:id="7806"/>
    <w:p>
      <w:pPr>
        <w:spacing w:after="0"/>
        <w:ind w:left="0"/>
        <w:jc w:val="both"/>
      </w:pPr>
      <w:r>
        <w:rPr>
          <w:rFonts w:ascii="Times New Roman"/>
          <w:b w:val="false"/>
          <w:i w:val="false"/>
          <w:color w:val="000000"/>
          <w:sz w:val="28"/>
        </w:rPr>
        <w:t xml:space="preserve">
      3) в строке 590.01.050 указывается стоимость объема добытой сырой нефти за 1-3 квартал налогового года; </w:t>
      </w:r>
    </w:p>
    <w:bookmarkEnd w:id="7806"/>
    <w:bookmarkStart w:name="z7795" w:id="7807"/>
    <w:p>
      <w:pPr>
        <w:spacing w:after="0"/>
        <w:ind w:left="0"/>
        <w:jc w:val="both"/>
      </w:pPr>
      <w:r>
        <w:rPr>
          <w:rFonts w:ascii="Times New Roman"/>
          <w:b w:val="false"/>
          <w:i w:val="false"/>
          <w:color w:val="000000"/>
          <w:sz w:val="28"/>
        </w:rPr>
        <w:t xml:space="preserve">
      4) в строке 590.01.051 указывается ставка объема добычи сырой нефти, определенная статьей 7 Закона; </w:t>
      </w:r>
    </w:p>
    <w:bookmarkEnd w:id="7807"/>
    <w:bookmarkStart w:name="z7796" w:id="7808"/>
    <w:p>
      <w:pPr>
        <w:spacing w:after="0"/>
        <w:ind w:left="0"/>
        <w:jc w:val="both"/>
      </w:pPr>
      <w:r>
        <w:rPr>
          <w:rFonts w:ascii="Times New Roman"/>
          <w:b w:val="false"/>
          <w:i w:val="false"/>
          <w:color w:val="000000"/>
          <w:sz w:val="28"/>
        </w:rPr>
        <w:t xml:space="preserve">
      5) в строке 590.01.052 указывается сумма налога на добычу полезных ископаемых на сырую нефть, определяемая как произведение строк 590.01.050 и 590.01.051; </w:t>
      </w:r>
    </w:p>
    <w:bookmarkEnd w:id="7808"/>
    <w:bookmarkStart w:name="z7797" w:id="7809"/>
    <w:p>
      <w:pPr>
        <w:spacing w:after="0"/>
        <w:ind w:left="0"/>
        <w:jc w:val="both"/>
      </w:pPr>
      <w:r>
        <w:rPr>
          <w:rFonts w:ascii="Times New Roman"/>
          <w:b w:val="false"/>
          <w:i w:val="false"/>
          <w:color w:val="000000"/>
          <w:sz w:val="28"/>
        </w:rPr>
        <w:t xml:space="preserve">
      6) в строке 590.01.053 указывается сумма налога на добычу полезных ископаемых на сырую нефть с учетом корректировки подлежащая уплате в бюджет, определяемая как разница строк 590.01.052 и 590.01.049. </w:t>
      </w:r>
    </w:p>
    <w:bookmarkEnd w:id="7809"/>
    <w:bookmarkStart w:name="z7798" w:id="7810"/>
    <w:p>
      <w:pPr>
        <w:spacing w:after="0"/>
        <w:ind w:left="0"/>
        <w:jc w:val="both"/>
      </w:pPr>
      <w:r>
        <w:rPr>
          <w:rFonts w:ascii="Times New Roman"/>
          <w:b w:val="false"/>
          <w:i w:val="false"/>
          <w:color w:val="000000"/>
          <w:sz w:val="28"/>
        </w:rPr>
        <w:t xml:space="preserve">
      Сумма строки 590.01.053 переносится в строку 590.00.001 формы 590.00; </w:t>
      </w:r>
    </w:p>
    <w:bookmarkEnd w:id="7810"/>
    <w:bookmarkStart w:name="z7799" w:id="7811"/>
    <w:p>
      <w:pPr>
        <w:spacing w:after="0"/>
        <w:ind w:left="0"/>
        <w:jc w:val="both"/>
      </w:pPr>
      <w:r>
        <w:rPr>
          <w:rFonts w:ascii="Times New Roman"/>
          <w:b w:val="false"/>
          <w:i w:val="false"/>
          <w:color w:val="000000"/>
          <w:sz w:val="28"/>
        </w:rPr>
        <w:t xml:space="preserve">
      7) в строке 590.01.054 указывается исчисленный налог на добычу полезных ископаемых на газовый конденсат за 1-3 кварталы налогового года; </w:t>
      </w:r>
    </w:p>
    <w:bookmarkEnd w:id="7811"/>
    <w:bookmarkStart w:name="z7800" w:id="7812"/>
    <w:p>
      <w:pPr>
        <w:spacing w:after="0"/>
        <w:ind w:left="0"/>
        <w:jc w:val="both"/>
      </w:pPr>
      <w:r>
        <w:rPr>
          <w:rFonts w:ascii="Times New Roman"/>
          <w:b w:val="false"/>
          <w:i w:val="false"/>
          <w:color w:val="000000"/>
          <w:sz w:val="28"/>
        </w:rPr>
        <w:t xml:space="preserve">
      8) в строке 590.01.055 указывается стоимость объема добытого газового конденсата за 1-3 кварталы налогового года; </w:t>
      </w:r>
    </w:p>
    <w:bookmarkEnd w:id="7812"/>
    <w:bookmarkStart w:name="z7801" w:id="7813"/>
    <w:p>
      <w:pPr>
        <w:spacing w:after="0"/>
        <w:ind w:left="0"/>
        <w:jc w:val="both"/>
      </w:pPr>
      <w:r>
        <w:rPr>
          <w:rFonts w:ascii="Times New Roman"/>
          <w:b w:val="false"/>
          <w:i w:val="false"/>
          <w:color w:val="000000"/>
          <w:sz w:val="28"/>
        </w:rPr>
        <w:t xml:space="preserve">
      8) в строке 590.01.056 указывается ставка объема добычи газового конденсата, определенная статьей 7 Закона; </w:t>
      </w:r>
    </w:p>
    <w:bookmarkEnd w:id="7813"/>
    <w:bookmarkStart w:name="z7802" w:id="7814"/>
    <w:p>
      <w:pPr>
        <w:spacing w:after="0"/>
        <w:ind w:left="0"/>
        <w:jc w:val="both"/>
      </w:pPr>
      <w:r>
        <w:rPr>
          <w:rFonts w:ascii="Times New Roman"/>
          <w:b w:val="false"/>
          <w:i w:val="false"/>
          <w:color w:val="000000"/>
          <w:sz w:val="28"/>
        </w:rPr>
        <w:t xml:space="preserve">
      9) в строке 590.01.057 указывается сумма налога на добычу полезных ископаемых на газовый конденсат, определяемая как произведение строк 590.01.055 и 590.01.056; </w:t>
      </w:r>
    </w:p>
    <w:bookmarkEnd w:id="7814"/>
    <w:bookmarkStart w:name="z7803" w:id="7815"/>
    <w:p>
      <w:pPr>
        <w:spacing w:after="0"/>
        <w:ind w:left="0"/>
        <w:jc w:val="both"/>
      </w:pPr>
      <w:r>
        <w:rPr>
          <w:rFonts w:ascii="Times New Roman"/>
          <w:b w:val="false"/>
          <w:i w:val="false"/>
          <w:color w:val="000000"/>
          <w:sz w:val="28"/>
        </w:rPr>
        <w:t xml:space="preserve">
      10) в строке 590.01.058 указывается сумма налога на добычу полезных ископаемых на газовый конденсат с учетом корректировки подлежащая уплате в бюджет, определяемая как разница строк 590.01.057 и 590.01.054. </w:t>
      </w:r>
    </w:p>
    <w:bookmarkEnd w:id="7815"/>
    <w:bookmarkStart w:name="z7804" w:id="7816"/>
    <w:p>
      <w:pPr>
        <w:spacing w:after="0"/>
        <w:ind w:left="0"/>
        <w:jc w:val="both"/>
      </w:pPr>
      <w:r>
        <w:rPr>
          <w:rFonts w:ascii="Times New Roman"/>
          <w:b w:val="false"/>
          <w:i w:val="false"/>
          <w:color w:val="000000"/>
          <w:sz w:val="28"/>
        </w:rPr>
        <w:t xml:space="preserve">
      Сумма строки 590.01.058 переносится в строку 590.00.001 формы 590.00; </w:t>
      </w:r>
    </w:p>
    <w:bookmarkEnd w:id="7816"/>
    <w:bookmarkStart w:name="z7805" w:id="7817"/>
    <w:p>
      <w:pPr>
        <w:spacing w:after="0"/>
        <w:ind w:left="0"/>
        <w:jc w:val="both"/>
      </w:pPr>
      <w:r>
        <w:rPr>
          <w:rFonts w:ascii="Times New Roman"/>
          <w:b w:val="false"/>
          <w:i w:val="false"/>
          <w:color w:val="000000"/>
          <w:sz w:val="28"/>
        </w:rPr>
        <w:t xml:space="preserve">
      11) в строке 590.01.059 указывается исчисленный налог на добычу полезных ископаемых на природный газ за 1-3 кварталы налогового года; </w:t>
      </w:r>
    </w:p>
    <w:bookmarkEnd w:id="7817"/>
    <w:bookmarkStart w:name="z7806" w:id="7818"/>
    <w:p>
      <w:pPr>
        <w:spacing w:after="0"/>
        <w:ind w:left="0"/>
        <w:jc w:val="both"/>
      </w:pPr>
      <w:r>
        <w:rPr>
          <w:rFonts w:ascii="Times New Roman"/>
          <w:b w:val="false"/>
          <w:i w:val="false"/>
          <w:color w:val="000000"/>
          <w:sz w:val="28"/>
        </w:rPr>
        <w:t xml:space="preserve">
      12) в строке 590.01.060 указывается стоимость объема добытого природного газа за 1-3 кварталы налогового года; </w:t>
      </w:r>
    </w:p>
    <w:bookmarkEnd w:id="7818"/>
    <w:bookmarkStart w:name="z7807" w:id="7819"/>
    <w:p>
      <w:pPr>
        <w:spacing w:after="0"/>
        <w:ind w:left="0"/>
        <w:jc w:val="both"/>
      </w:pPr>
      <w:r>
        <w:rPr>
          <w:rFonts w:ascii="Times New Roman"/>
          <w:b w:val="false"/>
          <w:i w:val="false"/>
          <w:color w:val="000000"/>
          <w:sz w:val="28"/>
        </w:rPr>
        <w:t xml:space="preserve">
      13) в строке 590.01.061 указывается ставка объема добычи природного газа, определенная статьей 7 Закона; </w:t>
      </w:r>
    </w:p>
    <w:bookmarkEnd w:id="7819"/>
    <w:bookmarkStart w:name="z7808" w:id="7820"/>
    <w:p>
      <w:pPr>
        <w:spacing w:after="0"/>
        <w:ind w:left="0"/>
        <w:jc w:val="both"/>
      </w:pPr>
      <w:r>
        <w:rPr>
          <w:rFonts w:ascii="Times New Roman"/>
          <w:b w:val="false"/>
          <w:i w:val="false"/>
          <w:color w:val="000000"/>
          <w:sz w:val="28"/>
        </w:rPr>
        <w:t xml:space="preserve">
      14) в строке 590.01.062 указывается сумма налога на добычу полезных ископаемых на природный газ, определяемая как произведение 590.01.060 и 590.01.061; </w:t>
      </w:r>
    </w:p>
    <w:bookmarkEnd w:id="7820"/>
    <w:bookmarkStart w:name="z7809" w:id="7821"/>
    <w:p>
      <w:pPr>
        <w:spacing w:after="0"/>
        <w:ind w:left="0"/>
        <w:jc w:val="both"/>
      </w:pPr>
      <w:r>
        <w:rPr>
          <w:rFonts w:ascii="Times New Roman"/>
          <w:b w:val="false"/>
          <w:i w:val="false"/>
          <w:color w:val="000000"/>
          <w:sz w:val="28"/>
        </w:rPr>
        <w:t xml:space="preserve">
      15) в строке 590.01.063 указывается сумма налога на добычу полезных ископаемых на природный газ, с учетом корректировки подлежащая уплате в бюджет, определяемая как разница строк 590.01.062 и 590.01.059. </w:t>
      </w:r>
    </w:p>
    <w:bookmarkEnd w:id="7821"/>
    <w:bookmarkStart w:name="z7810" w:id="7822"/>
    <w:p>
      <w:pPr>
        <w:spacing w:after="0"/>
        <w:ind w:left="0"/>
        <w:jc w:val="both"/>
      </w:pPr>
      <w:r>
        <w:rPr>
          <w:rFonts w:ascii="Times New Roman"/>
          <w:b w:val="false"/>
          <w:i w:val="false"/>
          <w:color w:val="000000"/>
          <w:sz w:val="28"/>
        </w:rPr>
        <w:t xml:space="preserve">
      Сумма строки 590.01.063 переносится в строку 590.00.001 формы 590.00. </w:t>
      </w:r>
    </w:p>
    <w:bookmarkEnd w:id="7822"/>
    <w:bookmarkStart w:name="z7811" w:id="7823"/>
    <w:p>
      <w:pPr>
        <w:spacing w:after="0"/>
        <w:ind w:left="0"/>
        <w:jc w:val="left"/>
      </w:pPr>
      <w:r>
        <w:rPr>
          <w:rFonts w:ascii="Times New Roman"/>
          <w:b/>
          <w:i w:val="false"/>
          <w:color w:val="000000"/>
        </w:rPr>
        <w:t xml:space="preserve"> 4. Составление формы 590.02 - Исчисление налога на добычу</w:t>
      </w:r>
      <w:r>
        <w:br/>
      </w:r>
      <w:r>
        <w:rPr>
          <w:rFonts w:ascii="Times New Roman"/>
          <w:b/>
          <w:i w:val="false"/>
          <w:color w:val="000000"/>
        </w:rPr>
        <w:t>полезных ископаемых на минеральное сырье, содержащее полезные</w:t>
      </w:r>
      <w:r>
        <w:br/>
      </w:r>
      <w:r>
        <w:rPr>
          <w:rFonts w:ascii="Times New Roman"/>
          <w:b/>
          <w:i w:val="false"/>
          <w:color w:val="000000"/>
        </w:rPr>
        <w:t>ископаемые, по которым в налоговом периоде имеются официальные</w:t>
      </w:r>
      <w:r>
        <w:br/>
      </w:r>
      <w:r>
        <w:rPr>
          <w:rFonts w:ascii="Times New Roman"/>
          <w:b/>
          <w:i w:val="false"/>
          <w:color w:val="000000"/>
        </w:rPr>
        <w:t xml:space="preserve">котировки цен, зафиксированных на Лондонской бирже металлов, </w:t>
      </w:r>
      <w:r>
        <w:br/>
      </w:r>
      <w:r>
        <w:rPr>
          <w:rFonts w:ascii="Times New Roman"/>
          <w:b/>
          <w:i w:val="false"/>
          <w:color w:val="000000"/>
        </w:rPr>
        <w:t>за исключением общераспространенных полезных ископаемых</w:t>
      </w:r>
    </w:p>
    <w:bookmarkEnd w:id="7823"/>
    <w:bookmarkStart w:name="z7812" w:id="7824"/>
    <w:p>
      <w:pPr>
        <w:spacing w:after="0"/>
        <w:ind w:left="0"/>
        <w:jc w:val="both"/>
      </w:pPr>
      <w:r>
        <w:rPr>
          <w:rFonts w:ascii="Times New Roman"/>
          <w:b w:val="false"/>
          <w:i w:val="false"/>
          <w:color w:val="000000"/>
          <w:sz w:val="28"/>
        </w:rPr>
        <w:t xml:space="preserve">
      17. Форма 590.02 предназначена для детального отражения информации об исчислении налога на добычу полезных ископаемых на минеральное сырье, содержащего полезные ископаемые, по которым в налоговом периоде имеются официальные котировки цен, зафиксированных на Лондонской бирже металлов за налоговый период. </w:t>
      </w:r>
    </w:p>
    <w:bookmarkEnd w:id="7824"/>
    <w:bookmarkStart w:name="z7813" w:id="7825"/>
    <w:p>
      <w:pPr>
        <w:spacing w:after="0"/>
        <w:ind w:left="0"/>
        <w:jc w:val="both"/>
      </w:pPr>
      <w:r>
        <w:rPr>
          <w:rFonts w:ascii="Times New Roman"/>
          <w:b w:val="false"/>
          <w:i w:val="false"/>
          <w:color w:val="000000"/>
          <w:sz w:val="28"/>
        </w:rPr>
        <w:t xml:space="preserve">
      18. В разделе "Объем минерального сырья, за исключением общераспространенных полезных ископаемых": </w:t>
      </w:r>
    </w:p>
    <w:bookmarkEnd w:id="7825"/>
    <w:bookmarkStart w:name="z7814" w:id="7826"/>
    <w:p>
      <w:pPr>
        <w:spacing w:after="0"/>
        <w:ind w:left="0"/>
        <w:jc w:val="both"/>
      </w:pPr>
      <w:r>
        <w:rPr>
          <w:rFonts w:ascii="Times New Roman"/>
          <w:b w:val="false"/>
          <w:i w:val="false"/>
          <w:color w:val="000000"/>
          <w:sz w:val="28"/>
        </w:rPr>
        <w:t xml:space="preserve">
      1) в строке 590.02.001 указывается объем добытого минерального сырья содержащего полезные ископаемые, по которым в налоговом периоде имеются официальные котировки цен, зафиксированных на Лондонской бирже металлов. </w:t>
      </w:r>
    </w:p>
    <w:bookmarkEnd w:id="7826"/>
    <w:bookmarkStart w:name="z7815" w:id="7827"/>
    <w:p>
      <w:pPr>
        <w:spacing w:after="0"/>
        <w:ind w:left="0"/>
        <w:jc w:val="both"/>
      </w:pPr>
      <w:r>
        <w:rPr>
          <w:rFonts w:ascii="Times New Roman"/>
          <w:b w:val="false"/>
          <w:i w:val="false"/>
          <w:color w:val="000000"/>
          <w:sz w:val="28"/>
        </w:rPr>
        <w:t xml:space="preserve">
      19. В разделе "Исчисление налога на добычу полезных ископаемых": </w:t>
      </w:r>
    </w:p>
    <w:bookmarkEnd w:id="7827"/>
    <w:bookmarkStart w:name="z7816" w:id="7828"/>
    <w:p>
      <w:pPr>
        <w:spacing w:after="0"/>
        <w:ind w:left="0"/>
        <w:jc w:val="both"/>
      </w:pPr>
      <w:r>
        <w:rPr>
          <w:rFonts w:ascii="Times New Roman"/>
          <w:b w:val="false"/>
          <w:i w:val="false"/>
          <w:color w:val="000000"/>
          <w:sz w:val="28"/>
        </w:rPr>
        <w:t xml:space="preserve">
      1) в строке "Наименование минерального сырья" указывается наименование добытого минерального сырья содержащего полезные ископаемые, по которым в налоговом периоде имеются официальные котировки цен, зафиксированных на Лондонской бирже металлов; </w:t>
      </w:r>
    </w:p>
    <w:bookmarkEnd w:id="7828"/>
    <w:bookmarkStart w:name="z7817" w:id="7829"/>
    <w:p>
      <w:pPr>
        <w:spacing w:after="0"/>
        <w:ind w:left="0"/>
        <w:jc w:val="both"/>
      </w:pPr>
      <w:r>
        <w:rPr>
          <w:rFonts w:ascii="Times New Roman"/>
          <w:b w:val="false"/>
          <w:i w:val="false"/>
          <w:color w:val="000000"/>
          <w:sz w:val="28"/>
        </w:rPr>
        <w:t xml:space="preserve">
      2) в графе А указывается порядковый номер строки; </w:t>
      </w:r>
    </w:p>
    <w:bookmarkEnd w:id="7829"/>
    <w:bookmarkStart w:name="z7818" w:id="7830"/>
    <w:p>
      <w:pPr>
        <w:spacing w:after="0"/>
        <w:ind w:left="0"/>
        <w:jc w:val="both"/>
      </w:pPr>
      <w:r>
        <w:rPr>
          <w:rFonts w:ascii="Times New Roman"/>
          <w:b w:val="false"/>
          <w:i w:val="false"/>
          <w:color w:val="000000"/>
          <w:sz w:val="28"/>
        </w:rPr>
        <w:t xml:space="preserve">
      3) в строках графы В указывается наименование полезных ископаемых, содержащихся в облагаемом объеме погашенных запасов минерального сырья, по которым в налоговом периоде имеются официальные котировки цен, зафиксированных на Лондонской бирже металлов; </w:t>
      </w:r>
    </w:p>
    <w:bookmarkEnd w:id="7830"/>
    <w:bookmarkStart w:name="z7819" w:id="7831"/>
    <w:p>
      <w:pPr>
        <w:spacing w:after="0"/>
        <w:ind w:left="0"/>
        <w:jc w:val="both"/>
      </w:pPr>
      <w:r>
        <w:rPr>
          <w:rFonts w:ascii="Times New Roman"/>
          <w:b w:val="false"/>
          <w:i w:val="false"/>
          <w:color w:val="000000"/>
          <w:sz w:val="28"/>
        </w:rPr>
        <w:t xml:space="preserve">
      4) в строках графы С указывается объем полезных ископаемых, содержащихся в облагаемых объемах погашенных запасов минерального сырья (в тоннах, куб. м., унциях граммах и т.д.); </w:t>
      </w:r>
    </w:p>
    <w:bookmarkEnd w:id="7831"/>
    <w:bookmarkStart w:name="z7820" w:id="7832"/>
    <w:p>
      <w:pPr>
        <w:spacing w:after="0"/>
        <w:ind w:left="0"/>
        <w:jc w:val="both"/>
      </w:pPr>
      <w:r>
        <w:rPr>
          <w:rFonts w:ascii="Times New Roman"/>
          <w:b w:val="false"/>
          <w:i w:val="false"/>
          <w:color w:val="000000"/>
          <w:sz w:val="28"/>
        </w:rPr>
        <w:t xml:space="preserve">
      5) в строках графы D указывается средняя биржевая цена, определяемая в соответствии с </w:t>
      </w:r>
      <w:r>
        <w:rPr>
          <w:rFonts w:ascii="Times New Roman"/>
          <w:b w:val="false"/>
          <w:i w:val="false"/>
          <w:color w:val="000000"/>
          <w:sz w:val="28"/>
        </w:rPr>
        <w:t xml:space="preserve">пунктом 3 </w:t>
      </w:r>
      <w:r>
        <w:rPr>
          <w:rFonts w:ascii="Times New Roman"/>
          <w:b w:val="false"/>
          <w:i w:val="false"/>
          <w:color w:val="000000"/>
          <w:sz w:val="28"/>
        </w:rPr>
        <w:t xml:space="preserve">статьи 338 Налогового кодекса; </w:t>
      </w:r>
    </w:p>
    <w:bookmarkEnd w:id="7832"/>
    <w:bookmarkStart w:name="z7821" w:id="7833"/>
    <w:p>
      <w:pPr>
        <w:spacing w:after="0"/>
        <w:ind w:left="0"/>
        <w:jc w:val="both"/>
      </w:pPr>
      <w:r>
        <w:rPr>
          <w:rFonts w:ascii="Times New Roman"/>
          <w:b w:val="false"/>
          <w:i w:val="false"/>
          <w:color w:val="000000"/>
          <w:sz w:val="28"/>
        </w:rPr>
        <w:t xml:space="preserve">
      6) в строках графы Е указывается стоимость облагаемого объема погашенных запасов полезных ископаемых, содержащихся в минеральном сырье, определяемая как произведение граф С и D; </w:t>
      </w:r>
    </w:p>
    <w:bookmarkEnd w:id="7833"/>
    <w:bookmarkStart w:name="z7822" w:id="7834"/>
    <w:p>
      <w:pPr>
        <w:spacing w:after="0"/>
        <w:ind w:left="0"/>
        <w:jc w:val="both"/>
      </w:pPr>
      <w:r>
        <w:rPr>
          <w:rFonts w:ascii="Times New Roman"/>
          <w:b w:val="false"/>
          <w:i w:val="false"/>
          <w:color w:val="000000"/>
          <w:sz w:val="28"/>
        </w:rPr>
        <w:t xml:space="preserve">
      7) в строках графы F указывается ставка налога, определенная </w:t>
      </w:r>
      <w:r>
        <w:rPr>
          <w:rFonts w:ascii="Times New Roman"/>
          <w:b w:val="false"/>
          <w:i w:val="false"/>
          <w:color w:val="000000"/>
          <w:sz w:val="28"/>
        </w:rPr>
        <w:t xml:space="preserve">статьей 7 </w:t>
      </w:r>
      <w:r>
        <w:rPr>
          <w:rFonts w:ascii="Times New Roman"/>
          <w:b w:val="false"/>
          <w:i w:val="false"/>
          <w:color w:val="000000"/>
          <w:sz w:val="28"/>
        </w:rPr>
        <w:t xml:space="preserve">Закона; </w:t>
      </w:r>
    </w:p>
    <w:bookmarkEnd w:id="7834"/>
    <w:bookmarkStart w:name="z7823" w:id="7835"/>
    <w:p>
      <w:pPr>
        <w:spacing w:after="0"/>
        <w:ind w:left="0"/>
        <w:jc w:val="both"/>
      </w:pPr>
      <w:r>
        <w:rPr>
          <w:rFonts w:ascii="Times New Roman"/>
          <w:b w:val="false"/>
          <w:i w:val="false"/>
          <w:color w:val="000000"/>
          <w:sz w:val="28"/>
        </w:rPr>
        <w:t xml:space="preserve">
      8) в строках графы G указывается сумма налога на добычу полезных ископаемых на полезные ископаемые, содержащиеся в облагаемом объеме погашенных запасов минерального сырья, определяемая как произведение граф E и F; </w:t>
      </w:r>
    </w:p>
    <w:bookmarkEnd w:id="7835"/>
    <w:bookmarkStart w:name="z7824" w:id="7836"/>
    <w:p>
      <w:pPr>
        <w:spacing w:after="0"/>
        <w:ind w:left="0"/>
        <w:jc w:val="both"/>
      </w:pPr>
      <w:r>
        <w:rPr>
          <w:rFonts w:ascii="Times New Roman"/>
          <w:b w:val="false"/>
          <w:i w:val="false"/>
          <w:color w:val="000000"/>
          <w:sz w:val="28"/>
        </w:rPr>
        <w:t xml:space="preserve">
      9) в строке 00000001 графы G указывается итоговая сумма всех строк графы G. </w:t>
      </w:r>
    </w:p>
    <w:bookmarkEnd w:id="7836"/>
    <w:bookmarkStart w:name="z7825" w:id="7837"/>
    <w:p>
      <w:pPr>
        <w:spacing w:after="0"/>
        <w:ind w:left="0"/>
        <w:jc w:val="both"/>
      </w:pPr>
      <w:r>
        <w:rPr>
          <w:rFonts w:ascii="Times New Roman"/>
          <w:b w:val="false"/>
          <w:i w:val="false"/>
          <w:color w:val="000000"/>
          <w:sz w:val="28"/>
        </w:rPr>
        <w:t xml:space="preserve">
      Итоговая сумма строки графы G переносится в строку 590.00.001 формы 590.00. </w:t>
      </w:r>
    </w:p>
    <w:bookmarkEnd w:id="7837"/>
    <w:bookmarkStart w:name="z7826" w:id="7838"/>
    <w:p>
      <w:pPr>
        <w:spacing w:after="0"/>
        <w:ind w:left="0"/>
        <w:jc w:val="left"/>
      </w:pPr>
      <w:r>
        <w:rPr>
          <w:rFonts w:ascii="Times New Roman"/>
          <w:b/>
          <w:i w:val="false"/>
          <w:color w:val="000000"/>
        </w:rPr>
        <w:t xml:space="preserve"> 5. Составление формы 590.03 - Исчисление налога на добычу</w:t>
      </w:r>
      <w:r>
        <w:br/>
      </w:r>
      <w:r>
        <w:rPr>
          <w:rFonts w:ascii="Times New Roman"/>
          <w:b/>
          <w:i w:val="false"/>
          <w:color w:val="000000"/>
        </w:rPr>
        <w:t>полезных ископаемых на минеральное сырье, содержащее</w:t>
      </w:r>
      <w:r>
        <w:br/>
      </w:r>
      <w:r>
        <w:rPr>
          <w:rFonts w:ascii="Times New Roman"/>
          <w:b/>
          <w:i w:val="false"/>
          <w:color w:val="000000"/>
        </w:rPr>
        <w:t>одновременно полезные ископаемые, по которым в налоговом</w:t>
      </w:r>
      <w:r>
        <w:br/>
      </w:r>
      <w:r>
        <w:rPr>
          <w:rFonts w:ascii="Times New Roman"/>
          <w:b/>
          <w:i w:val="false"/>
          <w:color w:val="000000"/>
        </w:rPr>
        <w:t>периоде имеются официальные котировки цен, зафиксированных</w:t>
      </w:r>
      <w:r>
        <w:br/>
      </w:r>
      <w:r>
        <w:rPr>
          <w:rFonts w:ascii="Times New Roman"/>
          <w:b/>
          <w:i w:val="false"/>
          <w:color w:val="000000"/>
        </w:rPr>
        <w:t>на Лондонской бирже металлов, и другие виды полезных</w:t>
      </w:r>
      <w:r>
        <w:br/>
      </w:r>
      <w:r>
        <w:rPr>
          <w:rFonts w:ascii="Times New Roman"/>
          <w:b/>
          <w:i w:val="false"/>
          <w:color w:val="000000"/>
        </w:rPr>
        <w:t>ископаемых, извлечение, использование (реализация) которых</w:t>
      </w:r>
      <w:r>
        <w:br/>
      </w:r>
      <w:r>
        <w:rPr>
          <w:rFonts w:ascii="Times New Roman"/>
          <w:b/>
          <w:i w:val="false"/>
          <w:color w:val="000000"/>
        </w:rPr>
        <w:t xml:space="preserve">предусмотрены условиями контракта на недропользование, </w:t>
      </w:r>
      <w:r>
        <w:br/>
      </w:r>
      <w:r>
        <w:rPr>
          <w:rFonts w:ascii="Times New Roman"/>
          <w:b/>
          <w:i w:val="false"/>
          <w:color w:val="000000"/>
        </w:rPr>
        <w:t>за исключением общераспространенных полезных ископаемых</w:t>
      </w:r>
    </w:p>
    <w:bookmarkEnd w:id="7838"/>
    <w:bookmarkStart w:name="z7827" w:id="7839"/>
    <w:p>
      <w:pPr>
        <w:spacing w:after="0"/>
        <w:ind w:left="0"/>
        <w:jc w:val="both"/>
      </w:pPr>
      <w:r>
        <w:rPr>
          <w:rFonts w:ascii="Times New Roman"/>
          <w:b w:val="false"/>
          <w:i w:val="false"/>
          <w:color w:val="000000"/>
          <w:sz w:val="28"/>
        </w:rPr>
        <w:t xml:space="preserve">
      20. Форма 590.03 предназначена для детального отражения информации об исчислении налога на добычу полезных ископаемых на минеральное сырье, содержащее одновременно полезные ископаемые, по которым в налоговом периоде имеются официальные котировки цен, зафиксированных на Лондонской бирже металлов, и другие виды полезных ископаемых, извлечение, использование (реализация) которых предусмотрены условиями контракта на недропользование за налоговый период. </w:t>
      </w:r>
    </w:p>
    <w:bookmarkEnd w:id="7839"/>
    <w:bookmarkStart w:name="z7828" w:id="7840"/>
    <w:p>
      <w:pPr>
        <w:spacing w:after="0"/>
        <w:ind w:left="0"/>
        <w:jc w:val="both"/>
      </w:pPr>
      <w:r>
        <w:rPr>
          <w:rFonts w:ascii="Times New Roman"/>
          <w:b w:val="false"/>
          <w:i w:val="false"/>
          <w:color w:val="000000"/>
          <w:sz w:val="28"/>
        </w:rPr>
        <w:t xml:space="preserve">
      21. В разделе "Объем минерального сырья, за исключением общераспространенных полезных ископаемых": </w:t>
      </w:r>
    </w:p>
    <w:bookmarkEnd w:id="7840"/>
    <w:bookmarkStart w:name="z7829" w:id="7841"/>
    <w:p>
      <w:pPr>
        <w:spacing w:after="0"/>
        <w:ind w:left="0"/>
        <w:jc w:val="both"/>
      </w:pPr>
      <w:r>
        <w:rPr>
          <w:rFonts w:ascii="Times New Roman"/>
          <w:b w:val="false"/>
          <w:i w:val="false"/>
          <w:color w:val="000000"/>
          <w:sz w:val="28"/>
        </w:rPr>
        <w:t xml:space="preserve">
      1) в строке 590.03.001 указывается объем добытого минерального сырья, содержащего одновременно полезные ископаемые, по которым в налоговом периоде имеются официальные котировки цен, зафиксированных на Лондонской бирже металлов, и другие виды полезных ископаемых, извлечение, использование (реализация) которых предусмотрены условиями контракта на недропользование. </w:t>
      </w:r>
    </w:p>
    <w:bookmarkEnd w:id="7841"/>
    <w:bookmarkStart w:name="z7830" w:id="7842"/>
    <w:p>
      <w:pPr>
        <w:spacing w:after="0"/>
        <w:ind w:left="0"/>
        <w:jc w:val="both"/>
      </w:pPr>
      <w:r>
        <w:rPr>
          <w:rFonts w:ascii="Times New Roman"/>
          <w:b w:val="false"/>
          <w:i w:val="false"/>
          <w:color w:val="000000"/>
          <w:sz w:val="28"/>
        </w:rPr>
        <w:t xml:space="preserve">
      22. В разделе "Исчисление налога на добычу полезных ископаемых": </w:t>
      </w:r>
    </w:p>
    <w:bookmarkEnd w:id="7842"/>
    <w:bookmarkStart w:name="z7831" w:id="7843"/>
    <w:p>
      <w:pPr>
        <w:spacing w:after="0"/>
        <w:ind w:left="0"/>
        <w:jc w:val="both"/>
      </w:pPr>
      <w:r>
        <w:rPr>
          <w:rFonts w:ascii="Times New Roman"/>
          <w:b w:val="false"/>
          <w:i w:val="false"/>
          <w:color w:val="000000"/>
          <w:sz w:val="28"/>
        </w:rPr>
        <w:t xml:space="preserve">
      1) в строке "Наименование минерального сырья" указывается наименование добытого минерального сырья, содержащего одновременно полезные ископаемые, по которым в налоговом периоде имеются официальные котировки цен, зафиксированных на Лондонской бирже металлов, и другие виды полезных ископаемых, извлечение, использование (реализация) которых предусмотрены условиями контракта на недропользование; </w:t>
      </w:r>
    </w:p>
    <w:bookmarkEnd w:id="7843"/>
    <w:bookmarkStart w:name="z7832" w:id="7844"/>
    <w:p>
      <w:pPr>
        <w:spacing w:after="0"/>
        <w:ind w:left="0"/>
        <w:jc w:val="both"/>
      </w:pPr>
      <w:r>
        <w:rPr>
          <w:rFonts w:ascii="Times New Roman"/>
          <w:b w:val="false"/>
          <w:i w:val="false"/>
          <w:color w:val="000000"/>
          <w:sz w:val="28"/>
        </w:rPr>
        <w:t xml:space="preserve">
      2) в графе А указывается порядковый номер строки; </w:t>
      </w:r>
    </w:p>
    <w:bookmarkEnd w:id="7844"/>
    <w:bookmarkStart w:name="z7833" w:id="7845"/>
    <w:p>
      <w:pPr>
        <w:spacing w:after="0"/>
        <w:ind w:left="0"/>
        <w:jc w:val="both"/>
      </w:pPr>
      <w:r>
        <w:rPr>
          <w:rFonts w:ascii="Times New Roman"/>
          <w:b w:val="false"/>
          <w:i w:val="false"/>
          <w:color w:val="000000"/>
          <w:sz w:val="28"/>
        </w:rPr>
        <w:t xml:space="preserve">
      3) в строках графы В указывается наименование полезных ископаемых, содержащихся в облагаемом объеме погашенных запасов минерального сырья, по которым в налоговом периоде имеются официальные котировки цен, зафиксированных на Лондонской бирже металлов; </w:t>
      </w:r>
    </w:p>
    <w:bookmarkEnd w:id="7845"/>
    <w:bookmarkStart w:name="z7834" w:id="7846"/>
    <w:p>
      <w:pPr>
        <w:spacing w:after="0"/>
        <w:ind w:left="0"/>
        <w:jc w:val="both"/>
      </w:pPr>
      <w:r>
        <w:rPr>
          <w:rFonts w:ascii="Times New Roman"/>
          <w:b w:val="false"/>
          <w:i w:val="false"/>
          <w:color w:val="000000"/>
          <w:sz w:val="28"/>
        </w:rPr>
        <w:t xml:space="preserve">
      4) в строках графы С указывается объем полезных ископаемых, содержащихся в облагаемых объемах погашенных запасов минерального сырья (в тоннах, куб. м., унциях граммах и т.д.); </w:t>
      </w:r>
    </w:p>
    <w:bookmarkEnd w:id="7846"/>
    <w:bookmarkStart w:name="z7835" w:id="7847"/>
    <w:p>
      <w:pPr>
        <w:spacing w:after="0"/>
        <w:ind w:left="0"/>
        <w:jc w:val="both"/>
      </w:pPr>
      <w:r>
        <w:rPr>
          <w:rFonts w:ascii="Times New Roman"/>
          <w:b w:val="false"/>
          <w:i w:val="false"/>
          <w:color w:val="000000"/>
          <w:sz w:val="28"/>
        </w:rPr>
        <w:t xml:space="preserve">
      5) в строках графы D указывается средняя биржевая цена, определяемая в соответствии с пунктом 3 </w:t>
      </w:r>
      <w:r>
        <w:rPr>
          <w:rFonts w:ascii="Times New Roman"/>
          <w:b w:val="false"/>
          <w:i w:val="false"/>
          <w:color w:val="000000"/>
          <w:sz w:val="28"/>
        </w:rPr>
        <w:t xml:space="preserve">статьи 338 </w:t>
      </w:r>
      <w:r>
        <w:rPr>
          <w:rFonts w:ascii="Times New Roman"/>
          <w:b w:val="false"/>
          <w:i w:val="false"/>
          <w:color w:val="000000"/>
          <w:sz w:val="28"/>
        </w:rPr>
        <w:t xml:space="preserve">Налогового кодекса; </w:t>
      </w:r>
    </w:p>
    <w:bookmarkEnd w:id="7847"/>
    <w:bookmarkStart w:name="z7836" w:id="7848"/>
    <w:p>
      <w:pPr>
        <w:spacing w:after="0"/>
        <w:ind w:left="0"/>
        <w:jc w:val="both"/>
      </w:pPr>
      <w:r>
        <w:rPr>
          <w:rFonts w:ascii="Times New Roman"/>
          <w:b w:val="false"/>
          <w:i w:val="false"/>
          <w:color w:val="000000"/>
          <w:sz w:val="28"/>
        </w:rPr>
        <w:t xml:space="preserve">
      6) в строках графы Е указывается стоимость облагаемого объема погашенных запасов полезных ископаемых, содержащихся в минеральном сырье определяемая как произведение граф С и D; </w:t>
      </w:r>
    </w:p>
    <w:bookmarkEnd w:id="7848"/>
    <w:bookmarkStart w:name="z7837" w:id="7849"/>
    <w:p>
      <w:pPr>
        <w:spacing w:after="0"/>
        <w:ind w:left="0"/>
        <w:jc w:val="both"/>
      </w:pPr>
      <w:r>
        <w:rPr>
          <w:rFonts w:ascii="Times New Roman"/>
          <w:b w:val="false"/>
          <w:i w:val="false"/>
          <w:color w:val="000000"/>
          <w:sz w:val="28"/>
        </w:rPr>
        <w:t xml:space="preserve">
      7) в строках графы F указывается наименование других видов полезных ископаемых, содержащихся в облагаемом объеме погашенных запасов минерального сырья, извлечение, использование (реализация) которых предусмотрены условиями контракта на недропользование; </w:t>
      </w:r>
    </w:p>
    <w:bookmarkEnd w:id="7849"/>
    <w:bookmarkStart w:name="z7838" w:id="7850"/>
    <w:p>
      <w:pPr>
        <w:spacing w:after="0"/>
        <w:ind w:left="0"/>
        <w:jc w:val="both"/>
      </w:pPr>
      <w:r>
        <w:rPr>
          <w:rFonts w:ascii="Times New Roman"/>
          <w:b w:val="false"/>
          <w:i w:val="false"/>
          <w:color w:val="000000"/>
          <w:sz w:val="28"/>
        </w:rPr>
        <w:t xml:space="preserve">
      8) в строках графы G указывается объем других видов полезных ископаемых, содержащихся в облагаемых объемах погашенных запасов минерального сырья за налоговый период (в тоннах, куб. м., унциях граммах и т.д.); </w:t>
      </w:r>
    </w:p>
    <w:bookmarkEnd w:id="7850"/>
    <w:bookmarkStart w:name="z7839" w:id="7851"/>
    <w:p>
      <w:pPr>
        <w:spacing w:after="0"/>
        <w:ind w:left="0"/>
        <w:jc w:val="both"/>
      </w:pPr>
      <w:r>
        <w:rPr>
          <w:rFonts w:ascii="Times New Roman"/>
          <w:b w:val="false"/>
          <w:i w:val="false"/>
          <w:color w:val="000000"/>
          <w:sz w:val="28"/>
        </w:rPr>
        <w:t xml:space="preserve">
      9) в строках графы Н указывается средневзвешенная цена реализации, определяемая в соответствии с </w:t>
      </w:r>
      <w:r>
        <w:rPr>
          <w:rFonts w:ascii="Times New Roman"/>
          <w:b w:val="false"/>
          <w:i w:val="false"/>
          <w:color w:val="000000"/>
          <w:sz w:val="28"/>
        </w:rPr>
        <w:t xml:space="preserve">пунктом 2 </w:t>
      </w:r>
      <w:r>
        <w:rPr>
          <w:rFonts w:ascii="Times New Roman"/>
          <w:b w:val="false"/>
          <w:i w:val="false"/>
          <w:color w:val="000000"/>
          <w:sz w:val="28"/>
        </w:rPr>
        <w:t xml:space="preserve">статьи 341 Налогового кодекса; </w:t>
      </w:r>
    </w:p>
    <w:bookmarkEnd w:id="7851"/>
    <w:bookmarkStart w:name="z7840" w:id="7852"/>
    <w:p>
      <w:pPr>
        <w:spacing w:after="0"/>
        <w:ind w:left="0"/>
        <w:jc w:val="both"/>
      </w:pPr>
      <w:r>
        <w:rPr>
          <w:rFonts w:ascii="Times New Roman"/>
          <w:b w:val="false"/>
          <w:i w:val="false"/>
          <w:color w:val="000000"/>
          <w:sz w:val="28"/>
        </w:rPr>
        <w:t xml:space="preserve">
      10) в строках графы I указывается объем других видов полезных ископаемых, содержащихся в облагаемых объемах погашенных запасов минерального сырья, переданных другому юридическому лицу для последующей переработки (в тоннах, куб. м., унциях граммах и т.д.); </w:t>
      </w:r>
    </w:p>
    <w:bookmarkEnd w:id="7852"/>
    <w:bookmarkStart w:name="z7841" w:id="7853"/>
    <w:p>
      <w:pPr>
        <w:spacing w:after="0"/>
        <w:ind w:left="0"/>
        <w:jc w:val="both"/>
      </w:pPr>
      <w:r>
        <w:rPr>
          <w:rFonts w:ascii="Times New Roman"/>
          <w:b w:val="false"/>
          <w:i w:val="false"/>
          <w:color w:val="000000"/>
          <w:sz w:val="28"/>
        </w:rPr>
        <w:t xml:space="preserve">
      11) в строках графы J указывается объем других видов полезных ископаемых, содержащихся в облагаемых объемах погашенных запасов минерального сырья, переданных структурному подразделению в рамках одного юридического лица для последующей переработки (в тоннах, куб. м., унциях граммах и т.д.); </w:t>
      </w:r>
    </w:p>
    <w:bookmarkEnd w:id="7853"/>
    <w:bookmarkStart w:name="z7842" w:id="7854"/>
    <w:p>
      <w:pPr>
        <w:spacing w:after="0"/>
        <w:ind w:left="0"/>
        <w:jc w:val="both"/>
      </w:pPr>
      <w:r>
        <w:rPr>
          <w:rFonts w:ascii="Times New Roman"/>
          <w:b w:val="false"/>
          <w:i w:val="false"/>
          <w:color w:val="000000"/>
          <w:sz w:val="28"/>
        </w:rPr>
        <w:t xml:space="preserve">
      12) в строках графы К указывается объем других видов полезных ископаемых, содержащихся в облагаемых объемах погашенных запасов минерального сырья, использованных на собственные производственные нужды (в тоннах, куб. м., унциях граммах и т.д.); </w:t>
      </w:r>
    </w:p>
    <w:bookmarkEnd w:id="7854"/>
    <w:bookmarkStart w:name="z7843" w:id="7855"/>
    <w:p>
      <w:pPr>
        <w:spacing w:after="0"/>
        <w:ind w:left="0"/>
        <w:jc w:val="both"/>
      </w:pPr>
      <w:r>
        <w:rPr>
          <w:rFonts w:ascii="Times New Roman"/>
          <w:b w:val="false"/>
          <w:i w:val="false"/>
          <w:color w:val="000000"/>
          <w:sz w:val="28"/>
        </w:rPr>
        <w:t xml:space="preserve">
      13) в строках графы L указывается производственная себестоимость добычи и первичной переработки (обогащения), приходящие на такие виды полезных ископаемых, определяемая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увеличенная на 20 процентов; </w:t>
      </w:r>
    </w:p>
    <w:bookmarkEnd w:id="7855"/>
    <w:bookmarkStart w:name="z7844" w:id="7856"/>
    <w:p>
      <w:pPr>
        <w:spacing w:after="0"/>
        <w:ind w:left="0"/>
        <w:jc w:val="both"/>
      </w:pPr>
      <w:r>
        <w:rPr>
          <w:rFonts w:ascii="Times New Roman"/>
          <w:b w:val="false"/>
          <w:i w:val="false"/>
          <w:color w:val="000000"/>
          <w:sz w:val="28"/>
        </w:rPr>
        <w:t xml:space="preserve">
      14) в строках графы М указывается стоимость облагаемого объема погашенных запасов полезных ископаемых, содержащихся в минеральном сырье определяемая: </w:t>
      </w:r>
    </w:p>
    <w:bookmarkEnd w:id="7856"/>
    <w:bookmarkStart w:name="z7845" w:id="7857"/>
    <w:p>
      <w:pPr>
        <w:spacing w:after="0"/>
        <w:ind w:left="0"/>
        <w:jc w:val="both"/>
      </w:pPr>
      <w:r>
        <w:rPr>
          <w:rFonts w:ascii="Times New Roman"/>
          <w:b w:val="false"/>
          <w:i w:val="false"/>
          <w:color w:val="000000"/>
          <w:sz w:val="28"/>
        </w:rPr>
        <w:t xml:space="preserve">
      как произведение граф G и Н; </w:t>
      </w:r>
    </w:p>
    <w:bookmarkEnd w:id="7857"/>
    <w:bookmarkStart w:name="z7846" w:id="7858"/>
    <w:p>
      <w:pPr>
        <w:spacing w:after="0"/>
        <w:ind w:left="0"/>
        <w:jc w:val="both"/>
      </w:pPr>
      <w:r>
        <w:rPr>
          <w:rFonts w:ascii="Times New Roman"/>
          <w:b w:val="false"/>
          <w:i w:val="false"/>
          <w:color w:val="000000"/>
          <w:sz w:val="28"/>
        </w:rPr>
        <w:t xml:space="preserve">
      как произведение графы L к графам I, J, K; </w:t>
      </w:r>
    </w:p>
    <w:bookmarkEnd w:id="7858"/>
    <w:bookmarkStart w:name="z7847" w:id="7859"/>
    <w:p>
      <w:pPr>
        <w:spacing w:after="0"/>
        <w:ind w:left="0"/>
        <w:jc w:val="both"/>
      </w:pPr>
      <w:r>
        <w:rPr>
          <w:rFonts w:ascii="Times New Roman"/>
          <w:b w:val="false"/>
          <w:i w:val="false"/>
          <w:color w:val="000000"/>
          <w:sz w:val="28"/>
        </w:rPr>
        <w:t xml:space="preserve">
      при полном отсутствии реализации полезных ископаемых с начала действия контракта на недропользование, стоимость определяется как произведение граф G и L; </w:t>
      </w:r>
    </w:p>
    <w:bookmarkEnd w:id="7859"/>
    <w:bookmarkStart w:name="z7848" w:id="7860"/>
    <w:p>
      <w:pPr>
        <w:spacing w:after="0"/>
        <w:ind w:left="0"/>
        <w:jc w:val="both"/>
      </w:pPr>
      <w:r>
        <w:rPr>
          <w:rFonts w:ascii="Times New Roman"/>
          <w:b w:val="false"/>
          <w:i w:val="false"/>
          <w:color w:val="000000"/>
          <w:sz w:val="28"/>
        </w:rPr>
        <w:t xml:space="preserve">
      15) в строках графы N указывается ставка налога, определенная </w:t>
      </w:r>
      <w:r>
        <w:rPr>
          <w:rFonts w:ascii="Times New Roman"/>
          <w:b w:val="false"/>
          <w:i w:val="false"/>
          <w:color w:val="000000"/>
          <w:sz w:val="28"/>
        </w:rPr>
        <w:t xml:space="preserve">статьей 7 </w:t>
      </w:r>
      <w:r>
        <w:rPr>
          <w:rFonts w:ascii="Times New Roman"/>
          <w:b w:val="false"/>
          <w:i w:val="false"/>
          <w:color w:val="000000"/>
          <w:sz w:val="28"/>
        </w:rPr>
        <w:t xml:space="preserve">Закона; </w:t>
      </w:r>
    </w:p>
    <w:bookmarkEnd w:id="7860"/>
    <w:bookmarkStart w:name="z7849" w:id="7861"/>
    <w:p>
      <w:pPr>
        <w:spacing w:after="0"/>
        <w:ind w:left="0"/>
        <w:jc w:val="both"/>
      </w:pPr>
      <w:r>
        <w:rPr>
          <w:rFonts w:ascii="Times New Roman"/>
          <w:b w:val="false"/>
          <w:i w:val="false"/>
          <w:color w:val="000000"/>
          <w:sz w:val="28"/>
        </w:rPr>
        <w:t xml:space="preserve">
      16) в строках графы О указывается сумма налога на добычу полезных ископаемых, полезные ископаемые по которым в налоговом периоде имеются официальные котировки цен, зафиксированных на Лондонской бирже металлов и другие виды полезных ископаемых, извлечение, использование (реализация) которых предусмотрены условиями контракта на недропользование, представляющая собой сумму указанных граф (E х N) и (М х N); </w:t>
      </w:r>
    </w:p>
    <w:bookmarkEnd w:id="7861"/>
    <w:bookmarkStart w:name="z7850" w:id="7862"/>
    <w:p>
      <w:pPr>
        <w:spacing w:after="0"/>
        <w:ind w:left="0"/>
        <w:jc w:val="both"/>
      </w:pPr>
      <w:r>
        <w:rPr>
          <w:rFonts w:ascii="Times New Roman"/>
          <w:b w:val="false"/>
          <w:i w:val="false"/>
          <w:color w:val="000000"/>
          <w:sz w:val="28"/>
        </w:rPr>
        <w:t xml:space="preserve">
      17) в строке 00000001 графы О указывается итоговая сумма всех строк графы О. </w:t>
      </w:r>
    </w:p>
    <w:bookmarkEnd w:id="7862"/>
    <w:bookmarkStart w:name="z7851" w:id="7863"/>
    <w:p>
      <w:pPr>
        <w:spacing w:after="0"/>
        <w:ind w:left="0"/>
        <w:jc w:val="both"/>
      </w:pPr>
      <w:r>
        <w:rPr>
          <w:rFonts w:ascii="Times New Roman"/>
          <w:b w:val="false"/>
          <w:i w:val="false"/>
          <w:color w:val="000000"/>
          <w:sz w:val="28"/>
        </w:rPr>
        <w:t xml:space="preserve">
      Итоговая сумма строки графы О переносится в строку 590.00.001 формы 530.00. </w:t>
      </w:r>
    </w:p>
    <w:bookmarkEnd w:id="7863"/>
    <w:bookmarkStart w:name="z7852" w:id="7864"/>
    <w:p>
      <w:pPr>
        <w:spacing w:after="0"/>
        <w:ind w:left="0"/>
        <w:jc w:val="left"/>
      </w:pPr>
      <w:r>
        <w:rPr>
          <w:rFonts w:ascii="Times New Roman"/>
          <w:b/>
          <w:i w:val="false"/>
          <w:color w:val="000000"/>
        </w:rPr>
        <w:t xml:space="preserve"> 6. Составление формы 590.04 - Исчисление налога на добычу</w:t>
      </w:r>
      <w:r>
        <w:br/>
      </w:r>
      <w:r>
        <w:rPr>
          <w:rFonts w:ascii="Times New Roman"/>
          <w:b/>
          <w:i w:val="false"/>
          <w:color w:val="000000"/>
        </w:rPr>
        <w:t>полезных ископаемых на минеральное сырье, содержащее полезные</w:t>
      </w:r>
      <w:r>
        <w:br/>
      </w:r>
      <w:r>
        <w:rPr>
          <w:rFonts w:ascii="Times New Roman"/>
          <w:b/>
          <w:i w:val="false"/>
          <w:color w:val="000000"/>
        </w:rPr>
        <w:t>ископаемые, за исключением полезных ископаемых по которым</w:t>
      </w:r>
      <w:r>
        <w:br/>
      </w:r>
      <w:r>
        <w:rPr>
          <w:rFonts w:ascii="Times New Roman"/>
          <w:b/>
          <w:i w:val="false"/>
          <w:color w:val="000000"/>
        </w:rPr>
        <w:t xml:space="preserve">в налоговом периоде имеются официальные котировки цен, </w:t>
      </w:r>
      <w:r>
        <w:br/>
      </w:r>
      <w:r>
        <w:rPr>
          <w:rFonts w:ascii="Times New Roman"/>
          <w:b/>
          <w:i w:val="false"/>
          <w:color w:val="000000"/>
        </w:rPr>
        <w:t>зафиксированных на Лондонской бирже металлов</w:t>
      </w:r>
      <w:r>
        <w:br/>
      </w:r>
      <w:r>
        <w:rPr>
          <w:rFonts w:ascii="Times New Roman"/>
          <w:b/>
          <w:i w:val="false"/>
          <w:color w:val="000000"/>
        </w:rPr>
        <w:t>и за исключением общераспространенных</w:t>
      </w:r>
      <w:r>
        <w:br/>
      </w:r>
      <w:r>
        <w:rPr>
          <w:rFonts w:ascii="Times New Roman"/>
          <w:b/>
          <w:i w:val="false"/>
          <w:color w:val="000000"/>
        </w:rPr>
        <w:t>полезных ископаемых</w:t>
      </w:r>
    </w:p>
    <w:bookmarkEnd w:id="7864"/>
    <w:bookmarkStart w:name="z7853" w:id="7865"/>
    <w:p>
      <w:pPr>
        <w:spacing w:after="0"/>
        <w:ind w:left="0"/>
        <w:jc w:val="both"/>
      </w:pPr>
      <w:r>
        <w:rPr>
          <w:rFonts w:ascii="Times New Roman"/>
          <w:b w:val="false"/>
          <w:i w:val="false"/>
          <w:color w:val="000000"/>
          <w:sz w:val="28"/>
        </w:rPr>
        <w:t xml:space="preserve">
      23. Форма 590.04 предназначена для детального отражения информации об исчислении налога на добычу полезных ископаемых на минеральное сырье, содержащее полезные ископаемые, за исключением полезных ископаемых по которым в налоговом периоде имеются официальные котировки цен, зафиксированных на Лондонской бирже металлов за налоговый период. </w:t>
      </w:r>
    </w:p>
    <w:bookmarkEnd w:id="7865"/>
    <w:bookmarkStart w:name="z7854" w:id="7866"/>
    <w:p>
      <w:pPr>
        <w:spacing w:after="0"/>
        <w:ind w:left="0"/>
        <w:jc w:val="both"/>
      </w:pPr>
      <w:r>
        <w:rPr>
          <w:rFonts w:ascii="Times New Roman"/>
          <w:b w:val="false"/>
          <w:i w:val="false"/>
          <w:color w:val="000000"/>
          <w:sz w:val="28"/>
        </w:rPr>
        <w:t xml:space="preserve">
      24. В разделе "Объем минерального сырья, за исключением общераспространенных полезных ископаемых": </w:t>
      </w:r>
    </w:p>
    <w:bookmarkEnd w:id="7866"/>
    <w:bookmarkStart w:name="z7855" w:id="7867"/>
    <w:p>
      <w:pPr>
        <w:spacing w:after="0"/>
        <w:ind w:left="0"/>
        <w:jc w:val="both"/>
      </w:pPr>
      <w:r>
        <w:rPr>
          <w:rFonts w:ascii="Times New Roman"/>
          <w:b w:val="false"/>
          <w:i w:val="false"/>
          <w:color w:val="000000"/>
          <w:sz w:val="28"/>
        </w:rPr>
        <w:t xml:space="preserve">
      1) в строке 590.04.001 указывается объем минерального сырья, содержащего полезные ископаемые, за исключением полезных ископаемых по которым в налоговом периоде имеются официальные котировки цен, зафиксированных на Лондонской бирже металлов. </w:t>
      </w:r>
    </w:p>
    <w:bookmarkEnd w:id="7867"/>
    <w:bookmarkStart w:name="z7856" w:id="7868"/>
    <w:p>
      <w:pPr>
        <w:spacing w:after="0"/>
        <w:ind w:left="0"/>
        <w:jc w:val="both"/>
      </w:pPr>
      <w:r>
        <w:rPr>
          <w:rFonts w:ascii="Times New Roman"/>
          <w:b w:val="false"/>
          <w:i w:val="false"/>
          <w:color w:val="000000"/>
          <w:sz w:val="28"/>
        </w:rPr>
        <w:t xml:space="preserve">
      25. В разделе "Исчисление налога на добычу полезных ископаемых": </w:t>
      </w:r>
    </w:p>
    <w:bookmarkEnd w:id="7868"/>
    <w:bookmarkStart w:name="z7857" w:id="7869"/>
    <w:p>
      <w:pPr>
        <w:spacing w:after="0"/>
        <w:ind w:left="0"/>
        <w:jc w:val="both"/>
      </w:pPr>
      <w:r>
        <w:rPr>
          <w:rFonts w:ascii="Times New Roman"/>
          <w:b w:val="false"/>
          <w:i w:val="false"/>
          <w:color w:val="000000"/>
          <w:sz w:val="28"/>
        </w:rPr>
        <w:t xml:space="preserve">
      1) в строке "Наименование минерального сырья" указывается наименование добытого минерального сырья, содержащего полезные ископаемые, за исключением полезных ископаемых по которым в налоговом периоде имеются официальные котировки цен, зафиксированных на Лондонской бирже металлов; </w:t>
      </w:r>
    </w:p>
    <w:bookmarkEnd w:id="7869"/>
    <w:bookmarkStart w:name="z7858" w:id="7870"/>
    <w:p>
      <w:pPr>
        <w:spacing w:after="0"/>
        <w:ind w:left="0"/>
        <w:jc w:val="both"/>
      </w:pPr>
      <w:r>
        <w:rPr>
          <w:rFonts w:ascii="Times New Roman"/>
          <w:b w:val="false"/>
          <w:i w:val="false"/>
          <w:color w:val="000000"/>
          <w:sz w:val="28"/>
        </w:rPr>
        <w:t xml:space="preserve">
      2) в графе А указывается порядковый номер строки; </w:t>
      </w:r>
    </w:p>
    <w:bookmarkEnd w:id="7870"/>
    <w:bookmarkStart w:name="z7859" w:id="7871"/>
    <w:p>
      <w:pPr>
        <w:spacing w:after="0"/>
        <w:ind w:left="0"/>
        <w:jc w:val="both"/>
      </w:pPr>
      <w:r>
        <w:rPr>
          <w:rFonts w:ascii="Times New Roman"/>
          <w:b w:val="false"/>
          <w:i w:val="false"/>
          <w:color w:val="000000"/>
          <w:sz w:val="28"/>
        </w:rPr>
        <w:t xml:space="preserve">
      3) в строках графы В указывается наименование полезных ископаемых, содержащихся в облагаемом объеме погашенных запасов минерального сырья, за исключением полезных ископаемых по которым в налоговом периоде имеются официальные котировки цен, зафиксированных на Лондонской бирже металлов; </w:t>
      </w:r>
    </w:p>
    <w:bookmarkEnd w:id="7871"/>
    <w:bookmarkStart w:name="z7860" w:id="7872"/>
    <w:p>
      <w:pPr>
        <w:spacing w:after="0"/>
        <w:ind w:left="0"/>
        <w:jc w:val="both"/>
      </w:pPr>
      <w:r>
        <w:rPr>
          <w:rFonts w:ascii="Times New Roman"/>
          <w:b w:val="false"/>
          <w:i w:val="false"/>
          <w:color w:val="000000"/>
          <w:sz w:val="28"/>
        </w:rPr>
        <w:t xml:space="preserve">
      4) в строках графы С указывается объем полезных ископаемых, содержащихся в облагаемых объемах погашенных запасов минерального сырья (в тоннах, куб. м., унциях граммах и т.д.); </w:t>
      </w:r>
    </w:p>
    <w:bookmarkEnd w:id="7872"/>
    <w:bookmarkStart w:name="z7861" w:id="7873"/>
    <w:p>
      <w:pPr>
        <w:spacing w:after="0"/>
        <w:ind w:left="0"/>
        <w:jc w:val="both"/>
      </w:pPr>
      <w:r>
        <w:rPr>
          <w:rFonts w:ascii="Times New Roman"/>
          <w:b w:val="false"/>
          <w:i w:val="false"/>
          <w:color w:val="000000"/>
          <w:sz w:val="28"/>
        </w:rPr>
        <w:t xml:space="preserve">
      5) в строках графы D указывается средневзвешенная цена реализации, определяемая в соответствии с </w:t>
      </w:r>
      <w:r>
        <w:rPr>
          <w:rFonts w:ascii="Times New Roman"/>
          <w:b w:val="false"/>
          <w:i w:val="false"/>
          <w:color w:val="000000"/>
          <w:sz w:val="28"/>
        </w:rPr>
        <w:t xml:space="preserve">пунктом 2 </w:t>
      </w:r>
      <w:r>
        <w:rPr>
          <w:rFonts w:ascii="Times New Roman"/>
          <w:b w:val="false"/>
          <w:i w:val="false"/>
          <w:color w:val="000000"/>
          <w:sz w:val="28"/>
        </w:rPr>
        <w:t xml:space="preserve">статьи 341 Налогового кодекса; </w:t>
      </w:r>
    </w:p>
    <w:bookmarkEnd w:id="7873"/>
    <w:bookmarkStart w:name="z7862" w:id="7874"/>
    <w:p>
      <w:pPr>
        <w:spacing w:after="0"/>
        <w:ind w:left="0"/>
        <w:jc w:val="both"/>
      </w:pPr>
      <w:r>
        <w:rPr>
          <w:rFonts w:ascii="Times New Roman"/>
          <w:b w:val="false"/>
          <w:i w:val="false"/>
          <w:color w:val="000000"/>
          <w:sz w:val="28"/>
        </w:rPr>
        <w:t xml:space="preserve">
      6) в строках графы Е указывается производственная себестоимость и первичной переработки (обогащения), приходящие на такие виды полезных ископаемых, определяемой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увеличенная на 20 процентов; </w:t>
      </w:r>
    </w:p>
    <w:bookmarkEnd w:id="7874"/>
    <w:bookmarkStart w:name="z7863" w:id="7875"/>
    <w:p>
      <w:pPr>
        <w:spacing w:after="0"/>
        <w:ind w:left="0"/>
        <w:jc w:val="both"/>
      </w:pPr>
      <w:r>
        <w:rPr>
          <w:rFonts w:ascii="Times New Roman"/>
          <w:b w:val="false"/>
          <w:i w:val="false"/>
          <w:color w:val="000000"/>
          <w:sz w:val="28"/>
        </w:rPr>
        <w:t xml:space="preserve">
      7) в строках графы F указывается стоимость облагаемого объема погашенных запасов полезных ископаемых, содержащихся в минеральном сырье, определяемая как произведение cтроки граф С к строкам графы D, при полном отсутствии реализации минерального сырья, прошедшего первичную переработку (обогащение) с начала действия контракта на недропользование стоимость определяется как произведение cтроки граф С к строкам графы Е; </w:t>
      </w:r>
    </w:p>
    <w:bookmarkEnd w:id="7875"/>
    <w:bookmarkStart w:name="z7864" w:id="7876"/>
    <w:p>
      <w:pPr>
        <w:spacing w:after="0"/>
        <w:ind w:left="0"/>
        <w:jc w:val="both"/>
      </w:pPr>
      <w:r>
        <w:rPr>
          <w:rFonts w:ascii="Times New Roman"/>
          <w:b w:val="false"/>
          <w:i w:val="false"/>
          <w:color w:val="000000"/>
          <w:sz w:val="28"/>
        </w:rPr>
        <w:t xml:space="preserve">
      8) в строках графы G указывается ставка налога, определенная </w:t>
      </w:r>
      <w:r>
        <w:rPr>
          <w:rFonts w:ascii="Times New Roman"/>
          <w:b w:val="false"/>
          <w:i w:val="false"/>
          <w:color w:val="000000"/>
          <w:sz w:val="28"/>
        </w:rPr>
        <w:t xml:space="preserve">статьей 7 </w:t>
      </w:r>
      <w:r>
        <w:rPr>
          <w:rFonts w:ascii="Times New Roman"/>
          <w:b w:val="false"/>
          <w:i w:val="false"/>
          <w:color w:val="000000"/>
          <w:sz w:val="28"/>
        </w:rPr>
        <w:t xml:space="preserve">Закона; </w:t>
      </w:r>
    </w:p>
    <w:bookmarkEnd w:id="7876"/>
    <w:bookmarkStart w:name="z7865" w:id="7877"/>
    <w:p>
      <w:pPr>
        <w:spacing w:after="0"/>
        <w:ind w:left="0"/>
        <w:jc w:val="both"/>
      </w:pPr>
      <w:r>
        <w:rPr>
          <w:rFonts w:ascii="Times New Roman"/>
          <w:b w:val="false"/>
          <w:i w:val="false"/>
          <w:color w:val="000000"/>
          <w:sz w:val="28"/>
        </w:rPr>
        <w:t xml:space="preserve">
      9) в строках графы H указывается сумма налога на добычу полезных ископаемых на минеральное сырье, прошедшее первичную переработку (обогащение), определяемая как произведение граф F и G. </w:t>
      </w:r>
    </w:p>
    <w:bookmarkEnd w:id="7877"/>
    <w:bookmarkStart w:name="z7866" w:id="7878"/>
    <w:p>
      <w:pPr>
        <w:spacing w:after="0"/>
        <w:ind w:left="0"/>
        <w:jc w:val="both"/>
      </w:pPr>
      <w:r>
        <w:rPr>
          <w:rFonts w:ascii="Times New Roman"/>
          <w:b w:val="false"/>
          <w:i w:val="false"/>
          <w:color w:val="000000"/>
          <w:sz w:val="28"/>
        </w:rPr>
        <w:t xml:space="preserve">
      10) в строке 00000001 графы H указывается итоговая сумма всех строк графы F. </w:t>
      </w:r>
    </w:p>
    <w:bookmarkEnd w:id="7878"/>
    <w:bookmarkStart w:name="z7867" w:id="7879"/>
    <w:p>
      <w:pPr>
        <w:spacing w:after="0"/>
        <w:ind w:left="0"/>
        <w:jc w:val="both"/>
      </w:pPr>
      <w:r>
        <w:rPr>
          <w:rFonts w:ascii="Times New Roman"/>
          <w:b w:val="false"/>
          <w:i w:val="false"/>
          <w:color w:val="000000"/>
          <w:sz w:val="28"/>
        </w:rPr>
        <w:t xml:space="preserve">
      Итоговая сумма строки графы H переносится в строку 590.00.001 формы 590.00. </w:t>
      </w:r>
    </w:p>
    <w:bookmarkEnd w:id="7879"/>
    <w:bookmarkStart w:name="z7868" w:id="7880"/>
    <w:p>
      <w:pPr>
        <w:spacing w:after="0"/>
        <w:ind w:left="0"/>
        <w:jc w:val="left"/>
      </w:pPr>
      <w:r>
        <w:rPr>
          <w:rFonts w:ascii="Times New Roman"/>
          <w:b/>
          <w:i w:val="false"/>
          <w:color w:val="000000"/>
        </w:rPr>
        <w:t xml:space="preserve"> 7. Составление формы 590.05 - Исчисление налога на добычу</w:t>
      </w:r>
      <w:r>
        <w:br/>
      </w:r>
      <w:r>
        <w:rPr>
          <w:rFonts w:ascii="Times New Roman"/>
          <w:b/>
          <w:i w:val="false"/>
          <w:color w:val="000000"/>
        </w:rPr>
        <w:t>полезных ископаемых на общераспространенные полезные</w:t>
      </w:r>
      <w:r>
        <w:br/>
      </w:r>
      <w:r>
        <w:rPr>
          <w:rFonts w:ascii="Times New Roman"/>
          <w:b/>
          <w:i w:val="false"/>
          <w:color w:val="000000"/>
        </w:rPr>
        <w:t>ископаемые, подземные воды и лечебные грязи</w:t>
      </w:r>
    </w:p>
    <w:bookmarkEnd w:id="7880"/>
    <w:bookmarkStart w:name="z7869" w:id="7881"/>
    <w:p>
      <w:pPr>
        <w:spacing w:after="0"/>
        <w:ind w:left="0"/>
        <w:jc w:val="both"/>
      </w:pPr>
      <w:r>
        <w:rPr>
          <w:rFonts w:ascii="Times New Roman"/>
          <w:b w:val="false"/>
          <w:i w:val="false"/>
          <w:color w:val="000000"/>
          <w:sz w:val="28"/>
        </w:rPr>
        <w:t xml:space="preserve">
      26. В разделе "Исчисление налога на добычу полезных ископаемых": </w:t>
      </w:r>
    </w:p>
    <w:bookmarkEnd w:id="7881"/>
    <w:bookmarkStart w:name="z7870" w:id="7882"/>
    <w:p>
      <w:pPr>
        <w:spacing w:after="0"/>
        <w:ind w:left="0"/>
        <w:jc w:val="both"/>
      </w:pPr>
      <w:r>
        <w:rPr>
          <w:rFonts w:ascii="Times New Roman"/>
          <w:b w:val="false"/>
          <w:i w:val="false"/>
          <w:color w:val="000000"/>
          <w:sz w:val="28"/>
        </w:rPr>
        <w:t xml:space="preserve">
      1) в строке 590.05.001 указывается физический объем добытых общераспространенных полезных ископаемых за налоговый период, определяемый в соответствии с </w:t>
      </w:r>
      <w:r>
        <w:rPr>
          <w:rFonts w:ascii="Times New Roman"/>
          <w:b w:val="false"/>
          <w:i w:val="false"/>
          <w:color w:val="000000"/>
          <w:sz w:val="28"/>
        </w:rPr>
        <w:t xml:space="preserve">пунктом 5 </w:t>
      </w:r>
      <w:r>
        <w:rPr>
          <w:rFonts w:ascii="Times New Roman"/>
          <w:b w:val="false"/>
          <w:i w:val="false"/>
          <w:color w:val="000000"/>
          <w:sz w:val="28"/>
        </w:rPr>
        <w:t xml:space="preserve">статьи 330 Налогового кодекса; </w:t>
      </w:r>
    </w:p>
    <w:bookmarkEnd w:id="7882"/>
    <w:bookmarkStart w:name="z7871" w:id="7883"/>
    <w:p>
      <w:pPr>
        <w:spacing w:after="0"/>
        <w:ind w:left="0"/>
        <w:jc w:val="both"/>
      </w:pPr>
      <w:r>
        <w:rPr>
          <w:rFonts w:ascii="Times New Roman"/>
          <w:b w:val="false"/>
          <w:i w:val="false"/>
          <w:color w:val="000000"/>
          <w:sz w:val="28"/>
        </w:rPr>
        <w:t xml:space="preserve">
      2) в строке 590.05.001А указывается наименование добытых общераспространенных полезных ископаемых; </w:t>
      </w:r>
    </w:p>
    <w:bookmarkEnd w:id="7883"/>
    <w:bookmarkStart w:name="z7872" w:id="7884"/>
    <w:p>
      <w:pPr>
        <w:spacing w:after="0"/>
        <w:ind w:left="0"/>
        <w:jc w:val="both"/>
      </w:pPr>
      <w:r>
        <w:rPr>
          <w:rFonts w:ascii="Times New Roman"/>
          <w:b w:val="false"/>
          <w:i w:val="false"/>
          <w:color w:val="000000"/>
          <w:sz w:val="28"/>
        </w:rPr>
        <w:t xml:space="preserve">
      3) в строке 590.05.002 указывается средневзвешенная цена реализации, определяемая в соответствии с </w:t>
      </w:r>
      <w:r>
        <w:rPr>
          <w:rFonts w:ascii="Times New Roman"/>
          <w:b w:val="false"/>
          <w:i w:val="false"/>
          <w:color w:val="000000"/>
          <w:sz w:val="28"/>
        </w:rPr>
        <w:t xml:space="preserve">пунктом 2 </w:t>
      </w:r>
      <w:r>
        <w:rPr>
          <w:rFonts w:ascii="Times New Roman"/>
          <w:b w:val="false"/>
          <w:i w:val="false"/>
          <w:color w:val="000000"/>
          <w:sz w:val="28"/>
        </w:rPr>
        <w:t xml:space="preserve">статьи 341 Налогового кодекса; </w:t>
      </w:r>
    </w:p>
    <w:bookmarkEnd w:id="7884"/>
    <w:bookmarkStart w:name="z7873" w:id="7885"/>
    <w:p>
      <w:pPr>
        <w:spacing w:after="0"/>
        <w:ind w:left="0"/>
        <w:jc w:val="both"/>
      </w:pPr>
      <w:r>
        <w:rPr>
          <w:rFonts w:ascii="Times New Roman"/>
          <w:b w:val="false"/>
          <w:i w:val="false"/>
          <w:color w:val="000000"/>
          <w:sz w:val="28"/>
        </w:rPr>
        <w:t xml:space="preserve">
      4) в строке 590.05.003 указывается производственная себестоимость добычи и первичной переработки (обогащения), определяемая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увеличенная на 20 процентов. Заполняется в случае полного отсутствия реализации общераспространенных полезных ископаемых с начала действия контракта на недропользование; </w:t>
      </w:r>
    </w:p>
    <w:bookmarkEnd w:id="7885"/>
    <w:bookmarkStart w:name="z7874" w:id="7886"/>
    <w:p>
      <w:pPr>
        <w:spacing w:after="0"/>
        <w:ind w:left="0"/>
        <w:jc w:val="both"/>
      </w:pPr>
      <w:r>
        <w:rPr>
          <w:rFonts w:ascii="Times New Roman"/>
          <w:b w:val="false"/>
          <w:i w:val="false"/>
          <w:color w:val="000000"/>
          <w:sz w:val="28"/>
        </w:rPr>
        <w:t xml:space="preserve">
      5) в строке 590.05.004 указывается стоимость объема добытых общераспространенных полезных ископаемых, определяемая как произведение строк 590.05.001 и 590.05.002, при полном отсутствии реализации с начала действия контракта на недропользование, стоимость определяется как произведение строк 590.05.001 и 590.05.003; </w:t>
      </w:r>
    </w:p>
    <w:bookmarkEnd w:id="7886"/>
    <w:bookmarkStart w:name="z7875" w:id="7887"/>
    <w:p>
      <w:pPr>
        <w:spacing w:after="0"/>
        <w:ind w:left="0"/>
        <w:jc w:val="both"/>
      </w:pPr>
      <w:r>
        <w:rPr>
          <w:rFonts w:ascii="Times New Roman"/>
          <w:b w:val="false"/>
          <w:i w:val="false"/>
          <w:color w:val="000000"/>
          <w:sz w:val="28"/>
        </w:rPr>
        <w:t xml:space="preserve">
      6) в строке 590.05.005 указывается ставка налога, определенная статьей 342 Налогового кодекса; </w:t>
      </w:r>
    </w:p>
    <w:bookmarkEnd w:id="7887"/>
    <w:bookmarkStart w:name="z7876" w:id="7888"/>
    <w:p>
      <w:pPr>
        <w:spacing w:after="0"/>
        <w:ind w:left="0"/>
        <w:jc w:val="both"/>
      </w:pPr>
      <w:r>
        <w:rPr>
          <w:rFonts w:ascii="Times New Roman"/>
          <w:b w:val="false"/>
          <w:i w:val="false"/>
          <w:color w:val="000000"/>
          <w:sz w:val="28"/>
        </w:rPr>
        <w:t xml:space="preserve">
      7) в строке 590.05.006 указывается сумма налога на добычу полезных ископаемых на общераспространенные полезные ископаемые, определяемая как произведение строк 590.05.004 и 590.05.005. </w:t>
      </w:r>
    </w:p>
    <w:bookmarkEnd w:id="7888"/>
    <w:bookmarkStart w:name="z7877" w:id="7889"/>
    <w:p>
      <w:pPr>
        <w:spacing w:after="0"/>
        <w:ind w:left="0"/>
        <w:jc w:val="both"/>
      </w:pPr>
      <w:r>
        <w:rPr>
          <w:rFonts w:ascii="Times New Roman"/>
          <w:b w:val="false"/>
          <w:i w:val="false"/>
          <w:color w:val="000000"/>
          <w:sz w:val="28"/>
        </w:rPr>
        <w:t xml:space="preserve">
      Сумма строки 590.05.006 переносится в строку 590.00.001 формы 590.00; </w:t>
      </w:r>
    </w:p>
    <w:bookmarkEnd w:id="7889"/>
    <w:bookmarkStart w:name="z7878" w:id="7890"/>
    <w:p>
      <w:pPr>
        <w:spacing w:after="0"/>
        <w:ind w:left="0"/>
        <w:jc w:val="both"/>
      </w:pPr>
      <w:r>
        <w:rPr>
          <w:rFonts w:ascii="Times New Roman"/>
          <w:b w:val="false"/>
          <w:i w:val="false"/>
          <w:color w:val="000000"/>
          <w:sz w:val="28"/>
        </w:rPr>
        <w:t xml:space="preserve">
      8) в строке 590.05.007 указывается физический объем добытых подземных вод за налоговый период, определяемый в соответствии с пунктом 5 </w:t>
      </w:r>
      <w:r>
        <w:rPr>
          <w:rFonts w:ascii="Times New Roman"/>
          <w:b w:val="false"/>
          <w:i w:val="false"/>
          <w:color w:val="000000"/>
          <w:sz w:val="28"/>
        </w:rPr>
        <w:t xml:space="preserve">статьи 330 </w:t>
      </w:r>
      <w:r>
        <w:rPr>
          <w:rFonts w:ascii="Times New Roman"/>
          <w:b w:val="false"/>
          <w:i w:val="false"/>
          <w:color w:val="000000"/>
          <w:sz w:val="28"/>
        </w:rPr>
        <w:t xml:space="preserve">Налогового кодекса; </w:t>
      </w:r>
    </w:p>
    <w:bookmarkEnd w:id="7890"/>
    <w:bookmarkStart w:name="z7879" w:id="7891"/>
    <w:p>
      <w:pPr>
        <w:spacing w:after="0"/>
        <w:ind w:left="0"/>
        <w:jc w:val="both"/>
      </w:pPr>
      <w:r>
        <w:rPr>
          <w:rFonts w:ascii="Times New Roman"/>
          <w:b w:val="false"/>
          <w:i w:val="false"/>
          <w:color w:val="000000"/>
          <w:sz w:val="28"/>
        </w:rPr>
        <w:t xml:space="preserve">
      9) в строке 590.05.008 указывается средневзвешенная цена реализации, определяемая в соответствии с </w:t>
      </w:r>
      <w:r>
        <w:rPr>
          <w:rFonts w:ascii="Times New Roman"/>
          <w:b w:val="false"/>
          <w:i w:val="false"/>
          <w:color w:val="000000"/>
          <w:sz w:val="28"/>
        </w:rPr>
        <w:t xml:space="preserve">пунктом 2 </w:t>
      </w:r>
      <w:r>
        <w:rPr>
          <w:rFonts w:ascii="Times New Roman"/>
          <w:b w:val="false"/>
          <w:i w:val="false"/>
          <w:color w:val="000000"/>
          <w:sz w:val="28"/>
        </w:rPr>
        <w:t xml:space="preserve">статьи 341 Налогового кодекса; </w:t>
      </w:r>
    </w:p>
    <w:bookmarkEnd w:id="7891"/>
    <w:bookmarkStart w:name="z7880" w:id="7892"/>
    <w:p>
      <w:pPr>
        <w:spacing w:after="0"/>
        <w:ind w:left="0"/>
        <w:jc w:val="both"/>
      </w:pPr>
      <w:r>
        <w:rPr>
          <w:rFonts w:ascii="Times New Roman"/>
          <w:b w:val="false"/>
          <w:i w:val="false"/>
          <w:color w:val="000000"/>
          <w:sz w:val="28"/>
        </w:rPr>
        <w:t xml:space="preserve">
      10) в строке 590.05.009 указывается производственная себестоимость добычи и первичной переработки (обогащения), определяемая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увеличенная на 20 процентов. </w:t>
      </w:r>
    </w:p>
    <w:bookmarkEnd w:id="7892"/>
    <w:bookmarkStart w:name="z7881" w:id="7893"/>
    <w:p>
      <w:pPr>
        <w:spacing w:after="0"/>
        <w:ind w:left="0"/>
        <w:jc w:val="both"/>
      </w:pPr>
      <w:r>
        <w:rPr>
          <w:rFonts w:ascii="Times New Roman"/>
          <w:b w:val="false"/>
          <w:i w:val="false"/>
          <w:color w:val="000000"/>
          <w:sz w:val="28"/>
        </w:rPr>
        <w:t xml:space="preserve">
      Заполняется в случае полного отсутствия реализации подземных вод с начала действия контракта на недропользование; </w:t>
      </w:r>
    </w:p>
    <w:bookmarkEnd w:id="7893"/>
    <w:bookmarkStart w:name="z7882" w:id="7894"/>
    <w:p>
      <w:pPr>
        <w:spacing w:after="0"/>
        <w:ind w:left="0"/>
        <w:jc w:val="both"/>
      </w:pPr>
      <w:r>
        <w:rPr>
          <w:rFonts w:ascii="Times New Roman"/>
          <w:b w:val="false"/>
          <w:i w:val="false"/>
          <w:color w:val="000000"/>
          <w:sz w:val="28"/>
        </w:rPr>
        <w:t xml:space="preserve">
      11) в строке 590.05.010 указывается стоимость объема добытых подземных вод, определяемая как произведение строк 590.05.007 и 590.05.008, при полном отсутствии реализации с начала действия контракта на недропользование, стоимость определяется как произведение строк 590.05.007 и 590.05.009; </w:t>
      </w:r>
    </w:p>
    <w:bookmarkEnd w:id="7894"/>
    <w:bookmarkStart w:name="z7883" w:id="7895"/>
    <w:p>
      <w:pPr>
        <w:spacing w:after="0"/>
        <w:ind w:left="0"/>
        <w:jc w:val="both"/>
      </w:pPr>
      <w:r>
        <w:rPr>
          <w:rFonts w:ascii="Times New Roman"/>
          <w:b w:val="false"/>
          <w:i w:val="false"/>
          <w:color w:val="000000"/>
          <w:sz w:val="28"/>
        </w:rPr>
        <w:t xml:space="preserve">
      12) в строке 590.05.011 указывается ставка налога, определенная в статье 342 Налогового кодекса; </w:t>
      </w:r>
    </w:p>
    <w:bookmarkEnd w:id="7895"/>
    <w:bookmarkStart w:name="z7884" w:id="7896"/>
    <w:p>
      <w:pPr>
        <w:spacing w:after="0"/>
        <w:ind w:left="0"/>
        <w:jc w:val="both"/>
      </w:pPr>
      <w:r>
        <w:rPr>
          <w:rFonts w:ascii="Times New Roman"/>
          <w:b w:val="false"/>
          <w:i w:val="false"/>
          <w:color w:val="000000"/>
          <w:sz w:val="28"/>
        </w:rPr>
        <w:t xml:space="preserve">
      13) в строке 590.05.012 указывается сумма налога на добычу полезных ископаемых на подземные воды, определяемая как произведение строк 590.05.010 и 590.05.011. </w:t>
      </w:r>
    </w:p>
    <w:bookmarkEnd w:id="7896"/>
    <w:bookmarkStart w:name="z7885" w:id="7897"/>
    <w:p>
      <w:pPr>
        <w:spacing w:after="0"/>
        <w:ind w:left="0"/>
        <w:jc w:val="both"/>
      </w:pPr>
      <w:r>
        <w:rPr>
          <w:rFonts w:ascii="Times New Roman"/>
          <w:b w:val="false"/>
          <w:i w:val="false"/>
          <w:color w:val="000000"/>
          <w:sz w:val="28"/>
        </w:rPr>
        <w:t xml:space="preserve">
      Сумма строки 590.05.012 переносится в строку 590.00.001 формы 590.00; </w:t>
      </w:r>
    </w:p>
    <w:bookmarkEnd w:id="7897"/>
    <w:bookmarkStart w:name="z7886" w:id="7898"/>
    <w:p>
      <w:pPr>
        <w:spacing w:after="0"/>
        <w:ind w:left="0"/>
        <w:jc w:val="both"/>
      </w:pPr>
      <w:r>
        <w:rPr>
          <w:rFonts w:ascii="Times New Roman"/>
          <w:b w:val="false"/>
          <w:i w:val="false"/>
          <w:color w:val="000000"/>
          <w:sz w:val="28"/>
        </w:rPr>
        <w:t xml:space="preserve">
      14) в строке 590.05.013 указывается физический объем добытых лечебных грязей за налоговый период, определяемый в соответствии с пунктом 5 статьи 330 Налогового кодекса; </w:t>
      </w:r>
    </w:p>
    <w:bookmarkEnd w:id="7898"/>
    <w:bookmarkStart w:name="z7887" w:id="7899"/>
    <w:p>
      <w:pPr>
        <w:spacing w:after="0"/>
        <w:ind w:left="0"/>
        <w:jc w:val="both"/>
      </w:pPr>
      <w:r>
        <w:rPr>
          <w:rFonts w:ascii="Times New Roman"/>
          <w:b w:val="false"/>
          <w:i w:val="false"/>
          <w:color w:val="000000"/>
          <w:sz w:val="28"/>
        </w:rPr>
        <w:t xml:space="preserve">
      15) в строке 590.05.014 указывается средневзвешенная цена реализации, определяемая в соответствии с пунктом 2 статьи 341 Налогового кодекса; </w:t>
      </w:r>
    </w:p>
    <w:bookmarkEnd w:id="7899"/>
    <w:bookmarkStart w:name="z7888" w:id="7900"/>
    <w:p>
      <w:pPr>
        <w:spacing w:after="0"/>
        <w:ind w:left="0"/>
        <w:jc w:val="both"/>
      </w:pPr>
      <w:r>
        <w:rPr>
          <w:rFonts w:ascii="Times New Roman"/>
          <w:b w:val="false"/>
          <w:i w:val="false"/>
          <w:color w:val="000000"/>
          <w:sz w:val="28"/>
        </w:rPr>
        <w:t xml:space="preserve">
      16) в строке 590.05.015 указывается производственная себестоимость добычи и первичной переработки (обогащения), определяемая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увеличенная на 20 процентов. </w:t>
      </w:r>
    </w:p>
    <w:bookmarkEnd w:id="7900"/>
    <w:bookmarkStart w:name="z7889" w:id="7901"/>
    <w:p>
      <w:pPr>
        <w:spacing w:after="0"/>
        <w:ind w:left="0"/>
        <w:jc w:val="both"/>
      </w:pPr>
      <w:r>
        <w:rPr>
          <w:rFonts w:ascii="Times New Roman"/>
          <w:b w:val="false"/>
          <w:i w:val="false"/>
          <w:color w:val="000000"/>
          <w:sz w:val="28"/>
        </w:rPr>
        <w:t xml:space="preserve">
      Заполняется в случае полного отсутствия реализации лечебных грязей с начала действия контракта на недропользование; </w:t>
      </w:r>
    </w:p>
    <w:bookmarkEnd w:id="7901"/>
    <w:bookmarkStart w:name="z7890" w:id="7902"/>
    <w:p>
      <w:pPr>
        <w:spacing w:after="0"/>
        <w:ind w:left="0"/>
        <w:jc w:val="both"/>
      </w:pPr>
      <w:r>
        <w:rPr>
          <w:rFonts w:ascii="Times New Roman"/>
          <w:b w:val="false"/>
          <w:i w:val="false"/>
          <w:color w:val="000000"/>
          <w:sz w:val="28"/>
        </w:rPr>
        <w:t xml:space="preserve">
      17) в строке 590.05.016 указывается стоимость объема добытых лечебных грязей, определяемая как произведение строк 590.05.013 и 590.05.014, при полном отсутствии реализации с начала действия контракта на недропользование, стоимость определяется как произведение строк 590.05.013 и 590.05.015; </w:t>
      </w:r>
    </w:p>
    <w:bookmarkEnd w:id="7902"/>
    <w:bookmarkStart w:name="z7891" w:id="7903"/>
    <w:p>
      <w:pPr>
        <w:spacing w:after="0"/>
        <w:ind w:left="0"/>
        <w:jc w:val="both"/>
      </w:pPr>
      <w:r>
        <w:rPr>
          <w:rFonts w:ascii="Times New Roman"/>
          <w:b w:val="false"/>
          <w:i w:val="false"/>
          <w:color w:val="000000"/>
          <w:sz w:val="28"/>
        </w:rPr>
        <w:t xml:space="preserve">
      18) в строке 590.05.017 указывается ставка налога, определенная в статье 342 Налогового кодекса; </w:t>
      </w:r>
    </w:p>
    <w:bookmarkEnd w:id="7903"/>
    <w:bookmarkStart w:name="z7892" w:id="7904"/>
    <w:p>
      <w:pPr>
        <w:spacing w:after="0"/>
        <w:ind w:left="0"/>
        <w:jc w:val="both"/>
      </w:pPr>
      <w:r>
        <w:rPr>
          <w:rFonts w:ascii="Times New Roman"/>
          <w:b w:val="false"/>
          <w:i w:val="false"/>
          <w:color w:val="000000"/>
          <w:sz w:val="28"/>
        </w:rPr>
        <w:t xml:space="preserve">
      19) в строке 590.05.018 указывается сумма налога на добычу полезных ископаемых на лечебные грязи, определяемая как произведение строк 590.05.016 и 590.05.017. </w:t>
      </w:r>
    </w:p>
    <w:bookmarkEnd w:id="7904"/>
    <w:bookmarkStart w:name="z7893" w:id="7905"/>
    <w:p>
      <w:pPr>
        <w:spacing w:after="0"/>
        <w:ind w:left="0"/>
        <w:jc w:val="both"/>
      </w:pPr>
      <w:r>
        <w:rPr>
          <w:rFonts w:ascii="Times New Roman"/>
          <w:b w:val="false"/>
          <w:i w:val="false"/>
          <w:color w:val="000000"/>
          <w:sz w:val="28"/>
        </w:rPr>
        <w:t xml:space="preserve">
      Сумма строки 590.05.018 переносится в строку 590.00.001 формы 590.00. </w:t>
      </w:r>
    </w:p>
    <w:bookmarkEnd w:id="79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25 декабря 2008 года № 611 </w:t>
            </w:r>
          </w:p>
        </w:tc>
      </w:tr>
    </w:tbl>
    <w:bookmarkStart w:name="z7895" w:id="7906"/>
    <w:p>
      <w:pPr>
        <w:spacing w:after="0"/>
        <w:ind w:left="0"/>
        <w:jc w:val="left"/>
      </w:pPr>
      <w:r>
        <w:rPr>
          <w:rFonts w:ascii="Times New Roman"/>
          <w:b/>
          <w:i w:val="false"/>
          <w:color w:val="000000"/>
        </w:rPr>
        <w:t xml:space="preserve"> Правила</w:t>
      </w:r>
      <w:r>
        <w:br/>
      </w:r>
      <w:r>
        <w:rPr>
          <w:rFonts w:ascii="Times New Roman"/>
          <w:b/>
          <w:i w:val="false"/>
          <w:color w:val="000000"/>
        </w:rPr>
        <w:t xml:space="preserve">составления налоговой отчетности (декларации) </w:t>
      </w:r>
      <w:r>
        <w:br/>
      </w:r>
      <w:r>
        <w:rPr>
          <w:rFonts w:ascii="Times New Roman"/>
          <w:b/>
          <w:i w:val="false"/>
          <w:color w:val="000000"/>
        </w:rPr>
        <w:t>по налогу на транспортные средства, по земельному</w:t>
      </w:r>
      <w:r>
        <w:br/>
      </w:r>
      <w:r>
        <w:rPr>
          <w:rFonts w:ascii="Times New Roman"/>
          <w:b/>
          <w:i w:val="false"/>
          <w:color w:val="000000"/>
        </w:rPr>
        <w:t>налогу и налогу на имущество</w:t>
      </w:r>
      <w:r>
        <w:br/>
      </w:r>
      <w:r>
        <w:rPr>
          <w:rFonts w:ascii="Times New Roman"/>
          <w:b/>
          <w:i w:val="false"/>
          <w:color w:val="000000"/>
        </w:rPr>
        <w:t xml:space="preserve">(Форма 700.00) </w:t>
      </w:r>
      <w:r>
        <w:br/>
      </w:r>
      <w:r>
        <w:rPr>
          <w:rFonts w:ascii="Times New Roman"/>
          <w:b/>
          <w:i w:val="false"/>
          <w:color w:val="000000"/>
        </w:rPr>
        <w:t>1. Общие положения</w:t>
      </w:r>
    </w:p>
    <w:bookmarkEnd w:id="7906"/>
    <w:bookmarkStart w:name="z7897" w:id="7907"/>
    <w:p>
      <w:pPr>
        <w:spacing w:after="0"/>
        <w:ind w:left="0"/>
        <w:jc w:val="both"/>
      </w:pPr>
      <w:r>
        <w:rPr>
          <w:rFonts w:ascii="Times New Roman"/>
          <w:b w:val="false"/>
          <w:i w:val="false"/>
          <w:color w:val="000000"/>
          <w:sz w:val="28"/>
        </w:rPr>
        <w:t xml:space="preserve">
      1. Настоящие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 и определяют порядок составления формы налоговой отчетности по налогу на транспортные средства, по земельному налогу и налогу на имущество согласно приложению к настоящим Правилам (далее - Декларация), предназначенной для исчисления налога на транспортные средства, земельного налога и налога на имущество. Декларация составляется налогоплательщиками, указанными в статьях </w:t>
      </w:r>
      <w:r>
        <w:rPr>
          <w:rFonts w:ascii="Times New Roman"/>
          <w:b w:val="false"/>
          <w:i w:val="false"/>
          <w:color w:val="000000"/>
          <w:sz w:val="28"/>
        </w:rPr>
        <w:t>365</w:t>
      </w:r>
      <w:r>
        <w:rPr>
          <w:rFonts w:ascii="Times New Roman"/>
          <w:b w:val="false"/>
          <w:i w:val="false"/>
          <w:color w:val="000000"/>
          <w:sz w:val="28"/>
        </w:rPr>
        <w:t xml:space="preserve">, </w:t>
      </w:r>
      <w:r>
        <w:rPr>
          <w:rFonts w:ascii="Times New Roman"/>
          <w:b w:val="false"/>
          <w:i w:val="false"/>
          <w:color w:val="000000"/>
          <w:sz w:val="28"/>
        </w:rPr>
        <w:t>373</w:t>
      </w:r>
      <w:r>
        <w:rPr>
          <w:rFonts w:ascii="Times New Roman"/>
          <w:b w:val="false"/>
          <w:i w:val="false"/>
          <w:color w:val="000000"/>
          <w:sz w:val="28"/>
        </w:rPr>
        <w:t xml:space="preserve">, </w:t>
      </w:r>
      <w:r>
        <w:rPr>
          <w:rFonts w:ascii="Times New Roman"/>
          <w:b w:val="false"/>
          <w:i w:val="false"/>
          <w:color w:val="000000"/>
          <w:sz w:val="28"/>
        </w:rPr>
        <w:t>394</w:t>
      </w:r>
      <w:r>
        <w:rPr>
          <w:rFonts w:ascii="Times New Roman"/>
          <w:b w:val="false"/>
          <w:i w:val="false"/>
          <w:color w:val="000000"/>
          <w:sz w:val="28"/>
        </w:rPr>
        <w:t xml:space="preserve"> Налогового кодекса, а также частными нотариусами, адвокатами, физическими лицами, не являющимися индивидуальными предпринимателями, по объектам, указанным в </w:t>
      </w:r>
      <w:r>
        <w:rPr>
          <w:rFonts w:ascii="Times New Roman"/>
          <w:b w:val="false"/>
          <w:i w:val="false"/>
          <w:color w:val="000000"/>
          <w:sz w:val="28"/>
        </w:rPr>
        <w:t>статье 407</w:t>
      </w:r>
      <w:r>
        <w:rPr>
          <w:rFonts w:ascii="Times New Roman"/>
          <w:b w:val="false"/>
          <w:i w:val="false"/>
          <w:color w:val="000000"/>
          <w:sz w:val="28"/>
        </w:rPr>
        <w:t xml:space="preserve"> Налогового кодекса.</w:t>
      </w:r>
    </w:p>
    <w:bookmarkEnd w:id="79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приказа Министра финансов РК от 15.12.2009 </w:t>
      </w:r>
      <w:r>
        <w:rPr>
          <w:rFonts w:ascii="Times New Roman"/>
          <w:b w:val="false"/>
          <w:i w:val="false"/>
          <w:color w:val="000000"/>
          <w:sz w:val="28"/>
        </w:rPr>
        <w:t>№ 565</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3</w:t>
      </w:r>
      <w:r>
        <w:rPr>
          <w:rFonts w:ascii="Times New Roman"/>
          <w:b w:val="false"/>
          <w:i w:val="false"/>
          <w:color w:val="ff0000"/>
          <w:sz w:val="28"/>
        </w:rPr>
        <w:t>).</w:t>
      </w:r>
      <w:r>
        <w:br/>
      </w:r>
      <w:r>
        <w:rPr>
          <w:rFonts w:ascii="Times New Roman"/>
          <w:b w:val="false"/>
          <w:i w:val="false"/>
          <w:color w:val="000000"/>
          <w:sz w:val="28"/>
        </w:rPr>
        <w:t>
</w:t>
      </w:r>
    </w:p>
    <w:bookmarkStart w:name="z7898" w:id="7908"/>
    <w:p>
      <w:pPr>
        <w:spacing w:after="0"/>
        <w:ind w:left="0"/>
        <w:jc w:val="both"/>
      </w:pPr>
      <w:r>
        <w:rPr>
          <w:rFonts w:ascii="Times New Roman"/>
          <w:b w:val="false"/>
          <w:i w:val="false"/>
          <w:color w:val="000000"/>
          <w:sz w:val="28"/>
        </w:rPr>
        <w:t>
      2. Декларация состоит из самой Декларации (форма 700.00) и приложений к ней (формы с 700.01 по 700.03), по раскрытию информации об объектах, связанных с обложением налогом на транспортные средства, земельным налогом и налогом на имущество.</w:t>
      </w:r>
    </w:p>
    <w:bookmarkEnd w:id="79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приказом Министра финансов РК от 15.12.2009 </w:t>
      </w:r>
      <w:r>
        <w:rPr>
          <w:rFonts w:ascii="Times New Roman"/>
          <w:b w:val="false"/>
          <w:i w:val="false"/>
          <w:color w:val="000000"/>
          <w:sz w:val="28"/>
        </w:rPr>
        <w:t>№ 565</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3</w:t>
      </w:r>
      <w:r>
        <w:rPr>
          <w:rFonts w:ascii="Times New Roman"/>
          <w:b w:val="false"/>
          <w:i w:val="false"/>
          <w:color w:val="ff0000"/>
          <w:sz w:val="28"/>
        </w:rPr>
        <w:t>).</w:t>
      </w:r>
      <w:r>
        <w:br/>
      </w:r>
      <w:r>
        <w:rPr>
          <w:rFonts w:ascii="Times New Roman"/>
          <w:b w:val="false"/>
          <w:i w:val="false"/>
          <w:color w:val="000000"/>
          <w:sz w:val="28"/>
        </w:rPr>
        <w:t>
</w:t>
      </w:r>
    </w:p>
    <w:bookmarkStart w:name="z7899" w:id="7909"/>
    <w:p>
      <w:pPr>
        <w:spacing w:after="0"/>
        <w:ind w:left="0"/>
        <w:jc w:val="both"/>
      </w:pPr>
      <w:r>
        <w:rPr>
          <w:rFonts w:ascii="Times New Roman"/>
          <w:b w:val="false"/>
          <w:i w:val="false"/>
          <w:color w:val="000000"/>
          <w:sz w:val="28"/>
        </w:rPr>
        <w:t xml:space="preserve">
      3. При заполнении Декларации не допускаются исправления, подчистки и помарки. </w:t>
      </w:r>
    </w:p>
    <w:bookmarkEnd w:id="7909"/>
    <w:bookmarkStart w:name="z7900" w:id="7910"/>
    <w:p>
      <w:pPr>
        <w:spacing w:after="0"/>
        <w:ind w:left="0"/>
        <w:jc w:val="both"/>
      </w:pPr>
      <w:r>
        <w:rPr>
          <w:rFonts w:ascii="Times New Roman"/>
          <w:b w:val="false"/>
          <w:i w:val="false"/>
          <w:color w:val="000000"/>
          <w:sz w:val="28"/>
        </w:rPr>
        <w:t xml:space="preserve">
      4. При отсутствии показателей соответствующие ячейки Декларации не заполняются. </w:t>
      </w:r>
    </w:p>
    <w:bookmarkEnd w:id="7910"/>
    <w:bookmarkStart w:name="z7901" w:id="7911"/>
    <w:p>
      <w:pPr>
        <w:spacing w:after="0"/>
        <w:ind w:left="0"/>
        <w:jc w:val="both"/>
      </w:pPr>
      <w:r>
        <w:rPr>
          <w:rFonts w:ascii="Times New Roman"/>
          <w:b w:val="false"/>
          <w:i w:val="false"/>
          <w:color w:val="000000"/>
          <w:sz w:val="28"/>
        </w:rPr>
        <w:t xml:space="preserve">
      5. Приложения к Декларации составляются в обязательном порядке при заполнении строк в Декларации, требующих раскрытия соответствующих показателей. </w:t>
      </w:r>
    </w:p>
    <w:bookmarkEnd w:id="7911"/>
    <w:bookmarkStart w:name="z7902" w:id="7912"/>
    <w:p>
      <w:pPr>
        <w:spacing w:after="0"/>
        <w:ind w:left="0"/>
        <w:jc w:val="both"/>
      </w:pPr>
      <w:r>
        <w:rPr>
          <w:rFonts w:ascii="Times New Roman"/>
          <w:b w:val="false"/>
          <w:i w:val="false"/>
          <w:color w:val="000000"/>
          <w:sz w:val="28"/>
        </w:rPr>
        <w:t xml:space="preserve">
      6. Приложения к Декларации не составляются при отсутствии данных, подлежащих отражению в них. </w:t>
      </w:r>
    </w:p>
    <w:bookmarkEnd w:id="7912"/>
    <w:bookmarkStart w:name="z7903" w:id="7913"/>
    <w:p>
      <w:pPr>
        <w:spacing w:after="0"/>
        <w:ind w:left="0"/>
        <w:jc w:val="both"/>
      </w:pPr>
      <w:r>
        <w:rPr>
          <w:rFonts w:ascii="Times New Roman"/>
          <w:b w:val="false"/>
          <w:i w:val="false"/>
          <w:color w:val="000000"/>
          <w:sz w:val="28"/>
        </w:rPr>
        <w:t xml:space="preserve">
      7. В случае превышения количества показателей в строках, имеющихся на листе приложения к Декларации, дополнительно заполняется аналогичный лист приложения к Декларации. </w:t>
      </w:r>
    </w:p>
    <w:bookmarkEnd w:id="7913"/>
    <w:bookmarkStart w:name="z7904" w:id="7914"/>
    <w:p>
      <w:pPr>
        <w:spacing w:after="0"/>
        <w:ind w:left="0"/>
        <w:jc w:val="both"/>
      </w:pPr>
      <w:r>
        <w:rPr>
          <w:rFonts w:ascii="Times New Roman"/>
          <w:b w:val="false"/>
          <w:i w:val="false"/>
          <w:color w:val="000000"/>
          <w:sz w:val="28"/>
        </w:rPr>
        <w:t xml:space="preserve">
      8. В настоящих Правилах применяются следующие арифметические знаки: "+" - плюс; "-" - минус; "х" - умножение; "/" - деление; "=" - равно. </w:t>
      </w:r>
    </w:p>
    <w:bookmarkEnd w:id="7914"/>
    <w:bookmarkStart w:name="z7905" w:id="7915"/>
    <w:p>
      <w:pPr>
        <w:spacing w:after="0"/>
        <w:ind w:left="0"/>
        <w:jc w:val="both"/>
      </w:pPr>
      <w:r>
        <w:rPr>
          <w:rFonts w:ascii="Times New Roman"/>
          <w:b w:val="false"/>
          <w:i w:val="false"/>
          <w:color w:val="000000"/>
          <w:sz w:val="28"/>
        </w:rPr>
        <w:t xml:space="preserve">
      9. Отрицательные значения сумм обозначаются знаком "-" в первой левой ячейке соответствующей строки (графы) Декларации. </w:t>
      </w:r>
    </w:p>
    <w:bookmarkEnd w:id="7915"/>
    <w:bookmarkStart w:name="z7906" w:id="7916"/>
    <w:p>
      <w:pPr>
        <w:spacing w:after="0"/>
        <w:ind w:left="0"/>
        <w:jc w:val="both"/>
      </w:pPr>
      <w:r>
        <w:rPr>
          <w:rFonts w:ascii="Times New Roman"/>
          <w:b w:val="false"/>
          <w:i w:val="false"/>
          <w:color w:val="000000"/>
          <w:sz w:val="28"/>
        </w:rPr>
        <w:t xml:space="preserve">
      10. При составлении Декларации: </w:t>
      </w:r>
    </w:p>
    <w:bookmarkEnd w:id="7916"/>
    <w:bookmarkStart w:name="z7907" w:id="7917"/>
    <w:p>
      <w:pPr>
        <w:spacing w:after="0"/>
        <w:ind w:left="0"/>
        <w:jc w:val="both"/>
      </w:pPr>
      <w:r>
        <w:rPr>
          <w:rFonts w:ascii="Times New Roman"/>
          <w:b w:val="false"/>
          <w:i w:val="false"/>
          <w:color w:val="000000"/>
          <w:sz w:val="28"/>
        </w:rPr>
        <w:t xml:space="preserve">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p>
    <w:bookmarkEnd w:id="7917"/>
    <w:bookmarkStart w:name="z7908" w:id="7918"/>
    <w:p>
      <w:pPr>
        <w:spacing w:after="0"/>
        <w:ind w:left="0"/>
        <w:jc w:val="both"/>
      </w:pPr>
      <w:r>
        <w:rPr>
          <w:rFonts w:ascii="Times New Roman"/>
          <w:b w:val="false"/>
          <w:i w:val="false"/>
          <w:color w:val="000000"/>
          <w:sz w:val="28"/>
        </w:rPr>
        <w:t xml:space="preserve">
      2) на электронном носителе - заполняется в соответствии со </w:t>
      </w:r>
      <w:r>
        <w:rPr>
          <w:rFonts w:ascii="Times New Roman"/>
          <w:b w:val="false"/>
          <w:i w:val="false"/>
          <w:color w:val="000000"/>
          <w:sz w:val="28"/>
        </w:rPr>
        <w:t xml:space="preserve">статьей 68 </w:t>
      </w:r>
      <w:r>
        <w:rPr>
          <w:rFonts w:ascii="Times New Roman"/>
          <w:b w:val="false"/>
          <w:i w:val="false"/>
          <w:color w:val="000000"/>
          <w:sz w:val="28"/>
        </w:rPr>
        <w:t xml:space="preserve">Налогового кодекса. </w:t>
      </w:r>
    </w:p>
    <w:bookmarkEnd w:id="7918"/>
    <w:bookmarkStart w:name="z7909" w:id="7919"/>
    <w:p>
      <w:pPr>
        <w:spacing w:after="0"/>
        <w:ind w:left="0"/>
        <w:jc w:val="both"/>
      </w:pPr>
      <w:r>
        <w:rPr>
          <w:rFonts w:ascii="Times New Roman"/>
          <w:b w:val="false"/>
          <w:i w:val="false"/>
          <w:color w:val="000000"/>
          <w:sz w:val="28"/>
        </w:rPr>
        <w:t xml:space="preserve">
      11. Декларация подписывается налогоплательщиком либо его представителем и заверяется печатью налогоплательщика либо его представителя, имеющего в установленных законодательством Республики Казахстан случаях печать со своим наименованием, в соответствии с </w:t>
      </w:r>
      <w:r>
        <w:rPr>
          <w:rFonts w:ascii="Times New Roman"/>
          <w:b w:val="false"/>
          <w:i w:val="false"/>
          <w:color w:val="000000"/>
          <w:sz w:val="28"/>
        </w:rPr>
        <w:t xml:space="preserve">пунктом 3 </w:t>
      </w:r>
      <w:r>
        <w:rPr>
          <w:rFonts w:ascii="Times New Roman"/>
          <w:b w:val="false"/>
          <w:i w:val="false"/>
          <w:color w:val="000000"/>
          <w:sz w:val="28"/>
        </w:rPr>
        <w:t xml:space="preserve">статьи 61 Налогового кодекса. </w:t>
      </w:r>
    </w:p>
    <w:bookmarkEnd w:id="7919"/>
    <w:bookmarkStart w:name="z7910" w:id="7920"/>
    <w:p>
      <w:pPr>
        <w:spacing w:after="0"/>
        <w:ind w:left="0"/>
        <w:jc w:val="both"/>
      </w:pPr>
      <w:r>
        <w:rPr>
          <w:rFonts w:ascii="Times New Roman"/>
          <w:b w:val="false"/>
          <w:i w:val="false"/>
          <w:color w:val="000000"/>
          <w:sz w:val="28"/>
        </w:rPr>
        <w:t xml:space="preserve">
      12. При представлении Декларации: </w:t>
      </w:r>
    </w:p>
    <w:bookmarkEnd w:id="7920"/>
    <w:bookmarkStart w:name="z7911" w:id="7921"/>
    <w:p>
      <w:pPr>
        <w:spacing w:after="0"/>
        <w:ind w:left="0"/>
        <w:jc w:val="both"/>
      </w:pPr>
      <w:r>
        <w:rPr>
          <w:rFonts w:ascii="Times New Roman"/>
          <w:b w:val="false"/>
          <w:i w:val="false"/>
          <w:color w:val="000000"/>
          <w:sz w:val="28"/>
        </w:rPr>
        <w:t xml:space="preserve">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p>
    <w:bookmarkEnd w:id="7921"/>
    <w:bookmarkStart w:name="z7912" w:id="7922"/>
    <w:p>
      <w:pPr>
        <w:spacing w:after="0"/>
        <w:ind w:left="0"/>
        <w:jc w:val="both"/>
      </w:pPr>
      <w:r>
        <w:rPr>
          <w:rFonts w:ascii="Times New Roman"/>
          <w:b w:val="false"/>
          <w:i w:val="false"/>
          <w:color w:val="000000"/>
          <w:sz w:val="28"/>
        </w:rPr>
        <w:t xml:space="preserve">
      2) по почте заказным письмом с уведомлением на бумажном носителе - налогоплательщик получает уведомление почтовой или иной организации связи; </w:t>
      </w:r>
    </w:p>
    <w:bookmarkEnd w:id="7922"/>
    <w:bookmarkStart w:name="z7913" w:id="7923"/>
    <w:p>
      <w:pPr>
        <w:spacing w:after="0"/>
        <w:ind w:left="0"/>
        <w:jc w:val="both"/>
      </w:pPr>
      <w:r>
        <w:rPr>
          <w:rFonts w:ascii="Times New Roman"/>
          <w:b w:val="false"/>
          <w:i w:val="false"/>
          <w:color w:val="000000"/>
          <w:sz w:val="28"/>
        </w:rPr>
        <w:t xml:space="preserve">
      3) в электронном виде в соответствии со </w:t>
      </w:r>
      <w:r>
        <w:rPr>
          <w:rFonts w:ascii="Times New Roman"/>
          <w:b w:val="false"/>
          <w:i w:val="false"/>
          <w:color w:val="000000"/>
          <w:sz w:val="28"/>
        </w:rPr>
        <w:t xml:space="preserve">статьей 3 </w:t>
      </w:r>
      <w:r>
        <w:rPr>
          <w:rFonts w:ascii="Times New Roman"/>
          <w:b w:val="false"/>
          <w:i w:val="false"/>
          <w:color w:val="000000"/>
          <w:sz w:val="28"/>
        </w:rPr>
        <w:t xml:space="preserve">Закона Республики Казахстан "О введении в действие Кодекса Республики Казахстан "О налогах и других обязательных платежах в бюджет" (Налоговый кодекс). </w:t>
      </w:r>
    </w:p>
    <w:bookmarkEnd w:id="7923"/>
    <w:bookmarkStart w:name="z7914" w:id="7924"/>
    <w:p>
      <w:pPr>
        <w:spacing w:after="0"/>
        <w:ind w:left="0"/>
        <w:jc w:val="both"/>
      </w:pPr>
      <w:r>
        <w:rPr>
          <w:rFonts w:ascii="Times New Roman"/>
          <w:b w:val="false"/>
          <w:i w:val="false"/>
          <w:color w:val="000000"/>
          <w:sz w:val="28"/>
        </w:rPr>
        <w:t xml:space="preserve">
      13. По объектам, переданным (полученным) по договорам лизинга, Декларация и соответствующие к ней приложения заполняются и представляются лизингополучателем. </w:t>
      </w:r>
    </w:p>
    <w:bookmarkEnd w:id="7924"/>
    <w:bookmarkStart w:name="z7915" w:id="7925"/>
    <w:p>
      <w:pPr>
        <w:spacing w:after="0"/>
        <w:ind w:left="0"/>
        <w:jc w:val="both"/>
      </w:pPr>
      <w:r>
        <w:rPr>
          <w:rFonts w:ascii="Times New Roman"/>
          <w:b w:val="false"/>
          <w:i w:val="false"/>
          <w:color w:val="000000"/>
          <w:sz w:val="28"/>
        </w:rPr>
        <w:t xml:space="preserve">
      14. По объектам обложения земельным налогом и налогом на имущество, входящим в состав активов паевого инвестиционного фонда, Декларация заполняется и представляется управляющей компанией паевого инвестиционного фонда. </w:t>
      </w:r>
    </w:p>
    <w:bookmarkEnd w:id="7925"/>
    <w:bookmarkStart w:name="z7916" w:id="7926"/>
    <w:p>
      <w:pPr>
        <w:spacing w:after="0"/>
        <w:ind w:left="0"/>
        <w:jc w:val="both"/>
      </w:pPr>
      <w:r>
        <w:rPr>
          <w:rFonts w:ascii="Times New Roman"/>
          <w:b w:val="false"/>
          <w:i w:val="false"/>
          <w:color w:val="000000"/>
          <w:sz w:val="28"/>
        </w:rPr>
        <w:t xml:space="preserve">
      15. По объектам обложения налогом на имущество, переданным по договору концессии, Декларация заполняется и представляется концессионером. </w:t>
      </w:r>
    </w:p>
    <w:bookmarkEnd w:id="7926"/>
    <w:bookmarkStart w:name="z7917" w:id="7927"/>
    <w:p>
      <w:pPr>
        <w:spacing w:after="0"/>
        <w:ind w:left="0"/>
        <w:jc w:val="both"/>
      </w:pPr>
      <w:r>
        <w:rPr>
          <w:rFonts w:ascii="Times New Roman"/>
          <w:b w:val="false"/>
          <w:i w:val="false"/>
          <w:color w:val="000000"/>
          <w:sz w:val="28"/>
        </w:rPr>
        <w:t xml:space="preserve">
      16. В разделе "Общая информация о налогоплательщике" приложений к Декларации (формы с 700.01 по 700.03) указываются соответствующие данные, отраженные в разделе "Общая информация о налогоплательщике" настоящей Декларации. </w:t>
      </w:r>
    </w:p>
    <w:bookmarkEnd w:id="7927"/>
    <w:bookmarkStart w:name="z7918" w:id="7928"/>
    <w:p>
      <w:pPr>
        <w:spacing w:after="0"/>
        <w:ind w:left="0"/>
        <w:jc w:val="left"/>
      </w:pPr>
      <w:r>
        <w:rPr>
          <w:rFonts w:ascii="Times New Roman"/>
          <w:b/>
          <w:i w:val="false"/>
          <w:color w:val="000000"/>
        </w:rPr>
        <w:t xml:space="preserve"> 2. Составление Декларации</w:t>
      </w:r>
    </w:p>
    <w:bookmarkEnd w:id="7928"/>
    <w:bookmarkStart w:name="z7919" w:id="7929"/>
    <w:p>
      <w:pPr>
        <w:spacing w:after="0"/>
        <w:ind w:left="0"/>
        <w:jc w:val="both"/>
      </w:pPr>
      <w:r>
        <w:rPr>
          <w:rFonts w:ascii="Times New Roman"/>
          <w:b w:val="false"/>
          <w:i w:val="false"/>
          <w:color w:val="000000"/>
          <w:sz w:val="28"/>
        </w:rPr>
        <w:t xml:space="preserve">
      17. В разделе "Общая информация о налогоплательщике" налогоплательщик указывает следующие данные: </w:t>
      </w:r>
    </w:p>
    <w:bookmarkEnd w:id="7929"/>
    <w:bookmarkStart w:name="z7920" w:id="7930"/>
    <w:p>
      <w:pPr>
        <w:spacing w:after="0"/>
        <w:ind w:left="0"/>
        <w:jc w:val="both"/>
      </w:pPr>
      <w:r>
        <w:rPr>
          <w:rFonts w:ascii="Times New Roman"/>
          <w:b w:val="false"/>
          <w:i w:val="false"/>
          <w:color w:val="000000"/>
          <w:sz w:val="28"/>
        </w:rPr>
        <w:t xml:space="preserve">
      1) РНН - регистрационный номер налогоплательщика; </w:t>
      </w:r>
    </w:p>
    <w:bookmarkEnd w:id="7930"/>
    <w:bookmarkStart w:name="z7921" w:id="7931"/>
    <w:p>
      <w:pPr>
        <w:spacing w:after="0"/>
        <w:ind w:left="0"/>
        <w:jc w:val="both"/>
      </w:pPr>
      <w:r>
        <w:rPr>
          <w:rFonts w:ascii="Times New Roman"/>
          <w:b w:val="false"/>
          <w:i w:val="false"/>
          <w:color w:val="000000"/>
          <w:sz w:val="28"/>
        </w:rPr>
        <w:t xml:space="preserve">
      2) ИИН (БИН) - индивидуальный идентификационный номер (бизнес идентификационный) номер налогоплательщика; </w:t>
      </w:r>
    </w:p>
    <w:bookmarkEnd w:id="7931"/>
    <w:bookmarkStart w:name="z7922" w:id="7932"/>
    <w:p>
      <w:pPr>
        <w:spacing w:after="0"/>
        <w:ind w:left="0"/>
        <w:jc w:val="both"/>
      </w:pPr>
      <w:r>
        <w:rPr>
          <w:rFonts w:ascii="Times New Roman"/>
          <w:b w:val="false"/>
          <w:i w:val="false"/>
          <w:color w:val="000000"/>
          <w:sz w:val="28"/>
        </w:rPr>
        <w:t xml:space="preserve">
      Строка подлежит заполнению при наличии у налогоплательщика индивидуального идентификационного (бизнес идентификационного) номера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национальных реестрах идентификационных номеров"; </w:t>
      </w:r>
    </w:p>
    <w:bookmarkEnd w:id="7932"/>
    <w:bookmarkStart w:name="z7923" w:id="7933"/>
    <w:p>
      <w:pPr>
        <w:spacing w:after="0"/>
        <w:ind w:left="0"/>
        <w:jc w:val="both"/>
      </w:pPr>
      <w:r>
        <w:rPr>
          <w:rFonts w:ascii="Times New Roman"/>
          <w:b w:val="false"/>
          <w:i w:val="false"/>
          <w:color w:val="000000"/>
          <w:sz w:val="28"/>
        </w:rPr>
        <w:t xml:space="preserve">
      3) налоговый период (год) - отчетный налоговый период, за который представляется Декларация (указывается арабскими цифрами); </w:t>
      </w:r>
    </w:p>
    <w:bookmarkEnd w:id="7933"/>
    <w:bookmarkStart w:name="z7924" w:id="7934"/>
    <w:p>
      <w:pPr>
        <w:spacing w:after="0"/>
        <w:ind w:left="0"/>
        <w:jc w:val="both"/>
      </w:pPr>
      <w:r>
        <w:rPr>
          <w:rFonts w:ascii="Times New Roman"/>
          <w:b w:val="false"/>
          <w:i w:val="false"/>
          <w:color w:val="000000"/>
          <w:sz w:val="28"/>
        </w:rPr>
        <w:t xml:space="preserve">
      4) наименование налогоплательщика. </w:t>
      </w:r>
    </w:p>
    <w:bookmarkEnd w:id="7934"/>
    <w:bookmarkStart w:name="z7925" w:id="7935"/>
    <w:p>
      <w:pPr>
        <w:spacing w:after="0"/>
        <w:ind w:left="0"/>
        <w:jc w:val="both"/>
      </w:pPr>
      <w:r>
        <w:rPr>
          <w:rFonts w:ascii="Times New Roman"/>
          <w:b w:val="false"/>
          <w:i w:val="false"/>
          <w:color w:val="000000"/>
          <w:sz w:val="28"/>
        </w:rPr>
        <w:t xml:space="preserve">
      Указываются фамилия, имя, отчество (при его наличии) физического лица или полное наименование юридического лица в соответствии с учредительными документами. </w:t>
      </w:r>
    </w:p>
    <w:bookmarkEnd w:id="7935"/>
    <w:bookmarkStart w:name="z7926" w:id="7936"/>
    <w:p>
      <w:pPr>
        <w:spacing w:after="0"/>
        <w:ind w:left="0"/>
        <w:jc w:val="both"/>
      </w:pPr>
      <w:r>
        <w:rPr>
          <w:rFonts w:ascii="Times New Roman"/>
          <w:b w:val="false"/>
          <w:i w:val="false"/>
          <w:color w:val="000000"/>
          <w:sz w:val="28"/>
        </w:rPr>
        <w:t xml:space="preserve">
      При исполнении налогового обязательство доверительным управляющим в строке указывается фамилия, имя, отчество (при его наличии) физического лица или полное наименование юридического лица - доверительного управляющего; </w:t>
      </w:r>
    </w:p>
    <w:bookmarkEnd w:id="7936"/>
    <w:bookmarkStart w:name="z7927" w:id="7937"/>
    <w:p>
      <w:pPr>
        <w:spacing w:after="0"/>
        <w:ind w:left="0"/>
        <w:jc w:val="both"/>
      </w:pPr>
      <w:r>
        <w:rPr>
          <w:rFonts w:ascii="Times New Roman"/>
          <w:b w:val="false"/>
          <w:i w:val="false"/>
          <w:color w:val="000000"/>
          <w:sz w:val="28"/>
        </w:rPr>
        <w:t xml:space="preserve">
      5) вид Декларации. </w:t>
      </w:r>
    </w:p>
    <w:bookmarkEnd w:id="7937"/>
    <w:bookmarkStart w:name="z7928" w:id="7938"/>
    <w:p>
      <w:pPr>
        <w:spacing w:after="0"/>
        <w:ind w:left="0"/>
        <w:jc w:val="both"/>
      </w:pPr>
      <w:r>
        <w:rPr>
          <w:rFonts w:ascii="Times New Roman"/>
          <w:b w:val="false"/>
          <w:i w:val="false"/>
          <w:color w:val="000000"/>
          <w:sz w:val="28"/>
        </w:rPr>
        <w:t xml:space="preserve">
      Данные ячейки отмечаются в соответствии со </w:t>
      </w:r>
      <w:r>
        <w:rPr>
          <w:rFonts w:ascii="Times New Roman"/>
          <w:b w:val="false"/>
          <w:i w:val="false"/>
          <w:color w:val="000000"/>
          <w:sz w:val="28"/>
        </w:rPr>
        <w:t xml:space="preserve">статьей 63 </w:t>
      </w:r>
      <w:r>
        <w:rPr>
          <w:rFonts w:ascii="Times New Roman"/>
          <w:b w:val="false"/>
          <w:i w:val="false"/>
          <w:color w:val="000000"/>
          <w:sz w:val="28"/>
        </w:rPr>
        <w:t xml:space="preserve">Налогового кодекса. В зависимости от вида Декларации отмечается соответствующая ячейка; </w:t>
      </w:r>
    </w:p>
    <w:bookmarkEnd w:id="7938"/>
    <w:bookmarkStart w:name="z7929" w:id="7939"/>
    <w:p>
      <w:pPr>
        <w:spacing w:after="0"/>
        <w:ind w:left="0"/>
        <w:jc w:val="both"/>
      </w:pPr>
      <w:r>
        <w:rPr>
          <w:rFonts w:ascii="Times New Roman"/>
          <w:b w:val="false"/>
          <w:i w:val="false"/>
          <w:color w:val="000000"/>
          <w:sz w:val="28"/>
        </w:rPr>
        <w:t xml:space="preserve">
      6) номер и дата уведомления. </w:t>
      </w:r>
    </w:p>
    <w:bookmarkEnd w:id="7939"/>
    <w:bookmarkStart w:name="z7930" w:id="7940"/>
    <w:p>
      <w:pPr>
        <w:spacing w:after="0"/>
        <w:ind w:left="0"/>
        <w:jc w:val="both"/>
      </w:pPr>
      <w:r>
        <w:rPr>
          <w:rFonts w:ascii="Times New Roman"/>
          <w:b w:val="false"/>
          <w:i w:val="false"/>
          <w:color w:val="000000"/>
          <w:sz w:val="28"/>
        </w:rPr>
        <w:t xml:space="preserve">
      Строки заполняются в случае представления дополнительной Декларации по уведомлению, предусмотренной </w:t>
      </w:r>
      <w:r>
        <w:rPr>
          <w:rFonts w:ascii="Times New Roman"/>
          <w:b w:val="false"/>
          <w:i w:val="false"/>
          <w:color w:val="000000"/>
          <w:sz w:val="28"/>
        </w:rPr>
        <w:t xml:space="preserve">подпунктом 4) </w:t>
      </w:r>
      <w:r>
        <w:rPr>
          <w:rFonts w:ascii="Times New Roman"/>
          <w:b w:val="false"/>
          <w:i w:val="false"/>
          <w:color w:val="000000"/>
          <w:sz w:val="28"/>
        </w:rPr>
        <w:t xml:space="preserve">пункта 3 статьи 63 Налогового кодекса; </w:t>
      </w:r>
    </w:p>
    <w:bookmarkEnd w:id="7940"/>
    <w:bookmarkStart w:name="z7931" w:id="7941"/>
    <w:p>
      <w:pPr>
        <w:spacing w:after="0"/>
        <w:ind w:left="0"/>
        <w:jc w:val="both"/>
      </w:pPr>
      <w:r>
        <w:rPr>
          <w:rFonts w:ascii="Times New Roman"/>
          <w:b w:val="false"/>
          <w:i w:val="false"/>
          <w:color w:val="000000"/>
          <w:sz w:val="28"/>
        </w:rPr>
        <w:t xml:space="preserve">
      7) категория налогоплательщика. </w:t>
      </w:r>
    </w:p>
    <w:bookmarkEnd w:id="7941"/>
    <w:bookmarkStart w:name="z7932" w:id="7942"/>
    <w:p>
      <w:pPr>
        <w:spacing w:after="0"/>
        <w:ind w:left="0"/>
        <w:jc w:val="both"/>
      </w:pPr>
      <w:r>
        <w:rPr>
          <w:rFonts w:ascii="Times New Roman"/>
          <w:b w:val="false"/>
          <w:i w:val="false"/>
          <w:color w:val="000000"/>
          <w:sz w:val="28"/>
        </w:rPr>
        <w:t xml:space="preserve">
      Ячейки отмечаются, в случае если налогоплательщик относится к одной или нескольким категориям, указанным в строках А, В, С, D, Е; </w:t>
      </w:r>
    </w:p>
    <w:bookmarkEnd w:id="7942"/>
    <w:bookmarkStart w:name="z7933" w:id="7943"/>
    <w:p>
      <w:pPr>
        <w:spacing w:after="0"/>
        <w:ind w:left="0"/>
        <w:jc w:val="both"/>
      </w:pPr>
      <w:r>
        <w:rPr>
          <w:rFonts w:ascii="Times New Roman"/>
          <w:b w:val="false"/>
          <w:i w:val="false"/>
          <w:color w:val="000000"/>
          <w:sz w:val="28"/>
        </w:rPr>
        <w:t xml:space="preserve">
      8) номер и дата заключения контракта. </w:t>
      </w:r>
    </w:p>
    <w:bookmarkEnd w:id="7943"/>
    <w:bookmarkStart w:name="z7934" w:id="7944"/>
    <w:p>
      <w:pPr>
        <w:spacing w:after="0"/>
        <w:ind w:left="0"/>
        <w:jc w:val="both"/>
      </w:pPr>
      <w:r>
        <w:rPr>
          <w:rFonts w:ascii="Times New Roman"/>
          <w:b w:val="false"/>
          <w:i w:val="false"/>
          <w:color w:val="000000"/>
          <w:sz w:val="28"/>
        </w:rPr>
        <w:t xml:space="preserve">
      Заполняется недропользователем с указанием номера и даты заключения контракты на недропользование; </w:t>
      </w:r>
    </w:p>
    <w:bookmarkEnd w:id="7944"/>
    <w:bookmarkStart w:name="z7935" w:id="7945"/>
    <w:p>
      <w:pPr>
        <w:spacing w:after="0"/>
        <w:ind w:left="0"/>
        <w:jc w:val="both"/>
      </w:pPr>
      <w:r>
        <w:rPr>
          <w:rFonts w:ascii="Times New Roman"/>
          <w:b w:val="false"/>
          <w:i w:val="false"/>
          <w:color w:val="000000"/>
          <w:sz w:val="28"/>
        </w:rPr>
        <w:t xml:space="preserve">
      9) код валюты. </w:t>
      </w:r>
    </w:p>
    <w:bookmarkEnd w:id="7945"/>
    <w:bookmarkStart w:name="z7936" w:id="7946"/>
    <w:p>
      <w:pPr>
        <w:spacing w:after="0"/>
        <w:ind w:left="0"/>
        <w:jc w:val="both"/>
      </w:pPr>
      <w:r>
        <w:rPr>
          <w:rFonts w:ascii="Times New Roman"/>
          <w:b w:val="false"/>
          <w:i w:val="false"/>
          <w:color w:val="000000"/>
          <w:sz w:val="28"/>
        </w:rPr>
        <w:t xml:space="preserve">
      Указывается код валюты в соответствии с приложением 10 "Классификатор валют, используемых для таможенного оформления" к Правилам декларирования товаров и транспортных средств, утвержденным приказом Председателя Агентства таможенного контроля Республики Казахстан от 20 мая 2003 года № 219, зарегистрированным в Реестре государственной регистрации нормативных правовых актов за № 2355 (далее - Правила декларирования товаров); </w:t>
      </w:r>
    </w:p>
    <w:bookmarkEnd w:id="7946"/>
    <w:bookmarkStart w:name="z7937" w:id="7947"/>
    <w:p>
      <w:pPr>
        <w:spacing w:after="0"/>
        <w:ind w:left="0"/>
        <w:jc w:val="both"/>
      </w:pPr>
      <w:r>
        <w:rPr>
          <w:rFonts w:ascii="Times New Roman"/>
          <w:b w:val="false"/>
          <w:i w:val="false"/>
          <w:color w:val="000000"/>
          <w:sz w:val="28"/>
        </w:rPr>
        <w:t xml:space="preserve">
      10) представленные приложения. </w:t>
      </w:r>
    </w:p>
    <w:bookmarkEnd w:id="7947"/>
    <w:bookmarkStart w:name="z7938" w:id="7948"/>
    <w:p>
      <w:pPr>
        <w:spacing w:after="0"/>
        <w:ind w:left="0"/>
        <w:jc w:val="both"/>
      </w:pPr>
      <w:r>
        <w:rPr>
          <w:rFonts w:ascii="Times New Roman"/>
          <w:b w:val="false"/>
          <w:i w:val="false"/>
          <w:color w:val="000000"/>
          <w:sz w:val="28"/>
        </w:rPr>
        <w:t xml:space="preserve">
      Отмечаются ячейки представленных приложений к Декларации; </w:t>
      </w:r>
    </w:p>
    <w:bookmarkEnd w:id="7948"/>
    <w:bookmarkStart w:name="z7939" w:id="7949"/>
    <w:p>
      <w:pPr>
        <w:spacing w:after="0"/>
        <w:ind w:left="0"/>
        <w:jc w:val="both"/>
      </w:pPr>
      <w:r>
        <w:rPr>
          <w:rFonts w:ascii="Times New Roman"/>
          <w:b w:val="false"/>
          <w:i w:val="false"/>
          <w:color w:val="000000"/>
          <w:sz w:val="28"/>
        </w:rPr>
        <w:t xml:space="preserve">
      11) количество приложений. </w:t>
      </w:r>
    </w:p>
    <w:bookmarkEnd w:id="7949"/>
    <w:bookmarkStart w:name="z7940" w:id="7950"/>
    <w:p>
      <w:pPr>
        <w:spacing w:after="0"/>
        <w:ind w:left="0"/>
        <w:jc w:val="both"/>
      </w:pPr>
      <w:r>
        <w:rPr>
          <w:rFonts w:ascii="Times New Roman"/>
          <w:b w:val="false"/>
          <w:i w:val="false"/>
          <w:color w:val="000000"/>
          <w:sz w:val="28"/>
        </w:rPr>
        <w:t xml:space="preserve">
      Указывается количество страниц представленных приложений к Декларации по следующим формам (указывается арабскими цифрами): </w:t>
      </w:r>
    </w:p>
    <w:bookmarkEnd w:id="7950"/>
    <w:bookmarkStart w:name="z7941" w:id="7951"/>
    <w:p>
      <w:pPr>
        <w:spacing w:after="0"/>
        <w:ind w:left="0"/>
        <w:jc w:val="both"/>
      </w:pPr>
      <w:r>
        <w:rPr>
          <w:rFonts w:ascii="Times New Roman"/>
          <w:b w:val="false"/>
          <w:i w:val="false"/>
          <w:color w:val="000000"/>
          <w:sz w:val="28"/>
        </w:rPr>
        <w:t xml:space="preserve">
      в строке А - по приложению 700.01; </w:t>
      </w:r>
    </w:p>
    <w:bookmarkEnd w:id="7951"/>
    <w:bookmarkStart w:name="z7942" w:id="7952"/>
    <w:p>
      <w:pPr>
        <w:spacing w:after="0"/>
        <w:ind w:left="0"/>
        <w:jc w:val="both"/>
      </w:pPr>
      <w:r>
        <w:rPr>
          <w:rFonts w:ascii="Times New Roman"/>
          <w:b w:val="false"/>
          <w:i w:val="false"/>
          <w:color w:val="000000"/>
          <w:sz w:val="28"/>
        </w:rPr>
        <w:t xml:space="preserve">
      в строке В - по приложению 700.02; </w:t>
      </w:r>
    </w:p>
    <w:bookmarkEnd w:id="7952"/>
    <w:bookmarkStart w:name="z7943" w:id="7953"/>
    <w:p>
      <w:pPr>
        <w:spacing w:after="0"/>
        <w:ind w:left="0"/>
        <w:jc w:val="both"/>
      </w:pPr>
      <w:r>
        <w:rPr>
          <w:rFonts w:ascii="Times New Roman"/>
          <w:b w:val="false"/>
          <w:i w:val="false"/>
          <w:color w:val="000000"/>
          <w:sz w:val="28"/>
        </w:rPr>
        <w:t>
      в строке С - по приложению 700.03.</w:t>
      </w:r>
    </w:p>
    <w:bookmarkEnd w:id="79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с изменениями, внесенными приказом Министра финансов РК от 15.12.2009 </w:t>
      </w:r>
      <w:r>
        <w:rPr>
          <w:rFonts w:ascii="Times New Roman"/>
          <w:b w:val="false"/>
          <w:i w:val="false"/>
          <w:color w:val="000000"/>
          <w:sz w:val="28"/>
        </w:rPr>
        <w:t>№ 565</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3</w:t>
      </w:r>
      <w:r>
        <w:rPr>
          <w:rFonts w:ascii="Times New Roman"/>
          <w:b w:val="false"/>
          <w:i w:val="false"/>
          <w:color w:val="ff0000"/>
          <w:sz w:val="28"/>
        </w:rPr>
        <w:t>).</w:t>
      </w:r>
      <w:r>
        <w:br/>
      </w:r>
      <w:r>
        <w:rPr>
          <w:rFonts w:ascii="Times New Roman"/>
          <w:b w:val="false"/>
          <w:i w:val="false"/>
          <w:color w:val="000000"/>
          <w:sz w:val="28"/>
        </w:rPr>
        <w:t>
</w:t>
      </w:r>
    </w:p>
    <w:bookmarkStart w:name="z7944" w:id="7954"/>
    <w:p>
      <w:pPr>
        <w:spacing w:after="0"/>
        <w:ind w:left="0"/>
        <w:jc w:val="both"/>
      </w:pPr>
      <w:r>
        <w:rPr>
          <w:rFonts w:ascii="Times New Roman"/>
          <w:b w:val="false"/>
          <w:i w:val="false"/>
          <w:color w:val="000000"/>
          <w:sz w:val="28"/>
        </w:rPr>
        <w:t xml:space="preserve">
      18. В разделе "Налог на транспортные средства": </w:t>
      </w:r>
    </w:p>
    <w:bookmarkEnd w:id="7954"/>
    <w:bookmarkStart w:name="z7945" w:id="7955"/>
    <w:p>
      <w:pPr>
        <w:spacing w:after="0"/>
        <w:ind w:left="0"/>
        <w:jc w:val="both"/>
      </w:pPr>
      <w:r>
        <w:rPr>
          <w:rFonts w:ascii="Times New Roman"/>
          <w:b w:val="false"/>
          <w:i w:val="false"/>
          <w:color w:val="000000"/>
          <w:sz w:val="28"/>
        </w:rPr>
        <w:t xml:space="preserve">
      1) в строке 700.00.001 указывается сумма налога, исчисленная за налоговый период, определяемая как сумма строк 700.01.013 I или 700.01.013 II по всем формам 700.01; </w:t>
      </w:r>
    </w:p>
    <w:bookmarkEnd w:id="7955"/>
    <w:bookmarkStart w:name="z7946" w:id="7956"/>
    <w:p>
      <w:pPr>
        <w:spacing w:after="0"/>
        <w:ind w:left="0"/>
        <w:jc w:val="both"/>
      </w:pPr>
      <w:r>
        <w:rPr>
          <w:rFonts w:ascii="Times New Roman"/>
          <w:b w:val="false"/>
          <w:i w:val="false"/>
          <w:color w:val="000000"/>
          <w:sz w:val="28"/>
        </w:rPr>
        <w:t xml:space="preserve">
      2) в строке 700.00.002 указывается сумма исчисленных текущих платежей за налоговый период. В строку 700.00.002 переносится сумма, отраженная в строке 701.00.001; </w:t>
      </w:r>
    </w:p>
    <w:bookmarkEnd w:id="7956"/>
    <w:bookmarkStart w:name="z7947" w:id="7957"/>
    <w:p>
      <w:pPr>
        <w:spacing w:after="0"/>
        <w:ind w:left="0"/>
        <w:jc w:val="both"/>
      </w:pPr>
      <w:r>
        <w:rPr>
          <w:rFonts w:ascii="Times New Roman"/>
          <w:b w:val="false"/>
          <w:i w:val="false"/>
          <w:color w:val="000000"/>
          <w:sz w:val="28"/>
        </w:rPr>
        <w:t xml:space="preserve">
      3) в случае если сумма исчисленного налога за налоговый период, указанная в строке 700.00.001, больше суммы исчисленных текущих платежей, отраженной в строке 700.00.002, в строке 700.00.003 указывается сумма налога к начислению, определяемая как разница строк 700.00.001 и 700.00.002; </w:t>
      </w:r>
    </w:p>
    <w:bookmarkEnd w:id="7957"/>
    <w:bookmarkStart w:name="z7948" w:id="7958"/>
    <w:p>
      <w:pPr>
        <w:spacing w:after="0"/>
        <w:ind w:left="0"/>
        <w:jc w:val="both"/>
      </w:pPr>
      <w:r>
        <w:rPr>
          <w:rFonts w:ascii="Times New Roman"/>
          <w:b w:val="false"/>
          <w:i w:val="false"/>
          <w:color w:val="000000"/>
          <w:sz w:val="28"/>
        </w:rPr>
        <w:t xml:space="preserve">
      4) в случае, если сумма исчисленных текущих платежей за налоговый период, указанная в строке 700.00.002, больше суммы исчисленного налога, отраженной в строке 700.00.001, в строке 700.00.004 указывается сумма налога к уменьшению, определяемая как разница строк 700.00.002 и 700.00.001. </w:t>
      </w:r>
    </w:p>
    <w:bookmarkEnd w:id="7958"/>
    <w:bookmarkStart w:name="z7949" w:id="7959"/>
    <w:p>
      <w:pPr>
        <w:spacing w:after="0"/>
        <w:ind w:left="0"/>
        <w:jc w:val="both"/>
      </w:pPr>
      <w:r>
        <w:rPr>
          <w:rFonts w:ascii="Times New Roman"/>
          <w:b w:val="false"/>
          <w:i w:val="false"/>
          <w:color w:val="000000"/>
          <w:sz w:val="28"/>
        </w:rPr>
        <w:t xml:space="preserve">
      19. В разделе "Земельный налог": </w:t>
      </w:r>
    </w:p>
    <w:bookmarkEnd w:id="7959"/>
    <w:bookmarkStart w:name="z7950" w:id="7960"/>
    <w:p>
      <w:pPr>
        <w:spacing w:after="0"/>
        <w:ind w:left="0"/>
        <w:jc w:val="both"/>
      </w:pPr>
      <w:r>
        <w:rPr>
          <w:rFonts w:ascii="Times New Roman"/>
          <w:b w:val="false"/>
          <w:i w:val="false"/>
          <w:color w:val="000000"/>
          <w:sz w:val="28"/>
        </w:rPr>
        <w:t xml:space="preserve">
      1) в строке 700.00.005 указывается сумма налога, исчисленная за налоговый период, определяемая как сумма строк 700.02.015 I или 700.02.015 II по всем формам 700.02; </w:t>
      </w:r>
    </w:p>
    <w:bookmarkEnd w:id="7960"/>
    <w:bookmarkStart w:name="z7951" w:id="7961"/>
    <w:p>
      <w:pPr>
        <w:spacing w:after="0"/>
        <w:ind w:left="0"/>
        <w:jc w:val="both"/>
      </w:pPr>
      <w:r>
        <w:rPr>
          <w:rFonts w:ascii="Times New Roman"/>
          <w:b w:val="false"/>
          <w:i w:val="false"/>
          <w:color w:val="000000"/>
          <w:sz w:val="28"/>
        </w:rPr>
        <w:t xml:space="preserve">
      2) в строке 700.00.006 указывается сумма исчисленных текущих платежей за налоговый период, определяемая как сумма строк 700.02.016 по всем формам 700.02; </w:t>
      </w:r>
    </w:p>
    <w:bookmarkEnd w:id="7961"/>
    <w:bookmarkStart w:name="z7952" w:id="7962"/>
    <w:p>
      <w:pPr>
        <w:spacing w:after="0"/>
        <w:ind w:left="0"/>
        <w:jc w:val="both"/>
      </w:pPr>
      <w:r>
        <w:rPr>
          <w:rFonts w:ascii="Times New Roman"/>
          <w:b w:val="false"/>
          <w:i w:val="false"/>
          <w:color w:val="000000"/>
          <w:sz w:val="28"/>
        </w:rPr>
        <w:t xml:space="preserve">
      3) в случае, если сумма исчисленного налога за налоговый период, указанная в строке 700.00.005, больше суммы исчисленных текущих платежей, отраженной в строке 700.00.006, в строке 700.00.007 указывается сумма налога к начислению, определяемая как разница строк 700.00.005 и 700.00.006; </w:t>
      </w:r>
    </w:p>
    <w:bookmarkEnd w:id="7962"/>
    <w:bookmarkStart w:name="z7953" w:id="7963"/>
    <w:p>
      <w:pPr>
        <w:spacing w:after="0"/>
        <w:ind w:left="0"/>
        <w:jc w:val="both"/>
      </w:pPr>
      <w:r>
        <w:rPr>
          <w:rFonts w:ascii="Times New Roman"/>
          <w:b w:val="false"/>
          <w:i w:val="false"/>
          <w:color w:val="000000"/>
          <w:sz w:val="28"/>
        </w:rPr>
        <w:t xml:space="preserve">
      4) в случае, если сумма исчисленных текущих платежей за налоговый период, указанная в строке 700.00.006, больше суммы исчисленного налога, отраженной в строке 700.00.005, в строке 700.00.008 указывается сумма налога к уменьшению, определяемая как разница строк 700.00.006 и 700.00.005. </w:t>
      </w:r>
    </w:p>
    <w:bookmarkEnd w:id="7963"/>
    <w:bookmarkStart w:name="z7954" w:id="7964"/>
    <w:p>
      <w:pPr>
        <w:spacing w:after="0"/>
        <w:ind w:left="0"/>
        <w:jc w:val="both"/>
      </w:pPr>
      <w:r>
        <w:rPr>
          <w:rFonts w:ascii="Times New Roman"/>
          <w:b w:val="false"/>
          <w:i w:val="false"/>
          <w:color w:val="000000"/>
          <w:sz w:val="28"/>
        </w:rPr>
        <w:t xml:space="preserve">
      20. В разделе "Налог на имущество": </w:t>
      </w:r>
    </w:p>
    <w:bookmarkEnd w:id="7964"/>
    <w:bookmarkStart w:name="z7955" w:id="7965"/>
    <w:p>
      <w:pPr>
        <w:spacing w:after="0"/>
        <w:ind w:left="0"/>
        <w:jc w:val="both"/>
      </w:pPr>
      <w:r>
        <w:rPr>
          <w:rFonts w:ascii="Times New Roman"/>
          <w:b w:val="false"/>
          <w:i w:val="false"/>
          <w:color w:val="000000"/>
          <w:sz w:val="28"/>
        </w:rPr>
        <w:t>
      1) в строке 700.00.009 указывается сумма налога, исчисленная за налоговый период, определяемая как сумма строк 700.03.018 I или 700.03.018 II или 700.03.018 III по всем формам 700.03;</w:t>
      </w:r>
    </w:p>
    <w:bookmarkEnd w:id="7965"/>
    <w:bookmarkStart w:name="z7956" w:id="7966"/>
    <w:p>
      <w:pPr>
        <w:spacing w:after="0"/>
        <w:ind w:left="0"/>
        <w:jc w:val="both"/>
      </w:pPr>
      <w:r>
        <w:rPr>
          <w:rFonts w:ascii="Times New Roman"/>
          <w:b w:val="false"/>
          <w:i w:val="false"/>
          <w:color w:val="000000"/>
          <w:sz w:val="28"/>
        </w:rPr>
        <w:t>
      2) в строке 700.00.010 указывается сумма исчисленных текущих платежей за налоговый период, определяемая путем суммирования строк 104101 графы F Расчета текущих платежей по земельному налогу и налогу на имущество (701.01), по всем представленным формам 701.01 за текущий налоговый период;</w:t>
      </w:r>
    </w:p>
    <w:bookmarkEnd w:id="7966"/>
    <w:bookmarkStart w:name="z7957" w:id="7967"/>
    <w:p>
      <w:pPr>
        <w:spacing w:after="0"/>
        <w:ind w:left="0"/>
        <w:jc w:val="both"/>
      </w:pPr>
      <w:r>
        <w:rPr>
          <w:rFonts w:ascii="Times New Roman"/>
          <w:b w:val="false"/>
          <w:i w:val="false"/>
          <w:color w:val="000000"/>
          <w:sz w:val="28"/>
        </w:rPr>
        <w:t xml:space="preserve">
      3) в случае если сумма исчисленного налога за налоговый период, указанная в строке 700.00.009, больше суммы исчисленных текущих платежей, отраженной в строке 700.00.010, в строке 700.00.011 указывается сумма налога к начислению, определяемая как разница строк 700.00.009 и 700.00.010; </w:t>
      </w:r>
    </w:p>
    <w:bookmarkEnd w:id="7967"/>
    <w:bookmarkStart w:name="z7958" w:id="7968"/>
    <w:p>
      <w:pPr>
        <w:spacing w:after="0"/>
        <w:ind w:left="0"/>
        <w:jc w:val="both"/>
      </w:pPr>
      <w:r>
        <w:rPr>
          <w:rFonts w:ascii="Times New Roman"/>
          <w:b w:val="false"/>
          <w:i w:val="false"/>
          <w:color w:val="000000"/>
          <w:sz w:val="28"/>
        </w:rPr>
        <w:t>
      4) в случае если сумма исчисленных текущих платежей за налоговый период, указанная в строке 700.00.010 больше суммы исчисленного налога, отраженной в строке 700.00.009, в строке 700.00.012 указывается сумма налога к уменьшению, определяемая как разница строк 700.00.010 и 700.00.009.</w:t>
      </w:r>
    </w:p>
    <w:bookmarkEnd w:id="79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с изменениями, внесенными приказом Министра финансов РК от 15.12.2009 </w:t>
      </w:r>
      <w:r>
        <w:rPr>
          <w:rFonts w:ascii="Times New Roman"/>
          <w:b w:val="false"/>
          <w:i w:val="false"/>
          <w:color w:val="000000"/>
          <w:sz w:val="28"/>
        </w:rPr>
        <w:t>№ 565</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3</w:t>
      </w:r>
      <w:r>
        <w:rPr>
          <w:rFonts w:ascii="Times New Roman"/>
          <w:b w:val="false"/>
          <w:i w:val="false"/>
          <w:color w:val="ff0000"/>
          <w:sz w:val="28"/>
        </w:rPr>
        <w:t>).</w:t>
      </w:r>
      <w:r>
        <w:br/>
      </w:r>
      <w:r>
        <w:rPr>
          <w:rFonts w:ascii="Times New Roman"/>
          <w:b w:val="false"/>
          <w:i w:val="false"/>
          <w:color w:val="000000"/>
          <w:sz w:val="28"/>
        </w:rPr>
        <w:t>
</w:t>
      </w:r>
    </w:p>
    <w:bookmarkStart w:name="z7959" w:id="7969"/>
    <w:p>
      <w:pPr>
        <w:spacing w:after="0"/>
        <w:ind w:left="0"/>
        <w:jc w:val="both"/>
      </w:pPr>
      <w:r>
        <w:rPr>
          <w:rFonts w:ascii="Times New Roman"/>
          <w:b w:val="false"/>
          <w:i w:val="false"/>
          <w:color w:val="000000"/>
          <w:sz w:val="28"/>
        </w:rPr>
        <w:t xml:space="preserve">
      21. В разделе "Ответственность налогоплательщика": </w:t>
      </w:r>
    </w:p>
    <w:bookmarkEnd w:id="7969"/>
    <w:bookmarkStart w:name="z7960" w:id="7970"/>
    <w:p>
      <w:pPr>
        <w:spacing w:after="0"/>
        <w:ind w:left="0"/>
        <w:jc w:val="both"/>
      </w:pPr>
      <w:r>
        <w:rPr>
          <w:rFonts w:ascii="Times New Roman"/>
          <w:b w:val="false"/>
          <w:i w:val="false"/>
          <w:color w:val="000000"/>
          <w:sz w:val="28"/>
        </w:rPr>
        <w:t xml:space="preserve">
      1) в поле "Ф.И.О. Руководителя" указывается фамилия, имя, отчество (при его наличии) руководителя в соответствии с учредительными документами. Если Декларация представляется физическим лицом, поле должно содержать фамилию, имя, отчество (при его наличии) налогоплательщика, которые заполняются в соответствии с документами, удостоверяющими личность. </w:t>
      </w:r>
    </w:p>
    <w:bookmarkEnd w:id="7970"/>
    <w:bookmarkStart w:name="z7961" w:id="7971"/>
    <w:p>
      <w:pPr>
        <w:spacing w:after="0"/>
        <w:ind w:left="0"/>
        <w:jc w:val="both"/>
      </w:pPr>
      <w:r>
        <w:rPr>
          <w:rFonts w:ascii="Times New Roman"/>
          <w:b w:val="false"/>
          <w:i w:val="false"/>
          <w:color w:val="000000"/>
          <w:sz w:val="28"/>
        </w:rPr>
        <w:t xml:space="preserve">
      При исполнении налогового обязательства доверительным управляющим указываются фамилия, имя, отчество (при его наличии) доверительного управляющего в соответствии с договором доверительного управления имуществом либо выгодоприобретателя в иных случаях возникновения доверительного управления; </w:t>
      </w:r>
    </w:p>
    <w:bookmarkEnd w:id="7971"/>
    <w:bookmarkStart w:name="z7962" w:id="7972"/>
    <w:p>
      <w:pPr>
        <w:spacing w:after="0"/>
        <w:ind w:left="0"/>
        <w:jc w:val="both"/>
      </w:pPr>
      <w:r>
        <w:rPr>
          <w:rFonts w:ascii="Times New Roman"/>
          <w:b w:val="false"/>
          <w:i w:val="false"/>
          <w:color w:val="000000"/>
          <w:sz w:val="28"/>
        </w:rPr>
        <w:t xml:space="preserve">
      2) дата подачи Декларации. </w:t>
      </w:r>
    </w:p>
    <w:bookmarkEnd w:id="7972"/>
    <w:bookmarkStart w:name="z7963" w:id="7973"/>
    <w:p>
      <w:pPr>
        <w:spacing w:after="0"/>
        <w:ind w:left="0"/>
        <w:jc w:val="both"/>
      </w:pPr>
      <w:r>
        <w:rPr>
          <w:rFonts w:ascii="Times New Roman"/>
          <w:b w:val="false"/>
          <w:i w:val="false"/>
          <w:color w:val="000000"/>
          <w:sz w:val="28"/>
        </w:rPr>
        <w:t xml:space="preserve">
      Указывается текущая дата представления Декларации в налоговый орган; </w:t>
      </w:r>
    </w:p>
    <w:bookmarkEnd w:id="7973"/>
    <w:bookmarkStart w:name="z7964" w:id="7974"/>
    <w:p>
      <w:pPr>
        <w:spacing w:after="0"/>
        <w:ind w:left="0"/>
        <w:jc w:val="both"/>
      </w:pPr>
      <w:r>
        <w:rPr>
          <w:rFonts w:ascii="Times New Roman"/>
          <w:b w:val="false"/>
          <w:i w:val="false"/>
          <w:color w:val="000000"/>
          <w:sz w:val="28"/>
        </w:rPr>
        <w:t xml:space="preserve">
      3) код налогового органа. </w:t>
      </w:r>
    </w:p>
    <w:bookmarkEnd w:id="7974"/>
    <w:bookmarkStart w:name="z7965" w:id="7975"/>
    <w:p>
      <w:pPr>
        <w:spacing w:after="0"/>
        <w:ind w:left="0"/>
        <w:jc w:val="both"/>
      </w:pPr>
      <w:r>
        <w:rPr>
          <w:rFonts w:ascii="Times New Roman"/>
          <w:b w:val="false"/>
          <w:i w:val="false"/>
          <w:color w:val="000000"/>
          <w:sz w:val="28"/>
        </w:rPr>
        <w:t xml:space="preserve">
      Указывается код налогового органа по месту нахождения и (или) регистрации объекта налогообложения, утвержденный уполномоченным органом, осуществляющим руководство в сфере обеспечения поступлений налогов и других обязательных платежей в бюджет; </w:t>
      </w:r>
    </w:p>
    <w:bookmarkEnd w:id="7975"/>
    <w:bookmarkStart w:name="z7966" w:id="7976"/>
    <w:p>
      <w:pPr>
        <w:spacing w:after="0"/>
        <w:ind w:left="0"/>
        <w:jc w:val="both"/>
      </w:pPr>
      <w:r>
        <w:rPr>
          <w:rFonts w:ascii="Times New Roman"/>
          <w:b w:val="false"/>
          <w:i w:val="false"/>
          <w:color w:val="000000"/>
          <w:sz w:val="28"/>
        </w:rPr>
        <w:t xml:space="preserve">
      4) в поле "Ф.И.О. должностного лица, принявшего Декларацию" указываются фамилия, имя, отчество (при его наличии) работника налогового органа, принявшего Декларацию; </w:t>
      </w:r>
    </w:p>
    <w:bookmarkEnd w:id="7976"/>
    <w:bookmarkStart w:name="z7967" w:id="7977"/>
    <w:p>
      <w:pPr>
        <w:spacing w:after="0"/>
        <w:ind w:left="0"/>
        <w:jc w:val="both"/>
      </w:pPr>
      <w:r>
        <w:rPr>
          <w:rFonts w:ascii="Times New Roman"/>
          <w:b w:val="false"/>
          <w:i w:val="false"/>
          <w:color w:val="000000"/>
          <w:sz w:val="28"/>
        </w:rPr>
        <w:t xml:space="preserve">
      5) дата приема Декларации. </w:t>
      </w:r>
    </w:p>
    <w:bookmarkEnd w:id="7977"/>
    <w:bookmarkStart w:name="z7968" w:id="7978"/>
    <w:p>
      <w:pPr>
        <w:spacing w:after="0"/>
        <w:ind w:left="0"/>
        <w:jc w:val="both"/>
      </w:pPr>
      <w:r>
        <w:rPr>
          <w:rFonts w:ascii="Times New Roman"/>
          <w:b w:val="false"/>
          <w:i w:val="false"/>
          <w:color w:val="000000"/>
          <w:sz w:val="28"/>
        </w:rPr>
        <w:t xml:space="preserve">
      Указывается дата фактического представления или поступления от почтовой или иной организации связи Декларации в налоговый орган; </w:t>
      </w:r>
    </w:p>
    <w:bookmarkEnd w:id="7978"/>
    <w:bookmarkStart w:name="z7969" w:id="7979"/>
    <w:p>
      <w:pPr>
        <w:spacing w:after="0"/>
        <w:ind w:left="0"/>
        <w:jc w:val="both"/>
      </w:pPr>
      <w:r>
        <w:rPr>
          <w:rFonts w:ascii="Times New Roman"/>
          <w:b w:val="false"/>
          <w:i w:val="false"/>
          <w:color w:val="000000"/>
          <w:sz w:val="28"/>
        </w:rPr>
        <w:t xml:space="preserve">
      6) входящий номер документа. </w:t>
      </w:r>
    </w:p>
    <w:bookmarkEnd w:id="7979"/>
    <w:bookmarkStart w:name="z7970" w:id="7980"/>
    <w:p>
      <w:pPr>
        <w:spacing w:after="0"/>
        <w:ind w:left="0"/>
        <w:jc w:val="both"/>
      </w:pPr>
      <w:r>
        <w:rPr>
          <w:rFonts w:ascii="Times New Roman"/>
          <w:b w:val="false"/>
          <w:i w:val="false"/>
          <w:color w:val="000000"/>
          <w:sz w:val="28"/>
        </w:rPr>
        <w:t xml:space="preserve">
      Указывается регистрационный номер Декларации; </w:t>
      </w:r>
    </w:p>
    <w:bookmarkEnd w:id="7980"/>
    <w:bookmarkStart w:name="z7971" w:id="7981"/>
    <w:p>
      <w:pPr>
        <w:spacing w:after="0"/>
        <w:ind w:left="0"/>
        <w:jc w:val="both"/>
      </w:pPr>
      <w:r>
        <w:rPr>
          <w:rFonts w:ascii="Times New Roman"/>
          <w:b w:val="false"/>
          <w:i w:val="false"/>
          <w:color w:val="000000"/>
          <w:sz w:val="28"/>
        </w:rPr>
        <w:t xml:space="preserve">
      7) дата почтового штемпеля. </w:t>
      </w:r>
    </w:p>
    <w:bookmarkEnd w:id="7981"/>
    <w:bookmarkStart w:name="z7972" w:id="7982"/>
    <w:p>
      <w:pPr>
        <w:spacing w:after="0"/>
        <w:ind w:left="0"/>
        <w:jc w:val="both"/>
      </w:pPr>
      <w:r>
        <w:rPr>
          <w:rFonts w:ascii="Times New Roman"/>
          <w:b w:val="false"/>
          <w:i w:val="false"/>
          <w:color w:val="000000"/>
          <w:sz w:val="28"/>
        </w:rPr>
        <w:t>
      Указывается дата почтового штемпеля, проставленного почтовой или иной организацией связи.</w:t>
      </w:r>
    </w:p>
    <w:bookmarkEnd w:id="79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с изменениями, внесенными приказом Министра финансов РК от 15.12.2009 </w:t>
      </w:r>
      <w:r>
        <w:rPr>
          <w:rFonts w:ascii="Times New Roman"/>
          <w:b w:val="false"/>
          <w:i w:val="false"/>
          <w:color w:val="000000"/>
          <w:sz w:val="28"/>
        </w:rPr>
        <w:t>№ 565</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3</w:t>
      </w:r>
      <w:r>
        <w:rPr>
          <w:rFonts w:ascii="Times New Roman"/>
          <w:b w:val="false"/>
          <w:i w:val="false"/>
          <w:color w:val="ff0000"/>
          <w:sz w:val="28"/>
        </w:rPr>
        <w:t>).</w:t>
      </w:r>
      <w:r>
        <w:br/>
      </w:r>
      <w:r>
        <w:rPr>
          <w:rFonts w:ascii="Times New Roman"/>
          <w:b w:val="false"/>
          <w:i w:val="false"/>
          <w:color w:val="000000"/>
          <w:sz w:val="28"/>
        </w:rPr>
        <w:t>
</w:t>
      </w:r>
    </w:p>
    <w:bookmarkStart w:name="z7973" w:id="7983"/>
    <w:p>
      <w:pPr>
        <w:spacing w:after="0"/>
        <w:ind w:left="0"/>
        <w:jc w:val="left"/>
      </w:pPr>
      <w:r>
        <w:rPr>
          <w:rFonts w:ascii="Times New Roman"/>
          <w:b/>
          <w:i w:val="false"/>
          <w:color w:val="000000"/>
        </w:rPr>
        <w:t xml:space="preserve"> 3. Составление приложения "Налог на транспортные средства" </w:t>
      </w:r>
      <w:r>
        <w:br/>
      </w:r>
      <w:r>
        <w:rPr>
          <w:rFonts w:ascii="Times New Roman"/>
          <w:b/>
          <w:i w:val="false"/>
          <w:color w:val="000000"/>
        </w:rPr>
        <w:t xml:space="preserve">(Форма 700.01) </w:t>
      </w:r>
    </w:p>
    <w:bookmarkEnd w:id="7983"/>
    <w:bookmarkStart w:name="z7974" w:id="7984"/>
    <w:p>
      <w:pPr>
        <w:spacing w:after="0"/>
        <w:ind w:left="0"/>
        <w:jc w:val="both"/>
      </w:pPr>
      <w:r>
        <w:rPr>
          <w:rFonts w:ascii="Times New Roman"/>
          <w:b w:val="false"/>
          <w:i w:val="false"/>
          <w:color w:val="000000"/>
          <w:sz w:val="28"/>
        </w:rPr>
        <w:t xml:space="preserve">
      22. Данное приложение предназначено для исчисления налогоплательщиками налога на транспортные средства в соответствии с </w:t>
      </w:r>
      <w:r>
        <w:rPr>
          <w:rFonts w:ascii="Times New Roman"/>
          <w:b w:val="false"/>
          <w:i w:val="false"/>
          <w:color w:val="000000"/>
          <w:sz w:val="28"/>
        </w:rPr>
        <w:t xml:space="preserve">разделом 13 </w:t>
      </w:r>
      <w:r>
        <w:rPr>
          <w:rFonts w:ascii="Times New Roman"/>
          <w:b w:val="false"/>
          <w:i w:val="false"/>
          <w:color w:val="000000"/>
          <w:sz w:val="28"/>
        </w:rPr>
        <w:t>Налогового кодекса. Форма 700.01 составляется налогоплательщиком на каждое транспортное средство, имеющееся на праве собственности, хозяйственного ведения, оперативного управления, а также на каждое транспортное средство, переданное (полученное) по договору финансового лизинга, в течение налогового периода. При наличии идентичных транспортных средств (одной модели, с одинаковым объемом двигателя, грузоподъемностью, количеством посадочных мест, мощностью двигателя, сроком эксплуатации) составляется одна форма с указанием их общего количества в строке 700.01.012.</w:t>
      </w:r>
    </w:p>
    <w:bookmarkEnd w:id="79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с изменениями, внесенными приказом Министра финансов РК от 15.12.2009 </w:t>
      </w:r>
      <w:r>
        <w:rPr>
          <w:rFonts w:ascii="Times New Roman"/>
          <w:b w:val="false"/>
          <w:i w:val="false"/>
          <w:color w:val="000000"/>
          <w:sz w:val="28"/>
        </w:rPr>
        <w:t>№ 565</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3</w:t>
      </w:r>
      <w:r>
        <w:rPr>
          <w:rFonts w:ascii="Times New Roman"/>
          <w:b w:val="false"/>
          <w:i w:val="false"/>
          <w:color w:val="ff0000"/>
          <w:sz w:val="28"/>
        </w:rPr>
        <w:t>).</w:t>
      </w:r>
      <w:r>
        <w:br/>
      </w:r>
      <w:r>
        <w:rPr>
          <w:rFonts w:ascii="Times New Roman"/>
          <w:b w:val="false"/>
          <w:i w:val="false"/>
          <w:color w:val="000000"/>
          <w:sz w:val="28"/>
        </w:rPr>
        <w:t>
</w:t>
      </w:r>
    </w:p>
    <w:bookmarkStart w:name="z7975" w:id="7985"/>
    <w:p>
      <w:pPr>
        <w:spacing w:after="0"/>
        <w:ind w:left="0"/>
        <w:jc w:val="both"/>
      </w:pPr>
      <w:r>
        <w:rPr>
          <w:rFonts w:ascii="Times New Roman"/>
          <w:b w:val="false"/>
          <w:i w:val="false"/>
          <w:color w:val="000000"/>
          <w:sz w:val="28"/>
        </w:rPr>
        <w:t xml:space="preserve">
      23. Налогоплательщикам, работающим по контрактам, заключенным с Республикой Казахстан в установленном законодательством порядке, согласно которым Республикой Казахстан гарантируется стабильность налогового режима, исчисление и уплату налога производят в соответствии с условиями названного контракта и в соответствующих строках данного приложения отражают показатели (месячный расчетный показатель, ставки, поправочный коэффициент), определенные условиями контракта. </w:t>
      </w:r>
    </w:p>
    <w:bookmarkEnd w:id="7985"/>
    <w:bookmarkStart w:name="z7976" w:id="7986"/>
    <w:p>
      <w:pPr>
        <w:spacing w:after="0"/>
        <w:ind w:left="0"/>
        <w:jc w:val="both"/>
      </w:pPr>
      <w:r>
        <w:rPr>
          <w:rFonts w:ascii="Times New Roman"/>
          <w:b w:val="false"/>
          <w:i w:val="false"/>
          <w:color w:val="000000"/>
          <w:sz w:val="28"/>
        </w:rPr>
        <w:t xml:space="preserve">
      24. Если по объекту налогообложения налоговое обязательство по представлению налоговой отчетности возложено на доверительного управляющего, с учетом особенностей, установленных </w:t>
      </w:r>
      <w:r>
        <w:rPr>
          <w:rFonts w:ascii="Times New Roman"/>
          <w:b w:val="false"/>
          <w:i w:val="false"/>
          <w:color w:val="000000"/>
          <w:sz w:val="28"/>
        </w:rPr>
        <w:t xml:space="preserve">статьей 35 </w:t>
      </w:r>
      <w:r>
        <w:rPr>
          <w:rFonts w:ascii="Times New Roman"/>
          <w:b w:val="false"/>
          <w:i w:val="false"/>
          <w:color w:val="000000"/>
          <w:sz w:val="28"/>
        </w:rPr>
        <w:t xml:space="preserve">Налогового кодекса, заполняется раздел "Информация об учредителе доверительного управления или выгодоприобретателе": </w:t>
      </w:r>
    </w:p>
    <w:bookmarkEnd w:id="7986"/>
    <w:bookmarkStart w:name="z7977" w:id="7987"/>
    <w:p>
      <w:pPr>
        <w:spacing w:after="0"/>
        <w:ind w:left="0"/>
        <w:jc w:val="both"/>
      </w:pPr>
      <w:r>
        <w:rPr>
          <w:rFonts w:ascii="Times New Roman"/>
          <w:b w:val="false"/>
          <w:i w:val="false"/>
          <w:color w:val="000000"/>
          <w:sz w:val="28"/>
        </w:rPr>
        <w:t xml:space="preserve">
      1) РНН - указывается регистрационный номер налогоплательщика - учредителя доверительного управления или выгодоприобретателя в иных случаях возникновения доверительного управления; </w:t>
      </w:r>
    </w:p>
    <w:bookmarkEnd w:id="7987"/>
    <w:bookmarkStart w:name="z7978" w:id="7988"/>
    <w:p>
      <w:pPr>
        <w:spacing w:after="0"/>
        <w:ind w:left="0"/>
        <w:jc w:val="both"/>
      </w:pPr>
      <w:r>
        <w:rPr>
          <w:rFonts w:ascii="Times New Roman"/>
          <w:b w:val="false"/>
          <w:i w:val="false"/>
          <w:color w:val="000000"/>
          <w:sz w:val="28"/>
        </w:rPr>
        <w:t xml:space="preserve">
      2) ИИН (БИН) - указывается индивидуальный идентификационный (бизнес идентификационный) номер налогоплательщика - учредителя доверительного управления или выгодоприобретателя в иных случаях возникновения доверительного управления. </w:t>
      </w:r>
    </w:p>
    <w:bookmarkEnd w:id="7988"/>
    <w:bookmarkStart w:name="z7979" w:id="7989"/>
    <w:p>
      <w:pPr>
        <w:spacing w:after="0"/>
        <w:ind w:left="0"/>
        <w:jc w:val="both"/>
      </w:pPr>
      <w:r>
        <w:rPr>
          <w:rFonts w:ascii="Times New Roman"/>
          <w:b w:val="false"/>
          <w:i w:val="false"/>
          <w:color w:val="000000"/>
          <w:sz w:val="28"/>
        </w:rPr>
        <w:t xml:space="preserve">
      Строка подлежит заполнению при наличии у налогоплательщика - учредителя доверительного управления или выгодоприобретателя в иных случаях возникновения доверительного управления индивидуального идентификационного (бизнес идентификационного) номера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национальных реестрах идентификационных номеров"; </w:t>
      </w:r>
    </w:p>
    <w:bookmarkEnd w:id="7989"/>
    <w:bookmarkStart w:name="z7980" w:id="7990"/>
    <w:p>
      <w:pPr>
        <w:spacing w:after="0"/>
        <w:ind w:left="0"/>
        <w:jc w:val="both"/>
      </w:pPr>
      <w:r>
        <w:rPr>
          <w:rFonts w:ascii="Times New Roman"/>
          <w:b w:val="false"/>
          <w:i w:val="false"/>
          <w:color w:val="000000"/>
          <w:sz w:val="28"/>
        </w:rPr>
        <w:t xml:space="preserve">
      3) номер и дата документа, на основании которого возникает доверительное управление имуществом. </w:t>
      </w:r>
    </w:p>
    <w:bookmarkEnd w:id="7990"/>
    <w:bookmarkStart w:name="z7981" w:id="7991"/>
    <w:p>
      <w:pPr>
        <w:spacing w:after="0"/>
        <w:ind w:left="0"/>
        <w:jc w:val="both"/>
      </w:pPr>
      <w:r>
        <w:rPr>
          <w:rFonts w:ascii="Times New Roman"/>
          <w:b w:val="false"/>
          <w:i w:val="false"/>
          <w:color w:val="000000"/>
          <w:sz w:val="28"/>
        </w:rPr>
        <w:t>
      Указывается номер и дата документа, на основании которого возникает доверительное управление имуществом.</w:t>
      </w:r>
    </w:p>
    <w:bookmarkEnd w:id="79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с изменениями, внесенными приказом Министра финансов РК от 15.12.2009 </w:t>
      </w:r>
      <w:r>
        <w:rPr>
          <w:rFonts w:ascii="Times New Roman"/>
          <w:b w:val="false"/>
          <w:i w:val="false"/>
          <w:color w:val="000000"/>
          <w:sz w:val="28"/>
        </w:rPr>
        <w:t>№ 565</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3</w:t>
      </w:r>
      <w:r>
        <w:rPr>
          <w:rFonts w:ascii="Times New Roman"/>
          <w:b w:val="false"/>
          <w:i w:val="false"/>
          <w:color w:val="ff0000"/>
          <w:sz w:val="28"/>
        </w:rPr>
        <w:t>).</w:t>
      </w:r>
      <w:r>
        <w:br/>
      </w:r>
      <w:r>
        <w:rPr>
          <w:rFonts w:ascii="Times New Roman"/>
          <w:b w:val="false"/>
          <w:i w:val="false"/>
          <w:color w:val="000000"/>
          <w:sz w:val="28"/>
        </w:rPr>
        <w:t>
</w:t>
      </w:r>
    </w:p>
    <w:bookmarkStart w:name="z7982" w:id="7992"/>
    <w:p>
      <w:pPr>
        <w:spacing w:after="0"/>
        <w:ind w:left="0"/>
        <w:jc w:val="both"/>
      </w:pPr>
      <w:r>
        <w:rPr>
          <w:rFonts w:ascii="Times New Roman"/>
          <w:b w:val="false"/>
          <w:i w:val="false"/>
          <w:color w:val="000000"/>
          <w:sz w:val="28"/>
        </w:rPr>
        <w:t xml:space="preserve">
      25. В разделе "Исчисление налога на транспортные средства": </w:t>
      </w:r>
    </w:p>
    <w:bookmarkEnd w:id="7992"/>
    <w:bookmarkStart w:name="z7983" w:id="7993"/>
    <w:p>
      <w:pPr>
        <w:spacing w:after="0"/>
        <w:ind w:left="0"/>
        <w:jc w:val="both"/>
      </w:pPr>
      <w:r>
        <w:rPr>
          <w:rFonts w:ascii="Times New Roman"/>
          <w:b w:val="false"/>
          <w:i w:val="false"/>
          <w:color w:val="000000"/>
          <w:sz w:val="28"/>
        </w:rPr>
        <w:t xml:space="preserve">
      1) в строке 700.01.001 указывается транспортное средство, являющееся объектом обложения. </w:t>
      </w:r>
    </w:p>
    <w:bookmarkEnd w:id="7993"/>
    <w:bookmarkStart w:name="z7984" w:id="7994"/>
    <w:p>
      <w:pPr>
        <w:spacing w:after="0"/>
        <w:ind w:left="0"/>
        <w:jc w:val="both"/>
      </w:pPr>
      <w:r>
        <w:rPr>
          <w:rFonts w:ascii="Times New Roman"/>
          <w:b w:val="false"/>
          <w:i w:val="false"/>
          <w:color w:val="000000"/>
          <w:sz w:val="28"/>
        </w:rPr>
        <w:t xml:space="preserve">
      Данные ячейки отмечаются в соответствии со </w:t>
      </w:r>
      <w:r>
        <w:rPr>
          <w:rFonts w:ascii="Times New Roman"/>
          <w:b w:val="false"/>
          <w:i w:val="false"/>
          <w:color w:val="000000"/>
          <w:sz w:val="28"/>
        </w:rPr>
        <w:t xml:space="preserve">статьей 366 </w:t>
      </w:r>
      <w:r>
        <w:rPr>
          <w:rFonts w:ascii="Times New Roman"/>
          <w:b w:val="false"/>
          <w:i w:val="false"/>
          <w:color w:val="000000"/>
          <w:sz w:val="28"/>
        </w:rPr>
        <w:t xml:space="preserve">Налогового кодекса. В зависимости от вида транспортного средства отмечаются соответствующие ячейки A, В, С, D, E, F, G, H; </w:t>
      </w:r>
    </w:p>
    <w:bookmarkEnd w:id="7994"/>
    <w:bookmarkStart w:name="z7985" w:id="7995"/>
    <w:p>
      <w:pPr>
        <w:spacing w:after="0"/>
        <w:ind w:left="0"/>
        <w:jc w:val="both"/>
      </w:pPr>
      <w:r>
        <w:rPr>
          <w:rFonts w:ascii="Times New Roman"/>
          <w:b w:val="false"/>
          <w:i w:val="false"/>
          <w:color w:val="000000"/>
          <w:sz w:val="28"/>
        </w:rPr>
        <w:t xml:space="preserve">
      2) в строке 700.01.002 указывается год выпуска транспортного средства; </w:t>
      </w:r>
    </w:p>
    <w:bookmarkEnd w:id="7995"/>
    <w:bookmarkStart w:name="z7986" w:id="7996"/>
    <w:p>
      <w:pPr>
        <w:spacing w:after="0"/>
        <w:ind w:left="0"/>
        <w:jc w:val="both"/>
      </w:pPr>
      <w:r>
        <w:rPr>
          <w:rFonts w:ascii="Times New Roman"/>
          <w:b w:val="false"/>
          <w:i w:val="false"/>
          <w:color w:val="000000"/>
          <w:sz w:val="28"/>
        </w:rPr>
        <w:t xml:space="preserve">
      3) в строке 700.01.003 указывается фактический период (количество месяцев) владения транспортным средством на праве собственности, хозяйственного ведения или оперативного управления, в том числе по транспортным средствам, не состоявшим ранее на учете в Республике Казахстан; </w:t>
      </w:r>
    </w:p>
    <w:bookmarkEnd w:id="7996"/>
    <w:bookmarkStart w:name="z7987" w:id="7997"/>
    <w:p>
      <w:pPr>
        <w:spacing w:after="0"/>
        <w:ind w:left="0"/>
        <w:jc w:val="both"/>
      </w:pPr>
      <w:r>
        <w:rPr>
          <w:rFonts w:ascii="Times New Roman"/>
          <w:b w:val="false"/>
          <w:i w:val="false"/>
          <w:color w:val="000000"/>
          <w:sz w:val="28"/>
        </w:rPr>
        <w:t xml:space="preserve">
      4) в строке 700.01.004 указываются соответствующие единицы измерения: </w:t>
      </w:r>
    </w:p>
    <w:bookmarkEnd w:id="7997"/>
    <w:bookmarkStart w:name="z7988" w:id="7998"/>
    <w:p>
      <w:pPr>
        <w:spacing w:after="0"/>
        <w:ind w:left="0"/>
        <w:jc w:val="both"/>
      </w:pPr>
      <w:r>
        <w:rPr>
          <w:rFonts w:ascii="Times New Roman"/>
          <w:b w:val="false"/>
          <w:i w:val="false"/>
          <w:color w:val="000000"/>
          <w:sz w:val="28"/>
        </w:rPr>
        <w:t xml:space="preserve">
      объем двигателя легкового автомобиля - в кубических сантиметрах; </w:t>
      </w:r>
    </w:p>
    <w:bookmarkEnd w:id="7998"/>
    <w:bookmarkStart w:name="z7989" w:id="7999"/>
    <w:p>
      <w:pPr>
        <w:spacing w:after="0"/>
        <w:ind w:left="0"/>
        <w:jc w:val="both"/>
      </w:pPr>
      <w:r>
        <w:rPr>
          <w:rFonts w:ascii="Times New Roman"/>
          <w:b w:val="false"/>
          <w:i w:val="false"/>
          <w:color w:val="000000"/>
          <w:sz w:val="28"/>
        </w:rPr>
        <w:t xml:space="preserve">
      грузоподъемность грузового и специального автомобиля - в тоннах; </w:t>
      </w:r>
    </w:p>
    <w:bookmarkEnd w:id="7999"/>
    <w:bookmarkStart w:name="z7990" w:id="8000"/>
    <w:p>
      <w:pPr>
        <w:spacing w:after="0"/>
        <w:ind w:left="0"/>
        <w:jc w:val="both"/>
      </w:pPr>
      <w:r>
        <w:rPr>
          <w:rFonts w:ascii="Times New Roman"/>
          <w:b w:val="false"/>
          <w:i w:val="false"/>
          <w:color w:val="000000"/>
          <w:sz w:val="28"/>
        </w:rPr>
        <w:t xml:space="preserve">
      количество посадочных мест автобуса; </w:t>
      </w:r>
    </w:p>
    <w:bookmarkEnd w:id="8000"/>
    <w:bookmarkStart w:name="z7991" w:id="8001"/>
    <w:p>
      <w:pPr>
        <w:spacing w:after="0"/>
        <w:ind w:left="0"/>
        <w:jc w:val="both"/>
      </w:pPr>
      <w:r>
        <w:rPr>
          <w:rFonts w:ascii="Times New Roman"/>
          <w:b w:val="false"/>
          <w:i w:val="false"/>
          <w:color w:val="000000"/>
          <w:sz w:val="28"/>
        </w:rPr>
        <w:t xml:space="preserve">
      мощность двигателя маломерного судна и летательного аппарата - в киловаттах; </w:t>
      </w:r>
    </w:p>
    <w:bookmarkEnd w:id="8001"/>
    <w:bookmarkStart w:name="z7992" w:id="8002"/>
    <w:p>
      <w:pPr>
        <w:spacing w:after="0"/>
        <w:ind w:left="0"/>
        <w:jc w:val="both"/>
      </w:pPr>
      <w:r>
        <w:rPr>
          <w:rFonts w:ascii="Times New Roman"/>
          <w:b w:val="false"/>
          <w:i w:val="false"/>
          <w:color w:val="000000"/>
          <w:sz w:val="28"/>
        </w:rPr>
        <w:t xml:space="preserve">
      мощность двигателя катера, судна, буксира, баржи, яхты - в лошадиных силах; </w:t>
      </w:r>
    </w:p>
    <w:bookmarkEnd w:id="8002"/>
    <w:bookmarkStart w:name="z7993" w:id="8003"/>
    <w:p>
      <w:pPr>
        <w:spacing w:after="0"/>
        <w:ind w:left="0"/>
        <w:jc w:val="both"/>
      </w:pPr>
      <w:r>
        <w:rPr>
          <w:rFonts w:ascii="Times New Roman"/>
          <w:b w:val="false"/>
          <w:i w:val="false"/>
          <w:color w:val="000000"/>
          <w:sz w:val="28"/>
        </w:rPr>
        <w:t xml:space="preserve">
      5) в строке 700.01.005 указывается ставка налога на транспортные средства в соответствии с </w:t>
      </w:r>
      <w:r>
        <w:rPr>
          <w:rFonts w:ascii="Times New Roman"/>
          <w:b w:val="false"/>
          <w:i w:val="false"/>
          <w:color w:val="000000"/>
          <w:sz w:val="28"/>
        </w:rPr>
        <w:t xml:space="preserve">пунктом 1 </w:t>
      </w:r>
      <w:r>
        <w:rPr>
          <w:rFonts w:ascii="Times New Roman"/>
          <w:b w:val="false"/>
          <w:i w:val="false"/>
          <w:color w:val="000000"/>
          <w:sz w:val="28"/>
        </w:rPr>
        <w:t xml:space="preserve">статьи 367 Налогового кодекса; </w:t>
      </w:r>
    </w:p>
    <w:bookmarkEnd w:id="8003"/>
    <w:bookmarkStart w:name="z7994" w:id="8004"/>
    <w:p>
      <w:pPr>
        <w:spacing w:after="0"/>
        <w:ind w:left="0"/>
        <w:jc w:val="both"/>
      </w:pPr>
      <w:r>
        <w:rPr>
          <w:rFonts w:ascii="Times New Roman"/>
          <w:b w:val="false"/>
          <w:i w:val="false"/>
          <w:color w:val="000000"/>
          <w:sz w:val="28"/>
        </w:rPr>
        <w:t xml:space="preserve">
      6) в строке 700.01.006 указывается размер месячного расчетного показателя, установленного законом Республики Казахстан о республиканском бюджете; </w:t>
      </w:r>
    </w:p>
    <w:bookmarkEnd w:id="8004"/>
    <w:bookmarkStart w:name="z7995" w:id="8005"/>
    <w:p>
      <w:pPr>
        <w:spacing w:after="0"/>
        <w:ind w:left="0"/>
        <w:jc w:val="both"/>
      </w:pPr>
      <w:r>
        <w:rPr>
          <w:rFonts w:ascii="Times New Roman"/>
          <w:b w:val="false"/>
          <w:i w:val="false"/>
          <w:color w:val="000000"/>
          <w:sz w:val="28"/>
        </w:rPr>
        <w:t xml:space="preserve">
      7) в строке 700.01.007 указывается превышение объема двигателя легковых автомобилей свыше 1500 по 2000 куб. см., свыше 2000 по 2500 куб. см., свыше 2500 по 3000 куб. см., свыше 3000 по 4000 куб. см. в соответствии с </w:t>
      </w:r>
      <w:r>
        <w:rPr>
          <w:rFonts w:ascii="Times New Roman"/>
          <w:b w:val="false"/>
          <w:i w:val="false"/>
          <w:color w:val="000000"/>
          <w:sz w:val="28"/>
        </w:rPr>
        <w:t xml:space="preserve">пунктом 2 </w:t>
      </w:r>
      <w:r>
        <w:rPr>
          <w:rFonts w:ascii="Times New Roman"/>
          <w:b w:val="false"/>
          <w:i w:val="false"/>
          <w:color w:val="000000"/>
          <w:sz w:val="28"/>
        </w:rPr>
        <w:t xml:space="preserve">статьи 367 Налогового кодекса; </w:t>
      </w:r>
    </w:p>
    <w:bookmarkEnd w:id="8005"/>
    <w:bookmarkStart w:name="z7996" w:id="8006"/>
    <w:p>
      <w:pPr>
        <w:spacing w:after="0"/>
        <w:ind w:left="0"/>
        <w:jc w:val="both"/>
      </w:pPr>
      <w:r>
        <w:rPr>
          <w:rFonts w:ascii="Times New Roman"/>
          <w:b w:val="false"/>
          <w:i w:val="false"/>
          <w:color w:val="000000"/>
          <w:sz w:val="28"/>
        </w:rPr>
        <w:t xml:space="preserve">
      8) в строке 700.01.008 указывается сумма налога, определяемого по легковым автомобилям, как сумма произведения строк 700.01.005 и 700.01.006 и произведения строк 700.01.007 и 7 тенге (700.01.005 х 700.01.006 + 700.01.007 х 7), для остальных транспортных средств и летательных аппаратов определяется как произведение строк 700.01.005 и 700.01.006 (700.01.005 х 700.01.006); </w:t>
      </w:r>
    </w:p>
    <w:bookmarkEnd w:id="8006"/>
    <w:bookmarkStart w:name="z7997" w:id="8007"/>
    <w:p>
      <w:pPr>
        <w:spacing w:after="0"/>
        <w:ind w:left="0"/>
        <w:jc w:val="both"/>
      </w:pPr>
      <w:r>
        <w:rPr>
          <w:rFonts w:ascii="Times New Roman"/>
          <w:b w:val="false"/>
          <w:i w:val="false"/>
          <w:color w:val="000000"/>
          <w:sz w:val="28"/>
        </w:rPr>
        <w:t xml:space="preserve">
      9) в строке 700.01.009 указывается соответствующий поправочный коэффициент, установленный в </w:t>
      </w:r>
      <w:r>
        <w:rPr>
          <w:rFonts w:ascii="Times New Roman"/>
          <w:b w:val="false"/>
          <w:i w:val="false"/>
          <w:color w:val="000000"/>
          <w:sz w:val="28"/>
        </w:rPr>
        <w:t xml:space="preserve">пункте 3 </w:t>
      </w:r>
      <w:r>
        <w:rPr>
          <w:rFonts w:ascii="Times New Roman"/>
          <w:b w:val="false"/>
          <w:i w:val="false"/>
          <w:color w:val="000000"/>
          <w:sz w:val="28"/>
        </w:rPr>
        <w:t xml:space="preserve">статьи 367 Налогового кодекса; </w:t>
      </w:r>
    </w:p>
    <w:bookmarkEnd w:id="8007"/>
    <w:bookmarkStart w:name="z7998" w:id="8008"/>
    <w:p>
      <w:pPr>
        <w:spacing w:after="0"/>
        <w:ind w:left="0"/>
        <w:jc w:val="both"/>
      </w:pPr>
      <w:r>
        <w:rPr>
          <w:rFonts w:ascii="Times New Roman"/>
          <w:b w:val="false"/>
          <w:i w:val="false"/>
          <w:color w:val="000000"/>
          <w:sz w:val="28"/>
        </w:rPr>
        <w:t xml:space="preserve">
      10) в строке 700.01.010 указывается сумма налога за налоговый период с учетом поправочного коэффициента, определяемая путем произведения строк 700.01.008 и 700.01.009; </w:t>
      </w:r>
    </w:p>
    <w:bookmarkEnd w:id="8008"/>
    <w:bookmarkStart w:name="z7999" w:id="8009"/>
    <w:p>
      <w:pPr>
        <w:spacing w:after="0"/>
        <w:ind w:left="0"/>
        <w:jc w:val="both"/>
      </w:pPr>
      <w:r>
        <w:rPr>
          <w:rFonts w:ascii="Times New Roman"/>
          <w:b w:val="false"/>
          <w:i w:val="false"/>
          <w:color w:val="000000"/>
          <w:sz w:val="28"/>
        </w:rPr>
        <w:t xml:space="preserve">
      11) в строке 700.01.011 указывается сумма налога за фактический период владения, определяемая как отношение строки 700.01.010 к произведению строки 700.01.003 и 12 (700.01.010/12 х 700.01.003). В случае если фактический период владения составляет 12 месяцев, то в строку 700.02.011 переносится сумма, отраженная в строке 700.02.010; 12) в строке 700.01.012 указывается количество идентичных транспортных средств, по которым составляется данная форма; </w:t>
      </w:r>
    </w:p>
    <w:bookmarkEnd w:id="8009"/>
    <w:bookmarkStart w:name="z8000" w:id="8010"/>
    <w:p>
      <w:pPr>
        <w:spacing w:after="0"/>
        <w:ind w:left="0"/>
        <w:jc w:val="both"/>
      </w:pPr>
      <w:r>
        <w:rPr>
          <w:rFonts w:ascii="Times New Roman"/>
          <w:b w:val="false"/>
          <w:i w:val="false"/>
          <w:color w:val="000000"/>
          <w:sz w:val="28"/>
        </w:rPr>
        <w:t xml:space="preserve">
      13) в строке 700.01.013 I указывается сумма налога с учетом количества транспортных средств, определяемая путем произведения строк 700.01.011 и 700.01.012 (700.02.011 х 700.02.012); </w:t>
      </w:r>
    </w:p>
    <w:bookmarkEnd w:id="8010"/>
    <w:bookmarkStart w:name="z8001" w:id="8011"/>
    <w:p>
      <w:pPr>
        <w:spacing w:after="0"/>
        <w:ind w:left="0"/>
        <w:jc w:val="both"/>
      </w:pPr>
      <w:r>
        <w:rPr>
          <w:rFonts w:ascii="Times New Roman"/>
          <w:b w:val="false"/>
          <w:i w:val="false"/>
          <w:color w:val="000000"/>
          <w:sz w:val="28"/>
        </w:rPr>
        <w:t xml:space="preserve">
      14) в строке 700.01.013 II указывается сумма налога с учетом количества транспортных средств, подлежащего уплате с учетом особенности, предусмотренной </w:t>
      </w:r>
      <w:r>
        <w:rPr>
          <w:rFonts w:ascii="Times New Roman"/>
          <w:b w:val="false"/>
          <w:i w:val="false"/>
          <w:color w:val="000000"/>
          <w:sz w:val="28"/>
        </w:rPr>
        <w:t xml:space="preserve">статьей 451 </w:t>
      </w:r>
      <w:r>
        <w:rPr>
          <w:rFonts w:ascii="Times New Roman"/>
          <w:b w:val="false"/>
          <w:i w:val="false"/>
          <w:color w:val="000000"/>
          <w:sz w:val="28"/>
        </w:rPr>
        <w:t xml:space="preserve">Налогового кодекса, определяемая как произведение 0,3 процентов и произведение строк 700.01.011 и 700.01.012 (700.01.011 х 700.01.012)х 0,3. </w:t>
      </w:r>
    </w:p>
    <w:bookmarkEnd w:id="8011"/>
    <w:bookmarkStart w:name="z8002" w:id="8012"/>
    <w:p>
      <w:pPr>
        <w:spacing w:after="0"/>
        <w:ind w:left="0"/>
        <w:jc w:val="left"/>
      </w:pPr>
      <w:r>
        <w:rPr>
          <w:rFonts w:ascii="Times New Roman"/>
          <w:b/>
          <w:i w:val="false"/>
          <w:color w:val="000000"/>
        </w:rPr>
        <w:t xml:space="preserve"> 4. Составление приложения "Земельный налог" </w:t>
      </w:r>
      <w:r>
        <w:br/>
      </w:r>
      <w:r>
        <w:rPr>
          <w:rFonts w:ascii="Times New Roman"/>
          <w:b/>
          <w:i w:val="false"/>
          <w:color w:val="000000"/>
        </w:rPr>
        <w:t xml:space="preserve">(Форма 700.02) </w:t>
      </w:r>
    </w:p>
    <w:bookmarkEnd w:id="8012"/>
    <w:bookmarkStart w:name="z8003" w:id="8013"/>
    <w:p>
      <w:pPr>
        <w:spacing w:after="0"/>
        <w:ind w:left="0"/>
        <w:jc w:val="both"/>
      </w:pPr>
      <w:r>
        <w:rPr>
          <w:rFonts w:ascii="Times New Roman"/>
          <w:b w:val="false"/>
          <w:i w:val="false"/>
          <w:color w:val="000000"/>
          <w:sz w:val="28"/>
        </w:rPr>
        <w:t xml:space="preserve">
      26. Данное приложение предназначено для исчисления земельного налога налогоплательщиками в соответствии с </w:t>
      </w:r>
      <w:r>
        <w:rPr>
          <w:rFonts w:ascii="Times New Roman"/>
          <w:b w:val="false"/>
          <w:i w:val="false"/>
          <w:color w:val="000000"/>
          <w:sz w:val="28"/>
        </w:rPr>
        <w:t xml:space="preserve">разделом 14 </w:t>
      </w:r>
      <w:r>
        <w:rPr>
          <w:rFonts w:ascii="Times New Roman"/>
          <w:b w:val="false"/>
          <w:i w:val="false"/>
          <w:color w:val="000000"/>
          <w:sz w:val="28"/>
        </w:rPr>
        <w:t xml:space="preserve">Налогового кодекса. Форма 700.02 составляется за каждый земельный участок, находившийся на правах собственности, постоянного землепользования, первичного безвозмездного временного землепользования в течение налогового периода. </w:t>
      </w:r>
    </w:p>
    <w:bookmarkEnd w:id="8013"/>
    <w:bookmarkStart w:name="z8004" w:id="8014"/>
    <w:p>
      <w:pPr>
        <w:spacing w:after="0"/>
        <w:ind w:left="0"/>
        <w:jc w:val="both"/>
      </w:pPr>
      <w:r>
        <w:rPr>
          <w:rFonts w:ascii="Times New Roman"/>
          <w:b w:val="false"/>
          <w:i w:val="false"/>
          <w:color w:val="000000"/>
          <w:sz w:val="28"/>
        </w:rPr>
        <w:t xml:space="preserve">
      27. Если по объекту налогообложения налоговое обязательство по представлению налоговой отчетности возложено на доверительного управляющего, с учетом особенностей, установленных </w:t>
      </w:r>
      <w:r>
        <w:rPr>
          <w:rFonts w:ascii="Times New Roman"/>
          <w:b w:val="false"/>
          <w:i w:val="false"/>
          <w:color w:val="000000"/>
          <w:sz w:val="28"/>
        </w:rPr>
        <w:t xml:space="preserve">статьей 35 </w:t>
      </w:r>
      <w:r>
        <w:rPr>
          <w:rFonts w:ascii="Times New Roman"/>
          <w:b w:val="false"/>
          <w:i w:val="false"/>
          <w:color w:val="000000"/>
          <w:sz w:val="28"/>
        </w:rPr>
        <w:t xml:space="preserve">Налогового кодекса, заполняется раздел "Информация об учредителе доверительного управления или выгодоприобретателе": </w:t>
      </w:r>
    </w:p>
    <w:bookmarkEnd w:id="8014"/>
    <w:bookmarkStart w:name="z8005" w:id="8015"/>
    <w:p>
      <w:pPr>
        <w:spacing w:after="0"/>
        <w:ind w:left="0"/>
        <w:jc w:val="both"/>
      </w:pPr>
      <w:r>
        <w:rPr>
          <w:rFonts w:ascii="Times New Roman"/>
          <w:b w:val="false"/>
          <w:i w:val="false"/>
          <w:color w:val="000000"/>
          <w:sz w:val="28"/>
        </w:rPr>
        <w:t xml:space="preserve">
      1) РНН - указывается регистрационный номер налогоплательщика - учредителя доверительного управления или выгодоприобретателя в иных случаях возникновения доверительного управления; </w:t>
      </w:r>
    </w:p>
    <w:bookmarkEnd w:id="8015"/>
    <w:bookmarkStart w:name="z8006" w:id="8016"/>
    <w:p>
      <w:pPr>
        <w:spacing w:after="0"/>
        <w:ind w:left="0"/>
        <w:jc w:val="both"/>
      </w:pPr>
      <w:r>
        <w:rPr>
          <w:rFonts w:ascii="Times New Roman"/>
          <w:b w:val="false"/>
          <w:i w:val="false"/>
          <w:color w:val="000000"/>
          <w:sz w:val="28"/>
        </w:rPr>
        <w:t xml:space="preserve">
      2) ИИН (БИН) - указывается индивидуальный идентификационный (бизнес идентификационный) номер налогоплательщика - учредителя доверительного управления или выгодоприобретателя в иных случаях возникновения доверительного управления. </w:t>
      </w:r>
    </w:p>
    <w:bookmarkEnd w:id="8016"/>
    <w:bookmarkStart w:name="z8007" w:id="8017"/>
    <w:p>
      <w:pPr>
        <w:spacing w:after="0"/>
        <w:ind w:left="0"/>
        <w:jc w:val="both"/>
      </w:pPr>
      <w:r>
        <w:rPr>
          <w:rFonts w:ascii="Times New Roman"/>
          <w:b w:val="false"/>
          <w:i w:val="false"/>
          <w:color w:val="000000"/>
          <w:sz w:val="28"/>
        </w:rPr>
        <w:t xml:space="preserve">
      Строка подлежит заполнению при наличии у налогоплательщика - учредителя доверительного управления или выгодоприобретателя в иных случаях возникновения доверительного управления индивидуального идентификационного (бизнес идентификационного) номера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национальных реестрах идентификационных номеров"; </w:t>
      </w:r>
    </w:p>
    <w:bookmarkEnd w:id="8017"/>
    <w:bookmarkStart w:name="z8008" w:id="8018"/>
    <w:p>
      <w:pPr>
        <w:spacing w:after="0"/>
        <w:ind w:left="0"/>
        <w:jc w:val="both"/>
      </w:pPr>
      <w:r>
        <w:rPr>
          <w:rFonts w:ascii="Times New Roman"/>
          <w:b w:val="false"/>
          <w:i w:val="false"/>
          <w:color w:val="000000"/>
          <w:sz w:val="28"/>
        </w:rPr>
        <w:t xml:space="preserve">
      3) номер и дата документа, на основании которого возникает доверительное управление имуществом. </w:t>
      </w:r>
    </w:p>
    <w:bookmarkEnd w:id="8018"/>
    <w:bookmarkStart w:name="z8009" w:id="8019"/>
    <w:p>
      <w:pPr>
        <w:spacing w:after="0"/>
        <w:ind w:left="0"/>
        <w:jc w:val="both"/>
      </w:pPr>
      <w:r>
        <w:rPr>
          <w:rFonts w:ascii="Times New Roman"/>
          <w:b w:val="false"/>
          <w:i w:val="false"/>
          <w:color w:val="000000"/>
          <w:sz w:val="28"/>
        </w:rPr>
        <w:t>
      Указывается номер и дата документа, на основании которого возникает доверительное управление имуществом.</w:t>
      </w:r>
    </w:p>
    <w:bookmarkEnd w:id="80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 с изменениями, внесенными приказом Министра финансов РК от 15.12.2009 </w:t>
      </w:r>
      <w:r>
        <w:rPr>
          <w:rFonts w:ascii="Times New Roman"/>
          <w:b w:val="false"/>
          <w:i w:val="false"/>
          <w:color w:val="000000"/>
          <w:sz w:val="28"/>
        </w:rPr>
        <w:t>№ 565</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3</w:t>
      </w:r>
      <w:r>
        <w:rPr>
          <w:rFonts w:ascii="Times New Roman"/>
          <w:b w:val="false"/>
          <w:i w:val="false"/>
          <w:color w:val="ff0000"/>
          <w:sz w:val="28"/>
        </w:rPr>
        <w:t>).</w:t>
      </w:r>
      <w:r>
        <w:br/>
      </w:r>
      <w:r>
        <w:rPr>
          <w:rFonts w:ascii="Times New Roman"/>
          <w:b w:val="false"/>
          <w:i w:val="false"/>
          <w:color w:val="000000"/>
          <w:sz w:val="28"/>
        </w:rPr>
        <w:t>
</w:t>
      </w:r>
    </w:p>
    <w:bookmarkStart w:name="z8010" w:id="8020"/>
    <w:p>
      <w:pPr>
        <w:spacing w:after="0"/>
        <w:ind w:left="0"/>
        <w:jc w:val="both"/>
      </w:pPr>
      <w:r>
        <w:rPr>
          <w:rFonts w:ascii="Times New Roman"/>
          <w:b w:val="false"/>
          <w:i w:val="false"/>
          <w:color w:val="000000"/>
          <w:sz w:val="28"/>
        </w:rPr>
        <w:t xml:space="preserve">
      28. В разделе "Исчисление земельного налога": </w:t>
      </w:r>
    </w:p>
    <w:bookmarkEnd w:id="8020"/>
    <w:bookmarkStart w:name="z8011" w:id="8021"/>
    <w:p>
      <w:pPr>
        <w:spacing w:after="0"/>
        <w:ind w:left="0"/>
        <w:jc w:val="both"/>
      </w:pPr>
      <w:r>
        <w:rPr>
          <w:rFonts w:ascii="Times New Roman"/>
          <w:b w:val="false"/>
          <w:i w:val="false"/>
          <w:color w:val="000000"/>
          <w:sz w:val="28"/>
        </w:rPr>
        <w:t xml:space="preserve">
      1) в строке 700.02.001 указывается местоположение земельного участка (при общей долевой собственности на земельный участок - земельная доля), являющегося объектом обложения земельным налогом в соответствии со </w:t>
      </w:r>
      <w:r>
        <w:rPr>
          <w:rFonts w:ascii="Times New Roman"/>
          <w:b w:val="false"/>
          <w:i w:val="false"/>
          <w:color w:val="000000"/>
          <w:sz w:val="28"/>
        </w:rPr>
        <w:t xml:space="preserve">статьями 375 </w:t>
      </w:r>
      <w:r>
        <w:rPr>
          <w:rFonts w:ascii="Times New Roman"/>
          <w:b w:val="false"/>
          <w:i w:val="false"/>
          <w:color w:val="000000"/>
          <w:sz w:val="28"/>
        </w:rPr>
        <w:t xml:space="preserve">и </w:t>
      </w:r>
      <w:r>
        <w:rPr>
          <w:rFonts w:ascii="Times New Roman"/>
          <w:b w:val="false"/>
          <w:i w:val="false"/>
          <w:color w:val="000000"/>
          <w:sz w:val="28"/>
        </w:rPr>
        <w:t xml:space="preserve">376 </w:t>
      </w:r>
      <w:r>
        <w:rPr>
          <w:rFonts w:ascii="Times New Roman"/>
          <w:b w:val="false"/>
          <w:i w:val="false"/>
          <w:color w:val="000000"/>
          <w:sz w:val="28"/>
        </w:rPr>
        <w:t xml:space="preserve">Налогового кодекса; </w:t>
      </w:r>
    </w:p>
    <w:bookmarkEnd w:id="8021"/>
    <w:bookmarkStart w:name="z8012" w:id="8022"/>
    <w:p>
      <w:pPr>
        <w:spacing w:after="0"/>
        <w:ind w:left="0"/>
        <w:jc w:val="both"/>
      </w:pPr>
      <w:r>
        <w:rPr>
          <w:rFonts w:ascii="Times New Roman"/>
          <w:b w:val="false"/>
          <w:i w:val="false"/>
          <w:color w:val="000000"/>
          <w:sz w:val="28"/>
        </w:rPr>
        <w:t xml:space="preserve">
      2) в строке 700.02.002 указывается кадастровый номер на основании идентификационных документов; </w:t>
      </w:r>
    </w:p>
    <w:bookmarkEnd w:id="8022"/>
    <w:bookmarkStart w:name="z8013" w:id="8023"/>
    <w:p>
      <w:pPr>
        <w:spacing w:after="0"/>
        <w:ind w:left="0"/>
        <w:jc w:val="both"/>
      </w:pPr>
      <w:r>
        <w:rPr>
          <w:rFonts w:ascii="Times New Roman"/>
          <w:b w:val="false"/>
          <w:i w:val="false"/>
          <w:color w:val="000000"/>
          <w:sz w:val="28"/>
        </w:rPr>
        <w:t xml:space="preserve">
      3) в строке 700.02.003 указывается дата возникновения права на земельный участок в соответствии с положениями земельного законодательства Республики Казахстан на основании правоустанавливающих документов, в том числе договоры, решения судов, правовые акты исполнительных органов, свидетельство о праве на наследство, передаточный акт или разделительный баланс при реорганизации негосударственных юридических лиц, владеющих земельным участком на праве собственности или выкупивших право временного возмездного землепользования; </w:t>
      </w:r>
    </w:p>
    <w:bookmarkEnd w:id="8023"/>
    <w:bookmarkStart w:name="z8014" w:id="8024"/>
    <w:p>
      <w:pPr>
        <w:spacing w:after="0"/>
        <w:ind w:left="0"/>
        <w:jc w:val="both"/>
      </w:pPr>
      <w:r>
        <w:rPr>
          <w:rFonts w:ascii="Times New Roman"/>
          <w:b w:val="false"/>
          <w:i w:val="false"/>
          <w:color w:val="000000"/>
          <w:sz w:val="28"/>
        </w:rPr>
        <w:t xml:space="preserve">
      4) в строке 700.02.004 указывается дата прекращения права на земельный участок в соответствии с положениями земельного законодательства Республики Казахстан на основании подтверждающих документов; </w:t>
      </w:r>
    </w:p>
    <w:bookmarkEnd w:id="8024"/>
    <w:bookmarkStart w:name="z8015" w:id="8025"/>
    <w:p>
      <w:pPr>
        <w:spacing w:after="0"/>
        <w:ind w:left="0"/>
        <w:jc w:val="both"/>
      </w:pPr>
      <w:r>
        <w:rPr>
          <w:rFonts w:ascii="Times New Roman"/>
          <w:b w:val="false"/>
          <w:i w:val="false"/>
          <w:color w:val="000000"/>
          <w:sz w:val="28"/>
        </w:rPr>
        <w:t xml:space="preserve">
      5) в случае уплаты налогоплательщиком земельного налога в соответствии с </w:t>
      </w:r>
      <w:r>
        <w:rPr>
          <w:rFonts w:ascii="Times New Roman"/>
          <w:b w:val="false"/>
          <w:i w:val="false"/>
          <w:color w:val="000000"/>
          <w:sz w:val="28"/>
        </w:rPr>
        <w:t xml:space="preserve">пунктом 2 </w:t>
      </w:r>
      <w:r>
        <w:rPr>
          <w:rFonts w:ascii="Times New Roman"/>
          <w:b w:val="false"/>
          <w:i w:val="false"/>
          <w:color w:val="000000"/>
          <w:sz w:val="28"/>
        </w:rPr>
        <w:t xml:space="preserve">статьи 374 Налогового кодекса строки 700.01.003 и 700.01.004 не заполняются; </w:t>
      </w:r>
    </w:p>
    <w:bookmarkEnd w:id="8025"/>
    <w:bookmarkStart w:name="z8016" w:id="8026"/>
    <w:p>
      <w:pPr>
        <w:spacing w:after="0"/>
        <w:ind w:left="0"/>
        <w:jc w:val="both"/>
      </w:pPr>
      <w:r>
        <w:rPr>
          <w:rFonts w:ascii="Times New Roman"/>
          <w:b w:val="false"/>
          <w:i w:val="false"/>
          <w:color w:val="000000"/>
          <w:sz w:val="28"/>
        </w:rPr>
        <w:t xml:space="preserve">
      6) в строке 700.02.005 указывается количество месяцев владения или пользования земельным участком в налоговом периоде; </w:t>
      </w:r>
    </w:p>
    <w:bookmarkEnd w:id="8026"/>
    <w:bookmarkStart w:name="z8017" w:id="8027"/>
    <w:p>
      <w:pPr>
        <w:spacing w:after="0"/>
        <w:ind w:left="0"/>
        <w:jc w:val="both"/>
      </w:pPr>
      <w:r>
        <w:rPr>
          <w:rFonts w:ascii="Times New Roman"/>
          <w:b w:val="false"/>
          <w:i w:val="false"/>
          <w:color w:val="000000"/>
          <w:sz w:val="28"/>
        </w:rPr>
        <w:t xml:space="preserve">
      7) в строке 700.02.006 указывается категория земель в соответствии с земельным законодательством Республики Казахстан. При этом используются следующие условные обозначения: </w:t>
      </w:r>
    </w:p>
    <w:bookmarkEnd w:id="8027"/>
    <w:bookmarkStart w:name="z8018" w:id="8028"/>
    <w:p>
      <w:pPr>
        <w:spacing w:after="0"/>
        <w:ind w:left="0"/>
        <w:jc w:val="both"/>
      </w:pPr>
      <w:r>
        <w:rPr>
          <w:rFonts w:ascii="Times New Roman"/>
          <w:b w:val="false"/>
          <w:i w:val="false"/>
          <w:color w:val="000000"/>
          <w:sz w:val="28"/>
        </w:rPr>
        <w:t xml:space="preserve">
      ЗСХ-1 - земли сельскохозяйственного назначения - земли степной и сухостепной зон; </w:t>
      </w:r>
    </w:p>
    <w:bookmarkEnd w:id="8028"/>
    <w:bookmarkStart w:name="z8019" w:id="8029"/>
    <w:p>
      <w:pPr>
        <w:spacing w:after="0"/>
        <w:ind w:left="0"/>
        <w:jc w:val="both"/>
      </w:pPr>
      <w:r>
        <w:rPr>
          <w:rFonts w:ascii="Times New Roman"/>
          <w:b w:val="false"/>
          <w:i w:val="false"/>
          <w:color w:val="000000"/>
          <w:sz w:val="28"/>
        </w:rPr>
        <w:t xml:space="preserve">
      ЗСХ-2 - земли сельскохозяйственного назначения - земли полупустынной, пустынной и предгорно-пустынной зон; </w:t>
      </w:r>
    </w:p>
    <w:bookmarkEnd w:id="8029"/>
    <w:bookmarkStart w:name="z8020" w:id="8030"/>
    <w:p>
      <w:pPr>
        <w:spacing w:after="0"/>
        <w:ind w:left="0"/>
        <w:jc w:val="both"/>
      </w:pPr>
      <w:r>
        <w:rPr>
          <w:rFonts w:ascii="Times New Roman"/>
          <w:b w:val="false"/>
          <w:i w:val="false"/>
          <w:color w:val="000000"/>
          <w:sz w:val="28"/>
        </w:rPr>
        <w:t xml:space="preserve">
      ЗНП-ЖФ - земли населенных пунктов, занятые жилищным фондом, в том числе строениями и сооружениями при нем; </w:t>
      </w:r>
    </w:p>
    <w:bookmarkEnd w:id="8030"/>
    <w:bookmarkStart w:name="z8021" w:id="8031"/>
    <w:p>
      <w:pPr>
        <w:spacing w:after="0"/>
        <w:ind w:left="0"/>
        <w:jc w:val="both"/>
      </w:pPr>
      <w:r>
        <w:rPr>
          <w:rFonts w:ascii="Times New Roman"/>
          <w:b w:val="false"/>
          <w:i w:val="false"/>
          <w:color w:val="000000"/>
          <w:sz w:val="28"/>
        </w:rPr>
        <w:t xml:space="preserve">
      ЗНП - земли населенных пунктов, за исключением земель, занятых жилищным фондом, в том числе строениями и сооружениями при нем; </w:t>
      </w:r>
    </w:p>
    <w:bookmarkEnd w:id="8031"/>
    <w:bookmarkStart w:name="z8022" w:id="8032"/>
    <w:p>
      <w:pPr>
        <w:spacing w:after="0"/>
        <w:ind w:left="0"/>
        <w:jc w:val="both"/>
      </w:pPr>
      <w:r>
        <w:rPr>
          <w:rFonts w:ascii="Times New Roman"/>
          <w:b w:val="false"/>
          <w:i w:val="false"/>
          <w:color w:val="000000"/>
          <w:sz w:val="28"/>
        </w:rPr>
        <w:t xml:space="preserve">
      ЗНП-ПУ - земли населенных пунктов - придомовые земельные участки; </w:t>
      </w:r>
    </w:p>
    <w:bookmarkEnd w:id="8032"/>
    <w:bookmarkStart w:name="z8023" w:id="8033"/>
    <w:p>
      <w:pPr>
        <w:spacing w:after="0"/>
        <w:ind w:left="0"/>
        <w:jc w:val="both"/>
      </w:pPr>
      <w:r>
        <w:rPr>
          <w:rFonts w:ascii="Times New Roman"/>
          <w:b w:val="false"/>
          <w:i w:val="false"/>
          <w:color w:val="000000"/>
          <w:sz w:val="28"/>
        </w:rPr>
        <w:t xml:space="preserve">
      ЗП - земли промышленности, расположенные вне населенных пунктов; </w:t>
      </w:r>
    </w:p>
    <w:bookmarkEnd w:id="8033"/>
    <w:bookmarkStart w:name="z8024" w:id="8034"/>
    <w:p>
      <w:pPr>
        <w:spacing w:after="0"/>
        <w:ind w:left="0"/>
        <w:jc w:val="both"/>
      </w:pPr>
      <w:r>
        <w:rPr>
          <w:rFonts w:ascii="Times New Roman"/>
          <w:b w:val="false"/>
          <w:i w:val="false"/>
          <w:color w:val="000000"/>
          <w:sz w:val="28"/>
        </w:rPr>
        <w:t xml:space="preserve">
      ЗП-НП - земли промышленности, расположенные в черте населенных пунктов; </w:t>
      </w:r>
    </w:p>
    <w:bookmarkEnd w:id="8034"/>
    <w:bookmarkStart w:name="z8025" w:id="8035"/>
    <w:p>
      <w:pPr>
        <w:spacing w:after="0"/>
        <w:ind w:left="0"/>
        <w:jc w:val="both"/>
      </w:pPr>
      <w:r>
        <w:rPr>
          <w:rFonts w:ascii="Times New Roman"/>
          <w:b w:val="false"/>
          <w:i w:val="false"/>
          <w:color w:val="000000"/>
          <w:sz w:val="28"/>
        </w:rPr>
        <w:t xml:space="preserve">
      ЗООПТ-СХ-1 или ЗООПТ-СХ-2 - земли особо охраняемых природных территорий, используемые в сельскохозяйственных целях; </w:t>
      </w:r>
    </w:p>
    <w:bookmarkEnd w:id="8035"/>
    <w:bookmarkStart w:name="z8026" w:id="8036"/>
    <w:p>
      <w:pPr>
        <w:spacing w:after="0"/>
        <w:ind w:left="0"/>
        <w:jc w:val="both"/>
      </w:pPr>
      <w:r>
        <w:rPr>
          <w:rFonts w:ascii="Times New Roman"/>
          <w:b w:val="false"/>
          <w:i w:val="false"/>
          <w:color w:val="000000"/>
          <w:sz w:val="28"/>
        </w:rPr>
        <w:t xml:space="preserve">
      ЗООПТ - земли особо охраняемых природных территорий, используемые в иных целях помимо сельскохозяйственных; </w:t>
      </w:r>
    </w:p>
    <w:bookmarkEnd w:id="8036"/>
    <w:bookmarkStart w:name="z8027" w:id="8037"/>
    <w:p>
      <w:pPr>
        <w:spacing w:after="0"/>
        <w:ind w:left="0"/>
        <w:jc w:val="both"/>
      </w:pPr>
      <w:r>
        <w:rPr>
          <w:rFonts w:ascii="Times New Roman"/>
          <w:b w:val="false"/>
          <w:i w:val="false"/>
          <w:color w:val="000000"/>
          <w:sz w:val="28"/>
        </w:rPr>
        <w:t xml:space="preserve">
      ЗЛФ-СХ-1 или ЗЛФ-СХ-2 - земли лесного фонда, используемые в сельскохозяйственных целях; </w:t>
      </w:r>
    </w:p>
    <w:bookmarkEnd w:id="8037"/>
    <w:bookmarkStart w:name="z8028" w:id="8038"/>
    <w:p>
      <w:pPr>
        <w:spacing w:after="0"/>
        <w:ind w:left="0"/>
        <w:jc w:val="both"/>
      </w:pPr>
      <w:r>
        <w:rPr>
          <w:rFonts w:ascii="Times New Roman"/>
          <w:b w:val="false"/>
          <w:i w:val="false"/>
          <w:color w:val="000000"/>
          <w:sz w:val="28"/>
        </w:rPr>
        <w:t xml:space="preserve">
      ЗЛФ - земли лесного фонда, используемые в иных целях помимо сельскохозяйственных; </w:t>
      </w:r>
    </w:p>
    <w:bookmarkEnd w:id="8038"/>
    <w:bookmarkStart w:name="z8029" w:id="8039"/>
    <w:p>
      <w:pPr>
        <w:spacing w:after="0"/>
        <w:ind w:left="0"/>
        <w:jc w:val="both"/>
      </w:pPr>
      <w:r>
        <w:rPr>
          <w:rFonts w:ascii="Times New Roman"/>
          <w:b w:val="false"/>
          <w:i w:val="false"/>
          <w:color w:val="000000"/>
          <w:sz w:val="28"/>
        </w:rPr>
        <w:t xml:space="preserve">
      ЗВФ-СХ-1 или ЗВФ-СХ-2 - земли водного фонда, используемые в сельскохозяйственных целях; </w:t>
      </w:r>
    </w:p>
    <w:bookmarkEnd w:id="8039"/>
    <w:bookmarkStart w:name="z8030" w:id="8040"/>
    <w:p>
      <w:pPr>
        <w:spacing w:after="0"/>
        <w:ind w:left="0"/>
        <w:jc w:val="both"/>
      </w:pPr>
      <w:r>
        <w:rPr>
          <w:rFonts w:ascii="Times New Roman"/>
          <w:b w:val="false"/>
          <w:i w:val="false"/>
          <w:color w:val="000000"/>
          <w:sz w:val="28"/>
        </w:rPr>
        <w:t xml:space="preserve">
      ЗВФ - земли водного фонда, используемые в иных целях помимо сельскохозяйственных; </w:t>
      </w:r>
    </w:p>
    <w:bookmarkEnd w:id="8040"/>
    <w:bookmarkStart w:name="z8031" w:id="8041"/>
    <w:p>
      <w:pPr>
        <w:spacing w:after="0"/>
        <w:ind w:left="0"/>
        <w:jc w:val="both"/>
      </w:pPr>
      <w:r>
        <w:rPr>
          <w:rFonts w:ascii="Times New Roman"/>
          <w:b w:val="false"/>
          <w:i w:val="false"/>
          <w:color w:val="000000"/>
          <w:sz w:val="28"/>
        </w:rPr>
        <w:t xml:space="preserve">
      8) в строке 700.02.007 указывается балл бонитета почвы земельного участка на основании идентификационных документов (акт на право частной собственности на земельный участок, акт на право постоянного землепользования, акт на право временного возмездного (долгосрочного, краткосрочного) землепользования (аренды) и акт на право временного безвозмездного землепользования </w:t>
      </w:r>
    </w:p>
    <w:bookmarkEnd w:id="8041"/>
    <w:bookmarkStart w:name="z8032" w:id="8042"/>
    <w:p>
      <w:pPr>
        <w:spacing w:after="0"/>
        <w:ind w:left="0"/>
        <w:jc w:val="both"/>
      </w:pPr>
      <w:r>
        <w:rPr>
          <w:rFonts w:ascii="Times New Roman"/>
          <w:b w:val="false"/>
          <w:i w:val="false"/>
          <w:color w:val="000000"/>
          <w:sz w:val="28"/>
        </w:rPr>
        <w:t xml:space="preserve">
      9) в строке 700.02.008 указывается общая площадь земельного участка в соответствии с идентификационными документами на земельный участок. Налогоплательщики, определенные </w:t>
      </w:r>
      <w:r>
        <w:rPr>
          <w:rFonts w:ascii="Times New Roman"/>
          <w:b w:val="false"/>
          <w:i w:val="false"/>
          <w:color w:val="000000"/>
          <w:sz w:val="28"/>
        </w:rPr>
        <w:t xml:space="preserve">пунктом 2 </w:t>
      </w:r>
      <w:r>
        <w:rPr>
          <w:rFonts w:ascii="Times New Roman"/>
          <w:b w:val="false"/>
          <w:i w:val="false"/>
          <w:color w:val="000000"/>
          <w:sz w:val="28"/>
        </w:rPr>
        <w:t xml:space="preserve">статьи 374 Налогового кодекса, указывают общую площадь земельного участка, находящегося в фактическом владении и пользовании. В случае отсутствия идентификационных документов на земельный участок определение площади осуществляется на основании заключений юридических и физических лиц (имеющих соответствующие лицензии), производившие обмер земельного участка; </w:t>
      </w:r>
    </w:p>
    <w:bookmarkEnd w:id="8042"/>
    <w:bookmarkStart w:name="z8033" w:id="8043"/>
    <w:p>
      <w:pPr>
        <w:spacing w:after="0"/>
        <w:ind w:left="0"/>
        <w:jc w:val="both"/>
      </w:pPr>
      <w:r>
        <w:rPr>
          <w:rFonts w:ascii="Times New Roman"/>
          <w:b w:val="false"/>
          <w:i w:val="false"/>
          <w:color w:val="000000"/>
          <w:sz w:val="28"/>
        </w:rPr>
        <w:t xml:space="preserve">
      10) в строке 700.02.008 I указывается площадь земельного участка, не облагаемая земельным налогом в соответствии с </w:t>
      </w:r>
      <w:r>
        <w:rPr>
          <w:rFonts w:ascii="Times New Roman"/>
          <w:b w:val="false"/>
          <w:i w:val="false"/>
          <w:color w:val="000000"/>
          <w:sz w:val="28"/>
        </w:rPr>
        <w:t xml:space="preserve">пунктом 2 </w:t>
      </w:r>
      <w:r>
        <w:rPr>
          <w:rFonts w:ascii="Times New Roman"/>
          <w:b w:val="false"/>
          <w:i w:val="false"/>
          <w:color w:val="000000"/>
          <w:sz w:val="28"/>
        </w:rPr>
        <w:t xml:space="preserve">статьи 375 Налогового кодекса; </w:t>
      </w:r>
    </w:p>
    <w:bookmarkEnd w:id="8043"/>
    <w:bookmarkStart w:name="z8034" w:id="8044"/>
    <w:p>
      <w:pPr>
        <w:spacing w:after="0"/>
        <w:ind w:left="0"/>
        <w:jc w:val="both"/>
      </w:pPr>
      <w:r>
        <w:rPr>
          <w:rFonts w:ascii="Times New Roman"/>
          <w:b w:val="false"/>
          <w:i w:val="false"/>
          <w:color w:val="000000"/>
          <w:sz w:val="28"/>
        </w:rPr>
        <w:t xml:space="preserve">
      11) в строке 700.02.08 II указывается площадь земельного участка, подлежащего обложению земельным налогом, определяемая как разница строк 700.02.008 и 700.02.008 I; </w:t>
      </w:r>
    </w:p>
    <w:bookmarkEnd w:id="8044"/>
    <w:bookmarkStart w:name="z8035" w:id="8045"/>
    <w:p>
      <w:pPr>
        <w:spacing w:after="0"/>
        <w:ind w:left="0"/>
        <w:jc w:val="both"/>
      </w:pPr>
      <w:r>
        <w:rPr>
          <w:rFonts w:ascii="Times New Roman"/>
          <w:b w:val="false"/>
          <w:i w:val="false"/>
          <w:color w:val="000000"/>
          <w:sz w:val="28"/>
        </w:rPr>
        <w:t xml:space="preserve">
      12) в строке 700.02.009 указывается базовая ставка земельного налога в соответствии с </w:t>
      </w:r>
      <w:r>
        <w:rPr>
          <w:rFonts w:ascii="Times New Roman"/>
          <w:b w:val="false"/>
          <w:i w:val="false"/>
          <w:color w:val="000000"/>
          <w:sz w:val="28"/>
        </w:rPr>
        <w:t xml:space="preserve">главой 54 </w:t>
      </w:r>
      <w:r>
        <w:rPr>
          <w:rFonts w:ascii="Times New Roman"/>
          <w:b w:val="false"/>
          <w:i w:val="false"/>
          <w:color w:val="000000"/>
          <w:sz w:val="28"/>
        </w:rPr>
        <w:t xml:space="preserve">Налогового кодекса; </w:t>
      </w:r>
    </w:p>
    <w:bookmarkEnd w:id="8045"/>
    <w:bookmarkStart w:name="z8036" w:id="8046"/>
    <w:p>
      <w:pPr>
        <w:spacing w:after="0"/>
        <w:ind w:left="0"/>
        <w:jc w:val="both"/>
      </w:pPr>
      <w:r>
        <w:rPr>
          <w:rFonts w:ascii="Times New Roman"/>
          <w:b w:val="false"/>
          <w:i w:val="false"/>
          <w:color w:val="000000"/>
          <w:sz w:val="28"/>
        </w:rPr>
        <w:t xml:space="preserve">
      13) в строке 700.02.010 указывается размер повышения или понижения ставки земельного налога, установленный решением местного представительного органа за налоговый период, согласно </w:t>
      </w:r>
      <w:r>
        <w:rPr>
          <w:rFonts w:ascii="Times New Roman"/>
          <w:b w:val="false"/>
          <w:i w:val="false"/>
          <w:color w:val="000000"/>
          <w:sz w:val="28"/>
        </w:rPr>
        <w:t xml:space="preserve">пункту 1 </w:t>
      </w:r>
      <w:r>
        <w:rPr>
          <w:rFonts w:ascii="Times New Roman"/>
          <w:b w:val="false"/>
          <w:i w:val="false"/>
          <w:color w:val="000000"/>
          <w:sz w:val="28"/>
        </w:rPr>
        <w:t xml:space="preserve">статьи 387 Налогового кодекса (в процентах); </w:t>
      </w:r>
    </w:p>
    <w:bookmarkEnd w:id="8046"/>
    <w:bookmarkStart w:name="z8037" w:id="8047"/>
    <w:p>
      <w:pPr>
        <w:spacing w:after="0"/>
        <w:ind w:left="0"/>
        <w:jc w:val="both"/>
      </w:pPr>
      <w:r>
        <w:rPr>
          <w:rFonts w:ascii="Times New Roman"/>
          <w:b w:val="false"/>
          <w:i w:val="false"/>
          <w:color w:val="000000"/>
          <w:sz w:val="28"/>
        </w:rPr>
        <w:t xml:space="preserve">
      14) в строке 700.02.011 указывается установленный размер повышения ставки земельного налога на земельные участки, занятые под автостоянки, автозаправочные станции, казино за налоговый период, согласно решениям местного представительного органа в соответствии со </w:t>
      </w:r>
      <w:r>
        <w:rPr>
          <w:rFonts w:ascii="Times New Roman"/>
          <w:b w:val="false"/>
          <w:i w:val="false"/>
          <w:color w:val="000000"/>
          <w:sz w:val="28"/>
        </w:rPr>
        <w:t xml:space="preserve">статьей 386 </w:t>
      </w:r>
      <w:r>
        <w:rPr>
          <w:rFonts w:ascii="Times New Roman"/>
          <w:b w:val="false"/>
          <w:i w:val="false"/>
          <w:color w:val="000000"/>
          <w:sz w:val="28"/>
        </w:rPr>
        <w:t xml:space="preserve">Налогового кодекса; </w:t>
      </w:r>
    </w:p>
    <w:bookmarkEnd w:id="8047"/>
    <w:bookmarkStart w:name="z8038" w:id="8048"/>
    <w:p>
      <w:pPr>
        <w:spacing w:after="0"/>
        <w:ind w:left="0"/>
        <w:jc w:val="both"/>
      </w:pPr>
      <w:r>
        <w:rPr>
          <w:rFonts w:ascii="Times New Roman"/>
          <w:b w:val="false"/>
          <w:i w:val="false"/>
          <w:color w:val="000000"/>
          <w:sz w:val="28"/>
        </w:rPr>
        <w:t xml:space="preserve">
      15) в строке 700.02.012 указывается коэффициент, установленный </w:t>
      </w:r>
      <w:r>
        <w:rPr>
          <w:rFonts w:ascii="Times New Roman"/>
          <w:b w:val="false"/>
          <w:i w:val="false"/>
          <w:color w:val="000000"/>
          <w:sz w:val="28"/>
        </w:rPr>
        <w:t xml:space="preserve">пунктами 2 </w:t>
      </w: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 xml:space="preserve">статьи 387 Налогового кодекса для соответствующих налогоплательщиков; </w:t>
      </w:r>
    </w:p>
    <w:bookmarkEnd w:id="8048"/>
    <w:bookmarkStart w:name="z8039" w:id="8049"/>
    <w:p>
      <w:pPr>
        <w:spacing w:after="0"/>
        <w:ind w:left="0"/>
        <w:jc w:val="both"/>
      </w:pPr>
      <w:r>
        <w:rPr>
          <w:rFonts w:ascii="Times New Roman"/>
          <w:b w:val="false"/>
          <w:i w:val="false"/>
          <w:color w:val="000000"/>
          <w:sz w:val="28"/>
        </w:rPr>
        <w:t xml:space="preserve">
      16) в строке 700.02.013 указывается коэффициент, установленный </w:t>
      </w:r>
      <w:r>
        <w:rPr>
          <w:rFonts w:ascii="Times New Roman"/>
          <w:b w:val="false"/>
          <w:i w:val="false"/>
          <w:color w:val="000000"/>
          <w:sz w:val="28"/>
        </w:rPr>
        <w:t xml:space="preserve">пунктом 5 </w:t>
      </w:r>
      <w:r>
        <w:rPr>
          <w:rFonts w:ascii="Times New Roman"/>
          <w:b w:val="false"/>
          <w:i w:val="false"/>
          <w:color w:val="000000"/>
          <w:sz w:val="28"/>
        </w:rPr>
        <w:t xml:space="preserve">статьи 387 Налогового кодекса для налогоплательщиков, осуществляющих деятельность на территориях специальных экономических зон; </w:t>
      </w:r>
    </w:p>
    <w:bookmarkEnd w:id="8049"/>
    <w:bookmarkStart w:name="z8040" w:id="8050"/>
    <w:p>
      <w:pPr>
        <w:spacing w:after="0"/>
        <w:ind w:left="0"/>
        <w:jc w:val="both"/>
      </w:pPr>
      <w:r>
        <w:rPr>
          <w:rFonts w:ascii="Times New Roman"/>
          <w:b w:val="false"/>
          <w:i w:val="false"/>
          <w:color w:val="000000"/>
          <w:sz w:val="28"/>
        </w:rPr>
        <w:t xml:space="preserve">
      17) в строке 700.02.014 указывается ставка земельного налога с учетом корректировок базовой налоговой ставки, предусмотренных в строках 700.02.009, 700.02.010, 700.02.011 и 700.02.012; </w:t>
      </w:r>
    </w:p>
    <w:bookmarkEnd w:id="8050"/>
    <w:bookmarkStart w:name="z8041" w:id="8051"/>
    <w:p>
      <w:pPr>
        <w:spacing w:after="0"/>
        <w:ind w:left="0"/>
        <w:jc w:val="both"/>
      </w:pPr>
      <w:r>
        <w:rPr>
          <w:rFonts w:ascii="Times New Roman"/>
          <w:b w:val="false"/>
          <w:i w:val="false"/>
          <w:color w:val="000000"/>
          <w:sz w:val="28"/>
        </w:rPr>
        <w:t>
      18) в строке 700.02.015 I указывается сумма налога, исчисленного за налоговый период, определяемая по формуле: (700.02.008 II х 700.02.014/12) х 700.02.005;</w:t>
      </w:r>
    </w:p>
    <w:bookmarkEnd w:id="8051"/>
    <w:bookmarkStart w:name="z8042" w:id="8052"/>
    <w:p>
      <w:pPr>
        <w:spacing w:after="0"/>
        <w:ind w:left="0"/>
        <w:jc w:val="both"/>
      </w:pPr>
      <w:r>
        <w:rPr>
          <w:rFonts w:ascii="Times New Roman"/>
          <w:b w:val="false"/>
          <w:i w:val="false"/>
          <w:color w:val="000000"/>
          <w:sz w:val="28"/>
        </w:rPr>
        <w:t xml:space="preserve">
      19) в строке 700.02.015 II указывается сумма налога, исчисленного за налоговый период, подлежащего уплате с учетом особенности, предусмотренной </w:t>
      </w:r>
      <w:r>
        <w:rPr>
          <w:rFonts w:ascii="Times New Roman"/>
          <w:b w:val="false"/>
          <w:i w:val="false"/>
          <w:color w:val="000000"/>
          <w:sz w:val="28"/>
        </w:rPr>
        <w:t>статьей 451</w:t>
      </w:r>
      <w:r>
        <w:rPr>
          <w:rFonts w:ascii="Times New Roman"/>
          <w:b w:val="false"/>
          <w:i w:val="false"/>
          <w:color w:val="000000"/>
          <w:sz w:val="28"/>
        </w:rPr>
        <w:t xml:space="preserve"> Налогового кодекса, определяемая по формуле: (700.02.008 II х 700.02.014/12) х 700.02.005 х 0,3;</w:t>
      </w:r>
    </w:p>
    <w:bookmarkEnd w:id="8052"/>
    <w:bookmarkStart w:name="z8043" w:id="8053"/>
    <w:p>
      <w:pPr>
        <w:spacing w:after="0"/>
        <w:ind w:left="0"/>
        <w:jc w:val="both"/>
      </w:pPr>
      <w:r>
        <w:rPr>
          <w:rFonts w:ascii="Times New Roman"/>
          <w:b w:val="false"/>
          <w:i w:val="false"/>
          <w:color w:val="000000"/>
          <w:sz w:val="28"/>
        </w:rPr>
        <w:t xml:space="preserve">
      20) в строке 700.02.016 указывается сумма исчисленных текущих платежей за налоговый период по указанному земельному участку. Строка 700.02.016 определяется как значение строк 104303, 104304, 104305, 104306, 104307, 104308 графы F Расчета текущих платежей по земельному налогу и налогу на имущество (701.01), представленного налогоплательщиком по земельному участку на начало года, плюс (минус) значение графы F по всем формам Расчета текущих платежей по земельному налогу и налогу на имущество, представленного при изменении налоговых обязательств (701.01) по указанному земельному участку в течение налогового периода; </w:t>
      </w:r>
    </w:p>
    <w:bookmarkEnd w:id="8053"/>
    <w:bookmarkStart w:name="z8044" w:id="8054"/>
    <w:p>
      <w:pPr>
        <w:spacing w:after="0"/>
        <w:ind w:left="0"/>
        <w:jc w:val="both"/>
      </w:pPr>
      <w:r>
        <w:rPr>
          <w:rFonts w:ascii="Times New Roman"/>
          <w:b w:val="false"/>
          <w:i w:val="false"/>
          <w:color w:val="000000"/>
          <w:sz w:val="28"/>
        </w:rPr>
        <w:t xml:space="preserve">
      21) в случае превышения суммы земельного налога, указанной в строке 700.02.015(I) или 700.02.015 II, над суммой исчисленных текущих платежей за налоговый период, отраженной в строке 700.02.016, в строке 700.02.017 указывается сумма налога к начислению (+), в обратном случае отражению в строке подлежит сумма налога к уменьшению (-); </w:t>
      </w:r>
    </w:p>
    <w:bookmarkEnd w:id="8054"/>
    <w:bookmarkStart w:name="z8045" w:id="8055"/>
    <w:p>
      <w:pPr>
        <w:spacing w:after="0"/>
        <w:ind w:left="0"/>
        <w:jc w:val="both"/>
      </w:pPr>
      <w:r>
        <w:rPr>
          <w:rFonts w:ascii="Times New Roman"/>
          <w:b w:val="false"/>
          <w:i w:val="false"/>
          <w:color w:val="000000"/>
          <w:sz w:val="28"/>
        </w:rPr>
        <w:t>
      22) в строке 700.02.018 указывается соответствующий код бюджетной классификации земельного налога, утвержденный уполномоченным государственным органом.</w:t>
      </w:r>
    </w:p>
    <w:bookmarkEnd w:id="80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 с изменениями, внесенными приказом Министра финансов РК от 15.12.2009 </w:t>
      </w:r>
      <w:r>
        <w:rPr>
          <w:rFonts w:ascii="Times New Roman"/>
          <w:b w:val="false"/>
          <w:i w:val="false"/>
          <w:color w:val="000000"/>
          <w:sz w:val="28"/>
        </w:rPr>
        <w:t>№ 565</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3</w:t>
      </w:r>
      <w:r>
        <w:rPr>
          <w:rFonts w:ascii="Times New Roman"/>
          <w:b w:val="false"/>
          <w:i w:val="false"/>
          <w:color w:val="ff0000"/>
          <w:sz w:val="28"/>
        </w:rPr>
        <w:t>).</w:t>
      </w:r>
      <w:r>
        <w:br/>
      </w:r>
      <w:r>
        <w:rPr>
          <w:rFonts w:ascii="Times New Roman"/>
          <w:b w:val="false"/>
          <w:i w:val="false"/>
          <w:color w:val="000000"/>
          <w:sz w:val="28"/>
        </w:rPr>
        <w:t>
</w:t>
      </w:r>
    </w:p>
    <w:bookmarkStart w:name="z8046" w:id="8056"/>
    <w:p>
      <w:pPr>
        <w:spacing w:after="0"/>
        <w:ind w:left="0"/>
        <w:jc w:val="left"/>
      </w:pPr>
      <w:r>
        <w:rPr>
          <w:rFonts w:ascii="Times New Roman"/>
          <w:b/>
          <w:i w:val="false"/>
          <w:color w:val="000000"/>
        </w:rPr>
        <w:t xml:space="preserve"> 5. Составление приложения "Налог на имущество" </w:t>
      </w:r>
      <w:r>
        <w:br/>
      </w:r>
      <w:r>
        <w:rPr>
          <w:rFonts w:ascii="Times New Roman"/>
          <w:b/>
          <w:i w:val="false"/>
          <w:color w:val="000000"/>
        </w:rPr>
        <w:t xml:space="preserve">(Форма 700.03) </w:t>
      </w:r>
    </w:p>
    <w:bookmarkEnd w:id="8056"/>
    <w:bookmarkStart w:name="z8047" w:id="8057"/>
    <w:p>
      <w:pPr>
        <w:spacing w:after="0"/>
        <w:ind w:left="0"/>
        <w:jc w:val="both"/>
      </w:pPr>
      <w:r>
        <w:rPr>
          <w:rFonts w:ascii="Times New Roman"/>
          <w:b w:val="false"/>
          <w:i w:val="false"/>
          <w:color w:val="000000"/>
          <w:sz w:val="28"/>
        </w:rPr>
        <w:t xml:space="preserve">
      29. Данное приложение предназначено для исчисления налогоплательщиками налога на имущество в соответствии с </w:t>
      </w:r>
      <w:r>
        <w:rPr>
          <w:rFonts w:ascii="Times New Roman"/>
          <w:b w:val="false"/>
          <w:i w:val="false"/>
          <w:color w:val="000000"/>
          <w:sz w:val="28"/>
        </w:rPr>
        <w:t xml:space="preserve">разделом 15 </w:t>
      </w:r>
      <w:r>
        <w:rPr>
          <w:rFonts w:ascii="Times New Roman"/>
          <w:b w:val="false"/>
          <w:i w:val="false"/>
          <w:color w:val="000000"/>
          <w:sz w:val="28"/>
        </w:rPr>
        <w:t>Налогового кодекса. В случае если в течение налогового периода исчисление налога на имущество осуществлялось в нескольких налоговых режимах (по специальному налоговому режиму, по налоговому режиму на территории специальной экономической зоны, в общеустановленном порядке и другое), то приложение составляется отдельно по каждому налоговому режиму. При этом при исчислении налога применяются соответствующие ставки по каждому налоговому режиму.</w:t>
      </w:r>
    </w:p>
    <w:bookmarkEnd w:id="8057"/>
    <w:p>
      <w:pPr>
        <w:spacing w:after="0"/>
        <w:ind w:left="0"/>
        <w:jc w:val="both"/>
      </w:pPr>
      <w:r>
        <w:rPr>
          <w:rFonts w:ascii="Times New Roman"/>
          <w:b w:val="false"/>
          <w:i w:val="false"/>
          <w:color w:val="000000"/>
          <w:sz w:val="28"/>
        </w:rPr>
        <w:t>
      При применении к объектам налогообложения разных ставок налога приложение заполняется отдельно по каждому объекту налогообложения.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 с изменениями, внесенными приказом Министра финансов РК от 15.12.2009 </w:t>
      </w:r>
      <w:r>
        <w:rPr>
          <w:rFonts w:ascii="Times New Roman"/>
          <w:b w:val="false"/>
          <w:i w:val="false"/>
          <w:color w:val="000000"/>
          <w:sz w:val="28"/>
        </w:rPr>
        <w:t>№ 565</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3</w:t>
      </w:r>
      <w:r>
        <w:rPr>
          <w:rFonts w:ascii="Times New Roman"/>
          <w:b w:val="false"/>
          <w:i w:val="false"/>
          <w:color w:val="ff0000"/>
          <w:sz w:val="28"/>
        </w:rPr>
        <w:t>).</w:t>
      </w:r>
      <w:r>
        <w:br/>
      </w:r>
      <w:r>
        <w:rPr>
          <w:rFonts w:ascii="Times New Roman"/>
          <w:b w:val="false"/>
          <w:i w:val="false"/>
          <w:color w:val="000000"/>
          <w:sz w:val="28"/>
        </w:rPr>
        <w:t>
</w:t>
      </w:r>
    </w:p>
    <w:bookmarkStart w:name="z8048" w:id="8058"/>
    <w:p>
      <w:pPr>
        <w:spacing w:after="0"/>
        <w:ind w:left="0"/>
        <w:jc w:val="both"/>
      </w:pPr>
      <w:r>
        <w:rPr>
          <w:rFonts w:ascii="Times New Roman"/>
          <w:b w:val="false"/>
          <w:i w:val="false"/>
          <w:color w:val="000000"/>
          <w:sz w:val="28"/>
        </w:rPr>
        <w:t xml:space="preserve">
      30. Если по объекту налогообложения налоговое обязательство по представлению налоговой отчетности возложено на доверительного управляющего, с учетом особенностей, установленных </w:t>
      </w:r>
      <w:r>
        <w:rPr>
          <w:rFonts w:ascii="Times New Roman"/>
          <w:b w:val="false"/>
          <w:i w:val="false"/>
          <w:color w:val="000000"/>
          <w:sz w:val="28"/>
        </w:rPr>
        <w:t xml:space="preserve">статьей 35 </w:t>
      </w:r>
      <w:r>
        <w:rPr>
          <w:rFonts w:ascii="Times New Roman"/>
          <w:b w:val="false"/>
          <w:i w:val="false"/>
          <w:color w:val="000000"/>
          <w:sz w:val="28"/>
        </w:rPr>
        <w:t xml:space="preserve">Налогового кодекса, заполняется раздел "Информация об учредителе доверительного управления или выгодоприобретателе": </w:t>
      </w:r>
    </w:p>
    <w:bookmarkEnd w:id="8058"/>
    <w:bookmarkStart w:name="z8049" w:id="8059"/>
    <w:p>
      <w:pPr>
        <w:spacing w:after="0"/>
        <w:ind w:left="0"/>
        <w:jc w:val="both"/>
      </w:pPr>
      <w:r>
        <w:rPr>
          <w:rFonts w:ascii="Times New Roman"/>
          <w:b w:val="false"/>
          <w:i w:val="false"/>
          <w:color w:val="000000"/>
          <w:sz w:val="28"/>
        </w:rPr>
        <w:t xml:space="preserve">
      1) РНН - указывается регистрационный номер налогоплательщика - учредителя доверительного управления или выгодоприобретателя в иных случаях возникновения доверительного управления; </w:t>
      </w:r>
    </w:p>
    <w:bookmarkEnd w:id="8059"/>
    <w:bookmarkStart w:name="z8050" w:id="8060"/>
    <w:p>
      <w:pPr>
        <w:spacing w:after="0"/>
        <w:ind w:left="0"/>
        <w:jc w:val="both"/>
      </w:pPr>
      <w:r>
        <w:rPr>
          <w:rFonts w:ascii="Times New Roman"/>
          <w:b w:val="false"/>
          <w:i w:val="false"/>
          <w:color w:val="000000"/>
          <w:sz w:val="28"/>
        </w:rPr>
        <w:t xml:space="preserve">
      2) ИИН (БИН) - указывается индивидуальный идентификационный (бизнес идентификационный) номер налогоплательщика - учредителя доверительного управления или выгодоприобретателя в иных случаях возникновения доверительного управления. </w:t>
      </w:r>
    </w:p>
    <w:bookmarkEnd w:id="8060"/>
    <w:bookmarkStart w:name="z8051" w:id="8061"/>
    <w:p>
      <w:pPr>
        <w:spacing w:after="0"/>
        <w:ind w:left="0"/>
        <w:jc w:val="both"/>
      </w:pPr>
      <w:r>
        <w:rPr>
          <w:rFonts w:ascii="Times New Roman"/>
          <w:b w:val="false"/>
          <w:i w:val="false"/>
          <w:color w:val="000000"/>
          <w:sz w:val="28"/>
        </w:rPr>
        <w:t xml:space="preserve">
      Строка подлежит заполнению при наличии у налогоплательщика - учредителя доверительного управления или выгодоприобретателя в иных случаях возникновения доверительного управления индивидуального идентификационного (бизнес идентификационного) номера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национальных реестрах идентификационных номеров"; </w:t>
      </w:r>
    </w:p>
    <w:bookmarkEnd w:id="8061"/>
    <w:bookmarkStart w:name="z8052" w:id="8062"/>
    <w:p>
      <w:pPr>
        <w:spacing w:after="0"/>
        <w:ind w:left="0"/>
        <w:jc w:val="both"/>
      </w:pPr>
      <w:r>
        <w:rPr>
          <w:rFonts w:ascii="Times New Roman"/>
          <w:b w:val="false"/>
          <w:i w:val="false"/>
          <w:color w:val="000000"/>
          <w:sz w:val="28"/>
        </w:rPr>
        <w:t xml:space="preserve">
      3) номер и дата документа, на основании которого возникает доверительное управление имуществом. </w:t>
      </w:r>
    </w:p>
    <w:bookmarkEnd w:id="8062"/>
    <w:bookmarkStart w:name="z8053" w:id="8063"/>
    <w:p>
      <w:pPr>
        <w:spacing w:after="0"/>
        <w:ind w:left="0"/>
        <w:jc w:val="both"/>
      </w:pPr>
      <w:r>
        <w:rPr>
          <w:rFonts w:ascii="Times New Roman"/>
          <w:b w:val="false"/>
          <w:i w:val="false"/>
          <w:color w:val="000000"/>
          <w:sz w:val="28"/>
        </w:rPr>
        <w:t xml:space="preserve">
      Указывается номер и дата документа, на основании которого возникает доверительное управление имуществом. </w:t>
      </w:r>
    </w:p>
    <w:bookmarkEnd w:id="8063"/>
    <w:bookmarkStart w:name="z8054" w:id="8064"/>
    <w:p>
      <w:pPr>
        <w:spacing w:after="0"/>
        <w:ind w:left="0"/>
        <w:jc w:val="both"/>
      </w:pPr>
      <w:r>
        <w:rPr>
          <w:rFonts w:ascii="Times New Roman"/>
          <w:b w:val="false"/>
          <w:i w:val="false"/>
          <w:color w:val="000000"/>
          <w:sz w:val="28"/>
        </w:rPr>
        <w:t xml:space="preserve">
      В разделе "Исчисление среднегодовой балансовой стоимости объектов налогообложения": </w:t>
      </w:r>
    </w:p>
    <w:bookmarkEnd w:id="8064"/>
    <w:bookmarkStart w:name="z8055" w:id="8065"/>
    <w:p>
      <w:pPr>
        <w:spacing w:after="0"/>
        <w:ind w:left="0"/>
        <w:jc w:val="both"/>
      </w:pPr>
      <w:r>
        <w:rPr>
          <w:rFonts w:ascii="Times New Roman"/>
          <w:b w:val="false"/>
          <w:i w:val="false"/>
          <w:color w:val="000000"/>
          <w:sz w:val="28"/>
        </w:rPr>
        <w:t xml:space="preserve">
      1) в строке с 700.03.001 по 700.03.013 указывается балансовая стоимость объектов налогообложения по данным бухгалтерского учета на начало налогового периода, на первое число каждого месяца налогового периода и на начало налогового периода, следующего за отчетным; </w:t>
      </w:r>
    </w:p>
    <w:bookmarkEnd w:id="8065"/>
    <w:bookmarkStart w:name="z8056" w:id="8066"/>
    <w:p>
      <w:pPr>
        <w:spacing w:after="0"/>
        <w:ind w:left="0"/>
        <w:jc w:val="both"/>
      </w:pPr>
      <w:r>
        <w:rPr>
          <w:rFonts w:ascii="Times New Roman"/>
          <w:b w:val="false"/>
          <w:i w:val="false"/>
          <w:color w:val="000000"/>
          <w:sz w:val="28"/>
        </w:rPr>
        <w:t xml:space="preserve">
      2) в строке 700.03.014 указывается балансовая стоимость объектов налогообложения, определяемая как сумма строк с 700.03.001 по 700.03.013; </w:t>
      </w:r>
    </w:p>
    <w:bookmarkEnd w:id="8066"/>
    <w:bookmarkStart w:name="z8057" w:id="8067"/>
    <w:p>
      <w:pPr>
        <w:spacing w:after="0"/>
        <w:ind w:left="0"/>
        <w:jc w:val="both"/>
      </w:pPr>
      <w:r>
        <w:rPr>
          <w:rFonts w:ascii="Times New Roman"/>
          <w:b w:val="false"/>
          <w:i w:val="false"/>
          <w:color w:val="000000"/>
          <w:sz w:val="28"/>
        </w:rPr>
        <w:t xml:space="preserve">
      3) в строке 700.03.015 указывается среднегодовая балансовая стоимость объекта налогообложения, определяемая путем произведения строки 700.03.014 и 13 (700.03.014 х 13), в соответствии с </w:t>
      </w:r>
      <w:r>
        <w:rPr>
          <w:rFonts w:ascii="Times New Roman"/>
          <w:b w:val="false"/>
          <w:i w:val="false"/>
          <w:color w:val="000000"/>
          <w:sz w:val="28"/>
        </w:rPr>
        <w:t xml:space="preserve">пунктом 2 </w:t>
      </w:r>
      <w:r>
        <w:rPr>
          <w:rFonts w:ascii="Times New Roman"/>
          <w:b w:val="false"/>
          <w:i w:val="false"/>
          <w:color w:val="000000"/>
          <w:sz w:val="28"/>
        </w:rPr>
        <w:t>статьи 397 Налогового кодекса;</w:t>
      </w:r>
    </w:p>
    <w:bookmarkEnd w:id="8067"/>
    <w:bookmarkStart w:name="z7332" w:id="8068"/>
    <w:p>
      <w:pPr>
        <w:spacing w:after="0"/>
        <w:ind w:left="0"/>
        <w:jc w:val="both"/>
      </w:pPr>
      <w:r>
        <w:rPr>
          <w:rFonts w:ascii="Times New Roman"/>
          <w:b w:val="false"/>
          <w:i w:val="false"/>
          <w:color w:val="000000"/>
          <w:sz w:val="28"/>
        </w:rPr>
        <w:t xml:space="preserve">
      4) в строке 700.03.016 указывается налоговая база объектов налогообложения, определенная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397 Налогового кодекса.</w:t>
      </w:r>
    </w:p>
    <w:bookmarkEnd w:id="80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30 с изменениями, внесенными приказом Министра финансов РК от 15.12.2009 </w:t>
      </w:r>
      <w:r>
        <w:rPr>
          <w:rFonts w:ascii="Times New Roman"/>
          <w:b w:val="false"/>
          <w:i w:val="false"/>
          <w:color w:val="000000"/>
          <w:sz w:val="28"/>
        </w:rPr>
        <w:t>№ 565</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3</w:t>
      </w:r>
      <w:r>
        <w:rPr>
          <w:rFonts w:ascii="Times New Roman"/>
          <w:b w:val="false"/>
          <w:i w:val="false"/>
          <w:color w:val="ff0000"/>
          <w:sz w:val="28"/>
        </w:rPr>
        <w:t>).</w:t>
      </w:r>
      <w:r>
        <w:br/>
      </w:r>
      <w:r>
        <w:rPr>
          <w:rFonts w:ascii="Times New Roman"/>
          <w:b w:val="false"/>
          <w:i w:val="false"/>
          <w:color w:val="000000"/>
          <w:sz w:val="28"/>
        </w:rPr>
        <w:t>
</w:t>
      </w:r>
    </w:p>
    <w:bookmarkStart w:name="z8058" w:id="8069"/>
    <w:p>
      <w:pPr>
        <w:spacing w:after="0"/>
        <w:ind w:left="0"/>
        <w:jc w:val="both"/>
      </w:pPr>
      <w:r>
        <w:rPr>
          <w:rFonts w:ascii="Times New Roman"/>
          <w:b w:val="false"/>
          <w:i w:val="false"/>
          <w:color w:val="000000"/>
          <w:sz w:val="28"/>
        </w:rPr>
        <w:t>
      31. В разделе "Исчисление налога на имущество":</w:t>
      </w:r>
    </w:p>
    <w:bookmarkEnd w:id="8069"/>
    <w:bookmarkStart w:name="z8059" w:id="8070"/>
    <w:p>
      <w:pPr>
        <w:spacing w:after="0"/>
        <w:ind w:left="0"/>
        <w:jc w:val="both"/>
      </w:pPr>
      <w:r>
        <w:rPr>
          <w:rFonts w:ascii="Times New Roman"/>
          <w:b w:val="false"/>
          <w:i w:val="false"/>
          <w:color w:val="000000"/>
          <w:sz w:val="28"/>
        </w:rPr>
        <w:t xml:space="preserve">
      1) в строке 700.03.017 указывается ставка налога на имущество, установленная </w:t>
      </w:r>
      <w:r>
        <w:rPr>
          <w:rFonts w:ascii="Times New Roman"/>
          <w:b w:val="false"/>
          <w:i w:val="false"/>
          <w:color w:val="000000"/>
          <w:sz w:val="28"/>
        </w:rPr>
        <w:t>статьей 398</w:t>
      </w:r>
      <w:r>
        <w:rPr>
          <w:rFonts w:ascii="Times New Roman"/>
          <w:b w:val="false"/>
          <w:i w:val="false"/>
          <w:color w:val="000000"/>
          <w:sz w:val="28"/>
        </w:rPr>
        <w:t xml:space="preserve"> Налогового кодекса;</w:t>
      </w:r>
    </w:p>
    <w:bookmarkEnd w:id="8070"/>
    <w:bookmarkStart w:name="z8060" w:id="8071"/>
    <w:p>
      <w:pPr>
        <w:spacing w:after="0"/>
        <w:ind w:left="0"/>
        <w:jc w:val="both"/>
      </w:pPr>
      <w:r>
        <w:rPr>
          <w:rFonts w:ascii="Times New Roman"/>
          <w:b w:val="false"/>
          <w:i w:val="false"/>
          <w:color w:val="000000"/>
          <w:sz w:val="28"/>
        </w:rPr>
        <w:t>
      2) в строке 700.03.018 I указывается сумма налога, определяемого путем произведения среднегодовой балансовой стоимости основных средств, отраженной в строке 700.03.015 на ставку налога, указанную в строке 700.03.017 (700.03.015 х 700.03.017);</w:t>
      </w:r>
    </w:p>
    <w:bookmarkEnd w:id="8071"/>
    <w:bookmarkStart w:name="z8061" w:id="8072"/>
    <w:p>
      <w:pPr>
        <w:spacing w:after="0"/>
        <w:ind w:left="0"/>
        <w:jc w:val="both"/>
      </w:pPr>
      <w:r>
        <w:rPr>
          <w:rFonts w:ascii="Times New Roman"/>
          <w:b w:val="false"/>
          <w:i w:val="false"/>
          <w:color w:val="000000"/>
          <w:sz w:val="28"/>
        </w:rPr>
        <w:t xml:space="preserve">
      3) в строке 700.03.018 II указывается сумма налога подлежащего уплате с учетом особенности, установленной </w:t>
      </w:r>
      <w:r>
        <w:rPr>
          <w:rFonts w:ascii="Times New Roman"/>
          <w:b w:val="false"/>
          <w:i w:val="false"/>
          <w:color w:val="000000"/>
          <w:sz w:val="28"/>
        </w:rPr>
        <w:t>статьей 451</w:t>
      </w:r>
      <w:r>
        <w:rPr>
          <w:rFonts w:ascii="Times New Roman"/>
          <w:b w:val="false"/>
          <w:i w:val="false"/>
          <w:color w:val="000000"/>
          <w:sz w:val="28"/>
        </w:rPr>
        <w:t xml:space="preserve"> Налогового кодекса, определяемого как произведение 0,3 процентов и произведение строк 700.03.015 и 700.03.017 (700.03.015 х 700.03.017) х 0,3;</w:t>
      </w:r>
    </w:p>
    <w:bookmarkEnd w:id="8072"/>
    <w:bookmarkStart w:name="z7333" w:id="8073"/>
    <w:p>
      <w:pPr>
        <w:spacing w:after="0"/>
        <w:ind w:left="0"/>
        <w:jc w:val="both"/>
      </w:pPr>
      <w:r>
        <w:rPr>
          <w:rFonts w:ascii="Times New Roman"/>
          <w:b w:val="false"/>
          <w:i w:val="false"/>
          <w:color w:val="000000"/>
          <w:sz w:val="28"/>
        </w:rPr>
        <w:t xml:space="preserve">
      4) в строке 700.03.018 III указывается сумма налога, определяемая путем произведения налоговой базы объектов налогообложения, определенная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397 Налогового кодекса, отраженной в строке 700.03.016, на ставку налога, указанную в строке 700.03.017 (700.03.016 х 700.03.017).</w:t>
      </w:r>
    </w:p>
    <w:bookmarkEnd w:id="80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 в редакции приказа Министра финансов РК от 15.12.2009 </w:t>
      </w:r>
      <w:r>
        <w:rPr>
          <w:rFonts w:ascii="Times New Roman"/>
          <w:b w:val="false"/>
          <w:i w:val="false"/>
          <w:color w:val="000000"/>
          <w:sz w:val="28"/>
        </w:rPr>
        <w:t>№ 565</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3</w:t>
      </w:r>
      <w:r>
        <w:rPr>
          <w:rFonts w:ascii="Times New Roman"/>
          <w:b w:val="false"/>
          <w:i w:val="false"/>
          <w:color w:val="ff0000"/>
          <w:sz w:val="28"/>
        </w:rPr>
        <w:t>).</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25 декабря 2008 года № 611 </w:t>
            </w:r>
          </w:p>
        </w:tc>
      </w:tr>
    </w:tbl>
    <w:bookmarkStart w:name="z8063" w:id="8074"/>
    <w:p>
      <w:pPr>
        <w:spacing w:after="0"/>
        <w:ind w:left="0"/>
        <w:jc w:val="left"/>
      </w:pPr>
      <w:r>
        <w:rPr>
          <w:rFonts w:ascii="Times New Roman"/>
          <w:b/>
          <w:i w:val="false"/>
          <w:color w:val="000000"/>
        </w:rPr>
        <w:t xml:space="preserve"> Правила</w:t>
      </w:r>
      <w:r>
        <w:br/>
      </w:r>
      <w:r>
        <w:rPr>
          <w:rFonts w:ascii="Times New Roman"/>
          <w:b/>
          <w:i w:val="false"/>
          <w:color w:val="000000"/>
        </w:rPr>
        <w:t xml:space="preserve">составления налоговой отчетности (расчета) </w:t>
      </w:r>
      <w:r>
        <w:br/>
      </w:r>
      <w:r>
        <w:rPr>
          <w:rFonts w:ascii="Times New Roman"/>
          <w:b/>
          <w:i w:val="false"/>
          <w:color w:val="000000"/>
        </w:rPr>
        <w:t>текущих платежей по налогу на транспортные средства</w:t>
      </w:r>
      <w:r>
        <w:br/>
      </w:r>
      <w:r>
        <w:rPr>
          <w:rFonts w:ascii="Times New Roman"/>
          <w:b/>
          <w:i w:val="false"/>
          <w:color w:val="000000"/>
        </w:rPr>
        <w:t xml:space="preserve">(Форма 701.00) </w:t>
      </w:r>
      <w:r>
        <w:br/>
      </w:r>
      <w:r>
        <w:rPr>
          <w:rFonts w:ascii="Times New Roman"/>
          <w:b/>
          <w:i w:val="false"/>
          <w:color w:val="000000"/>
        </w:rPr>
        <w:t>1. Общие положения</w:t>
      </w:r>
    </w:p>
    <w:bookmarkEnd w:id="8074"/>
    <w:bookmarkStart w:name="z8065" w:id="8075"/>
    <w:p>
      <w:pPr>
        <w:spacing w:after="0"/>
        <w:ind w:left="0"/>
        <w:jc w:val="both"/>
      </w:pPr>
      <w:r>
        <w:rPr>
          <w:rFonts w:ascii="Times New Roman"/>
          <w:b w:val="false"/>
          <w:i w:val="false"/>
          <w:color w:val="000000"/>
          <w:sz w:val="28"/>
        </w:rPr>
        <w:t xml:space="preserve">
      1. Настоящие Правила разработаны в соответствии с </w:t>
      </w:r>
      <w:r>
        <w:rPr>
          <w:rFonts w:ascii="Times New Roman"/>
          <w:b w:val="false"/>
          <w:i w:val="false"/>
          <w:color w:val="000000"/>
          <w:sz w:val="28"/>
        </w:rPr>
        <w:t xml:space="preserve">Кодексом </w:t>
      </w:r>
      <w:r>
        <w:rPr>
          <w:rFonts w:ascii="Times New Roman"/>
          <w:b w:val="false"/>
          <w:i w:val="false"/>
          <w:color w:val="000000"/>
          <w:sz w:val="28"/>
        </w:rPr>
        <w:t xml:space="preserve">Республики Казахстан "О налогах и других обязательных платежах в бюджет" (Налоговый кодекс) и определяют порядок составления формы налоговой отчетности (расчета) текущих платежей по налогу на транспортные средства согласно приложению к настоящим Правилам (далее - Расчет), предназначенной для исчисления налога на транспортные средства по транспортным средствам, находящимся на праве собственности, праве хозяйственного ведения или праве оперативного управления до 1 июля текущего налогового периода. Расчет составляется физическими и юридическими лицами в соответствии со </w:t>
      </w:r>
      <w:r>
        <w:rPr>
          <w:rFonts w:ascii="Times New Roman"/>
          <w:b w:val="false"/>
          <w:i w:val="false"/>
          <w:color w:val="000000"/>
          <w:sz w:val="28"/>
        </w:rPr>
        <w:t xml:space="preserve">статьей 365 </w:t>
      </w:r>
      <w:r>
        <w:rPr>
          <w:rFonts w:ascii="Times New Roman"/>
          <w:b w:val="false"/>
          <w:i w:val="false"/>
          <w:color w:val="000000"/>
          <w:sz w:val="28"/>
        </w:rPr>
        <w:t xml:space="preserve">Налогового кодекса. </w:t>
      </w:r>
    </w:p>
    <w:bookmarkEnd w:id="8075"/>
    <w:bookmarkStart w:name="z8066" w:id="8076"/>
    <w:p>
      <w:pPr>
        <w:spacing w:after="0"/>
        <w:ind w:left="0"/>
        <w:jc w:val="both"/>
      </w:pPr>
      <w:r>
        <w:rPr>
          <w:rFonts w:ascii="Times New Roman"/>
          <w:b w:val="false"/>
          <w:i w:val="false"/>
          <w:color w:val="000000"/>
          <w:sz w:val="28"/>
        </w:rPr>
        <w:t xml:space="preserve">
      2. При заполнении Расчета не допускаются исправления, подчистки и помарки. </w:t>
      </w:r>
    </w:p>
    <w:bookmarkEnd w:id="8076"/>
    <w:bookmarkStart w:name="z8067" w:id="8077"/>
    <w:p>
      <w:pPr>
        <w:spacing w:after="0"/>
        <w:ind w:left="0"/>
        <w:jc w:val="both"/>
      </w:pPr>
      <w:r>
        <w:rPr>
          <w:rFonts w:ascii="Times New Roman"/>
          <w:b w:val="false"/>
          <w:i w:val="false"/>
          <w:color w:val="000000"/>
          <w:sz w:val="28"/>
        </w:rPr>
        <w:t xml:space="preserve">
      3. При отсутствии показателей соответствующие ячейки Расчета не заполняются. </w:t>
      </w:r>
    </w:p>
    <w:bookmarkEnd w:id="8077"/>
    <w:bookmarkStart w:name="z8068" w:id="8078"/>
    <w:p>
      <w:pPr>
        <w:spacing w:after="0"/>
        <w:ind w:left="0"/>
        <w:jc w:val="both"/>
      </w:pPr>
      <w:r>
        <w:rPr>
          <w:rFonts w:ascii="Times New Roman"/>
          <w:b w:val="false"/>
          <w:i w:val="false"/>
          <w:color w:val="000000"/>
          <w:sz w:val="28"/>
        </w:rPr>
        <w:t xml:space="preserve">
      4. В настоящих Правилах применяются следующие арифметические знаки: "+" - плюс; "-" - минус; "х" - умножение; "/" - деление; "=" - равно. </w:t>
      </w:r>
    </w:p>
    <w:bookmarkEnd w:id="8078"/>
    <w:bookmarkStart w:name="z8069" w:id="8079"/>
    <w:p>
      <w:pPr>
        <w:spacing w:after="0"/>
        <w:ind w:left="0"/>
        <w:jc w:val="both"/>
      </w:pPr>
      <w:r>
        <w:rPr>
          <w:rFonts w:ascii="Times New Roman"/>
          <w:b w:val="false"/>
          <w:i w:val="false"/>
          <w:color w:val="000000"/>
          <w:sz w:val="28"/>
        </w:rPr>
        <w:t xml:space="preserve">
      5. Отрицательные значения сумм обозначаются знаком "-" в первой левой ячейке соответствующей строки Расчета. </w:t>
      </w:r>
    </w:p>
    <w:bookmarkEnd w:id="8079"/>
    <w:bookmarkStart w:name="z8070" w:id="8080"/>
    <w:p>
      <w:pPr>
        <w:spacing w:after="0"/>
        <w:ind w:left="0"/>
        <w:jc w:val="both"/>
      </w:pPr>
      <w:r>
        <w:rPr>
          <w:rFonts w:ascii="Times New Roman"/>
          <w:b w:val="false"/>
          <w:i w:val="false"/>
          <w:color w:val="000000"/>
          <w:sz w:val="28"/>
        </w:rPr>
        <w:t xml:space="preserve">
      6. При составлении Расчета: </w:t>
      </w:r>
    </w:p>
    <w:bookmarkEnd w:id="8080"/>
    <w:bookmarkStart w:name="z8071" w:id="8081"/>
    <w:p>
      <w:pPr>
        <w:spacing w:after="0"/>
        <w:ind w:left="0"/>
        <w:jc w:val="both"/>
      </w:pPr>
      <w:r>
        <w:rPr>
          <w:rFonts w:ascii="Times New Roman"/>
          <w:b w:val="false"/>
          <w:i w:val="false"/>
          <w:color w:val="000000"/>
          <w:sz w:val="28"/>
        </w:rPr>
        <w:t xml:space="preserve">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p>
    <w:bookmarkEnd w:id="8081"/>
    <w:bookmarkStart w:name="z8072" w:id="8082"/>
    <w:p>
      <w:pPr>
        <w:spacing w:after="0"/>
        <w:ind w:left="0"/>
        <w:jc w:val="both"/>
      </w:pPr>
      <w:r>
        <w:rPr>
          <w:rFonts w:ascii="Times New Roman"/>
          <w:b w:val="false"/>
          <w:i w:val="false"/>
          <w:color w:val="000000"/>
          <w:sz w:val="28"/>
        </w:rPr>
        <w:t xml:space="preserve">
      2) на электронном носителе - заполняется в соответствии со </w:t>
      </w:r>
      <w:r>
        <w:rPr>
          <w:rFonts w:ascii="Times New Roman"/>
          <w:b w:val="false"/>
          <w:i w:val="false"/>
          <w:color w:val="000000"/>
          <w:sz w:val="28"/>
        </w:rPr>
        <w:t xml:space="preserve">статьей 68 </w:t>
      </w:r>
      <w:r>
        <w:rPr>
          <w:rFonts w:ascii="Times New Roman"/>
          <w:b w:val="false"/>
          <w:i w:val="false"/>
          <w:color w:val="000000"/>
          <w:sz w:val="28"/>
        </w:rPr>
        <w:t xml:space="preserve">Налогового кодекса. </w:t>
      </w:r>
    </w:p>
    <w:bookmarkEnd w:id="8082"/>
    <w:bookmarkStart w:name="z8073" w:id="8083"/>
    <w:p>
      <w:pPr>
        <w:spacing w:after="0"/>
        <w:ind w:left="0"/>
        <w:jc w:val="both"/>
      </w:pPr>
      <w:r>
        <w:rPr>
          <w:rFonts w:ascii="Times New Roman"/>
          <w:b w:val="false"/>
          <w:i w:val="false"/>
          <w:color w:val="000000"/>
          <w:sz w:val="28"/>
        </w:rPr>
        <w:t xml:space="preserve">
      7. По объектам, переданным (полученным) по договорам лизинга, Расчет заполняется и представляется лизингополучателем. </w:t>
      </w:r>
    </w:p>
    <w:bookmarkEnd w:id="8083"/>
    <w:bookmarkStart w:name="z8074" w:id="8084"/>
    <w:p>
      <w:pPr>
        <w:spacing w:after="0"/>
        <w:ind w:left="0"/>
        <w:jc w:val="both"/>
      </w:pPr>
      <w:r>
        <w:rPr>
          <w:rFonts w:ascii="Times New Roman"/>
          <w:b w:val="false"/>
          <w:i w:val="false"/>
          <w:color w:val="000000"/>
          <w:sz w:val="28"/>
        </w:rPr>
        <w:t xml:space="preserve">
      8. При отсутствии показателей соответствующие ячейки не заполняются. </w:t>
      </w:r>
    </w:p>
    <w:bookmarkEnd w:id="8084"/>
    <w:bookmarkStart w:name="z8075" w:id="8085"/>
    <w:p>
      <w:pPr>
        <w:spacing w:after="0"/>
        <w:ind w:left="0"/>
        <w:jc w:val="both"/>
      </w:pPr>
      <w:r>
        <w:rPr>
          <w:rFonts w:ascii="Times New Roman"/>
          <w:b w:val="false"/>
          <w:i w:val="false"/>
          <w:color w:val="000000"/>
          <w:sz w:val="28"/>
        </w:rPr>
        <w:t xml:space="preserve">
      9. Расчет подписывается налогоплательщиком либо его представителем и заверяется печатью налогоплательщика либо его представителя, имеющего в установленных законодательством Республики Казахстан случаях печать со своим наименованием, в соответствии с </w:t>
      </w:r>
      <w:r>
        <w:rPr>
          <w:rFonts w:ascii="Times New Roman"/>
          <w:b w:val="false"/>
          <w:i w:val="false"/>
          <w:color w:val="000000"/>
          <w:sz w:val="28"/>
        </w:rPr>
        <w:t xml:space="preserve">пунктом 3 </w:t>
      </w:r>
      <w:r>
        <w:rPr>
          <w:rFonts w:ascii="Times New Roman"/>
          <w:b w:val="false"/>
          <w:i w:val="false"/>
          <w:color w:val="000000"/>
          <w:sz w:val="28"/>
        </w:rPr>
        <w:t xml:space="preserve">статьи 61 Налогового кодекса. </w:t>
      </w:r>
    </w:p>
    <w:bookmarkEnd w:id="8085"/>
    <w:bookmarkStart w:name="z8076" w:id="8086"/>
    <w:p>
      <w:pPr>
        <w:spacing w:after="0"/>
        <w:ind w:left="0"/>
        <w:jc w:val="both"/>
      </w:pPr>
      <w:r>
        <w:rPr>
          <w:rFonts w:ascii="Times New Roman"/>
          <w:b w:val="false"/>
          <w:i w:val="false"/>
          <w:color w:val="000000"/>
          <w:sz w:val="28"/>
        </w:rPr>
        <w:t xml:space="preserve">
      10. При представлении Расчета: </w:t>
      </w:r>
    </w:p>
    <w:bookmarkEnd w:id="8086"/>
    <w:bookmarkStart w:name="z8077" w:id="8087"/>
    <w:p>
      <w:pPr>
        <w:spacing w:after="0"/>
        <w:ind w:left="0"/>
        <w:jc w:val="both"/>
      </w:pPr>
      <w:r>
        <w:rPr>
          <w:rFonts w:ascii="Times New Roman"/>
          <w:b w:val="false"/>
          <w:i w:val="false"/>
          <w:color w:val="000000"/>
          <w:sz w:val="28"/>
        </w:rPr>
        <w:t xml:space="preserve">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p>
    <w:bookmarkEnd w:id="8087"/>
    <w:bookmarkStart w:name="z8078" w:id="8088"/>
    <w:p>
      <w:pPr>
        <w:spacing w:after="0"/>
        <w:ind w:left="0"/>
        <w:jc w:val="both"/>
      </w:pPr>
      <w:r>
        <w:rPr>
          <w:rFonts w:ascii="Times New Roman"/>
          <w:b w:val="false"/>
          <w:i w:val="false"/>
          <w:color w:val="000000"/>
          <w:sz w:val="28"/>
        </w:rPr>
        <w:t xml:space="preserve">
      2) по почте заказным письмом с уведомлением на бумажном носителе - налогоплательщик получает уведомление почтовой или иной организации связи; </w:t>
      </w:r>
    </w:p>
    <w:bookmarkEnd w:id="8088"/>
    <w:bookmarkStart w:name="z8079" w:id="8089"/>
    <w:p>
      <w:pPr>
        <w:spacing w:after="0"/>
        <w:ind w:left="0"/>
        <w:jc w:val="both"/>
      </w:pPr>
      <w:r>
        <w:rPr>
          <w:rFonts w:ascii="Times New Roman"/>
          <w:b w:val="false"/>
          <w:i w:val="false"/>
          <w:color w:val="000000"/>
          <w:sz w:val="28"/>
        </w:rPr>
        <w:t xml:space="preserve">
      3) в электронном виде в соответствии со </w:t>
      </w:r>
      <w:r>
        <w:rPr>
          <w:rFonts w:ascii="Times New Roman"/>
          <w:b w:val="false"/>
          <w:i w:val="false"/>
          <w:color w:val="000000"/>
          <w:sz w:val="28"/>
        </w:rPr>
        <w:t xml:space="preserve">статьей 3 </w:t>
      </w:r>
      <w:r>
        <w:rPr>
          <w:rFonts w:ascii="Times New Roman"/>
          <w:b w:val="false"/>
          <w:i w:val="false"/>
          <w:color w:val="000000"/>
          <w:sz w:val="28"/>
        </w:rPr>
        <w:t xml:space="preserve">Закона Республики Казахстан "О введении в действие Кодекса Республики Казахстан "О налогах и других обязательных платежах в бюджет". </w:t>
      </w:r>
    </w:p>
    <w:bookmarkEnd w:id="8089"/>
    <w:bookmarkStart w:name="z8080" w:id="8090"/>
    <w:p>
      <w:pPr>
        <w:spacing w:after="0"/>
        <w:ind w:left="0"/>
        <w:jc w:val="left"/>
      </w:pPr>
      <w:r>
        <w:rPr>
          <w:rFonts w:ascii="Times New Roman"/>
          <w:b/>
          <w:i w:val="false"/>
          <w:color w:val="000000"/>
        </w:rPr>
        <w:t xml:space="preserve"> 2. Составление Расчета (Форма 701.00) </w:t>
      </w:r>
    </w:p>
    <w:bookmarkEnd w:id="8090"/>
    <w:bookmarkStart w:name="z8081" w:id="8091"/>
    <w:p>
      <w:pPr>
        <w:spacing w:after="0"/>
        <w:ind w:left="0"/>
        <w:jc w:val="both"/>
      </w:pPr>
      <w:r>
        <w:rPr>
          <w:rFonts w:ascii="Times New Roman"/>
          <w:b w:val="false"/>
          <w:i w:val="false"/>
          <w:color w:val="000000"/>
          <w:sz w:val="28"/>
        </w:rPr>
        <w:t xml:space="preserve">
      11. В разделе "Общая информация о налогоплательщике" налогоплательщик указывает следующие данные: </w:t>
      </w:r>
    </w:p>
    <w:bookmarkEnd w:id="8091"/>
    <w:bookmarkStart w:name="z8082" w:id="8092"/>
    <w:p>
      <w:pPr>
        <w:spacing w:after="0"/>
        <w:ind w:left="0"/>
        <w:jc w:val="both"/>
      </w:pPr>
      <w:r>
        <w:rPr>
          <w:rFonts w:ascii="Times New Roman"/>
          <w:b w:val="false"/>
          <w:i w:val="false"/>
          <w:color w:val="000000"/>
          <w:sz w:val="28"/>
        </w:rPr>
        <w:t xml:space="preserve">
      1) РНН - регистрационный номер налогоплательщика; </w:t>
      </w:r>
    </w:p>
    <w:bookmarkEnd w:id="8092"/>
    <w:bookmarkStart w:name="z8083" w:id="8093"/>
    <w:p>
      <w:pPr>
        <w:spacing w:after="0"/>
        <w:ind w:left="0"/>
        <w:jc w:val="both"/>
      </w:pPr>
      <w:r>
        <w:rPr>
          <w:rFonts w:ascii="Times New Roman"/>
          <w:b w:val="false"/>
          <w:i w:val="false"/>
          <w:color w:val="000000"/>
          <w:sz w:val="28"/>
        </w:rPr>
        <w:t xml:space="preserve">
      2) ИИН (БИН) - индивидуальный идентификационный номер (бизнес идентификационный) номер налогоплательщика. </w:t>
      </w:r>
    </w:p>
    <w:bookmarkEnd w:id="8093"/>
    <w:bookmarkStart w:name="z8084" w:id="8094"/>
    <w:p>
      <w:pPr>
        <w:spacing w:after="0"/>
        <w:ind w:left="0"/>
        <w:jc w:val="both"/>
      </w:pPr>
      <w:r>
        <w:rPr>
          <w:rFonts w:ascii="Times New Roman"/>
          <w:b w:val="false"/>
          <w:i w:val="false"/>
          <w:color w:val="000000"/>
          <w:sz w:val="28"/>
        </w:rPr>
        <w:t xml:space="preserve">
      Строка подлежит заполнению при наличии у налогоплательщика индивидуального идентификационного (бизнес идентификационного) номера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национальных реестрах идентификационных номеров"; </w:t>
      </w:r>
    </w:p>
    <w:bookmarkEnd w:id="8094"/>
    <w:bookmarkStart w:name="z8085" w:id="8095"/>
    <w:p>
      <w:pPr>
        <w:spacing w:after="0"/>
        <w:ind w:left="0"/>
        <w:jc w:val="both"/>
      </w:pPr>
      <w:r>
        <w:rPr>
          <w:rFonts w:ascii="Times New Roman"/>
          <w:b w:val="false"/>
          <w:i w:val="false"/>
          <w:color w:val="000000"/>
          <w:sz w:val="28"/>
        </w:rPr>
        <w:t xml:space="preserve">
      3) налоговый период (год) - отчетный налоговый период, за который представляется Расчет (указывается арабскими цифрами); </w:t>
      </w:r>
    </w:p>
    <w:bookmarkEnd w:id="8095"/>
    <w:bookmarkStart w:name="z8086" w:id="8096"/>
    <w:p>
      <w:pPr>
        <w:spacing w:after="0"/>
        <w:ind w:left="0"/>
        <w:jc w:val="both"/>
      </w:pPr>
      <w:r>
        <w:rPr>
          <w:rFonts w:ascii="Times New Roman"/>
          <w:b w:val="false"/>
          <w:i w:val="false"/>
          <w:color w:val="000000"/>
          <w:sz w:val="28"/>
        </w:rPr>
        <w:t xml:space="preserve">
      4) наименование налогоплательщика. </w:t>
      </w:r>
    </w:p>
    <w:bookmarkEnd w:id="8096"/>
    <w:bookmarkStart w:name="z8087" w:id="8097"/>
    <w:p>
      <w:pPr>
        <w:spacing w:after="0"/>
        <w:ind w:left="0"/>
        <w:jc w:val="both"/>
      </w:pPr>
      <w:r>
        <w:rPr>
          <w:rFonts w:ascii="Times New Roman"/>
          <w:b w:val="false"/>
          <w:i w:val="false"/>
          <w:color w:val="000000"/>
          <w:sz w:val="28"/>
        </w:rPr>
        <w:t xml:space="preserve">
      Указываются фамилия, имя, отчество (при его наличии) физического лица или полное наименование юридического лица в соответствии с учредительными документами; </w:t>
      </w:r>
    </w:p>
    <w:bookmarkEnd w:id="8097"/>
    <w:bookmarkStart w:name="z8088" w:id="8098"/>
    <w:p>
      <w:pPr>
        <w:spacing w:after="0"/>
        <w:ind w:left="0"/>
        <w:jc w:val="both"/>
      </w:pPr>
      <w:r>
        <w:rPr>
          <w:rFonts w:ascii="Times New Roman"/>
          <w:b w:val="false"/>
          <w:i w:val="false"/>
          <w:color w:val="000000"/>
          <w:sz w:val="28"/>
        </w:rPr>
        <w:t xml:space="preserve">
      При исполнении налогового обязательство доверительным управляющим в строке указывается фамилия, имя, отчество (при его наличии) физического лица или полное наименование юридического лица - доверительного управляющего; </w:t>
      </w:r>
    </w:p>
    <w:bookmarkEnd w:id="8098"/>
    <w:bookmarkStart w:name="z8089" w:id="8099"/>
    <w:p>
      <w:pPr>
        <w:spacing w:after="0"/>
        <w:ind w:left="0"/>
        <w:jc w:val="both"/>
      </w:pPr>
      <w:r>
        <w:rPr>
          <w:rFonts w:ascii="Times New Roman"/>
          <w:b w:val="false"/>
          <w:i w:val="false"/>
          <w:color w:val="000000"/>
          <w:sz w:val="28"/>
        </w:rPr>
        <w:t xml:space="preserve">
      5) вид Расчета. </w:t>
      </w:r>
    </w:p>
    <w:bookmarkEnd w:id="8099"/>
    <w:bookmarkStart w:name="z8090" w:id="8100"/>
    <w:p>
      <w:pPr>
        <w:spacing w:after="0"/>
        <w:ind w:left="0"/>
        <w:jc w:val="both"/>
      </w:pPr>
      <w:r>
        <w:rPr>
          <w:rFonts w:ascii="Times New Roman"/>
          <w:b w:val="false"/>
          <w:i w:val="false"/>
          <w:color w:val="000000"/>
          <w:sz w:val="28"/>
        </w:rPr>
        <w:t xml:space="preserve">
      Соответствующие ячейки отмечаются с учетом отнесения Расчета к видам налоговой отчетности, указанным в </w:t>
      </w:r>
      <w:r>
        <w:rPr>
          <w:rFonts w:ascii="Times New Roman"/>
          <w:b w:val="false"/>
          <w:i w:val="false"/>
          <w:color w:val="000000"/>
          <w:sz w:val="28"/>
        </w:rPr>
        <w:t xml:space="preserve">статье 63 </w:t>
      </w:r>
      <w:r>
        <w:rPr>
          <w:rFonts w:ascii="Times New Roman"/>
          <w:b w:val="false"/>
          <w:i w:val="false"/>
          <w:color w:val="000000"/>
          <w:sz w:val="28"/>
        </w:rPr>
        <w:t xml:space="preserve">Налогового кодекса; </w:t>
      </w:r>
    </w:p>
    <w:bookmarkEnd w:id="8100"/>
    <w:bookmarkStart w:name="z8091" w:id="8101"/>
    <w:p>
      <w:pPr>
        <w:spacing w:after="0"/>
        <w:ind w:left="0"/>
        <w:jc w:val="both"/>
      </w:pPr>
      <w:r>
        <w:rPr>
          <w:rFonts w:ascii="Times New Roman"/>
          <w:b w:val="false"/>
          <w:i w:val="false"/>
          <w:color w:val="000000"/>
          <w:sz w:val="28"/>
        </w:rPr>
        <w:t xml:space="preserve">
      6) номер и дата уведомления. </w:t>
      </w:r>
    </w:p>
    <w:bookmarkEnd w:id="8101"/>
    <w:bookmarkStart w:name="z8092" w:id="8102"/>
    <w:p>
      <w:pPr>
        <w:spacing w:after="0"/>
        <w:ind w:left="0"/>
        <w:jc w:val="both"/>
      </w:pPr>
      <w:r>
        <w:rPr>
          <w:rFonts w:ascii="Times New Roman"/>
          <w:b w:val="false"/>
          <w:i w:val="false"/>
          <w:color w:val="000000"/>
          <w:sz w:val="28"/>
        </w:rPr>
        <w:t xml:space="preserve">
      Ячейки заполняются в случае представления дополнительного Расчета по уведомлению, предусмотренной </w:t>
      </w:r>
      <w:r>
        <w:rPr>
          <w:rFonts w:ascii="Times New Roman"/>
          <w:b w:val="false"/>
          <w:i w:val="false"/>
          <w:color w:val="000000"/>
          <w:sz w:val="28"/>
        </w:rPr>
        <w:t xml:space="preserve">подпунктом 4) </w:t>
      </w:r>
      <w:r>
        <w:rPr>
          <w:rFonts w:ascii="Times New Roman"/>
          <w:b w:val="false"/>
          <w:i w:val="false"/>
          <w:color w:val="000000"/>
          <w:sz w:val="28"/>
        </w:rPr>
        <w:t xml:space="preserve">пункта 3 статьи 63 Налогового кодекса; </w:t>
      </w:r>
    </w:p>
    <w:bookmarkEnd w:id="8102"/>
    <w:bookmarkStart w:name="z8093" w:id="8103"/>
    <w:p>
      <w:pPr>
        <w:spacing w:after="0"/>
        <w:ind w:left="0"/>
        <w:jc w:val="both"/>
      </w:pPr>
      <w:r>
        <w:rPr>
          <w:rFonts w:ascii="Times New Roman"/>
          <w:b w:val="false"/>
          <w:i w:val="false"/>
          <w:color w:val="000000"/>
          <w:sz w:val="28"/>
        </w:rPr>
        <w:t xml:space="preserve">
      7) категория налогоплательщика. </w:t>
      </w:r>
    </w:p>
    <w:bookmarkEnd w:id="8103"/>
    <w:bookmarkStart w:name="z8094" w:id="8104"/>
    <w:p>
      <w:pPr>
        <w:spacing w:after="0"/>
        <w:ind w:left="0"/>
        <w:jc w:val="both"/>
      </w:pPr>
      <w:r>
        <w:rPr>
          <w:rFonts w:ascii="Times New Roman"/>
          <w:b w:val="false"/>
          <w:i w:val="false"/>
          <w:color w:val="000000"/>
          <w:sz w:val="28"/>
        </w:rPr>
        <w:t xml:space="preserve">
      Ячейки отмечаются, в случае если налогоплательщик относится к одной или нескольким категориям, указанным в строках А, В, С, D; </w:t>
      </w:r>
    </w:p>
    <w:bookmarkEnd w:id="8104"/>
    <w:bookmarkStart w:name="z8095" w:id="8105"/>
    <w:p>
      <w:pPr>
        <w:spacing w:after="0"/>
        <w:ind w:left="0"/>
        <w:jc w:val="both"/>
      </w:pPr>
      <w:r>
        <w:rPr>
          <w:rFonts w:ascii="Times New Roman"/>
          <w:b w:val="false"/>
          <w:i w:val="false"/>
          <w:color w:val="000000"/>
          <w:sz w:val="28"/>
        </w:rPr>
        <w:t xml:space="preserve">
      8) номер и дата заключения контракта. </w:t>
      </w:r>
    </w:p>
    <w:bookmarkEnd w:id="8105"/>
    <w:bookmarkStart w:name="z8096" w:id="8106"/>
    <w:p>
      <w:pPr>
        <w:spacing w:after="0"/>
        <w:ind w:left="0"/>
        <w:jc w:val="both"/>
      </w:pPr>
      <w:r>
        <w:rPr>
          <w:rFonts w:ascii="Times New Roman"/>
          <w:b w:val="false"/>
          <w:i w:val="false"/>
          <w:color w:val="000000"/>
          <w:sz w:val="28"/>
        </w:rPr>
        <w:t xml:space="preserve">
      Заполняется недропользователем с указанием номера и даты заключения контракты на недропользование; </w:t>
      </w:r>
    </w:p>
    <w:bookmarkEnd w:id="8106"/>
    <w:bookmarkStart w:name="z8097" w:id="8107"/>
    <w:p>
      <w:pPr>
        <w:spacing w:after="0"/>
        <w:ind w:left="0"/>
        <w:jc w:val="both"/>
      </w:pPr>
      <w:r>
        <w:rPr>
          <w:rFonts w:ascii="Times New Roman"/>
          <w:b w:val="false"/>
          <w:i w:val="false"/>
          <w:color w:val="000000"/>
          <w:sz w:val="28"/>
        </w:rPr>
        <w:t xml:space="preserve">
      9) код валюты. </w:t>
      </w:r>
    </w:p>
    <w:bookmarkEnd w:id="8107"/>
    <w:bookmarkStart w:name="z8098" w:id="8108"/>
    <w:p>
      <w:pPr>
        <w:spacing w:after="0"/>
        <w:ind w:left="0"/>
        <w:jc w:val="both"/>
      </w:pPr>
      <w:r>
        <w:rPr>
          <w:rFonts w:ascii="Times New Roman"/>
          <w:b w:val="false"/>
          <w:i w:val="false"/>
          <w:color w:val="000000"/>
          <w:sz w:val="28"/>
        </w:rPr>
        <w:t xml:space="preserve">
      Указывается код валюты в соответствии с приложением 10 "Классификатор валют, используемых для таможенного оформления" к Правилам декларирования товаров и транспортных средств, утвержденным приказом Председателя Агентства таможенного контроля Республики Казахстан от 20 мая 2003 года № 219, зарегистрированным в Реестре государственной регистрации нормативных правовых актов за № 2355 (далее - Правила декларирования товаров); </w:t>
      </w:r>
    </w:p>
    <w:bookmarkEnd w:id="8108"/>
    <w:bookmarkStart w:name="z8099" w:id="8109"/>
    <w:p>
      <w:pPr>
        <w:spacing w:after="0"/>
        <w:ind w:left="0"/>
        <w:jc w:val="both"/>
      </w:pPr>
      <w:r>
        <w:rPr>
          <w:rFonts w:ascii="Times New Roman"/>
          <w:b w:val="false"/>
          <w:i w:val="false"/>
          <w:color w:val="000000"/>
          <w:sz w:val="28"/>
        </w:rPr>
        <w:t xml:space="preserve">
      12. В разделе "Исчисление текущих платежей по налогу на транспортные средства": </w:t>
      </w:r>
    </w:p>
    <w:bookmarkEnd w:id="8109"/>
    <w:bookmarkStart w:name="z8100" w:id="8110"/>
    <w:p>
      <w:pPr>
        <w:spacing w:after="0"/>
        <w:ind w:left="0"/>
        <w:jc w:val="both"/>
      </w:pPr>
      <w:r>
        <w:rPr>
          <w:rFonts w:ascii="Times New Roman"/>
          <w:b w:val="false"/>
          <w:i w:val="false"/>
          <w:color w:val="000000"/>
          <w:sz w:val="28"/>
        </w:rPr>
        <w:t xml:space="preserve">
      в строке 701.00.001 указывается общая сумма исчисленных  налогоплательщиком текущих платежей по налогу на транспортные средства, подлежащих уплате в срок, установленный </w:t>
      </w:r>
      <w:r>
        <w:rPr>
          <w:rFonts w:ascii="Times New Roman"/>
          <w:b w:val="false"/>
          <w:i w:val="false"/>
          <w:color w:val="000000"/>
          <w:sz w:val="28"/>
        </w:rPr>
        <w:t xml:space="preserve">статьей 369 </w:t>
      </w:r>
      <w:r>
        <w:rPr>
          <w:rFonts w:ascii="Times New Roman"/>
          <w:b w:val="false"/>
          <w:i w:val="false"/>
          <w:color w:val="000000"/>
          <w:sz w:val="28"/>
        </w:rPr>
        <w:t xml:space="preserve">Налогового кодекса. </w:t>
      </w:r>
    </w:p>
    <w:bookmarkEnd w:id="8110"/>
    <w:bookmarkStart w:name="z8101" w:id="8111"/>
    <w:p>
      <w:pPr>
        <w:spacing w:after="0"/>
        <w:ind w:left="0"/>
        <w:jc w:val="both"/>
      </w:pPr>
      <w:r>
        <w:rPr>
          <w:rFonts w:ascii="Times New Roman"/>
          <w:b w:val="false"/>
          <w:i w:val="false"/>
          <w:color w:val="000000"/>
          <w:sz w:val="28"/>
        </w:rPr>
        <w:t xml:space="preserve">
      13. В разделе "Ответственность налогоплательщика": </w:t>
      </w:r>
    </w:p>
    <w:bookmarkEnd w:id="8111"/>
    <w:bookmarkStart w:name="z8102" w:id="8112"/>
    <w:p>
      <w:pPr>
        <w:spacing w:after="0"/>
        <w:ind w:left="0"/>
        <w:jc w:val="both"/>
      </w:pPr>
      <w:r>
        <w:rPr>
          <w:rFonts w:ascii="Times New Roman"/>
          <w:b w:val="false"/>
          <w:i w:val="false"/>
          <w:color w:val="000000"/>
          <w:sz w:val="28"/>
        </w:rPr>
        <w:t xml:space="preserve">
      1) в поле "Ф.И.О. Руководителя" указываются фамилия, имя, отчество (при его наличии) руководителя в соответствии с учредительными документами; </w:t>
      </w:r>
    </w:p>
    <w:bookmarkEnd w:id="8112"/>
    <w:bookmarkStart w:name="z8103" w:id="8113"/>
    <w:p>
      <w:pPr>
        <w:spacing w:after="0"/>
        <w:ind w:left="0"/>
        <w:jc w:val="both"/>
      </w:pPr>
      <w:r>
        <w:rPr>
          <w:rFonts w:ascii="Times New Roman"/>
          <w:b w:val="false"/>
          <w:i w:val="false"/>
          <w:color w:val="000000"/>
          <w:sz w:val="28"/>
        </w:rPr>
        <w:t xml:space="preserve">
      2) дата подачи Расчета. </w:t>
      </w:r>
    </w:p>
    <w:bookmarkEnd w:id="8113"/>
    <w:bookmarkStart w:name="z8104" w:id="8114"/>
    <w:p>
      <w:pPr>
        <w:spacing w:after="0"/>
        <w:ind w:left="0"/>
        <w:jc w:val="both"/>
      </w:pPr>
      <w:r>
        <w:rPr>
          <w:rFonts w:ascii="Times New Roman"/>
          <w:b w:val="false"/>
          <w:i w:val="false"/>
          <w:color w:val="000000"/>
          <w:sz w:val="28"/>
        </w:rPr>
        <w:t xml:space="preserve">
      Указывается текущая дата представления Расчета в налоговый орган; </w:t>
      </w:r>
    </w:p>
    <w:bookmarkEnd w:id="8114"/>
    <w:bookmarkStart w:name="z8105" w:id="8115"/>
    <w:p>
      <w:pPr>
        <w:spacing w:after="0"/>
        <w:ind w:left="0"/>
        <w:jc w:val="both"/>
      </w:pPr>
      <w:r>
        <w:rPr>
          <w:rFonts w:ascii="Times New Roman"/>
          <w:b w:val="false"/>
          <w:i w:val="false"/>
          <w:color w:val="000000"/>
          <w:sz w:val="28"/>
        </w:rPr>
        <w:t xml:space="preserve">
      3) код налогового органа. </w:t>
      </w:r>
    </w:p>
    <w:bookmarkEnd w:id="8115"/>
    <w:bookmarkStart w:name="z8106" w:id="8116"/>
    <w:p>
      <w:pPr>
        <w:spacing w:after="0"/>
        <w:ind w:left="0"/>
        <w:jc w:val="both"/>
      </w:pPr>
      <w:r>
        <w:rPr>
          <w:rFonts w:ascii="Times New Roman"/>
          <w:b w:val="false"/>
          <w:i w:val="false"/>
          <w:color w:val="000000"/>
          <w:sz w:val="28"/>
        </w:rPr>
        <w:t xml:space="preserve">
      Указывается код налогового органа по месту нахождения налогоплательщика, утвержденный уполномоченным органом, осуществляющим руководство в сфере обеспечения поступлений налогов и других обязательных платежей в бюджет; </w:t>
      </w:r>
    </w:p>
    <w:bookmarkEnd w:id="8116"/>
    <w:bookmarkStart w:name="z8107" w:id="8117"/>
    <w:p>
      <w:pPr>
        <w:spacing w:after="0"/>
        <w:ind w:left="0"/>
        <w:jc w:val="both"/>
      </w:pPr>
      <w:r>
        <w:rPr>
          <w:rFonts w:ascii="Times New Roman"/>
          <w:b w:val="false"/>
          <w:i w:val="false"/>
          <w:color w:val="000000"/>
          <w:sz w:val="28"/>
        </w:rPr>
        <w:t xml:space="preserve">
      4) в поле "Ф.И.О. должностного лица, принявшего Расчет" указываются фамилия, имя, отчество (при его наличии) работника налогового органа, принявшего Декларацию; </w:t>
      </w:r>
    </w:p>
    <w:bookmarkEnd w:id="8117"/>
    <w:bookmarkStart w:name="z8108" w:id="8118"/>
    <w:p>
      <w:pPr>
        <w:spacing w:after="0"/>
        <w:ind w:left="0"/>
        <w:jc w:val="both"/>
      </w:pPr>
      <w:r>
        <w:rPr>
          <w:rFonts w:ascii="Times New Roman"/>
          <w:b w:val="false"/>
          <w:i w:val="false"/>
          <w:color w:val="000000"/>
          <w:sz w:val="28"/>
        </w:rPr>
        <w:t xml:space="preserve">
      5) дата приема Расчета. </w:t>
      </w:r>
    </w:p>
    <w:bookmarkEnd w:id="8118"/>
    <w:bookmarkStart w:name="z8109" w:id="8119"/>
    <w:p>
      <w:pPr>
        <w:spacing w:after="0"/>
        <w:ind w:left="0"/>
        <w:jc w:val="both"/>
      </w:pPr>
      <w:r>
        <w:rPr>
          <w:rFonts w:ascii="Times New Roman"/>
          <w:b w:val="false"/>
          <w:i w:val="false"/>
          <w:color w:val="000000"/>
          <w:sz w:val="28"/>
        </w:rPr>
        <w:t xml:space="preserve">
      Указывается дата фактического представления или поступления от почтовой или иной организации связи Расчета в налоговый орган; </w:t>
      </w:r>
    </w:p>
    <w:bookmarkEnd w:id="8119"/>
    <w:bookmarkStart w:name="z8110" w:id="8120"/>
    <w:p>
      <w:pPr>
        <w:spacing w:after="0"/>
        <w:ind w:left="0"/>
        <w:jc w:val="both"/>
      </w:pPr>
      <w:r>
        <w:rPr>
          <w:rFonts w:ascii="Times New Roman"/>
          <w:b w:val="false"/>
          <w:i w:val="false"/>
          <w:color w:val="000000"/>
          <w:sz w:val="28"/>
        </w:rPr>
        <w:t xml:space="preserve">
      6) входящий номер документа. </w:t>
      </w:r>
    </w:p>
    <w:bookmarkEnd w:id="8120"/>
    <w:bookmarkStart w:name="z8111" w:id="8121"/>
    <w:p>
      <w:pPr>
        <w:spacing w:after="0"/>
        <w:ind w:left="0"/>
        <w:jc w:val="both"/>
      </w:pPr>
      <w:r>
        <w:rPr>
          <w:rFonts w:ascii="Times New Roman"/>
          <w:b w:val="false"/>
          <w:i w:val="false"/>
          <w:color w:val="000000"/>
          <w:sz w:val="28"/>
        </w:rPr>
        <w:t xml:space="preserve">
      Указывается регистрационный номер Расчета; </w:t>
      </w:r>
    </w:p>
    <w:bookmarkEnd w:id="8121"/>
    <w:bookmarkStart w:name="z8112" w:id="8122"/>
    <w:p>
      <w:pPr>
        <w:spacing w:after="0"/>
        <w:ind w:left="0"/>
        <w:jc w:val="both"/>
      </w:pPr>
      <w:r>
        <w:rPr>
          <w:rFonts w:ascii="Times New Roman"/>
          <w:b w:val="false"/>
          <w:i w:val="false"/>
          <w:color w:val="000000"/>
          <w:sz w:val="28"/>
        </w:rPr>
        <w:t xml:space="preserve">
      7) дата почтового штемпеля. </w:t>
      </w:r>
    </w:p>
    <w:bookmarkEnd w:id="8122"/>
    <w:bookmarkStart w:name="z8113" w:id="8123"/>
    <w:p>
      <w:pPr>
        <w:spacing w:after="0"/>
        <w:ind w:left="0"/>
        <w:jc w:val="both"/>
      </w:pPr>
      <w:r>
        <w:rPr>
          <w:rFonts w:ascii="Times New Roman"/>
          <w:b w:val="false"/>
          <w:i w:val="false"/>
          <w:color w:val="000000"/>
          <w:sz w:val="28"/>
        </w:rPr>
        <w:t xml:space="preserve">
      Указывается дата почтового штемпеля, проставленного почтовой или иной организацией связи. </w:t>
      </w:r>
    </w:p>
    <w:bookmarkEnd w:id="81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25 декабря 2008 года № 611 </w:t>
            </w:r>
          </w:p>
        </w:tc>
      </w:tr>
    </w:tbl>
    <w:bookmarkStart w:name="z8115" w:id="8124"/>
    <w:p>
      <w:pPr>
        <w:spacing w:after="0"/>
        <w:ind w:left="0"/>
        <w:jc w:val="left"/>
      </w:pPr>
      <w:r>
        <w:rPr>
          <w:rFonts w:ascii="Times New Roman"/>
          <w:b/>
          <w:i w:val="false"/>
          <w:color w:val="000000"/>
        </w:rPr>
        <w:t xml:space="preserve"> Правила</w:t>
      </w:r>
      <w:r>
        <w:br/>
      </w:r>
      <w:r>
        <w:rPr>
          <w:rFonts w:ascii="Times New Roman"/>
          <w:b/>
          <w:i w:val="false"/>
          <w:color w:val="000000"/>
        </w:rPr>
        <w:t xml:space="preserve">составления налоговой отчетности (расчета) </w:t>
      </w:r>
      <w:r>
        <w:br/>
      </w:r>
      <w:r>
        <w:rPr>
          <w:rFonts w:ascii="Times New Roman"/>
          <w:b/>
          <w:i w:val="false"/>
          <w:color w:val="000000"/>
        </w:rPr>
        <w:t>текущих платежей по земельному налогу и налогу на имущество</w:t>
      </w:r>
      <w:r>
        <w:br/>
      </w:r>
      <w:r>
        <w:rPr>
          <w:rFonts w:ascii="Times New Roman"/>
          <w:b/>
          <w:i w:val="false"/>
          <w:color w:val="000000"/>
        </w:rPr>
        <w:t xml:space="preserve">(Форма 701.01) </w:t>
      </w:r>
      <w:r>
        <w:br/>
      </w:r>
      <w:r>
        <w:rPr>
          <w:rFonts w:ascii="Times New Roman"/>
          <w:b/>
          <w:i w:val="false"/>
          <w:color w:val="000000"/>
        </w:rPr>
        <w:t>1. Общие положения</w:t>
      </w:r>
    </w:p>
    <w:bookmarkEnd w:id="8124"/>
    <w:bookmarkStart w:name="z8117" w:id="8125"/>
    <w:p>
      <w:pPr>
        <w:spacing w:after="0"/>
        <w:ind w:left="0"/>
        <w:jc w:val="both"/>
      </w:pPr>
      <w:r>
        <w:rPr>
          <w:rFonts w:ascii="Times New Roman"/>
          <w:b w:val="false"/>
          <w:i w:val="false"/>
          <w:color w:val="000000"/>
          <w:sz w:val="28"/>
        </w:rPr>
        <w:t xml:space="preserve">
      1. Настоящие Правила разработаны в соответствии с </w:t>
      </w:r>
      <w:r>
        <w:rPr>
          <w:rFonts w:ascii="Times New Roman"/>
          <w:b w:val="false"/>
          <w:i w:val="false"/>
          <w:color w:val="000000"/>
          <w:sz w:val="28"/>
        </w:rPr>
        <w:t xml:space="preserve">Кодексом </w:t>
      </w:r>
      <w:r>
        <w:rPr>
          <w:rFonts w:ascii="Times New Roman"/>
          <w:b w:val="false"/>
          <w:i w:val="false"/>
          <w:color w:val="000000"/>
          <w:sz w:val="28"/>
        </w:rPr>
        <w:t xml:space="preserve">Республики Казахстан "О налогах и других обязательных платежах в бюджет" (Налоговый кодекс) и определяют порядок составления формы налоговой отчетности (расчета) текущих платежей по земельному налогу и налогу на имущество согласно приложению к настоящим Правилам (далее - расчет), предназначенной для исчисления земельного налога и налога на имущество по объектам обложения, имеющимся на начало налогового периода и при изменении налоговых обязательств в течение налогового периода. Расчет составляется физическими и юридическими лицами, указанными в </w:t>
      </w:r>
      <w:r>
        <w:rPr>
          <w:rFonts w:ascii="Times New Roman"/>
          <w:b w:val="false"/>
          <w:i w:val="false"/>
          <w:color w:val="000000"/>
          <w:sz w:val="28"/>
        </w:rPr>
        <w:t xml:space="preserve">статьях 373 </w:t>
      </w:r>
      <w:r>
        <w:rPr>
          <w:rFonts w:ascii="Times New Roman"/>
          <w:b w:val="false"/>
          <w:i w:val="false"/>
          <w:color w:val="000000"/>
          <w:sz w:val="28"/>
        </w:rPr>
        <w:t xml:space="preserve">, </w:t>
      </w:r>
      <w:r>
        <w:rPr>
          <w:rFonts w:ascii="Times New Roman"/>
          <w:b w:val="false"/>
          <w:i w:val="false"/>
          <w:color w:val="000000"/>
          <w:sz w:val="28"/>
        </w:rPr>
        <w:t xml:space="preserve">394 </w:t>
      </w:r>
      <w:r>
        <w:rPr>
          <w:rFonts w:ascii="Times New Roman"/>
          <w:b w:val="false"/>
          <w:i w:val="false"/>
          <w:color w:val="000000"/>
          <w:sz w:val="28"/>
        </w:rPr>
        <w:t xml:space="preserve">Налогового кодекса. </w:t>
      </w:r>
    </w:p>
    <w:bookmarkEnd w:id="8125"/>
    <w:bookmarkStart w:name="z8118" w:id="8126"/>
    <w:p>
      <w:pPr>
        <w:spacing w:after="0"/>
        <w:ind w:left="0"/>
        <w:jc w:val="both"/>
      </w:pPr>
      <w:r>
        <w:rPr>
          <w:rFonts w:ascii="Times New Roman"/>
          <w:b w:val="false"/>
          <w:i w:val="false"/>
          <w:color w:val="000000"/>
          <w:sz w:val="28"/>
        </w:rPr>
        <w:t xml:space="preserve">
      2. При заполнении Расчета не допускаются исправления, подчистки и помарки. </w:t>
      </w:r>
    </w:p>
    <w:bookmarkEnd w:id="8126"/>
    <w:bookmarkStart w:name="z8119" w:id="8127"/>
    <w:p>
      <w:pPr>
        <w:spacing w:after="0"/>
        <w:ind w:left="0"/>
        <w:jc w:val="both"/>
      </w:pPr>
      <w:r>
        <w:rPr>
          <w:rFonts w:ascii="Times New Roman"/>
          <w:b w:val="false"/>
          <w:i w:val="false"/>
          <w:color w:val="000000"/>
          <w:sz w:val="28"/>
        </w:rPr>
        <w:t xml:space="preserve">
      3. При отсутствии показателей соответствующие ячейки Расчета не заполняются. </w:t>
      </w:r>
    </w:p>
    <w:bookmarkEnd w:id="8127"/>
    <w:bookmarkStart w:name="z8120" w:id="8128"/>
    <w:p>
      <w:pPr>
        <w:spacing w:after="0"/>
        <w:ind w:left="0"/>
        <w:jc w:val="both"/>
      </w:pPr>
      <w:r>
        <w:rPr>
          <w:rFonts w:ascii="Times New Roman"/>
          <w:b w:val="false"/>
          <w:i w:val="false"/>
          <w:color w:val="000000"/>
          <w:sz w:val="28"/>
        </w:rPr>
        <w:t xml:space="preserve">
      4. В настоящих Правилах применяются следующие арифметические знаки: "+" - плюс; "-" - минус; "х" - умножение; "/" - деление; "=" - равно. </w:t>
      </w:r>
    </w:p>
    <w:bookmarkEnd w:id="8128"/>
    <w:bookmarkStart w:name="z8121" w:id="8129"/>
    <w:p>
      <w:pPr>
        <w:spacing w:after="0"/>
        <w:ind w:left="0"/>
        <w:jc w:val="both"/>
      </w:pPr>
      <w:r>
        <w:rPr>
          <w:rFonts w:ascii="Times New Roman"/>
          <w:b w:val="false"/>
          <w:i w:val="false"/>
          <w:color w:val="000000"/>
          <w:sz w:val="28"/>
        </w:rPr>
        <w:t xml:space="preserve">
      5. Отрицательные значения сумм обозначаются знаком "-" в первой левой ячейке соответствующей строки Расчета. </w:t>
      </w:r>
    </w:p>
    <w:bookmarkEnd w:id="8129"/>
    <w:bookmarkStart w:name="z8122" w:id="8130"/>
    <w:p>
      <w:pPr>
        <w:spacing w:after="0"/>
        <w:ind w:left="0"/>
        <w:jc w:val="both"/>
      </w:pPr>
      <w:r>
        <w:rPr>
          <w:rFonts w:ascii="Times New Roman"/>
          <w:b w:val="false"/>
          <w:i w:val="false"/>
          <w:color w:val="000000"/>
          <w:sz w:val="28"/>
        </w:rPr>
        <w:t xml:space="preserve">
      6. При составлении Расчета: </w:t>
      </w:r>
    </w:p>
    <w:bookmarkEnd w:id="8130"/>
    <w:bookmarkStart w:name="z8123" w:id="8131"/>
    <w:p>
      <w:pPr>
        <w:spacing w:after="0"/>
        <w:ind w:left="0"/>
        <w:jc w:val="both"/>
      </w:pPr>
      <w:r>
        <w:rPr>
          <w:rFonts w:ascii="Times New Roman"/>
          <w:b w:val="false"/>
          <w:i w:val="false"/>
          <w:color w:val="000000"/>
          <w:sz w:val="28"/>
        </w:rPr>
        <w:t xml:space="preserve">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p>
    <w:bookmarkEnd w:id="8131"/>
    <w:bookmarkStart w:name="z8124" w:id="8132"/>
    <w:p>
      <w:pPr>
        <w:spacing w:after="0"/>
        <w:ind w:left="0"/>
        <w:jc w:val="both"/>
      </w:pPr>
      <w:r>
        <w:rPr>
          <w:rFonts w:ascii="Times New Roman"/>
          <w:b w:val="false"/>
          <w:i w:val="false"/>
          <w:color w:val="000000"/>
          <w:sz w:val="28"/>
        </w:rPr>
        <w:t xml:space="preserve">
      2) на электронном носителе - заполняется в соответствии со </w:t>
      </w:r>
      <w:r>
        <w:rPr>
          <w:rFonts w:ascii="Times New Roman"/>
          <w:b w:val="false"/>
          <w:i w:val="false"/>
          <w:color w:val="000000"/>
          <w:sz w:val="28"/>
        </w:rPr>
        <w:t xml:space="preserve">статьей 68 </w:t>
      </w:r>
      <w:r>
        <w:rPr>
          <w:rFonts w:ascii="Times New Roman"/>
          <w:b w:val="false"/>
          <w:i w:val="false"/>
          <w:color w:val="000000"/>
          <w:sz w:val="28"/>
        </w:rPr>
        <w:t xml:space="preserve">Налогового кодекса. </w:t>
      </w:r>
    </w:p>
    <w:bookmarkEnd w:id="8132"/>
    <w:bookmarkStart w:name="z8125" w:id="8133"/>
    <w:p>
      <w:pPr>
        <w:spacing w:after="0"/>
        <w:ind w:left="0"/>
        <w:jc w:val="both"/>
      </w:pPr>
      <w:r>
        <w:rPr>
          <w:rFonts w:ascii="Times New Roman"/>
          <w:b w:val="false"/>
          <w:i w:val="false"/>
          <w:color w:val="000000"/>
          <w:sz w:val="28"/>
        </w:rPr>
        <w:t xml:space="preserve">
      7. По объектам, переданным (полученным) по договорам лизинга, Расчет заполняется и представляется лизингополучателем. </w:t>
      </w:r>
    </w:p>
    <w:bookmarkEnd w:id="8133"/>
    <w:bookmarkStart w:name="z8126" w:id="8134"/>
    <w:p>
      <w:pPr>
        <w:spacing w:after="0"/>
        <w:ind w:left="0"/>
        <w:jc w:val="both"/>
      </w:pPr>
      <w:r>
        <w:rPr>
          <w:rFonts w:ascii="Times New Roman"/>
          <w:b w:val="false"/>
          <w:i w:val="false"/>
          <w:color w:val="000000"/>
          <w:sz w:val="28"/>
        </w:rPr>
        <w:t xml:space="preserve">
      8. По объектам, входящим в состав активов паевого инвестиционного фонда, Расчет заполняется и представляется управляющей компанией паевого инвестиционного фонда. </w:t>
      </w:r>
    </w:p>
    <w:bookmarkEnd w:id="8134"/>
    <w:bookmarkStart w:name="z8127" w:id="8135"/>
    <w:p>
      <w:pPr>
        <w:spacing w:after="0"/>
        <w:ind w:left="0"/>
        <w:jc w:val="both"/>
      </w:pPr>
      <w:r>
        <w:rPr>
          <w:rFonts w:ascii="Times New Roman"/>
          <w:b w:val="false"/>
          <w:i w:val="false"/>
          <w:color w:val="000000"/>
          <w:sz w:val="28"/>
        </w:rPr>
        <w:t xml:space="preserve">
      9. По объектам, переданным по договору концессии, Расчет заполняется и представляется концессионером. </w:t>
      </w:r>
    </w:p>
    <w:bookmarkEnd w:id="8135"/>
    <w:bookmarkStart w:name="z8128" w:id="8136"/>
    <w:p>
      <w:pPr>
        <w:spacing w:after="0"/>
        <w:ind w:left="0"/>
        <w:jc w:val="both"/>
      </w:pPr>
      <w:r>
        <w:rPr>
          <w:rFonts w:ascii="Times New Roman"/>
          <w:b w:val="false"/>
          <w:i w:val="false"/>
          <w:color w:val="000000"/>
          <w:sz w:val="28"/>
        </w:rPr>
        <w:t xml:space="preserve">
      10. При отсутствии показателей соответствующие ячейки не заполняются. </w:t>
      </w:r>
    </w:p>
    <w:bookmarkEnd w:id="8136"/>
    <w:bookmarkStart w:name="z8129" w:id="8137"/>
    <w:p>
      <w:pPr>
        <w:spacing w:after="0"/>
        <w:ind w:left="0"/>
        <w:jc w:val="both"/>
      </w:pPr>
      <w:r>
        <w:rPr>
          <w:rFonts w:ascii="Times New Roman"/>
          <w:b w:val="false"/>
          <w:i w:val="false"/>
          <w:color w:val="000000"/>
          <w:sz w:val="28"/>
        </w:rPr>
        <w:t xml:space="preserve">
      11. Расчет подписывается и заверяется в соответствии с </w:t>
      </w:r>
      <w:r>
        <w:rPr>
          <w:rFonts w:ascii="Times New Roman"/>
          <w:b w:val="false"/>
          <w:i w:val="false"/>
          <w:color w:val="000000"/>
          <w:sz w:val="28"/>
        </w:rPr>
        <w:t xml:space="preserve">пунктом 3 </w:t>
      </w:r>
      <w:r>
        <w:rPr>
          <w:rFonts w:ascii="Times New Roman"/>
          <w:b w:val="false"/>
          <w:i w:val="false"/>
          <w:color w:val="000000"/>
          <w:sz w:val="28"/>
        </w:rPr>
        <w:t xml:space="preserve">статьи 61 Налогового кодекса. </w:t>
      </w:r>
    </w:p>
    <w:bookmarkEnd w:id="8137"/>
    <w:bookmarkStart w:name="z8130" w:id="8138"/>
    <w:p>
      <w:pPr>
        <w:spacing w:after="0"/>
        <w:ind w:left="0"/>
        <w:jc w:val="both"/>
      </w:pPr>
      <w:r>
        <w:rPr>
          <w:rFonts w:ascii="Times New Roman"/>
          <w:b w:val="false"/>
          <w:i w:val="false"/>
          <w:color w:val="000000"/>
          <w:sz w:val="28"/>
        </w:rPr>
        <w:t xml:space="preserve">
      12. При представлении Расчета: </w:t>
      </w:r>
    </w:p>
    <w:bookmarkEnd w:id="8138"/>
    <w:bookmarkStart w:name="z8131" w:id="8139"/>
    <w:p>
      <w:pPr>
        <w:spacing w:after="0"/>
        <w:ind w:left="0"/>
        <w:jc w:val="both"/>
      </w:pPr>
      <w:r>
        <w:rPr>
          <w:rFonts w:ascii="Times New Roman"/>
          <w:b w:val="false"/>
          <w:i w:val="false"/>
          <w:color w:val="000000"/>
          <w:sz w:val="28"/>
        </w:rPr>
        <w:t xml:space="preserve">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p>
    <w:bookmarkEnd w:id="8139"/>
    <w:bookmarkStart w:name="z8132" w:id="8140"/>
    <w:p>
      <w:pPr>
        <w:spacing w:after="0"/>
        <w:ind w:left="0"/>
        <w:jc w:val="both"/>
      </w:pPr>
      <w:r>
        <w:rPr>
          <w:rFonts w:ascii="Times New Roman"/>
          <w:b w:val="false"/>
          <w:i w:val="false"/>
          <w:color w:val="000000"/>
          <w:sz w:val="28"/>
        </w:rPr>
        <w:t xml:space="preserve">
      2) по почте заказным письмом с уведомлением на бумажном носителе - налогоплательщик получает уведомление почтовой или иной организации связи; </w:t>
      </w:r>
    </w:p>
    <w:bookmarkEnd w:id="8140"/>
    <w:bookmarkStart w:name="z8133" w:id="8141"/>
    <w:p>
      <w:pPr>
        <w:spacing w:after="0"/>
        <w:ind w:left="0"/>
        <w:jc w:val="both"/>
      </w:pPr>
      <w:r>
        <w:rPr>
          <w:rFonts w:ascii="Times New Roman"/>
          <w:b w:val="false"/>
          <w:i w:val="false"/>
          <w:color w:val="000000"/>
          <w:sz w:val="28"/>
        </w:rPr>
        <w:t xml:space="preserve">
      3) в электронном виде в соответствии со </w:t>
      </w:r>
      <w:r>
        <w:rPr>
          <w:rFonts w:ascii="Times New Roman"/>
          <w:b w:val="false"/>
          <w:i w:val="false"/>
          <w:color w:val="000000"/>
          <w:sz w:val="28"/>
        </w:rPr>
        <w:t xml:space="preserve">статьей 3 </w:t>
      </w:r>
      <w:r>
        <w:rPr>
          <w:rFonts w:ascii="Times New Roman"/>
          <w:b w:val="false"/>
          <w:i w:val="false"/>
          <w:color w:val="000000"/>
          <w:sz w:val="28"/>
        </w:rPr>
        <w:t xml:space="preserve">Закона Республики Казахстан "О введении в действие Кодекса Республики Казахстан "О налогах и других обязательных платежах в бюджет". </w:t>
      </w:r>
    </w:p>
    <w:bookmarkEnd w:id="8141"/>
    <w:bookmarkStart w:name="z8134" w:id="8142"/>
    <w:p>
      <w:pPr>
        <w:spacing w:after="0"/>
        <w:ind w:left="0"/>
        <w:jc w:val="left"/>
      </w:pPr>
      <w:r>
        <w:rPr>
          <w:rFonts w:ascii="Times New Roman"/>
          <w:b/>
          <w:i w:val="false"/>
          <w:color w:val="000000"/>
        </w:rPr>
        <w:t xml:space="preserve"> 2. Составление Расчета (Форма 701.01) </w:t>
      </w:r>
    </w:p>
    <w:bookmarkEnd w:id="8142"/>
    <w:bookmarkStart w:name="z8135" w:id="8143"/>
    <w:p>
      <w:pPr>
        <w:spacing w:after="0"/>
        <w:ind w:left="0"/>
        <w:jc w:val="both"/>
      </w:pPr>
      <w:r>
        <w:rPr>
          <w:rFonts w:ascii="Times New Roman"/>
          <w:b w:val="false"/>
          <w:i w:val="false"/>
          <w:color w:val="000000"/>
          <w:sz w:val="28"/>
        </w:rPr>
        <w:t xml:space="preserve">
      13. В разделе "Общая информация о налогоплательщике" налогоплательщик указывает следующие данные: </w:t>
      </w:r>
    </w:p>
    <w:bookmarkEnd w:id="8143"/>
    <w:bookmarkStart w:name="z8136" w:id="8144"/>
    <w:p>
      <w:pPr>
        <w:spacing w:after="0"/>
        <w:ind w:left="0"/>
        <w:jc w:val="both"/>
      </w:pPr>
      <w:r>
        <w:rPr>
          <w:rFonts w:ascii="Times New Roman"/>
          <w:b w:val="false"/>
          <w:i w:val="false"/>
          <w:color w:val="000000"/>
          <w:sz w:val="28"/>
        </w:rPr>
        <w:t xml:space="preserve">
      1) РНН - регистрационный номер налогоплательщика; </w:t>
      </w:r>
    </w:p>
    <w:bookmarkEnd w:id="8144"/>
    <w:bookmarkStart w:name="z8137" w:id="8145"/>
    <w:p>
      <w:pPr>
        <w:spacing w:after="0"/>
        <w:ind w:left="0"/>
        <w:jc w:val="both"/>
      </w:pPr>
      <w:r>
        <w:rPr>
          <w:rFonts w:ascii="Times New Roman"/>
          <w:b w:val="false"/>
          <w:i w:val="false"/>
          <w:color w:val="000000"/>
          <w:sz w:val="28"/>
        </w:rPr>
        <w:t xml:space="preserve">
      2) ИИН (БИН) - индивидуальный идентификационный номер (бизнес идентификационный) номер налогоплательщика. </w:t>
      </w:r>
    </w:p>
    <w:bookmarkEnd w:id="8145"/>
    <w:bookmarkStart w:name="z8138" w:id="8146"/>
    <w:p>
      <w:pPr>
        <w:spacing w:after="0"/>
        <w:ind w:left="0"/>
        <w:jc w:val="both"/>
      </w:pPr>
      <w:r>
        <w:rPr>
          <w:rFonts w:ascii="Times New Roman"/>
          <w:b w:val="false"/>
          <w:i w:val="false"/>
          <w:color w:val="000000"/>
          <w:sz w:val="28"/>
        </w:rPr>
        <w:t xml:space="preserve">
      Строка подлежит заполнению при наличии у налогоплательщика индивидуального идентификационного (бизнес идентификационного) номера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от 12 января 2007 года "О национальных реестрах идентификационных номеров"; </w:t>
      </w:r>
    </w:p>
    <w:bookmarkEnd w:id="8146"/>
    <w:bookmarkStart w:name="z8139" w:id="8147"/>
    <w:p>
      <w:pPr>
        <w:spacing w:after="0"/>
        <w:ind w:left="0"/>
        <w:jc w:val="both"/>
      </w:pPr>
      <w:r>
        <w:rPr>
          <w:rFonts w:ascii="Times New Roman"/>
          <w:b w:val="false"/>
          <w:i w:val="false"/>
          <w:color w:val="000000"/>
          <w:sz w:val="28"/>
        </w:rPr>
        <w:t xml:space="preserve">
      3) налоговый период (год) - отчетный налоговый период, за который представляется Расчет (указывается арабскими цифрами); </w:t>
      </w:r>
    </w:p>
    <w:bookmarkEnd w:id="8147"/>
    <w:bookmarkStart w:name="z8140" w:id="8148"/>
    <w:p>
      <w:pPr>
        <w:spacing w:after="0"/>
        <w:ind w:left="0"/>
        <w:jc w:val="both"/>
      </w:pPr>
      <w:r>
        <w:rPr>
          <w:rFonts w:ascii="Times New Roman"/>
          <w:b w:val="false"/>
          <w:i w:val="false"/>
          <w:color w:val="000000"/>
          <w:sz w:val="28"/>
        </w:rPr>
        <w:t xml:space="preserve">
      4) наименование налогоплательщика. </w:t>
      </w:r>
    </w:p>
    <w:bookmarkEnd w:id="8148"/>
    <w:bookmarkStart w:name="z8141" w:id="8149"/>
    <w:p>
      <w:pPr>
        <w:spacing w:after="0"/>
        <w:ind w:left="0"/>
        <w:jc w:val="both"/>
      </w:pPr>
      <w:r>
        <w:rPr>
          <w:rFonts w:ascii="Times New Roman"/>
          <w:b w:val="false"/>
          <w:i w:val="false"/>
          <w:color w:val="000000"/>
          <w:sz w:val="28"/>
        </w:rPr>
        <w:t xml:space="preserve">
      Указываются фамилия, имя, отчество (при его наличии) физического лица или полное наименование юридического лица в соответствии с учредительными документами. </w:t>
      </w:r>
    </w:p>
    <w:bookmarkEnd w:id="8149"/>
    <w:bookmarkStart w:name="z8142" w:id="8150"/>
    <w:p>
      <w:pPr>
        <w:spacing w:after="0"/>
        <w:ind w:left="0"/>
        <w:jc w:val="both"/>
      </w:pPr>
      <w:r>
        <w:rPr>
          <w:rFonts w:ascii="Times New Roman"/>
          <w:b w:val="false"/>
          <w:i w:val="false"/>
          <w:color w:val="000000"/>
          <w:sz w:val="28"/>
        </w:rPr>
        <w:t xml:space="preserve">
      При исполнении налогового обязательство доверительным управляющим в строке указывается фамилия, имя, отчество (при его наличии) физического лица или полное наименование юридического лица - доверительного управляющего; </w:t>
      </w:r>
    </w:p>
    <w:bookmarkEnd w:id="8150"/>
    <w:bookmarkStart w:name="z8143" w:id="8151"/>
    <w:p>
      <w:pPr>
        <w:spacing w:after="0"/>
        <w:ind w:left="0"/>
        <w:jc w:val="both"/>
      </w:pPr>
      <w:r>
        <w:rPr>
          <w:rFonts w:ascii="Times New Roman"/>
          <w:b w:val="false"/>
          <w:i w:val="false"/>
          <w:color w:val="000000"/>
          <w:sz w:val="28"/>
        </w:rPr>
        <w:t xml:space="preserve">
      5) вид Расчета. </w:t>
      </w:r>
    </w:p>
    <w:bookmarkEnd w:id="8151"/>
    <w:bookmarkStart w:name="z8144" w:id="8152"/>
    <w:p>
      <w:pPr>
        <w:spacing w:after="0"/>
        <w:ind w:left="0"/>
        <w:jc w:val="both"/>
      </w:pPr>
      <w:r>
        <w:rPr>
          <w:rFonts w:ascii="Times New Roman"/>
          <w:b w:val="false"/>
          <w:i w:val="false"/>
          <w:color w:val="000000"/>
          <w:sz w:val="28"/>
        </w:rPr>
        <w:t xml:space="preserve">
      Соответствующие ячейки отмечаются с учетом отнесения Расчета к видам налоговой отчетности, указанным в </w:t>
      </w:r>
      <w:r>
        <w:rPr>
          <w:rFonts w:ascii="Times New Roman"/>
          <w:b w:val="false"/>
          <w:i w:val="false"/>
          <w:color w:val="000000"/>
          <w:sz w:val="28"/>
        </w:rPr>
        <w:t xml:space="preserve">статье 63 </w:t>
      </w:r>
      <w:r>
        <w:rPr>
          <w:rFonts w:ascii="Times New Roman"/>
          <w:b w:val="false"/>
          <w:i w:val="false"/>
          <w:color w:val="000000"/>
          <w:sz w:val="28"/>
        </w:rPr>
        <w:t xml:space="preserve">Налогового кодекса; </w:t>
      </w:r>
    </w:p>
    <w:bookmarkEnd w:id="8152"/>
    <w:bookmarkStart w:name="z8145" w:id="8153"/>
    <w:p>
      <w:pPr>
        <w:spacing w:after="0"/>
        <w:ind w:left="0"/>
        <w:jc w:val="both"/>
      </w:pPr>
      <w:r>
        <w:rPr>
          <w:rFonts w:ascii="Times New Roman"/>
          <w:b w:val="false"/>
          <w:i w:val="false"/>
          <w:color w:val="000000"/>
          <w:sz w:val="28"/>
        </w:rPr>
        <w:t xml:space="preserve">
      6) номер и дата уведомления. </w:t>
      </w:r>
    </w:p>
    <w:bookmarkEnd w:id="8153"/>
    <w:bookmarkStart w:name="z8146" w:id="8154"/>
    <w:p>
      <w:pPr>
        <w:spacing w:after="0"/>
        <w:ind w:left="0"/>
        <w:jc w:val="both"/>
      </w:pPr>
      <w:r>
        <w:rPr>
          <w:rFonts w:ascii="Times New Roman"/>
          <w:b w:val="false"/>
          <w:i w:val="false"/>
          <w:color w:val="000000"/>
          <w:sz w:val="28"/>
        </w:rPr>
        <w:t xml:space="preserve">
      Ячейки заполняются в случае представления дополнительного Расчета по уведомлению, предусмотренной </w:t>
      </w:r>
      <w:r>
        <w:rPr>
          <w:rFonts w:ascii="Times New Roman"/>
          <w:b w:val="false"/>
          <w:i w:val="false"/>
          <w:color w:val="000000"/>
          <w:sz w:val="28"/>
        </w:rPr>
        <w:t xml:space="preserve">подпунктом 4) </w:t>
      </w:r>
      <w:r>
        <w:rPr>
          <w:rFonts w:ascii="Times New Roman"/>
          <w:b w:val="false"/>
          <w:i w:val="false"/>
          <w:color w:val="000000"/>
          <w:sz w:val="28"/>
        </w:rPr>
        <w:t xml:space="preserve">пункта 3 статьи 63 Налогового кодекса; </w:t>
      </w:r>
    </w:p>
    <w:bookmarkEnd w:id="8154"/>
    <w:bookmarkStart w:name="z8147" w:id="8155"/>
    <w:p>
      <w:pPr>
        <w:spacing w:after="0"/>
        <w:ind w:left="0"/>
        <w:jc w:val="both"/>
      </w:pPr>
      <w:r>
        <w:rPr>
          <w:rFonts w:ascii="Times New Roman"/>
          <w:b w:val="false"/>
          <w:i w:val="false"/>
          <w:color w:val="000000"/>
          <w:sz w:val="28"/>
        </w:rPr>
        <w:t xml:space="preserve">
      7) категория налогоплательщика. </w:t>
      </w:r>
    </w:p>
    <w:bookmarkEnd w:id="8155"/>
    <w:bookmarkStart w:name="z8148" w:id="8156"/>
    <w:p>
      <w:pPr>
        <w:spacing w:after="0"/>
        <w:ind w:left="0"/>
        <w:jc w:val="both"/>
      </w:pPr>
      <w:r>
        <w:rPr>
          <w:rFonts w:ascii="Times New Roman"/>
          <w:b w:val="false"/>
          <w:i w:val="false"/>
          <w:color w:val="000000"/>
          <w:sz w:val="28"/>
        </w:rPr>
        <w:t xml:space="preserve">
      Ячейки отмечаются, в случае если налогоплательщик относится к одной или нескольким категориям, указанным в строках А, В, С, D; </w:t>
      </w:r>
    </w:p>
    <w:bookmarkEnd w:id="8156"/>
    <w:bookmarkStart w:name="z8149" w:id="8157"/>
    <w:p>
      <w:pPr>
        <w:spacing w:after="0"/>
        <w:ind w:left="0"/>
        <w:jc w:val="both"/>
      </w:pPr>
      <w:r>
        <w:rPr>
          <w:rFonts w:ascii="Times New Roman"/>
          <w:b w:val="false"/>
          <w:i w:val="false"/>
          <w:color w:val="000000"/>
          <w:sz w:val="28"/>
        </w:rPr>
        <w:t xml:space="preserve">
      8) номер и дата заключения контракта. </w:t>
      </w:r>
    </w:p>
    <w:bookmarkEnd w:id="8157"/>
    <w:bookmarkStart w:name="z8150" w:id="8158"/>
    <w:p>
      <w:pPr>
        <w:spacing w:after="0"/>
        <w:ind w:left="0"/>
        <w:jc w:val="both"/>
      </w:pPr>
      <w:r>
        <w:rPr>
          <w:rFonts w:ascii="Times New Roman"/>
          <w:b w:val="false"/>
          <w:i w:val="false"/>
          <w:color w:val="000000"/>
          <w:sz w:val="28"/>
        </w:rPr>
        <w:t xml:space="preserve">
      Заполняется недропользователем с указанием номера и даты заключения контракты на недропользование; </w:t>
      </w:r>
    </w:p>
    <w:bookmarkEnd w:id="8158"/>
    <w:bookmarkStart w:name="z8151" w:id="8159"/>
    <w:p>
      <w:pPr>
        <w:spacing w:after="0"/>
        <w:ind w:left="0"/>
        <w:jc w:val="both"/>
      </w:pPr>
      <w:r>
        <w:rPr>
          <w:rFonts w:ascii="Times New Roman"/>
          <w:b w:val="false"/>
          <w:i w:val="false"/>
          <w:color w:val="000000"/>
          <w:sz w:val="28"/>
        </w:rPr>
        <w:t xml:space="preserve">
      9) код валюты. </w:t>
      </w:r>
    </w:p>
    <w:bookmarkEnd w:id="8159"/>
    <w:bookmarkStart w:name="z8152" w:id="8160"/>
    <w:p>
      <w:pPr>
        <w:spacing w:after="0"/>
        <w:ind w:left="0"/>
        <w:jc w:val="both"/>
      </w:pPr>
      <w:r>
        <w:rPr>
          <w:rFonts w:ascii="Times New Roman"/>
          <w:b w:val="false"/>
          <w:i w:val="false"/>
          <w:color w:val="000000"/>
          <w:sz w:val="28"/>
        </w:rPr>
        <w:t xml:space="preserve">
      Указывается код валюты в соответствии с приложением 10 "Классификатор валют, используемых для таможенного оформления" к Правилам декларирования товаров и транспортных средств, утвержденным приказом Председателя Агентства таможенного контроля Республики Казахстан от 20 мая 2003 года № 219; </w:t>
      </w:r>
    </w:p>
    <w:bookmarkEnd w:id="8160"/>
    <w:bookmarkStart w:name="z8153" w:id="8161"/>
    <w:p>
      <w:pPr>
        <w:spacing w:after="0"/>
        <w:ind w:left="0"/>
        <w:jc w:val="both"/>
      </w:pPr>
      <w:r>
        <w:rPr>
          <w:rFonts w:ascii="Times New Roman"/>
          <w:b w:val="false"/>
          <w:i w:val="false"/>
          <w:color w:val="000000"/>
          <w:sz w:val="28"/>
        </w:rPr>
        <w:t xml:space="preserve">
      14. В разделе "Исчисление текущих платежей по земельному налогу и налогу на имущество": </w:t>
      </w:r>
    </w:p>
    <w:bookmarkEnd w:id="8161"/>
    <w:bookmarkStart w:name="z8154" w:id="8162"/>
    <w:p>
      <w:pPr>
        <w:spacing w:after="0"/>
        <w:ind w:left="0"/>
        <w:jc w:val="both"/>
      </w:pPr>
      <w:r>
        <w:rPr>
          <w:rFonts w:ascii="Times New Roman"/>
          <w:b w:val="false"/>
          <w:i w:val="false"/>
          <w:color w:val="000000"/>
          <w:sz w:val="28"/>
        </w:rPr>
        <w:t xml:space="preserve">
      1) в графе А указаны коды бюджетной классификации земельного налога и налога на имущество, утвержденные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24 декабря 2004 года № 1362; </w:t>
      </w:r>
    </w:p>
    <w:bookmarkEnd w:id="8162"/>
    <w:bookmarkStart w:name="z8155" w:id="8163"/>
    <w:p>
      <w:pPr>
        <w:spacing w:after="0"/>
        <w:ind w:left="0"/>
        <w:jc w:val="both"/>
      </w:pPr>
      <w:r>
        <w:rPr>
          <w:rFonts w:ascii="Times New Roman"/>
          <w:b w:val="false"/>
          <w:i w:val="false"/>
          <w:color w:val="000000"/>
          <w:sz w:val="28"/>
        </w:rPr>
        <w:t xml:space="preserve">
      2) при наличии нескольких земельных участков одной категории в строках В, С, D, E, F, соответствующих коду бюджетной классификации земельного участка, указывается общая сумма текущих платежей по указанным земельным участкам; </w:t>
      </w:r>
    </w:p>
    <w:bookmarkEnd w:id="8163"/>
    <w:bookmarkStart w:name="z8156" w:id="8164"/>
    <w:p>
      <w:pPr>
        <w:spacing w:after="0"/>
        <w:ind w:left="0"/>
        <w:jc w:val="both"/>
      </w:pPr>
      <w:r>
        <w:rPr>
          <w:rFonts w:ascii="Times New Roman"/>
          <w:b w:val="false"/>
          <w:i w:val="false"/>
          <w:color w:val="000000"/>
          <w:sz w:val="28"/>
        </w:rPr>
        <w:t xml:space="preserve">
      3) при представлении Расчета по объектам обложения, имеющимся на начало налогового периода, в графе В напротив кода бюджетной классификации, соответствующего земельному участку и имуществу указывается сумма текущих платежей, подлежащих уплате не позднее 25 февраля налогового периода. </w:t>
      </w:r>
    </w:p>
    <w:bookmarkEnd w:id="8164"/>
    <w:bookmarkStart w:name="z8157" w:id="8165"/>
    <w:p>
      <w:pPr>
        <w:spacing w:after="0"/>
        <w:ind w:left="0"/>
        <w:jc w:val="both"/>
      </w:pPr>
      <w:r>
        <w:rPr>
          <w:rFonts w:ascii="Times New Roman"/>
          <w:b w:val="false"/>
          <w:i w:val="false"/>
          <w:color w:val="000000"/>
          <w:sz w:val="28"/>
        </w:rPr>
        <w:t xml:space="preserve">
      При представлении Расчета при изменении налоговых обязательств в графе В напротив кода бюджетной классификации, соответствующего земельному участку и имуществу, указывается сумма текущих платежей, подлежащих уплате (+), уменьшению (-) не позднее 25 февраля налогового периода; </w:t>
      </w:r>
    </w:p>
    <w:bookmarkEnd w:id="8165"/>
    <w:bookmarkStart w:name="z8158" w:id="8166"/>
    <w:p>
      <w:pPr>
        <w:spacing w:after="0"/>
        <w:ind w:left="0"/>
        <w:jc w:val="both"/>
      </w:pPr>
      <w:r>
        <w:rPr>
          <w:rFonts w:ascii="Times New Roman"/>
          <w:b w:val="false"/>
          <w:i w:val="false"/>
          <w:color w:val="000000"/>
          <w:sz w:val="28"/>
        </w:rPr>
        <w:t xml:space="preserve">
      4) при представлении Расчета по объектам обложения, имеющимся на начало налогового периода, в графе С напротив кода бюджетной классификации, соответствующего земельному участку и имуществу, указывается сумма текущих платежей, подлежащих уплате не позднее 25 мая налогового периода. </w:t>
      </w:r>
    </w:p>
    <w:bookmarkEnd w:id="8166"/>
    <w:bookmarkStart w:name="z8159" w:id="8167"/>
    <w:p>
      <w:pPr>
        <w:spacing w:after="0"/>
        <w:ind w:left="0"/>
        <w:jc w:val="both"/>
      </w:pPr>
      <w:r>
        <w:rPr>
          <w:rFonts w:ascii="Times New Roman"/>
          <w:b w:val="false"/>
          <w:i w:val="false"/>
          <w:color w:val="000000"/>
          <w:sz w:val="28"/>
        </w:rPr>
        <w:t xml:space="preserve">
      При представлении Расчета при изменении налоговых обязательств в графе С напротив кода бюджетной классификации, соответствующего земельному участку и имуществу, указывается сумма текущих платежей, подлежащих уплате (+), уменьшению (-) не позднее 25 мая налогового периода; </w:t>
      </w:r>
    </w:p>
    <w:bookmarkEnd w:id="8167"/>
    <w:bookmarkStart w:name="z8160" w:id="8168"/>
    <w:p>
      <w:pPr>
        <w:spacing w:after="0"/>
        <w:ind w:left="0"/>
        <w:jc w:val="both"/>
      </w:pPr>
      <w:r>
        <w:rPr>
          <w:rFonts w:ascii="Times New Roman"/>
          <w:b w:val="false"/>
          <w:i w:val="false"/>
          <w:color w:val="000000"/>
          <w:sz w:val="28"/>
        </w:rPr>
        <w:t xml:space="preserve">
      5) при представлении Расчета по объектам обложения, имеющимся на начало налогового периода в графе D напротив кода бюджетной классификации, соответствующего земельному участку и имуществу, указывается сумма текущих платежей, подлежащих уплате не позднее 25 августа налогового периода. </w:t>
      </w:r>
    </w:p>
    <w:bookmarkEnd w:id="8168"/>
    <w:bookmarkStart w:name="z8161" w:id="8169"/>
    <w:p>
      <w:pPr>
        <w:spacing w:after="0"/>
        <w:ind w:left="0"/>
        <w:jc w:val="both"/>
      </w:pPr>
      <w:r>
        <w:rPr>
          <w:rFonts w:ascii="Times New Roman"/>
          <w:b w:val="false"/>
          <w:i w:val="false"/>
          <w:color w:val="000000"/>
          <w:sz w:val="28"/>
        </w:rPr>
        <w:t xml:space="preserve">
      При представлении Расчета при изменении налоговых обязательств в графе D напротив кода бюджетной классификации, соответствующего земельному участку и имуществу, указывается сумма текущих платежей, подлежащих уплате (+), уменьшению (-) не позднее 25 августа налогового периода; </w:t>
      </w:r>
    </w:p>
    <w:bookmarkEnd w:id="8169"/>
    <w:bookmarkStart w:name="z8162" w:id="8170"/>
    <w:p>
      <w:pPr>
        <w:spacing w:after="0"/>
        <w:ind w:left="0"/>
        <w:jc w:val="both"/>
      </w:pPr>
      <w:r>
        <w:rPr>
          <w:rFonts w:ascii="Times New Roman"/>
          <w:b w:val="false"/>
          <w:i w:val="false"/>
          <w:color w:val="000000"/>
          <w:sz w:val="28"/>
        </w:rPr>
        <w:t xml:space="preserve">
      6) при представлении Расчета по объектам обложения, имеющимся на начало налогового периода, в графе E напротив кода бюджетной классификации, соответствующего земельному участку и имуществу, указывается сумма текущих платежей, подлежащих уплате не позднее 25 ноября налогового периода. </w:t>
      </w:r>
    </w:p>
    <w:bookmarkEnd w:id="8170"/>
    <w:bookmarkStart w:name="z8163" w:id="8171"/>
    <w:p>
      <w:pPr>
        <w:spacing w:after="0"/>
        <w:ind w:left="0"/>
        <w:jc w:val="both"/>
      </w:pPr>
      <w:r>
        <w:rPr>
          <w:rFonts w:ascii="Times New Roman"/>
          <w:b w:val="false"/>
          <w:i w:val="false"/>
          <w:color w:val="000000"/>
          <w:sz w:val="28"/>
        </w:rPr>
        <w:t xml:space="preserve">
      При представлении Расчета при изменении налоговых обязательств в графе E напротив кода бюджетной классификации, соответствующего земельному участку и имуществу, указывается сумма текущих платежей, подлежащих уплате (+), уменьшению (-) не позднее 25 ноября налогового периода; </w:t>
      </w:r>
    </w:p>
    <w:bookmarkEnd w:id="8171"/>
    <w:bookmarkStart w:name="z8164" w:id="8172"/>
    <w:p>
      <w:pPr>
        <w:spacing w:after="0"/>
        <w:ind w:left="0"/>
        <w:jc w:val="both"/>
      </w:pPr>
      <w:r>
        <w:rPr>
          <w:rFonts w:ascii="Times New Roman"/>
          <w:b w:val="false"/>
          <w:i w:val="false"/>
          <w:color w:val="000000"/>
          <w:sz w:val="28"/>
        </w:rPr>
        <w:t xml:space="preserve">
      7) при представлении Расчета по объектам обложения, имеющимся на начало налогового периода, в графе F указывается сумма текущих платежей, подлежащих уплате за предстоящий налоговый период. </w:t>
      </w:r>
    </w:p>
    <w:bookmarkEnd w:id="8172"/>
    <w:bookmarkStart w:name="z8165" w:id="8173"/>
    <w:p>
      <w:pPr>
        <w:spacing w:after="0"/>
        <w:ind w:left="0"/>
        <w:jc w:val="both"/>
      </w:pPr>
      <w:r>
        <w:rPr>
          <w:rFonts w:ascii="Times New Roman"/>
          <w:b w:val="false"/>
          <w:i w:val="false"/>
          <w:color w:val="000000"/>
          <w:sz w:val="28"/>
        </w:rPr>
        <w:t xml:space="preserve">
      При представлении Расчета при изменении налоговых обязательств, в графе F указывается сумма текущих платежей, подлежащих уплате (+), уменьшению (-) за предстоящий налоговый период. </w:t>
      </w:r>
    </w:p>
    <w:bookmarkEnd w:id="8173"/>
    <w:bookmarkStart w:name="z8166" w:id="8174"/>
    <w:p>
      <w:pPr>
        <w:spacing w:after="0"/>
        <w:ind w:left="0"/>
        <w:jc w:val="both"/>
      </w:pPr>
      <w:r>
        <w:rPr>
          <w:rFonts w:ascii="Times New Roman"/>
          <w:b w:val="false"/>
          <w:i w:val="false"/>
          <w:color w:val="000000"/>
          <w:sz w:val="28"/>
        </w:rPr>
        <w:t xml:space="preserve">
      15. В разделе "Ответственность налогоплательщика": </w:t>
      </w:r>
    </w:p>
    <w:bookmarkEnd w:id="8174"/>
    <w:bookmarkStart w:name="z8167" w:id="8175"/>
    <w:p>
      <w:pPr>
        <w:spacing w:after="0"/>
        <w:ind w:left="0"/>
        <w:jc w:val="both"/>
      </w:pPr>
      <w:r>
        <w:rPr>
          <w:rFonts w:ascii="Times New Roman"/>
          <w:b w:val="false"/>
          <w:i w:val="false"/>
          <w:color w:val="000000"/>
          <w:sz w:val="28"/>
        </w:rPr>
        <w:t xml:space="preserve">
      1) в поле "Ф.И.О. Руководителя" указываются фамилия, имя, отчество (при его наличии) руководителя в соответствии с учредительными документами; </w:t>
      </w:r>
    </w:p>
    <w:bookmarkEnd w:id="8175"/>
    <w:bookmarkStart w:name="z8168" w:id="8176"/>
    <w:p>
      <w:pPr>
        <w:spacing w:after="0"/>
        <w:ind w:left="0"/>
        <w:jc w:val="both"/>
      </w:pPr>
      <w:r>
        <w:rPr>
          <w:rFonts w:ascii="Times New Roman"/>
          <w:b w:val="false"/>
          <w:i w:val="false"/>
          <w:color w:val="000000"/>
          <w:sz w:val="28"/>
        </w:rPr>
        <w:t xml:space="preserve">
      2) дата подачи Расчета. </w:t>
      </w:r>
    </w:p>
    <w:bookmarkEnd w:id="8176"/>
    <w:bookmarkStart w:name="z8169" w:id="8177"/>
    <w:p>
      <w:pPr>
        <w:spacing w:after="0"/>
        <w:ind w:left="0"/>
        <w:jc w:val="both"/>
      </w:pPr>
      <w:r>
        <w:rPr>
          <w:rFonts w:ascii="Times New Roman"/>
          <w:b w:val="false"/>
          <w:i w:val="false"/>
          <w:color w:val="000000"/>
          <w:sz w:val="28"/>
        </w:rPr>
        <w:t xml:space="preserve">
      Указывается текущая дата представления Расчета в налоговый орган; </w:t>
      </w:r>
    </w:p>
    <w:bookmarkEnd w:id="8177"/>
    <w:bookmarkStart w:name="z8170" w:id="8178"/>
    <w:p>
      <w:pPr>
        <w:spacing w:after="0"/>
        <w:ind w:left="0"/>
        <w:jc w:val="both"/>
      </w:pPr>
      <w:r>
        <w:rPr>
          <w:rFonts w:ascii="Times New Roman"/>
          <w:b w:val="false"/>
          <w:i w:val="false"/>
          <w:color w:val="000000"/>
          <w:sz w:val="28"/>
        </w:rPr>
        <w:t xml:space="preserve">
      3) код налогового органа. </w:t>
      </w:r>
    </w:p>
    <w:bookmarkEnd w:id="8178"/>
    <w:bookmarkStart w:name="z8171" w:id="8179"/>
    <w:p>
      <w:pPr>
        <w:spacing w:after="0"/>
        <w:ind w:left="0"/>
        <w:jc w:val="both"/>
      </w:pPr>
      <w:r>
        <w:rPr>
          <w:rFonts w:ascii="Times New Roman"/>
          <w:b w:val="false"/>
          <w:i w:val="false"/>
          <w:color w:val="000000"/>
          <w:sz w:val="28"/>
        </w:rPr>
        <w:t xml:space="preserve">
      Указывается код налогового органа по месту нахождения налогоплательщика, утвержденный уполномоченным органом, осуществляющим руководство в сфере обеспечения поступлений налогов и других обязательных платежей в бюджет; </w:t>
      </w:r>
    </w:p>
    <w:bookmarkEnd w:id="8179"/>
    <w:bookmarkStart w:name="z8172" w:id="8180"/>
    <w:p>
      <w:pPr>
        <w:spacing w:after="0"/>
        <w:ind w:left="0"/>
        <w:jc w:val="both"/>
      </w:pPr>
      <w:r>
        <w:rPr>
          <w:rFonts w:ascii="Times New Roman"/>
          <w:b w:val="false"/>
          <w:i w:val="false"/>
          <w:color w:val="000000"/>
          <w:sz w:val="28"/>
        </w:rPr>
        <w:t xml:space="preserve">
      4) в поле "Ф.И.О. должностного лица, принявшего Расчет" указываются фамилия, имя, отчество (при его наличии) работника налогового органа, принявшего Декларацию; </w:t>
      </w:r>
    </w:p>
    <w:bookmarkEnd w:id="8180"/>
    <w:bookmarkStart w:name="z8173" w:id="8181"/>
    <w:p>
      <w:pPr>
        <w:spacing w:after="0"/>
        <w:ind w:left="0"/>
        <w:jc w:val="both"/>
      </w:pPr>
      <w:r>
        <w:rPr>
          <w:rFonts w:ascii="Times New Roman"/>
          <w:b w:val="false"/>
          <w:i w:val="false"/>
          <w:color w:val="000000"/>
          <w:sz w:val="28"/>
        </w:rPr>
        <w:t xml:space="preserve">
      5) дата приема Расчета. </w:t>
      </w:r>
    </w:p>
    <w:bookmarkEnd w:id="8181"/>
    <w:bookmarkStart w:name="z8174" w:id="8182"/>
    <w:p>
      <w:pPr>
        <w:spacing w:after="0"/>
        <w:ind w:left="0"/>
        <w:jc w:val="both"/>
      </w:pPr>
      <w:r>
        <w:rPr>
          <w:rFonts w:ascii="Times New Roman"/>
          <w:b w:val="false"/>
          <w:i w:val="false"/>
          <w:color w:val="000000"/>
          <w:sz w:val="28"/>
        </w:rPr>
        <w:t xml:space="preserve">
      Указывается дата фактического представления или поступления от почтовой или иной организации связи Расчета в налоговый орган; </w:t>
      </w:r>
    </w:p>
    <w:bookmarkEnd w:id="8182"/>
    <w:bookmarkStart w:name="z8175" w:id="8183"/>
    <w:p>
      <w:pPr>
        <w:spacing w:after="0"/>
        <w:ind w:left="0"/>
        <w:jc w:val="both"/>
      </w:pPr>
      <w:r>
        <w:rPr>
          <w:rFonts w:ascii="Times New Roman"/>
          <w:b w:val="false"/>
          <w:i w:val="false"/>
          <w:color w:val="000000"/>
          <w:sz w:val="28"/>
        </w:rPr>
        <w:t xml:space="preserve">
      6) входящий номер документа. </w:t>
      </w:r>
    </w:p>
    <w:bookmarkEnd w:id="8183"/>
    <w:bookmarkStart w:name="z8176" w:id="8184"/>
    <w:p>
      <w:pPr>
        <w:spacing w:after="0"/>
        <w:ind w:left="0"/>
        <w:jc w:val="both"/>
      </w:pPr>
      <w:r>
        <w:rPr>
          <w:rFonts w:ascii="Times New Roman"/>
          <w:b w:val="false"/>
          <w:i w:val="false"/>
          <w:color w:val="000000"/>
          <w:sz w:val="28"/>
        </w:rPr>
        <w:t xml:space="preserve">
      Указывается регистрационный номер Расчета; </w:t>
      </w:r>
    </w:p>
    <w:bookmarkEnd w:id="8184"/>
    <w:bookmarkStart w:name="z8177" w:id="8185"/>
    <w:p>
      <w:pPr>
        <w:spacing w:after="0"/>
        <w:ind w:left="0"/>
        <w:jc w:val="both"/>
      </w:pPr>
      <w:r>
        <w:rPr>
          <w:rFonts w:ascii="Times New Roman"/>
          <w:b w:val="false"/>
          <w:i w:val="false"/>
          <w:color w:val="000000"/>
          <w:sz w:val="28"/>
        </w:rPr>
        <w:t xml:space="preserve">
      7) дата почтового штемпеля. </w:t>
      </w:r>
    </w:p>
    <w:bookmarkEnd w:id="8185"/>
    <w:bookmarkStart w:name="z8178" w:id="8186"/>
    <w:p>
      <w:pPr>
        <w:spacing w:after="0"/>
        <w:ind w:left="0"/>
        <w:jc w:val="both"/>
      </w:pPr>
      <w:r>
        <w:rPr>
          <w:rFonts w:ascii="Times New Roman"/>
          <w:b w:val="false"/>
          <w:i w:val="false"/>
          <w:color w:val="000000"/>
          <w:sz w:val="28"/>
        </w:rPr>
        <w:t xml:space="preserve">
      Указывается дата почтового штемпеля, проставленного почтовой или иной организацией связи. </w:t>
      </w:r>
    </w:p>
    <w:bookmarkEnd w:id="81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25 декабря 2008 года № 611 </w:t>
            </w:r>
          </w:p>
        </w:tc>
      </w:tr>
    </w:tbl>
    <w:bookmarkStart w:name="z8180" w:id="8187"/>
    <w:p>
      <w:pPr>
        <w:spacing w:after="0"/>
        <w:ind w:left="0"/>
        <w:jc w:val="left"/>
      </w:pPr>
      <w:r>
        <w:rPr>
          <w:rFonts w:ascii="Times New Roman"/>
          <w:b/>
          <w:i w:val="false"/>
          <w:color w:val="000000"/>
        </w:rPr>
        <w:t xml:space="preserve"> Правила</w:t>
      </w:r>
      <w:r>
        <w:br/>
      </w:r>
      <w:r>
        <w:rPr>
          <w:rFonts w:ascii="Times New Roman"/>
          <w:b/>
          <w:i w:val="false"/>
          <w:color w:val="000000"/>
        </w:rPr>
        <w:t xml:space="preserve">составления налоговой отчетности (декларации) </w:t>
      </w:r>
      <w:r>
        <w:br/>
      </w:r>
      <w:r>
        <w:rPr>
          <w:rFonts w:ascii="Times New Roman"/>
          <w:b/>
          <w:i w:val="false"/>
          <w:color w:val="000000"/>
        </w:rPr>
        <w:t>по налогу на игорный бизнес</w:t>
      </w:r>
      <w:r>
        <w:br/>
      </w:r>
      <w:r>
        <w:rPr>
          <w:rFonts w:ascii="Times New Roman"/>
          <w:b/>
          <w:i w:val="false"/>
          <w:color w:val="000000"/>
        </w:rPr>
        <w:t xml:space="preserve">(Форма 710.00) </w:t>
      </w:r>
      <w:r>
        <w:br/>
      </w:r>
      <w:r>
        <w:rPr>
          <w:rFonts w:ascii="Times New Roman"/>
          <w:b/>
          <w:i w:val="false"/>
          <w:color w:val="000000"/>
        </w:rPr>
        <w:t>1. Общие положения</w:t>
      </w:r>
    </w:p>
    <w:bookmarkEnd w:id="8187"/>
    <w:bookmarkStart w:name="z8182" w:id="8188"/>
    <w:p>
      <w:pPr>
        <w:spacing w:after="0"/>
        <w:ind w:left="0"/>
        <w:jc w:val="both"/>
      </w:pPr>
      <w:r>
        <w:rPr>
          <w:rFonts w:ascii="Times New Roman"/>
          <w:b w:val="false"/>
          <w:i w:val="false"/>
          <w:color w:val="000000"/>
          <w:sz w:val="28"/>
        </w:rPr>
        <w:t xml:space="preserve">
      1. Настоящие Правила разработаны в соответствии с </w:t>
      </w:r>
      <w:r>
        <w:rPr>
          <w:rFonts w:ascii="Times New Roman"/>
          <w:b w:val="false"/>
          <w:i w:val="false"/>
          <w:color w:val="000000"/>
          <w:sz w:val="28"/>
        </w:rPr>
        <w:t xml:space="preserve">Кодексом </w:t>
      </w:r>
      <w:r>
        <w:rPr>
          <w:rFonts w:ascii="Times New Roman"/>
          <w:b w:val="false"/>
          <w:i w:val="false"/>
          <w:color w:val="000000"/>
          <w:sz w:val="28"/>
        </w:rPr>
        <w:t xml:space="preserve">Республики Казахстан "О налогах и других обязательных платежах в бюджет" (Налоговый кодекс) и определяют порядок составления формы налоговой отчетности (декларации) по налогу на игорный бизнес согласно приложению к настоящим Правилам (далее - Декларация), предназначенной для исчисления налога на игорный бизнес. Декларация составляется индивидуальными предпринимателями и юридическими лицами, осуществляющими деятельность по оказанию услуг в сфере игорного бизнеса, определенными </w:t>
      </w:r>
      <w:r>
        <w:rPr>
          <w:rFonts w:ascii="Times New Roman"/>
          <w:b w:val="false"/>
          <w:i w:val="false"/>
          <w:color w:val="000000"/>
          <w:sz w:val="28"/>
        </w:rPr>
        <w:t xml:space="preserve">статьей 411 </w:t>
      </w:r>
      <w:r>
        <w:rPr>
          <w:rFonts w:ascii="Times New Roman"/>
          <w:b w:val="false"/>
          <w:i w:val="false"/>
          <w:color w:val="000000"/>
          <w:sz w:val="28"/>
        </w:rPr>
        <w:t xml:space="preserve">Налогового кодекса. </w:t>
      </w:r>
    </w:p>
    <w:bookmarkEnd w:id="8188"/>
    <w:bookmarkStart w:name="z8183" w:id="8189"/>
    <w:p>
      <w:pPr>
        <w:spacing w:after="0"/>
        <w:ind w:left="0"/>
        <w:jc w:val="both"/>
      </w:pPr>
      <w:r>
        <w:rPr>
          <w:rFonts w:ascii="Times New Roman"/>
          <w:b w:val="false"/>
          <w:i w:val="false"/>
          <w:color w:val="000000"/>
          <w:sz w:val="28"/>
        </w:rPr>
        <w:t xml:space="preserve">
      2. Декларация состоит из самой Декларации (форма 710.00) и приложения к ней (форма 710.01), предназначенного для детального отражения информации об исчислении налогового обязательства. </w:t>
      </w:r>
    </w:p>
    <w:bookmarkEnd w:id="8189"/>
    <w:bookmarkStart w:name="z8184" w:id="8190"/>
    <w:p>
      <w:pPr>
        <w:spacing w:after="0"/>
        <w:ind w:left="0"/>
        <w:jc w:val="both"/>
      </w:pPr>
      <w:r>
        <w:rPr>
          <w:rFonts w:ascii="Times New Roman"/>
          <w:b w:val="false"/>
          <w:i w:val="false"/>
          <w:color w:val="000000"/>
          <w:sz w:val="28"/>
        </w:rPr>
        <w:t xml:space="preserve">
      3. При заполнении Декларации не допускаются исправления, подчистки и помарки. </w:t>
      </w:r>
    </w:p>
    <w:bookmarkEnd w:id="8190"/>
    <w:bookmarkStart w:name="z8185" w:id="8191"/>
    <w:p>
      <w:pPr>
        <w:spacing w:after="0"/>
        <w:ind w:left="0"/>
        <w:jc w:val="both"/>
      </w:pPr>
      <w:r>
        <w:rPr>
          <w:rFonts w:ascii="Times New Roman"/>
          <w:b w:val="false"/>
          <w:i w:val="false"/>
          <w:color w:val="000000"/>
          <w:sz w:val="28"/>
        </w:rPr>
        <w:t xml:space="preserve">
      4. При отсутствии показателей соответствующие ячейки Декларации не заполняются. </w:t>
      </w:r>
    </w:p>
    <w:bookmarkEnd w:id="8191"/>
    <w:bookmarkStart w:name="z8186" w:id="8192"/>
    <w:p>
      <w:pPr>
        <w:spacing w:after="0"/>
        <w:ind w:left="0"/>
        <w:jc w:val="both"/>
      </w:pPr>
      <w:r>
        <w:rPr>
          <w:rFonts w:ascii="Times New Roman"/>
          <w:b w:val="false"/>
          <w:i w:val="false"/>
          <w:color w:val="000000"/>
          <w:sz w:val="28"/>
        </w:rPr>
        <w:t xml:space="preserve">
      5. Приложение к Декларации составляются в обязательном порядке при заполнении строк в Декларации, требующих раскрытия соответствующих показателей. </w:t>
      </w:r>
    </w:p>
    <w:bookmarkEnd w:id="8192"/>
    <w:bookmarkStart w:name="z8187" w:id="8193"/>
    <w:p>
      <w:pPr>
        <w:spacing w:after="0"/>
        <w:ind w:left="0"/>
        <w:jc w:val="both"/>
      </w:pPr>
      <w:r>
        <w:rPr>
          <w:rFonts w:ascii="Times New Roman"/>
          <w:b w:val="false"/>
          <w:i w:val="false"/>
          <w:color w:val="000000"/>
          <w:sz w:val="28"/>
        </w:rPr>
        <w:t xml:space="preserve">
      6. Приложение к Декларации не составляется при отсутствии данных, подлежащих отражению в них. </w:t>
      </w:r>
    </w:p>
    <w:bookmarkEnd w:id="8193"/>
    <w:bookmarkStart w:name="z8188" w:id="8194"/>
    <w:p>
      <w:pPr>
        <w:spacing w:after="0"/>
        <w:ind w:left="0"/>
        <w:jc w:val="both"/>
      </w:pPr>
      <w:r>
        <w:rPr>
          <w:rFonts w:ascii="Times New Roman"/>
          <w:b w:val="false"/>
          <w:i w:val="false"/>
          <w:color w:val="000000"/>
          <w:sz w:val="28"/>
        </w:rPr>
        <w:t xml:space="preserve">
      7. В случае превышения количества показателей в строках, имеющихся на листе приложения к Декларации, дополнительно заполняется аналогичный лист приложения к Декларации. </w:t>
      </w:r>
    </w:p>
    <w:bookmarkEnd w:id="8194"/>
    <w:bookmarkStart w:name="z8189" w:id="8195"/>
    <w:p>
      <w:pPr>
        <w:spacing w:after="0"/>
        <w:ind w:left="0"/>
        <w:jc w:val="both"/>
      </w:pPr>
      <w:r>
        <w:rPr>
          <w:rFonts w:ascii="Times New Roman"/>
          <w:b w:val="false"/>
          <w:i w:val="false"/>
          <w:color w:val="000000"/>
          <w:sz w:val="28"/>
        </w:rPr>
        <w:t xml:space="preserve">
      8. В настоящих Правилах применяются следующие арифметические знаки: "+" - плюс; "-" - минус; "х" - умножение; "/" - деление; "=" - равно. </w:t>
      </w:r>
    </w:p>
    <w:bookmarkEnd w:id="8195"/>
    <w:bookmarkStart w:name="z8190" w:id="8196"/>
    <w:p>
      <w:pPr>
        <w:spacing w:after="0"/>
        <w:ind w:left="0"/>
        <w:jc w:val="both"/>
      </w:pPr>
      <w:r>
        <w:rPr>
          <w:rFonts w:ascii="Times New Roman"/>
          <w:b w:val="false"/>
          <w:i w:val="false"/>
          <w:color w:val="000000"/>
          <w:sz w:val="28"/>
        </w:rPr>
        <w:t xml:space="preserve">
      9. Отрицательные значения сумм обозначаются знаком "-" в первой левой ячейке соответствующей строки (графы) Декларации. </w:t>
      </w:r>
    </w:p>
    <w:bookmarkEnd w:id="8196"/>
    <w:bookmarkStart w:name="z8191" w:id="8197"/>
    <w:p>
      <w:pPr>
        <w:spacing w:after="0"/>
        <w:ind w:left="0"/>
        <w:jc w:val="both"/>
      </w:pPr>
      <w:r>
        <w:rPr>
          <w:rFonts w:ascii="Times New Roman"/>
          <w:b w:val="false"/>
          <w:i w:val="false"/>
          <w:color w:val="000000"/>
          <w:sz w:val="28"/>
        </w:rPr>
        <w:t xml:space="preserve">
      10. При составлении Декларации: </w:t>
      </w:r>
    </w:p>
    <w:bookmarkEnd w:id="8197"/>
    <w:bookmarkStart w:name="z8192" w:id="8198"/>
    <w:p>
      <w:pPr>
        <w:spacing w:after="0"/>
        <w:ind w:left="0"/>
        <w:jc w:val="both"/>
      </w:pPr>
      <w:r>
        <w:rPr>
          <w:rFonts w:ascii="Times New Roman"/>
          <w:b w:val="false"/>
          <w:i w:val="false"/>
          <w:color w:val="000000"/>
          <w:sz w:val="28"/>
        </w:rPr>
        <w:t xml:space="preserve">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p>
    <w:bookmarkEnd w:id="8198"/>
    <w:bookmarkStart w:name="z8193" w:id="8199"/>
    <w:p>
      <w:pPr>
        <w:spacing w:after="0"/>
        <w:ind w:left="0"/>
        <w:jc w:val="both"/>
      </w:pPr>
      <w:r>
        <w:rPr>
          <w:rFonts w:ascii="Times New Roman"/>
          <w:b w:val="false"/>
          <w:i w:val="false"/>
          <w:color w:val="000000"/>
          <w:sz w:val="28"/>
        </w:rPr>
        <w:t xml:space="preserve">
      2) на электронном носителе - заполняется в соответствии со </w:t>
      </w:r>
      <w:r>
        <w:rPr>
          <w:rFonts w:ascii="Times New Roman"/>
          <w:b w:val="false"/>
          <w:i w:val="false"/>
          <w:color w:val="000000"/>
          <w:sz w:val="28"/>
        </w:rPr>
        <w:t xml:space="preserve">статьей 68 </w:t>
      </w:r>
      <w:r>
        <w:rPr>
          <w:rFonts w:ascii="Times New Roman"/>
          <w:b w:val="false"/>
          <w:i w:val="false"/>
          <w:color w:val="000000"/>
          <w:sz w:val="28"/>
        </w:rPr>
        <w:t xml:space="preserve">Налогового кодекса. </w:t>
      </w:r>
    </w:p>
    <w:bookmarkEnd w:id="8199"/>
    <w:bookmarkStart w:name="z8194" w:id="8200"/>
    <w:p>
      <w:pPr>
        <w:spacing w:after="0"/>
        <w:ind w:left="0"/>
        <w:jc w:val="both"/>
      </w:pPr>
      <w:r>
        <w:rPr>
          <w:rFonts w:ascii="Times New Roman"/>
          <w:b w:val="false"/>
          <w:i w:val="false"/>
          <w:color w:val="000000"/>
          <w:sz w:val="28"/>
        </w:rPr>
        <w:t xml:space="preserve">
      11. Декларация подписывается налогоплательщиком либо его представителем и заверяется печатью налогоплательщика либо его представителя, имеющего в установленных законодательством Республики Казахстан случаях печать со своим наименованием, в соответствии с </w:t>
      </w:r>
      <w:r>
        <w:rPr>
          <w:rFonts w:ascii="Times New Roman"/>
          <w:b w:val="false"/>
          <w:i w:val="false"/>
          <w:color w:val="000000"/>
          <w:sz w:val="28"/>
        </w:rPr>
        <w:t xml:space="preserve">пунктом 3 </w:t>
      </w:r>
      <w:r>
        <w:rPr>
          <w:rFonts w:ascii="Times New Roman"/>
          <w:b w:val="false"/>
          <w:i w:val="false"/>
          <w:color w:val="000000"/>
          <w:sz w:val="28"/>
        </w:rPr>
        <w:t xml:space="preserve">статьи 61 Налогового кодекса. </w:t>
      </w:r>
    </w:p>
    <w:bookmarkEnd w:id="8200"/>
    <w:bookmarkStart w:name="z8195" w:id="8201"/>
    <w:p>
      <w:pPr>
        <w:spacing w:after="0"/>
        <w:ind w:left="0"/>
        <w:jc w:val="both"/>
      </w:pPr>
      <w:r>
        <w:rPr>
          <w:rFonts w:ascii="Times New Roman"/>
          <w:b w:val="false"/>
          <w:i w:val="false"/>
          <w:color w:val="000000"/>
          <w:sz w:val="28"/>
        </w:rPr>
        <w:t xml:space="preserve">
      12. При представлении Декларации: </w:t>
      </w:r>
    </w:p>
    <w:bookmarkEnd w:id="8201"/>
    <w:bookmarkStart w:name="z8196" w:id="8202"/>
    <w:p>
      <w:pPr>
        <w:spacing w:after="0"/>
        <w:ind w:left="0"/>
        <w:jc w:val="both"/>
      </w:pPr>
      <w:r>
        <w:rPr>
          <w:rFonts w:ascii="Times New Roman"/>
          <w:b w:val="false"/>
          <w:i w:val="false"/>
          <w:color w:val="000000"/>
          <w:sz w:val="28"/>
        </w:rPr>
        <w:t xml:space="preserve">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p>
    <w:bookmarkEnd w:id="8202"/>
    <w:bookmarkStart w:name="z8197" w:id="8203"/>
    <w:p>
      <w:pPr>
        <w:spacing w:after="0"/>
        <w:ind w:left="0"/>
        <w:jc w:val="both"/>
      </w:pPr>
      <w:r>
        <w:rPr>
          <w:rFonts w:ascii="Times New Roman"/>
          <w:b w:val="false"/>
          <w:i w:val="false"/>
          <w:color w:val="000000"/>
          <w:sz w:val="28"/>
        </w:rPr>
        <w:t xml:space="preserve">
      2) по почте заказным письмом с уведомлением на бумажном носителе - налогоплательщик получает уведомление почтовой или иной организации связи; </w:t>
      </w:r>
    </w:p>
    <w:bookmarkEnd w:id="8203"/>
    <w:bookmarkStart w:name="z8198" w:id="8204"/>
    <w:p>
      <w:pPr>
        <w:spacing w:after="0"/>
        <w:ind w:left="0"/>
        <w:jc w:val="both"/>
      </w:pPr>
      <w:r>
        <w:rPr>
          <w:rFonts w:ascii="Times New Roman"/>
          <w:b w:val="false"/>
          <w:i w:val="false"/>
          <w:color w:val="000000"/>
          <w:sz w:val="28"/>
        </w:rPr>
        <w:t xml:space="preserve">
      3) в электронном виде в соответствии со </w:t>
      </w:r>
      <w:r>
        <w:rPr>
          <w:rFonts w:ascii="Times New Roman"/>
          <w:b w:val="false"/>
          <w:i w:val="false"/>
          <w:color w:val="000000"/>
          <w:sz w:val="28"/>
        </w:rPr>
        <w:t xml:space="preserve">статьей 3 </w:t>
      </w:r>
      <w:r>
        <w:rPr>
          <w:rFonts w:ascii="Times New Roman"/>
          <w:b w:val="false"/>
          <w:i w:val="false"/>
          <w:color w:val="000000"/>
          <w:sz w:val="28"/>
        </w:rPr>
        <w:t xml:space="preserve">Закона Республики Казахстан "О введении в действие Кодекса Республики Казахстан "О налогах и других обязательных платежах в бюджет" (Налоговый кодекс)" - налогоплательщик получает от налогового органа уведомление о принятии или непринятии Декларации в электронном виде. </w:t>
      </w:r>
    </w:p>
    <w:bookmarkEnd w:id="8204"/>
    <w:bookmarkStart w:name="z8199" w:id="8205"/>
    <w:p>
      <w:pPr>
        <w:spacing w:after="0"/>
        <w:ind w:left="0"/>
        <w:jc w:val="both"/>
      </w:pPr>
      <w:r>
        <w:rPr>
          <w:rFonts w:ascii="Times New Roman"/>
          <w:b w:val="false"/>
          <w:i w:val="false"/>
          <w:color w:val="000000"/>
          <w:sz w:val="28"/>
        </w:rPr>
        <w:t xml:space="preserve">
      13. В разделах "Общая информация о налогоплательщике" приложения указываются соответствующие данные, отраженные в разделе "Общая информация о налогоплательщике" Декларации. </w:t>
      </w:r>
    </w:p>
    <w:bookmarkEnd w:id="8205"/>
    <w:bookmarkStart w:name="z8200" w:id="8206"/>
    <w:p>
      <w:pPr>
        <w:spacing w:after="0"/>
        <w:ind w:left="0"/>
        <w:jc w:val="left"/>
      </w:pPr>
      <w:r>
        <w:rPr>
          <w:rFonts w:ascii="Times New Roman"/>
          <w:b/>
          <w:i w:val="false"/>
          <w:color w:val="000000"/>
        </w:rPr>
        <w:t xml:space="preserve"> 2. Составление Декларации</w:t>
      </w:r>
    </w:p>
    <w:bookmarkEnd w:id="8206"/>
    <w:bookmarkStart w:name="z8201" w:id="8207"/>
    <w:p>
      <w:pPr>
        <w:spacing w:after="0"/>
        <w:ind w:left="0"/>
        <w:jc w:val="both"/>
      </w:pPr>
      <w:r>
        <w:rPr>
          <w:rFonts w:ascii="Times New Roman"/>
          <w:b w:val="false"/>
          <w:i w:val="false"/>
          <w:color w:val="000000"/>
          <w:sz w:val="28"/>
        </w:rPr>
        <w:t xml:space="preserve">
      14. В разделе "Общая информация о налогоплательщике" налогоплательщик указывает следующие данные: </w:t>
      </w:r>
    </w:p>
    <w:bookmarkEnd w:id="8207"/>
    <w:bookmarkStart w:name="z8202" w:id="8208"/>
    <w:p>
      <w:pPr>
        <w:spacing w:after="0"/>
        <w:ind w:left="0"/>
        <w:jc w:val="both"/>
      </w:pPr>
      <w:r>
        <w:rPr>
          <w:rFonts w:ascii="Times New Roman"/>
          <w:b w:val="false"/>
          <w:i w:val="false"/>
          <w:color w:val="000000"/>
          <w:sz w:val="28"/>
        </w:rPr>
        <w:t xml:space="preserve">
      1) РНН - регистрационный номер налогоплательщика; </w:t>
      </w:r>
    </w:p>
    <w:bookmarkEnd w:id="8208"/>
    <w:bookmarkStart w:name="z8203" w:id="8209"/>
    <w:p>
      <w:pPr>
        <w:spacing w:after="0"/>
        <w:ind w:left="0"/>
        <w:jc w:val="both"/>
      </w:pPr>
      <w:r>
        <w:rPr>
          <w:rFonts w:ascii="Times New Roman"/>
          <w:b w:val="false"/>
          <w:i w:val="false"/>
          <w:color w:val="000000"/>
          <w:sz w:val="28"/>
        </w:rPr>
        <w:t xml:space="preserve">
      При исполнении налогового обязательства доверительным управляющим в соответствии с договором доверительного управления имуществом или в иных случаях возникновения доверительного управления в строке указывается регистрационный номер налогоплательщика - доверительного управляющего; </w:t>
      </w:r>
    </w:p>
    <w:bookmarkEnd w:id="8209"/>
    <w:bookmarkStart w:name="z8204" w:id="8210"/>
    <w:p>
      <w:pPr>
        <w:spacing w:after="0"/>
        <w:ind w:left="0"/>
        <w:jc w:val="both"/>
      </w:pPr>
      <w:r>
        <w:rPr>
          <w:rFonts w:ascii="Times New Roman"/>
          <w:b w:val="false"/>
          <w:i w:val="false"/>
          <w:color w:val="000000"/>
          <w:sz w:val="28"/>
        </w:rPr>
        <w:t xml:space="preserve">
      2) ИИН (БИН) - индивидуальный идентификационный (бизнес идентификационный) номер налогоплательщика. </w:t>
      </w:r>
    </w:p>
    <w:bookmarkEnd w:id="8210"/>
    <w:bookmarkStart w:name="z8205" w:id="8211"/>
    <w:p>
      <w:pPr>
        <w:spacing w:after="0"/>
        <w:ind w:left="0"/>
        <w:jc w:val="both"/>
      </w:pPr>
      <w:r>
        <w:rPr>
          <w:rFonts w:ascii="Times New Roman"/>
          <w:b w:val="false"/>
          <w:i w:val="false"/>
          <w:color w:val="000000"/>
          <w:sz w:val="28"/>
        </w:rPr>
        <w:t xml:space="preserve">
      Строка подлежит заполнению при наличии у налогоплательщика индивидуального идентификационного (бизнес идентификационного) номера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национальных реестрах идентификационных номеров". </w:t>
      </w:r>
    </w:p>
    <w:bookmarkEnd w:id="8211"/>
    <w:bookmarkStart w:name="z8206" w:id="8212"/>
    <w:p>
      <w:pPr>
        <w:spacing w:after="0"/>
        <w:ind w:left="0"/>
        <w:jc w:val="both"/>
      </w:pPr>
      <w:r>
        <w:rPr>
          <w:rFonts w:ascii="Times New Roman"/>
          <w:b w:val="false"/>
          <w:i w:val="false"/>
          <w:color w:val="000000"/>
          <w:sz w:val="28"/>
        </w:rPr>
        <w:t xml:space="preserve">
      При исполнении налогового обязательства доверительным управляющим в соответствии с договором доверительного управления имуществом или в иных случаях возникновения доверительного управления в строке указывается индивидуальный идентификационный (бизнес-идентификационный) номер налогоплательщика - доверительного управляющего; </w:t>
      </w:r>
    </w:p>
    <w:bookmarkEnd w:id="8212"/>
    <w:bookmarkStart w:name="z8207" w:id="8213"/>
    <w:p>
      <w:pPr>
        <w:spacing w:after="0"/>
        <w:ind w:left="0"/>
        <w:jc w:val="both"/>
      </w:pPr>
      <w:r>
        <w:rPr>
          <w:rFonts w:ascii="Times New Roman"/>
          <w:b w:val="false"/>
          <w:i w:val="false"/>
          <w:color w:val="000000"/>
          <w:sz w:val="28"/>
        </w:rPr>
        <w:t xml:space="preserve">
      3) налоговый период (квартал) - отчетный налоговый период, за который представляется Декларация (указывается арабскими цифрами); </w:t>
      </w:r>
    </w:p>
    <w:bookmarkEnd w:id="8213"/>
    <w:bookmarkStart w:name="z8208" w:id="8214"/>
    <w:p>
      <w:pPr>
        <w:spacing w:after="0"/>
        <w:ind w:left="0"/>
        <w:jc w:val="both"/>
      </w:pPr>
      <w:r>
        <w:rPr>
          <w:rFonts w:ascii="Times New Roman"/>
          <w:b w:val="false"/>
          <w:i w:val="false"/>
          <w:color w:val="000000"/>
          <w:sz w:val="28"/>
        </w:rPr>
        <w:t xml:space="preserve">
      4) наименование налогоплательщика. </w:t>
      </w:r>
    </w:p>
    <w:bookmarkEnd w:id="8214"/>
    <w:bookmarkStart w:name="z8209" w:id="8215"/>
    <w:p>
      <w:pPr>
        <w:spacing w:after="0"/>
        <w:ind w:left="0"/>
        <w:jc w:val="both"/>
      </w:pPr>
      <w:r>
        <w:rPr>
          <w:rFonts w:ascii="Times New Roman"/>
          <w:b w:val="false"/>
          <w:i w:val="false"/>
          <w:color w:val="000000"/>
          <w:sz w:val="28"/>
        </w:rPr>
        <w:t xml:space="preserve">
      Указываются фамилия, имя, отчество (при его наличии) физического лица или наименование юридического лица в соответствии с учредительными документами. </w:t>
      </w:r>
    </w:p>
    <w:bookmarkEnd w:id="8215"/>
    <w:bookmarkStart w:name="z8210" w:id="8216"/>
    <w:p>
      <w:pPr>
        <w:spacing w:after="0"/>
        <w:ind w:left="0"/>
        <w:jc w:val="both"/>
      </w:pPr>
      <w:r>
        <w:rPr>
          <w:rFonts w:ascii="Times New Roman"/>
          <w:b w:val="false"/>
          <w:i w:val="false"/>
          <w:color w:val="000000"/>
          <w:sz w:val="28"/>
        </w:rPr>
        <w:t xml:space="preserve">
      При исполнении налогового обязательства доверительным управляющим в соответствии с договором доверительного управления имуществом или в иных случаях возникновения доверительного управления в строке указывается фамилия, имя, отчество (при его наличии) физического лица - доверительного управляющего или наименование юридического лица - доверительного управляющего в соответствии с учредительными документами; </w:t>
      </w:r>
    </w:p>
    <w:bookmarkEnd w:id="8216"/>
    <w:bookmarkStart w:name="z8211" w:id="8217"/>
    <w:p>
      <w:pPr>
        <w:spacing w:after="0"/>
        <w:ind w:left="0"/>
        <w:jc w:val="both"/>
      </w:pPr>
      <w:r>
        <w:rPr>
          <w:rFonts w:ascii="Times New Roman"/>
          <w:b w:val="false"/>
          <w:i w:val="false"/>
          <w:color w:val="000000"/>
          <w:sz w:val="28"/>
        </w:rPr>
        <w:t xml:space="preserve">
      5) вид Декларации. </w:t>
      </w:r>
    </w:p>
    <w:bookmarkEnd w:id="8217"/>
    <w:bookmarkStart w:name="z8212" w:id="8218"/>
    <w:p>
      <w:pPr>
        <w:spacing w:after="0"/>
        <w:ind w:left="0"/>
        <w:jc w:val="both"/>
      </w:pPr>
      <w:r>
        <w:rPr>
          <w:rFonts w:ascii="Times New Roman"/>
          <w:b w:val="false"/>
          <w:i w:val="false"/>
          <w:color w:val="000000"/>
          <w:sz w:val="28"/>
        </w:rPr>
        <w:t xml:space="preserve">
      Соответствующие ячейки отмечаются с учетом отнесения Декларации к видам налоговой отчетности, указанным в </w:t>
      </w:r>
      <w:r>
        <w:rPr>
          <w:rFonts w:ascii="Times New Roman"/>
          <w:b w:val="false"/>
          <w:i w:val="false"/>
          <w:color w:val="000000"/>
          <w:sz w:val="28"/>
        </w:rPr>
        <w:t xml:space="preserve">статье 63 </w:t>
      </w:r>
      <w:r>
        <w:rPr>
          <w:rFonts w:ascii="Times New Roman"/>
          <w:b w:val="false"/>
          <w:i w:val="false"/>
          <w:color w:val="000000"/>
          <w:sz w:val="28"/>
        </w:rPr>
        <w:t xml:space="preserve">Налогового кодекса; </w:t>
      </w:r>
    </w:p>
    <w:bookmarkEnd w:id="8218"/>
    <w:bookmarkStart w:name="z8213" w:id="8219"/>
    <w:p>
      <w:pPr>
        <w:spacing w:after="0"/>
        <w:ind w:left="0"/>
        <w:jc w:val="both"/>
      </w:pPr>
      <w:r>
        <w:rPr>
          <w:rFonts w:ascii="Times New Roman"/>
          <w:b w:val="false"/>
          <w:i w:val="false"/>
          <w:color w:val="000000"/>
          <w:sz w:val="28"/>
        </w:rPr>
        <w:t xml:space="preserve">
      6) номер и дата уведомления. </w:t>
      </w:r>
    </w:p>
    <w:bookmarkEnd w:id="8219"/>
    <w:bookmarkStart w:name="z8214" w:id="8220"/>
    <w:p>
      <w:pPr>
        <w:spacing w:after="0"/>
        <w:ind w:left="0"/>
        <w:jc w:val="both"/>
      </w:pPr>
      <w:r>
        <w:rPr>
          <w:rFonts w:ascii="Times New Roman"/>
          <w:b w:val="false"/>
          <w:i w:val="false"/>
          <w:color w:val="000000"/>
          <w:sz w:val="28"/>
        </w:rPr>
        <w:t xml:space="preserve">
      Строки заполняются в случае представления вида Декларации, предусмотренного </w:t>
      </w:r>
      <w:r>
        <w:rPr>
          <w:rFonts w:ascii="Times New Roman"/>
          <w:b w:val="false"/>
          <w:i w:val="false"/>
          <w:color w:val="000000"/>
          <w:sz w:val="28"/>
        </w:rPr>
        <w:t xml:space="preserve">подпунктом 4) </w:t>
      </w:r>
      <w:r>
        <w:rPr>
          <w:rFonts w:ascii="Times New Roman"/>
          <w:b w:val="false"/>
          <w:i w:val="false"/>
          <w:color w:val="000000"/>
          <w:sz w:val="28"/>
        </w:rPr>
        <w:t xml:space="preserve">пункта 3 статьи 63 Налогового кодекса; </w:t>
      </w:r>
    </w:p>
    <w:bookmarkEnd w:id="8220"/>
    <w:bookmarkStart w:name="z8215" w:id="8221"/>
    <w:p>
      <w:pPr>
        <w:spacing w:after="0"/>
        <w:ind w:left="0"/>
        <w:jc w:val="both"/>
      </w:pPr>
      <w:r>
        <w:rPr>
          <w:rFonts w:ascii="Times New Roman"/>
          <w:b w:val="false"/>
          <w:i w:val="false"/>
          <w:color w:val="000000"/>
          <w:sz w:val="28"/>
        </w:rPr>
        <w:t xml:space="preserve">
      7) код валюты. </w:t>
      </w:r>
    </w:p>
    <w:bookmarkEnd w:id="8221"/>
    <w:bookmarkStart w:name="z8216" w:id="8222"/>
    <w:p>
      <w:pPr>
        <w:spacing w:after="0"/>
        <w:ind w:left="0"/>
        <w:jc w:val="both"/>
      </w:pPr>
      <w:r>
        <w:rPr>
          <w:rFonts w:ascii="Times New Roman"/>
          <w:b w:val="false"/>
          <w:i w:val="false"/>
          <w:color w:val="000000"/>
          <w:sz w:val="28"/>
        </w:rPr>
        <w:t xml:space="preserve">
      Указывается код валюты в соответствии с приложением 10 "Классификатор валют, используемых для таможенного оформления" к Правилам декларирования товаров и транспортных средств, утвержденным приказом Председателя Агентства таможенного контроля Республики Казахстан от 20 мая 2003 года № 219, зарегистрированным в Реестре государственной регистрации нормативных правовых актов за № 2355; </w:t>
      </w:r>
    </w:p>
    <w:bookmarkEnd w:id="8222"/>
    <w:bookmarkStart w:name="z8217" w:id="8223"/>
    <w:p>
      <w:pPr>
        <w:spacing w:after="0"/>
        <w:ind w:left="0"/>
        <w:jc w:val="both"/>
      </w:pPr>
      <w:r>
        <w:rPr>
          <w:rFonts w:ascii="Times New Roman"/>
          <w:b w:val="false"/>
          <w:i w:val="false"/>
          <w:color w:val="000000"/>
          <w:sz w:val="28"/>
        </w:rPr>
        <w:t xml:space="preserve">
      8) количество приложений. </w:t>
      </w:r>
    </w:p>
    <w:bookmarkEnd w:id="8223"/>
    <w:bookmarkStart w:name="z8218" w:id="8224"/>
    <w:p>
      <w:pPr>
        <w:spacing w:after="0"/>
        <w:ind w:left="0"/>
        <w:jc w:val="both"/>
      </w:pPr>
      <w:r>
        <w:rPr>
          <w:rFonts w:ascii="Times New Roman"/>
          <w:b w:val="false"/>
          <w:i w:val="false"/>
          <w:color w:val="000000"/>
          <w:sz w:val="28"/>
        </w:rPr>
        <w:t xml:space="preserve">
      Указывается количество представленных приложений. </w:t>
      </w:r>
    </w:p>
    <w:bookmarkEnd w:id="8224"/>
    <w:bookmarkStart w:name="z8219" w:id="8225"/>
    <w:p>
      <w:pPr>
        <w:spacing w:after="0"/>
        <w:ind w:left="0"/>
        <w:jc w:val="both"/>
      </w:pPr>
      <w:r>
        <w:rPr>
          <w:rFonts w:ascii="Times New Roman"/>
          <w:b w:val="false"/>
          <w:i w:val="false"/>
          <w:color w:val="000000"/>
          <w:sz w:val="28"/>
        </w:rPr>
        <w:t xml:space="preserve">
      15. В разделе "Налог на игорный бизнес": </w:t>
      </w:r>
    </w:p>
    <w:bookmarkEnd w:id="8225"/>
    <w:bookmarkStart w:name="z8220" w:id="8226"/>
    <w:p>
      <w:pPr>
        <w:spacing w:after="0"/>
        <w:ind w:left="0"/>
        <w:jc w:val="both"/>
      </w:pPr>
      <w:r>
        <w:rPr>
          <w:rFonts w:ascii="Times New Roman"/>
          <w:b w:val="false"/>
          <w:i w:val="false"/>
          <w:color w:val="000000"/>
          <w:sz w:val="28"/>
        </w:rPr>
        <w:t xml:space="preserve">
      1) в строке 710.00.001 указывается общая сумма исчисленного налога на игорный бизнес, подлежащего уплате в бюджет за налоговый период (квартал), определяемая как сумма строк 710.00.001 I, 710.00.001 II, 710.00.001 III. </w:t>
      </w:r>
    </w:p>
    <w:bookmarkEnd w:id="8226"/>
    <w:bookmarkStart w:name="z8221" w:id="8227"/>
    <w:p>
      <w:pPr>
        <w:spacing w:after="0"/>
        <w:ind w:left="0"/>
        <w:jc w:val="both"/>
      </w:pPr>
      <w:r>
        <w:rPr>
          <w:rFonts w:ascii="Times New Roman"/>
          <w:b w:val="false"/>
          <w:i w:val="false"/>
          <w:color w:val="000000"/>
          <w:sz w:val="28"/>
        </w:rPr>
        <w:t xml:space="preserve">
      В строках 710.00.001 I, 710.00.001 II, 710.00.001 III указывается общая сумма исчисленного налога за каждый месяц налогового периода: </w:t>
      </w:r>
    </w:p>
    <w:bookmarkEnd w:id="8227"/>
    <w:bookmarkStart w:name="z8222" w:id="8228"/>
    <w:p>
      <w:pPr>
        <w:spacing w:after="0"/>
        <w:ind w:left="0"/>
        <w:jc w:val="both"/>
      </w:pPr>
      <w:r>
        <w:rPr>
          <w:rFonts w:ascii="Times New Roman"/>
          <w:b w:val="false"/>
          <w:i w:val="false"/>
          <w:color w:val="000000"/>
          <w:sz w:val="28"/>
        </w:rPr>
        <w:t xml:space="preserve">
      величина строки 710.00.001 I определяется как сумма строк с 710.01.001 F по 710.01.006 F по всем формам 710.01; </w:t>
      </w:r>
    </w:p>
    <w:bookmarkEnd w:id="8228"/>
    <w:bookmarkStart w:name="z8223" w:id="8229"/>
    <w:p>
      <w:pPr>
        <w:spacing w:after="0"/>
        <w:ind w:left="0"/>
        <w:jc w:val="both"/>
      </w:pPr>
      <w:r>
        <w:rPr>
          <w:rFonts w:ascii="Times New Roman"/>
          <w:b w:val="false"/>
          <w:i w:val="false"/>
          <w:color w:val="000000"/>
          <w:sz w:val="28"/>
        </w:rPr>
        <w:t xml:space="preserve">
      величина строки 710.00.001 II определяется как сумма строк с 710.01.001 G по 710.01.006 G по всем формам 710.01; </w:t>
      </w:r>
    </w:p>
    <w:bookmarkEnd w:id="8229"/>
    <w:bookmarkStart w:name="z8224" w:id="8230"/>
    <w:p>
      <w:pPr>
        <w:spacing w:after="0"/>
        <w:ind w:left="0"/>
        <w:jc w:val="both"/>
      </w:pPr>
      <w:r>
        <w:rPr>
          <w:rFonts w:ascii="Times New Roman"/>
          <w:b w:val="false"/>
          <w:i w:val="false"/>
          <w:color w:val="000000"/>
          <w:sz w:val="28"/>
        </w:rPr>
        <w:t xml:space="preserve">
      величина строки 710.00.001 III определяется как сумма строк с 710.01.001 H по 710.01.006 H по всем формам 710.01; </w:t>
      </w:r>
    </w:p>
    <w:bookmarkEnd w:id="8230"/>
    <w:bookmarkStart w:name="z8225" w:id="8231"/>
    <w:p>
      <w:pPr>
        <w:spacing w:after="0"/>
        <w:ind w:left="0"/>
        <w:jc w:val="both"/>
      </w:pPr>
      <w:r>
        <w:rPr>
          <w:rFonts w:ascii="Times New Roman"/>
          <w:b w:val="false"/>
          <w:i w:val="false"/>
          <w:color w:val="000000"/>
          <w:sz w:val="28"/>
        </w:rPr>
        <w:t xml:space="preserve">
      2) в строке 710.00.002 указывается общая сумма исчисленного дополнительного платежа, подлежащего уплате в бюджет за налоговый период (квартал), определяемая как сумма строк 710.00.002 I, 710.00.002 II, 710.00.002 III. </w:t>
      </w:r>
    </w:p>
    <w:bookmarkEnd w:id="8231"/>
    <w:bookmarkStart w:name="z8226" w:id="8232"/>
    <w:p>
      <w:pPr>
        <w:spacing w:after="0"/>
        <w:ind w:left="0"/>
        <w:jc w:val="both"/>
      </w:pPr>
      <w:r>
        <w:rPr>
          <w:rFonts w:ascii="Times New Roman"/>
          <w:b w:val="false"/>
          <w:i w:val="false"/>
          <w:color w:val="000000"/>
          <w:sz w:val="28"/>
        </w:rPr>
        <w:t xml:space="preserve">
      В строках 710.00.002 I, 710.00.002 II, 710.00.002 III указывается общая сумма исчисленного платежа за каждый месяц налогового периода: </w:t>
      </w:r>
    </w:p>
    <w:bookmarkEnd w:id="8232"/>
    <w:bookmarkStart w:name="z8227" w:id="8233"/>
    <w:p>
      <w:pPr>
        <w:spacing w:after="0"/>
        <w:ind w:left="0"/>
        <w:jc w:val="both"/>
      </w:pPr>
      <w:r>
        <w:rPr>
          <w:rFonts w:ascii="Times New Roman"/>
          <w:b w:val="false"/>
          <w:i w:val="false"/>
          <w:color w:val="000000"/>
          <w:sz w:val="28"/>
        </w:rPr>
        <w:t xml:space="preserve">
      величина строки 710.00.002 I определяется как сумма строк с 710.01.008 F по 710.01.011 F по всем формам 710.01; </w:t>
      </w:r>
    </w:p>
    <w:bookmarkEnd w:id="8233"/>
    <w:bookmarkStart w:name="z8228" w:id="8234"/>
    <w:p>
      <w:pPr>
        <w:spacing w:after="0"/>
        <w:ind w:left="0"/>
        <w:jc w:val="both"/>
      </w:pPr>
      <w:r>
        <w:rPr>
          <w:rFonts w:ascii="Times New Roman"/>
          <w:b w:val="false"/>
          <w:i w:val="false"/>
          <w:color w:val="000000"/>
          <w:sz w:val="28"/>
        </w:rPr>
        <w:t xml:space="preserve">
      величина строки 710.00.002 II определяется как сумма строк с 710.01.008 G по 710.01.011 G по всем формам 710.01; </w:t>
      </w:r>
    </w:p>
    <w:bookmarkEnd w:id="8234"/>
    <w:bookmarkStart w:name="z8229" w:id="8235"/>
    <w:p>
      <w:pPr>
        <w:spacing w:after="0"/>
        <w:ind w:left="0"/>
        <w:jc w:val="both"/>
      </w:pPr>
      <w:r>
        <w:rPr>
          <w:rFonts w:ascii="Times New Roman"/>
          <w:b w:val="false"/>
          <w:i w:val="false"/>
          <w:color w:val="000000"/>
          <w:sz w:val="28"/>
        </w:rPr>
        <w:t xml:space="preserve">
      величина строки 710.00.002 III определяется как сумма строк с 710.01.008 Н по 710.01.011 Н по всем формам 710.01. </w:t>
      </w:r>
    </w:p>
    <w:bookmarkEnd w:id="8235"/>
    <w:bookmarkStart w:name="z8230" w:id="8236"/>
    <w:p>
      <w:pPr>
        <w:spacing w:after="0"/>
        <w:ind w:left="0"/>
        <w:jc w:val="both"/>
      </w:pPr>
      <w:r>
        <w:rPr>
          <w:rFonts w:ascii="Times New Roman"/>
          <w:b w:val="false"/>
          <w:i w:val="false"/>
          <w:color w:val="000000"/>
          <w:sz w:val="28"/>
        </w:rPr>
        <w:t xml:space="preserve">
      16. В разделе "Ответственность налогоплательщика": </w:t>
      </w:r>
    </w:p>
    <w:bookmarkEnd w:id="8236"/>
    <w:bookmarkStart w:name="z8231" w:id="8237"/>
    <w:p>
      <w:pPr>
        <w:spacing w:after="0"/>
        <w:ind w:left="0"/>
        <w:jc w:val="both"/>
      </w:pPr>
      <w:r>
        <w:rPr>
          <w:rFonts w:ascii="Times New Roman"/>
          <w:b w:val="false"/>
          <w:i w:val="false"/>
          <w:color w:val="000000"/>
          <w:sz w:val="28"/>
        </w:rPr>
        <w:t xml:space="preserve">
      1) в поле "Ф.И.О. налогоплательщика (руководителя)" указывается фамилия, имя, отчество (при его наличии) руководителя в соответствии с учредительными документами. В случае, если Декларация представляется физическим лицом, в поле указывается фамилия, имя, отчество (при его наличии) налогоплательщика, которые заполняются в соответствии с документами, удостоверяющими личность; </w:t>
      </w:r>
    </w:p>
    <w:bookmarkEnd w:id="8237"/>
    <w:bookmarkStart w:name="z8232" w:id="8238"/>
    <w:p>
      <w:pPr>
        <w:spacing w:after="0"/>
        <w:ind w:left="0"/>
        <w:jc w:val="both"/>
      </w:pPr>
      <w:r>
        <w:rPr>
          <w:rFonts w:ascii="Times New Roman"/>
          <w:b w:val="false"/>
          <w:i w:val="false"/>
          <w:color w:val="000000"/>
          <w:sz w:val="28"/>
        </w:rPr>
        <w:t xml:space="preserve">
      2) дата подачи Декларации. </w:t>
      </w:r>
    </w:p>
    <w:bookmarkEnd w:id="8238"/>
    <w:bookmarkStart w:name="z8233" w:id="8239"/>
    <w:p>
      <w:pPr>
        <w:spacing w:after="0"/>
        <w:ind w:left="0"/>
        <w:jc w:val="both"/>
      </w:pPr>
      <w:r>
        <w:rPr>
          <w:rFonts w:ascii="Times New Roman"/>
          <w:b w:val="false"/>
          <w:i w:val="false"/>
          <w:color w:val="000000"/>
          <w:sz w:val="28"/>
        </w:rPr>
        <w:t xml:space="preserve">
      Указывается дата представления Декларации в налоговый орган; </w:t>
      </w:r>
    </w:p>
    <w:bookmarkEnd w:id="8239"/>
    <w:bookmarkStart w:name="z8234" w:id="8240"/>
    <w:p>
      <w:pPr>
        <w:spacing w:after="0"/>
        <w:ind w:left="0"/>
        <w:jc w:val="both"/>
      </w:pPr>
      <w:r>
        <w:rPr>
          <w:rFonts w:ascii="Times New Roman"/>
          <w:b w:val="false"/>
          <w:i w:val="false"/>
          <w:color w:val="000000"/>
          <w:sz w:val="28"/>
        </w:rPr>
        <w:t xml:space="preserve">
      3) код налогового органа. </w:t>
      </w:r>
    </w:p>
    <w:bookmarkEnd w:id="8240"/>
    <w:bookmarkStart w:name="z8235" w:id="8241"/>
    <w:p>
      <w:pPr>
        <w:spacing w:after="0"/>
        <w:ind w:left="0"/>
        <w:jc w:val="both"/>
      </w:pPr>
      <w:r>
        <w:rPr>
          <w:rFonts w:ascii="Times New Roman"/>
          <w:b w:val="false"/>
          <w:i w:val="false"/>
          <w:color w:val="000000"/>
          <w:sz w:val="28"/>
        </w:rPr>
        <w:t xml:space="preserve">
      Указывается код налогового органа по месту нахождения объектов обложения налога на игорный бизнес, утвержденный уполномоченным органом, осуществляющим руководство в сфере обеспечения поступлений налогов и других обязательных платежей в бюджет; </w:t>
      </w:r>
    </w:p>
    <w:bookmarkEnd w:id="8241"/>
    <w:bookmarkStart w:name="z8236" w:id="8242"/>
    <w:p>
      <w:pPr>
        <w:spacing w:after="0"/>
        <w:ind w:left="0"/>
        <w:jc w:val="both"/>
      </w:pPr>
      <w:r>
        <w:rPr>
          <w:rFonts w:ascii="Times New Roman"/>
          <w:b w:val="false"/>
          <w:i w:val="false"/>
          <w:color w:val="000000"/>
          <w:sz w:val="28"/>
        </w:rPr>
        <w:t xml:space="preserve">
      4) в поле "Ф.И.О. должностного лица, принявшего Декларацию" указывается фамилия, имя, отчество (при его наличии) работника налогового органа, принявшего Декларацию; </w:t>
      </w:r>
    </w:p>
    <w:bookmarkEnd w:id="8242"/>
    <w:bookmarkStart w:name="z8237" w:id="8243"/>
    <w:p>
      <w:pPr>
        <w:spacing w:after="0"/>
        <w:ind w:left="0"/>
        <w:jc w:val="both"/>
      </w:pPr>
      <w:r>
        <w:rPr>
          <w:rFonts w:ascii="Times New Roman"/>
          <w:b w:val="false"/>
          <w:i w:val="false"/>
          <w:color w:val="000000"/>
          <w:sz w:val="28"/>
        </w:rPr>
        <w:t xml:space="preserve">
      5) дата приема Декларации. </w:t>
      </w:r>
    </w:p>
    <w:bookmarkEnd w:id="8243"/>
    <w:bookmarkStart w:name="z8238" w:id="8244"/>
    <w:p>
      <w:pPr>
        <w:spacing w:after="0"/>
        <w:ind w:left="0"/>
        <w:jc w:val="both"/>
      </w:pPr>
      <w:r>
        <w:rPr>
          <w:rFonts w:ascii="Times New Roman"/>
          <w:b w:val="false"/>
          <w:i w:val="false"/>
          <w:color w:val="000000"/>
          <w:sz w:val="28"/>
        </w:rPr>
        <w:t xml:space="preserve">
      Указывается дата представления Декларации в соответствии с </w:t>
      </w:r>
      <w:r>
        <w:rPr>
          <w:rFonts w:ascii="Times New Roman"/>
          <w:b w:val="false"/>
          <w:i w:val="false"/>
          <w:color w:val="000000"/>
          <w:sz w:val="28"/>
        </w:rPr>
        <w:t xml:space="preserve">пунктом 2 </w:t>
      </w:r>
      <w:r>
        <w:rPr>
          <w:rFonts w:ascii="Times New Roman"/>
          <w:b w:val="false"/>
          <w:i w:val="false"/>
          <w:color w:val="000000"/>
          <w:sz w:val="28"/>
        </w:rPr>
        <w:t xml:space="preserve">статьи 584 Налогового кодекса и </w:t>
      </w:r>
      <w:r>
        <w:rPr>
          <w:rFonts w:ascii="Times New Roman"/>
          <w:b w:val="false"/>
          <w:i w:val="false"/>
          <w:color w:val="000000"/>
          <w:sz w:val="28"/>
        </w:rPr>
        <w:t xml:space="preserve">статьей 3 </w:t>
      </w:r>
      <w:r>
        <w:rPr>
          <w:rFonts w:ascii="Times New Roman"/>
          <w:b w:val="false"/>
          <w:i w:val="false"/>
          <w:color w:val="000000"/>
          <w:sz w:val="28"/>
        </w:rPr>
        <w:t xml:space="preserve">Закона Республики Казахстан "О введении в действие Кодекса Республики Казахстан "О налогах и других обязательных платежах в бюджет" (Налоговый кодекс)"; </w:t>
      </w:r>
    </w:p>
    <w:bookmarkEnd w:id="8244"/>
    <w:bookmarkStart w:name="z8239" w:id="8245"/>
    <w:p>
      <w:pPr>
        <w:spacing w:after="0"/>
        <w:ind w:left="0"/>
        <w:jc w:val="both"/>
      </w:pPr>
      <w:r>
        <w:rPr>
          <w:rFonts w:ascii="Times New Roman"/>
          <w:b w:val="false"/>
          <w:i w:val="false"/>
          <w:color w:val="000000"/>
          <w:sz w:val="28"/>
        </w:rPr>
        <w:t xml:space="preserve">
      6) входящий номер Декларации. </w:t>
      </w:r>
    </w:p>
    <w:bookmarkEnd w:id="8245"/>
    <w:bookmarkStart w:name="z8240" w:id="8246"/>
    <w:p>
      <w:pPr>
        <w:spacing w:after="0"/>
        <w:ind w:left="0"/>
        <w:jc w:val="both"/>
      </w:pPr>
      <w:r>
        <w:rPr>
          <w:rFonts w:ascii="Times New Roman"/>
          <w:b w:val="false"/>
          <w:i w:val="false"/>
          <w:color w:val="000000"/>
          <w:sz w:val="28"/>
        </w:rPr>
        <w:t xml:space="preserve">
      Указывается регистрационный номер Декларации, присваиваемый налоговым органом; </w:t>
      </w:r>
    </w:p>
    <w:bookmarkEnd w:id="8246"/>
    <w:bookmarkStart w:name="z8241" w:id="8247"/>
    <w:p>
      <w:pPr>
        <w:spacing w:after="0"/>
        <w:ind w:left="0"/>
        <w:jc w:val="both"/>
      </w:pPr>
      <w:r>
        <w:rPr>
          <w:rFonts w:ascii="Times New Roman"/>
          <w:b w:val="false"/>
          <w:i w:val="false"/>
          <w:color w:val="000000"/>
          <w:sz w:val="28"/>
        </w:rPr>
        <w:t xml:space="preserve">
      7) дата почтового штемпеля. </w:t>
      </w:r>
    </w:p>
    <w:bookmarkEnd w:id="8247"/>
    <w:bookmarkStart w:name="z8242" w:id="8248"/>
    <w:p>
      <w:pPr>
        <w:spacing w:after="0"/>
        <w:ind w:left="0"/>
        <w:jc w:val="both"/>
      </w:pPr>
      <w:r>
        <w:rPr>
          <w:rFonts w:ascii="Times New Roman"/>
          <w:b w:val="false"/>
          <w:i w:val="false"/>
          <w:color w:val="000000"/>
          <w:sz w:val="28"/>
        </w:rPr>
        <w:t xml:space="preserve">
      Указывается дата почтового штемпеля, проставленного почтовой или иной организацией связи. </w:t>
      </w:r>
    </w:p>
    <w:bookmarkEnd w:id="8248"/>
    <w:bookmarkStart w:name="z8243" w:id="8249"/>
    <w:p>
      <w:pPr>
        <w:spacing w:after="0"/>
        <w:ind w:left="0"/>
        <w:jc w:val="left"/>
      </w:pPr>
      <w:r>
        <w:rPr>
          <w:rFonts w:ascii="Times New Roman"/>
          <w:b/>
          <w:i w:val="false"/>
          <w:color w:val="000000"/>
        </w:rPr>
        <w:t xml:space="preserve"> 3. Составление формы 710.01 </w:t>
      </w:r>
    </w:p>
    <w:bookmarkEnd w:id="8249"/>
    <w:bookmarkStart w:name="z8244" w:id="8250"/>
    <w:p>
      <w:pPr>
        <w:spacing w:after="0"/>
        <w:ind w:left="0"/>
        <w:jc w:val="both"/>
      </w:pPr>
      <w:r>
        <w:rPr>
          <w:rFonts w:ascii="Times New Roman"/>
          <w:b w:val="false"/>
          <w:i w:val="false"/>
          <w:color w:val="000000"/>
          <w:sz w:val="28"/>
        </w:rPr>
        <w:t xml:space="preserve">
      17. Форма 710.01 предназначена для отражения информации об исчислении суммы налога на игорный бизнес по всем объектам обложения (при их наличии), определенным </w:t>
      </w:r>
      <w:r>
        <w:rPr>
          <w:rFonts w:ascii="Times New Roman"/>
          <w:b w:val="false"/>
          <w:i w:val="false"/>
          <w:color w:val="000000"/>
          <w:sz w:val="28"/>
        </w:rPr>
        <w:t xml:space="preserve">статьей 412 </w:t>
      </w:r>
      <w:r>
        <w:rPr>
          <w:rFonts w:ascii="Times New Roman"/>
          <w:b w:val="false"/>
          <w:i w:val="false"/>
          <w:color w:val="000000"/>
          <w:sz w:val="28"/>
        </w:rPr>
        <w:t xml:space="preserve">Налогового кодекса , за налоговый период (квартал). </w:t>
      </w:r>
    </w:p>
    <w:bookmarkEnd w:id="8250"/>
    <w:bookmarkStart w:name="z8245" w:id="8251"/>
    <w:p>
      <w:pPr>
        <w:spacing w:after="0"/>
        <w:ind w:left="0"/>
        <w:jc w:val="both"/>
      </w:pPr>
      <w:r>
        <w:rPr>
          <w:rFonts w:ascii="Times New Roman"/>
          <w:b w:val="false"/>
          <w:i w:val="false"/>
          <w:color w:val="000000"/>
          <w:sz w:val="28"/>
        </w:rPr>
        <w:t xml:space="preserve">
      18. В разделе "Общая информация о налогоплательщике": </w:t>
      </w:r>
    </w:p>
    <w:bookmarkEnd w:id="8251"/>
    <w:bookmarkStart w:name="z8246" w:id="8252"/>
    <w:p>
      <w:pPr>
        <w:spacing w:after="0"/>
        <w:ind w:left="0"/>
        <w:jc w:val="both"/>
      </w:pPr>
      <w:r>
        <w:rPr>
          <w:rFonts w:ascii="Times New Roman"/>
          <w:b w:val="false"/>
          <w:i w:val="false"/>
          <w:color w:val="000000"/>
          <w:sz w:val="28"/>
        </w:rPr>
        <w:t xml:space="preserve">
      1) в строке 3 указывается регистрационный номер налогоплательщика - учредителя доверительного управления по договору доверительного управления имуществом или выгодоприобретателя по иным основаниям возникновения доверительного управления, исполнение налоговых обязательств которого возложено на доверительного управляющего. </w:t>
      </w:r>
    </w:p>
    <w:bookmarkEnd w:id="8252"/>
    <w:bookmarkStart w:name="z8247" w:id="8253"/>
    <w:p>
      <w:pPr>
        <w:spacing w:after="0"/>
        <w:ind w:left="0"/>
        <w:jc w:val="both"/>
      </w:pPr>
      <w:r>
        <w:rPr>
          <w:rFonts w:ascii="Times New Roman"/>
          <w:b w:val="false"/>
          <w:i w:val="false"/>
          <w:color w:val="000000"/>
          <w:sz w:val="28"/>
        </w:rPr>
        <w:t xml:space="preserve">
      Строка заполняется доверительным управляющим; </w:t>
      </w:r>
    </w:p>
    <w:bookmarkEnd w:id="8253"/>
    <w:bookmarkStart w:name="z8248" w:id="8254"/>
    <w:p>
      <w:pPr>
        <w:spacing w:after="0"/>
        <w:ind w:left="0"/>
        <w:jc w:val="both"/>
      </w:pPr>
      <w:r>
        <w:rPr>
          <w:rFonts w:ascii="Times New Roman"/>
          <w:b w:val="false"/>
          <w:i w:val="false"/>
          <w:color w:val="000000"/>
          <w:sz w:val="28"/>
        </w:rPr>
        <w:t xml:space="preserve">
      2) в строке 4 указывается индивидуальный идентификационный (бизнес идентификационный) номер учредителя доверительного управления по договору доверительного управления имуществом или выгодоприобретателя по иным основаниям возникновения доверительного управления, исполнение налоговых обязательств которого возложено на доверительного управляющего. </w:t>
      </w:r>
    </w:p>
    <w:bookmarkEnd w:id="8254"/>
    <w:bookmarkStart w:name="z8249" w:id="8255"/>
    <w:p>
      <w:pPr>
        <w:spacing w:after="0"/>
        <w:ind w:left="0"/>
        <w:jc w:val="both"/>
      </w:pPr>
      <w:r>
        <w:rPr>
          <w:rFonts w:ascii="Times New Roman"/>
          <w:b w:val="false"/>
          <w:i w:val="false"/>
          <w:color w:val="000000"/>
          <w:sz w:val="28"/>
        </w:rPr>
        <w:t xml:space="preserve">
      Строка заполняется доверительным управляющим; </w:t>
      </w:r>
    </w:p>
    <w:bookmarkEnd w:id="8255"/>
    <w:bookmarkStart w:name="z8250" w:id="8256"/>
    <w:p>
      <w:pPr>
        <w:spacing w:after="0"/>
        <w:ind w:left="0"/>
        <w:jc w:val="both"/>
      </w:pPr>
      <w:r>
        <w:rPr>
          <w:rFonts w:ascii="Times New Roman"/>
          <w:b w:val="false"/>
          <w:i w:val="false"/>
          <w:color w:val="000000"/>
          <w:sz w:val="28"/>
        </w:rPr>
        <w:t xml:space="preserve">
      3) номер и дата документа, на основании которого возникает доверительное управление имуществом. </w:t>
      </w:r>
    </w:p>
    <w:bookmarkEnd w:id="8256"/>
    <w:bookmarkStart w:name="z8251" w:id="8257"/>
    <w:p>
      <w:pPr>
        <w:spacing w:after="0"/>
        <w:ind w:left="0"/>
        <w:jc w:val="both"/>
      </w:pPr>
      <w:r>
        <w:rPr>
          <w:rFonts w:ascii="Times New Roman"/>
          <w:b w:val="false"/>
          <w:i w:val="false"/>
          <w:color w:val="000000"/>
          <w:sz w:val="28"/>
        </w:rPr>
        <w:t xml:space="preserve">
      Строки заполняются в случае представления Декларации доверительным управляющим за учредителя доверительного управления по договору доверительного управления имуществом или выгодоприобретателя по иным основаниям возникновения доверительного управления, с учетом особенностей, установленных </w:t>
      </w:r>
      <w:r>
        <w:rPr>
          <w:rFonts w:ascii="Times New Roman"/>
          <w:b w:val="false"/>
          <w:i w:val="false"/>
          <w:color w:val="000000"/>
          <w:sz w:val="28"/>
        </w:rPr>
        <w:t xml:space="preserve">статьей 35 </w:t>
      </w:r>
      <w:r>
        <w:rPr>
          <w:rFonts w:ascii="Times New Roman"/>
          <w:b w:val="false"/>
          <w:i w:val="false"/>
          <w:color w:val="000000"/>
          <w:sz w:val="28"/>
        </w:rPr>
        <w:t xml:space="preserve">Налогового кодекса; </w:t>
      </w:r>
    </w:p>
    <w:bookmarkEnd w:id="8257"/>
    <w:bookmarkStart w:name="z8252" w:id="8258"/>
    <w:p>
      <w:pPr>
        <w:spacing w:after="0"/>
        <w:ind w:left="0"/>
        <w:jc w:val="both"/>
      </w:pPr>
      <w:r>
        <w:rPr>
          <w:rFonts w:ascii="Times New Roman"/>
          <w:b w:val="false"/>
          <w:i w:val="false"/>
          <w:color w:val="000000"/>
          <w:sz w:val="28"/>
        </w:rPr>
        <w:t xml:space="preserve">
      4) наличие объектов. </w:t>
      </w:r>
    </w:p>
    <w:bookmarkEnd w:id="8258"/>
    <w:bookmarkStart w:name="z8253" w:id="8259"/>
    <w:p>
      <w:pPr>
        <w:spacing w:after="0"/>
        <w:ind w:left="0"/>
        <w:jc w:val="both"/>
      </w:pPr>
      <w:r>
        <w:rPr>
          <w:rFonts w:ascii="Times New Roman"/>
          <w:b w:val="false"/>
          <w:i w:val="false"/>
          <w:color w:val="000000"/>
          <w:sz w:val="28"/>
        </w:rPr>
        <w:t xml:space="preserve">
      Отмечается одна ячейка в зависимости от наличия объектов обложения в налоговом периоде. По каждой отмеченной ячейке заполняется отдельное приложение по форме 710.01; </w:t>
      </w:r>
    </w:p>
    <w:bookmarkEnd w:id="8259"/>
    <w:bookmarkStart w:name="z8254" w:id="8260"/>
    <w:p>
      <w:pPr>
        <w:spacing w:after="0"/>
        <w:ind w:left="0"/>
        <w:jc w:val="both"/>
      </w:pPr>
      <w:r>
        <w:rPr>
          <w:rFonts w:ascii="Times New Roman"/>
          <w:b w:val="false"/>
          <w:i w:val="false"/>
          <w:color w:val="000000"/>
          <w:sz w:val="28"/>
        </w:rPr>
        <w:t xml:space="preserve">
      5) МРП - месячный расчетный показатель (далее - МРП). </w:t>
      </w:r>
    </w:p>
    <w:bookmarkEnd w:id="8260"/>
    <w:bookmarkStart w:name="z8255" w:id="8261"/>
    <w:p>
      <w:pPr>
        <w:spacing w:after="0"/>
        <w:ind w:left="0"/>
        <w:jc w:val="both"/>
      </w:pPr>
      <w:r>
        <w:rPr>
          <w:rFonts w:ascii="Times New Roman"/>
          <w:b w:val="false"/>
          <w:i w:val="false"/>
          <w:color w:val="000000"/>
          <w:sz w:val="28"/>
        </w:rPr>
        <w:t xml:space="preserve">
      Указывается размер месячного расчетного показателя, установленного на соответствующий финансовый год законом Республики Казахстан о республиканском бюджете. </w:t>
      </w:r>
    </w:p>
    <w:bookmarkEnd w:id="8261"/>
    <w:bookmarkStart w:name="z8256" w:id="8262"/>
    <w:p>
      <w:pPr>
        <w:spacing w:after="0"/>
        <w:ind w:left="0"/>
        <w:jc w:val="both"/>
      </w:pPr>
      <w:r>
        <w:rPr>
          <w:rFonts w:ascii="Times New Roman"/>
          <w:b w:val="false"/>
          <w:i w:val="false"/>
          <w:color w:val="000000"/>
          <w:sz w:val="28"/>
        </w:rPr>
        <w:t xml:space="preserve">
      19. Раздел "Исчисление налога на игорный бизнес, подлежащего уплате в бюджет" состоит из строк 710.01.001 - игровой стол, 710.01.002 - игровой автомат, 710.01.003 - касса тотализатора, 710.01.004 - электронная касса тотализатора, 710.01.005 - касса букмекерской конторы, 710.01.006 - электронная касса букмекерской конторы, 710.01.007 - налог на игорный бизнес - всего. </w:t>
      </w:r>
    </w:p>
    <w:bookmarkEnd w:id="8262"/>
    <w:bookmarkStart w:name="z8257" w:id="8263"/>
    <w:p>
      <w:pPr>
        <w:spacing w:after="0"/>
        <w:ind w:left="0"/>
        <w:jc w:val="both"/>
      </w:pPr>
      <w:r>
        <w:rPr>
          <w:rFonts w:ascii="Times New Roman"/>
          <w:b w:val="false"/>
          <w:i w:val="false"/>
          <w:color w:val="000000"/>
          <w:sz w:val="28"/>
        </w:rPr>
        <w:t xml:space="preserve">
      В данных строках по графам А, В, С, D, E, F, G, H, I отражаются соответствующие данные по объектам, являющимся объектами обложения налога на игорный бизнес: </w:t>
      </w:r>
    </w:p>
    <w:bookmarkEnd w:id="8263"/>
    <w:bookmarkStart w:name="z8258" w:id="8264"/>
    <w:p>
      <w:pPr>
        <w:spacing w:after="0"/>
        <w:ind w:left="0"/>
        <w:jc w:val="both"/>
      </w:pPr>
      <w:r>
        <w:rPr>
          <w:rFonts w:ascii="Times New Roman"/>
          <w:b w:val="false"/>
          <w:i w:val="false"/>
          <w:color w:val="000000"/>
          <w:sz w:val="28"/>
        </w:rPr>
        <w:t xml:space="preserve">
      1) по графам А, В, С указывается количество соответствующих объектов обложения налога за каждый месяц налогового периода; </w:t>
      </w:r>
    </w:p>
    <w:bookmarkEnd w:id="8264"/>
    <w:bookmarkStart w:name="z8259" w:id="8265"/>
    <w:p>
      <w:pPr>
        <w:spacing w:after="0"/>
        <w:ind w:left="0"/>
        <w:jc w:val="both"/>
      </w:pPr>
      <w:r>
        <w:rPr>
          <w:rFonts w:ascii="Times New Roman"/>
          <w:b w:val="false"/>
          <w:i w:val="false"/>
          <w:color w:val="000000"/>
          <w:sz w:val="28"/>
        </w:rPr>
        <w:t xml:space="preserve">
      2) по графе D указывается количество соответствующих объектов обложения налога за налоговый период (квартал); </w:t>
      </w:r>
    </w:p>
    <w:bookmarkEnd w:id="8265"/>
    <w:bookmarkStart w:name="z8260" w:id="8266"/>
    <w:p>
      <w:pPr>
        <w:spacing w:after="0"/>
        <w:ind w:left="0"/>
        <w:jc w:val="both"/>
      </w:pPr>
      <w:r>
        <w:rPr>
          <w:rFonts w:ascii="Times New Roman"/>
          <w:b w:val="false"/>
          <w:i w:val="false"/>
          <w:color w:val="000000"/>
          <w:sz w:val="28"/>
        </w:rPr>
        <w:t xml:space="preserve">
      3) по графе Е указывается ставка налога на игорный бизнес в тенге, применяемая к соответствующему виду объектов обложения данного налога, определяемая в соответствии со </w:t>
      </w:r>
      <w:r>
        <w:rPr>
          <w:rFonts w:ascii="Times New Roman"/>
          <w:b w:val="false"/>
          <w:i w:val="false"/>
          <w:color w:val="000000"/>
          <w:sz w:val="28"/>
        </w:rPr>
        <w:t xml:space="preserve">статьей 413 </w:t>
      </w:r>
      <w:r>
        <w:rPr>
          <w:rFonts w:ascii="Times New Roman"/>
          <w:b w:val="false"/>
          <w:i w:val="false"/>
          <w:color w:val="000000"/>
          <w:sz w:val="28"/>
        </w:rPr>
        <w:t xml:space="preserve">Налогового кодекса. </w:t>
      </w:r>
    </w:p>
    <w:bookmarkEnd w:id="8266"/>
    <w:bookmarkStart w:name="z8261" w:id="8267"/>
    <w:p>
      <w:pPr>
        <w:spacing w:after="0"/>
        <w:ind w:left="0"/>
        <w:jc w:val="both"/>
      </w:pPr>
      <w:r>
        <w:rPr>
          <w:rFonts w:ascii="Times New Roman"/>
          <w:b w:val="false"/>
          <w:i w:val="false"/>
          <w:color w:val="000000"/>
          <w:sz w:val="28"/>
        </w:rPr>
        <w:t xml:space="preserve">
      По объектам, введенным до 15 числа месяца (выбывшим после 15 числа месяца), отмеченным в ячейке 8А (8D) раздела "Общая информация о налогоплательщике" ставка налога в тенге определяется как произведение установленной ставки налога в МРП по соответствующему объекту и размера МРП, указываемого в ячейке "МРП" раздела "Общая информация о налогоплательщике". </w:t>
      </w:r>
    </w:p>
    <w:bookmarkEnd w:id="8267"/>
    <w:bookmarkStart w:name="z8262" w:id="8268"/>
    <w:p>
      <w:pPr>
        <w:spacing w:after="0"/>
        <w:ind w:left="0"/>
        <w:jc w:val="both"/>
      </w:pPr>
      <w:r>
        <w:rPr>
          <w:rFonts w:ascii="Times New Roman"/>
          <w:b w:val="false"/>
          <w:i w:val="false"/>
          <w:color w:val="000000"/>
          <w:sz w:val="28"/>
        </w:rPr>
        <w:t xml:space="preserve">
      По объектам, введенным после 15 числа месяца (выбывшим до 15 числа месяца), отмеченным в ячейке 8В (8С) раздела "Общая информация о налогоплательщике", ставка налога в тенге определяется как 1/2 произведения установленной ставки налога в МРП по соответствующему объекту и размера МРП, указываемого в ячейке "МРП" раздела "Общая информация о налогоплательщике"; </w:t>
      </w:r>
    </w:p>
    <w:bookmarkEnd w:id="8268"/>
    <w:bookmarkStart w:name="z8263" w:id="8269"/>
    <w:p>
      <w:pPr>
        <w:spacing w:after="0"/>
        <w:ind w:left="0"/>
        <w:jc w:val="both"/>
      </w:pPr>
      <w:r>
        <w:rPr>
          <w:rFonts w:ascii="Times New Roman"/>
          <w:b w:val="false"/>
          <w:i w:val="false"/>
          <w:color w:val="000000"/>
          <w:sz w:val="28"/>
        </w:rPr>
        <w:t xml:space="preserve">
      4) по графам F, G, H указывается сумма налога на игорный бизнес за каждый месяц налогового периода, определяемая как произведение соответствующих строк по графам А (или В или С) и Е; </w:t>
      </w:r>
    </w:p>
    <w:bookmarkEnd w:id="8269"/>
    <w:bookmarkStart w:name="z8264" w:id="8270"/>
    <w:p>
      <w:pPr>
        <w:spacing w:after="0"/>
        <w:ind w:left="0"/>
        <w:jc w:val="both"/>
      </w:pPr>
      <w:r>
        <w:rPr>
          <w:rFonts w:ascii="Times New Roman"/>
          <w:b w:val="false"/>
          <w:i w:val="false"/>
          <w:color w:val="000000"/>
          <w:sz w:val="28"/>
        </w:rPr>
        <w:t xml:space="preserve">
      5) по графе I указывается сумма налога на игорный бизнес за налоговый период (квартал) по соответствующим объектам, определяемая как сумма соответствующих строк по графам F, G, H; </w:t>
      </w:r>
    </w:p>
    <w:bookmarkEnd w:id="8270"/>
    <w:bookmarkStart w:name="z8265" w:id="8271"/>
    <w:p>
      <w:pPr>
        <w:spacing w:after="0"/>
        <w:ind w:left="0"/>
        <w:jc w:val="both"/>
      </w:pPr>
      <w:r>
        <w:rPr>
          <w:rFonts w:ascii="Times New Roman"/>
          <w:b w:val="false"/>
          <w:i w:val="false"/>
          <w:color w:val="000000"/>
          <w:sz w:val="28"/>
        </w:rPr>
        <w:t xml:space="preserve">
      6) к примеру, по игровым столам заполнение соответствующих строк по указанным графам производится следующим образом. </w:t>
      </w:r>
    </w:p>
    <w:bookmarkEnd w:id="8271"/>
    <w:bookmarkStart w:name="z8266" w:id="8272"/>
    <w:p>
      <w:pPr>
        <w:spacing w:after="0"/>
        <w:ind w:left="0"/>
        <w:jc w:val="both"/>
      </w:pPr>
      <w:r>
        <w:rPr>
          <w:rFonts w:ascii="Times New Roman"/>
          <w:b w:val="false"/>
          <w:i w:val="false"/>
          <w:color w:val="000000"/>
          <w:sz w:val="28"/>
        </w:rPr>
        <w:t xml:space="preserve">
      В строках 710.01.001 А, 710.01.001 В, 710.01.001 С указывается количество объектов обложения налога на игорный бизнес - игровых столов за каждый месяц налогового периода. </w:t>
      </w:r>
    </w:p>
    <w:bookmarkEnd w:id="8272"/>
    <w:bookmarkStart w:name="z8267" w:id="8273"/>
    <w:p>
      <w:pPr>
        <w:spacing w:after="0"/>
        <w:ind w:left="0"/>
        <w:jc w:val="both"/>
      </w:pPr>
      <w:r>
        <w:rPr>
          <w:rFonts w:ascii="Times New Roman"/>
          <w:b w:val="false"/>
          <w:i w:val="false"/>
          <w:color w:val="000000"/>
          <w:sz w:val="28"/>
        </w:rPr>
        <w:t xml:space="preserve">
      В строке 710.01.001 D указывается количество объектов обложения налога - игровых столов за налоговый период (квартал), определяемое как сумма строк 710.01.001 А, 710.01.001 В и 710.01.001 С. </w:t>
      </w:r>
    </w:p>
    <w:bookmarkEnd w:id="8273"/>
    <w:bookmarkStart w:name="z8268" w:id="8274"/>
    <w:p>
      <w:pPr>
        <w:spacing w:after="0"/>
        <w:ind w:left="0"/>
        <w:jc w:val="both"/>
      </w:pPr>
      <w:r>
        <w:rPr>
          <w:rFonts w:ascii="Times New Roman"/>
          <w:b w:val="false"/>
          <w:i w:val="false"/>
          <w:color w:val="000000"/>
          <w:sz w:val="28"/>
        </w:rPr>
        <w:t xml:space="preserve">
      В строке 710.01.001 Е указывается соответствующая ставка налога в тенге в соответствии со </w:t>
      </w:r>
      <w:r>
        <w:rPr>
          <w:rFonts w:ascii="Times New Roman"/>
          <w:b w:val="false"/>
          <w:i w:val="false"/>
          <w:color w:val="000000"/>
          <w:sz w:val="28"/>
        </w:rPr>
        <w:t xml:space="preserve">статьей 413 </w:t>
      </w:r>
      <w:r>
        <w:rPr>
          <w:rFonts w:ascii="Times New Roman"/>
          <w:b w:val="false"/>
          <w:i w:val="false"/>
          <w:color w:val="000000"/>
          <w:sz w:val="28"/>
        </w:rPr>
        <w:t xml:space="preserve">Налогового кодекса, применяемая к игровым столам, определяемая следующим образом: </w:t>
      </w:r>
    </w:p>
    <w:bookmarkEnd w:id="8274"/>
    <w:bookmarkStart w:name="z8269" w:id="8275"/>
    <w:p>
      <w:pPr>
        <w:spacing w:after="0"/>
        <w:ind w:left="0"/>
        <w:jc w:val="both"/>
      </w:pPr>
      <w:r>
        <w:rPr>
          <w:rFonts w:ascii="Times New Roman"/>
          <w:b w:val="false"/>
          <w:i w:val="false"/>
          <w:color w:val="000000"/>
          <w:sz w:val="28"/>
        </w:rPr>
        <w:t xml:space="preserve">
      по игровым столам, введенным до 15 числа месяца (выбывшим после 15 числа месяца), отмеченным в ячейке 8А (8D) раздела "Общая информация о налогоплательщике" ставка налога определяется как произведение установленной ставки налога в размере 830 МРП и установленного размера МРП на соответствующий финансовый год (830 х 1 МРП); </w:t>
      </w:r>
    </w:p>
    <w:bookmarkEnd w:id="8275"/>
    <w:bookmarkStart w:name="z8270" w:id="8276"/>
    <w:p>
      <w:pPr>
        <w:spacing w:after="0"/>
        <w:ind w:left="0"/>
        <w:jc w:val="both"/>
      </w:pPr>
      <w:r>
        <w:rPr>
          <w:rFonts w:ascii="Times New Roman"/>
          <w:b w:val="false"/>
          <w:i w:val="false"/>
          <w:color w:val="000000"/>
          <w:sz w:val="28"/>
        </w:rPr>
        <w:t xml:space="preserve">
      по игровым столам, введенным после 15 числа месяца (выбывшим до 15 числа месяца), отмеченным в ячейке 8В (8С) раздела "Общая информация о налогоплательщике", ставка налога определяется как 1/2 произведения установленной ставки налога в размере 830 МРП и установленного размера МРП на соответствующий финансовый год ((830 х 1 МРП)/2). </w:t>
      </w:r>
    </w:p>
    <w:bookmarkEnd w:id="8276"/>
    <w:bookmarkStart w:name="z8271" w:id="8277"/>
    <w:p>
      <w:pPr>
        <w:spacing w:after="0"/>
        <w:ind w:left="0"/>
        <w:jc w:val="both"/>
      </w:pPr>
      <w:r>
        <w:rPr>
          <w:rFonts w:ascii="Times New Roman"/>
          <w:b w:val="false"/>
          <w:i w:val="false"/>
          <w:color w:val="000000"/>
          <w:sz w:val="28"/>
        </w:rPr>
        <w:t xml:space="preserve">
      В строке 710.01.001 F указывается сумма налога за первый месяц налогового периода, определяемая путем применения соответствующей ставки налога к количеству игровых столов за первый месяц налогового периода как произведение строк 710.01.001 А и 710.01.001 Е (710.01.001 А х 710.01.001 Е). </w:t>
      </w:r>
    </w:p>
    <w:bookmarkEnd w:id="8277"/>
    <w:bookmarkStart w:name="z8272" w:id="8278"/>
    <w:p>
      <w:pPr>
        <w:spacing w:after="0"/>
        <w:ind w:left="0"/>
        <w:jc w:val="both"/>
      </w:pPr>
      <w:r>
        <w:rPr>
          <w:rFonts w:ascii="Times New Roman"/>
          <w:b w:val="false"/>
          <w:i w:val="false"/>
          <w:color w:val="000000"/>
          <w:sz w:val="28"/>
        </w:rPr>
        <w:t xml:space="preserve">
      В строке 710.01.001 G указывается сумма налога за второй месяц налогового периода, определяемая как произведение строк 710.01.001 В и 710.01.001 E (710.01.001 В х 710.01.001 Е). </w:t>
      </w:r>
    </w:p>
    <w:bookmarkEnd w:id="8278"/>
    <w:bookmarkStart w:name="z8273" w:id="8279"/>
    <w:p>
      <w:pPr>
        <w:spacing w:after="0"/>
        <w:ind w:left="0"/>
        <w:jc w:val="both"/>
      </w:pPr>
      <w:r>
        <w:rPr>
          <w:rFonts w:ascii="Times New Roman"/>
          <w:b w:val="false"/>
          <w:i w:val="false"/>
          <w:color w:val="000000"/>
          <w:sz w:val="28"/>
        </w:rPr>
        <w:t xml:space="preserve">
      В строке 710.01.001 Н указывается сумма налога за третий месяц налогового периода, определяемая как произведение строк 710.01.001 С и 710.01.001 Е (710.01.001 С х 710.01.001 Е). </w:t>
      </w:r>
    </w:p>
    <w:bookmarkEnd w:id="8279"/>
    <w:bookmarkStart w:name="z8274" w:id="8280"/>
    <w:p>
      <w:pPr>
        <w:spacing w:after="0"/>
        <w:ind w:left="0"/>
        <w:jc w:val="both"/>
      </w:pPr>
      <w:r>
        <w:rPr>
          <w:rFonts w:ascii="Times New Roman"/>
          <w:b w:val="false"/>
          <w:i w:val="false"/>
          <w:color w:val="000000"/>
          <w:sz w:val="28"/>
        </w:rPr>
        <w:t xml:space="preserve">
      В строке 710.01.001 I указывается сумма налога за налоговый период (квартал) по игровым столам, определяемая как сумма строк 710.01.001 F + 710.01.001 G + 710.01.001 H. </w:t>
      </w:r>
    </w:p>
    <w:bookmarkEnd w:id="8280"/>
    <w:bookmarkStart w:name="z8275" w:id="8281"/>
    <w:p>
      <w:pPr>
        <w:spacing w:after="0"/>
        <w:ind w:left="0"/>
        <w:jc w:val="both"/>
      </w:pPr>
      <w:r>
        <w:rPr>
          <w:rFonts w:ascii="Times New Roman"/>
          <w:b w:val="false"/>
          <w:i w:val="false"/>
          <w:color w:val="000000"/>
          <w:sz w:val="28"/>
        </w:rPr>
        <w:t xml:space="preserve">
      По другим видам объектов (игровым автоматам, кассам тотализатора, электронным кассам тотализатора, электронным кассам букмекерских контор, кассам букмекерских контор) заполнение строк производится аналогично заполнению по игровым столам; </w:t>
      </w:r>
    </w:p>
    <w:bookmarkEnd w:id="8281"/>
    <w:bookmarkStart w:name="z8276" w:id="8282"/>
    <w:p>
      <w:pPr>
        <w:spacing w:after="0"/>
        <w:ind w:left="0"/>
        <w:jc w:val="both"/>
      </w:pPr>
      <w:r>
        <w:rPr>
          <w:rFonts w:ascii="Times New Roman"/>
          <w:b w:val="false"/>
          <w:i w:val="false"/>
          <w:color w:val="000000"/>
          <w:sz w:val="28"/>
        </w:rPr>
        <w:t xml:space="preserve">
      7) в строке 710.01.007 I указывается общая сумма исчисленного налога на игорный бизнес по всем видам объектов, подлежащего уплате в бюджет за налоговый период (квартал), определяемая суммированием строк с 710.01.001 I по 710.01.006 I. </w:t>
      </w:r>
    </w:p>
    <w:bookmarkEnd w:id="8282"/>
    <w:bookmarkStart w:name="z8277" w:id="8283"/>
    <w:p>
      <w:pPr>
        <w:spacing w:after="0"/>
        <w:ind w:left="0"/>
        <w:jc w:val="both"/>
      </w:pPr>
      <w:r>
        <w:rPr>
          <w:rFonts w:ascii="Times New Roman"/>
          <w:b w:val="false"/>
          <w:i w:val="false"/>
          <w:color w:val="000000"/>
          <w:sz w:val="28"/>
        </w:rPr>
        <w:t xml:space="preserve">
      20. Раздел "Исчисление дополнительного платежа, подлежащего уплате в бюджет" заполняется в случае превышения дохода, полученного от деятельности в сфере игорного бизнеса, над предельным доходом, установленным </w:t>
      </w:r>
      <w:r>
        <w:rPr>
          <w:rFonts w:ascii="Times New Roman"/>
          <w:b w:val="false"/>
          <w:i w:val="false"/>
          <w:color w:val="000000"/>
          <w:sz w:val="28"/>
        </w:rPr>
        <w:t xml:space="preserve">пунктом 2 </w:t>
      </w:r>
      <w:r>
        <w:rPr>
          <w:rFonts w:ascii="Times New Roman"/>
          <w:b w:val="false"/>
          <w:i w:val="false"/>
          <w:color w:val="000000"/>
          <w:sz w:val="28"/>
        </w:rPr>
        <w:t xml:space="preserve">статьи 416 Налогового кодекса. </w:t>
      </w:r>
    </w:p>
    <w:bookmarkEnd w:id="8283"/>
    <w:bookmarkStart w:name="z8278" w:id="8284"/>
    <w:p>
      <w:pPr>
        <w:spacing w:after="0"/>
        <w:ind w:left="0"/>
        <w:jc w:val="both"/>
      </w:pPr>
      <w:r>
        <w:rPr>
          <w:rFonts w:ascii="Times New Roman"/>
          <w:b w:val="false"/>
          <w:i w:val="false"/>
          <w:color w:val="000000"/>
          <w:sz w:val="28"/>
        </w:rPr>
        <w:t xml:space="preserve">
      Раздел состоит из строк 710.01.008 - казино, 710.01.009 - зал игровых автоматов, 710.01.010 - тотализатор, 710.01.011 - букмекерская контора, 710.01.012 - дополнительный платеж - всего. </w:t>
      </w:r>
    </w:p>
    <w:bookmarkEnd w:id="8284"/>
    <w:bookmarkStart w:name="z8279" w:id="8285"/>
    <w:p>
      <w:pPr>
        <w:spacing w:after="0"/>
        <w:ind w:left="0"/>
        <w:jc w:val="both"/>
      </w:pPr>
      <w:r>
        <w:rPr>
          <w:rFonts w:ascii="Times New Roman"/>
          <w:b w:val="false"/>
          <w:i w:val="false"/>
          <w:color w:val="000000"/>
          <w:sz w:val="28"/>
        </w:rPr>
        <w:t xml:space="preserve">
      В данных строках по графам А, В, С, D, E, F, G, H, J отражаются соответствующие данные по объектам, являющимся объектами обложения дополнительного платежа: </w:t>
      </w:r>
    </w:p>
    <w:bookmarkEnd w:id="8285"/>
    <w:bookmarkStart w:name="z8280" w:id="8286"/>
    <w:p>
      <w:pPr>
        <w:spacing w:after="0"/>
        <w:ind w:left="0"/>
        <w:jc w:val="both"/>
      </w:pPr>
      <w:r>
        <w:rPr>
          <w:rFonts w:ascii="Times New Roman"/>
          <w:b w:val="false"/>
          <w:i w:val="false"/>
          <w:color w:val="000000"/>
          <w:sz w:val="28"/>
        </w:rPr>
        <w:t xml:space="preserve">
      1) по графам А, В, С указывается фактический размер дохода с соответствующей деятельности в сфере игорного бизнеса за каждый месяц налогового периода; </w:t>
      </w:r>
    </w:p>
    <w:bookmarkEnd w:id="8286"/>
    <w:bookmarkStart w:name="z8281" w:id="8287"/>
    <w:p>
      <w:pPr>
        <w:spacing w:after="0"/>
        <w:ind w:left="0"/>
        <w:jc w:val="both"/>
      </w:pPr>
      <w:r>
        <w:rPr>
          <w:rFonts w:ascii="Times New Roman"/>
          <w:b w:val="false"/>
          <w:i w:val="false"/>
          <w:color w:val="000000"/>
          <w:sz w:val="28"/>
        </w:rPr>
        <w:t xml:space="preserve">
      2) по графе D указывается фактический размер дохода с соответствующей деятельности в сфере игорного бизнеса за налоговый период (квартал); </w:t>
      </w:r>
    </w:p>
    <w:bookmarkEnd w:id="8287"/>
    <w:bookmarkStart w:name="z8282" w:id="8288"/>
    <w:p>
      <w:pPr>
        <w:spacing w:after="0"/>
        <w:ind w:left="0"/>
        <w:jc w:val="both"/>
      </w:pPr>
      <w:r>
        <w:rPr>
          <w:rFonts w:ascii="Times New Roman"/>
          <w:b w:val="false"/>
          <w:i w:val="false"/>
          <w:color w:val="000000"/>
          <w:sz w:val="28"/>
        </w:rPr>
        <w:t xml:space="preserve">
      3) по графе Е указывается сумма, превышающая предельный размер дохода с соответствующей деятельности в сфере игорного бизнеса за налоговый период (квартал), определяемая как положительная разница суммы фактического размера дохода (графа D) и предельного размера дохода, установленного </w:t>
      </w:r>
      <w:r>
        <w:rPr>
          <w:rFonts w:ascii="Times New Roman"/>
          <w:b w:val="false"/>
          <w:i w:val="false"/>
          <w:color w:val="000000"/>
          <w:sz w:val="28"/>
        </w:rPr>
        <w:t xml:space="preserve">пунктом 2 </w:t>
      </w:r>
      <w:r>
        <w:rPr>
          <w:rFonts w:ascii="Times New Roman"/>
          <w:b w:val="false"/>
          <w:i w:val="false"/>
          <w:color w:val="000000"/>
          <w:sz w:val="28"/>
        </w:rPr>
        <w:t xml:space="preserve">статьи 416 Налогового кодекса; </w:t>
      </w:r>
    </w:p>
    <w:bookmarkEnd w:id="8288"/>
    <w:bookmarkStart w:name="z8283" w:id="8289"/>
    <w:p>
      <w:pPr>
        <w:spacing w:after="0"/>
        <w:ind w:left="0"/>
        <w:jc w:val="both"/>
      </w:pPr>
      <w:r>
        <w:rPr>
          <w:rFonts w:ascii="Times New Roman"/>
          <w:b w:val="false"/>
          <w:i w:val="false"/>
          <w:color w:val="000000"/>
          <w:sz w:val="28"/>
        </w:rPr>
        <w:t xml:space="preserve">
      4) по графам F, G и H указывается сумма исчисленного дополнительного платежа за каждый месяц налогового периода, определяемая как деление показателя соответствующей строки по графе I на 3 месяца; </w:t>
      </w:r>
    </w:p>
    <w:bookmarkEnd w:id="8289"/>
    <w:bookmarkStart w:name="z8284" w:id="8290"/>
    <w:p>
      <w:pPr>
        <w:spacing w:after="0"/>
        <w:ind w:left="0"/>
        <w:jc w:val="both"/>
      </w:pPr>
      <w:r>
        <w:rPr>
          <w:rFonts w:ascii="Times New Roman"/>
          <w:b w:val="false"/>
          <w:i w:val="false"/>
          <w:color w:val="000000"/>
          <w:sz w:val="28"/>
        </w:rPr>
        <w:t xml:space="preserve">
      5) по графе I указывается сумма исчисленного дополнительного платежа за налоговый период (квартал) по соответствующим объектам, определяемая путем применения ставки в размере 15 %, установленной </w:t>
      </w:r>
      <w:r>
        <w:rPr>
          <w:rFonts w:ascii="Times New Roman"/>
          <w:b w:val="false"/>
          <w:i w:val="false"/>
          <w:color w:val="000000"/>
          <w:sz w:val="28"/>
        </w:rPr>
        <w:t xml:space="preserve">пунктом 1 </w:t>
      </w:r>
      <w:r>
        <w:rPr>
          <w:rFonts w:ascii="Times New Roman"/>
          <w:b w:val="false"/>
          <w:i w:val="false"/>
          <w:color w:val="000000"/>
          <w:sz w:val="28"/>
        </w:rPr>
        <w:t xml:space="preserve">статьи 147 Налогового кодекса, к сумме превышения предельного размера дохода (графа Е); </w:t>
      </w:r>
    </w:p>
    <w:bookmarkEnd w:id="8290"/>
    <w:bookmarkStart w:name="z8285" w:id="8291"/>
    <w:p>
      <w:pPr>
        <w:spacing w:after="0"/>
        <w:ind w:left="0"/>
        <w:jc w:val="both"/>
      </w:pPr>
      <w:r>
        <w:rPr>
          <w:rFonts w:ascii="Times New Roman"/>
          <w:b w:val="false"/>
          <w:i w:val="false"/>
          <w:color w:val="000000"/>
          <w:sz w:val="28"/>
        </w:rPr>
        <w:t xml:space="preserve">
      6) К примеру, по деятельности казино заполнение соответствующих строк по указанным графам производится следующим образом. </w:t>
      </w:r>
    </w:p>
    <w:bookmarkEnd w:id="8291"/>
    <w:bookmarkStart w:name="z8286" w:id="8292"/>
    <w:p>
      <w:pPr>
        <w:spacing w:after="0"/>
        <w:ind w:left="0"/>
        <w:jc w:val="both"/>
      </w:pPr>
      <w:r>
        <w:rPr>
          <w:rFonts w:ascii="Times New Roman"/>
          <w:b w:val="false"/>
          <w:i w:val="false"/>
          <w:color w:val="000000"/>
          <w:sz w:val="28"/>
        </w:rPr>
        <w:t xml:space="preserve">
      В строках 710.01.008 А, 710.01.008 В, 710.01.008 С указывается фактический размер дохода с деятельности казино за каждый месяц налогового периода. </w:t>
      </w:r>
    </w:p>
    <w:bookmarkEnd w:id="8292"/>
    <w:bookmarkStart w:name="z8287" w:id="8293"/>
    <w:p>
      <w:pPr>
        <w:spacing w:after="0"/>
        <w:ind w:left="0"/>
        <w:jc w:val="both"/>
      </w:pPr>
      <w:r>
        <w:rPr>
          <w:rFonts w:ascii="Times New Roman"/>
          <w:b w:val="false"/>
          <w:i w:val="false"/>
          <w:color w:val="000000"/>
          <w:sz w:val="28"/>
        </w:rPr>
        <w:t xml:space="preserve">
      В строке 710.01.008 D указывается фактический размер дохода с деятельности казино за налоговый период (квартал), определяемая как сумма строк 710.01.008 А, 710.01.008 В и 710.01.008 С; </w:t>
      </w:r>
    </w:p>
    <w:bookmarkEnd w:id="8293"/>
    <w:bookmarkStart w:name="z8288" w:id="8294"/>
    <w:p>
      <w:pPr>
        <w:spacing w:after="0"/>
        <w:ind w:left="0"/>
        <w:jc w:val="both"/>
      </w:pPr>
      <w:r>
        <w:rPr>
          <w:rFonts w:ascii="Times New Roman"/>
          <w:b w:val="false"/>
          <w:i w:val="false"/>
          <w:color w:val="000000"/>
          <w:sz w:val="28"/>
        </w:rPr>
        <w:t xml:space="preserve">
      В строке 710.01.08 Е указывается сумма, превышающая предельный размер дохода с деятельности казино за налоговый период (квартал), определяемая как разница строки 710.01.008 D и предельного размер дохода с деятельности казино в тенге, установленного </w:t>
      </w:r>
      <w:r>
        <w:rPr>
          <w:rFonts w:ascii="Times New Roman"/>
          <w:b w:val="false"/>
          <w:i w:val="false"/>
          <w:color w:val="000000"/>
          <w:sz w:val="28"/>
        </w:rPr>
        <w:t xml:space="preserve">пунктом 2 </w:t>
      </w:r>
      <w:r>
        <w:rPr>
          <w:rFonts w:ascii="Times New Roman"/>
          <w:b w:val="false"/>
          <w:i w:val="false"/>
          <w:color w:val="000000"/>
          <w:sz w:val="28"/>
        </w:rPr>
        <w:t xml:space="preserve">статьи 416 Налогового кодекса в размере 135000-кратного размера МРП. </w:t>
      </w:r>
    </w:p>
    <w:bookmarkEnd w:id="8294"/>
    <w:bookmarkStart w:name="z8289" w:id="8295"/>
    <w:p>
      <w:pPr>
        <w:spacing w:after="0"/>
        <w:ind w:left="0"/>
        <w:jc w:val="both"/>
      </w:pPr>
      <w:r>
        <w:rPr>
          <w:rFonts w:ascii="Times New Roman"/>
          <w:b w:val="false"/>
          <w:i w:val="false"/>
          <w:color w:val="000000"/>
          <w:sz w:val="28"/>
        </w:rPr>
        <w:t xml:space="preserve">
      В строках 710.01.008 F, 710.01.008 G и 710.01.008 Н указывается сумма исчисленного дополнительного платежа за каждый месяц налогового периода, определяемая как отношение строки 710.01.008 I к количеству месяцев в налоговом периоде (710.01.008 I / 3). </w:t>
      </w:r>
    </w:p>
    <w:bookmarkEnd w:id="8295"/>
    <w:bookmarkStart w:name="z8290" w:id="8296"/>
    <w:p>
      <w:pPr>
        <w:spacing w:after="0"/>
        <w:ind w:left="0"/>
        <w:jc w:val="both"/>
      </w:pPr>
      <w:r>
        <w:rPr>
          <w:rFonts w:ascii="Times New Roman"/>
          <w:b w:val="false"/>
          <w:i w:val="false"/>
          <w:color w:val="000000"/>
          <w:sz w:val="28"/>
        </w:rPr>
        <w:t xml:space="preserve">
      В строке 710.01.008 I указывается сумма исчисленного дополнительного платежа за налоговый период (квартал), подлежащего уплате в бюджет, определяемая путем применения ставки в размере 15 %, установленной </w:t>
      </w:r>
      <w:r>
        <w:rPr>
          <w:rFonts w:ascii="Times New Roman"/>
          <w:b w:val="false"/>
          <w:i w:val="false"/>
          <w:color w:val="000000"/>
          <w:sz w:val="28"/>
        </w:rPr>
        <w:t xml:space="preserve">пунктом 1 </w:t>
      </w:r>
      <w:r>
        <w:rPr>
          <w:rFonts w:ascii="Times New Roman"/>
          <w:b w:val="false"/>
          <w:i w:val="false"/>
          <w:color w:val="000000"/>
          <w:sz w:val="28"/>
        </w:rPr>
        <w:t xml:space="preserve">статьи 147 Налогового кодекса, к сумме превышения предельного размера дохода с деятельности казино (710.01.008 Е х 15 %). </w:t>
      </w:r>
    </w:p>
    <w:bookmarkEnd w:id="8296"/>
    <w:bookmarkStart w:name="z8291" w:id="8297"/>
    <w:p>
      <w:pPr>
        <w:spacing w:after="0"/>
        <w:ind w:left="0"/>
        <w:jc w:val="both"/>
      </w:pPr>
      <w:r>
        <w:rPr>
          <w:rFonts w:ascii="Times New Roman"/>
          <w:b w:val="false"/>
          <w:i w:val="false"/>
          <w:color w:val="000000"/>
          <w:sz w:val="28"/>
        </w:rPr>
        <w:t xml:space="preserve">
      По другим видам деятельности в сфере игорного бизнеса (зала игровых автоматов, тотализатора, букмекерской конторы) заполнение строк осуществляется аналогично заполнению по деятельности казино; </w:t>
      </w:r>
    </w:p>
    <w:bookmarkEnd w:id="8297"/>
    <w:bookmarkStart w:name="z8292" w:id="8298"/>
    <w:p>
      <w:pPr>
        <w:spacing w:after="0"/>
        <w:ind w:left="0"/>
        <w:jc w:val="both"/>
      </w:pPr>
      <w:r>
        <w:rPr>
          <w:rFonts w:ascii="Times New Roman"/>
          <w:b w:val="false"/>
          <w:i w:val="false"/>
          <w:color w:val="000000"/>
          <w:sz w:val="28"/>
        </w:rPr>
        <w:t xml:space="preserve">
      7) в строке 710.01.012 I указывается общая сумма исчисленного дополнительного платежа по всем видам деятельности игорного бизнеса, подлежащего уплате в бюджет за налоговый период (квартал), определяемая как сумма строк с 710.01.008 I по 710.01.011 I. </w:t>
      </w:r>
    </w:p>
    <w:bookmarkEnd w:id="82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25 декабря 2008 года № 611 </w:t>
            </w:r>
          </w:p>
        </w:tc>
      </w:tr>
    </w:tbl>
    <w:bookmarkStart w:name="z8294" w:id="8299"/>
    <w:p>
      <w:pPr>
        <w:spacing w:after="0"/>
        <w:ind w:left="0"/>
        <w:jc w:val="left"/>
      </w:pPr>
      <w:r>
        <w:rPr>
          <w:rFonts w:ascii="Times New Roman"/>
          <w:b/>
          <w:i w:val="false"/>
          <w:color w:val="000000"/>
        </w:rPr>
        <w:t xml:space="preserve"> Правила</w:t>
      </w:r>
      <w:r>
        <w:br/>
      </w:r>
      <w:r>
        <w:rPr>
          <w:rFonts w:ascii="Times New Roman"/>
          <w:b/>
          <w:i w:val="false"/>
          <w:color w:val="000000"/>
        </w:rPr>
        <w:t xml:space="preserve">составления налоговой отчетности (декларации) </w:t>
      </w:r>
      <w:r>
        <w:br/>
      </w:r>
      <w:r>
        <w:rPr>
          <w:rFonts w:ascii="Times New Roman"/>
          <w:b/>
          <w:i w:val="false"/>
          <w:color w:val="000000"/>
        </w:rPr>
        <w:t>по фиксированному налогу</w:t>
      </w:r>
      <w:r>
        <w:br/>
      </w:r>
      <w:r>
        <w:rPr>
          <w:rFonts w:ascii="Times New Roman"/>
          <w:b/>
          <w:i w:val="false"/>
          <w:color w:val="000000"/>
        </w:rPr>
        <w:t xml:space="preserve">(Форма 720.00) </w:t>
      </w:r>
      <w:r>
        <w:br/>
      </w:r>
      <w:r>
        <w:rPr>
          <w:rFonts w:ascii="Times New Roman"/>
          <w:b/>
          <w:i w:val="false"/>
          <w:color w:val="000000"/>
        </w:rPr>
        <w:t>1. Общие положения</w:t>
      </w:r>
    </w:p>
    <w:bookmarkEnd w:id="8299"/>
    <w:bookmarkStart w:name="z8296" w:id="8300"/>
    <w:p>
      <w:pPr>
        <w:spacing w:after="0"/>
        <w:ind w:left="0"/>
        <w:jc w:val="both"/>
      </w:pPr>
      <w:r>
        <w:rPr>
          <w:rFonts w:ascii="Times New Roman"/>
          <w:b w:val="false"/>
          <w:i w:val="false"/>
          <w:color w:val="000000"/>
          <w:sz w:val="28"/>
        </w:rPr>
        <w:t xml:space="preserve">
      1. Настоящие Правила разработаны в соответствии с </w:t>
      </w:r>
      <w:r>
        <w:rPr>
          <w:rFonts w:ascii="Times New Roman"/>
          <w:b w:val="false"/>
          <w:i w:val="false"/>
          <w:color w:val="000000"/>
          <w:sz w:val="28"/>
        </w:rPr>
        <w:t xml:space="preserve">Кодексом </w:t>
      </w:r>
      <w:r>
        <w:rPr>
          <w:rFonts w:ascii="Times New Roman"/>
          <w:b w:val="false"/>
          <w:i w:val="false"/>
          <w:color w:val="000000"/>
          <w:sz w:val="28"/>
        </w:rPr>
        <w:t xml:space="preserve">Республики Казахстан "О налогах и других обязательных платежах в бюджет" (Налоговый кодекс) и определяют порядок составления формы налоговой отчетности (декларации) по фиксированному налогу согласно приложению к настоящим Правилам (далее - Декларация), предназначенной для исчисления фиксированного налога. Декларация составляется индивидуальными предпринимателями и юридическими лицами, осуществляющими деятельность по оказанию услуг в сфере игорного бизнеса, определенными </w:t>
      </w:r>
      <w:r>
        <w:rPr>
          <w:rFonts w:ascii="Times New Roman"/>
          <w:b w:val="false"/>
          <w:i w:val="false"/>
          <w:color w:val="000000"/>
          <w:sz w:val="28"/>
        </w:rPr>
        <w:t xml:space="preserve">статьей 420 </w:t>
      </w:r>
      <w:r>
        <w:rPr>
          <w:rFonts w:ascii="Times New Roman"/>
          <w:b w:val="false"/>
          <w:i w:val="false"/>
          <w:color w:val="000000"/>
          <w:sz w:val="28"/>
        </w:rPr>
        <w:t xml:space="preserve">Налогового кодекса. </w:t>
      </w:r>
    </w:p>
    <w:bookmarkEnd w:id="8300"/>
    <w:bookmarkStart w:name="z8297" w:id="8301"/>
    <w:p>
      <w:pPr>
        <w:spacing w:after="0"/>
        <w:ind w:left="0"/>
        <w:jc w:val="both"/>
      </w:pPr>
      <w:r>
        <w:rPr>
          <w:rFonts w:ascii="Times New Roman"/>
          <w:b w:val="false"/>
          <w:i w:val="false"/>
          <w:color w:val="000000"/>
          <w:sz w:val="28"/>
        </w:rPr>
        <w:t xml:space="preserve">
      2. Декларация состоит из самой Декларации (форма 720.00) и приложения к ней (форма 720.01), предназначенного для детального отражения информации об исчислении налогового обязательства. </w:t>
      </w:r>
    </w:p>
    <w:bookmarkEnd w:id="8301"/>
    <w:bookmarkStart w:name="z8298" w:id="8302"/>
    <w:p>
      <w:pPr>
        <w:spacing w:after="0"/>
        <w:ind w:left="0"/>
        <w:jc w:val="both"/>
      </w:pPr>
      <w:r>
        <w:rPr>
          <w:rFonts w:ascii="Times New Roman"/>
          <w:b w:val="false"/>
          <w:i w:val="false"/>
          <w:color w:val="000000"/>
          <w:sz w:val="28"/>
        </w:rPr>
        <w:t xml:space="preserve">
      3. При заполнении Декларации не допускаются исправления, подчистки и помарки. </w:t>
      </w:r>
    </w:p>
    <w:bookmarkEnd w:id="8302"/>
    <w:bookmarkStart w:name="z8299" w:id="8303"/>
    <w:p>
      <w:pPr>
        <w:spacing w:after="0"/>
        <w:ind w:left="0"/>
        <w:jc w:val="both"/>
      </w:pPr>
      <w:r>
        <w:rPr>
          <w:rFonts w:ascii="Times New Roman"/>
          <w:b w:val="false"/>
          <w:i w:val="false"/>
          <w:color w:val="000000"/>
          <w:sz w:val="28"/>
        </w:rPr>
        <w:t xml:space="preserve">
      4. При отсутствии показателей соответствующие ячейки Декларации не заполняются. </w:t>
      </w:r>
    </w:p>
    <w:bookmarkEnd w:id="8303"/>
    <w:bookmarkStart w:name="z8300" w:id="8304"/>
    <w:p>
      <w:pPr>
        <w:spacing w:after="0"/>
        <w:ind w:left="0"/>
        <w:jc w:val="both"/>
      </w:pPr>
      <w:r>
        <w:rPr>
          <w:rFonts w:ascii="Times New Roman"/>
          <w:b w:val="false"/>
          <w:i w:val="false"/>
          <w:color w:val="000000"/>
          <w:sz w:val="28"/>
        </w:rPr>
        <w:t xml:space="preserve">
      5. Приложение к Декларации составляются в обязательном порядке при заполнении строк в Декларации, требующих раскрытия соответствующих показателей. </w:t>
      </w:r>
    </w:p>
    <w:bookmarkEnd w:id="8304"/>
    <w:bookmarkStart w:name="z8301" w:id="8305"/>
    <w:p>
      <w:pPr>
        <w:spacing w:after="0"/>
        <w:ind w:left="0"/>
        <w:jc w:val="both"/>
      </w:pPr>
      <w:r>
        <w:rPr>
          <w:rFonts w:ascii="Times New Roman"/>
          <w:b w:val="false"/>
          <w:i w:val="false"/>
          <w:color w:val="000000"/>
          <w:sz w:val="28"/>
        </w:rPr>
        <w:t xml:space="preserve">
      6. Приложение к Декларации не составляются при отсутствии данных, подлежащих отражению в них. </w:t>
      </w:r>
    </w:p>
    <w:bookmarkEnd w:id="8305"/>
    <w:bookmarkStart w:name="z8302" w:id="8306"/>
    <w:p>
      <w:pPr>
        <w:spacing w:after="0"/>
        <w:ind w:left="0"/>
        <w:jc w:val="both"/>
      </w:pPr>
      <w:r>
        <w:rPr>
          <w:rFonts w:ascii="Times New Roman"/>
          <w:b w:val="false"/>
          <w:i w:val="false"/>
          <w:color w:val="000000"/>
          <w:sz w:val="28"/>
        </w:rPr>
        <w:t xml:space="preserve">
      7. В случае превышения количества показателей в строках, имеющихся на листе приложения к Декларации, дополнительно заполняется аналогичный лист приложения к Декларации. </w:t>
      </w:r>
    </w:p>
    <w:bookmarkEnd w:id="8306"/>
    <w:bookmarkStart w:name="z8303" w:id="8307"/>
    <w:p>
      <w:pPr>
        <w:spacing w:after="0"/>
        <w:ind w:left="0"/>
        <w:jc w:val="both"/>
      </w:pPr>
      <w:r>
        <w:rPr>
          <w:rFonts w:ascii="Times New Roman"/>
          <w:b w:val="false"/>
          <w:i w:val="false"/>
          <w:color w:val="000000"/>
          <w:sz w:val="28"/>
        </w:rPr>
        <w:t xml:space="preserve">
      8. В настоящих Правилах применяются следующие арифметические знаки: "+" - плюс; "-" - минус; "х" - умножение; "/" - деление; "=" - равно. </w:t>
      </w:r>
    </w:p>
    <w:bookmarkEnd w:id="8307"/>
    <w:bookmarkStart w:name="z8304" w:id="8308"/>
    <w:p>
      <w:pPr>
        <w:spacing w:after="0"/>
        <w:ind w:left="0"/>
        <w:jc w:val="both"/>
      </w:pPr>
      <w:r>
        <w:rPr>
          <w:rFonts w:ascii="Times New Roman"/>
          <w:b w:val="false"/>
          <w:i w:val="false"/>
          <w:color w:val="000000"/>
          <w:sz w:val="28"/>
        </w:rPr>
        <w:t xml:space="preserve">
      9. Отрицательные значения сумм обозначаются знаком "-" в первой левой ячейке соответствующей строки (графы) Декларации. </w:t>
      </w:r>
    </w:p>
    <w:bookmarkEnd w:id="8308"/>
    <w:bookmarkStart w:name="z8305" w:id="8309"/>
    <w:p>
      <w:pPr>
        <w:spacing w:after="0"/>
        <w:ind w:left="0"/>
        <w:jc w:val="both"/>
      </w:pPr>
      <w:r>
        <w:rPr>
          <w:rFonts w:ascii="Times New Roman"/>
          <w:b w:val="false"/>
          <w:i w:val="false"/>
          <w:color w:val="000000"/>
          <w:sz w:val="28"/>
        </w:rPr>
        <w:t xml:space="preserve">
      10. При составлении Декларации: </w:t>
      </w:r>
    </w:p>
    <w:bookmarkEnd w:id="8309"/>
    <w:bookmarkStart w:name="z8306" w:id="8310"/>
    <w:p>
      <w:pPr>
        <w:spacing w:after="0"/>
        <w:ind w:left="0"/>
        <w:jc w:val="both"/>
      </w:pPr>
      <w:r>
        <w:rPr>
          <w:rFonts w:ascii="Times New Roman"/>
          <w:b w:val="false"/>
          <w:i w:val="false"/>
          <w:color w:val="000000"/>
          <w:sz w:val="28"/>
        </w:rPr>
        <w:t xml:space="preserve">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p>
    <w:bookmarkEnd w:id="8310"/>
    <w:bookmarkStart w:name="z8307" w:id="8311"/>
    <w:p>
      <w:pPr>
        <w:spacing w:after="0"/>
        <w:ind w:left="0"/>
        <w:jc w:val="both"/>
      </w:pPr>
      <w:r>
        <w:rPr>
          <w:rFonts w:ascii="Times New Roman"/>
          <w:b w:val="false"/>
          <w:i w:val="false"/>
          <w:color w:val="000000"/>
          <w:sz w:val="28"/>
        </w:rPr>
        <w:t xml:space="preserve">
      2) на электронном носителе - заполняется в соответствии со </w:t>
      </w:r>
      <w:r>
        <w:rPr>
          <w:rFonts w:ascii="Times New Roman"/>
          <w:b w:val="false"/>
          <w:i w:val="false"/>
          <w:color w:val="000000"/>
          <w:sz w:val="28"/>
        </w:rPr>
        <w:t xml:space="preserve">статьей 68 </w:t>
      </w:r>
      <w:r>
        <w:rPr>
          <w:rFonts w:ascii="Times New Roman"/>
          <w:b w:val="false"/>
          <w:i w:val="false"/>
          <w:color w:val="000000"/>
          <w:sz w:val="28"/>
        </w:rPr>
        <w:t xml:space="preserve">Налогового кодекса. </w:t>
      </w:r>
    </w:p>
    <w:bookmarkEnd w:id="8311"/>
    <w:bookmarkStart w:name="z8308" w:id="8312"/>
    <w:p>
      <w:pPr>
        <w:spacing w:after="0"/>
        <w:ind w:left="0"/>
        <w:jc w:val="both"/>
      </w:pPr>
      <w:r>
        <w:rPr>
          <w:rFonts w:ascii="Times New Roman"/>
          <w:b w:val="false"/>
          <w:i w:val="false"/>
          <w:color w:val="000000"/>
          <w:sz w:val="28"/>
        </w:rPr>
        <w:t xml:space="preserve">
      11. Декларация подписывается налогоплательщиком либо его представителем и заверяется печатью налогоплательщика либо его представителя, имеющего в установленных законодательством Республики Казахстан случаях печать со своим наименованием, в соответствии с </w:t>
      </w:r>
      <w:r>
        <w:rPr>
          <w:rFonts w:ascii="Times New Roman"/>
          <w:b w:val="false"/>
          <w:i w:val="false"/>
          <w:color w:val="000000"/>
          <w:sz w:val="28"/>
        </w:rPr>
        <w:t xml:space="preserve">пунктом 3 </w:t>
      </w:r>
      <w:r>
        <w:rPr>
          <w:rFonts w:ascii="Times New Roman"/>
          <w:b w:val="false"/>
          <w:i w:val="false"/>
          <w:color w:val="000000"/>
          <w:sz w:val="28"/>
        </w:rPr>
        <w:t xml:space="preserve">статьи 61 Налогового кодекса. </w:t>
      </w:r>
    </w:p>
    <w:bookmarkEnd w:id="8312"/>
    <w:bookmarkStart w:name="z8309" w:id="8313"/>
    <w:p>
      <w:pPr>
        <w:spacing w:after="0"/>
        <w:ind w:left="0"/>
        <w:jc w:val="both"/>
      </w:pPr>
      <w:r>
        <w:rPr>
          <w:rFonts w:ascii="Times New Roman"/>
          <w:b w:val="false"/>
          <w:i w:val="false"/>
          <w:color w:val="000000"/>
          <w:sz w:val="28"/>
        </w:rPr>
        <w:t xml:space="preserve">
      12. При представлении Декларации: </w:t>
      </w:r>
    </w:p>
    <w:bookmarkEnd w:id="8313"/>
    <w:bookmarkStart w:name="z8310" w:id="8314"/>
    <w:p>
      <w:pPr>
        <w:spacing w:after="0"/>
        <w:ind w:left="0"/>
        <w:jc w:val="both"/>
      </w:pPr>
      <w:r>
        <w:rPr>
          <w:rFonts w:ascii="Times New Roman"/>
          <w:b w:val="false"/>
          <w:i w:val="false"/>
          <w:color w:val="000000"/>
          <w:sz w:val="28"/>
        </w:rPr>
        <w:t xml:space="preserve">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p>
    <w:bookmarkEnd w:id="8314"/>
    <w:bookmarkStart w:name="z8311" w:id="8315"/>
    <w:p>
      <w:pPr>
        <w:spacing w:after="0"/>
        <w:ind w:left="0"/>
        <w:jc w:val="both"/>
      </w:pPr>
      <w:r>
        <w:rPr>
          <w:rFonts w:ascii="Times New Roman"/>
          <w:b w:val="false"/>
          <w:i w:val="false"/>
          <w:color w:val="000000"/>
          <w:sz w:val="28"/>
        </w:rPr>
        <w:t xml:space="preserve">
      2) по почте заказным письмом с уведомлением на бумажном носителе - налогоплательщик получает уведомление почтовой или иной организации связи; </w:t>
      </w:r>
    </w:p>
    <w:bookmarkEnd w:id="8315"/>
    <w:bookmarkStart w:name="z8312" w:id="8316"/>
    <w:p>
      <w:pPr>
        <w:spacing w:after="0"/>
        <w:ind w:left="0"/>
        <w:jc w:val="both"/>
      </w:pPr>
      <w:r>
        <w:rPr>
          <w:rFonts w:ascii="Times New Roman"/>
          <w:b w:val="false"/>
          <w:i w:val="false"/>
          <w:color w:val="000000"/>
          <w:sz w:val="28"/>
        </w:rPr>
        <w:t xml:space="preserve">
      3) в электронном виде в соответствии со </w:t>
      </w:r>
      <w:r>
        <w:rPr>
          <w:rFonts w:ascii="Times New Roman"/>
          <w:b w:val="false"/>
          <w:i w:val="false"/>
          <w:color w:val="000000"/>
          <w:sz w:val="28"/>
        </w:rPr>
        <w:t xml:space="preserve">статьей 3 </w:t>
      </w:r>
      <w:r>
        <w:rPr>
          <w:rFonts w:ascii="Times New Roman"/>
          <w:b w:val="false"/>
          <w:i w:val="false"/>
          <w:color w:val="000000"/>
          <w:sz w:val="28"/>
        </w:rPr>
        <w:t xml:space="preserve">Закона Республики Казахстан "О введении в действие Кодекса Республики Казахстан "О налогах и других обязательных платежах в бюджет" (Налоговый кодекс)" - налогоплательщик получает от налогового органа уведомление о принятии или непринятии Декларации в электронном виде. </w:t>
      </w:r>
    </w:p>
    <w:bookmarkEnd w:id="8316"/>
    <w:bookmarkStart w:name="z8313" w:id="8317"/>
    <w:p>
      <w:pPr>
        <w:spacing w:after="0"/>
        <w:ind w:left="0"/>
        <w:jc w:val="both"/>
      </w:pPr>
      <w:r>
        <w:rPr>
          <w:rFonts w:ascii="Times New Roman"/>
          <w:b w:val="false"/>
          <w:i w:val="false"/>
          <w:color w:val="000000"/>
          <w:sz w:val="28"/>
        </w:rPr>
        <w:t xml:space="preserve">
      13. В разделах "Общая информация о налогоплательщике" приложения указываются соответствующие данные, отраженные в разделе "Общая информация о налогоплательщике" Декларации. </w:t>
      </w:r>
    </w:p>
    <w:bookmarkEnd w:id="8317"/>
    <w:bookmarkStart w:name="z8314" w:id="8318"/>
    <w:p>
      <w:pPr>
        <w:spacing w:after="0"/>
        <w:ind w:left="0"/>
        <w:jc w:val="left"/>
      </w:pPr>
      <w:r>
        <w:rPr>
          <w:rFonts w:ascii="Times New Roman"/>
          <w:b/>
          <w:i w:val="false"/>
          <w:color w:val="000000"/>
        </w:rPr>
        <w:t xml:space="preserve"> 2. Составление Декларации</w:t>
      </w:r>
    </w:p>
    <w:bookmarkEnd w:id="8318"/>
    <w:bookmarkStart w:name="z8315" w:id="8319"/>
    <w:p>
      <w:pPr>
        <w:spacing w:after="0"/>
        <w:ind w:left="0"/>
        <w:jc w:val="both"/>
      </w:pPr>
      <w:r>
        <w:rPr>
          <w:rFonts w:ascii="Times New Roman"/>
          <w:b w:val="false"/>
          <w:i w:val="false"/>
          <w:color w:val="000000"/>
          <w:sz w:val="28"/>
        </w:rPr>
        <w:t xml:space="preserve">
      14. В разделе "Общая информация о налогоплательщике" налогоплательщик указывает следующие данные: </w:t>
      </w:r>
    </w:p>
    <w:bookmarkEnd w:id="8319"/>
    <w:bookmarkStart w:name="z8316" w:id="8320"/>
    <w:p>
      <w:pPr>
        <w:spacing w:after="0"/>
        <w:ind w:left="0"/>
        <w:jc w:val="both"/>
      </w:pPr>
      <w:r>
        <w:rPr>
          <w:rFonts w:ascii="Times New Roman"/>
          <w:b w:val="false"/>
          <w:i w:val="false"/>
          <w:color w:val="000000"/>
          <w:sz w:val="28"/>
        </w:rPr>
        <w:t xml:space="preserve">
      1) РНН - регистрационный номер налогоплательщика; </w:t>
      </w:r>
    </w:p>
    <w:bookmarkEnd w:id="8320"/>
    <w:bookmarkStart w:name="z8317" w:id="8321"/>
    <w:p>
      <w:pPr>
        <w:spacing w:after="0"/>
        <w:ind w:left="0"/>
        <w:jc w:val="both"/>
      </w:pPr>
      <w:r>
        <w:rPr>
          <w:rFonts w:ascii="Times New Roman"/>
          <w:b w:val="false"/>
          <w:i w:val="false"/>
          <w:color w:val="000000"/>
          <w:sz w:val="28"/>
        </w:rPr>
        <w:t xml:space="preserve">
      При исполнении налогового обязательства доверительным управляющим в соответствии с договором доверительного управления имуществом или в иных случаях возникновения доверительного управления в строке указывается регистрационный номер налогоплательщика - доверительного управляющего; </w:t>
      </w:r>
    </w:p>
    <w:bookmarkEnd w:id="8321"/>
    <w:bookmarkStart w:name="z8318" w:id="8322"/>
    <w:p>
      <w:pPr>
        <w:spacing w:after="0"/>
        <w:ind w:left="0"/>
        <w:jc w:val="both"/>
      </w:pPr>
      <w:r>
        <w:rPr>
          <w:rFonts w:ascii="Times New Roman"/>
          <w:b w:val="false"/>
          <w:i w:val="false"/>
          <w:color w:val="000000"/>
          <w:sz w:val="28"/>
        </w:rPr>
        <w:t xml:space="preserve">
      2) ИИН (БИН) - индивидуальный идентификационный (бизнес идентификационный) номер налогоплательщика; </w:t>
      </w:r>
    </w:p>
    <w:bookmarkEnd w:id="8322"/>
    <w:bookmarkStart w:name="z8319" w:id="8323"/>
    <w:p>
      <w:pPr>
        <w:spacing w:after="0"/>
        <w:ind w:left="0"/>
        <w:jc w:val="both"/>
      </w:pPr>
      <w:r>
        <w:rPr>
          <w:rFonts w:ascii="Times New Roman"/>
          <w:b w:val="false"/>
          <w:i w:val="false"/>
          <w:color w:val="000000"/>
          <w:sz w:val="28"/>
        </w:rPr>
        <w:t xml:space="preserve">
      Строка подлежит заполнению при наличии у налогоплательщика индивидуального идентификационного (бизнес идентификационного) номера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от 12 января 2007 года "О национальных реестрах идентификационных номеров". </w:t>
      </w:r>
    </w:p>
    <w:bookmarkEnd w:id="8323"/>
    <w:bookmarkStart w:name="z8320" w:id="8324"/>
    <w:p>
      <w:pPr>
        <w:spacing w:after="0"/>
        <w:ind w:left="0"/>
        <w:jc w:val="both"/>
      </w:pPr>
      <w:r>
        <w:rPr>
          <w:rFonts w:ascii="Times New Roman"/>
          <w:b w:val="false"/>
          <w:i w:val="false"/>
          <w:color w:val="000000"/>
          <w:sz w:val="28"/>
        </w:rPr>
        <w:t xml:space="preserve">
      При исполнении налогового обязательства доверительным управляющим в соответствии с договором доверительного управления имуществом или в иных случаях возникновения доверительного управления в строке указывается индивидуальный идентификационный (бизнес-идентификационный) номер налогоплательщика (налогового агента) - доверительного управляющего; </w:t>
      </w:r>
    </w:p>
    <w:bookmarkEnd w:id="8324"/>
    <w:bookmarkStart w:name="z8321" w:id="8325"/>
    <w:p>
      <w:pPr>
        <w:spacing w:after="0"/>
        <w:ind w:left="0"/>
        <w:jc w:val="both"/>
      </w:pPr>
      <w:r>
        <w:rPr>
          <w:rFonts w:ascii="Times New Roman"/>
          <w:b w:val="false"/>
          <w:i w:val="false"/>
          <w:color w:val="000000"/>
          <w:sz w:val="28"/>
        </w:rPr>
        <w:t xml:space="preserve">
      3) налоговый период (квартал) - отчетный налоговый период, за который представляется Декларация (указывается арабскими цифрами); </w:t>
      </w:r>
    </w:p>
    <w:bookmarkEnd w:id="8325"/>
    <w:bookmarkStart w:name="z8322" w:id="8326"/>
    <w:p>
      <w:pPr>
        <w:spacing w:after="0"/>
        <w:ind w:left="0"/>
        <w:jc w:val="both"/>
      </w:pPr>
      <w:r>
        <w:rPr>
          <w:rFonts w:ascii="Times New Roman"/>
          <w:b w:val="false"/>
          <w:i w:val="false"/>
          <w:color w:val="000000"/>
          <w:sz w:val="28"/>
        </w:rPr>
        <w:t xml:space="preserve">
      4) наименование налогоплательщика. </w:t>
      </w:r>
    </w:p>
    <w:bookmarkEnd w:id="8326"/>
    <w:bookmarkStart w:name="z8323" w:id="8327"/>
    <w:p>
      <w:pPr>
        <w:spacing w:after="0"/>
        <w:ind w:left="0"/>
        <w:jc w:val="both"/>
      </w:pPr>
      <w:r>
        <w:rPr>
          <w:rFonts w:ascii="Times New Roman"/>
          <w:b w:val="false"/>
          <w:i w:val="false"/>
          <w:color w:val="000000"/>
          <w:sz w:val="28"/>
        </w:rPr>
        <w:t xml:space="preserve">
      Указываются фамилия, имя, отчество (при его наличии) физического лица или наименование юридического лица в соответствии с учредительными документами; </w:t>
      </w:r>
    </w:p>
    <w:bookmarkEnd w:id="8327"/>
    <w:bookmarkStart w:name="z8324" w:id="8328"/>
    <w:p>
      <w:pPr>
        <w:spacing w:after="0"/>
        <w:ind w:left="0"/>
        <w:jc w:val="both"/>
      </w:pPr>
      <w:r>
        <w:rPr>
          <w:rFonts w:ascii="Times New Roman"/>
          <w:b w:val="false"/>
          <w:i w:val="false"/>
          <w:color w:val="000000"/>
          <w:sz w:val="28"/>
        </w:rPr>
        <w:t xml:space="preserve">
      При исполнении налогового обязательства доверительным управляющим в соответствии с договором доверительного управления имуществом или в иных случаях возникновения доверительного управления в строке указывается фамилия, имя, отчество (при его наличии) физического лица - доверительного управляющего или наименование юридического лица (или структурного подразделения по решению юридического лица) - доверительного управляющего в соответствии с учредительными документами; </w:t>
      </w:r>
    </w:p>
    <w:bookmarkEnd w:id="8328"/>
    <w:bookmarkStart w:name="z8325" w:id="8329"/>
    <w:p>
      <w:pPr>
        <w:spacing w:after="0"/>
        <w:ind w:left="0"/>
        <w:jc w:val="both"/>
      </w:pPr>
      <w:r>
        <w:rPr>
          <w:rFonts w:ascii="Times New Roman"/>
          <w:b w:val="false"/>
          <w:i w:val="false"/>
          <w:color w:val="000000"/>
          <w:sz w:val="28"/>
        </w:rPr>
        <w:t xml:space="preserve">
      5) вид Декларации. </w:t>
      </w:r>
    </w:p>
    <w:bookmarkEnd w:id="8329"/>
    <w:bookmarkStart w:name="z8326" w:id="8330"/>
    <w:p>
      <w:pPr>
        <w:spacing w:after="0"/>
        <w:ind w:left="0"/>
        <w:jc w:val="both"/>
      </w:pPr>
      <w:r>
        <w:rPr>
          <w:rFonts w:ascii="Times New Roman"/>
          <w:b w:val="false"/>
          <w:i w:val="false"/>
          <w:color w:val="000000"/>
          <w:sz w:val="28"/>
        </w:rPr>
        <w:t xml:space="preserve">
      Соответствующие ячейки отмечаются с учетом отнесения Декларации к видам налоговой отчетности, указанным в </w:t>
      </w:r>
      <w:r>
        <w:rPr>
          <w:rFonts w:ascii="Times New Roman"/>
          <w:b w:val="false"/>
          <w:i w:val="false"/>
          <w:color w:val="000000"/>
          <w:sz w:val="28"/>
        </w:rPr>
        <w:t xml:space="preserve">статье 63 </w:t>
      </w:r>
      <w:r>
        <w:rPr>
          <w:rFonts w:ascii="Times New Roman"/>
          <w:b w:val="false"/>
          <w:i w:val="false"/>
          <w:color w:val="000000"/>
          <w:sz w:val="28"/>
        </w:rPr>
        <w:t xml:space="preserve">Налогового кодекса; </w:t>
      </w:r>
    </w:p>
    <w:bookmarkEnd w:id="8330"/>
    <w:bookmarkStart w:name="z8327" w:id="8331"/>
    <w:p>
      <w:pPr>
        <w:spacing w:after="0"/>
        <w:ind w:left="0"/>
        <w:jc w:val="both"/>
      </w:pPr>
      <w:r>
        <w:rPr>
          <w:rFonts w:ascii="Times New Roman"/>
          <w:b w:val="false"/>
          <w:i w:val="false"/>
          <w:color w:val="000000"/>
          <w:sz w:val="28"/>
        </w:rPr>
        <w:t xml:space="preserve">
      6) номер и дата уведомления. </w:t>
      </w:r>
    </w:p>
    <w:bookmarkEnd w:id="8331"/>
    <w:bookmarkStart w:name="z8328" w:id="8332"/>
    <w:p>
      <w:pPr>
        <w:spacing w:after="0"/>
        <w:ind w:left="0"/>
        <w:jc w:val="both"/>
      </w:pPr>
      <w:r>
        <w:rPr>
          <w:rFonts w:ascii="Times New Roman"/>
          <w:b w:val="false"/>
          <w:i w:val="false"/>
          <w:color w:val="000000"/>
          <w:sz w:val="28"/>
        </w:rPr>
        <w:t xml:space="preserve">
      Строки заполняются в случае представления вида Декларации, предусмотренного </w:t>
      </w:r>
      <w:r>
        <w:rPr>
          <w:rFonts w:ascii="Times New Roman"/>
          <w:b w:val="false"/>
          <w:i w:val="false"/>
          <w:color w:val="000000"/>
          <w:sz w:val="28"/>
        </w:rPr>
        <w:t xml:space="preserve">подпунктом 4) </w:t>
      </w:r>
      <w:r>
        <w:rPr>
          <w:rFonts w:ascii="Times New Roman"/>
          <w:b w:val="false"/>
          <w:i w:val="false"/>
          <w:color w:val="000000"/>
          <w:sz w:val="28"/>
        </w:rPr>
        <w:t xml:space="preserve">пункта 3 статьи 63 Налогового кодекса; </w:t>
      </w:r>
    </w:p>
    <w:bookmarkEnd w:id="8332"/>
    <w:bookmarkStart w:name="z8329" w:id="8333"/>
    <w:p>
      <w:pPr>
        <w:spacing w:after="0"/>
        <w:ind w:left="0"/>
        <w:jc w:val="both"/>
      </w:pPr>
      <w:r>
        <w:rPr>
          <w:rFonts w:ascii="Times New Roman"/>
          <w:b w:val="false"/>
          <w:i w:val="false"/>
          <w:color w:val="000000"/>
          <w:sz w:val="28"/>
        </w:rPr>
        <w:t xml:space="preserve">
      7) код валюты. </w:t>
      </w:r>
    </w:p>
    <w:bookmarkEnd w:id="8333"/>
    <w:bookmarkStart w:name="z8330" w:id="8334"/>
    <w:p>
      <w:pPr>
        <w:spacing w:after="0"/>
        <w:ind w:left="0"/>
        <w:jc w:val="both"/>
      </w:pPr>
      <w:r>
        <w:rPr>
          <w:rFonts w:ascii="Times New Roman"/>
          <w:b w:val="false"/>
          <w:i w:val="false"/>
          <w:color w:val="000000"/>
          <w:sz w:val="28"/>
        </w:rPr>
        <w:t xml:space="preserve">
      Указывается код валюты в соответствии с приложением 10 "Классификатор валют, используемых для таможенного оформления" к Правилам декларирования товаров и транспортных средств, утвержденным приказом Председателя Агентства таможенного контроля Республики Казахстан от 20 мая 2003 года № 219, зарегистрированным в Реестре государственной регистрации нормативных правовых актов за № 2355; </w:t>
      </w:r>
    </w:p>
    <w:bookmarkEnd w:id="8334"/>
    <w:bookmarkStart w:name="z8331" w:id="8335"/>
    <w:p>
      <w:pPr>
        <w:spacing w:after="0"/>
        <w:ind w:left="0"/>
        <w:jc w:val="both"/>
      </w:pPr>
      <w:r>
        <w:rPr>
          <w:rFonts w:ascii="Times New Roman"/>
          <w:b w:val="false"/>
          <w:i w:val="false"/>
          <w:color w:val="000000"/>
          <w:sz w:val="28"/>
        </w:rPr>
        <w:t xml:space="preserve">
      8) количество приложений. </w:t>
      </w:r>
    </w:p>
    <w:bookmarkEnd w:id="8335"/>
    <w:bookmarkStart w:name="z8332" w:id="8336"/>
    <w:p>
      <w:pPr>
        <w:spacing w:after="0"/>
        <w:ind w:left="0"/>
        <w:jc w:val="both"/>
      </w:pPr>
      <w:r>
        <w:rPr>
          <w:rFonts w:ascii="Times New Roman"/>
          <w:b w:val="false"/>
          <w:i w:val="false"/>
          <w:color w:val="000000"/>
          <w:sz w:val="28"/>
        </w:rPr>
        <w:t xml:space="preserve">
      Указывается количество представленных приложений. </w:t>
      </w:r>
    </w:p>
    <w:bookmarkEnd w:id="8336"/>
    <w:bookmarkStart w:name="z8333" w:id="8337"/>
    <w:p>
      <w:pPr>
        <w:spacing w:after="0"/>
        <w:ind w:left="0"/>
        <w:jc w:val="both"/>
      </w:pPr>
      <w:r>
        <w:rPr>
          <w:rFonts w:ascii="Times New Roman"/>
          <w:b w:val="false"/>
          <w:i w:val="false"/>
          <w:color w:val="000000"/>
          <w:sz w:val="28"/>
        </w:rPr>
        <w:t xml:space="preserve">
      15. В разделе "Фиксированный налог": </w:t>
      </w:r>
    </w:p>
    <w:bookmarkEnd w:id="8337"/>
    <w:bookmarkStart w:name="z8334" w:id="8338"/>
    <w:p>
      <w:pPr>
        <w:spacing w:after="0"/>
        <w:ind w:left="0"/>
        <w:jc w:val="both"/>
      </w:pPr>
      <w:r>
        <w:rPr>
          <w:rFonts w:ascii="Times New Roman"/>
          <w:b w:val="false"/>
          <w:i w:val="false"/>
          <w:color w:val="000000"/>
          <w:sz w:val="28"/>
        </w:rPr>
        <w:t xml:space="preserve">
      1) в строке 720.00.001 указывается общая сумма исчисленного фиксированного налога, подлежащего уплате в бюджет за налоговый период, определяемая как сумма строк 720.00.001 I, 720.00.001 II, 720.00.001 III. </w:t>
      </w:r>
    </w:p>
    <w:bookmarkEnd w:id="8338"/>
    <w:bookmarkStart w:name="z8335" w:id="8339"/>
    <w:p>
      <w:pPr>
        <w:spacing w:after="0"/>
        <w:ind w:left="0"/>
        <w:jc w:val="both"/>
      </w:pPr>
      <w:r>
        <w:rPr>
          <w:rFonts w:ascii="Times New Roman"/>
          <w:b w:val="false"/>
          <w:i w:val="false"/>
          <w:color w:val="000000"/>
          <w:sz w:val="28"/>
        </w:rPr>
        <w:t xml:space="preserve">
      В строках 720.00.001 I, 720.00.001 II, 720.00.001 III указывается общая сумма исчисленного налога за каждый месяц налогового периода: </w:t>
      </w:r>
    </w:p>
    <w:bookmarkEnd w:id="8339"/>
    <w:bookmarkStart w:name="z8336" w:id="8340"/>
    <w:p>
      <w:pPr>
        <w:spacing w:after="0"/>
        <w:ind w:left="0"/>
        <w:jc w:val="both"/>
      </w:pPr>
      <w:r>
        <w:rPr>
          <w:rFonts w:ascii="Times New Roman"/>
          <w:b w:val="false"/>
          <w:i w:val="false"/>
          <w:color w:val="000000"/>
          <w:sz w:val="28"/>
        </w:rPr>
        <w:t xml:space="preserve">
      величина строки 720.00.001 I определяется как сумма строк с 720.01.001 F по 720.01.006 F по всем формам 720.01; </w:t>
      </w:r>
    </w:p>
    <w:bookmarkEnd w:id="8340"/>
    <w:bookmarkStart w:name="z8337" w:id="8341"/>
    <w:p>
      <w:pPr>
        <w:spacing w:after="0"/>
        <w:ind w:left="0"/>
        <w:jc w:val="both"/>
      </w:pPr>
      <w:r>
        <w:rPr>
          <w:rFonts w:ascii="Times New Roman"/>
          <w:b w:val="false"/>
          <w:i w:val="false"/>
          <w:color w:val="000000"/>
          <w:sz w:val="28"/>
        </w:rPr>
        <w:t xml:space="preserve">
      величина строки 720.00.001 II определяется как сумма строк с 720.01.001 G по 720.01.006 G по всем формам 720.01; </w:t>
      </w:r>
    </w:p>
    <w:bookmarkEnd w:id="8341"/>
    <w:bookmarkStart w:name="z8338" w:id="8342"/>
    <w:p>
      <w:pPr>
        <w:spacing w:after="0"/>
        <w:ind w:left="0"/>
        <w:jc w:val="both"/>
      </w:pPr>
      <w:r>
        <w:rPr>
          <w:rFonts w:ascii="Times New Roman"/>
          <w:b w:val="false"/>
          <w:i w:val="false"/>
          <w:color w:val="000000"/>
          <w:sz w:val="28"/>
        </w:rPr>
        <w:t xml:space="preserve">
      величина строки 720.00.001 III определяется как сумма строк с 720.01.001 Н по 720.01.006 Н по всем формам 720.01. </w:t>
      </w:r>
    </w:p>
    <w:bookmarkEnd w:id="8342"/>
    <w:bookmarkStart w:name="z8339" w:id="8343"/>
    <w:p>
      <w:pPr>
        <w:spacing w:after="0"/>
        <w:ind w:left="0"/>
        <w:jc w:val="both"/>
      </w:pPr>
      <w:r>
        <w:rPr>
          <w:rFonts w:ascii="Times New Roman"/>
          <w:b w:val="false"/>
          <w:i w:val="false"/>
          <w:color w:val="000000"/>
          <w:sz w:val="28"/>
        </w:rPr>
        <w:t xml:space="preserve">
      16. В разделе "Ответственность налогоплательщика": </w:t>
      </w:r>
    </w:p>
    <w:bookmarkEnd w:id="8343"/>
    <w:bookmarkStart w:name="z8340" w:id="8344"/>
    <w:p>
      <w:pPr>
        <w:spacing w:after="0"/>
        <w:ind w:left="0"/>
        <w:jc w:val="both"/>
      </w:pPr>
      <w:r>
        <w:rPr>
          <w:rFonts w:ascii="Times New Roman"/>
          <w:b w:val="false"/>
          <w:i w:val="false"/>
          <w:color w:val="000000"/>
          <w:sz w:val="28"/>
        </w:rPr>
        <w:t xml:space="preserve">
      1) в поле "Ф.И.О. налогоплательщика (руководителя)" указывается фамилия, имя, отчество (при его наличии) руководителя в соответствии с учредительными документами. В случае, если Декларация представляется физическим лицом, в поле указывается фамилия, имя, отчество (при его наличии) налогоплательщика, данные заполняются в соответствии с документами, удостоверяющими личность; </w:t>
      </w:r>
    </w:p>
    <w:bookmarkEnd w:id="8344"/>
    <w:bookmarkStart w:name="z8341" w:id="8345"/>
    <w:p>
      <w:pPr>
        <w:spacing w:after="0"/>
        <w:ind w:left="0"/>
        <w:jc w:val="both"/>
      </w:pPr>
      <w:r>
        <w:rPr>
          <w:rFonts w:ascii="Times New Roman"/>
          <w:b w:val="false"/>
          <w:i w:val="false"/>
          <w:color w:val="000000"/>
          <w:sz w:val="28"/>
        </w:rPr>
        <w:t xml:space="preserve">
      2) дата подачи Декларации. </w:t>
      </w:r>
    </w:p>
    <w:bookmarkEnd w:id="8345"/>
    <w:bookmarkStart w:name="z8342" w:id="8346"/>
    <w:p>
      <w:pPr>
        <w:spacing w:after="0"/>
        <w:ind w:left="0"/>
        <w:jc w:val="both"/>
      </w:pPr>
      <w:r>
        <w:rPr>
          <w:rFonts w:ascii="Times New Roman"/>
          <w:b w:val="false"/>
          <w:i w:val="false"/>
          <w:color w:val="000000"/>
          <w:sz w:val="28"/>
        </w:rPr>
        <w:t xml:space="preserve">
      Указывается дата представления Декларации в налоговый орган; </w:t>
      </w:r>
    </w:p>
    <w:bookmarkEnd w:id="8346"/>
    <w:bookmarkStart w:name="z8343" w:id="8347"/>
    <w:p>
      <w:pPr>
        <w:spacing w:after="0"/>
        <w:ind w:left="0"/>
        <w:jc w:val="both"/>
      </w:pPr>
      <w:r>
        <w:rPr>
          <w:rFonts w:ascii="Times New Roman"/>
          <w:b w:val="false"/>
          <w:i w:val="false"/>
          <w:color w:val="000000"/>
          <w:sz w:val="28"/>
        </w:rPr>
        <w:t xml:space="preserve">
      3) код налогового органа. </w:t>
      </w:r>
    </w:p>
    <w:bookmarkEnd w:id="8347"/>
    <w:bookmarkStart w:name="z8344" w:id="8348"/>
    <w:p>
      <w:pPr>
        <w:spacing w:after="0"/>
        <w:ind w:left="0"/>
        <w:jc w:val="both"/>
      </w:pPr>
      <w:r>
        <w:rPr>
          <w:rFonts w:ascii="Times New Roman"/>
          <w:b w:val="false"/>
          <w:i w:val="false"/>
          <w:color w:val="000000"/>
          <w:sz w:val="28"/>
        </w:rPr>
        <w:t xml:space="preserve">
      Указывается код налогового органа по месту нахождения объектов обложения фиксированного налога, утвержденный уполномоченным органом, осуществляющим руководство в сфере обеспечения поступлений налогов и других обязательных платежей в бюджет; </w:t>
      </w:r>
    </w:p>
    <w:bookmarkEnd w:id="8348"/>
    <w:bookmarkStart w:name="z8345" w:id="8349"/>
    <w:p>
      <w:pPr>
        <w:spacing w:after="0"/>
        <w:ind w:left="0"/>
        <w:jc w:val="both"/>
      </w:pPr>
      <w:r>
        <w:rPr>
          <w:rFonts w:ascii="Times New Roman"/>
          <w:b w:val="false"/>
          <w:i w:val="false"/>
          <w:color w:val="000000"/>
          <w:sz w:val="28"/>
        </w:rPr>
        <w:t xml:space="preserve">
      4) в поле "Ф.И.О. должностного лица, принявшего Декларацию" - фамилия, имя, отчество (при его наличии) работника налогового органа, принявшего Декларацию; </w:t>
      </w:r>
    </w:p>
    <w:bookmarkEnd w:id="8349"/>
    <w:bookmarkStart w:name="z8346" w:id="8350"/>
    <w:p>
      <w:pPr>
        <w:spacing w:after="0"/>
        <w:ind w:left="0"/>
        <w:jc w:val="both"/>
      </w:pPr>
      <w:r>
        <w:rPr>
          <w:rFonts w:ascii="Times New Roman"/>
          <w:b w:val="false"/>
          <w:i w:val="false"/>
          <w:color w:val="000000"/>
          <w:sz w:val="28"/>
        </w:rPr>
        <w:t xml:space="preserve">
      5) дата приема Декларации. </w:t>
      </w:r>
    </w:p>
    <w:bookmarkEnd w:id="8350"/>
    <w:bookmarkStart w:name="z8347" w:id="8351"/>
    <w:p>
      <w:pPr>
        <w:spacing w:after="0"/>
        <w:ind w:left="0"/>
        <w:jc w:val="both"/>
      </w:pPr>
      <w:r>
        <w:rPr>
          <w:rFonts w:ascii="Times New Roman"/>
          <w:b w:val="false"/>
          <w:i w:val="false"/>
          <w:color w:val="000000"/>
          <w:sz w:val="28"/>
        </w:rPr>
        <w:t xml:space="preserve">
      Указывается дата представления Декларации в соответствии с </w:t>
      </w:r>
      <w:r>
        <w:rPr>
          <w:rFonts w:ascii="Times New Roman"/>
          <w:b w:val="false"/>
          <w:i w:val="false"/>
          <w:color w:val="000000"/>
          <w:sz w:val="28"/>
        </w:rPr>
        <w:t xml:space="preserve">пунктом 2 </w:t>
      </w:r>
      <w:r>
        <w:rPr>
          <w:rFonts w:ascii="Times New Roman"/>
          <w:b w:val="false"/>
          <w:i w:val="false"/>
          <w:color w:val="000000"/>
          <w:sz w:val="28"/>
        </w:rPr>
        <w:t xml:space="preserve">статьи 584 Налогового кодекса и </w:t>
      </w:r>
      <w:r>
        <w:rPr>
          <w:rFonts w:ascii="Times New Roman"/>
          <w:b w:val="false"/>
          <w:i w:val="false"/>
          <w:color w:val="000000"/>
          <w:sz w:val="28"/>
        </w:rPr>
        <w:t xml:space="preserve">статьей 3 </w:t>
      </w:r>
      <w:r>
        <w:rPr>
          <w:rFonts w:ascii="Times New Roman"/>
          <w:b w:val="false"/>
          <w:i w:val="false"/>
          <w:color w:val="000000"/>
          <w:sz w:val="28"/>
        </w:rPr>
        <w:t xml:space="preserve">Закона Республики Казахстан "О введении в действие Кодекса Республики Казахстан "О налогах и других обязательных платежах в бюджет" (Налоговый кодекс)"; </w:t>
      </w:r>
    </w:p>
    <w:bookmarkEnd w:id="8351"/>
    <w:bookmarkStart w:name="z8348" w:id="8352"/>
    <w:p>
      <w:pPr>
        <w:spacing w:after="0"/>
        <w:ind w:left="0"/>
        <w:jc w:val="both"/>
      </w:pPr>
      <w:r>
        <w:rPr>
          <w:rFonts w:ascii="Times New Roman"/>
          <w:b w:val="false"/>
          <w:i w:val="false"/>
          <w:color w:val="000000"/>
          <w:sz w:val="28"/>
        </w:rPr>
        <w:t xml:space="preserve">
      6) входящий номер Декларации. </w:t>
      </w:r>
    </w:p>
    <w:bookmarkEnd w:id="8352"/>
    <w:bookmarkStart w:name="z8349" w:id="8353"/>
    <w:p>
      <w:pPr>
        <w:spacing w:after="0"/>
        <w:ind w:left="0"/>
        <w:jc w:val="both"/>
      </w:pPr>
      <w:r>
        <w:rPr>
          <w:rFonts w:ascii="Times New Roman"/>
          <w:b w:val="false"/>
          <w:i w:val="false"/>
          <w:color w:val="000000"/>
          <w:sz w:val="28"/>
        </w:rPr>
        <w:t xml:space="preserve">
      Указывается регистрационный номер Декларации, присваиваемый налоговым органом; </w:t>
      </w:r>
    </w:p>
    <w:bookmarkEnd w:id="8353"/>
    <w:bookmarkStart w:name="z8350" w:id="8354"/>
    <w:p>
      <w:pPr>
        <w:spacing w:after="0"/>
        <w:ind w:left="0"/>
        <w:jc w:val="both"/>
      </w:pPr>
      <w:r>
        <w:rPr>
          <w:rFonts w:ascii="Times New Roman"/>
          <w:b w:val="false"/>
          <w:i w:val="false"/>
          <w:color w:val="000000"/>
          <w:sz w:val="28"/>
        </w:rPr>
        <w:t xml:space="preserve">
      7) дата почтового штемпеля. </w:t>
      </w:r>
    </w:p>
    <w:bookmarkEnd w:id="8354"/>
    <w:bookmarkStart w:name="z8351" w:id="8355"/>
    <w:p>
      <w:pPr>
        <w:spacing w:after="0"/>
        <w:ind w:left="0"/>
        <w:jc w:val="both"/>
      </w:pPr>
      <w:r>
        <w:rPr>
          <w:rFonts w:ascii="Times New Roman"/>
          <w:b w:val="false"/>
          <w:i w:val="false"/>
          <w:color w:val="000000"/>
          <w:sz w:val="28"/>
        </w:rPr>
        <w:t xml:space="preserve">
      Указывается дата почтового штемпеля, проставленного почтовой или иной организацией связи. </w:t>
      </w:r>
    </w:p>
    <w:bookmarkEnd w:id="8355"/>
    <w:bookmarkStart w:name="z8352" w:id="8356"/>
    <w:p>
      <w:pPr>
        <w:spacing w:after="0"/>
        <w:ind w:left="0"/>
        <w:jc w:val="left"/>
      </w:pPr>
      <w:r>
        <w:rPr>
          <w:rFonts w:ascii="Times New Roman"/>
          <w:b/>
          <w:i w:val="false"/>
          <w:color w:val="000000"/>
        </w:rPr>
        <w:t xml:space="preserve"> 3. Составление формы 720.01 </w:t>
      </w:r>
    </w:p>
    <w:bookmarkEnd w:id="8356"/>
    <w:bookmarkStart w:name="z8353" w:id="8357"/>
    <w:p>
      <w:pPr>
        <w:spacing w:after="0"/>
        <w:ind w:left="0"/>
        <w:jc w:val="both"/>
      </w:pPr>
      <w:r>
        <w:rPr>
          <w:rFonts w:ascii="Times New Roman"/>
          <w:b w:val="false"/>
          <w:i w:val="false"/>
          <w:color w:val="000000"/>
          <w:sz w:val="28"/>
        </w:rPr>
        <w:t xml:space="preserve">
      17. Форма 720.01 предназначена для отражения информации об исчислении суммы фиксированного налога по всем объектам обложения (при их наличии), определенным </w:t>
      </w:r>
      <w:r>
        <w:rPr>
          <w:rFonts w:ascii="Times New Roman"/>
          <w:b w:val="false"/>
          <w:i w:val="false"/>
          <w:color w:val="000000"/>
          <w:sz w:val="28"/>
        </w:rPr>
        <w:t xml:space="preserve">статьей 421 </w:t>
      </w:r>
      <w:r>
        <w:rPr>
          <w:rFonts w:ascii="Times New Roman"/>
          <w:b w:val="false"/>
          <w:i w:val="false"/>
          <w:color w:val="000000"/>
          <w:sz w:val="28"/>
        </w:rPr>
        <w:t xml:space="preserve">Налогового кодекса, за налоговый период (квартал). </w:t>
      </w:r>
    </w:p>
    <w:bookmarkEnd w:id="8357"/>
    <w:bookmarkStart w:name="z8354" w:id="8358"/>
    <w:p>
      <w:pPr>
        <w:spacing w:after="0"/>
        <w:ind w:left="0"/>
        <w:jc w:val="both"/>
      </w:pPr>
      <w:r>
        <w:rPr>
          <w:rFonts w:ascii="Times New Roman"/>
          <w:b w:val="false"/>
          <w:i w:val="false"/>
          <w:color w:val="000000"/>
          <w:sz w:val="28"/>
        </w:rPr>
        <w:t xml:space="preserve">
      18. В разделе "Общая информация": </w:t>
      </w:r>
    </w:p>
    <w:bookmarkEnd w:id="8358"/>
    <w:bookmarkStart w:name="z8355" w:id="8359"/>
    <w:p>
      <w:pPr>
        <w:spacing w:after="0"/>
        <w:ind w:left="0"/>
        <w:jc w:val="both"/>
      </w:pPr>
      <w:r>
        <w:rPr>
          <w:rFonts w:ascii="Times New Roman"/>
          <w:b w:val="false"/>
          <w:i w:val="false"/>
          <w:color w:val="000000"/>
          <w:sz w:val="28"/>
        </w:rPr>
        <w:t xml:space="preserve">
      1) в строке 3 указывается регистрационный номер налогоплательщика - учредителя доверительного управления по договору доверительного управления имуществом или выгодоприобретателя по иным основаниям возникновения доверительного управления, исполнение налоговых обязательств которого возложено на доверительного управляющего. </w:t>
      </w:r>
    </w:p>
    <w:bookmarkEnd w:id="8359"/>
    <w:bookmarkStart w:name="z8356" w:id="8360"/>
    <w:p>
      <w:pPr>
        <w:spacing w:after="0"/>
        <w:ind w:left="0"/>
        <w:jc w:val="both"/>
      </w:pPr>
      <w:r>
        <w:rPr>
          <w:rFonts w:ascii="Times New Roman"/>
          <w:b w:val="false"/>
          <w:i w:val="false"/>
          <w:color w:val="000000"/>
          <w:sz w:val="28"/>
        </w:rPr>
        <w:t xml:space="preserve">
      Строка заполняется доверительным управляющим; </w:t>
      </w:r>
    </w:p>
    <w:bookmarkEnd w:id="8360"/>
    <w:bookmarkStart w:name="z8357" w:id="8361"/>
    <w:p>
      <w:pPr>
        <w:spacing w:after="0"/>
        <w:ind w:left="0"/>
        <w:jc w:val="both"/>
      </w:pPr>
      <w:r>
        <w:rPr>
          <w:rFonts w:ascii="Times New Roman"/>
          <w:b w:val="false"/>
          <w:i w:val="false"/>
          <w:color w:val="000000"/>
          <w:sz w:val="28"/>
        </w:rPr>
        <w:t xml:space="preserve">
      2) в строке 4 указывается индивидуальный идентификационный (бизнес идентификационный) номер учредителя доверительного управления по договору доверительного управления имуществом или выгодоприобретателя по иным основаниям возникновения доверительного управления, исполнение налоговых обязательств которого возложено на доверительного управляющего. </w:t>
      </w:r>
    </w:p>
    <w:bookmarkEnd w:id="8361"/>
    <w:bookmarkStart w:name="z8358" w:id="8362"/>
    <w:p>
      <w:pPr>
        <w:spacing w:after="0"/>
        <w:ind w:left="0"/>
        <w:jc w:val="both"/>
      </w:pPr>
      <w:r>
        <w:rPr>
          <w:rFonts w:ascii="Times New Roman"/>
          <w:b w:val="false"/>
          <w:i w:val="false"/>
          <w:color w:val="000000"/>
          <w:sz w:val="28"/>
        </w:rPr>
        <w:t xml:space="preserve">
      Строка заполняется доверительным управляющим; </w:t>
      </w:r>
    </w:p>
    <w:bookmarkEnd w:id="8362"/>
    <w:bookmarkStart w:name="z8359" w:id="8363"/>
    <w:p>
      <w:pPr>
        <w:spacing w:after="0"/>
        <w:ind w:left="0"/>
        <w:jc w:val="both"/>
      </w:pPr>
      <w:r>
        <w:rPr>
          <w:rFonts w:ascii="Times New Roman"/>
          <w:b w:val="false"/>
          <w:i w:val="false"/>
          <w:color w:val="000000"/>
          <w:sz w:val="28"/>
        </w:rPr>
        <w:t xml:space="preserve">
      3) номер и дата документа, на основании которого возникает доверительное управление имуществом. </w:t>
      </w:r>
    </w:p>
    <w:bookmarkEnd w:id="8363"/>
    <w:bookmarkStart w:name="z8360" w:id="8364"/>
    <w:p>
      <w:pPr>
        <w:spacing w:after="0"/>
        <w:ind w:left="0"/>
        <w:jc w:val="both"/>
      </w:pPr>
      <w:r>
        <w:rPr>
          <w:rFonts w:ascii="Times New Roman"/>
          <w:b w:val="false"/>
          <w:i w:val="false"/>
          <w:color w:val="000000"/>
          <w:sz w:val="28"/>
        </w:rPr>
        <w:t xml:space="preserve">
      Строки заполняются в случае представления Декларации доверительным управляющим за учредителя доверительного управления по договору доверительного управления имуществом или выгодоприобретателя по иным основаниям возникновения доверительного управления, с учетом особенностей, установленных </w:t>
      </w:r>
      <w:r>
        <w:rPr>
          <w:rFonts w:ascii="Times New Roman"/>
          <w:b w:val="false"/>
          <w:i w:val="false"/>
          <w:color w:val="000000"/>
          <w:sz w:val="28"/>
        </w:rPr>
        <w:t xml:space="preserve">статьей 35 </w:t>
      </w:r>
      <w:r>
        <w:rPr>
          <w:rFonts w:ascii="Times New Roman"/>
          <w:b w:val="false"/>
          <w:i w:val="false"/>
          <w:color w:val="000000"/>
          <w:sz w:val="28"/>
        </w:rPr>
        <w:t xml:space="preserve">Налогового кодекса; </w:t>
      </w:r>
    </w:p>
    <w:bookmarkEnd w:id="8364"/>
    <w:bookmarkStart w:name="z8361" w:id="8365"/>
    <w:p>
      <w:pPr>
        <w:spacing w:after="0"/>
        <w:ind w:left="0"/>
        <w:jc w:val="both"/>
      </w:pPr>
      <w:r>
        <w:rPr>
          <w:rFonts w:ascii="Times New Roman"/>
          <w:b w:val="false"/>
          <w:i w:val="false"/>
          <w:color w:val="000000"/>
          <w:sz w:val="28"/>
        </w:rPr>
        <w:t xml:space="preserve">
      4) наличие объектов. </w:t>
      </w:r>
    </w:p>
    <w:bookmarkEnd w:id="8365"/>
    <w:bookmarkStart w:name="z8362" w:id="8366"/>
    <w:p>
      <w:pPr>
        <w:spacing w:after="0"/>
        <w:ind w:left="0"/>
        <w:jc w:val="both"/>
      </w:pPr>
      <w:r>
        <w:rPr>
          <w:rFonts w:ascii="Times New Roman"/>
          <w:b w:val="false"/>
          <w:i w:val="false"/>
          <w:color w:val="000000"/>
          <w:sz w:val="28"/>
        </w:rPr>
        <w:t xml:space="preserve">
      Отмечается одна ячейка в зависимости от наличия объектов обложения в налоговом периоде. По каждой отмеченной ячейке заполняется отдельное приложение по форме 720.01; </w:t>
      </w:r>
    </w:p>
    <w:bookmarkEnd w:id="8366"/>
    <w:bookmarkStart w:name="z8363" w:id="8367"/>
    <w:p>
      <w:pPr>
        <w:spacing w:after="0"/>
        <w:ind w:left="0"/>
        <w:jc w:val="both"/>
      </w:pPr>
      <w:r>
        <w:rPr>
          <w:rFonts w:ascii="Times New Roman"/>
          <w:b w:val="false"/>
          <w:i w:val="false"/>
          <w:color w:val="000000"/>
          <w:sz w:val="28"/>
        </w:rPr>
        <w:t xml:space="preserve">
      5) МРП - месячный расчетный показатель (далее - МРП). </w:t>
      </w:r>
    </w:p>
    <w:bookmarkEnd w:id="8367"/>
    <w:bookmarkStart w:name="z8364" w:id="8368"/>
    <w:p>
      <w:pPr>
        <w:spacing w:after="0"/>
        <w:ind w:left="0"/>
        <w:jc w:val="both"/>
      </w:pPr>
      <w:r>
        <w:rPr>
          <w:rFonts w:ascii="Times New Roman"/>
          <w:b w:val="false"/>
          <w:i w:val="false"/>
          <w:color w:val="000000"/>
          <w:sz w:val="28"/>
        </w:rPr>
        <w:t xml:space="preserve">
      Указывается размер месячного расчетного показателя, установленного на соответствующий финансовый год законом Республики Казахстан о республиканском бюджете. </w:t>
      </w:r>
    </w:p>
    <w:bookmarkEnd w:id="8368"/>
    <w:bookmarkStart w:name="z8365" w:id="8369"/>
    <w:p>
      <w:pPr>
        <w:spacing w:after="0"/>
        <w:ind w:left="0"/>
        <w:jc w:val="both"/>
      </w:pPr>
      <w:r>
        <w:rPr>
          <w:rFonts w:ascii="Times New Roman"/>
          <w:b w:val="false"/>
          <w:i w:val="false"/>
          <w:color w:val="000000"/>
          <w:sz w:val="28"/>
        </w:rPr>
        <w:t xml:space="preserve">
      19. Раздел "Исчисление фиксированного налога, подлежащего уплате в бюджет" состоит из строк 720.01.001 - игровой автомат без выигрыша, предназначенный для проведения игры с одним игроком, 720.01.002 - игровой автомат без выигрыша, предназначенный для проведения игры с участием более одного игрока, 720.01.003 - персональный компьютер, используемый для проведения игры, 720.01.004 - игровая дорожка, 720.01.005 - карт, 720.01.006 - бильярдный стол, 720.01.007 - фиксированный налог - всего. </w:t>
      </w:r>
    </w:p>
    <w:bookmarkEnd w:id="8369"/>
    <w:bookmarkStart w:name="z8366" w:id="8370"/>
    <w:p>
      <w:pPr>
        <w:spacing w:after="0"/>
        <w:ind w:left="0"/>
        <w:jc w:val="both"/>
      </w:pPr>
      <w:r>
        <w:rPr>
          <w:rFonts w:ascii="Times New Roman"/>
          <w:b w:val="false"/>
          <w:i w:val="false"/>
          <w:color w:val="000000"/>
          <w:sz w:val="28"/>
        </w:rPr>
        <w:t xml:space="preserve">
      В данных строках по графам А, В, С, D, E, F, G, H, I отражаются соответствующие данные по объектам, являющимся объектами обложения фиксированного налога: </w:t>
      </w:r>
    </w:p>
    <w:bookmarkEnd w:id="8370"/>
    <w:bookmarkStart w:name="z8367" w:id="8371"/>
    <w:p>
      <w:pPr>
        <w:spacing w:after="0"/>
        <w:ind w:left="0"/>
        <w:jc w:val="both"/>
      </w:pPr>
      <w:r>
        <w:rPr>
          <w:rFonts w:ascii="Times New Roman"/>
          <w:b w:val="false"/>
          <w:i w:val="false"/>
          <w:color w:val="000000"/>
          <w:sz w:val="28"/>
        </w:rPr>
        <w:t xml:space="preserve">
      1) по графам А, В, С указывается количество соответствующих объектов обложения налога за каждый месяц налогового периода; </w:t>
      </w:r>
    </w:p>
    <w:bookmarkEnd w:id="8371"/>
    <w:bookmarkStart w:name="z8368" w:id="8372"/>
    <w:p>
      <w:pPr>
        <w:spacing w:after="0"/>
        <w:ind w:left="0"/>
        <w:jc w:val="both"/>
      </w:pPr>
      <w:r>
        <w:rPr>
          <w:rFonts w:ascii="Times New Roman"/>
          <w:b w:val="false"/>
          <w:i w:val="false"/>
          <w:color w:val="000000"/>
          <w:sz w:val="28"/>
        </w:rPr>
        <w:t xml:space="preserve">
      2) по графе D указывается количество соответствующих объектов обложения налога за налоговый период (квартал); </w:t>
      </w:r>
    </w:p>
    <w:bookmarkEnd w:id="8372"/>
    <w:bookmarkStart w:name="z8369" w:id="8373"/>
    <w:p>
      <w:pPr>
        <w:spacing w:after="0"/>
        <w:ind w:left="0"/>
        <w:jc w:val="both"/>
      </w:pPr>
      <w:r>
        <w:rPr>
          <w:rFonts w:ascii="Times New Roman"/>
          <w:b w:val="false"/>
          <w:i w:val="false"/>
          <w:color w:val="000000"/>
          <w:sz w:val="28"/>
        </w:rPr>
        <w:t xml:space="preserve">
      3) по графе Е указывается ставка фиксированного налога в тенге, применяемая к соответствующему виду объектов обложения данного налога, определяемая в соответствии со </w:t>
      </w:r>
      <w:r>
        <w:rPr>
          <w:rFonts w:ascii="Times New Roman"/>
          <w:b w:val="false"/>
          <w:i w:val="false"/>
          <w:color w:val="000000"/>
          <w:sz w:val="28"/>
        </w:rPr>
        <w:t xml:space="preserve">статьей 422 </w:t>
      </w:r>
      <w:r>
        <w:rPr>
          <w:rFonts w:ascii="Times New Roman"/>
          <w:b w:val="false"/>
          <w:i w:val="false"/>
          <w:color w:val="000000"/>
          <w:sz w:val="28"/>
        </w:rPr>
        <w:t xml:space="preserve">Налогового кодекса. </w:t>
      </w:r>
    </w:p>
    <w:bookmarkEnd w:id="8373"/>
    <w:bookmarkStart w:name="z8370" w:id="8374"/>
    <w:p>
      <w:pPr>
        <w:spacing w:after="0"/>
        <w:ind w:left="0"/>
        <w:jc w:val="both"/>
      </w:pPr>
      <w:r>
        <w:rPr>
          <w:rFonts w:ascii="Times New Roman"/>
          <w:b w:val="false"/>
          <w:i w:val="false"/>
          <w:color w:val="000000"/>
          <w:sz w:val="28"/>
        </w:rPr>
        <w:t xml:space="preserve">
      По объектам, введенным до 15 числа месяца (выбывшим после 15 числа месяца), отмеченным в ячейке 8 А (8 D) раздела "Общая информация о налогоплательщике" ставка налога в тенге определяется как произведение установленной местным представительным органом ставки налога в МРП по соответствующему объекту и размера МРП, указываемого в ячейке "МРП" раздела "Общая информация о налогоплательщике". </w:t>
      </w:r>
    </w:p>
    <w:bookmarkEnd w:id="8374"/>
    <w:bookmarkStart w:name="z8371" w:id="8375"/>
    <w:p>
      <w:pPr>
        <w:spacing w:after="0"/>
        <w:ind w:left="0"/>
        <w:jc w:val="both"/>
      </w:pPr>
      <w:r>
        <w:rPr>
          <w:rFonts w:ascii="Times New Roman"/>
          <w:b w:val="false"/>
          <w:i w:val="false"/>
          <w:color w:val="000000"/>
          <w:sz w:val="28"/>
        </w:rPr>
        <w:t xml:space="preserve">
      По объектам, введенным после 15 числа месяца (выбывшим до 15 числа месяца), отмеченным в ячейке 8 В (8 С) раздела "Общая информация о налогоплательщике", ставка налога в тенге определяется как 1/2 произведения установленной ставки налога в МРП и размера МРП, указываемого в ячейке "МРП" раздела "Общая информация о налогоплательщике"; </w:t>
      </w:r>
    </w:p>
    <w:bookmarkEnd w:id="8375"/>
    <w:bookmarkStart w:name="z8372" w:id="8376"/>
    <w:p>
      <w:pPr>
        <w:spacing w:after="0"/>
        <w:ind w:left="0"/>
        <w:jc w:val="both"/>
      </w:pPr>
      <w:r>
        <w:rPr>
          <w:rFonts w:ascii="Times New Roman"/>
          <w:b w:val="false"/>
          <w:i w:val="false"/>
          <w:color w:val="000000"/>
          <w:sz w:val="28"/>
        </w:rPr>
        <w:t xml:space="preserve">
      4) по графам F, G, H указывается сумма фиксированного налога за каждый месяц налогового периода, определяемая как произведение соответствующих строк по графам А (или В или С) и Е; </w:t>
      </w:r>
    </w:p>
    <w:bookmarkEnd w:id="8376"/>
    <w:bookmarkStart w:name="z8373" w:id="8377"/>
    <w:p>
      <w:pPr>
        <w:spacing w:after="0"/>
        <w:ind w:left="0"/>
        <w:jc w:val="both"/>
      </w:pPr>
      <w:r>
        <w:rPr>
          <w:rFonts w:ascii="Times New Roman"/>
          <w:b w:val="false"/>
          <w:i w:val="false"/>
          <w:color w:val="000000"/>
          <w:sz w:val="28"/>
        </w:rPr>
        <w:t xml:space="preserve">
      5) по графе I указывается сумма фиксированного налога за налоговый период (квартал) по соответствующим объектам, определяемая как сумма соответствующих строк по графам F, G, H; </w:t>
      </w:r>
    </w:p>
    <w:bookmarkEnd w:id="8377"/>
    <w:bookmarkStart w:name="z8374" w:id="8378"/>
    <w:p>
      <w:pPr>
        <w:spacing w:after="0"/>
        <w:ind w:left="0"/>
        <w:jc w:val="both"/>
      </w:pPr>
      <w:r>
        <w:rPr>
          <w:rFonts w:ascii="Times New Roman"/>
          <w:b w:val="false"/>
          <w:i w:val="false"/>
          <w:color w:val="000000"/>
          <w:sz w:val="28"/>
        </w:rPr>
        <w:t xml:space="preserve">
      6) к примеру, по игровым автоматам без выигрыша, предназначенным для проведения игры с одним игроком, заполнение соответствующих строк по указанным графам производится следующим образом. </w:t>
      </w:r>
    </w:p>
    <w:bookmarkEnd w:id="8378"/>
    <w:bookmarkStart w:name="z8375" w:id="8379"/>
    <w:p>
      <w:pPr>
        <w:spacing w:after="0"/>
        <w:ind w:left="0"/>
        <w:jc w:val="both"/>
      </w:pPr>
      <w:r>
        <w:rPr>
          <w:rFonts w:ascii="Times New Roman"/>
          <w:b w:val="false"/>
          <w:i w:val="false"/>
          <w:color w:val="000000"/>
          <w:sz w:val="28"/>
        </w:rPr>
        <w:t xml:space="preserve">
      В строках 720.01.001 А, 720.01.001 В, 720.01.001 С указывается количество объектов обложения фиксированного налога - игровых автоматов без выигрыша, предназначенных для проведения игры с одним игроком, за каждый месяц налогового периода. </w:t>
      </w:r>
    </w:p>
    <w:bookmarkEnd w:id="8379"/>
    <w:bookmarkStart w:name="z8376" w:id="8380"/>
    <w:p>
      <w:pPr>
        <w:spacing w:after="0"/>
        <w:ind w:left="0"/>
        <w:jc w:val="both"/>
      </w:pPr>
      <w:r>
        <w:rPr>
          <w:rFonts w:ascii="Times New Roman"/>
          <w:b w:val="false"/>
          <w:i w:val="false"/>
          <w:color w:val="000000"/>
          <w:sz w:val="28"/>
        </w:rPr>
        <w:t xml:space="preserve">
      В строке 720.01.001 D указывается количество объектов обложения налога - игровых автоматов без выигрыша, предназначенных для проведения игры с одним игроком, за налоговый период (квартал), определяемое как сумма строк 720.01.001 А, 720.01.001 В и 720.01.001 С. </w:t>
      </w:r>
    </w:p>
    <w:bookmarkEnd w:id="8380"/>
    <w:bookmarkStart w:name="z8377" w:id="8381"/>
    <w:p>
      <w:pPr>
        <w:spacing w:after="0"/>
        <w:ind w:left="0"/>
        <w:jc w:val="both"/>
      </w:pPr>
      <w:r>
        <w:rPr>
          <w:rFonts w:ascii="Times New Roman"/>
          <w:b w:val="false"/>
          <w:i w:val="false"/>
          <w:color w:val="000000"/>
          <w:sz w:val="28"/>
        </w:rPr>
        <w:t xml:space="preserve">
      В строке 720.01.001 Е указывается соответствующая ставка налога в тенге, применяемая к игровым автоматам без выигрыша, предназначенным для проведения игры с одним игроком, определяемая в соответствии со </w:t>
      </w:r>
      <w:r>
        <w:rPr>
          <w:rFonts w:ascii="Times New Roman"/>
          <w:b w:val="false"/>
          <w:i w:val="false"/>
          <w:color w:val="000000"/>
          <w:sz w:val="28"/>
        </w:rPr>
        <w:t xml:space="preserve">статьей 422 </w:t>
      </w:r>
      <w:r>
        <w:rPr>
          <w:rFonts w:ascii="Times New Roman"/>
          <w:b w:val="false"/>
          <w:i w:val="false"/>
          <w:color w:val="000000"/>
          <w:sz w:val="28"/>
        </w:rPr>
        <w:t xml:space="preserve">Налогового кодекса следующим образом: </w:t>
      </w:r>
    </w:p>
    <w:bookmarkEnd w:id="8381"/>
    <w:bookmarkStart w:name="z8378" w:id="8382"/>
    <w:p>
      <w:pPr>
        <w:spacing w:after="0"/>
        <w:ind w:left="0"/>
        <w:jc w:val="both"/>
      </w:pPr>
      <w:r>
        <w:rPr>
          <w:rFonts w:ascii="Times New Roman"/>
          <w:b w:val="false"/>
          <w:i w:val="false"/>
          <w:color w:val="000000"/>
          <w:sz w:val="28"/>
        </w:rPr>
        <w:t xml:space="preserve">
      по игровым автоматам без выигрыша, предназначенным для проведения игры с одним игроком, введенным до 15 числа месяца (выбывшим после 15 числа месяца), отмеченным в ячейке 8 А (8 D) раздела "Общая информация о налогоплательщике" ставка налога определяется как произведение установленной местным представительным органом ставки фиксированного налога и установленного размера МРП на соответствующий финансовый год; </w:t>
      </w:r>
    </w:p>
    <w:bookmarkEnd w:id="8382"/>
    <w:bookmarkStart w:name="z8379" w:id="8383"/>
    <w:p>
      <w:pPr>
        <w:spacing w:after="0"/>
        <w:ind w:left="0"/>
        <w:jc w:val="both"/>
      </w:pPr>
      <w:r>
        <w:rPr>
          <w:rFonts w:ascii="Times New Roman"/>
          <w:b w:val="false"/>
          <w:i w:val="false"/>
          <w:color w:val="000000"/>
          <w:sz w:val="28"/>
        </w:rPr>
        <w:t xml:space="preserve">
      по игровым автоматам без выигрыша, предназначенным для проведения игры с одним игроком, введенным после 15 числа месяца (выбывшим до 15 числа месяца), отмеченным в ячейке 8 В (8 С) раздела "Общая информация о налогоплательщике", ставка налога определяется как 1/2 произведения установленной ставки фиксированного налога и установленного размера МРП на соответствующий финансовый год. </w:t>
      </w:r>
    </w:p>
    <w:bookmarkEnd w:id="8383"/>
    <w:bookmarkStart w:name="z8380" w:id="8384"/>
    <w:p>
      <w:pPr>
        <w:spacing w:after="0"/>
        <w:ind w:left="0"/>
        <w:jc w:val="both"/>
      </w:pPr>
      <w:r>
        <w:rPr>
          <w:rFonts w:ascii="Times New Roman"/>
          <w:b w:val="false"/>
          <w:i w:val="false"/>
          <w:color w:val="000000"/>
          <w:sz w:val="28"/>
        </w:rPr>
        <w:t xml:space="preserve">
      В строке 720.01.001 F указывается сумма налога за первый месяц налогового периода, определяемая путем применения соответствующей ставки налога к количеству игровых автоматов без выигрыша, предназначенных для проведения игры с одним игроком, за первый месяц налогового периода как произведение строк 720.01.001 А и 720.01.001 Е (720.01.001 А х 720.01.001 Е). </w:t>
      </w:r>
    </w:p>
    <w:bookmarkEnd w:id="8384"/>
    <w:bookmarkStart w:name="z8381" w:id="8385"/>
    <w:p>
      <w:pPr>
        <w:spacing w:after="0"/>
        <w:ind w:left="0"/>
        <w:jc w:val="both"/>
      </w:pPr>
      <w:r>
        <w:rPr>
          <w:rFonts w:ascii="Times New Roman"/>
          <w:b w:val="false"/>
          <w:i w:val="false"/>
          <w:color w:val="000000"/>
          <w:sz w:val="28"/>
        </w:rPr>
        <w:t xml:space="preserve">
      В строке 720.01.001 G указывается сумма налога за второй месяц налогового периода, определяемая как произведение строк 720.01.001 В и 720.01.001 E (720.01.001 В х 720.01.001 Е). </w:t>
      </w:r>
    </w:p>
    <w:bookmarkEnd w:id="8385"/>
    <w:bookmarkStart w:name="z8382" w:id="8386"/>
    <w:p>
      <w:pPr>
        <w:spacing w:after="0"/>
        <w:ind w:left="0"/>
        <w:jc w:val="both"/>
      </w:pPr>
      <w:r>
        <w:rPr>
          <w:rFonts w:ascii="Times New Roman"/>
          <w:b w:val="false"/>
          <w:i w:val="false"/>
          <w:color w:val="000000"/>
          <w:sz w:val="28"/>
        </w:rPr>
        <w:t xml:space="preserve">
      В строке 720.01.001 Н указывается сумма налога за третий месяц налогового периода, определяемая как произведение строк 720.01.001 С и 720.01.001 Е (720.01.001 С х 720.01.001 Е). </w:t>
      </w:r>
    </w:p>
    <w:bookmarkEnd w:id="8386"/>
    <w:bookmarkStart w:name="z8383" w:id="8387"/>
    <w:p>
      <w:pPr>
        <w:spacing w:after="0"/>
        <w:ind w:left="0"/>
        <w:jc w:val="both"/>
      </w:pPr>
      <w:r>
        <w:rPr>
          <w:rFonts w:ascii="Times New Roman"/>
          <w:b w:val="false"/>
          <w:i w:val="false"/>
          <w:color w:val="000000"/>
          <w:sz w:val="28"/>
        </w:rPr>
        <w:t xml:space="preserve">
      В строке 720.01.001 I указывается сумма налога за налоговый период (квартал) по игровым автоматам без выигрыша, предназначенным для проведения игры с одним игроком, определяемая как сумма строк 720.01.001 F + 720.01.001 G + 720.01.001 H. </w:t>
      </w:r>
    </w:p>
    <w:bookmarkEnd w:id="8387"/>
    <w:bookmarkStart w:name="z8384" w:id="8388"/>
    <w:p>
      <w:pPr>
        <w:spacing w:after="0"/>
        <w:ind w:left="0"/>
        <w:jc w:val="both"/>
      </w:pPr>
      <w:r>
        <w:rPr>
          <w:rFonts w:ascii="Times New Roman"/>
          <w:b w:val="false"/>
          <w:i w:val="false"/>
          <w:color w:val="000000"/>
          <w:sz w:val="28"/>
        </w:rPr>
        <w:t xml:space="preserve">
      По другим видам объектов (игровым автоматам без выигрыша, предназначенным для проведения игры с участием более одного игрока, персональным компьютерам, используемым для проведения игры, игровым дорожкам, картам, бильярдным столам) заполнение строк осуществляется аналогично заполнению по игровым автоматам без выигрыша, предназначенным для проведения игры с одним игроком; </w:t>
      </w:r>
    </w:p>
    <w:bookmarkEnd w:id="8388"/>
    <w:bookmarkStart w:name="z8385" w:id="8389"/>
    <w:p>
      <w:pPr>
        <w:spacing w:after="0"/>
        <w:ind w:left="0"/>
        <w:jc w:val="both"/>
      </w:pPr>
      <w:r>
        <w:rPr>
          <w:rFonts w:ascii="Times New Roman"/>
          <w:b w:val="false"/>
          <w:i w:val="false"/>
          <w:color w:val="000000"/>
          <w:sz w:val="28"/>
        </w:rPr>
        <w:t xml:space="preserve">
      7) в строке 720.01.007 I указывается общая сумма исчисленного фиксированного налога по всем видам объектов, подлежащего уплате в бюджет за налоговый период, определяемая суммированием строк с 720.01.001 I по 720.01.006 I. </w:t>
      </w:r>
    </w:p>
    <w:bookmarkEnd w:id="83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25 декабря 2008 года № 611 </w:t>
            </w:r>
          </w:p>
        </w:tc>
      </w:tr>
    </w:tbl>
    <w:bookmarkStart w:name="z8387" w:id="8390"/>
    <w:p>
      <w:pPr>
        <w:spacing w:after="0"/>
        <w:ind w:left="0"/>
        <w:jc w:val="left"/>
      </w:pPr>
      <w:r>
        <w:rPr>
          <w:rFonts w:ascii="Times New Roman"/>
          <w:b/>
          <w:i w:val="false"/>
          <w:color w:val="000000"/>
        </w:rPr>
        <w:t xml:space="preserve"> Правила</w:t>
      </w:r>
      <w:r>
        <w:br/>
      </w:r>
      <w:r>
        <w:rPr>
          <w:rFonts w:ascii="Times New Roman"/>
          <w:b/>
          <w:i w:val="false"/>
          <w:color w:val="000000"/>
        </w:rPr>
        <w:t>составления налоговой отчетности</w:t>
      </w:r>
      <w:r>
        <w:br/>
      </w:r>
      <w:r>
        <w:rPr>
          <w:rFonts w:ascii="Times New Roman"/>
          <w:b/>
          <w:i w:val="false"/>
          <w:color w:val="000000"/>
        </w:rPr>
        <w:t>(декларации) по сбору с аукционов</w:t>
      </w:r>
      <w:r>
        <w:br/>
      </w:r>
      <w:r>
        <w:rPr>
          <w:rFonts w:ascii="Times New Roman"/>
          <w:b/>
          <w:i w:val="false"/>
          <w:color w:val="000000"/>
        </w:rPr>
        <w:t xml:space="preserve">(Форма 810.00) </w:t>
      </w:r>
      <w:r>
        <w:br/>
      </w:r>
      <w:r>
        <w:rPr>
          <w:rFonts w:ascii="Times New Roman"/>
          <w:b/>
          <w:i w:val="false"/>
          <w:color w:val="000000"/>
        </w:rPr>
        <w:t>1. Общие положения</w:t>
      </w:r>
    </w:p>
    <w:bookmarkEnd w:id="8390"/>
    <w:bookmarkStart w:name="z8389" w:id="8391"/>
    <w:p>
      <w:pPr>
        <w:spacing w:after="0"/>
        <w:ind w:left="0"/>
        <w:jc w:val="both"/>
      </w:pPr>
      <w:r>
        <w:rPr>
          <w:rFonts w:ascii="Times New Roman"/>
          <w:b w:val="false"/>
          <w:i w:val="false"/>
          <w:color w:val="000000"/>
          <w:sz w:val="28"/>
        </w:rPr>
        <w:t xml:space="preserve">
      1. Настоящие Правила разработаны в соответствии с </w:t>
      </w:r>
      <w:r>
        <w:rPr>
          <w:rFonts w:ascii="Times New Roman"/>
          <w:b w:val="false"/>
          <w:i w:val="false"/>
          <w:color w:val="000000"/>
          <w:sz w:val="28"/>
        </w:rPr>
        <w:t xml:space="preserve">Кодексом </w:t>
      </w:r>
      <w:r>
        <w:rPr>
          <w:rFonts w:ascii="Times New Roman"/>
          <w:b w:val="false"/>
          <w:i w:val="false"/>
          <w:color w:val="000000"/>
          <w:sz w:val="28"/>
        </w:rPr>
        <w:t xml:space="preserve">Республики Казахстан "О налогах и других обязательных платежах в бюджет" (Налоговый кодекс) и определяют порядок составления формы налоговой отчетности (декларации) по сбору с аукционов согласно приложению к настоящим Правилам (далее - Декларация), предназначенной для исчисления сбора с аукционов. Декларация составляется физическими и юридическими лицами, выставляющими имущество (в том числе имущественные права) для реализации на аукционах в соответствии со </w:t>
      </w:r>
      <w:r>
        <w:rPr>
          <w:rFonts w:ascii="Times New Roman"/>
          <w:b w:val="false"/>
          <w:i w:val="false"/>
          <w:color w:val="000000"/>
          <w:sz w:val="28"/>
        </w:rPr>
        <w:t xml:space="preserve">статьей 464 </w:t>
      </w:r>
      <w:r>
        <w:rPr>
          <w:rFonts w:ascii="Times New Roman"/>
          <w:b w:val="false"/>
          <w:i w:val="false"/>
          <w:color w:val="000000"/>
          <w:sz w:val="28"/>
        </w:rPr>
        <w:t xml:space="preserve">Налогового кодекса. </w:t>
      </w:r>
    </w:p>
    <w:bookmarkEnd w:id="8391"/>
    <w:bookmarkStart w:name="z8390" w:id="8392"/>
    <w:p>
      <w:pPr>
        <w:spacing w:after="0"/>
        <w:ind w:left="0"/>
        <w:jc w:val="both"/>
      </w:pPr>
      <w:r>
        <w:rPr>
          <w:rFonts w:ascii="Times New Roman"/>
          <w:b w:val="false"/>
          <w:i w:val="false"/>
          <w:color w:val="000000"/>
          <w:sz w:val="28"/>
        </w:rPr>
        <w:t xml:space="preserve">
      2. Декларация составляется в соответствии со </w:t>
      </w:r>
      <w:r>
        <w:rPr>
          <w:rFonts w:ascii="Times New Roman"/>
          <w:b w:val="false"/>
          <w:i w:val="false"/>
          <w:color w:val="000000"/>
          <w:sz w:val="28"/>
        </w:rPr>
        <w:t xml:space="preserve">статьей 468 </w:t>
      </w:r>
      <w:r>
        <w:rPr>
          <w:rFonts w:ascii="Times New Roman"/>
          <w:b w:val="false"/>
          <w:i w:val="false"/>
          <w:color w:val="000000"/>
          <w:sz w:val="28"/>
        </w:rPr>
        <w:t xml:space="preserve">Налогового кодекса, состоит из самой Декларации (форма 810.00) и приложения к ней (форма 810.01), предназначенной для детального отражения информации об исчислении налогового обязательства. </w:t>
      </w:r>
    </w:p>
    <w:bookmarkEnd w:id="8392"/>
    <w:bookmarkStart w:name="z8391" w:id="8393"/>
    <w:p>
      <w:pPr>
        <w:spacing w:after="0"/>
        <w:ind w:left="0"/>
        <w:jc w:val="both"/>
      </w:pPr>
      <w:r>
        <w:rPr>
          <w:rFonts w:ascii="Times New Roman"/>
          <w:b w:val="false"/>
          <w:i w:val="false"/>
          <w:color w:val="000000"/>
          <w:sz w:val="28"/>
        </w:rPr>
        <w:t xml:space="preserve">
      3. При заполнении Декларации не допускаются исправления, подчистки и помарки. </w:t>
      </w:r>
    </w:p>
    <w:bookmarkEnd w:id="8393"/>
    <w:bookmarkStart w:name="z8392" w:id="8394"/>
    <w:p>
      <w:pPr>
        <w:spacing w:after="0"/>
        <w:ind w:left="0"/>
        <w:jc w:val="both"/>
      </w:pPr>
      <w:r>
        <w:rPr>
          <w:rFonts w:ascii="Times New Roman"/>
          <w:b w:val="false"/>
          <w:i w:val="false"/>
          <w:color w:val="000000"/>
          <w:sz w:val="28"/>
        </w:rPr>
        <w:t xml:space="preserve">
      4. При отсутствии показателей соответствующие ячейки Декларации не заполняются. </w:t>
      </w:r>
    </w:p>
    <w:bookmarkEnd w:id="8394"/>
    <w:bookmarkStart w:name="z8393" w:id="8395"/>
    <w:p>
      <w:pPr>
        <w:spacing w:after="0"/>
        <w:ind w:left="0"/>
        <w:jc w:val="both"/>
      </w:pPr>
      <w:r>
        <w:rPr>
          <w:rFonts w:ascii="Times New Roman"/>
          <w:b w:val="false"/>
          <w:i w:val="false"/>
          <w:color w:val="000000"/>
          <w:sz w:val="28"/>
        </w:rPr>
        <w:t xml:space="preserve">
      5. Приложение к Декларации составляются в обязательном порядке при заполнении строк в Декларации, требующих раскрытия соответствующих показателей. </w:t>
      </w:r>
    </w:p>
    <w:bookmarkEnd w:id="8395"/>
    <w:bookmarkStart w:name="z8394" w:id="8396"/>
    <w:p>
      <w:pPr>
        <w:spacing w:after="0"/>
        <w:ind w:left="0"/>
        <w:jc w:val="both"/>
      </w:pPr>
      <w:r>
        <w:rPr>
          <w:rFonts w:ascii="Times New Roman"/>
          <w:b w:val="false"/>
          <w:i w:val="false"/>
          <w:color w:val="000000"/>
          <w:sz w:val="28"/>
        </w:rPr>
        <w:t xml:space="preserve">
      6. Приложение к Декларации не составляются при отсутствии данных, подлежащих отражению в них. </w:t>
      </w:r>
    </w:p>
    <w:bookmarkEnd w:id="8396"/>
    <w:bookmarkStart w:name="z8395" w:id="8397"/>
    <w:p>
      <w:pPr>
        <w:spacing w:after="0"/>
        <w:ind w:left="0"/>
        <w:jc w:val="both"/>
      </w:pPr>
      <w:r>
        <w:rPr>
          <w:rFonts w:ascii="Times New Roman"/>
          <w:b w:val="false"/>
          <w:i w:val="false"/>
          <w:color w:val="000000"/>
          <w:sz w:val="28"/>
        </w:rPr>
        <w:t xml:space="preserve">
      7. В случае превышения количества показателей в строках, имеющихся на листе приложения к Декларации, дополнительно заполняется аналогичный лист приложения к Декларации. </w:t>
      </w:r>
    </w:p>
    <w:bookmarkEnd w:id="8397"/>
    <w:bookmarkStart w:name="z8396" w:id="8398"/>
    <w:p>
      <w:pPr>
        <w:spacing w:after="0"/>
        <w:ind w:left="0"/>
        <w:jc w:val="both"/>
      </w:pPr>
      <w:r>
        <w:rPr>
          <w:rFonts w:ascii="Times New Roman"/>
          <w:b w:val="false"/>
          <w:i w:val="false"/>
          <w:color w:val="000000"/>
          <w:sz w:val="28"/>
        </w:rPr>
        <w:t xml:space="preserve">
      8. В настоящих Правилах применяются следующие арифметические знаки: "+" - плюс; "-" - минус; "х" - умножение; "/" - деление; "=" - равно. </w:t>
      </w:r>
    </w:p>
    <w:bookmarkEnd w:id="8398"/>
    <w:bookmarkStart w:name="z8397" w:id="8399"/>
    <w:p>
      <w:pPr>
        <w:spacing w:after="0"/>
        <w:ind w:left="0"/>
        <w:jc w:val="both"/>
      </w:pPr>
      <w:r>
        <w:rPr>
          <w:rFonts w:ascii="Times New Roman"/>
          <w:b w:val="false"/>
          <w:i w:val="false"/>
          <w:color w:val="000000"/>
          <w:sz w:val="28"/>
        </w:rPr>
        <w:t xml:space="preserve">
      9. Отрицательные значения сумм обозначаются знаком "-" в первой левой ячейке соответствующей строки (графы) Декларации. </w:t>
      </w:r>
    </w:p>
    <w:bookmarkEnd w:id="8399"/>
    <w:bookmarkStart w:name="z8398" w:id="8400"/>
    <w:p>
      <w:pPr>
        <w:spacing w:after="0"/>
        <w:ind w:left="0"/>
        <w:jc w:val="both"/>
      </w:pPr>
      <w:r>
        <w:rPr>
          <w:rFonts w:ascii="Times New Roman"/>
          <w:b w:val="false"/>
          <w:i w:val="false"/>
          <w:color w:val="000000"/>
          <w:sz w:val="28"/>
        </w:rPr>
        <w:t xml:space="preserve">
      10. При составлении Декларации: </w:t>
      </w:r>
    </w:p>
    <w:bookmarkEnd w:id="8400"/>
    <w:bookmarkStart w:name="z8399" w:id="8401"/>
    <w:p>
      <w:pPr>
        <w:spacing w:after="0"/>
        <w:ind w:left="0"/>
        <w:jc w:val="both"/>
      </w:pPr>
      <w:r>
        <w:rPr>
          <w:rFonts w:ascii="Times New Roman"/>
          <w:b w:val="false"/>
          <w:i w:val="false"/>
          <w:color w:val="000000"/>
          <w:sz w:val="28"/>
        </w:rPr>
        <w:t xml:space="preserve">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p>
    <w:bookmarkEnd w:id="8401"/>
    <w:bookmarkStart w:name="z8400" w:id="8402"/>
    <w:p>
      <w:pPr>
        <w:spacing w:after="0"/>
        <w:ind w:left="0"/>
        <w:jc w:val="both"/>
      </w:pPr>
      <w:r>
        <w:rPr>
          <w:rFonts w:ascii="Times New Roman"/>
          <w:b w:val="false"/>
          <w:i w:val="false"/>
          <w:color w:val="000000"/>
          <w:sz w:val="28"/>
        </w:rPr>
        <w:t xml:space="preserve">
      2) на электронном носителе - заполняется в соответствии со </w:t>
      </w:r>
      <w:r>
        <w:rPr>
          <w:rFonts w:ascii="Times New Roman"/>
          <w:b w:val="false"/>
          <w:i w:val="false"/>
          <w:color w:val="000000"/>
          <w:sz w:val="28"/>
        </w:rPr>
        <w:t xml:space="preserve">статьей 68 </w:t>
      </w:r>
      <w:r>
        <w:rPr>
          <w:rFonts w:ascii="Times New Roman"/>
          <w:b w:val="false"/>
          <w:i w:val="false"/>
          <w:color w:val="000000"/>
          <w:sz w:val="28"/>
        </w:rPr>
        <w:t xml:space="preserve">Налогового кодекса. </w:t>
      </w:r>
    </w:p>
    <w:bookmarkEnd w:id="8402"/>
    <w:bookmarkStart w:name="z8401" w:id="8403"/>
    <w:p>
      <w:pPr>
        <w:spacing w:after="0"/>
        <w:ind w:left="0"/>
        <w:jc w:val="both"/>
      </w:pPr>
      <w:r>
        <w:rPr>
          <w:rFonts w:ascii="Times New Roman"/>
          <w:b w:val="false"/>
          <w:i w:val="false"/>
          <w:color w:val="000000"/>
          <w:sz w:val="28"/>
        </w:rPr>
        <w:t xml:space="preserve">
      11. Декларация подписывается налогоплательщиком либо его представителем и заверяется печатью налогоплательщика либо его представителя, имеющего в установленных законодательством Республики Казахстан случаях печать со своим наименованием, в соответствии с </w:t>
      </w:r>
      <w:r>
        <w:rPr>
          <w:rFonts w:ascii="Times New Roman"/>
          <w:b w:val="false"/>
          <w:i w:val="false"/>
          <w:color w:val="000000"/>
          <w:sz w:val="28"/>
        </w:rPr>
        <w:t xml:space="preserve">пунктом 3 </w:t>
      </w:r>
      <w:r>
        <w:rPr>
          <w:rFonts w:ascii="Times New Roman"/>
          <w:b w:val="false"/>
          <w:i w:val="false"/>
          <w:color w:val="000000"/>
          <w:sz w:val="28"/>
        </w:rPr>
        <w:t xml:space="preserve">статьи 61 Налогового кодекса. </w:t>
      </w:r>
    </w:p>
    <w:bookmarkEnd w:id="8403"/>
    <w:bookmarkStart w:name="z8402" w:id="8404"/>
    <w:p>
      <w:pPr>
        <w:spacing w:after="0"/>
        <w:ind w:left="0"/>
        <w:jc w:val="both"/>
      </w:pPr>
      <w:r>
        <w:rPr>
          <w:rFonts w:ascii="Times New Roman"/>
          <w:b w:val="false"/>
          <w:i w:val="false"/>
          <w:color w:val="000000"/>
          <w:sz w:val="28"/>
        </w:rPr>
        <w:t xml:space="preserve">
      12. При представлении Декларации: </w:t>
      </w:r>
    </w:p>
    <w:bookmarkEnd w:id="8404"/>
    <w:bookmarkStart w:name="z8403" w:id="8405"/>
    <w:p>
      <w:pPr>
        <w:spacing w:after="0"/>
        <w:ind w:left="0"/>
        <w:jc w:val="both"/>
      </w:pPr>
      <w:r>
        <w:rPr>
          <w:rFonts w:ascii="Times New Roman"/>
          <w:b w:val="false"/>
          <w:i w:val="false"/>
          <w:color w:val="000000"/>
          <w:sz w:val="28"/>
        </w:rPr>
        <w:t xml:space="preserve">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p>
    <w:bookmarkEnd w:id="8405"/>
    <w:bookmarkStart w:name="z8404" w:id="8406"/>
    <w:p>
      <w:pPr>
        <w:spacing w:after="0"/>
        <w:ind w:left="0"/>
        <w:jc w:val="both"/>
      </w:pPr>
      <w:r>
        <w:rPr>
          <w:rFonts w:ascii="Times New Roman"/>
          <w:b w:val="false"/>
          <w:i w:val="false"/>
          <w:color w:val="000000"/>
          <w:sz w:val="28"/>
        </w:rPr>
        <w:t xml:space="preserve">
      2) по почте заказным письмом с уведомлением на бумажном носителе - налогоплательщик получает уведомление почтовой или иной организации связи; </w:t>
      </w:r>
    </w:p>
    <w:bookmarkEnd w:id="8406"/>
    <w:bookmarkStart w:name="z8405" w:id="8407"/>
    <w:p>
      <w:pPr>
        <w:spacing w:after="0"/>
        <w:ind w:left="0"/>
        <w:jc w:val="both"/>
      </w:pPr>
      <w:r>
        <w:rPr>
          <w:rFonts w:ascii="Times New Roman"/>
          <w:b w:val="false"/>
          <w:i w:val="false"/>
          <w:color w:val="000000"/>
          <w:sz w:val="28"/>
        </w:rPr>
        <w:t xml:space="preserve">
      3) в электронном виде в соответствии со </w:t>
      </w:r>
      <w:r>
        <w:rPr>
          <w:rFonts w:ascii="Times New Roman"/>
          <w:b w:val="false"/>
          <w:i w:val="false"/>
          <w:color w:val="000000"/>
          <w:sz w:val="28"/>
        </w:rPr>
        <w:t xml:space="preserve">статьей 3 </w:t>
      </w:r>
      <w:r>
        <w:rPr>
          <w:rFonts w:ascii="Times New Roman"/>
          <w:b w:val="false"/>
          <w:i w:val="false"/>
          <w:color w:val="000000"/>
          <w:sz w:val="28"/>
        </w:rPr>
        <w:t xml:space="preserve">Закона Республики Казахстан "О введении в действие Кодекса Республики Казахстан "О налогах и других обязательных платежах в бюджет" (Налоговый кодекс)" - налогоплательщик получает от налогового органа уведомление о принятии или непринятии Декларации в электронном виде. </w:t>
      </w:r>
    </w:p>
    <w:bookmarkEnd w:id="8407"/>
    <w:bookmarkStart w:name="z8406" w:id="8408"/>
    <w:p>
      <w:pPr>
        <w:spacing w:after="0"/>
        <w:ind w:left="0"/>
        <w:jc w:val="both"/>
      </w:pPr>
      <w:r>
        <w:rPr>
          <w:rFonts w:ascii="Times New Roman"/>
          <w:b w:val="false"/>
          <w:i w:val="false"/>
          <w:color w:val="000000"/>
          <w:sz w:val="28"/>
        </w:rPr>
        <w:t xml:space="preserve">
      13. В разделах "Общая информация о налогоплательщике" приложения указываются соответствующие данные, отраженные в разделе "Общая информация о налогоплательщике" Декларации. </w:t>
      </w:r>
    </w:p>
    <w:bookmarkEnd w:id="8408"/>
    <w:bookmarkStart w:name="z8407" w:id="8409"/>
    <w:p>
      <w:pPr>
        <w:spacing w:after="0"/>
        <w:ind w:left="0"/>
        <w:jc w:val="left"/>
      </w:pPr>
      <w:r>
        <w:rPr>
          <w:rFonts w:ascii="Times New Roman"/>
          <w:b/>
          <w:i w:val="false"/>
          <w:color w:val="000000"/>
        </w:rPr>
        <w:t xml:space="preserve"> 2. Составление Декларации</w:t>
      </w:r>
    </w:p>
    <w:bookmarkEnd w:id="8409"/>
    <w:bookmarkStart w:name="z8408" w:id="8410"/>
    <w:p>
      <w:pPr>
        <w:spacing w:after="0"/>
        <w:ind w:left="0"/>
        <w:jc w:val="both"/>
      </w:pPr>
      <w:r>
        <w:rPr>
          <w:rFonts w:ascii="Times New Roman"/>
          <w:b w:val="false"/>
          <w:i w:val="false"/>
          <w:color w:val="000000"/>
          <w:sz w:val="28"/>
        </w:rPr>
        <w:t xml:space="preserve">
      14. В разделе "Общая информация о налогоплательщике" налогоплательщик указывает следующие данные: </w:t>
      </w:r>
    </w:p>
    <w:bookmarkEnd w:id="8410"/>
    <w:bookmarkStart w:name="z8409" w:id="8411"/>
    <w:p>
      <w:pPr>
        <w:spacing w:after="0"/>
        <w:ind w:left="0"/>
        <w:jc w:val="both"/>
      </w:pPr>
      <w:r>
        <w:rPr>
          <w:rFonts w:ascii="Times New Roman"/>
          <w:b w:val="false"/>
          <w:i w:val="false"/>
          <w:color w:val="000000"/>
          <w:sz w:val="28"/>
        </w:rPr>
        <w:t xml:space="preserve">
      1) РНН - регистрационный номер налогоплательщика; </w:t>
      </w:r>
    </w:p>
    <w:bookmarkEnd w:id="8411"/>
    <w:bookmarkStart w:name="z8410" w:id="8412"/>
    <w:p>
      <w:pPr>
        <w:spacing w:after="0"/>
        <w:ind w:left="0"/>
        <w:jc w:val="both"/>
      </w:pPr>
      <w:r>
        <w:rPr>
          <w:rFonts w:ascii="Times New Roman"/>
          <w:b w:val="false"/>
          <w:i w:val="false"/>
          <w:color w:val="000000"/>
          <w:sz w:val="28"/>
        </w:rPr>
        <w:t xml:space="preserve">
      При исполнении налогового обязательства доверительным управляющим в соответствии с договором доверительного управления имуществом или в иных случаях возникновения доверительного управления в строке указывается регистрационный номер налогоплательщика - доверительного управляющего; </w:t>
      </w:r>
    </w:p>
    <w:bookmarkEnd w:id="8412"/>
    <w:bookmarkStart w:name="z8411" w:id="8413"/>
    <w:p>
      <w:pPr>
        <w:spacing w:after="0"/>
        <w:ind w:left="0"/>
        <w:jc w:val="both"/>
      </w:pPr>
      <w:r>
        <w:rPr>
          <w:rFonts w:ascii="Times New Roman"/>
          <w:b w:val="false"/>
          <w:i w:val="false"/>
          <w:color w:val="000000"/>
          <w:sz w:val="28"/>
        </w:rPr>
        <w:t xml:space="preserve">
      2) ИИН (БИН) - индивидуальный идентификационный (бизнес идентификационный) номер налогоплательщика; </w:t>
      </w:r>
    </w:p>
    <w:bookmarkEnd w:id="8413"/>
    <w:bookmarkStart w:name="z8412" w:id="8414"/>
    <w:p>
      <w:pPr>
        <w:spacing w:after="0"/>
        <w:ind w:left="0"/>
        <w:jc w:val="both"/>
      </w:pPr>
      <w:r>
        <w:rPr>
          <w:rFonts w:ascii="Times New Roman"/>
          <w:b w:val="false"/>
          <w:i w:val="false"/>
          <w:color w:val="000000"/>
          <w:sz w:val="28"/>
        </w:rPr>
        <w:t xml:space="preserve">
      Строка подлежит заполнению при наличии у налогоплательщика индивидуального идентификационного (бизнес идентификационного) номера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национальных реестрах идентификационных номеров". </w:t>
      </w:r>
    </w:p>
    <w:bookmarkEnd w:id="8414"/>
    <w:bookmarkStart w:name="z8413" w:id="8415"/>
    <w:p>
      <w:pPr>
        <w:spacing w:after="0"/>
        <w:ind w:left="0"/>
        <w:jc w:val="both"/>
      </w:pPr>
      <w:r>
        <w:rPr>
          <w:rFonts w:ascii="Times New Roman"/>
          <w:b w:val="false"/>
          <w:i w:val="false"/>
          <w:color w:val="000000"/>
          <w:sz w:val="28"/>
        </w:rPr>
        <w:t xml:space="preserve">
      При исполнении налогового обязательства доверительным управляющим в строке указывается индивидуальный идентификационный (бизнес - идентификационный) номер налогоплательщика (налогового агента) - доверительного управляющего; </w:t>
      </w:r>
    </w:p>
    <w:bookmarkEnd w:id="8415"/>
    <w:bookmarkStart w:name="z8414" w:id="8416"/>
    <w:p>
      <w:pPr>
        <w:spacing w:after="0"/>
        <w:ind w:left="0"/>
        <w:jc w:val="both"/>
      </w:pPr>
      <w:r>
        <w:rPr>
          <w:rFonts w:ascii="Times New Roman"/>
          <w:b w:val="false"/>
          <w:i w:val="false"/>
          <w:color w:val="000000"/>
          <w:sz w:val="28"/>
        </w:rPr>
        <w:t xml:space="preserve">
      3) налоговый период (месяц) - отчетный налоговый период, за который представляется Декларация (указывается арабскими цифрами); </w:t>
      </w:r>
    </w:p>
    <w:bookmarkEnd w:id="8416"/>
    <w:bookmarkStart w:name="z8415" w:id="8417"/>
    <w:p>
      <w:pPr>
        <w:spacing w:after="0"/>
        <w:ind w:left="0"/>
        <w:jc w:val="both"/>
      </w:pPr>
      <w:r>
        <w:rPr>
          <w:rFonts w:ascii="Times New Roman"/>
          <w:b w:val="false"/>
          <w:i w:val="false"/>
          <w:color w:val="000000"/>
          <w:sz w:val="28"/>
        </w:rPr>
        <w:t xml:space="preserve">
      4) наименование налогоплательщика. </w:t>
      </w:r>
    </w:p>
    <w:bookmarkEnd w:id="8417"/>
    <w:bookmarkStart w:name="z8416" w:id="8418"/>
    <w:p>
      <w:pPr>
        <w:spacing w:after="0"/>
        <w:ind w:left="0"/>
        <w:jc w:val="both"/>
      </w:pPr>
      <w:r>
        <w:rPr>
          <w:rFonts w:ascii="Times New Roman"/>
          <w:b w:val="false"/>
          <w:i w:val="false"/>
          <w:color w:val="000000"/>
          <w:sz w:val="28"/>
        </w:rPr>
        <w:t xml:space="preserve">
      Указываются фамилия, имя, отчество (при его наличии) физического лица или наименование юридического лица в соответствии с учредительными документами; </w:t>
      </w:r>
    </w:p>
    <w:bookmarkEnd w:id="8418"/>
    <w:bookmarkStart w:name="z8417" w:id="8419"/>
    <w:p>
      <w:pPr>
        <w:spacing w:after="0"/>
        <w:ind w:left="0"/>
        <w:jc w:val="both"/>
      </w:pPr>
      <w:r>
        <w:rPr>
          <w:rFonts w:ascii="Times New Roman"/>
          <w:b w:val="false"/>
          <w:i w:val="false"/>
          <w:color w:val="000000"/>
          <w:sz w:val="28"/>
        </w:rPr>
        <w:t xml:space="preserve">
      При исполнении налогового обязательства доверительным управляющим в строке указывается фамилия, имя, отчество (при его наличии) физического лица - доверительного управляющего или наименование юридического лица - доверительного управляющего в соответствии с учредительными документами. </w:t>
      </w:r>
    </w:p>
    <w:bookmarkEnd w:id="8419"/>
    <w:bookmarkStart w:name="z8418" w:id="8420"/>
    <w:p>
      <w:pPr>
        <w:spacing w:after="0"/>
        <w:ind w:left="0"/>
        <w:jc w:val="both"/>
      </w:pPr>
      <w:r>
        <w:rPr>
          <w:rFonts w:ascii="Times New Roman"/>
          <w:b w:val="false"/>
          <w:i w:val="false"/>
          <w:color w:val="000000"/>
          <w:sz w:val="28"/>
        </w:rPr>
        <w:t xml:space="preserve">
      5) вид Декларации. </w:t>
      </w:r>
    </w:p>
    <w:bookmarkEnd w:id="8420"/>
    <w:bookmarkStart w:name="z8419" w:id="8421"/>
    <w:p>
      <w:pPr>
        <w:spacing w:after="0"/>
        <w:ind w:left="0"/>
        <w:jc w:val="both"/>
      </w:pPr>
      <w:r>
        <w:rPr>
          <w:rFonts w:ascii="Times New Roman"/>
          <w:b w:val="false"/>
          <w:i w:val="false"/>
          <w:color w:val="000000"/>
          <w:sz w:val="28"/>
        </w:rPr>
        <w:t xml:space="preserve">
      Соответствующие ячейки отмечаются с учетом отнесения Декларации к видам налоговой отчетности, указанным в </w:t>
      </w:r>
      <w:r>
        <w:rPr>
          <w:rFonts w:ascii="Times New Roman"/>
          <w:b w:val="false"/>
          <w:i w:val="false"/>
          <w:color w:val="000000"/>
          <w:sz w:val="28"/>
        </w:rPr>
        <w:t xml:space="preserve">статье 63 </w:t>
      </w:r>
      <w:r>
        <w:rPr>
          <w:rFonts w:ascii="Times New Roman"/>
          <w:b w:val="false"/>
          <w:i w:val="false"/>
          <w:color w:val="000000"/>
          <w:sz w:val="28"/>
        </w:rPr>
        <w:t xml:space="preserve">Налогового кодекса; </w:t>
      </w:r>
    </w:p>
    <w:bookmarkEnd w:id="8421"/>
    <w:bookmarkStart w:name="z8420" w:id="8422"/>
    <w:p>
      <w:pPr>
        <w:spacing w:after="0"/>
        <w:ind w:left="0"/>
        <w:jc w:val="both"/>
      </w:pPr>
      <w:r>
        <w:rPr>
          <w:rFonts w:ascii="Times New Roman"/>
          <w:b w:val="false"/>
          <w:i w:val="false"/>
          <w:color w:val="000000"/>
          <w:sz w:val="28"/>
        </w:rPr>
        <w:t xml:space="preserve">
      6) номер и дата уведомления. </w:t>
      </w:r>
    </w:p>
    <w:bookmarkEnd w:id="8422"/>
    <w:bookmarkStart w:name="z8421" w:id="8423"/>
    <w:p>
      <w:pPr>
        <w:spacing w:after="0"/>
        <w:ind w:left="0"/>
        <w:jc w:val="both"/>
      </w:pPr>
      <w:r>
        <w:rPr>
          <w:rFonts w:ascii="Times New Roman"/>
          <w:b w:val="false"/>
          <w:i w:val="false"/>
          <w:color w:val="000000"/>
          <w:sz w:val="28"/>
        </w:rPr>
        <w:t xml:space="preserve">
      Строки заполняются в случае представления вида Декларации, предусмотренного </w:t>
      </w:r>
      <w:r>
        <w:rPr>
          <w:rFonts w:ascii="Times New Roman"/>
          <w:b w:val="false"/>
          <w:i w:val="false"/>
          <w:color w:val="000000"/>
          <w:sz w:val="28"/>
        </w:rPr>
        <w:t xml:space="preserve">подпунктом 4) </w:t>
      </w:r>
      <w:r>
        <w:rPr>
          <w:rFonts w:ascii="Times New Roman"/>
          <w:b w:val="false"/>
          <w:i w:val="false"/>
          <w:color w:val="000000"/>
          <w:sz w:val="28"/>
        </w:rPr>
        <w:t xml:space="preserve">пункта 3 статьи 63 Налогового кодекса; </w:t>
      </w:r>
    </w:p>
    <w:bookmarkEnd w:id="8423"/>
    <w:bookmarkStart w:name="z8422" w:id="8424"/>
    <w:p>
      <w:pPr>
        <w:spacing w:after="0"/>
        <w:ind w:left="0"/>
        <w:jc w:val="both"/>
      </w:pPr>
      <w:r>
        <w:rPr>
          <w:rFonts w:ascii="Times New Roman"/>
          <w:b w:val="false"/>
          <w:i w:val="false"/>
          <w:color w:val="000000"/>
          <w:sz w:val="28"/>
        </w:rPr>
        <w:t xml:space="preserve">
      7) код валюты. </w:t>
      </w:r>
    </w:p>
    <w:bookmarkEnd w:id="8424"/>
    <w:bookmarkStart w:name="z8423" w:id="8425"/>
    <w:p>
      <w:pPr>
        <w:spacing w:after="0"/>
        <w:ind w:left="0"/>
        <w:jc w:val="both"/>
      </w:pPr>
      <w:r>
        <w:rPr>
          <w:rFonts w:ascii="Times New Roman"/>
          <w:b w:val="false"/>
          <w:i w:val="false"/>
          <w:color w:val="000000"/>
          <w:sz w:val="28"/>
        </w:rPr>
        <w:t xml:space="preserve">
      Указывается код валюты в соответствии с приложением 10 "Классификатор валют, используемых для таможенного оформления" к Правилам декларирования товаров и транспортных средств, утвержденным приказом Председателя Агентства таможенного контроля Республики Казахстан от 20 мая 2003 года № 219, зарегистрированным в Реестре государственной регистрации нормативных правовых актов за № 2355; </w:t>
      </w:r>
    </w:p>
    <w:bookmarkEnd w:id="8425"/>
    <w:bookmarkStart w:name="z8424" w:id="8426"/>
    <w:p>
      <w:pPr>
        <w:spacing w:after="0"/>
        <w:ind w:left="0"/>
        <w:jc w:val="both"/>
      </w:pPr>
      <w:r>
        <w:rPr>
          <w:rFonts w:ascii="Times New Roman"/>
          <w:b w:val="false"/>
          <w:i w:val="false"/>
          <w:color w:val="000000"/>
          <w:sz w:val="28"/>
        </w:rPr>
        <w:t xml:space="preserve">
      8) количество приложений. </w:t>
      </w:r>
    </w:p>
    <w:bookmarkEnd w:id="8426"/>
    <w:bookmarkStart w:name="z8425" w:id="8427"/>
    <w:p>
      <w:pPr>
        <w:spacing w:after="0"/>
        <w:ind w:left="0"/>
        <w:jc w:val="both"/>
      </w:pPr>
      <w:r>
        <w:rPr>
          <w:rFonts w:ascii="Times New Roman"/>
          <w:b w:val="false"/>
          <w:i w:val="false"/>
          <w:color w:val="000000"/>
          <w:sz w:val="28"/>
        </w:rPr>
        <w:t xml:space="preserve">
      Указывается количество представленных приложений. </w:t>
      </w:r>
    </w:p>
    <w:bookmarkEnd w:id="8427"/>
    <w:bookmarkStart w:name="z8426" w:id="8428"/>
    <w:p>
      <w:pPr>
        <w:spacing w:after="0"/>
        <w:ind w:left="0"/>
        <w:jc w:val="both"/>
      </w:pPr>
      <w:r>
        <w:rPr>
          <w:rFonts w:ascii="Times New Roman"/>
          <w:b w:val="false"/>
          <w:i w:val="false"/>
          <w:color w:val="000000"/>
          <w:sz w:val="28"/>
        </w:rPr>
        <w:t xml:space="preserve">
      15. В разделе "Сбор с аукционов, подлежащий уплате в бюджет": </w:t>
      </w:r>
    </w:p>
    <w:bookmarkEnd w:id="8428"/>
    <w:bookmarkStart w:name="z8427" w:id="8429"/>
    <w:p>
      <w:pPr>
        <w:spacing w:after="0"/>
        <w:ind w:left="0"/>
        <w:jc w:val="both"/>
      </w:pPr>
      <w:r>
        <w:rPr>
          <w:rFonts w:ascii="Times New Roman"/>
          <w:b w:val="false"/>
          <w:i w:val="false"/>
          <w:color w:val="000000"/>
          <w:sz w:val="28"/>
        </w:rPr>
        <w:t xml:space="preserve">
      1) в строке 810.00.001 указывается общая стоимость реализованного имущества (имущественных прав) по результатам всех проведенных аукционов за налоговый период, определяемая как сумма строк 810.01.003 по всем формам 810.01; </w:t>
      </w:r>
    </w:p>
    <w:bookmarkEnd w:id="8429"/>
    <w:bookmarkStart w:name="z8428" w:id="8430"/>
    <w:p>
      <w:pPr>
        <w:spacing w:after="0"/>
        <w:ind w:left="0"/>
        <w:jc w:val="both"/>
      </w:pPr>
      <w:r>
        <w:rPr>
          <w:rFonts w:ascii="Times New Roman"/>
          <w:b w:val="false"/>
          <w:i w:val="false"/>
          <w:color w:val="000000"/>
          <w:sz w:val="28"/>
        </w:rPr>
        <w:t xml:space="preserve">
      2) в строке 810.00.002 указывается общая сумма исполнительской санкции, подлежащей уплате в бюджет, определяемая как сумма строк 810.01.004 по всем формам 810.01; </w:t>
      </w:r>
    </w:p>
    <w:bookmarkEnd w:id="8430"/>
    <w:bookmarkStart w:name="z8429" w:id="8431"/>
    <w:p>
      <w:pPr>
        <w:spacing w:after="0"/>
        <w:ind w:left="0"/>
        <w:jc w:val="both"/>
      </w:pPr>
      <w:r>
        <w:rPr>
          <w:rFonts w:ascii="Times New Roman"/>
          <w:b w:val="false"/>
          <w:i w:val="false"/>
          <w:color w:val="000000"/>
          <w:sz w:val="28"/>
        </w:rPr>
        <w:t xml:space="preserve">
      3) в строке 810.00.003 указывается общая стоимость реализованного имущества (имущественных прав), уменьшенная на сумму исполнительской санкции согласно </w:t>
      </w:r>
      <w:r>
        <w:rPr>
          <w:rFonts w:ascii="Times New Roman"/>
          <w:b w:val="false"/>
          <w:i w:val="false"/>
          <w:color w:val="000000"/>
          <w:sz w:val="28"/>
        </w:rPr>
        <w:t xml:space="preserve">пункту 2 </w:t>
      </w:r>
      <w:r>
        <w:rPr>
          <w:rFonts w:ascii="Times New Roman"/>
          <w:b w:val="false"/>
          <w:i w:val="false"/>
          <w:color w:val="000000"/>
          <w:sz w:val="28"/>
        </w:rPr>
        <w:t xml:space="preserve">статьи 467 Налогового кодекса, определяемая как разница строк 810.00.001 и 810.00.002 (810.00.001 - 810.00.002); </w:t>
      </w:r>
    </w:p>
    <w:bookmarkEnd w:id="8431"/>
    <w:bookmarkStart w:name="z8430" w:id="8432"/>
    <w:p>
      <w:pPr>
        <w:spacing w:after="0"/>
        <w:ind w:left="0"/>
        <w:jc w:val="both"/>
      </w:pPr>
      <w:r>
        <w:rPr>
          <w:rFonts w:ascii="Times New Roman"/>
          <w:b w:val="false"/>
          <w:i w:val="false"/>
          <w:color w:val="000000"/>
          <w:sz w:val="28"/>
        </w:rPr>
        <w:t xml:space="preserve">
      4) в строке 810.00.004 указывается ставка сбора с аукционов в соответствии со </w:t>
      </w:r>
      <w:r>
        <w:rPr>
          <w:rFonts w:ascii="Times New Roman"/>
          <w:b w:val="false"/>
          <w:i w:val="false"/>
          <w:color w:val="000000"/>
          <w:sz w:val="28"/>
        </w:rPr>
        <w:t xml:space="preserve">статьей 466 </w:t>
      </w:r>
      <w:r>
        <w:rPr>
          <w:rFonts w:ascii="Times New Roman"/>
          <w:b w:val="false"/>
          <w:i w:val="false"/>
          <w:color w:val="000000"/>
          <w:sz w:val="28"/>
        </w:rPr>
        <w:t xml:space="preserve">Налогового кодекса; </w:t>
      </w:r>
    </w:p>
    <w:bookmarkEnd w:id="8432"/>
    <w:bookmarkStart w:name="z8431" w:id="8433"/>
    <w:p>
      <w:pPr>
        <w:spacing w:after="0"/>
        <w:ind w:left="0"/>
        <w:jc w:val="both"/>
      </w:pPr>
      <w:r>
        <w:rPr>
          <w:rFonts w:ascii="Times New Roman"/>
          <w:b w:val="false"/>
          <w:i w:val="false"/>
          <w:color w:val="000000"/>
          <w:sz w:val="28"/>
        </w:rPr>
        <w:t xml:space="preserve">
      5) в строке 810.00.005 указывается общая сумма сбора с аукционов, подлежащего уплате в бюджет за налоговый период по месту нахождения плательщика сбора, определяемая как произведение строк 810.00.003 и 810.00.004 (810.00.003 х 810.00.004). </w:t>
      </w:r>
    </w:p>
    <w:bookmarkEnd w:id="8433"/>
    <w:bookmarkStart w:name="z8432" w:id="8434"/>
    <w:p>
      <w:pPr>
        <w:spacing w:after="0"/>
        <w:ind w:left="0"/>
        <w:jc w:val="both"/>
      </w:pPr>
      <w:r>
        <w:rPr>
          <w:rFonts w:ascii="Times New Roman"/>
          <w:b w:val="false"/>
          <w:i w:val="false"/>
          <w:color w:val="000000"/>
          <w:sz w:val="28"/>
        </w:rPr>
        <w:t xml:space="preserve">
      16. В разделе "Ответственность налогоплательщика": </w:t>
      </w:r>
    </w:p>
    <w:bookmarkEnd w:id="8434"/>
    <w:bookmarkStart w:name="z8433" w:id="8435"/>
    <w:p>
      <w:pPr>
        <w:spacing w:after="0"/>
        <w:ind w:left="0"/>
        <w:jc w:val="both"/>
      </w:pPr>
      <w:r>
        <w:rPr>
          <w:rFonts w:ascii="Times New Roman"/>
          <w:b w:val="false"/>
          <w:i w:val="false"/>
          <w:color w:val="000000"/>
          <w:sz w:val="28"/>
        </w:rPr>
        <w:t xml:space="preserve">
      1) в поле "Ф.И.О. налогоплательщика (руководителя)" указывается фамилия, имя, отчество (при его наличии) руководителя в соответствии с учредительными документами. В случае, если Декларация представляется физическим лицом, в поле указывается фамилия, имя, отчество налогоплательщика, которые заполняются в соответствии с документами, удостоверяющими личность; </w:t>
      </w:r>
    </w:p>
    <w:bookmarkEnd w:id="8435"/>
    <w:bookmarkStart w:name="z8434" w:id="8436"/>
    <w:p>
      <w:pPr>
        <w:spacing w:after="0"/>
        <w:ind w:left="0"/>
        <w:jc w:val="both"/>
      </w:pPr>
      <w:r>
        <w:rPr>
          <w:rFonts w:ascii="Times New Roman"/>
          <w:b w:val="false"/>
          <w:i w:val="false"/>
          <w:color w:val="000000"/>
          <w:sz w:val="28"/>
        </w:rPr>
        <w:t xml:space="preserve">
      2) дата подачи Декларации. </w:t>
      </w:r>
    </w:p>
    <w:bookmarkEnd w:id="8436"/>
    <w:bookmarkStart w:name="z8435" w:id="8437"/>
    <w:p>
      <w:pPr>
        <w:spacing w:after="0"/>
        <w:ind w:left="0"/>
        <w:jc w:val="both"/>
      </w:pPr>
      <w:r>
        <w:rPr>
          <w:rFonts w:ascii="Times New Roman"/>
          <w:b w:val="false"/>
          <w:i w:val="false"/>
          <w:color w:val="000000"/>
          <w:sz w:val="28"/>
        </w:rPr>
        <w:t xml:space="preserve">
      Указывается дата представления Декларации в налоговый орган; </w:t>
      </w:r>
    </w:p>
    <w:bookmarkEnd w:id="8437"/>
    <w:bookmarkStart w:name="z8436" w:id="8438"/>
    <w:p>
      <w:pPr>
        <w:spacing w:after="0"/>
        <w:ind w:left="0"/>
        <w:jc w:val="both"/>
      </w:pPr>
      <w:r>
        <w:rPr>
          <w:rFonts w:ascii="Times New Roman"/>
          <w:b w:val="false"/>
          <w:i w:val="false"/>
          <w:color w:val="000000"/>
          <w:sz w:val="28"/>
        </w:rPr>
        <w:t xml:space="preserve">
      3) код налогового органа. </w:t>
      </w:r>
    </w:p>
    <w:bookmarkEnd w:id="8438"/>
    <w:bookmarkStart w:name="z8437" w:id="8439"/>
    <w:p>
      <w:pPr>
        <w:spacing w:after="0"/>
        <w:ind w:left="0"/>
        <w:jc w:val="both"/>
      </w:pPr>
      <w:r>
        <w:rPr>
          <w:rFonts w:ascii="Times New Roman"/>
          <w:b w:val="false"/>
          <w:i w:val="false"/>
          <w:color w:val="000000"/>
          <w:sz w:val="28"/>
        </w:rPr>
        <w:t xml:space="preserve">
      Указывается код налогового органа по месту нахождения плательщика сбора с аукционов, утвержденный уполномоченным органом, осуществляющим руководство в сфере обеспечения поступлений налогов и других обязательных платежей в бюджет; </w:t>
      </w:r>
    </w:p>
    <w:bookmarkEnd w:id="8439"/>
    <w:bookmarkStart w:name="z8438" w:id="8440"/>
    <w:p>
      <w:pPr>
        <w:spacing w:after="0"/>
        <w:ind w:left="0"/>
        <w:jc w:val="both"/>
      </w:pPr>
      <w:r>
        <w:rPr>
          <w:rFonts w:ascii="Times New Roman"/>
          <w:b w:val="false"/>
          <w:i w:val="false"/>
          <w:color w:val="000000"/>
          <w:sz w:val="28"/>
        </w:rPr>
        <w:t xml:space="preserve">
      4) в поле "Ф.И.О. должностного лица, принявшего Декларацию" указывается фамилия, имя, отчество (при его наличии) работника налогового органа, принявшего Декларацию; </w:t>
      </w:r>
    </w:p>
    <w:bookmarkEnd w:id="8440"/>
    <w:bookmarkStart w:name="z8439" w:id="8441"/>
    <w:p>
      <w:pPr>
        <w:spacing w:after="0"/>
        <w:ind w:left="0"/>
        <w:jc w:val="both"/>
      </w:pPr>
      <w:r>
        <w:rPr>
          <w:rFonts w:ascii="Times New Roman"/>
          <w:b w:val="false"/>
          <w:i w:val="false"/>
          <w:color w:val="000000"/>
          <w:sz w:val="28"/>
        </w:rPr>
        <w:t xml:space="preserve">
      5) дата приема Декларации. </w:t>
      </w:r>
    </w:p>
    <w:bookmarkEnd w:id="8441"/>
    <w:bookmarkStart w:name="z8440" w:id="8442"/>
    <w:p>
      <w:pPr>
        <w:spacing w:after="0"/>
        <w:ind w:left="0"/>
        <w:jc w:val="both"/>
      </w:pPr>
      <w:r>
        <w:rPr>
          <w:rFonts w:ascii="Times New Roman"/>
          <w:b w:val="false"/>
          <w:i w:val="false"/>
          <w:color w:val="000000"/>
          <w:sz w:val="28"/>
        </w:rPr>
        <w:t xml:space="preserve">
      Указывается дата представления Декларации в соответствии с </w:t>
      </w:r>
      <w:r>
        <w:rPr>
          <w:rFonts w:ascii="Times New Roman"/>
          <w:b w:val="false"/>
          <w:i w:val="false"/>
          <w:color w:val="000000"/>
          <w:sz w:val="28"/>
        </w:rPr>
        <w:t xml:space="preserve">пунктом 2 </w:t>
      </w:r>
      <w:r>
        <w:rPr>
          <w:rFonts w:ascii="Times New Roman"/>
          <w:b w:val="false"/>
          <w:i w:val="false"/>
          <w:color w:val="000000"/>
          <w:sz w:val="28"/>
        </w:rPr>
        <w:t xml:space="preserve">статьи 584 Налогового кодекса и </w:t>
      </w:r>
      <w:r>
        <w:rPr>
          <w:rFonts w:ascii="Times New Roman"/>
          <w:b w:val="false"/>
          <w:i w:val="false"/>
          <w:color w:val="000000"/>
          <w:sz w:val="28"/>
        </w:rPr>
        <w:t xml:space="preserve">статьей 3 </w:t>
      </w:r>
      <w:r>
        <w:rPr>
          <w:rFonts w:ascii="Times New Roman"/>
          <w:b w:val="false"/>
          <w:i w:val="false"/>
          <w:color w:val="000000"/>
          <w:sz w:val="28"/>
        </w:rPr>
        <w:t xml:space="preserve">Закона Республики Казахстан "О введении в действие Кодекса Республики Казахстан "О налогах и других обязательных платежах в бюджет" (Налоговый кодекс)"; </w:t>
      </w:r>
    </w:p>
    <w:bookmarkEnd w:id="8442"/>
    <w:bookmarkStart w:name="z8441" w:id="8443"/>
    <w:p>
      <w:pPr>
        <w:spacing w:after="0"/>
        <w:ind w:left="0"/>
        <w:jc w:val="both"/>
      </w:pPr>
      <w:r>
        <w:rPr>
          <w:rFonts w:ascii="Times New Roman"/>
          <w:b w:val="false"/>
          <w:i w:val="false"/>
          <w:color w:val="000000"/>
          <w:sz w:val="28"/>
        </w:rPr>
        <w:t xml:space="preserve">
      6) входящий номер Декларации. </w:t>
      </w:r>
    </w:p>
    <w:bookmarkEnd w:id="8443"/>
    <w:bookmarkStart w:name="z8442" w:id="8444"/>
    <w:p>
      <w:pPr>
        <w:spacing w:after="0"/>
        <w:ind w:left="0"/>
        <w:jc w:val="both"/>
      </w:pPr>
      <w:r>
        <w:rPr>
          <w:rFonts w:ascii="Times New Roman"/>
          <w:b w:val="false"/>
          <w:i w:val="false"/>
          <w:color w:val="000000"/>
          <w:sz w:val="28"/>
        </w:rPr>
        <w:t xml:space="preserve">
      Указывается регистрационный номер Декларации, присваиваемый налоговым органом; </w:t>
      </w:r>
    </w:p>
    <w:bookmarkEnd w:id="8444"/>
    <w:bookmarkStart w:name="z8443" w:id="8445"/>
    <w:p>
      <w:pPr>
        <w:spacing w:after="0"/>
        <w:ind w:left="0"/>
        <w:jc w:val="both"/>
      </w:pPr>
      <w:r>
        <w:rPr>
          <w:rFonts w:ascii="Times New Roman"/>
          <w:b w:val="false"/>
          <w:i w:val="false"/>
          <w:color w:val="000000"/>
          <w:sz w:val="28"/>
        </w:rPr>
        <w:t xml:space="preserve">
      7) дата почтового штемпеля. </w:t>
      </w:r>
    </w:p>
    <w:bookmarkEnd w:id="8445"/>
    <w:bookmarkStart w:name="z8444" w:id="8446"/>
    <w:p>
      <w:pPr>
        <w:spacing w:after="0"/>
        <w:ind w:left="0"/>
        <w:jc w:val="both"/>
      </w:pPr>
      <w:r>
        <w:rPr>
          <w:rFonts w:ascii="Times New Roman"/>
          <w:b w:val="false"/>
          <w:i w:val="false"/>
          <w:color w:val="000000"/>
          <w:sz w:val="28"/>
        </w:rPr>
        <w:t xml:space="preserve">
      Указывается дата почтового штемпеля, проставленного почтовой или иной организацией связи. </w:t>
      </w:r>
    </w:p>
    <w:bookmarkEnd w:id="8446"/>
    <w:bookmarkStart w:name="z8445" w:id="8447"/>
    <w:p>
      <w:pPr>
        <w:spacing w:after="0"/>
        <w:ind w:left="0"/>
        <w:jc w:val="left"/>
      </w:pPr>
      <w:r>
        <w:rPr>
          <w:rFonts w:ascii="Times New Roman"/>
          <w:b/>
          <w:i w:val="false"/>
          <w:color w:val="000000"/>
        </w:rPr>
        <w:t xml:space="preserve"> 3. Составление формы 810.01 к Декларации</w:t>
      </w:r>
    </w:p>
    <w:bookmarkEnd w:id="8447"/>
    <w:bookmarkStart w:name="z8446" w:id="8448"/>
    <w:p>
      <w:pPr>
        <w:spacing w:after="0"/>
        <w:ind w:left="0"/>
        <w:jc w:val="both"/>
      </w:pPr>
      <w:r>
        <w:rPr>
          <w:rFonts w:ascii="Times New Roman"/>
          <w:b w:val="false"/>
          <w:i w:val="false"/>
          <w:color w:val="000000"/>
          <w:sz w:val="28"/>
        </w:rPr>
        <w:t xml:space="preserve">
      17. Форма 810.01 предназначена для отражения информации об исчислении сумм сбора с аукционов по каждому проведенному аукциону по реализации имущества (имущественных прав) за налоговый период (месяц) и заполняется отдельно на каждый проведенный аукцион. </w:t>
      </w:r>
    </w:p>
    <w:bookmarkEnd w:id="8448"/>
    <w:bookmarkStart w:name="z8447" w:id="8449"/>
    <w:p>
      <w:pPr>
        <w:spacing w:after="0"/>
        <w:ind w:left="0"/>
        <w:jc w:val="both"/>
      </w:pPr>
      <w:r>
        <w:rPr>
          <w:rFonts w:ascii="Times New Roman"/>
          <w:b w:val="false"/>
          <w:i w:val="false"/>
          <w:color w:val="000000"/>
          <w:sz w:val="28"/>
        </w:rPr>
        <w:t xml:space="preserve">
      18. В разделе "Общая информация о налогоплательщике": </w:t>
      </w:r>
    </w:p>
    <w:bookmarkEnd w:id="8449"/>
    <w:bookmarkStart w:name="z8448" w:id="8450"/>
    <w:p>
      <w:pPr>
        <w:spacing w:after="0"/>
        <w:ind w:left="0"/>
        <w:jc w:val="both"/>
      </w:pPr>
      <w:r>
        <w:rPr>
          <w:rFonts w:ascii="Times New Roman"/>
          <w:b w:val="false"/>
          <w:i w:val="false"/>
          <w:color w:val="000000"/>
          <w:sz w:val="28"/>
        </w:rPr>
        <w:t xml:space="preserve">
      1) в строке 3 указывается регистрационный номер налогоплательщика - учредителя доверительного управления по договору доверительного управления имуществом или выгодоприобретателя по иным основаниям возникновения доверительного управления, исполнение налогового обязательства которого возложено на доверительного управляющего. </w:t>
      </w:r>
    </w:p>
    <w:bookmarkEnd w:id="8450"/>
    <w:bookmarkStart w:name="z8449" w:id="8451"/>
    <w:p>
      <w:pPr>
        <w:spacing w:after="0"/>
        <w:ind w:left="0"/>
        <w:jc w:val="both"/>
      </w:pPr>
      <w:r>
        <w:rPr>
          <w:rFonts w:ascii="Times New Roman"/>
          <w:b w:val="false"/>
          <w:i w:val="false"/>
          <w:color w:val="000000"/>
          <w:sz w:val="28"/>
        </w:rPr>
        <w:t xml:space="preserve">
      Данная строка заполняется доверительным управляющим; </w:t>
      </w:r>
    </w:p>
    <w:bookmarkEnd w:id="8451"/>
    <w:bookmarkStart w:name="z8450" w:id="8452"/>
    <w:p>
      <w:pPr>
        <w:spacing w:after="0"/>
        <w:ind w:left="0"/>
        <w:jc w:val="both"/>
      </w:pPr>
      <w:r>
        <w:rPr>
          <w:rFonts w:ascii="Times New Roman"/>
          <w:b w:val="false"/>
          <w:i w:val="false"/>
          <w:color w:val="000000"/>
          <w:sz w:val="28"/>
        </w:rPr>
        <w:t xml:space="preserve">
      2) в строке 4 указывается индивидуальный идентификационный (бизнес идентификационный) номер учредителя доверительного управления по договору доверительного управления имуществом или выгодоприобретателя по иным основаниям возникновения доверительного управления, исполнение налогового обязательства которого возложено на доверительного управляющего. </w:t>
      </w:r>
    </w:p>
    <w:bookmarkEnd w:id="8452"/>
    <w:bookmarkStart w:name="z8451" w:id="8453"/>
    <w:p>
      <w:pPr>
        <w:spacing w:after="0"/>
        <w:ind w:left="0"/>
        <w:jc w:val="both"/>
      </w:pPr>
      <w:r>
        <w:rPr>
          <w:rFonts w:ascii="Times New Roman"/>
          <w:b w:val="false"/>
          <w:i w:val="false"/>
          <w:color w:val="000000"/>
          <w:sz w:val="28"/>
        </w:rPr>
        <w:t xml:space="preserve">
      Данная строка заполняется доверительным управляющим; </w:t>
      </w:r>
    </w:p>
    <w:bookmarkEnd w:id="8453"/>
    <w:bookmarkStart w:name="z8452" w:id="8454"/>
    <w:p>
      <w:pPr>
        <w:spacing w:after="0"/>
        <w:ind w:left="0"/>
        <w:jc w:val="both"/>
      </w:pPr>
      <w:r>
        <w:rPr>
          <w:rFonts w:ascii="Times New Roman"/>
          <w:b w:val="false"/>
          <w:i w:val="false"/>
          <w:color w:val="000000"/>
          <w:sz w:val="28"/>
        </w:rPr>
        <w:t xml:space="preserve">
      3) в строке 5 указывается регистрационный номер налогоплательщика - устроителя аукциона; </w:t>
      </w:r>
    </w:p>
    <w:bookmarkEnd w:id="8454"/>
    <w:bookmarkStart w:name="z8453" w:id="8455"/>
    <w:p>
      <w:pPr>
        <w:spacing w:after="0"/>
        <w:ind w:left="0"/>
        <w:jc w:val="both"/>
      </w:pPr>
      <w:r>
        <w:rPr>
          <w:rFonts w:ascii="Times New Roman"/>
          <w:b w:val="false"/>
          <w:i w:val="false"/>
          <w:color w:val="000000"/>
          <w:sz w:val="28"/>
        </w:rPr>
        <w:t xml:space="preserve">
      4) в строке 6 указывается индивидуальный идентификационный (бизнес идентификационный) номер устроителя аукциона; </w:t>
      </w:r>
    </w:p>
    <w:bookmarkEnd w:id="8455"/>
    <w:bookmarkStart w:name="z8454" w:id="8456"/>
    <w:p>
      <w:pPr>
        <w:spacing w:after="0"/>
        <w:ind w:left="0"/>
        <w:jc w:val="both"/>
      </w:pPr>
      <w:r>
        <w:rPr>
          <w:rFonts w:ascii="Times New Roman"/>
          <w:b w:val="false"/>
          <w:i w:val="false"/>
          <w:color w:val="000000"/>
          <w:sz w:val="28"/>
        </w:rPr>
        <w:t xml:space="preserve">
      5) наименование устроителя аукциона. </w:t>
      </w:r>
    </w:p>
    <w:bookmarkEnd w:id="8456"/>
    <w:bookmarkStart w:name="z8455" w:id="8457"/>
    <w:p>
      <w:pPr>
        <w:spacing w:after="0"/>
        <w:ind w:left="0"/>
        <w:jc w:val="both"/>
      </w:pPr>
      <w:r>
        <w:rPr>
          <w:rFonts w:ascii="Times New Roman"/>
          <w:b w:val="false"/>
          <w:i w:val="false"/>
          <w:color w:val="000000"/>
          <w:sz w:val="28"/>
        </w:rPr>
        <w:t xml:space="preserve">
      Указывается наименование юридического лица (устроителя аукциона) в соответствии с учредительными документами или фамилия, имя, отчество физического лица (устроителя аукциона) в соответствии с документами, удостоверяющими личность; </w:t>
      </w:r>
    </w:p>
    <w:bookmarkEnd w:id="8457"/>
    <w:bookmarkStart w:name="z8456" w:id="8458"/>
    <w:p>
      <w:pPr>
        <w:spacing w:after="0"/>
        <w:ind w:left="0"/>
        <w:jc w:val="both"/>
      </w:pPr>
      <w:r>
        <w:rPr>
          <w:rFonts w:ascii="Times New Roman"/>
          <w:b w:val="false"/>
          <w:i w:val="false"/>
          <w:color w:val="000000"/>
          <w:sz w:val="28"/>
        </w:rPr>
        <w:t xml:space="preserve">
      6) номер и дата документа, на основании которого возникает доверительное управление имуществом. </w:t>
      </w:r>
    </w:p>
    <w:bookmarkEnd w:id="8458"/>
    <w:bookmarkStart w:name="z8457" w:id="8459"/>
    <w:p>
      <w:pPr>
        <w:spacing w:after="0"/>
        <w:ind w:left="0"/>
        <w:jc w:val="both"/>
      </w:pPr>
      <w:r>
        <w:rPr>
          <w:rFonts w:ascii="Times New Roman"/>
          <w:b w:val="false"/>
          <w:i w:val="false"/>
          <w:color w:val="000000"/>
          <w:sz w:val="28"/>
        </w:rPr>
        <w:t xml:space="preserve">
      Строки заполняются в случае представления Расчета доверительным управляющим за учредителя доверительного управления по договору доверительного управления имуществом или выгодоприобретателя по иным основаниям возникновения доверительного управления, с учетом особенностей, установленных </w:t>
      </w:r>
      <w:r>
        <w:rPr>
          <w:rFonts w:ascii="Times New Roman"/>
          <w:b w:val="false"/>
          <w:i w:val="false"/>
          <w:color w:val="000000"/>
          <w:sz w:val="28"/>
        </w:rPr>
        <w:t xml:space="preserve">статьей 35 </w:t>
      </w:r>
      <w:r>
        <w:rPr>
          <w:rFonts w:ascii="Times New Roman"/>
          <w:b w:val="false"/>
          <w:i w:val="false"/>
          <w:color w:val="000000"/>
          <w:sz w:val="28"/>
        </w:rPr>
        <w:t xml:space="preserve">Налогового кодекса. </w:t>
      </w:r>
    </w:p>
    <w:bookmarkEnd w:id="8459"/>
    <w:bookmarkStart w:name="z8458" w:id="8460"/>
    <w:p>
      <w:pPr>
        <w:spacing w:after="0"/>
        <w:ind w:left="0"/>
        <w:jc w:val="both"/>
      </w:pPr>
      <w:r>
        <w:rPr>
          <w:rFonts w:ascii="Times New Roman"/>
          <w:b w:val="false"/>
          <w:i w:val="false"/>
          <w:color w:val="000000"/>
          <w:sz w:val="28"/>
        </w:rPr>
        <w:t xml:space="preserve">
      19. В разделе "Исчисление суммы сбора с аукционов, подлежащего уплате в бюджет": </w:t>
      </w:r>
    </w:p>
    <w:bookmarkEnd w:id="8460"/>
    <w:bookmarkStart w:name="z8459" w:id="8461"/>
    <w:p>
      <w:pPr>
        <w:spacing w:after="0"/>
        <w:ind w:left="0"/>
        <w:jc w:val="both"/>
      </w:pPr>
      <w:r>
        <w:rPr>
          <w:rFonts w:ascii="Times New Roman"/>
          <w:b w:val="false"/>
          <w:i w:val="false"/>
          <w:color w:val="000000"/>
          <w:sz w:val="28"/>
        </w:rPr>
        <w:t xml:space="preserve">
      1) в строке 810.01.001 указывается дата реализации имущества (имущественных прав) на аукционе; </w:t>
      </w:r>
    </w:p>
    <w:bookmarkEnd w:id="8461"/>
    <w:bookmarkStart w:name="z8460" w:id="8462"/>
    <w:p>
      <w:pPr>
        <w:spacing w:after="0"/>
        <w:ind w:left="0"/>
        <w:jc w:val="both"/>
      </w:pPr>
      <w:r>
        <w:rPr>
          <w:rFonts w:ascii="Times New Roman"/>
          <w:b w:val="false"/>
          <w:i w:val="false"/>
          <w:color w:val="000000"/>
          <w:sz w:val="28"/>
        </w:rPr>
        <w:t xml:space="preserve">
      2) в строках 810.01.002 I, 810.01.002 II, 810.01.002 III, 810.01.002 IV, 810.01.002 V указываются сведения о месте проведения аукциона (область, город или район, поселок (села), улица (проспект, бульвар, переулок и так далее), номер дома); </w:t>
      </w:r>
    </w:p>
    <w:bookmarkEnd w:id="8462"/>
    <w:bookmarkStart w:name="z8461" w:id="8463"/>
    <w:p>
      <w:pPr>
        <w:spacing w:after="0"/>
        <w:ind w:left="0"/>
        <w:jc w:val="both"/>
      </w:pPr>
      <w:r>
        <w:rPr>
          <w:rFonts w:ascii="Times New Roman"/>
          <w:b w:val="false"/>
          <w:i w:val="false"/>
          <w:color w:val="000000"/>
          <w:sz w:val="28"/>
        </w:rPr>
        <w:t xml:space="preserve">
      3) в строке 810.01.003 указывается стоимость реализованного имущества (имущественных прав) по результатам проведенного аукциона за налоговый период; </w:t>
      </w:r>
    </w:p>
    <w:bookmarkEnd w:id="8463"/>
    <w:bookmarkStart w:name="z8462" w:id="8464"/>
    <w:p>
      <w:pPr>
        <w:spacing w:after="0"/>
        <w:ind w:left="0"/>
        <w:jc w:val="both"/>
      </w:pPr>
      <w:r>
        <w:rPr>
          <w:rFonts w:ascii="Times New Roman"/>
          <w:b w:val="false"/>
          <w:i w:val="false"/>
          <w:color w:val="000000"/>
          <w:sz w:val="28"/>
        </w:rPr>
        <w:t xml:space="preserve">
      4) в строке 810.01.004 указывается сумма исполнительской санкции, подлежащей уплате в бюджет. Данная строка заполняется по аукционам, проведенным органами исполнительного производства по исполнительным документам судов, согласно </w:t>
      </w:r>
      <w:r>
        <w:rPr>
          <w:rFonts w:ascii="Times New Roman"/>
          <w:b w:val="false"/>
          <w:i w:val="false"/>
          <w:color w:val="000000"/>
          <w:sz w:val="28"/>
        </w:rPr>
        <w:t xml:space="preserve">пункту 2 </w:t>
      </w:r>
      <w:r>
        <w:rPr>
          <w:rFonts w:ascii="Times New Roman"/>
          <w:b w:val="false"/>
          <w:i w:val="false"/>
          <w:color w:val="000000"/>
          <w:sz w:val="28"/>
        </w:rPr>
        <w:t xml:space="preserve">статьи 467 Налогового кодекса; </w:t>
      </w:r>
    </w:p>
    <w:bookmarkEnd w:id="8464"/>
    <w:bookmarkStart w:name="z8463" w:id="8465"/>
    <w:p>
      <w:pPr>
        <w:spacing w:after="0"/>
        <w:ind w:left="0"/>
        <w:jc w:val="both"/>
      </w:pPr>
      <w:r>
        <w:rPr>
          <w:rFonts w:ascii="Times New Roman"/>
          <w:b w:val="false"/>
          <w:i w:val="false"/>
          <w:color w:val="000000"/>
          <w:sz w:val="28"/>
        </w:rPr>
        <w:t xml:space="preserve">
      5) в строке 810.01.005 указывается стоимость реализованного имущества (имущественных прав) за налоговый период, уменьшенная на сумму исполнительской санкции согласно </w:t>
      </w:r>
      <w:r>
        <w:rPr>
          <w:rFonts w:ascii="Times New Roman"/>
          <w:b w:val="false"/>
          <w:i w:val="false"/>
          <w:color w:val="000000"/>
          <w:sz w:val="28"/>
        </w:rPr>
        <w:t xml:space="preserve">пункту 2 </w:t>
      </w:r>
      <w:r>
        <w:rPr>
          <w:rFonts w:ascii="Times New Roman"/>
          <w:b w:val="false"/>
          <w:i w:val="false"/>
          <w:color w:val="000000"/>
          <w:sz w:val="28"/>
        </w:rPr>
        <w:t xml:space="preserve">статьи 467 Налогового кодекса. По аукционам, за исключением аукционов, проведенных органами исполнительного производства по исполнительным документам судов, в строку 810.01.005 переносится величина строки 810.01.003. </w:t>
      </w:r>
    </w:p>
    <w:bookmarkEnd w:id="8465"/>
    <w:bookmarkStart w:name="z8464" w:id="8466"/>
    <w:p>
      <w:pPr>
        <w:spacing w:after="0"/>
        <w:ind w:left="0"/>
        <w:jc w:val="both"/>
      </w:pPr>
      <w:r>
        <w:rPr>
          <w:rFonts w:ascii="Times New Roman"/>
          <w:b w:val="false"/>
          <w:i w:val="false"/>
          <w:color w:val="000000"/>
          <w:sz w:val="28"/>
        </w:rPr>
        <w:t xml:space="preserve">
      По аукционам, проведенным органами исполнительного производства по исполнительным документам судов, величина строки 810.01.005 определяется как разница строк 810.01.003 и 810.01.004; </w:t>
      </w:r>
    </w:p>
    <w:bookmarkEnd w:id="8466"/>
    <w:bookmarkStart w:name="z8465" w:id="8467"/>
    <w:p>
      <w:pPr>
        <w:spacing w:after="0"/>
        <w:ind w:left="0"/>
        <w:jc w:val="both"/>
      </w:pPr>
      <w:r>
        <w:rPr>
          <w:rFonts w:ascii="Times New Roman"/>
          <w:b w:val="false"/>
          <w:i w:val="false"/>
          <w:color w:val="000000"/>
          <w:sz w:val="28"/>
        </w:rPr>
        <w:t xml:space="preserve">
      6) в строке 810.01.006 указывается ставка сбора с аукционов в соответствии со </w:t>
      </w:r>
      <w:r>
        <w:rPr>
          <w:rFonts w:ascii="Times New Roman"/>
          <w:b w:val="false"/>
          <w:i w:val="false"/>
          <w:color w:val="000000"/>
          <w:sz w:val="28"/>
        </w:rPr>
        <w:t xml:space="preserve">статьей 466 </w:t>
      </w:r>
      <w:r>
        <w:rPr>
          <w:rFonts w:ascii="Times New Roman"/>
          <w:b w:val="false"/>
          <w:i w:val="false"/>
          <w:color w:val="000000"/>
          <w:sz w:val="28"/>
        </w:rPr>
        <w:t xml:space="preserve">Налогового кодекса; </w:t>
      </w:r>
    </w:p>
    <w:bookmarkEnd w:id="8467"/>
    <w:bookmarkStart w:name="z8466" w:id="8468"/>
    <w:p>
      <w:pPr>
        <w:spacing w:after="0"/>
        <w:ind w:left="0"/>
        <w:jc w:val="both"/>
      </w:pPr>
      <w:r>
        <w:rPr>
          <w:rFonts w:ascii="Times New Roman"/>
          <w:b w:val="false"/>
          <w:i w:val="false"/>
          <w:color w:val="000000"/>
          <w:sz w:val="28"/>
        </w:rPr>
        <w:t xml:space="preserve">
      7) в строке 810.01.007 указывается сумма сбора с аукционов, подлежащей уплате в бюджет, определяемая как произведение строк 810.01.005 и 810.01.006 (810.01.005 х 810.01.006). </w:t>
      </w:r>
    </w:p>
    <w:bookmarkEnd w:id="84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25 декабря 2008 года № 611 </w:t>
            </w:r>
          </w:p>
        </w:tc>
      </w:tr>
    </w:tbl>
    <w:bookmarkStart w:name="z8468" w:id="8469"/>
    <w:p>
      <w:pPr>
        <w:spacing w:after="0"/>
        <w:ind w:left="0"/>
        <w:jc w:val="left"/>
      </w:pPr>
      <w:r>
        <w:rPr>
          <w:rFonts w:ascii="Times New Roman"/>
          <w:b/>
          <w:i w:val="false"/>
          <w:color w:val="000000"/>
        </w:rPr>
        <w:t xml:space="preserve"> Правила</w:t>
      </w:r>
      <w:r>
        <w:br/>
      </w:r>
      <w:r>
        <w:rPr>
          <w:rFonts w:ascii="Times New Roman"/>
          <w:b/>
          <w:i w:val="false"/>
          <w:color w:val="000000"/>
        </w:rPr>
        <w:t>составления налоговой отчетности (расчета сумм текущих</w:t>
      </w:r>
      <w:r>
        <w:br/>
      </w:r>
      <w:r>
        <w:rPr>
          <w:rFonts w:ascii="Times New Roman"/>
          <w:b/>
          <w:i w:val="false"/>
          <w:color w:val="000000"/>
        </w:rPr>
        <w:t>платежей) по плате за пользование земельными участками</w:t>
      </w:r>
      <w:r>
        <w:br/>
      </w:r>
      <w:r>
        <w:rPr>
          <w:rFonts w:ascii="Times New Roman"/>
          <w:b/>
          <w:i w:val="false"/>
          <w:color w:val="000000"/>
        </w:rPr>
        <w:t xml:space="preserve">(Форма 851.00) </w:t>
      </w:r>
      <w:r>
        <w:br/>
      </w:r>
      <w:r>
        <w:rPr>
          <w:rFonts w:ascii="Times New Roman"/>
          <w:b/>
          <w:i w:val="false"/>
          <w:color w:val="000000"/>
        </w:rPr>
        <w:t>1. Общие положения</w:t>
      </w:r>
    </w:p>
    <w:bookmarkEnd w:id="8469"/>
    <w:bookmarkStart w:name="z8470" w:id="8470"/>
    <w:p>
      <w:pPr>
        <w:spacing w:after="0"/>
        <w:ind w:left="0"/>
        <w:jc w:val="both"/>
      </w:pPr>
      <w:r>
        <w:rPr>
          <w:rFonts w:ascii="Times New Roman"/>
          <w:b w:val="false"/>
          <w:i w:val="false"/>
          <w:color w:val="000000"/>
          <w:sz w:val="28"/>
        </w:rPr>
        <w:t xml:space="preserve">
      1. Настоящие Правила разработаны в соответствии с </w:t>
      </w:r>
      <w:r>
        <w:rPr>
          <w:rFonts w:ascii="Times New Roman"/>
          <w:b w:val="false"/>
          <w:i w:val="false"/>
          <w:color w:val="000000"/>
          <w:sz w:val="28"/>
        </w:rPr>
        <w:t xml:space="preserve">Кодексом </w:t>
      </w:r>
      <w:r>
        <w:rPr>
          <w:rFonts w:ascii="Times New Roman"/>
          <w:b w:val="false"/>
          <w:i w:val="false"/>
          <w:color w:val="000000"/>
          <w:sz w:val="28"/>
        </w:rPr>
        <w:t xml:space="preserve">Республики Казахстан "О налогах и других обязательных платежах в бюджет" (Налоговый кодекс) и определяют порядок составления формы налоговой отчетности (расчета сумм текущих платежей) по плате за пользование земельными участками согласно приложению к настоящим Правилам (далее - Расчет), предназначенной для исчисления платы за пользование земельными участками. Расчет составляется плательщиками платы, определенными </w:t>
      </w:r>
      <w:r>
        <w:rPr>
          <w:rFonts w:ascii="Times New Roman"/>
          <w:b w:val="false"/>
          <w:i w:val="false"/>
          <w:color w:val="000000"/>
          <w:sz w:val="28"/>
        </w:rPr>
        <w:t xml:space="preserve">статьей 478 </w:t>
      </w:r>
      <w:r>
        <w:rPr>
          <w:rFonts w:ascii="Times New Roman"/>
          <w:b w:val="false"/>
          <w:i w:val="false"/>
          <w:color w:val="000000"/>
          <w:sz w:val="28"/>
        </w:rPr>
        <w:t xml:space="preserve">Налогового кодекса, за исключением физических лиц, не являющихся индивидуальными предпринимателями. </w:t>
      </w:r>
    </w:p>
    <w:bookmarkEnd w:id="8470"/>
    <w:bookmarkStart w:name="z8471" w:id="8471"/>
    <w:p>
      <w:pPr>
        <w:spacing w:after="0"/>
        <w:ind w:left="0"/>
        <w:jc w:val="both"/>
      </w:pPr>
      <w:r>
        <w:rPr>
          <w:rFonts w:ascii="Times New Roman"/>
          <w:b w:val="false"/>
          <w:i w:val="false"/>
          <w:color w:val="000000"/>
          <w:sz w:val="28"/>
        </w:rPr>
        <w:t xml:space="preserve">
      2. Расчет состоит из самого Расчета (форма 851.00) и приложения к нему (форма 851.01), предназначенного для детального отражения информации об исчислении налогового обязательства. </w:t>
      </w:r>
    </w:p>
    <w:bookmarkEnd w:id="8471"/>
    <w:bookmarkStart w:name="z8472" w:id="8472"/>
    <w:p>
      <w:pPr>
        <w:spacing w:after="0"/>
        <w:ind w:left="0"/>
        <w:jc w:val="both"/>
      </w:pPr>
      <w:r>
        <w:rPr>
          <w:rFonts w:ascii="Times New Roman"/>
          <w:b w:val="false"/>
          <w:i w:val="false"/>
          <w:color w:val="000000"/>
          <w:sz w:val="28"/>
        </w:rPr>
        <w:t xml:space="preserve">
      3. При заполнении Расчета не допускаются исправления, подчистки и помарки. </w:t>
      </w:r>
    </w:p>
    <w:bookmarkEnd w:id="8472"/>
    <w:bookmarkStart w:name="z8473" w:id="8473"/>
    <w:p>
      <w:pPr>
        <w:spacing w:after="0"/>
        <w:ind w:left="0"/>
        <w:jc w:val="both"/>
      </w:pPr>
      <w:r>
        <w:rPr>
          <w:rFonts w:ascii="Times New Roman"/>
          <w:b w:val="false"/>
          <w:i w:val="false"/>
          <w:color w:val="000000"/>
          <w:sz w:val="28"/>
        </w:rPr>
        <w:t xml:space="preserve">
      4. При отсутствии показателей соответствующие ячейки Расчета не заполняются. </w:t>
      </w:r>
    </w:p>
    <w:bookmarkEnd w:id="8473"/>
    <w:bookmarkStart w:name="z8474" w:id="8474"/>
    <w:p>
      <w:pPr>
        <w:spacing w:after="0"/>
        <w:ind w:left="0"/>
        <w:jc w:val="both"/>
      </w:pPr>
      <w:r>
        <w:rPr>
          <w:rFonts w:ascii="Times New Roman"/>
          <w:b w:val="false"/>
          <w:i w:val="false"/>
          <w:color w:val="000000"/>
          <w:sz w:val="28"/>
        </w:rPr>
        <w:t xml:space="preserve">
      5. Приложение к Расчету составляется в обязательном порядке при заполнении строк в Расчете, требующих раскрытия соответствующих показателей. </w:t>
      </w:r>
    </w:p>
    <w:bookmarkEnd w:id="8474"/>
    <w:bookmarkStart w:name="z8475" w:id="8475"/>
    <w:p>
      <w:pPr>
        <w:spacing w:after="0"/>
        <w:ind w:left="0"/>
        <w:jc w:val="both"/>
      </w:pPr>
      <w:r>
        <w:rPr>
          <w:rFonts w:ascii="Times New Roman"/>
          <w:b w:val="false"/>
          <w:i w:val="false"/>
          <w:color w:val="000000"/>
          <w:sz w:val="28"/>
        </w:rPr>
        <w:t xml:space="preserve">
      6. Приложение к Расчету не составляются при отсутствии данных, подлежащих отражению в них. </w:t>
      </w:r>
    </w:p>
    <w:bookmarkEnd w:id="8475"/>
    <w:bookmarkStart w:name="z8476" w:id="8476"/>
    <w:p>
      <w:pPr>
        <w:spacing w:after="0"/>
        <w:ind w:left="0"/>
        <w:jc w:val="both"/>
      </w:pPr>
      <w:r>
        <w:rPr>
          <w:rFonts w:ascii="Times New Roman"/>
          <w:b w:val="false"/>
          <w:i w:val="false"/>
          <w:color w:val="000000"/>
          <w:sz w:val="28"/>
        </w:rPr>
        <w:t xml:space="preserve">
      7. В случае превышения количества показателей в строках, имеющихся на листе приложения к Расчету, дополнительно заполняется аналогичный лист приложения к Расчету. </w:t>
      </w:r>
    </w:p>
    <w:bookmarkEnd w:id="8476"/>
    <w:bookmarkStart w:name="z8477" w:id="8477"/>
    <w:p>
      <w:pPr>
        <w:spacing w:after="0"/>
        <w:ind w:left="0"/>
        <w:jc w:val="both"/>
      </w:pPr>
      <w:r>
        <w:rPr>
          <w:rFonts w:ascii="Times New Roman"/>
          <w:b w:val="false"/>
          <w:i w:val="false"/>
          <w:color w:val="000000"/>
          <w:sz w:val="28"/>
        </w:rPr>
        <w:t xml:space="preserve">
      8. В настоящих Правилах применяются следующие арифметические знаки: "+" - плюс; "-" - минус; "х" - умножение; "/" - деление; "=" - равно. </w:t>
      </w:r>
    </w:p>
    <w:bookmarkEnd w:id="8477"/>
    <w:bookmarkStart w:name="z8478" w:id="8478"/>
    <w:p>
      <w:pPr>
        <w:spacing w:after="0"/>
        <w:ind w:left="0"/>
        <w:jc w:val="both"/>
      </w:pPr>
      <w:r>
        <w:rPr>
          <w:rFonts w:ascii="Times New Roman"/>
          <w:b w:val="false"/>
          <w:i w:val="false"/>
          <w:color w:val="000000"/>
          <w:sz w:val="28"/>
        </w:rPr>
        <w:t xml:space="preserve">
      9. Отрицательные значения сумм обозначаются знаком "-" в первой левой ячейке соответствующей строки (графы) Расчета. </w:t>
      </w:r>
    </w:p>
    <w:bookmarkEnd w:id="8478"/>
    <w:bookmarkStart w:name="z8479" w:id="8479"/>
    <w:p>
      <w:pPr>
        <w:spacing w:after="0"/>
        <w:ind w:left="0"/>
        <w:jc w:val="both"/>
      </w:pPr>
      <w:r>
        <w:rPr>
          <w:rFonts w:ascii="Times New Roman"/>
          <w:b w:val="false"/>
          <w:i w:val="false"/>
          <w:color w:val="000000"/>
          <w:sz w:val="28"/>
        </w:rPr>
        <w:t xml:space="preserve">
      10. При составлении Расчета: </w:t>
      </w:r>
    </w:p>
    <w:bookmarkEnd w:id="8479"/>
    <w:bookmarkStart w:name="z8480" w:id="8480"/>
    <w:p>
      <w:pPr>
        <w:spacing w:after="0"/>
        <w:ind w:left="0"/>
        <w:jc w:val="both"/>
      </w:pPr>
      <w:r>
        <w:rPr>
          <w:rFonts w:ascii="Times New Roman"/>
          <w:b w:val="false"/>
          <w:i w:val="false"/>
          <w:color w:val="000000"/>
          <w:sz w:val="28"/>
        </w:rPr>
        <w:t xml:space="preserve">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p>
    <w:bookmarkEnd w:id="8480"/>
    <w:bookmarkStart w:name="z8481" w:id="8481"/>
    <w:p>
      <w:pPr>
        <w:spacing w:after="0"/>
        <w:ind w:left="0"/>
        <w:jc w:val="both"/>
      </w:pPr>
      <w:r>
        <w:rPr>
          <w:rFonts w:ascii="Times New Roman"/>
          <w:b w:val="false"/>
          <w:i w:val="false"/>
          <w:color w:val="000000"/>
          <w:sz w:val="28"/>
        </w:rPr>
        <w:t xml:space="preserve">
      2) на электронном носителе - заполняется в соответствии со </w:t>
      </w:r>
      <w:r>
        <w:rPr>
          <w:rFonts w:ascii="Times New Roman"/>
          <w:b w:val="false"/>
          <w:i w:val="false"/>
          <w:color w:val="000000"/>
          <w:sz w:val="28"/>
        </w:rPr>
        <w:t xml:space="preserve">статьей 68 </w:t>
      </w:r>
      <w:r>
        <w:rPr>
          <w:rFonts w:ascii="Times New Roman"/>
          <w:b w:val="false"/>
          <w:i w:val="false"/>
          <w:color w:val="000000"/>
          <w:sz w:val="28"/>
        </w:rPr>
        <w:t xml:space="preserve">Налогового кодекса. </w:t>
      </w:r>
    </w:p>
    <w:bookmarkEnd w:id="8481"/>
    <w:bookmarkStart w:name="z8482" w:id="8482"/>
    <w:p>
      <w:pPr>
        <w:spacing w:after="0"/>
        <w:ind w:left="0"/>
        <w:jc w:val="both"/>
      </w:pPr>
      <w:r>
        <w:rPr>
          <w:rFonts w:ascii="Times New Roman"/>
          <w:b w:val="false"/>
          <w:i w:val="false"/>
          <w:color w:val="000000"/>
          <w:sz w:val="28"/>
        </w:rPr>
        <w:t xml:space="preserve">
      11. Расчет подписывается налогоплательщиком либо его представителем и заверяется печатью налогоплательщика либо его представителя, имеющего в установленных законодательством Республики Казахстан случаях печать со своим наименованием, в соответствии с </w:t>
      </w:r>
      <w:r>
        <w:rPr>
          <w:rFonts w:ascii="Times New Roman"/>
          <w:b w:val="false"/>
          <w:i w:val="false"/>
          <w:color w:val="000000"/>
          <w:sz w:val="28"/>
        </w:rPr>
        <w:t xml:space="preserve">пунктом 3 </w:t>
      </w:r>
      <w:r>
        <w:rPr>
          <w:rFonts w:ascii="Times New Roman"/>
          <w:b w:val="false"/>
          <w:i w:val="false"/>
          <w:color w:val="000000"/>
          <w:sz w:val="28"/>
        </w:rPr>
        <w:t xml:space="preserve">статьи 61 Налогового кодекса. </w:t>
      </w:r>
    </w:p>
    <w:bookmarkEnd w:id="8482"/>
    <w:bookmarkStart w:name="z8483" w:id="8483"/>
    <w:p>
      <w:pPr>
        <w:spacing w:after="0"/>
        <w:ind w:left="0"/>
        <w:jc w:val="both"/>
      </w:pPr>
      <w:r>
        <w:rPr>
          <w:rFonts w:ascii="Times New Roman"/>
          <w:b w:val="false"/>
          <w:i w:val="false"/>
          <w:color w:val="000000"/>
          <w:sz w:val="28"/>
        </w:rPr>
        <w:t xml:space="preserve">
      12. При представлении Расчета: </w:t>
      </w:r>
    </w:p>
    <w:bookmarkEnd w:id="8483"/>
    <w:bookmarkStart w:name="z8484" w:id="8484"/>
    <w:p>
      <w:pPr>
        <w:spacing w:after="0"/>
        <w:ind w:left="0"/>
        <w:jc w:val="both"/>
      </w:pPr>
      <w:r>
        <w:rPr>
          <w:rFonts w:ascii="Times New Roman"/>
          <w:b w:val="false"/>
          <w:i w:val="false"/>
          <w:color w:val="000000"/>
          <w:sz w:val="28"/>
        </w:rPr>
        <w:t xml:space="preserve">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p>
    <w:bookmarkEnd w:id="8484"/>
    <w:bookmarkStart w:name="z8485" w:id="8485"/>
    <w:p>
      <w:pPr>
        <w:spacing w:after="0"/>
        <w:ind w:left="0"/>
        <w:jc w:val="both"/>
      </w:pPr>
      <w:r>
        <w:rPr>
          <w:rFonts w:ascii="Times New Roman"/>
          <w:b w:val="false"/>
          <w:i w:val="false"/>
          <w:color w:val="000000"/>
          <w:sz w:val="28"/>
        </w:rPr>
        <w:t xml:space="preserve">
      2) по почте заказным письмом с уведомлением на бумажном носителе - налогоплательщик получает уведомление почтовой или иной организации связи; </w:t>
      </w:r>
    </w:p>
    <w:bookmarkEnd w:id="8485"/>
    <w:bookmarkStart w:name="z8486" w:id="8486"/>
    <w:p>
      <w:pPr>
        <w:spacing w:after="0"/>
        <w:ind w:left="0"/>
        <w:jc w:val="both"/>
      </w:pPr>
      <w:r>
        <w:rPr>
          <w:rFonts w:ascii="Times New Roman"/>
          <w:b w:val="false"/>
          <w:i w:val="false"/>
          <w:color w:val="000000"/>
          <w:sz w:val="28"/>
        </w:rPr>
        <w:t xml:space="preserve">
      3) в электронном виде в соответствии со </w:t>
      </w:r>
      <w:r>
        <w:rPr>
          <w:rFonts w:ascii="Times New Roman"/>
          <w:b w:val="false"/>
          <w:i w:val="false"/>
          <w:color w:val="000000"/>
          <w:sz w:val="28"/>
        </w:rPr>
        <w:t xml:space="preserve">статьей 3 </w:t>
      </w:r>
      <w:r>
        <w:rPr>
          <w:rFonts w:ascii="Times New Roman"/>
          <w:b w:val="false"/>
          <w:i w:val="false"/>
          <w:color w:val="000000"/>
          <w:sz w:val="28"/>
        </w:rPr>
        <w:t xml:space="preserve">Закона Республики Казахстан "О введении в действие Кодекса Республики Казахстан "О налогах и других обязательных платежах в бюджет" (Налоговый кодекс)" - налогоплательщик получает от налогового органа уведомление о принятии или непринятии Расчета в электронном виде. </w:t>
      </w:r>
    </w:p>
    <w:bookmarkEnd w:id="8486"/>
    <w:bookmarkStart w:name="z8487" w:id="8487"/>
    <w:p>
      <w:pPr>
        <w:spacing w:after="0"/>
        <w:ind w:left="0"/>
        <w:jc w:val="both"/>
      </w:pPr>
      <w:r>
        <w:rPr>
          <w:rFonts w:ascii="Times New Roman"/>
          <w:b w:val="false"/>
          <w:i w:val="false"/>
          <w:color w:val="000000"/>
          <w:sz w:val="28"/>
        </w:rPr>
        <w:t xml:space="preserve">
      13. В разделах "Общая информация о налогоплательщике" приложения указываются соответствующие данные, отраженные в разделе "Общая информация о налогоплательщике" Расчета. </w:t>
      </w:r>
    </w:p>
    <w:bookmarkEnd w:id="8487"/>
    <w:bookmarkStart w:name="z8488" w:id="8488"/>
    <w:p>
      <w:pPr>
        <w:spacing w:after="0"/>
        <w:ind w:left="0"/>
        <w:jc w:val="left"/>
      </w:pPr>
      <w:r>
        <w:rPr>
          <w:rFonts w:ascii="Times New Roman"/>
          <w:b/>
          <w:i w:val="false"/>
          <w:color w:val="000000"/>
        </w:rPr>
        <w:t xml:space="preserve"> 2. Составление Расчета</w:t>
      </w:r>
    </w:p>
    <w:bookmarkEnd w:id="8488"/>
    <w:bookmarkStart w:name="z8489" w:id="8489"/>
    <w:p>
      <w:pPr>
        <w:spacing w:after="0"/>
        <w:ind w:left="0"/>
        <w:jc w:val="both"/>
      </w:pPr>
      <w:r>
        <w:rPr>
          <w:rFonts w:ascii="Times New Roman"/>
          <w:b w:val="false"/>
          <w:i w:val="false"/>
          <w:color w:val="000000"/>
          <w:sz w:val="28"/>
        </w:rPr>
        <w:t xml:space="preserve">
      14. В разделе "Общая информация о налогоплательщике" налогоплательщик указывает следующие данные: </w:t>
      </w:r>
    </w:p>
    <w:bookmarkEnd w:id="8489"/>
    <w:bookmarkStart w:name="z8490" w:id="8490"/>
    <w:p>
      <w:pPr>
        <w:spacing w:after="0"/>
        <w:ind w:left="0"/>
        <w:jc w:val="both"/>
      </w:pPr>
      <w:r>
        <w:rPr>
          <w:rFonts w:ascii="Times New Roman"/>
          <w:b w:val="false"/>
          <w:i w:val="false"/>
          <w:color w:val="000000"/>
          <w:sz w:val="28"/>
        </w:rPr>
        <w:t xml:space="preserve">
      1) РНН - регистрационный номер налогоплательщика; </w:t>
      </w:r>
    </w:p>
    <w:bookmarkEnd w:id="8490"/>
    <w:bookmarkStart w:name="z8491" w:id="8491"/>
    <w:p>
      <w:pPr>
        <w:spacing w:after="0"/>
        <w:ind w:left="0"/>
        <w:jc w:val="both"/>
      </w:pPr>
      <w:r>
        <w:rPr>
          <w:rFonts w:ascii="Times New Roman"/>
          <w:b w:val="false"/>
          <w:i w:val="false"/>
          <w:color w:val="000000"/>
          <w:sz w:val="28"/>
        </w:rPr>
        <w:t xml:space="preserve">
      При исполнении налогового обязательства доверительным управляющим в соответствии с договором доверительного управления имуществом или в иных случаях возникновения доверительного управления в строке указывается регистрационный номер налогоплательщика - доверительного управляющего; </w:t>
      </w:r>
    </w:p>
    <w:bookmarkEnd w:id="8491"/>
    <w:bookmarkStart w:name="z8492" w:id="8492"/>
    <w:p>
      <w:pPr>
        <w:spacing w:after="0"/>
        <w:ind w:left="0"/>
        <w:jc w:val="both"/>
      </w:pPr>
      <w:r>
        <w:rPr>
          <w:rFonts w:ascii="Times New Roman"/>
          <w:b w:val="false"/>
          <w:i w:val="false"/>
          <w:color w:val="000000"/>
          <w:sz w:val="28"/>
        </w:rPr>
        <w:t xml:space="preserve">
      2) ИИН (БИН) - индивидуальный идентификационный (бизнес идентификационный) номер налогоплательщика. </w:t>
      </w:r>
    </w:p>
    <w:bookmarkEnd w:id="8492"/>
    <w:bookmarkStart w:name="z8493" w:id="8493"/>
    <w:p>
      <w:pPr>
        <w:spacing w:after="0"/>
        <w:ind w:left="0"/>
        <w:jc w:val="both"/>
      </w:pPr>
      <w:r>
        <w:rPr>
          <w:rFonts w:ascii="Times New Roman"/>
          <w:b w:val="false"/>
          <w:i w:val="false"/>
          <w:color w:val="000000"/>
          <w:sz w:val="28"/>
        </w:rPr>
        <w:t xml:space="preserve">
      Строка подлежит заполнению при наличии у налогоплательщика индивидуального идентификационного (бизнес идентификационного) номера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национальных реестрах идентификационных номеров". </w:t>
      </w:r>
    </w:p>
    <w:bookmarkEnd w:id="8493"/>
    <w:bookmarkStart w:name="z8494" w:id="8494"/>
    <w:p>
      <w:pPr>
        <w:spacing w:after="0"/>
        <w:ind w:left="0"/>
        <w:jc w:val="both"/>
      </w:pPr>
      <w:r>
        <w:rPr>
          <w:rFonts w:ascii="Times New Roman"/>
          <w:b w:val="false"/>
          <w:i w:val="false"/>
          <w:color w:val="000000"/>
          <w:sz w:val="28"/>
        </w:rPr>
        <w:t xml:space="preserve">
      При исполнении налогового обязательства доверительным управляющим в строке указывается индивидуальный идентификационный (бизнес-идентификационный) номер налогоплательщика - доверительного управляющего; </w:t>
      </w:r>
    </w:p>
    <w:bookmarkEnd w:id="8494"/>
    <w:bookmarkStart w:name="z8495" w:id="8495"/>
    <w:p>
      <w:pPr>
        <w:spacing w:after="0"/>
        <w:ind w:left="0"/>
        <w:jc w:val="both"/>
      </w:pPr>
      <w:r>
        <w:rPr>
          <w:rFonts w:ascii="Times New Roman"/>
          <w:b w:val="false"/>
          <w:i w:val="false"/>
          <w:color w:val="000000"/>
          <w:sz w:val="28"/>
        </w:rPr>
        <w:t xml:space="preserve">
      3) налоговый период (год) - отчетный налоговый период, за который представляется Расчет (указывается арабскими цифрами); </w:t>
      </w:r>
    </w:p>
    <w:bookmarkEnd w:id="8495"/>
    <w:bookmarkStart w:name="z8496" w:id="8496"/>
    <w:p>
      <w:pPr>
        <w:spacing w:after="0"/>
        <w:ind w:left="0"/>
        <w:jc w:val="both"/>
      </w:pPr>
      <w:r>
        <w:rPr>
          <w:rFonts w:ascii="Times New Roman"/>
          <w:b w:val="false"/>
          <w:i w:val="false"/>
          <w:color w:val="000000"/>
          <w:sz w:val="28"/>
        </w:rPr>
        <w:t xml:space="preserve">
      4) наименование налогоплательщика. </w:t>
      </w:r>
    </w:p>
    <w:bookmarkEnd w:id="8496"/>
    <w:bookmarkStart w:name="z8497" w:id="8497"/>
    <w:p>
      <w:pPr>
        <w:spacing w:after="0"/>
        <w:ind w:left="0"/>
        <w:jc w:val="both"/>
      </w:pPr>
      <w:r>
        <w:rPr>
          <w:rFonts w:ascii="Times New Roman"/>
          <w:b w:val="false"/>
          <w:i w:val="false"/>
          <w:color w:val="000000"/>
          <w:sz w:val="28"/>
        </w:rPr>
        <w:t xml:space="preserve">
      Указываются фамилия, имя, отчество (при его наличии) физического лица или наименование юридического лица (или структурного подразделения по решению юридического лица) в соответствии с учредительными документами. </w:t>
      </w:r>
    </w:p>
    <w:bookmarkEnd w:id="8497"/>
    <w:bookmarkStart w:name="z8498" w:id="8498"/>
    <w:p>
      <w:pPr>
        <w:spacing w:after="0"/>
        <w:ind w:left="0"/>
        <w:jc w:val="both"/>
      </w:pPr>
      <w:r>
        <w:rPr>
          <w:rFonts w:ascii="Times New Roman"/>
          <w:b w:val="false"/>
          <w:i w:val="false"/>
          <w:color w:val="000000"/>
          <w:sz w:val="28"/>
        </w:rPr>
        <w:t xml:space="preserve">
      При исполнении налогового обязательства доверительным управляющим в строке указывается фамилия, имя, отчество (при его наличии) физического лица - доверительного управляющего или наименование юридического лица (или структурного подразделения по решению юридического лица) - доверительного управляющего в соответствии с учредительными документами; </w:t>
      </w:r>
    </w:p>
    <w:bookmarkEnd w:id="8498"/>
    <w:bookmarkStart w:name="z8499" w:id="8499"/>
    <w:p>
      <w:pPr>
        <w:spacing w:after="0"/>
        <w:ind w:left="0"/>
        <w:jc w:val="both"/>
      </w:pPr>
      <w:r>
        <w:rPr>
          <w:rFonts w:ascii="Times New Roman"/>
          <w:b w:val="false"/>
          <w:i w:val="false"/>
          <w:color w:val="000000"/>
          <w:sz w:val="28"/>
        </w:rPr>
        <w:t xml:space="preserve">
      5) вид Расчета. </w:t>
      </w:r>
    </w:p>
    <w:bookmarkEnd w:id="8499"/>
    <w:bookmarkStart w:name="z8500" w:id="8500"/>
    <w:p>
      <w:pPr>
        <w:spacing w:after="0"/>
        <w:ind w:left="0"/>
        <w:jc w:val="both"/>
      </w:pPr>
      <w:r>
        <w:rPr>
          <w:rFonts w:ascii="Times New Roman"/>
          <w:b w:val="false"/>
          <w:i w:val="false"/>
          <w:color w:val="000000"/>
          <w:sz w:val="28"/>
        </w:rPr>
        <w:t xml:space="preserve">
      Соответствующие ячейки отмечаются с учетом отнесения Расчета к видам налоговой отчетности, указанным в </w:t>
      </w:r>
      <w:r>
        <w:rPr>
          <w:rFonts w:ascii="Times New Roman"/>
          <w:b w:val="false"/>
          <w:i w:val="false"/>
          <w:color w:val="000000"/>
          <w:sz w:val="28"/>
        </w:rPr>
        <w:t xml:space="preserve">статье 63 </w:t>
      </w:r>
      <w:r>
        <w:rPr>
          <w:rFonts w:ascii="Times New Roman"/>
          <w:b w:val="false"/>
          <w:i w:val="false"/>
          <w:color w:val="000000"/>
          <w:sz w:val="28"/>
        </w:rPr>
        <w:t xml:space="preserve">Налогового кодекса; </w:t>
      </w:r>
    </w:p>
    <w:bookmarkEnd w:id="8500"/>
    <w:bookmarkStart w:name="z8501" w:id="8501"/>
    <w:p>
      <w:pPr>
        <w:spacing w:after="0"/>
        <w:ind w:left="0"/>
        <w:jc w:val="both"/>
      </w:pPr>
      <w:r>
        <w:rPr>
          <w:rFonts w:ascii="Times New Roman"/>
          <w:b w:val="false"/>
          <w:i w:val="false"/>
          <w:color w:val="000000"/>
          <w:sz w:val="28"/>
        </w:rPr>
        <w:t xml:space="preserve">
      6) номер и дата уведомления. </w:t>
      </w:r>
    </w:p>
    <w:bookmarkEnd w:id="8501"/>
    <w:bookmarkStart w:name="z8502" w:id="8502"/>
    <w:p>
      <w:pPr>
        <w:spacing w:after="0"/>
        <w:ind w:left="0"/>
        <w:jc w:val="both"/>
      </w:pPr>
      <w:r>
        <w:rPr>
          <w:rFonts w:ascii="Times New Roman"/>
          <w:b w:val="false"/>
          <w:i w:val="false"/>
          <w:color w:val="000000"/>
          <w:sz w:val="28"/>
        </w:rPr>
        <w:t xml:space="preserve">
      Строки заполняются в случае представления вида Расчета, предусмотренного </w:t>
      </w:r>
      <w:r>
        <w:rPr>
          <w:rFonts w:ascii="Times New Roman"/>
          <w:b w:val="false"/>
          <w:i w:val="false"/>
          <w:color w:val="000000"/>
          <w:sz w:val="28"/>
        </w:rPr>
        <w:t xml:space="preserve">подпунктом 4) </w:t>
      </w:r>
      <w:r>
        <w:rPr>
          <w:rFonts w:ascii="Times New Roman"/>
          <w:b w:val="false"/>
          <w:i w:val="false"/>
          <w:color w:val="000000"/>
          <w:sz w:val="28"/>
        </w:rPr>
        <w:t xml:space="preserve">пункта 3 статьи 63 Налогового кодекса; </w:t>
      </w:r>
    </w:p>
    <w:bookmarkEnd w:id="8502"/>
    <w:bookmarkStart w:name="z8503" w:id="8503"/>
    <w:p>
      <w:pPr>
        <w:spacing w:after="0"/>
        <w:ind w:left="0"/>
        <w:jc w:val="both"/>
      </w:pPr>
      <w:r>
        <w:rPr>
          <w:rFonts w:ascii="Times New Roman"/>
          <w:b w:val="false"/>
          <w:i w:val="false"/>
          <w:color w:val="000000"/>
          <w:sz w:val="28"/>
        </w:rPr>
        <w:t xml:space="preserve">
      7) соответствующая ячейка заполняется, если Расчет составлен налогоплательщиком, применяющим СНР для юридических лиц-производителей сельскохозяйственной продукции и сельских потребительских кооперативов с учетом особенности, установленной </w:t>
      </w:r>
      <w:r>
        <w:rPr>
          <w:rFonts w:ascii="Times New Roman"/>
          <w:b w:val="false"/>
          <w:i w:val="false"/>
          <w:color w:val="000000"/>
          <w:sz w:val="28"/>
        </w:rPr>
        <w:t xml:space="preserve">статьей 451 </w:t>
      </w:r>
      <w:r>
        <w:rPr>
          <w:rFonts w:ascii="Times New Roman"/>
          <w:b w:val="false"/>
          <w:i w:val="false"/>
          <w:color w:val="000000"/>
          <w:sz w:val="28"/>
        </w:rPr>
        <w:t xml:space="preserve">Налогового кодекса; </w:t>
      </w:r>
    </w:p>
    <w:bookmarkEnd w:id="8503"/>
    <w:bookmarkStart w:name="z8504" w:id="8504"/>
    <w:p>
      <w:pPr>
        <w:spacing w:after="0"/>
        <w:ind w:left="0"/>
        <w:jc w:val="both"/>
      </w:pPr>
      <w:r>
        <w:rPr>
          <w:rFonts w:ascii="Times New Roman"/>
          <w:b w:val="false"/>
          <w:i w:val="false"/>
          <w:color w:val="000000"/>
          <w:sz w:val="28"/>
        </w:rPr>
        <w:t xml:space="preserve">
      8) код валюты. </w:t>
      </w:r>
    </w:p>
    <w:bookmarkEnd w:id="8504"/>
    <w:bookmarkStart w:name="z8505" w:id="8505"/>
    <w:p>
      <w:pPr>
        <w:spacing w:after="0"/>
        <w:ind w:left="0"/>
        <w:jc w:val="both"/>
      </w:pPr>
      <w:r>
        <w:rPr>
          <w:rFonts w:ascii="Times New Roman"/>
          <w:b w:val="false"/>
          <w:i w:val="false"/>
          <w:color w:val="000000"/>
          <w:sz w:val="28"/>
        </w:rPr>
        <w:t xml:space="preserve">
      Указывается код валюты в соответствии с приложением 10 "Классификатор валют, используемых для таможенного оформления" к Правилам декларирования товаров и транспортных средств, утвержденным приказом Председателя Агентства таможенного контроля Республики Казахстан от 20 мая 2003 года № 219, зарегистрированным в Реестре государственной регистрации нормативных правовых актов за № 2355; </w:t>
      </w:r>
    </w:p>
    <w:bookmarkEnd w:id="8505"/>
    <w:bookmarkStart w:name="z8506" w:id="8506"/>
    <w:p>
      <w:pPr>
        <w:spacing w:after="0"/>
        <w:ind w:left="0"/>
        <w:jc w:val="both"/>
      </w:pPr>
      <w:r>
        <w:rPr>
          <w:rFonts w:ascii="Times New Roman"/>
          <w:b w:val="false"/>
          <w:i w:val="false"/>
          <w:color w:val="000000"/>
          <w:sz w:val="28"/>
        </w:rPr>
        <w:t xml:space="preserve">
      9) количество приложений. </w:t>
      </w:r>
    </w:p>
    <w:bookmarkEnd w:id="8506"/>
    <w:bookmarkStart w:name="z8507" w:id="8507"/>
    <w:p>
      <w:pPr>
        <w:spacing w:after="0"/>
        <w:ind w:left="0"/>
        <w:jc w:val="both"/>
      </w:pPr>
      <w:r>
        <w:rPr>
          <w:rFonts w:ascii="Times New Roman"/>
          <w:b w:val="false"/>
          <w:i w:val="false"/>
          <w:color w:val="000000"/>
          <w:sz w:val="28"/>
        </w:rPr>
        <w:t xml:space="preserve">
      Указывается количество представленных приложений. </w:t>
      </w:r>
    </w:p>
    <w:bookmarkEnd w:id="8507"/>
    <w:bookmarkStart w:name="z8508" w:id="8508"/>
    <w:p>
      <w:pPr>
        <w:spacing w:after="0"/>
        <w:ind w:left="0"/>
        <w:jc w:val="both"/>
      </w:pPr>
      <w:r>
        <w:rPr>
          <w:rFonts w:ascii="Times New Roman"/>
          <w:b w:val="false"/>
          <w:i w:val="false"/>
          <w:color w:val="000000"/>
          <w:sz w:val="28"/>
        </w:rPr>
        <w:t xml:space="preserve">
      15. В разделе "Плата за пользование земельными участками": </w:t>
      </w:r>
    </w:p>
    <w:bookmarkEnd w:id="8508"/>
    <w:bookmarkStart w:name="z8509" w:id="8509"/>
    <w:p>
      <w:pPr>
        <w:spacing w:after="0"/>
        <w:ind w:left="0"/>
        <w:jc w:val="both"/>
      </w:pPr>
      <w:r>
        <w:rPr>
          <w:rFonts w:ascii="Times New Roman"/>
          <w:b w:val="false"/>
          <w:i w:val="false"/>
          <w:color w:val="000000"/>
          <w:sz w:val="28"/>
        </w:rPr>
        <w:t xml:space="preserve">
      1) в строке 851.00.001 указывается общая сумма платы за пользование земельными участками по всем земельным участкам, исчисленная плательщиками платы, за исключением плательщиков платы, применяющих специальный налоговый режим для юридических лиц - производителей сельскохозяйственной продукции и сельских потребительских кооперативов, и подлежащей уплате в бюджет за налоговый период, определяемая как сумма строк 851.01.012 по всем формам 851.01; </w:t>
      </w:r>
    </w:p>
    <w:bookmarkEnd w:id="8509"/>
    <w:bookmarkStart w:name="z8510" w:id="8510"/>
    <w:p>
      <w:pPr>
        <w:spacing w:after="0"/>
        <w:ind w:left="0"/>
        <w:jc w:val="both"/>
      </w:pPr>
      <w:r>
        <w:rPr>
          <w:rFonts w:ascii="Times New Roman"/>
          <w:b w:val="false"/>
          <w:i w:val="false"/>
          <w:color w:val="000000"/>
          <w:sz w:val="28"/>
        </w:rPr>
        <w:t xml:space="preserve">
      2) в строке 851.00.002 указывается общая сумма платы за пользование земельными участками по всем земельным участкам, исчисленная плательщиками платы, применяющими специальный налоговый режим для юридических лиц - производителей сельскохозяйственной продукции и сельских потребительских кооперативов, и подлежащей уплате в бюджет за налоговый период, определяемая как сумма строк 851.01.013 по всем формам 851.01; </w:t>
      </w:r>
    </w:p>
    <w:bookmarkEnd w:id="8510"/>
    <w:bookmarkStart w:name="z8511" w:id="8511"/>
    <w:p>
      <w:pPr>
        <w:spacing w:after="0"/>
        <w:ind w:left="0"/>
        <w:jc w:val="both"/>
      </w:pPr>
      <w:r>
        <w:rPr>
          <w:rFonts w:ascii="Times New Roman"/>
          <w:b w:val="false"/>
          <w:i w:val="false"/>
          <w:color w:val="000000"/>
          <w:sz w:val="28"/>
        </w:rPr>
        <w:t xml:space="preserve">
      3) в строке 851.00.003 указывается сумма исчисленных текущих платежей платы за пользование земельными участками, подлежащих уплате в бюджет в сроки, установленные </w:t>
      </w:r>
      <w:r>
        <w:rPr>
          <w:rFonts w:ascii="Times New Roman"/>
          <w:b w:val="false"/>
          <w:i w:val="false"/>
          <w:color w:val="000000"/>
          <w:sz w:val="28"/>
        </w:rPr>
        <w:t xml:space="preserve">пунктом 5 </w:t>
      </w:r>
      <w:r>
        <w:rPr>
          <w:rFonts w:ascii="Times New Roman"/>
          <w:b w:val="false"/>
          <w:i w:val="false"/>
          <w:color w:val="000000"/>
          <w:sz w:val="28"/>
        </w:rPr>
        <w:t xml:space="preserve">статьи 481 Налогового кодекса: </w:t>
      </w:r>
    </w:p>
    <w:bookmarkEnd w:id="8511"/>
    <w:bookmarkStart w:name="z8512" w:id="8512"/>
    <w:p>
      <w:pPr>
        <w:spacing w:after="0"/>
        <w:ind w:left="0"/>
        <w:jc w:val="both"/>
      </w:pPr>
      <w:r>
        <w:rPr>
          <w:rFonts w:ascii="Times New Roman"/>
          <w:b w:val="false"/>
          <w:i w:val="false"/>
          <w:color w:val="000000"/>
          <w:sz w:val="28"/>
        </w:rPr>
        <w:t xml:space="preserve">
      в строке 851.00.003 I указывается сумма платы к уплате в срок не позднее 25 февраля налогового периода; </w:t>
      </w:r>
    </w:p>
    <w:bookmarkEnd w:id="8512"/>
    <w:bookmarkStart w:name="z8513" w:id="8513"/>
    <w:p>
      <w:pPr>
        <w:spacing w:after="0"/>
        <w:ind w:left="0"/>
        <w:jc w:val="both"/>
      </w:pPr>
      <w:r>
        <w:rPr>
          <w:rFonts w:ascii="Times New Roman"/>
          <w:b w:val="false"/>
          <w:i w:val="false"/>
          <w:color w:val="000000"/>
          <w:sz w:val="28"/>
        </w:rPr>
        <w:t xml:space="preserve">
      в строке 851.00.003 II указывается сумма платы к уплате в срок не позднее 25 мая налогового периода; </w:t>
      </w:r>
    </w:p>
    <w:bookmarkEnd w:id="8513"/>
    <w:bookmarkStart w:name="z8514" w:id="8514"/>
    <w:p>
      <w:pPr>
        <w:spacing w:after="0"/>
        <w:ind w:left="0"/>
        <w:jc w:val="both"/>
      </w:pPr>
      <w:r>
        <w:rPr>
          <w:rFonts w:ascii="Times New Roman"/>
          <w:b w:val="false"/>
          <w:i w:val="false"/>
          <w:color w:val="000000"/>
          <w:sz w:val="28"/>
        </w:rPr>
        <w:t xml:space="preserve">
      в строке 851.00.003 III указывается сумма платы к уплате в срок не позднее 25 августа налогового периода; </w:t>
      </w:r>
    </w:p>
    <w:bookmarkEnd w:id="8514"/>
    <w:bookmarkStart w:name="z8515" w:id="8515"/>
    <w:p>
      <w:pPr>
        <w:spacing w:after="0"/>
        <w:ind w:left="0"/>
        <w:jc w:val="both"/>
      </w:pPr>
      <w:r>
        <w:rPr>
          <w:rFonts w:ascii="Times New Roman"/>
          <w:b w:val="false"/>
          <w:i w:val="false"/>
          <w:color w:val="000000"/>
          <w:sz w:val="28"/>
        </w:rPr>
        <w:t xml:space="preserve">
      в строке 851.00.003 IV указывается сумма платы к уплате в срок не позднее 25 ноября налогового периода. </w:t>
      </w:r>
    </w:p>
    <w:bookmarkEnd w:id="8515"/>
    <w:bookmarkStart w:name="z8516" w:id="8516"/>
    <w:p>
      <w:pPr>
        <w:spacing w:after="0"/>
        <w:ind w:left="0"/>
        <w:jc w:val="both"/>
      </w:pPr>
      <w:r>
        <w:rPr>
          <w:rFonts w:ascii="Times New Roman"/>
          <w:b w:val="false"/>
          <w:i w:val="false"/>
          <w:color w:val="000000"/>
          <w:sz w:val="28"/>
        </w:rPr>
        <w:t xml:space="preserve">
      Сумма текущих платежей платы по каждой указанной строке определяется делением общей суммы платы на количество сроков уплаты, оставшихся до окончания налогового периода. </w:t>
      </w:r>
    </w:p>
    <w:bookmarkEnd w:id="8516"/>
    <w:bookmarkStart w:name="z8517" w:id="8517"/>
    <w:p>
      <w:pPr>
        <w:spacing w:after="0"/>
        <w:ind w:left="0"/>
        <w:jc w:val="both"/>
      </w:pPr>
      <w:r>
        <w:rPr>
          <w:rFonts w:ascii="Times New Roman"/>
          <w:b w:val="false"/>
          <w:i w:val="false"/>
          <w:color w:val="000000"/>
          <w:sz w:val="28"/>
        </w:rPr>
        <w:t xml:space="preserve">
      В строке 851.00.003 V указывается сумма платы за пользование земельными участками в соответствии с частью третьей </w:t>
      </w:r>
      <w:r>
        <w:rPr>
          <w:rFonts w:ascii="Times New Roman"/>
          <w:b w:val="false"/>
          <w:i w:val="false"/>
          <w:color w:val="000000"/>
          <w:sz w:val="28"/>
        </w:rPr>
        <w:t xml:space="preserve">пункта 5 </w:t>
      </w:r>
      <w:r>
        <w:rPr>
          <w:rFonts w:ascii="Times New Roman"/>
          <w:b w:val="false"/>
          <w:i w:val="false"/>
          <w:color w:val="000000"/>
          <w:sz w:val="28"/>
        </w:rPr>
        <w:t xml:space="preserve">статьи 481 Налогового кодекса. Данная строка заполняется в случаях предоставления государством земельных участков во временное возмездное землепользование после последнего срока уплаты платы (25 ноября текущего года). </w:t>
      </w:r>
    </w:p>
    <w:bookmarkEnd w:id="8517"/>
    <w:bookmarkStart w:name="z8518" w:id="8518"/>
    <w:p>
      <w:pPr>
        <w:spacing w:after="0"/>
        <w:ind w:left="0"/>
        <w:jc w:val="both"/>
      </w:pPr>
      <w:r>
        <w:rPr>
          <w:rFonts w:ascii="Times New Roman"/>
          <w:b w:val="false"/>
          <w:i w:val="false"/>
          <w:color w:val="000000"/>
          <w:sz w:val="28"/>
        </w:rPr>
        <w:t xml:space="preserve">
      В строке 851.00.003 VI указывается сумма платы за пользование земельными участками в соответствии с </w:t>
      </w:r>
      <w:r>
        <w:rPr>
          <w:rFonts w:ascii="Times New Roman"/>
          <w:b w:val="false"/>
          <w:i w:val="false"/>
          <w:color w:val="000000"/>
          <w:sz w:val="28"/>
        </w:rPr>
        <w:t xml:space="preserve">пунктом 7 </w:t>
      </w:r>
      <w:r>
        <w:rPr>
          <w:rFonts w:ascii="Times New Roman"/>
          <w:b w:val="false"/>
          <w:i w:val="false"/>
          <w:color w:val="000000"/>
          <w:sz w:val="28"/>
        </w:rPr>
        <w:t xml:space="preserve">статьи 481 Налогового кодекса. Данная строка заполняется в случае окончания срока договора временного возмездного землепользования или его расторжения после начала налогового периода. </w:t>
      </w:r>
    </w:p>
    <w:bookmarkEnd w:id="8518"/>
    <w:bookmarkStart w:name="z8519" w:id="8519"/>
    <w:p>
      <w:pPr>
        <w:spacing w:after="0"/>
        <w:ind w:left="0"/>
        <w:jc w:val="both"/>
      </w:pPr>
      <w:r>
        <w:rPr>
          <w:rFonts w:ascii="Times New Roman"/>
          <w:b w:val="false"/>
          <w:i w:val="false"/>
          <w:color w:val="000000"/>
          <w:sz w:val="28"/>
        </w:rPr>
        <w:t xml:space="preserve">
      16. В разделе "Ответственность налогоплательщика": </w:t>
      </w:r>
    </w:p>
    <w:bookmarkEnd w:id="8519"/>
    <w:bookmarkStart w:name="z8520" w:id="8520"/>
    <w:p>
      <w:pPr>
        <w:spacing w:after="0"/>
        <w:ind w:left="0"/>
        <w:jc w:val="both"/>
      </w:pPr>
      <w:r>
        <w:rPr>
          <w:rFonts w:ascii="Times New Roman"/>
          <w:b w:val="false"/>
          <w:i w:val="false"/>
          <w:color w:val="000000"/>
          <w:sz w:val="28"/>
        </w:rPr>
        <w:t xml:space="preserve">
      1) в поле "Ф.И.О. налогоплательщика (руководителя)" указывается фамилия, имя, отчество (при его наличии) руководителя в соответствии с учредительными документами. В случае, если Расчет представляется физическим лицом, в поле указывается фамилия, имя, отчество (при его наличии) налогоплательщика, которые заполняются в соответствии с документами, удостоверяющими личность; </w:t>
      </w:r>
    </w:p>
    <w:bookmarkEnd w:id="8520"/>
    <w:bookmarkStart w:name="z8521" w:id="8521"/>
    <w:p>
      <w:pPr>
        <w:spacing w:after="0"/>
        <w:ind w:left="0"/>
        <w:jc w:val="both"/>
      </w:pPr>
      <w:r>
        <w:rPr>
          <w:rFonts w:ascii="Times New Roman"/>
          <w:b w:val="false"/>
          <w:i w:val="false"/>
          <w:color w:val="000000"/>
          <w:sz w:val="28"/>
        </w:rPr>
        <w:t xml:space="preserve">
      2) дата подачи Расчета. </w:t>
      </w:r>
    </w:p>
    <w:bookmarkEnd w:id="8521"/>
    <w:bookmarkStart w:name="z8522" w:id="8522"/>
    <w:p>
      <w:pPr>
        <w:spacing w:after="0"/>
        <w:ind w:left="0"/>
        <w:jc w:val="both"/>
      </w:pPr>
      <w:r>
        <w:rPr>
          <w:rFonts w:ascii="Times New Roman"/>
          <w:b w:val="false"/>
          <w:i w:val="false"/>
          <w:color w:val="000000"/>
          <w:sz w:val="28"/>
        </w:rPr>
        <w:t xml:space="preserve">
      Указывается дата представления Расчета в налоговый орган; </w:t>
      </w:r>
    </w:p>
    <w:bookmarkEnd w:id="8522"/>
    <w:bookmarkStart w:name="z8523" w:id="8523"/>
    <w:p>
      <w:pPr>
        <w:spacing w:after="0"/>
        <w:ind w:left="0"/>
        <w:jc w:val="both"/>
      </w:pPr>
      <w:r>
        <w:rPr>
          <w:rFonts w:ascii="Times New Roman"/>
          <w:b w:val="false"/>
          <w:i w:val="false"/>
          <w:color w:val="000000"/>
          <w:sz w:val="28"/>
        </w:rPr>
        <w:t xml:space="preserve">
      3) код налогового органа. </w:t>
      </w:r>
    </w:p>
    <w:bookmarkEnd w:id="8523"/>
    <w:bookmarkStart w:name="z8524" w:id="8524"/>
    <w:p>
      <w:pPr>
        <w:spacing w:after="0"/>
        <w:ind w:left="0"/>
        <w:jc w:val="both"/>
      </w:pPr>
      <w:r>
        <w:rPr>
          <w:rFonts w:ascii="Times New Roman"/>
          <w:b w:val="false"/>
          <w:i w:val="false"/>
          <w:color w:val="000000"/>
          <w:sz w:val="28"/>
        </w:rPr>
        <w:t xml:space="preserve">
      Указывается код налогового органа по месту нахождения объекта обложения платы за пользование земельными участками, утвержденный уполномоченным органом, осуществляющим руководство в сфере обеспечения поступлений налогов и других обязательных платежей в бюджет; </w:t>
      </w:r>
    </w:p>
    <w:bookmarkEnd w:id="8524"/>
    <w:bookmarkStart w:name="z8525" w:id="8525"/>
    <w:p>
      <w:pPr>
        <w:spacing w:after="0"/>
        <w:ind w:left="0"/>
        <w:jc w:val="both"/>
      </w:pPr>
      <w:r>
        <w:rPr>
          <w:rFonts w:ascii="Times New Roman"/>
          <w:b w:val="false"/>
          <w:i w:val="false"/>
          <w:color w:val="000000"/>
          <w:sz w:val="28"/>
        </w:rPr>
        <w:t xml:space="preserve">
      4) в поле "Ф.И.О. должностного лица, принявшего Расчет" указывается фамилия, имя, отчество (при его наличии) работника налогового органа, принявшего Расчет; </w:t>
      </w:r>
    </w:p>
    <w:bookmarkEnd w:id="8525"/>
    <w:bookmarkStart w:name="z8526" w:id="8526"/>
    <w:p>
      <w:pPr>
        <w:spacing w:after="0"/>
        <w:ind w:left="0"/>
        <w:jc w:val="both"/>
      </w:pPr>
      <w:r>
        <w:rPr>
          <w:rFonts w:ascii="Times New Roman"/>
          <w:b w:val="false"/>
          <w:i w:val="false"/>
          <w:color w:val="000000"/>
          <w:sz w:val="28"/>
        </w:rPr>
        <w:t xml:space="preserve">
      5) дата приема Расчета. </w:t>
      </w:r>
    </w:p>
    <w:bookmarkEnd w:id="8526"/>
    <w:bookmarkStart w:name="z8527" w:id="8527"/>
    <w:p>
      <w:pPr>
        <w:spacing w:after="0"/>
        <w:ind w:left="0"/>
        <w:jc w:val="both"/>
      </w:pPr>
      <w:r>
        <w:rPr>
          <w:rFonts w:ascii="Times New Roman"/>
          <w:b w:val="false"/>
          <w:i w:val="false"/>
          <w:color w:val="000000"/>
          <w:sz w:val="28"/>
        </w:rPr>
        <w:t xml:space="preserve">
      Указывается дата представления Расчета в соответствии с </w:t>
      </w:r>
      <w:r>
        <w:rPr>
          <w:rFonts w:ascii="Times New Roman"/>
          <w:b w:val="false"/>
          <w:i w:val="false"/>
          <w:color w:val="000000"/>
          <w:sz w:val="28"/>
        </w:rPr>
        <w:t xml:space="preserve">пунктом 2 </w:t>
      </w:r>
      <w:r>
        <w:rPr>
          <w:rFonts w:ascii="Times New Roman"/>
          <w:b w:val="false"/>
          <w:i w:val="false"/>
          <w:color w:val="000000"/>
          <w:sz w:val="28"/>
        </w:rPr>
        <w:t xml:space="preserve">статьи 584 Налогового кодекса и </w:t>
      </w:r>
      <w:r>
        <w:rPr>
          <w:rFonts w:ascii="Times New Roman"/>
          <w:b w:val="false"/>
          <w:i w:val="false"/>
          <w:color w:val="000000"/>
          <w:sz w:val="28"/>
        </w:rPr>
        <w:t xml:space="preserve">статьей 3 </w:t>
      </w:r>
      <w:r>
        <w:rPr>
          <w:rFonts w:ascii="Times New Roman"/>
          <w:b w:val="false"/>
          <w:i w:val="false"/>
          <w:color w:val="000000"/>
          <w:sz w:val="28"/>
        </w:rPr>
        <w:t xml:space="preserve">Закона Республики Казахстан "О введении в действие Кодекса Республики Казахстан "О налогах и других обязательных платежах в бюджет" (Налоговый кодекс)"; </w:t>
      </w:r>
    </w:p>
    <w:bookmarkEnd w:id="8527"/>
    <w:bookmarkStart w:name="z8528" w:id="8528"/>
    <w:p>
      <w:pPr>
        <w:spacing w:after="0"/>
        <w:ind w:left="0"/>
        <w:jc w:val="both"/>
      </w:pPr>
      <w:r>
        <w:rPr>
          <w:rFonts w:ascii="Times New Roman"/>
          <w:b w:val="false"/>
          <w:i w:val="false"/>
          <w:color w:val="000000"/>
          <w:sz w:val="28"/>
        </w:rPr>
        <w:t xml:space="preserve">
      6) входящий номер документа. </w:t>
      </w:r>
    </w:p>
    <w:bookmarkEnd w:id="8528"/>
    <w:bookmarkStart w:name="z8529" w:id="8529"/>
    <w:p>
      <w:pPr>
        <w:spacing w:after="0"/>
        <w:ind w:left="0"/>
        <w:jc w:val="both"/>
      </w:pPr>
      <w:r>
        <w:rPr>
          <w:rFonts w:ascii="Times New Roman"/>
          <w:b w:val="false"/>
          <w:i w:val="false"/>
          <w:color w:val="000000"/>
          <w:sz w:val="28"/>
        </w:rPr>
        <w:t xml:space="preserve">
      Указывается регистрационный номер Расчета; </w:t>
      </w:r>
    </w:p>
    <w:bookmarkEnd w:id="8529"/>
    <w:bookmarkStart w:name="z8530" w:id="8530"/>
    <w:p>
      <w:pPr>
        <w:spacing w:after="0"/>
        <w:ind w:left="0"/>
        <w:jc w:val="both"/>
      </w:pPr>
      <w:r>
        <w:rPr>
          <w:rFonts w:ascii="Times New Roman"/>
          <w:b w:val="false"/>
          <w:i w:val="false"/>
          <w:color w:val="000000"/>
          <w:sz w:val="28"/>
        </w:rPr>
        <w:t xml:space="preserve">
      7) дата почтового штемпеля. </w:t>
      </w:r>
    </w:p>
    <w:bookmarkEnd w:id="8530"/>
    <w:bookmarkStart w:name="z8531" w:id="8531"/>
    <w:p>
      <w:pPr>
        <w:spacing w:after="0"/>
        <w:ind w:left="0"/>
        <w:jc w:val="both"/>
      </w:pPr>
      <w:r>
        <w:rPr>
          <w:rFonts w:ascii="Times New Roman"/>
          <w:b w:val="false"/>
          <w:i w:val="false"/>
          <w:color w:val="000000"/>
          <w:sz w:val="28"/>
        </w:rPr>
        <w:t xml:space="preserve">
      Указывается дата почтового штемпеля, проставленного почтовой или иной организацией связи. </w:t>
      </w:r>
    </w:p>
    <w:bookmarkEnd w:id="8531"/>
    <w:bookmarkStart w:name="z8532" w:id="8532"/>
    <w:p>
      <w:pPr>
        <w:spacing w:after="0"/>
        <w:ind w:left="0"/>
        <w:jc w:val="left"/>
      </w:pPr>
      <w:r>
        <w:rPr>
          <w:rFonts w:ascii="Times New Roman"/>
          <w:b/>
          <w:i w:val="false"/>
          <w:color w:val="000000"/>
        </w:rPr>
        <w:t xml:space="preserve"> 3. Составление формы 851.01 к Расчету</w:t>
      </w:r>
    </w:p>
    <w:bookmarkEnd w:id="8532"/>
    <w:bookmarkStart w:name="z8533" w:id="8533"/>
    <w:p>
      <w:pPr>
        <w:spacing w:after="0"/>
        <w:ind w:left="0"/>
        <w:jc w:val="both"/>
      </w:pPr>
      <w:r>
        <w:rPr>
          <w:rFonts w:ascii="Times New Roman"/>
          <w:b w:val="false"/>
          <w:i w:val="false"/>
          <w:color w:val="000000"/>
          <w:sz w:val="28"/>
        </w:rPr>
        <w:t xml:space="preserve">
      17. Форма 851.01 предназначена для отражения информации об исчислении сумм платы за пользование земельными участками за налоговый период по каждому земельному участку, находящемуся на праве временного возмездного землепользования (аренды), и заполняется отдельно за каждый земельный участок. </w:t>
      </w:r>
    </w:p>
    <w:bookmarkEnd w:id="8533"/>
    <w:bookmarkStart w:name="z8534" w:id="8534"/>
    <w:p>
      <w:pPr>
        <w:spacing w:after="0"/>
        <w:ind w:left="0"/>
        <w:jc w:val="both"/>
      </w:pPr>
      <w:r>
        <w:rPr>
          <w:rFonts w:ascii="Times New Roman"/>
          <w:b w:val="false"/>
          <w:i w:val="false"/>
          <w:color w:val="000000"/>
          <w:sz w:val="28"/>
        </w:rPr>
        <w:t xml:space="preserve">
      По арендованному земельному участку, отведенному под территорию рынка, представляется отдельное приложение по форме 851.01 по части, на которой размещены торговые места, и части, занятой зоной обслуживания рынков; </w:t>
      </w:r>
    </w:p>
    <w:bookmarkEnd w:id="8534"/>
    <w:bookmarkStart w:name="z8535" w:id="8535"/>
    <w:p>
      <w:pPr>
        <w:spacing w:after="0"/>
        <w:ind w:left="0"/>
        <w:jc w:val="both"/>
      </w:pPr>
      <w:r>
        <w:rPr>
          <w:rFonts w:ascii="Times New Roman"/>
          <w:b w:val="false"/>
          <w:i w:val="false"/>
          <w:color w:val="000000"/>
          <w:sz w:val="28"/>
        </w:rPr>
        <w:t xml:space="preserve">
      18. В разделе "Общая информация о налогоплательщике": </w:t>
      </w:r>
    </w:p>
    <w:bookmarkEnd w:id="8535"/>
    <w:bookmarkStart w:name="z8536" w:id="8536"/>
    <w:p>
      <w:pPr>
        <w:spacing w:after="0"/>
        <w:ind w:left="0"/>
        <w:jc w:val="both"/>
      </w:pPr>
      <w:r>
        <w:rPr>
          <w:rFonts w:ascii="Times New Roman"/>
          <w:b w:val="false"/>
          <w:i w:val="false"/>
          <w:color w:val="000000"/>
          <w:sz w:val="28"/>
        </w:rPr>
        <w:t xml:space="preserve">
      1) в строке 3 указывается регистрационный номер налогоплательщика - учредителя доверительного управления по договору доверительного управления имуществом или выгодоприобретателя по иным основаниям возникновения доверительного управления, исполнение налоговых обязательств которого возложено на доверительного управляющего по договору доверительного управления имуществом. </w:t>
      </w:r>
    </w:p>
    <w:bookmarkEnd w:id="8536"/>
    <w:bookmarkStart w:name="z8537" w:id="8537"/>
    <w:p>
      <w:pPr>
        <w:spacing w:after="0"/>
        <w:ind w:left="0"/>
        <w:jc w:val="both"/>
      </w:pPr>
      <w:r>
        <w:rPr>
          <w:rFonts w:ascii="Times New Roman"/>
          <w:b w:val="false"/>
          <w:i w:val="false"/>
          <w:color w:val="000000"/>
          <w:sz w:val="28"/>
        </w:rPr>
        <w:t xml:space="preserve">
      Строка заполняется доверительным управляющим; </w:t>
      </w:r>
    </w:p>
    <w:bookmarkEnd w:id="8537"/>
    <w:bookmarkStart w:name="z8538" w:id="8538"/>
    <w:p>
      <w:pPr>
        <w:spacing w:after="0"/>
        <w:ind w:left="0"/>
        <w:jc w:val="both"/>
      </w:pPr>
      <w:r>
        <w:rPr>
          <w:rFonts w:ascii="Times New Roman"/>
          <w:b w:val="false"/>
          <w:i w:val="false"/>
          <w:color w:val="000000"/>
          <w:sz w:val="28"/>
        </w:rPr>
        <w:t xml:space="preserve">
      2) в строке 4 указывается индивидуальный идентификационный (бизнес идентификационный) номер учредителя доверительного управления по договору доверительного управления имуществом или выгодоприобретателя по иным основаниям возникновения доверительного управления, исполнение налоговых обязательств которого возложено на доверительного управляющего. </w:t>
      </w:r>
    </w:p>
    <w:bookmarkEnd w:id="8538"/>
    <w:bookmarkStart w:name="z8539" w:id="8539"/>
    <w:p>
      <w:pPr>
        <w:spacing w:after="0"/>
        <w:ind w:left="0"/>
        <w:jc w:val="both"/>
      </w:pPr>
      <w:r>
        <w:rPr>
          <w:rFonts w:ascii="Times New Roman"/>
          <w:b w:val="false"/>
          <w:i w:val="false"/>
          <w:color w:val="000000"/>
          <w:sz w:val="28"/>
        </w:rPr>
        <w:t xml:space="preserve">
      Строка заполняется доверительным управляющим; </w:t>
      </w:r>
    </w:p>
    <w:bookmarkEnd w:id="8539"/>
    <w:bookmarkStart w:name="z8540" w:id="8540"/>
    <w:p>
      <w:pPr>
        <w:spacing w:after="0"/>
        <w:ind w:left="0"/>
        <w:jc w:val="both"/>
      </w:pPr>
      <w:r>
        <w:rPr>
          <w:rFonts w:ascii="Times New Roman"/>
          <w:b w:val="false"/>
          <w:i w:val="false"/>
          <w:color w:val="000000"/>
          <w:sz w:val="28"/>
        </w:rPr>
        <w:t xml:space="preserve">
      3) номер и дата документа, на основании которого возникает доверительное управление имуществом. </w:t>
      </w:r>
    </w:p>
    <w:bookmarkEnd w:id="8540"/>
    <w:bookmarkStart w:name="z8541" w:id="8541"/>
    <w:p>
      <w:pPr>
        <w:spacing w:after="0"/>
        <w:ind w:left="0"/>
        <w:jc w:val="both"/>
      </w:pPr>
      <w:r>
        <w:rPr>
          <w:rFonts w:ascii="Times New Roman"/>
          <w:b w:val="false"/>
          <w:i w:val="false"/>
          <w:color w:val="000000"/>
          <w:sz w:val="28"/>
        </w:rPr>
        <w:t xml:space="preserve">
      Строки заполняются в случае представления Расчета доверительным управляющим за учредителя доверительного управления по договору доверительного управления имуществом или выгодоприобретателя по иным основаниям возникновения доверительного управления, с учетом особенностей, установленных </w:t>
      </w:r>
      <w:r>
        <w:rPr>
          <w:rFonts w:ascii="Times New Roman"/>
          <w:b w:val="false"/>
          <w:i w:val="false"/>
          <w:color w:val="000000"/>
          <w:sz w:val="28"/>
        </w:rPr>
        <w:t xml:space="preserve">статьей 35 </w:t>
      </w:r>
      <w:r>
        <w:rPr>
          <w:rFonts w:ascii="Times New Roman"/>
          <w:b w:val="false"/>
          <w:i w:val="false"/>
          <w:color w:val="000000"/>
          <w:sz w:val="28"/>
        </w:rPr>
        <w:t xml:space="preserve">Налогового кодекса; </w:t>
      </w:r>
    </w:p>
    <w:bookmarkEnd w:id="8541"/>
    <w:bookmarkStart w:name="z8542" w:id="8542"/>
    <w:p>
      <w:pPr>
        <w:spacing w:after="0"/>
        <w:ind w:left="0"/>
        <w:jc w:val="both"/>
      </w:pPr>
      <w:r>
        <w:rPr>
          <w:rFonts w:ascii="Times New Roman"/>
          <w:b w:val="false"/>
          <w:i w:val="false"/>
          <w:color w:val="000000"/>
          <w:sz w:val="28"/>
        </w:rPr>
        <w:t xml:space="preserve">
      19. В разделе "Сведения для исчисления платы за пользование земельным участком": </w:t>
      </w:r>
    </w:p>
    <w:bookmarkEnd w:id="8542"/>
    <w:bookmarkStart w:name="z8543" w:id="8543"/>
    <w:p>
      <w:pPr>
        <w:spacing w:after="0"/>
        <w:ind w:left="0"/>
        <w:jc w:val="both"/>
      </w:pPr>
      <w:r>
        <w:rPr>
          <w:rFonts w:ascii="Times New Roman"/>
          <w:b w:val="false"/>
          <w:i w:val="false"/>
          <w:color w:val="000000"/>
          <w:sz w:val="28"/>
        </w:rPr>
        <w:t xml:space="preserve">
      1) в строке 851.01.001 указывается дата заключения договора временного возмездного землепользования (аренды), заключенного с уполномоченным государственным органом по земельным отношениям, а на территории специальной экономической зоны - с местным исполнительным органом или администрацией специальной экономической зоны, на основании которого исчисляется сумма платы за пользование земельными участками согласно </w:t>
      </w:r>
      <w:r>
        <w:rPr>
          <w:rFonts w:ascii="Times New Roman"/>
          <w:b w:val="false"/>
          <w:i w:val="false"/>
          <w:color w:val="000000"/>
          <w:sz w:val="28"/>
        </w:rPr>
        <w:t xml:space="preserve">пункту 1 </w:t>
      </w:r>
      <w:r>
        <w:rPr>
          <w:rFonts w:ascii="Times New Roman"/>
          <w:b w:val="false"/>
          <w:i w:val="false"/>
          <w:color w:val="000000"/>
          <w:sz w:val="28"/>
        </w:rPr>
        <w:t xml:space="preserve">статьи 481 Налогового кодекса; </w:t>
      </w:r>
    </w:p>
    <w:bookmarkEnd w:id="8543"/>
    <w:bookmarkStart w:name="z8544" w:id="8544"/>
    <w:p>
      <w:pPr>
        <w:spacing w:after="0"/>
        <w:ind w:left="0"/>
        <w:jc w:val="both"/>
      </w:pPr>
      <w:r>
        <w:rPr>
          <w:rFonts w:ascii="Times New Roman"/>
          <w:b w:val="false"/>
          <w:i w:val="false"/>
          <w:color w:val="000000"/>
          <w:sz w:val="28"/>
        </w:rPr>
        <w:t xml:space="preserve">
      2) в строке 851.01.002 указывается номер договора временного возмездного землепользования (аренды); </w:t>
      </w:r>
    </w:p>
    <w:bookmarkEnd w:id="8544"/>
    <w:bookmarkStart w:name="z8545" w:id="8545"/>
    <w:p>
      <w:pPr>
        <w:spacing w:after="0"/>
        <w:ind w:left="0"/>
        <w:jc w:val="both"/>
      </w:pPr>
      <w:r>
        <w:rPr>
          <w:rFonts w:ascii="Times New Roman"/>
          <w:b w:val="false"/>
          <w:i w:val="false"/>
          <w:color w:val="000000"/>
          <w:sz w:val="28"/>
        </w:rPr>
        <w:t xml:space="preserve">
      3) в строке 851.01.003 указывается дата заключения договора аренды и фактическая дата окончания срока действия договора аренды или его расторжении с местным исполнительным органом или с администрацией специальной экономической зоны после начала налогового периода; </w:t>
      </w:r>
    </w:p>
    <w:bookmarkEnd w:id="8545"/>
    <w:bookmarkStart w:name="z8546" w:id="8546"/>
    <w:p>
      <w:pPr>
        <w:spacing w:after="0"/>
        <w:ind w:left="0"/>
        <w:jc w:val="both"/>
      </w:pPr>
      <w:r>
        <w:rPr>
          <w:rFonts w:ascii="Times New Roman"/>
          <w:b w:val="false"/>
          <w:i w:val="false"/>
          <w:color w:val="000000"/>
          <w:sz w:val="28"/>
        </w:rPr>
        <w:t xml:space="preserve">
      4) в строках 851.01.004 I, 851.01.004 II, 851.01.004 III, 851.01.004 IV, 851.01.004 V указываются сведения о местонахождении земельного участка, предоставленное государством во временное возмездное землепользование (аренду); </w:t>
      </w:r>
    </w:p>
    <w:bookmarkEnd w:id="8546"/>
    <w:bookmarkStart w:name="z8547" w:id="8547"/>
    <w:p>
      <w:pPr>
        <w:spacing w:after="0"/>
        <w:ind w:left="0"/>
        <w:jc w:val="both"/>
      </w:pPr>
      <w:r>
        <w:rPr>
          <w:rFonts w:ascii="Times New Roman"/>
          <w:b w:val="false"/>
          <w:i w:val="false"/>
          <w:color w:val="000000"/>
          <w:sz w:val="28"/>
        </w:rPr>
        <w:t xml:space="preserve">
      5) в строке 851.01.005 отмечается соответствующая категория земельного участка согласно земельному законодательству Республики Казахстан; </w:t>
      </w:r>
    </w:p>
    <w:bookmarkEnd w:id="8547"/>
    <w:bookmarkStart w:name="z8548" w:id="8548"/>
    <w:p>
      <w:pPr>
        <w:spacing w:after="0"/>
        <w:ind w:left="0"/>
        <w:jc w:val="both"/>
      </w:pPr>
      <w:r>
        <w:rPr>
          <w:rFonts w:ascii="Times New Roman"/>
          <w:b w:val="false"/>
          <w:i w:val="false"/>
          <w:color w:val="000000"/>
          <w:sz w:val="28"/>
        </w:rPr>
        <w:t xml:space="preserve">
      6) в строке 851.01.006 указывается кадастровый номер земельного участка согласно земельному законодательству Республики Казахстан; </w:t>
      </w:r>
    </w:p>
    <w:bookmarkEnd w:id="8548"/>
    <w:bookmarkStart w:name="z8549" w:id="8549"/>
    <w:p>
      <w:pPr>
        <w:spacing w:after="0"/>
        <w:ind w:left="0"/>
        <w:jc w:val="both"/>
      </w:pPr>
      <w:r>
        <w:rPr>
          <w:rFonts w:ascii="Times New Roman"/>
          <w:b w:val="false"/>
          <w:i w:val="false"/>
          <w:color w:val="000000"/>
          <w:sz w:val="28"/>
        </w:rPr>
        <w:t xml:space="preserve">
      7) в строке 851.01.007 указывается балл бонитета; </w:t>
      </w:r>
    </w:p>
    <w:bookmarkEnd w:id="8549"/>
    <w:bookmarkStart w:name="z8550" w:id="8550"/>
    <w:p>
      <w:pPr>
        <w:spacing w:after="0"/>
        <w:ind w:left="0"/>
        <w:jc w:val="both"/>
      </w:pPr>
      <w:r>
        <w:rPr>
          <w:rFonts w:ascii="Times New Roman"/>
          <w:b w:val="false"/>
          <w:i w:val="false"/>
          <w:color w:val="000000"/>
          <w:sz w:val="28"/>
        </w:rPr>
        <w:t xml:space="preserve">
      8) в строке 851.01.008 отмечается соответствующий вид целевого использования земельного участка; </w:t>
      </w:r>
    </w:p>
    <w:bookmarkEnd w:id="8550"/>
    <w:bookmarkStart w:name="z8551" w:id="8551"/>
    <w:p>
      <w:pPr>
        <w:spacing w:after="0"/>
        <w:ind w:left="0"/>
        <w:jc w:val="both"/>
      </w:pPr>
      <w:r>
        <w:rPr>
          <w:rFonts w:ascii="Times New Roman"/>
          <w:b w:val="false"/>
          <w:i w:val="false"/>
          <w:color w:val="000000"/>
          <w:sz w:val="28"/>
        </w:rPr>
        <w:t xml:space="preserve">
      9) в строке 851.01.009 указывается количество месяцев аренды земельного участка в налоговом периоде. </w:t>
      </w:r>
    </w:p>
    <w:bookmarkEnd w:id="8551"/>
    <w:bookmarkStart w:name="z8552" w:id="8552"/>
    <w:p>
      <w:pPr>
        <w:spacing w:after="0"/>
        <w:ind w:left="0"/>
        <w:jc w:val="both"/>
      </w:pPr>
      <w:r>
        <w:rPr>
          <w:rFonts w:ascii="Times New Roman"/>
          <w:b w:val="false"/>
          <w:i w:val="false"/>
          <w:color w:val="000000"/>
          <w:sz w:val="28"/>
        </w:rPr>
        <w:t xml:space="preserve">
      20. В разделе "Исчисление платы за пользование земельным участком, подлежащей уплате в бюджет": </w:t>
      </w:r>
    </w:p>
    <w:bookmarkEnd w:id="8552"/>
    <w:bookmarkStart w:name="z8553" w:id="8553"/>
    <w:p>
      <w:pPr>
        <w:spacing w:after="0"/>
        <w:ind w:left="0"/>
        <w:jc w:val="both"/>
      </w:pPr>
      <w:r>
        <w:rPr>
          <w:rFonts w:ascii="Times New Roman"/>
          <w:b w:val="false"/>
          <w:i w:val="false"/>
          <w:color w:val="000000"/>
          <w:sz w:val="28"/>
        </w:rPr>
        <w:t xml:space="preserve">
      1) в строке 851.01.010 указывается общая площадь земельного участка в соответствии с договором аренды земельного участка в соответствующей единице измерения, отмеченной в строках 851.01.010 I (в гектарах) и 851.01.010 II (в квадратных метрах); </w:t>
      </w:r>
    </w:p>
    <w:bookmarkEnd w:id="8553"/>
    <w:bookmarkStart w:name="z8554" w:id="8554"/>
    <w:p>
      <w:pPr>
        <w:spacing w:after="0"/>
        <w:ind w:left="0"/>
        <w:jc w:val="both"/>
      </w:pPr>
      <w:r>
        <w:rPr>
          <w:rFonts w:ascii="Times New Roman"/>
          <w:b w:val="false"/>
          <w:i w:val="false"/>
          <w:color w:val="000000"/>
          <w:sz w:val="28"/>
        </w:rPr>
        <w:t xml:space="preserve">
      2) в строке 851.01.011 указывается размер ставки платы за пользование земельными участками, определяемый в соответствии с земельным законодательством Республики Казахстан; </w:t>
      </w:r>
    </w:p>
    <w:bookmarkEnd w:id="8554"/>
    <w:bookmarkStart w:name="z8555" w:id="8555"/>
    <w:p>
      <w:pPr>
        <w:spacing w:after="0"/>
        <w:ind w:left="0"/>
        <w:jc w:val="both"/>
      </w:pPr>
      <w:r>
        <w:rPr>
          <w:rFonts w:ascii="Times New Roman"/>
          <w:b w:val="false"/>
          <w:i w:val="false"/>
          <w:color w:val="000000"/>
          <w:sz w:val="28"/>
        </w:rPr>
        <w:t xml:space="preserve">
      3) в строке 851.01.012 указывается сумма исчисленной платы за пользование земельными участками, подлежащей уплате в бюджет в налоговом периоде плательщиками платы, за исключением плательщиков платы, применяющих специальный налоговый режим для юридических лиц - производителей сельскохозяйственной продукции и сельских потребительских кооперативов), определяемая как отношение произведения строк 851.01.010 и 851.01.011 к 12, умноженного на строку 851.01.009 ((851.01.010 х 851.01.011) / 12 х 851.01.009); </w:t>
      </w:r>
    </w:p>
    <w:bookmarkEnd w:id="8555"/>
    <w:bookmarkStart w:name="z8556" w:id="8556"/>
    <w:p>
      <w:pPr>
        <w:spacing w:after="0"/>
        <w:ind w:left="0"/>
        <w:jc w:val="both"/>
      </w:pPr>
      <w:r>
        <w:rPr>
          <w:rFonts w:ascii="Times New Roman"/>
          <w:b w:val="false"/>
          <w:i w:val="false"/>
          <w:color w:val="000000"/>
          <w:sz w:val="28"/>
        </w:rPr>
        <w:t xml:space="preserve">
      4) в строке 851.01.013 указывается сумма платы, исчисленная плательщиками платы, применяющими специальный налоговый режим для юридических лиц - производителей сельскохозяйственной продукции и сельских потребительских кооперативов, и подлежащей уплате в бюджет в налоговом периоде в сумме, уменьшенной на 70 процентов в соответствии со </w:t>
      </w:r>
      <w:r>
        <w:rPr>
          <w:rFonts w:ascii="Times New Roman"/>
          <w:b w:val="false"/>
          <w:i w:val="false"/>
          <w:color w:val="000000"/>
          <w:sz w:val="28"/>
        </w:rPr>
        <w:t xml:space="preserve">статьей 451 </w:t>
      </w:r>
      <w:r>
        <w:rPr>
          <w:rFonts w:ascii="Times New Roman"/>
          <w:b w:val="false"/>
          <w:i w:val="false"/>
          <w:color w:val="000000"/>
          <w:sz w:val="28"/>
        </w:rPr>
        <w:t xml:space="preserve">Налогового кодекса. </w:t>
      </w:r>
    </w:p>
    <w:bookmarkEnd w:id="85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25 декабря 2008 года № 611 </w:t>
            </w:r>
          </w:p>
        </w:tc>
      </w:tr>
    </w:tbl>
    <w:bookmarkStart w:name="z8558" w:id="8557"/>
    <w:p>
      <w:pPr>
        <w:spacing w:after="0"/>
        <w:ind w:left="0"/>
        <w:jc w:val="left"/>
      </w:pPr>
      <w:r>
        <w:rPr>
          <w:rFonts w:ascii="Times New Roman"/>
          <w:b/>
          <w:i w:val="false"/>
          <w:color w:val="000000"/>
        </w:rPr>
        <w:t xml:space="preserve"> Правила</w:t>
      </w:r>
      <w:r>
        <w:br/>
      </w:r>
      <w:r>
        <w:rPr>
          <w:rFonts w:ascii="Times New Roman"/>
          <w:b/>
          <w:i w:val="false"/>
          <w:color w:val="000000"/>
        </w:rPr>
        <w:t>составления налоговой отчетности (декларации) по плате</w:t>
      </w:r>
      <w:r>
        <w:br/>
      </w:r>
      <w:r>
        <w:rPr>
          <w:rFonts w:ascii="Times New Roman"/>
          <w:b/>
          <w:i w:val="false"/>
          <w:color w:val="000000"/>
        </w:rPr>
        <w:t>за пользование водными ресурсами поверхностных источников</w:t>
      </w:r>
      <w:r>
        <w:br/>
      </w:r>
      <w:r>
        <w:rPr>
          <w:rFonts w:ascii="Times New Roman"/>
          <w:b/>
          <w:i w:val="false"/>
          <w:color w:val="000000"/>
        </w:rPr>
        <w:t xml:space="preserve">(Форма 860.00) </w:t>
      </w:r>
      <w:r>
        <w:br/>
      </w:r>
      <w:r>
        <w:rPr>
          <w:rFonts w:ascii="Times New Roman"/>
          <w:b/>
          <w:i w:val="false"/>
          <w:color w:val="000000"/>
        </w:rPr>
        <w:t>1. Общие положения</w:t>
      </w:r>
    </w:p>
    <w:bookmarkEnd w:id="8557"/>
    <w:bookmarkStart w:name="z8560" w:id="8558"/>
    <w:p>
      <w:pPr>
        <w:spacing w:after="0"/>
        <w:ind w:left="0"/>
        <w:jc w:val="both"/>
      </w:pPr>
      <w:r>
        <w:rPr>
          <w:rFonts w:ascii="Times New Roman"/>
          <w:b w:val="false"/>
          <w:i w:val="false"/>
          <w:color w:val="000000"/>
          <w:sz w:val="28"/>
        </w:rPr>
        <w:t xml:space="preserve">
      1. Настоящие Правила разработаны в соответствии с </w:t>
      </w:r>
      <w:r>
        <w:rPr>
          <w:rFonts w:ascii="Times New Roman"/>
          <w:b w:val="false"/>
          <w:i w:val="false"/>
          <w:color w:val="000000"/>
          <w:sz w:val="28"/>
        </w:rPr>
        <w:t xml:space="preserve">Кодексом </w:t>
      </w:r>
      <w:r>
        <w:rPr>
          <w:rFonts w:ascii="Times New Roman"/>
          <w:b w:val="false"/>
          <w:i w:val="false"/>
          <w:color w:val="000000"/>
          <w:sz w:val="28"/>
        </w:rPr>
        <w:t xml:space="preserve">Республики Казахстан "О налогах и других обязательных платежах в бюджет" (Налоговый кодекс) и определяют порядок составления формы налоговой отчетности (декларации) по плате за пользование водными ресурсами поверхностных источников согласно приложению к настоящим Правилам (далее - Декларация), предназначенной для исчисления платы за пользование водными ресурсами поверхностных источников. Декларация составляется плательщиками платы, определенными </w:t>
      </w:r>
      <w:r>
        <w:rPr>
          <w:rFonts w:ascii="Times New Roman"/>
          <w:b w:val="false"/>
          <w:i w:val="false"/>
          <w:color w:val="000000"/>
          <w:sz w:val="28"/>
        </w:rPr>
        <w:t xml:space="preserve">статьей 485 </w:t>
      </w:r>
      <w:r>
        <w:rPr>
          <w:rFonts w:ascii="Times New Roman"/>
          <w:b w:val="false"/>
          <w:i w:val="false"/>
          <w:color w:val="000000"/>
          <w:sz w:val="28"/>
        </w:rPr>
        <w:t xml:space="preserve">Налогового кодекса, за исключением налогоплательщиков, применяющих специальный налоговый режим для крестьянских или фермерских хозяйств. </w:t>
      </w:r>
    </w:p>
    <w:bookmarkEnd w:id="8558"/>
    <w:bookmarkStart w:name="z8561" w:id="8559"/>
    <w:p>
      <w:pPr>
        <w:spacing w:after="0"/>
        <w:ind w:left="0"/>
        <w:jc w:val="both"/>
      </w:pPr>
      <w:r>
        <w:rPr>
          <w:rFonts w:ascii="Times New Roman"/>
          <w:b w:val="false"/>
          <w:i w:val="false"/>
          <w:color w:val="000000"/>
          <w:sz w:val="28"/>
        </w:rPr>
        <w:t xml:space="preserve">
      2. Декларация состоит из самой Декларации (форма 860.00) и приложения к ней (форма 860.01), предназначенного для детального отражения информации об исчислении налогового обязательства. </w:t>
      </w:r>
    </w:p>
    <w:bookmarkEnd w:id="8559"/>
    <w:bookmarkStart w:name="z8562" w:id="8560"/>
    <w:p>
      <w:pPr>
        <w:spacing w:after="0"/>
        <w:ind w:left="0"/>
        <w:jc w:val="both"/>
      </w:pPr>
      <w:r>
        <w:rPr>
          <w:rFonts w:ascii="Times New Roman"/>
          <w:b w:val="false"/>
          <w:i w:val="false"/>
          <w:color w:val="000000"/>
          <w:sz w:val="28"/>
        </w:rPr>
        <w:t xml:space="preserve">
      3. При заполнении Декларации не допускаются исправления, подчистки и помарки. </w:t>
      </w:r>
    </w:p>
    <w:bookmarkEnd w:id="8560"/>
    <w:bookmarkStart w:name="z8563" w:id="8561"/>
    <w:p>
      <w:pPr>
        <w:spacing w:after="0"/>
        <w:ind w:left="0"/>
        <w:jc w:val="both"/>
      </w:pPr>
      <w:r>
        <w:rPr>
          <w:rFonts w:ascii="Times New Roman"/>
          <w:b w:val="false"/>
          <w:i w:val="false"/>
          <w:color w:val="000000"/>
          <w:sz w:val="28"/>
        </w:rPr>
        <w:t xml:space="preserve">
      4. При отсутствии показателей соответствующие ячейки Декларации не заполняются. </w:t>
      </w:r>
    </w:p>
    <w:bookmarkEnd w:id="8561"/>
    <w:bookmarkStart w:name="z8564" w:id="8562"/>
    <w:p>
      <w:pPr>
        <w:spacing w:after="0"/>
        <w:ind w:left="0"/>
        <w:jc w:val="both"/>
      </w:pPr>
      <w:r>
        <w:rPr>
          <w:rFonts w:ascii="Times New Roman"/>
          <w:b w:val="false"/>
          <w:i w:val="false"/>
          <w:color w:val="000000"/>
          <w:sz w:val="28"/>
        </w:rPr>
        <w:t xml:space="preserve">
      5. Приложение к Декларации составляются в обязательном порядке при заполнении строк в Декларации, требующих раскрытия соответствующих показателей. </w:t>
      </w:r>
    </w:p>
    <w:bookmarkEnd w:id="8562"/>
    <w:bookmarkStart w:name="z8565" w:id="8563"/>
    <w:p>
      <w:pPr>
        <w:spacing w:after="0"/>
        <w:ind w:left="0"/>
        <w:jc w:val="both"/>
      </w:pPr>
      <w:r>
        <w:rPr>
          <w:rFonts w:ascii="Times New Roman"/>
          <w:b w:val="false"/>
          <w:i w:val="false"/>
          <w:color w:val="000000"/>
          <w:sz w:val="28"/>
        </w:rPr>
        <w:t xml:space="preserve">
      6. Приложение к Декларации не составляются при отсутствии данных, подлежащих отражению в них. </w:t>
      </w:r>
    </w:p>
    <w:bookmarkEnd w:id="8563"/>
    <w:bookmarkStart w:name="z8566" w:id="8564"/>
    <w:p>
      <w:pPr>
        <w:spacing w:after="0"/>
        <w:ind w:left="0"/>
        <w:jc w:val="both"/>
      </w:pPr>
      <w:r>
        <w:rPr>
          <w:rFonts w:ascii="Times New Roman"/>
          <w:b w:val="false"/>
          <w:i w:val="false"/>
          <w:color w:val="000000"/>
          <w:sz w:val="28"/>
        </w:rPr>
        <w:t xml:space="preserve">
      7. В случае превышения количества показателей в строках, имеющихся на листе приложения к Декларации, дополнительно заполняется аналогичный лист приложения к Декларации. </w:t>
      </w:r>
    </w:p>
    <w:bookmarkEnd w:id="8564"/>
    <w:bookmarkStart w:name="z8567" w:id="8565"/>
    <w:p>
      <w:pPr>
        <w:spacing w:after="0"/>
        <w:ind w:left="0"/>
        <w:jc w:val="both"/>
      </w:pPr>
      <w:r>
        <w:rPr>
          <w:rFonts w:ascii="Times New Roman"/>
          <w:b w:val="false"/>
          <w:i w:val="false"/>
          <w:color w:val="000000"/>
          <w:sz w:val="28"/>
        </w:rPr>
        <w:t xml:space="preserve">
      8. В настоящих Правилах применяются следующие арифметические знаки: "+" - плюс; "-" - минус; "х" - умножение; "/" - деление; "=" - равно. </w:t>
      </w:r>
    </w:p>
    <w:bookmarkEnd w:id="8565"/>
    <w:bookmarkStart w:name="z8568" w:id="8566"/>
    <w:p>
      <w:pPr>
        <w:spacing w:after="0"/>
        <w:ind w:left="0"/>
        <w:jc w:val="both"/>
      </w:pPr>
      <w:r>
        <w:rPr>
          <w:rFonts w:ascii="Times New Roman"/>
          <w:b w:val="false"/>
          <w:i w:val="false"/>
          <w:color w:val="000000"/>
          <w:sz w:val="28"/>
        </w:rPr>
        <w:t xml:space="preserve">
      9. Отрицательные значения сумм обозначаются знаком "-" в первой левой ячейке соответствующей строки (графы) Декларации. </w:t>
      </w:r>
    </w:p>
    <w:bookmarkEnd w:id="8566"/>
    <w:bookmarkStart w:name="z8569" w:id="8567"/>
    <w:p>
      <w:pPr>
        <w:spacing w:after="0"/>
        <w:ind w:left="0"/>
        <w:jc w:val="both"/>
      </w:pPr>
      <w:r>
        <w:rPr>
          <w:rFonts w:ascii="Times New Roman"/>
          <w:b w:val="false"/>
          <w:i w:val="false"/>
          <w:color w:val="000000"/>
          <w:sz w:val="28"/>
        </w:rPr>
        <w:t xml:space="preserve">
      10. При составлении Декларации: </w:t>
      </w:r>
    </w:p>
    <w:bookmarkEnd w:id="8567"/>
    <w:bookmarkStart w:name="z8570" w:id="8568"/>
    <w:p>
      <w:pPr>
        <w:spacing w:after="0"/>
        <w:ind w:left="0"/>
        <w:jc w:val="both"/>
      </w:pPr>
      <w:r>
        <w:rPr>
          <w:rFonts w:ascii="Times New Roman"/>
          <w:b w:val="false"/>
          <w:i w:val="false"/>
          <w:color w:val="000000"/>
          <w:sz w:val="28"/>
        </w:rPr>
        <w:t xml:space="preserve">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p>
    <w:bookmarkEnd w:id="8568"/>
    <w:bookmarkStart w:name="z8571" w:id="8569"/>
    <w:p>
      <w:pPr>
        <w:spacing w:after="0"/>
        <w:ind w:left="0"/>
        <w:jc w:val="both"/>
      </w:pPr>
      <w:r>
        <w:rPr>
          <w:rFonts w:ascii="Times New Roman"/>
          <w:b w:val="false"/>
          <w:i w:val="false"/>
          <w:color w:val="000000"/>
          <w:sz w:val="28"/>
        </w:rPr>
        <w:t xml:space="preserve">
      2) на электронном носителе - заполняется в соответствии со </w:t>
      </w:r>
      <w:r>
        <w:rPr>
          <w:rFonts w:ascii="Times New Roman"/>
          <w:b w:val="false"/>
          <w:i w:val="false"/>
          <w:color w:val="000000"/>
          <w:sz w:val="28"/>
        </w:rPr>
        <w:t xml:space="preserve">статьей 68 </w:t>
      </w:r>
      <w:r>
        <w:rPr>
          <w:rFonts w:ascii="Times New Roman"/>
          <w:b w:val="false"/>
          <w:i w:val="false"/>
          <w:color w:val="000000"/>
          <w:sz w:val="28"/>
        </w:rPr>
        <w:t xml:space="preserve">Налогового кодекса. </w:t>
      </w:r>
    </w:p>
    <w:bookmarkEnd w:id="8569"/>
    <w:bookmarkStart w:name="z8572" w:id="8570"/>
    <w:p>
      <w:pPr>
        <w:spacing w:after="0"/>
        <w:ind w:left="0"/>
        <w:jc w:val="both"/>
      </w:pPr>
      <w:r>
        <w:rPr>
          <w:rFonts w:ascii="Times New Roman"/>
          <w:b w:val="false"/>
          <w:i w:val="false"/>
          <w:color w:val="000000"/>
          <w:sz w:val="28"/>
        </w:rPr>
        <w:t xml:space="preserve">
      11. Декларация подписывается налогоплательщиком либо его представителем и заверяется печатью налогоплательщика либо его представителя, имеющего в установленных законодательством Республики Казахстан случаях печать со своим наименованием, в соответствии с </w:t>
      </w:r>
      <w:r>
        <w:rPr>
          <w:rFonts w:ascii="Times New Roman"/>
          <w:b w:val="false"/>
          <w:i w:val="false"/>
          <w:color w:val="000000"/>
          <w:sz w:val="28"/>
        </w:rPr>
        <w:t xml:space="preserve">пунктом 3 </w:t>
      </w:r>
      <w:r>
        <w:rPr>
          <w:rFonts w:ascii="Times New Roman"/>
          <w:b w:val="false"/>
          <w:i w:val="false"/>
          <w:color w:val="000000"/>
          <w:sz w:val="28"/>
        </w:rPr>
        <w:t xml:space="preserve">статьи 61 Налогового кодекса. </w:t>
      </w:r>
    </w:p>
    <w:bookmarkEnd w:id="8570"/>
    <w:bookmarkStart w:name="z8573" w:id="8571"/>
    <w:p>
      <w:pPr>
        <w:spacing w:after="0"/>
        <w:ind w:left="0"/>
        <w:jc w:val="both"/>
      </w:pPr>
      <w:r>
        <w:rPr>
          <w:rFonts w:ascii="Times New Roman"/>
          <w:b w:val="false"/>
          <w:i w:val="false"/>
          <w:color w:val="000000"/>
          <w:sz w:val="28"/>
        </w:rPr>
        <w:t xml:space="preserve">
      12. При представлении Декларации: </w:t>
      </w:r>
    </w:p>
    <w:bookmarkEnd w:id="8571"/>
    <w:bookmarkStart w:name="z8574" w:id="8572"/>
    <w:p>
      <w:pPr>
        <w:spacing w:after="0"/>
        <w:ind w:left="0"/>
        <w:jc w:val="both"/>
      </w:pPr>
      <w:r>
        <w:rPr>
          <w:rFonts w:ascii="Times New Roman"/>
          <w:b w:val="false"/>
          <w:i w:val="false"/>
          <w:color w:val="000000"/>
          <w:sz w:val="28"/>
        </w:rPr>
        <w:t xml:space="preserve">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p>
    <w:bookmarkEnd w:id="8572"/>
    <w:bookmarkStart w:name="z8575" w:id="8573"/>
    <w:p>
      <w:pPr>
        <w:spacing w:after="0"/>
        <w:ind w:left="0"/>
        <w:jc w:val="both"/>
      </w:pPr>
      <w:r>
        <w:rPr>
          <w:rFonts w:ascii="Times New Roman"/>
          <w:b w:val="false"/>
          <w:i w:val="false"/>
          <w:color w:val="000000"/>
          <w:sz w:val="28"/>
        </w:rPr>
        <w:t xml:space="preserve">
      2) по почте заказным письмом с уведомлением на бумажном носителе - налогоплательщик получает уведомление почтовой или иной организации связи; </w:t>
      </w:r>
    </w:p>
    <w:bookmarkEnd w:id="8573"/>
    <w:bookmarkStart w:name="z8576" w:id="8574"/>
    <w:p>
      <w:pPr>
        <w:spacing w:after="0"/>
        <w:ind w:left="0"/>
        <w:jc w:val="both"/>
      </w:pPr>
      <w:r>
        <w:rPr>
          <w:rFonts w:ascii="Times New Roman"/>
          <w:b w:val="false"/>
          <w:i w:val="false"/>
          <w:color w:val="000000"/>
          <w:sz w:val="28"/>
        </w:rPr>
        <w:t xml:space="preserve">
      3) в электронном виде в соответствии со </w:t>
      </w:r>
      <w:r>
        <w:rPr>
          <w:rFonts w:ascii="Times New Roman"/>
          <w:b w:val="false"/>
          <w:i w:val="false"/>
          <w:color w:val="000000"/>
          <w:sz w:val="28"/>
        </w:rPr>
        <w:t xml:space="preserve">статьей 3 </w:t>
      </w:r>
      <w:r>
        <w:rPr>
          <w:rFonts w:ascii="Times New Roman"/>
          <w:b w:val="false"/>
          <w:i w:val="false"/>
          <w:color w:val="000000"/>
          <w:sz w:val="28"/>
        </w:rPr>
        <w:t xml:space="preserve">Закона Республики Казахстан "О введении в действие Кодекса Республики Казахстан "О налогах и других обязательных платежах в бюджет (Налоговый кодекс)" - налогоплательщик получает от налогового органа уведомление о принятии или непринятии Декларации в электронном виде. </w:t>
      </w:r>
    </w:p>
    <w:bookmarkEnd w:id="8574"/>
    <w:bookmarkStart w:name="z8577" w:id="8575"/>
    <w:p>
      <w:pPr>
        <w:spacing w:after="0"/>
        <w:ind w:left="0"/>
        <w:jc w:val="both"/>
      </w:pPr>
      <w:r>
        <w:rPr>
          <w:rFonts w:ascii="Times New Roman"/>
          <w:b w:val="false"/>
          <w:i w:val="false"/>
          <w:color w:val="000000"/>
          <w:sz w:val="28"/>
        </w:rPr>
        <w:t xml:space="preserve">
      13. В разделах "Общая информация о налогоплательщике" приложения указываются соответствующие данные, отраженные в разделе "Общая информация о налогоплательщике" Декларации. </w:t>
      </w:r>
    </w:p>
    <w:bookmarkEnd w:id="8575"/>
    <w:bookmarkStart w:name="z8578" w:id="8576"/>
    <w:p>
      <w:pPr>
        <w:spacing w:after="0"/>
        <w:ind w:left="0"/>
        <w:jc w:val="left"/>
      </w:pPr>
      <w:r>
        <w:rPr>
          <w:rFonts w:ascii="Times New Roman"/>
          <w:b/>
          <w:i w:val="false"/>
          <w:color w:val="000000"/>
        </w:rPr>
        <w:t xml:space="preserve"> 2. Составление Декларации</w:t>
      </w:r>
    </w:p>
    <w:bookmarkEnd w:id="8576"/>
    <w:bookmarkStart w:name="z8579" w:id="8577"/>
    <w:p>
      <w:pPr>
        <w:spacing w:after="0"/>
        <w:ind w:left="0"/>
        <w:jc w:val="both"/>
      </w:pPr>
      <w:r>
        <w:rPr>
          <w:rFonts w:ascii="Times New Roman"/>
          <w:b w:val="false"/>
          <w:i w:val="false"/>
          <w:color w:val="000000"/>
          <w:sz w:val="28"/>
        </w:rPr>
        <w:t xml:space="preserve">
      14. В разделе "Общая информация о налогоплательщике" налогоплательщик указывает следующие данные: </w:t>
      </w:r>
    </w:p>
    <w:bookmarkEnd w:id="8577"/>
    <w:bookmarkStart w:name="z8580" w:id="8578"/>
    <w:p>
      <w:pPr>
        <w:spacing w:after="0"/>
        <w:ind w:left="0"/>
        <w:jc w:val="both"/>
      </w:pPr>
      <w:r>
        <w:rPr>
          <w:rFonts w:ascii="Times New Roman"/>
          <w:b w:val="false"/>
          <w:i w:val="false"/>
          <w:color w:val="000000"/>
          <w:sz w:val="28"/>
        </w:rPr>
        <w:t xml:space="preserve">
      1) РНН - регистрационный номер налогоплательщика. </w:t>
      </w:r>
    </w:p>
    <w:bookmarkEnd w:id="8578"/>
    <w:bookmarkStart w:name="z8581" w:id="8579"/>
    <w:p>
      <w:pPr>
        <w:spacing w:after="0"/>
        <w:ind w:left="0"/>
        <w:jc w:val="both"/>
      </w:pPr>
      <w:r>
        <w:rPr>
          <w:rFonts w:ascii="Times New Roman"/>
          <w:b w:val="false"/>
          <w:i w:val="false"/>
          <w:color w:val="000000"/>
          <w:sz w:val="28"/>
        </w:rPr>
        <w:t xml:space="preserve">
      При исполнении налогового обязательства доверительным управляющим в соответствии с договором доверительного управления имуществом или в иных случаях возникновения доверительного управления в строке указывается регистрационный номер налогоплательщика - доверительного управляющего; </w:t>
      </w:r>
    </w:p>
    <w:bookmarkEnd w:id="8579"/>
    <w:bookmarkStart w:name="z8582" w:id="8580"/>
    <w:p>
      <w:pPr>
        <w:spacing w:after="0"/>
        <w:ind w:left="0"/>
        <w:jc w:val="both"/>
      </w:pPr>
      <w:r>
        <w:rPr>
          <w:rFonts w:ascii="Times New Roman"/>
          <w:b w:val="false"/>
          <w:i w:val="false"/>
          <w:color w:val="000000"/>
          <w:sz w:val="28"/>
        </w:rPr>
        <w:t xml:space="preserve">
      2) ИИН (БИН) - индивидуальный идентификационный (бизнес идентификационный) номер налогоплательщика. </w:t>
      </w:r>
    </w:p>
    <w:bookmarkEnd w:id="8580"/>
    <w:bookmarkStart w:name="z8583" w:id="8581"/>
    <w:p>
      <w:pPr>
        <w:spacing w:after="0"/>
        <w:ind w:left="0"/>
        <w:jc w:val="both"/>
      </w:pPr>
      <w:r>
        <w:rPr>
          <w:rFonts w:ascii="Times New Roman"/>
          <w:b w:val="false"/>
          <w:i w:val="false"/>
          <w:color w:val="000000"/>
          <w:sz w:val="28"/>
        </w:rPr>
        <w:t xml:space="preserve">
      Строка подлежит заполнению при наличии у налогоплательщика индивидуального идентификационного (бизнес идентификационного) номера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национальных реестрах идентификационных номеров". </w:t>
      </w:r>
    </w:p>
    <w:bookmarkEnd w:id="8581"/>
    <w:bookmarkStart w:name="z8584" w:id="8582"/>
    <w:p>
      <w:pPr>
        <w:spacing w:after="0"/>
        <w:ind w:left="0"/>
        <w:jc w:val="both"/>
      </w:pPr>
      <w:r>
        <w:rPr>
          <w:rFonts w:ascii="Times New Roman"/>
          <w:b w:val="false"/>
          <w:i w:val="false"/>
          <w:color w:val="000000"/>
          <w:sz w:val="28"/>
        </w:rPr>
        <w:t xml:space="preserve">
      При исполнении налогового обязательства доверительным управляющим в строке указывается индивидуальный идентификационный (бизнес - идентификационный) номер налогоплательщика (налогового агента) - доверительного управляющего; </w:t>
      </w:r>
    </w:p>
    <w:bookmarkEnd w:id="8582"/>
    <w:bookmarkStart w:name="z8585" w:id="8583"/>
    <w:p>
      <w:pPr>
        <w:spacing w:after="0"/>
        <w:ind w:left="0"/>
        <w:jc w:val="both"/>
      </w:pPr>
      <w:r>
        <w:rPr>
          <w:rFonts w:ascii="Times New Roman"/>
          <w:b w:val="false"/>
          <w:i w:val="false"/>
          <w:color w:val="000000"/>
          <w:sz w:val="28"/>
        </w:rPr>
        <w:t xml:space="preserve">
      3) налоговый период (квартал) - отчетный налоговый период, за который представляется Декларация (указывается арабскими цифрами); </w:t>
      </w:r>
    </w:p>
    <w:bookmarkEnd w:id="8583"/>
    <w:bookmarkStart w:name="z8586" w:id="8584"/>
    <w:p>
      <w:pPr>
        <w:spacing w:after="0"/>
        <w:ind w:left="0"/>
        <w:jc w:val="both"/>
      </w:pPr>
      <w:r>
        <w:rPr>
          <w:rFonts w:ascii="Times New Roman"/>
          <w:b w:val="false"/>
          <w:i w:val="false"/>
          <w:color w:val="000000"/>
          <w:sz w:val="28"/>
        </w:rPr>
        <w:t xml:space="preserve">
      4) наименование налогоплательщика. </w:t>
      </w:r>
    </w:p>
    <w:bookmarkEnd w:id="8584"/>
    <w:bookmarkStart w:name="z8587" w:id="8585"/>
    <w:p>
      <w:pPr>
        <w:spacing w:after="0"/>
        <w:ind w:left="0"/>
        <w:jc w:val="both"/>
      </w:pPr>
      <w:r>
        <w:rPr>
          <w:rFonts w:ascii="Times New Roman"/>
          <w:b w:val="false"/>
          <w:i w:val="false"/>
          <w:color w:val="000000"/>
          <w:sz w:val="28"/>
        </w:rPr>
        <w:t xml:space="preserve">
      Указываются фамилия, имя, отчество (при его наличии) физического лица или наименование юридического лица (или структурного подразделения по решению юридического лица) в соответствии с учредительными документами. </w:t>
      </w:r>
    </w:p>
    <w:bookmarkEnd w:id="8585"/>
    <w:bookmarkStart w:name="z8588" w:id="8586"/>
    <w:p>
      <w:pPr>
        <w:spacing w:after="0"/>
        <w:ind w:left="0"/>
        <w:jc w:val="both"/>
      </w:pPr>
      <w:r>
        <w:rPr>
          <w:rFonts w:ascii="Times New Roman"/>
          <w:b w:val="false"/>
          <w:i w:val="false"/>
          <w:color w:val="000000"/>
          <w:sz w:val="28"/>
        </w:rPr>
        <w:t xml:space="preserve">
      При исполнении налогового обязательства доверительным управляющим в строке указывается фамилия, имя, отчество (при его наличии) физического лица - доверительного управляющего или наименование юридического лица (или структурного подразделения по решению юридического лица) - доверительного управляющего в соответствии с учредительными документами; </w:t>
      </w:r>
    </w:p>
    <w:bookmarkEnd w:id="8586"/>
    <w:bookmarkStart w:name="z8589" w:id="8587"/>
    <w:p>
      <w:pPr>
        <w:spacing w:after="0"/>
        <w:ind w:left="0"/>
        <w:jc w:val="both"/>
      </w:pPr>
      <w:r>
        <w:rPr>
          <w:rFonts w:ascii="Times New Roman"/>
          <w:b w:val="false"/>
          <w:i w:val="false"/>
          <w:color w:val="000000"/>
          <w:sz w:val="28"/>
        </w:rPr>
        <w:t xml:space="preserve">
      5) вид Декларации. </w:t>
      </w:r>
    </w:p>
    <w:bookmarkEnd w:id="8587"/>
    <w:bookmarkStart w:name="z8590" w:id="8588"/>
    <w:p>
      <w:pPr>
        <w:spacing w:after="0"/>
        <w:ind w:left="0"/>
        <w:jc w:val="both"/>
      </w:pPr>
      <w:r>
        <w:rPr>
          <w:rFonts w:ascii="Times New Roman"/>
          <w:b w:val="false"/>
          <w:i w:val="false"/>
          <w:color w:val="000000"/>
          <w:sz w:val="28"/>
        </w:rPr>
        <w:t xml:space="preserve">
      Соответствующие ячейки отмечаются с учетом отнесения Декларации к видам налоговой отчетности, указанным в </w:t>
      </w:r>
      <w:r>
        <w:rPr>
          <w:rFonts w:ascii="Times New Roman"/>
          <w:b w:val="false"/>
          <w:i w:val="false"/>
          <w:color w:val="000000"/>
          <w:sz w:val="28"/>
        </w:rPr>
        <w:t xml:space="preserve">статье 63 </w:t>
      </w:r>
      <w:r>
        <w:rPr>
          <w:rFonts w:ascii="Times New Roman"/>
          <w:b w:val="false"/>
          <w:i w:val="false"/>
          <w:color w:val="000000"/>
          <w:sz w:val="28"/>
        </w:rPr>
        <w:t xml:space="preserve">Налогового кодекса; </w:t>
      </w:r>
    </w:p>
    <w:bookmarkEnd w:id="8588"/>
    <w:bookmarkStart w:name="z8591" w:id="8589"/>
    <w:p>
      <w:pPr>
        <w:spacing w:after="0"/>
        <w:ind w:left="0"/>
        <w:jc w:val="both"/>
      </w:pPr>
      <w:r>
        <w:rPr>
          <w:rFonts w:ascii="Times New Roman"/>
          <w:b w:val="false"/>
          <w:i w:val="false"/>
          <w:color w:val="000000"/>
          <w:sz w:val="28"/>
        </w:rPr>
        <w:t xml:space="preserve">
      6) номер и дата уведомления. </w:t>
      </w:r>
    </w:p>
    <w:bookmarkEnd w:id="8589"/>
    <w:bookmarkStart w:name="z8592" w:id="8590"/>
    <w:p>
      <w:pPr>
        <w:spacing w:after="0"/>
        <w:ind w:left="0"/>
        <w:jc w:val="both"/>
      </w:pPr>
      <w:r>
        <w:rPr>
          <w:rFonts w:ascii="Times New Roman"/>
          <w:b w:val="false"/>
          <w:i w:val="false"/>
          <w:color w:val="000000"/>
          <w:sz w:val="28"/>
        </w:rPr>
        <w:t xml:space="preserve">
      Строки заполняются в случае представления вида Декларации, предусмотренного </w:t>
      </w:r>
      <w:r>
        <w:rPr>
          <w:rFonts w:ascii="Times New Roman"/>
          <w:b w:val="false"/>
          <w:i w:val="false"/>
          <w:color w:val="000000"/>
          <w:sz w:val="28"/>
        </w:rPr>
        <w:t xml:space="preserve">подпунктом 4) </w:t>
      </w:r>
      <w:r>
        <w:rPr>
          <w:rFonts w:ascii="Times New Roman"/>
          <w:b w:val="false"/>
          <w:i w:val="false"/>
          <w:color w:val="000000"/>
          <w:sz w:val="28"/>
        </w:rPr>
        <w:t xml:space="preserve">пункта 3 статьи 63 Налогового кодекса; </w:t>
      </w:r>
    </w:p>
    <w:bookmarkEnd w:id="8590"/>
    <w:bookmarkStart w:name="z8593" w:id="8591"/>
    <w:p>
      <w:pPr>
        <w:spacing w:after="0"/>
        <w:ind w:left="0"/>
        <w:jc w:val="both"/>
      </w:pPr>
      <w:r>
        <w:rPr>
          <w:rFonts w:ascii="Times New Roman"/>
          <w:b w:val="false"/>
          <w:i w:val="false"/>
          <w:color w:val="000000"/>
          <w:sz w:val="28"/>
        </w:rPr>
        <w:t xml:space="preserve">
      7) код валюты. </w:t>
      </w:r>
    </w:p>
    <w:bookmarkEnd w:id="8591"/>
    <w:bookmarkStart w:name="z8594" w:id="8592"/>
    <w:p>
      <w:pPr>
        <w:spacing w:after="0"/>
        <w:ind w:left="0"/>
        <w:jc w:val="both"/>
      </w:pPr>
      <w:r>
        <w:rPr>
          <w:rFonts w:ascii="Times New Roman"/>
          <w:b w:val="false"/>
          <w:i w:val="false"/>
          <w:color w:val="000000"/>
          <w:sz w:val="28"/>
        </w:rPr>
        <w:t xml:space="preserve">
      Указывается код валюты в соответствии с приложением 10 "Классификатор валют, используемых для таможенного оформления" к Правилам декларирования товаров и транспортных средств, утвержденным приказом Председателя Агентства таможенного контроля Республики Казахстан от 20 мая 2003 года № 219, зарегистрированным в Реестре государственной регистрации нормативных правовых актов за № 2355; </w:t>
      </w:r>
    </w:p>
    <w:bookmarkEnd w:id="8592"/>
    <w:bookmarkStart w:name="z8595" w:id="8593"/>
    <w:p>
      <w:pPr>
        <w:spacing w:after="0"/>
        <w:ind w:left="0"/>
        <w:jc w:val="both"/>
      </w:pPr>
      <w:r>
        <w:rPr>
          <w:rFonts w:ascii="Times New Roman"/>
          <w:b w:val="false"/>
          <w:i w:val="false"/>
          <w:color w:val="000000"/>
          <w:sz w:val="28"/>
        </w:rPr>
        <w:t xml:space="preserve">
      8) количество приложений. </w:t>
      </w:r>
    </w:p>
    <w:bookmarkEnd w:id="8593"/>
    <w:bookmarkStart w:name="z8596" w:id="8594"/>
    <w:p>
      <w:pPr>
        <w:spacing w:after="0"/>
        <w:ind w:left="0"/>
        <w:jc w:val="both"/>
      </w:pPr>
      <w:r>
        <w:rPr>
          <w:rFonts w:ascii="Times New Roman"/>
          <w:b w:val="false"/>
          <w:i w:val="false"/>
          <w:color w:val="000000"/>
          <w:sz w:val="28"/>
        </w:rPr>
        <w:t xml:space="preserve">
      Указывается количество представленных приложений. </w:t>
      </w:r>
    </w:p>
    <w:bookmarkEnd w:id="8594"/>
    <w:bookmarkStart w:name="z8597" w:id="8595"/>
    <w:p>
      <w:pPr>
        <w:spacing w:after="0"/>
        <w:ind w:left="0"/>
        <w:jc w:val="both"/>
      </w:pPr>
      <w:r>
        <w:rPr>
          <w:rFonts w:ascii="Times New Roman"/>
          <w:b w:val="false"/>
          <w:i w:val="false"/>
          <w:color w:val="000000"/>
          <w:sz w:val="28"/>
        </w:rPr>
        <w:t xml:space="preserve">
      15. В разделе "Плата за пользование водными ресурсами поверхностных источников, подлежащая уплате в бюджет": </w:t>
      </w:r>
    </w:p>
    <w:bookmarkEnd w:id="8595"/>
    <w:bookmarkStart w:name="z8598" w:id="8596"/>
    <w:p>
      <w:pPr>
        <w:spacing w:after="0"/>
        <w:ind w:left="0"/>
        <w:jc w:val="both"/>
      </w:pPr>
      <w:r>
        <w:rPr>
          <w:rFonts w:ascii="Times New Roman"/>
          <w:b w:val="false"/>
          <w:i w:val="false"/>
          <w:color w:val="000000"/>
          <w:sz w:val="28"/>
        </w:rPr>
        <w:t xml:space="preserve">
      1) в строках 860.00.001 I, 860.00.001 II, 860.00.001 III указывается общая сумма платы за пользование водными ресурсами поверхностных источников по всем видам специального водопользования, исчисленной и подлежащей уплате в бюджет за каждый месяц налогового периода, которая определяется как сумма платы за пользование водными ресурсами поверхностных источников в пределах установленного лимита (860.00.002 I, 860.00.002 II, 860.00.002 III) и сверх установленного лимита (860.00.003 I, 860.00.003 II, 860.00.003 III) за каждый месяц налогового периода. </w:t>
      </w:r>
    </w:p>
    <w:bookmarkEnd w:id="8596"/>
    <w:bookmarkStart w:name="z8599" w:id="8597"/>
    <w:p>
      <w:pPr>
        <w:spacing w:after="0"/>
        <w:ind w:left="0"/>
        <w:jc w:val="both"/>
      </w:pPr>
      <w:r>
        <w:rPr>
          <w:rFonts w:ascii="Times New Roman"/>
          <w:b w:val="false"/>
          <w:i w:val="false"/>
          <w:color w:val="000000"/>
          <w:sz w:val="28"/>
        </w:rPr>
        <w:t xml:space="preserve">
      В строке 860.00.001 IV указывается общая сумма платы за налоговый период (квартал), указанной в настоящем подпункте, определяемая как сумма строк 860.00.001 I, 860.00.001 II и 860.00.001 III. </w:t>
      </w:r>
    </w:p>
    <w:bookmarkEnd w:id="8597"/>
    <w:bookmarkStart w:name="z8600" w:id="8598"/>
    <w:p>
      <w:pPr>
        <w:spacing w:after="0"/>
        <w:ind w:left="0"/>
        <w:jc w:val="both"/>
      </w:pPr>
      <w:r>
        <w:rPr>
          <w:rFonts w:ascii="Times New Roman"/>
          <w:b w:val="false"/>
          <w:i w:val="false"/>
          <w:color w:val="000000"/>
          <w:sz w:val="28"/>
        </w:rPr>
        <w:t xml:space="preserve">
      В строке 860.00.001 V указывается общая сумма платы с начала года, определяемая как сумма строк 860.00.001 IV налогового периода и 860.00.001 V предыдущего налогового периода. </w:t>
      </w:r>
    </w:p>
    <w:bookmarkEnd w:id="8598"/>
    <w:bookmarkStart w:name="z8601" w:id="8599"/>
    <w:p>
      <w:pPr>
        <w:spacing w:after="0"/>
        <w:ind w:left="0"/>
        <w:jc w:val="both"/>
      </w:pPr>
      <w:r>
        <w:rPr>
          <w:rFonts w:ascii="Times New Roman"/>
          <w:b w:val="false"/>
          <w:i w:val="false"/>
          <w:color w:val="000000"/>
          <w:sz w:val="28"/>
        </w:rPr>
        <w:t xml:space="preserve">
      При составлении Декларации за первый квартал в строку 860.00.001 V переносится величина строки 860.00.001 IV; </w:t>
      </w:r>
    </w:p>
    <w:bookmarkEnd w:id="8599"/>
    <w:bookmarkStart w:name="z8602" w:id="8600"/>
    <w:p>
      <w:pPr>
        <w:spacing w:after="0"/>
        <w:ind w:left="0"/>
        <w:jc w:val="both"/>
      </w:pPr>
      <w:r>
        <w:rPr>
          <w:rFonts w:ascii="Times New Roman"/>
          <w:b w:val="false"/>
          <w:i w:val="false"/>
          <w:color w:val="000000"/>
          <w:sz w:val="28"/>
        </w:rPr>
        <w:t xml:space="preserve">
      2) в строках 860.00.002 I, 860.00.002 II, 860.00.002 III указывается общая сумма исчисленной платы за пользование водными ресурсами поверхностных источников в пределах установленного лимита по всем видам специального водопользования за каждый месяц налогового периода, определяемая как сумма соответствующих строк 860.01.010 I, 860.00.010 II, 860.00.010 III по всем формам 860.01 за каждый месяц налогового периода. </w:t>
      </w:r>
    </w:p>
    <w:bookmarkEnd w:id="8600"/>
    <w:bookmarkStart w:name="z8603" w:id="8601"/>
    <w:p>
      <w:pPr>
        <w:spacing w:after="0"/>
        <w:ind w:left="0"/>
        <w:jc w:val="both"/>
      </w:pPr>
      <w:r>
        <w:rPr>
          <w:rFonts w:ascii="Times New Roman"/>
          <w:b w:val="false"/>
          <w:i w:val="false"/>
          <w:color w:val="000000"/>
          <w:sz w:val="28"/>
        </w:rPr>
        <w:t xml:space="preserve">
      В строке 860.00.002 IV указывается общая сумма платы в пределах установленного лимита за налоговый период (квартал), указанной в настоящем подпункте, определяемая как сумма строк 860.00.002 I, 860.00.002 II и 860.00.002 III. </w:t>
      </w:r>
    </w:p>
    <w:bookmarkEnd w:id="8601"/>
    <w:bookmarkStart w:name="z8604" w:id="8602"/>
    <w:p>
      <w:pPr>
        <w:spacing w:after="0"/>
        <w:ind w:left="0"/>
        <w:jc w:val="both"/>
      </w:pPr>
      <w:r>
        <w:rPr>
          <w:rFonts w:ascii="Times New Roman"/>
          <w:b w:val="false"/>
          <w:i w:val="false"/>
          <w:color w:val="000000"/>
          <w:sz w:val="28"/>
        </w:rPr>
        <w:t xml:space="preserve">
      В строке 860.00.002 V указывается общая сумма платы в пределах установленного лимита с начала года, определяемая как сумма строк 860.00.002 IV налогового периода и 860.00.002 V предыдущего налогового периода. </w:t>
      </w:r>
    </w:p>
    <w:bookmarkEnd w:id="8602"/>
    <w:bookmarkStart w:name="z8605" w:id="8603"/>
    <w:p>
      <w:pPr>
        <w:spacing w:after="0"/>
        <w:ind w:left="0"/>
        <w:jc w:val="both"/>
      </w:pPr>
      <w:r>
        <w:rPr>
          <w:rFonts w:ascii="Times New Roman"/>
          <w:b w:val="false"/>
          <w:i w:val="false"/>
          <w:color w:val="000000"/>
          <w:sz w:val="28"/>
        </w:rPr>
        <w:t xml:space="preserve">
      При составлении Декларации за первый квартал в строку 860.00.002 V переносится величина строки 860.00.002 IV; </w:t>
      </w:r>
    </w:p>
    <w:bookmarkEnd w:id="8603"/>
    <w:bookmarkStart w:name="z8606" w:id="8604"/>
    <w:p>
      <w:pPr>
        <w:spacing w:after="0"/>
        <w:ind w:left="0"/>
        <w:jc w:val="both"/>
      </w:pPr>
      <w:r>
        <w:rPr>
          <w:rFonts w:ascii="Times New Roman"/>
          <w:b w:val="false"/>
          <w:i w:val="false"/>
          <w:color w:val="000000"/>
          <w:sz w:val="28"/>
        </w:rPr>
        <w:t xml:space="preserve">
      3) в строках 860.00.003 I, 860.00.003 II, 860.00.003 III указывается общая сумма исчисленной платы за пользование водными ресурсами поверхностных источников сверх установленного лимита по всем видам специального водопользования за каждый месяц налогового периода, определяемая как сумма соответствующих строк 860.01.011 I, 860.00.011 II, 860.00.011 III по всем формам 860.01 за каждый месяц налогового периода. </w:t>
      </w:r>
    </w:p>
    <w:bookmarkEnd w:id="8604"/>
    <w:bookmarkStart w:name="z8607" w:id="8605"/>
    <w:p>
      <w:pPr>
        <w:spacing w:after="0"/>
        <w:ind w:left="0"/>
        <w:jc w:val="both"/>
      </w:pPr>
      <w:r>
        <w:rPr>
          <w:rFonts w:ascii="Times New Roman"/>
          <w:b w:val="false"/>
          <w:i w:val="false"/>
          <w:color w:val="000000"/>
          <w:sz w:val="28"/>
        </w:rPr>
        <w:t xml:space="preserve">
      В строке 860.00.003 IV указывается общая сумма платы сверх установленного лимита за налоговый период (квартал), указанной в настоящем подпункте, определяемая как сумма строк 860.00.003 I, 860.00.003 II и 860.00.003 III. </w:t>
      </w:r>
    </w:p>
    <w:bookmarkEnd w:id="8605"/>
    <w:bookmarkStart w:name="z8608" w:id="8606"/>
    <w:p>
      <w:pPr>
        <w:spacing w:after="0"/>
        <w:ind w:left="0"/>
        <w:jc w:val="both"/>
      </w:pPr>
      <w:r>
        <w:rPr>
          <w:rFonts w:ascii="Times New Roman"/>
          <w:b w:val="false"/>
          <w:i w:val="false"/>
          <w:color w:val="000000"/>
          <w:sz w:val="28"/>
        </w:rPr>
        <w:t xml:space="preserve">
      В строке 860.00.003 V указывается общая сумма платы сверх установленного лимита с начала года, определяемая как сумма строк 860.00.003 IV налогового периода и 860.00.003 V предыдущего налогового периода. </w:t>
      </w:r>
    </w:p>
    <w:bookmarkEnd w:id="8606"/>
    <w:bookmarkStart w:name="z8609" w:id="8607"/>
    <w:p>
      <w:pPr>
        <w:spacing w:after="0"/>
        <w:ind w:left="0"/>
        <w:jc w:val="both"/>
      </w:pPr>
      <w:r>
        <w:rPr>
          <w:rFonts w:ascii="Times New Roman"/>
          <w:b w:val="false"/>
          <w:i w:val="false"/>
          <w:color w:val="000000"/>
          <w:sz w:val="28"/>
        </w:rPr>
        <w:t xml:space="preserve">
      При составлении Декларации за первый квартал в строку 860.00.003 V переносится величина строки 860.00.003 IV; </w:t>
      </w:r>
    </w:p>
    <w:bookmarkEnd w:id="8607"/>
    <w:bookmarkStart w:name="z8610" w:id="8608"/>
    <w:p>
      <w:pPr>
        <w:spacing w:after="0"/>
        <w:ind w:left="0"/>
        <w:jc w:val="both"/>
      </w:pPr>
      <w:r>
        <w:rPr>
          <w:rFonts w:ascii="Times New Roman"/>
          <w:b w:val="false"/>
          <w:i w:val="false"/>
          <w:color w:val="000000"/>
          <w:sz w:val="28"/>
        </w:rPr>
        <w:t xml:space="preserve">
      16. В разделе "Ответственность налогоплательщика": </w:t>
      </w:r>
    </w:p>
    <w:bookmarkEnd w:id="8608"/>
    <w:bookmarkStart w:name="z8611" w:id="8609"/>
    <w:p>
      <w:pPr>
        <w:spacing w:after="0"/>
        <w:ind w:left="0"/>
        <w:jc w:val="both"/>
      </w:pPr>
      <w:r>
        <w:rPr>
          <w:rFonts w:ascii="Times New Roman"/>
          <w:b w:val="false"/>
          <w:i w:val="false"/>
          <w:color w:val="000000"/>
          <w:sz w:val="28"/>
        </w:rPr>
        <w:t xml:space="preserve">
      1) в поле "Ф.И.О. налогоплательщика (руководителя)" указывается фамилия, имя, отчество (при его наличии) руководителя в соответствии с учредительными документами. Если Декларация представляется физическим лицом, в поле указывается фамилия, имя, отчество (при его наличии) налогоплательщика, которые заполняются в соответствии с документами, удостоверяющими личность; </w:t>
      </w:r>
    </w:p>
    <w:bookmarkEnd w:id="8609"/>
    <w:bookmarkStart w:name="z8612" w:id="8610"/>
    <w:p>
      <w:pPr>
        <w:spacing w:after="0"/>
        <w:ind w:left="0"/>
        <w:jc w:val="both"/>
      </w:pPr>
      <w:r>
        <w:rPr>
          <w:rFonts w:ascii="Times New Roman"/>
          <w:b w:val="false"/>
          <w:i w:val="false"/>
          <w:color w:val="000000"/>
          <w:sz w:val="28"/>
        </w:rPr>
        <w:t xml:space="preserve">
      2) дата подачи Декларации. </w:t>
      </w:r>
    </w:p>
    <w:bookmarkEnd w:id="8610"/>
    <w:bookmarkStart w:name="z8613" w:id="8611"/>
    <w:p>
      <w:pPr>
        <w:spacing w:after="0"/>
        <w:ind w:left="0"/>
        <w:jc w:val="both"/>
      </w:pPr>
      <w:r>
        <w:rPr>
          <w:rFonts w:ascii="Times New Roman"/>
          <w:b w:val="false"/>
          <w:i w:val="false"/>
          <w:color w:val="000000"/>
          <w:sz w:val="28"/>
        </w:rPr>
        <w:t xml:space="preserve">
      Указывается дата представления Декларации в налоговый орган; </w:t>
      </w:r>
    </w:p>
    <w:bookmarkEnd w:id="8611"/>
    <w:bookmarkStart w:name="z8614" w:id="8612"/>
    <w:p>
      <w:pPr>
        <w:spacing w:after="0"/>
        <w:ind w:left="0"/>
        <w:jc w:val="both"/>
      </w:pPr>
      <w:r>
        <w:rPr>
          <w:rFonts w:ascii="Times New Roman"/>
          <w:b w:val="false"/>
          <w:i w:val="false"/>
          <w:color w:val="000000"/>
          <w:sz w:val="28"/>
        </w:rPr>
        <w:t xml:space="preserve">
      3) код налогового органа. </w:t>
      </w:r>
    </w:p>
    <w:bookmarkEnd w:id="8612"/>
    <w:bookmarkStart w:name="z8615" w:id="8613"/>
    <w:p>
      <w:pPr>
        <w:spacing w:after="0"/>
        <w:ind w:left="0"/>
        <w:jc w:val="both"/>
      </w:pPr>
      <w:r>
        <w:rPr>
          <w:rFonts w:ascii="Times New Roman"/>
          <w:b w:val="false"/>
          <w:i w:val="false"/>
          <w:color w:val="000000"/>
          <w:sz w:val="28"/>
        </w:rPr>
        <w:t xml:space="preserve">
      Указывается код налогового органа по месту нахождения объекта обложения платы за пользование водными ресурсами поверхностных источников, утвержденный уполномоченным органом, осуществляющим руководство в сфере обеспечения поступлений налогов и других обязательных платежей в бюджет; </w:t>
      </w:r>
    </w:p>
    <w:bookmarkEnd w:id="8613"/>
    <w:bookmarkStart w:name="z8616" w:id="8614"/>
    <w:p>
      <w:pPr>
        <w:spacing w:after="0"/>
        <w:ind w:left="0"/>
        <w:jc w:val="both"/>
      </w:pPr>
      <w:r>
        <w:rPr>
          <w:rFonts w:ascii="Times New Roman"/>
          <w:b w:val="false"/>
          <w:i w:val="false"/>
          <w:color w:val="000000"/>
          <w:sz w:val="28"/>
        </w:rPr>
        <w:t xml:space="preserve">
      4) в поле "Ф.И.О. должностного лица, принявшего Декларацию" указывается фамилия, имя, отчество (при его наличии) работника налогового органа, принявшего Декларацию; </w:t>
      </w:r>
    </w:p>
    <w:bookmarkEnd w:id="8614"/>
    <w:bookmarkStart w:name="z8617" w:id="8615"/>
    <w:p>
      <w:pPr>
        <w:spacing w:after="0"/>
        <w:ind w:left="0"/>
        <w:jc w:val="both"/>
      </w:pPr>
      <w:r>
        <w:rPr>
          <w:rFonts w:ascii="Times New Roman"/>
          <w:b w:val="false"/>
          <w:i w:val="false"/>
          <w:color w:val="000000"/>
          <w:sz w:val="28"/>
        </w:rPr>
        <w:t xml:space="preserve">
      5) дата приема Декларации. </w:t>
      </w:r>
    </w:p>
    <w:bookmarkEnd w:id="8615"/>
    <w:bookmarkStart w:name="z8618" w:id="8616"/>
    <w:p>
      <w:pPr>
        <w:spacing w:after="0"/>
        <w:ind w:left="0"/>
        <w:jc w:val="both"/>
      </w:pPr>
      <w:r>
        <w:rPr>
          <w:rFonts w:ascii="Times New Roman"/>
          <w:b w:val="false"/>
          <w:i w:val="false"/>
          <w:color w:val="000000"/>
          <w:sz w:val="28"/>
        </w:rPr>
        <w:t xml:space="preserve">
      Указывается дата представления Декларации в соответствии с </w:t>
      </w:r>
      <w:r>
        <w:rPr>
          <w:rFonts w:ascii="Times New Roman"/>
          <w:b w:val="false"/>
          <w:i w:val="false"/>
          <w:color w:val="000000"/>
          <w:sz w:val="28"/>
        </w:rPr>
        <w:t xml:space="preserve">пунктом 2 </w:t>
      </w:r>
      <w:r>
        <w:rPr>
          <w:rFonts w:ascii="Times New Roman"/>
          <w:b w:val="false"/>
          <w:i w:val="false"/>
          <w:color w:val="000000"/>
          <w:sz w:val="28"/>
        </w:rPr>
        <w:t xml:space="preserve">статьи 584 Налогового кодекса и </w:t>
      </w:r>
      <w:r>
        <w:rPr>
          <w:rFonts w:ascii="Times New Roman"/>
          <w:b w:val="false"/>
          <w:i w:val="false"/>
          <w:color w:val="000000"/>
          <w:sz w:val="28"/>
        </w:rPr>
        <w:t xml:space="preserve">статьей 3 </w:t>
      </w:r>
      <w:r>
        <w:rPr>
          <w:rFonts w:ascii="Times New Roman"/>
          <w:b w:val="false"/>
          <w:i w:val="false"/>
          <w:color w:val="000000"/>
          <w:sz w:val="28"/>
        </w:rPr>
        <w:t xml:space="preserve">Закона Республики Казахстан "О введении в действие Кодекса Республики Казахстан "О налогах и других обязательных платежах в бюджет"; </w:t>
      </w:r>
    </w:p>
    <w:bookmarkEnd w:id="8616"/>
    <w:bookmarkStart w:name="z8619" w:id="8617"/>
    <w:p>
      <w:pPr>
        <w:spacing w:after="0"/>
        <w:ind w:left="0"/>
        <w:jc w:val="both"/>
      </w:pPr>
      <w:r>
        <w:rPr>
          <w:rFonts w:ascii="Times New Roman"/>
          <w:b w:val="false"/>
          <w:i w:val="false"/>
          <w:color w:val="000000"/>
          <w:sz w:val="28"/>
        </w:rPr>
        <w:t xml:space="preserve">
      6) входящий номер документа. </w:t>
      </w:r>
    </w:p>
    <w:bookmarkEnd w:id="8617"/>
    <w:bookmarkStart w:name="z8620" w:id="8618"/>
    <w:p>
      <w:pPr>
        <w:spacing w:after="0"/>
        <w:ind w:left="0"/>
        <w:jc w:val="both"/>
      </w:pPr>
      <w:r>
        <w:rPr>
          <w:rFonts w:ascii="Times New Roman"/>
          <w:b w:val="false"/>
          <w:i w:val="false"/>
          <w:color w:val="000000"/>
          <w:sz w:val="28"/>
        </w:rPr>
        <w:t xml:space="preserve">
      Указывается регистрационный номер Декларации; </w:t>
      </w:r>
    </w:p>
    <w:bookmarkEnd w:id="8618"/>
    <w:bookmarkStart w:name="z8621" w:id="8619"/>
    <w:p>
      <w:pPr>
        <w:spacing w:after="0"/>
        <w:ind w:left="0"/>
        <w:jc w:val="both"/>
      </w:pPr>
      <w:r>
        <w:rPr>
          <w:rFonts w:ascii="Times New Roman"/>
          <w:b w:val="false"/>
          <w:i w:val="false"/>
          <w:color w:val="000000"/>
          <w:sz w:val="28"/>
        </w:rPr>
        <w:t xml:space="preserve">
      7) дата почтового штемпеля. </w:t>
      </w:r>
    </w:p>
    <w:bookmarkEnd w:id="8619"/>
    <w:bookmarkStart w:name="z8622" w:id="8620"/>
    <w:p>
      <w:pPr>
        <w:spacing w:after="0"/>
        <w:ind w:left="0"/>
        <w:jc w:val="both"/>
      </w:pPr>
      <w:r>
        <w:rPr>
          <w:rFonts w:ascii="Times New Roman"/>
          <w:b w:val="false"/>
          <w:i w:val="false"/>
          <w:color w:val="000000"/>
          <w:sz w:val="28"/>
        </w:rPr>
        <w:t xml:space="preserve">
      Указывается дата почтового штемпеля, проставленного почтовой или иной организацией связи. </w:t>
      </w:r>
    </w:p>
    <w:bookmarkEnd w:id="8620"/>
    <w:bookmarkStart w:name="z8623" w:id="8621"/>
    <w:p>
      <w:pPr>
        <w:spacing w:after="0"/>
        <w:ind w:left="0"/>
        <w:jc w:val="left"/>
      </w:pPr>
      <w:r>
        <w:rPr>
          <w:rFonts w:ascii="Times New Roman"/>
          <w:b/>
          <w:i w:val="false"/>
          <w:color w:val="000000"/>
        </w:rPr>
        <w:t xml:space="preserve"> 3. Составление формы 860.01 </w:t>
      </w:r>
    </w:p>
    <w:bookmarkEnd w:id="8621"/>
    <w:bookmarkStart w:name="z8624" w:id="8622"/>
    <w:p>
      <w:pPr>
        <w:spacing w:after="0"/>
        <w:ind w:left="0"/>
        <w:jc w:val="both"/>
      </w:pPr>
      <w:r>
        <w:rPr>
          <w:rFonts w:ascii="Times New Roman"/>
          <w:b w:val="false"/>
          <w:i w:val="false"/>
          <w:color w:val="000000"/>
          <w:sz w:val="28"/>
        </w:rPr>
        <w:t xml:space="preserve">
      17. Форма 860.01 предназначена для отражения информации об исчислении сумм платы за пользование водными ресурсами поверхностных источников по каждому виду специального водопользования за налоговый период (квартал) и заполняется отдельно за каждый вид специального водопользования. </w:t>
      </w:r>
    </w:p>
    <w:bookmarkEnd w:id="8622"/>
    <w:bookmarkStart w:name="z8625" w:id="8623"/>
    <w:p>
      <w:pPr>
        <w:spacing w:after="0"/>
        <w:ind w:left="0"/>
        <w:jc w:val="both"/>
      </w:pPr>
      <w:r>
        <w:rPr>
          <w:rFonts w:ascii="Times New Roman"/>
          <w:b w:val="false"/>
          <w:i w:val="false"/>
          <w:color w:val="000000"/>
          <w:sz w:val="28"/>
        </w:rPr>
        <w:t xml:space="preserve">
      18. В разделе "Общая информация о налогоплательщике": </w:t>
      </w:r>
    </w:p>
    <w:bookmarkEnd w:id="8623"/>
    <w:bookmarkStart w:name="z8626" w:id="8624"/>
    <w:p>
      <w:pPr>
        <w:spacing w:after="0"/>
        <w:ind w:left="0"/>
        <w:jc w:val="both"/>
      </w:pPr>
      <w:r>
        <w:rPr>
          <w:rFonts w:ascii="Times New Roman"/>
          <w:b w:val="false"/>
          <w:i w:val="false"/>
          <w:color w:val="000000"/>
          <w:sz w:val="28"/>
        </w:rPr>
        <w:t xml:space="preserve">
      1) в строке 3 указывается регистрационный номер налогоплательщика - учредителя доверительного управления по договору доверительного управления имуществом или выгодоприобретателя по иным основаниям возникновения доверительного управления, исполнение налоговых обязательств которого возложено на доверительного управляющего. </w:t>
      </w:r>
    </w:p>
    <w:bookmarkEnd w:id="8624"/>
    <w:bookmarkStart w:name="z8627" w:id="8625"/>
    <w:p>
      <w:pPr>
        <w:spacing w:after="0"/>
        <w:ind w:left="0"/>
        <w:jc w:val="both"/>
      </w:pPr>
      <w:r>
        <w:rPr>
          <w:rFonts w:ascii="Times New Roman"/>
          <w:b w:val="false"/>
          <w:i w:val="false"/>
          <w:color w:val="000000"/>
          <w:sz w:val="28"/>
        </w:rPr>
        <w:t xml:space="preserve">
      Строка заполняется доверительным управляющим; </w:t>
      </w:r>
    </w:p>
    <w:bookmarkEnd w:id="8625"/>
    <w:bookmarkStart w:name="z8628" w:id="8626"/>
    <w:p>
      <w:pPr>
        <w:spacing w:after="0"/>
        <w:ind w:left="0"/>
        <w:jc w:val="both"/>
      </w:pPr>
      <w:r>
        <w:rPr>
          <w:rFonts w:ascii="Times New Roman"/>
          <w:b w:val="false"/>
          <w:i w:val="false"/>
          <w:color w:val="000000"/>
          <w:sz w:val="28"/>
        </w:rPr>
        <w:t xml:space="preserve">
      2) в строке 4 указывается индивидуальный идентификационный (бизнес идентификационный) номер учредителя доверительного управления по договору доверительного управления имуществом или выгодоприобретателя по иным основаниям возникновения доверительного управления, исполнение налоговых обязательств которого возложено на доверительного управляющего. </w:t>
      </w:r>
    </w:p>
    <w:bookmarkEnd w:id="8626"/>
    <w:bookmarkStart w:name="z8629" w:id="8627"/>
    <w:p>
      <w:pPr>
        <w:spacing w:after="0"/>
        <w:ind w:left="0"/>
        <w:jc w:val="both"/>
      </w:pPr>
      <w:r>
        <w:rPr>
          <w:rFonts w:ascii="Times New Roman"/>
          <w:b w:val="false"/>
          <w:i w:val="false"/>
          <w:color w:val="000000"/>
          <w:sz w:val="28"/>
        </w:rPr>
        <w:t xml:space="preserve">
      Строка заполняется доверительным управляющим; </w:t>
      </w:r>
    </w:p>
    <w:bookmarkEnd w:id="8627"/>
    <w:bookmarkStart w:name="z8630" w:id="8628"/>
    <w:p>
      <w:pPr>
        <w:spacing w:after="0"/>
        <w:ind w:left="0"/>
        <w:jc w:val="both"/>
      </w:pPr>
      <w:r>
        <w:rPr>
          <w:rFonts w:ascii="Times New Roman"/>
          <w:b w:val="false"/>
          <w:i w:val="false"/>
          <w:color w:val="000000"/>
          <w:sz w:val="28"/>
        </w:rPr>
        <w:t xml:space="preserve">
      3) номер и дата документа, на основании которого возникает доверительное управление имуществом. </w:t>
      </w:r>
    </w:p>
    <w:bookmarkEnd w:id="8628"/>
    <w:bookmarkStart w:name="z8631" w:id="8629"/>
    <w:p>
      <w:pPr>
        <w:spacing w:after="0"/>
        <w:ind w:left="0"/>
        <w:jc w:val="both"/>
      </w:pPr>
      <w:r>
        <w:rPr>
          <w:rFonts w:ascii="Times New Roman"/>
          <w:b w:val="false"/>
          <w:i w:val="false"/>
          <w:color w:val="000000"/>
          <w:sz w:val="28"/>
        </w:rPr>
        <w:t xml:space="preserve">
      Строки заполняются в случае представления Декларации доверительным управляющим за учредителя доверительного управления по договору доверительного управления имуществом или выгодоприобретателя по иным основаниям возникновения доверительного управления, с учетом особенностей, установленных </w:t>
      </w:r>
      <w:r>
        <w:rPr>
          <w:rFonts w:ascii="Times New Roman"/>
          <w:b w:val="false"/>
          <w:i w:val="false"/>
          <w:color w:val="000000"/>
          <w:sz w:val="28"/>
        </w:rPr>
        <w:t xml:space="preserve">статьей 35 </w:t>
      </w:r>
      <w:r>
        <w:rPr>
          <w:rFonts w:ascii="Times New Roman"/>
          <w:b w:val="false"/>
          <w:i w:val="false"/>
          <w:color w:val="000000"/>
          <w:sz w:val="28"/>
        </w:rPr>
        <w:t xml:space="preserve">Налогового кодекса; </w:t>
      </w:r>
    </w:p>
    <w:bookmarkEnd w:id="8629"/>
    <w:bookmarkStart w:name="z8632" w:id="8630"/>
    <w:p>
      <w:pPr>
        <w:spacing w:after="0"/>
        <w:ind w:left="0"/>
        <w:jc w:val="both"/>
      </w:pPr>
      <w:r>
        <w:rPr>
          <w:rFonts w:ascii="Times New Roman"/>
          <w:b w:val="false"/>
          <w:i w:val="false"/>
          <w:color w:val="000000"/>
          <w:sz w:val="28"/>
        </w:rPr>
        <w:t xml:space="preserve">
      4) при наличии разрешительного документа на специальное водопользование в ячейке А указывается дата выдачи разрешительного документа, в ячейке В указывается номер разрешительного документа; </w:t>
      </w:r>
    </w:p>
    <w:bookmarkEnd w:id="8630"/>
    <w:bookmarkStart w:name="z8633" w:id="8631"/>
    <w:p>
      <w:pPr>
        <w:spacing w:after="0"/>
        <w:ind w:left="0"/>
        <w:jc w:val="both"/>
      </w:pPr>
      <w:r>
        <w:rPr>
          <w:rFonts w:ascii="Times New Roman"/>
          <w:b w:val="false"/>
          <w:i w:val="false"/>
          <w:color w:val="000000"/>
          <w:sz w:val="28"/>
        </w:rPr>
        <w:t xml:space="preserve">
      5) вид специального водопользования. </w:t>
      </w:r>
    </w:p>
    <w:bookmarkEnd w:id="8631"/>
    <w:bookmarkStart w:name="z8634" w:id="8632"/>
    <w:p>
      <w:pPr>
        <w:spacing w:after="0"/>
        <w:ind w:left="0"/>
        <w:jc w:val="both"/>
      </w:pPr>
      <w:r>
        <w:rPr>
          <w:rFonts w:ascii="Times New Roman"/>
          <w:b w:val="false"/>
          <w:i w:val="false"/>
          <w:color w:val="000000"/>
          <w:sz w:val="28"/>
        </w:rPr>
        <w:t xml:space="preserve">
      Отмечается одна ячейка в зависимости от вида специального водопользования, установленного водным законодательством Республики Казахстан; </w:t>
      </w:r>
    </w:p>
    <w:bookmarkEnd w:id="8632"/>
    <w:bookmarkStart w:name="z8635" w:id="8633"/>
    <w:p>
      <w:pPr>
        <w:spacing w:after="0"/>
        <w:ind w:left="0"/>
        <w:jc w:val="both"/>
      </w:pPr>
      <w:r>
        <w:rPr>
          <w:rFonts w:ascii="Times New Roman"/>
          <w:b w:val="false"/>
          <w:i w:val="false"/>
          <w:color w:val="000000"/>
          <w:sz w:val="28"/>
        </w:rPr>
        <w:t xml:space="preserve">
      6) код налогового органа по месту осуществления специального водопользования. </w:t>
      </w:r>
    </w:p>
    <w:bookmarkEnd w:id="8633"/>
    <w:bookmarkStart w:name="z8636" w:id="8634"/>
    <w:p>
      <w:pPr>
        <w:spacing w:after="0"/>
        <w:ind w:left="0"/>
        <w:jc w:val="both"/>
      </w:pPr>
      <w:r>
        <w:rPr>
          <w:rFonts w:ascii="Times New Roman"/>
          <w:b w:val="false"/>
          <w:i w:val="false"/>
          <w:color w:val="000000"/>
          <w:sz w:val="28"/>
        </w:rPr>
        <w:t xml:space="preserve">
      Указывается код налогового органа по месту нахождения объекта обложения платы за пользование водными ресурсами поверхностных источников, утвержденный уполномоченным органом, осуществляющим руководство в сфере обеспечения поступлений налогов и других обязательных платежей в бюджет; </w:t>
      </w:r>
    </w:p>
    <w:bookmarkEnd w:id="8634"/>
    <w:bookmarkStart w:name="z8637" w:id="8635"/>
    <w:p>
      <w:pPr>
        <w:spacing w:after="0"/>
        <w:ind w:left="0"/>
        <w:jc w:val="both"/>
      </w:pPr>
      <w:r>
        <w:rPr>
          <w:rFonts w:ascii="Times New Roman"/>
          <w:b w:val="false"/>
          <w:i w:val="false"/>
          <w:color w:val="000000"/>
          <w:sz w:val="28"/>
        </w:rPr>
        <w:t xml:space="preserve">
      7) единицы измерения водопользования. </w:t>
      </w:r>
    </w:p>
    <w:bookmarkEnd w:id="8635"/>
    <w:bookmarkStart w:name="z8638" w:id="8636"/>
    <w:p>
      <w:pPr>
        <w:spacing w:after="0"/>
        <w:ind w:left="0"/>
        <w:jc w:val="both"/>
      </w:pPr>
      <w:r>
        <w:rPr>
          <w:rFonts w:ascii="Times New Roman"/>
          <w:b w:val="false"/>
          <w:i w:val="false"/>
          <w:color w:val="000000"/>
          <w:sz w:val="28"/>
        </w:rPr>
        <w:t xml:space="preserve">
      Отмечается соответствующая ячейка единицы измерения производимого специального водопользования, указанного в строке "Вид специального водопользования". </w:t>
      </w:r>
    </w:p>
    <w:bookmarkEnd w:id="8636"/>
    <w:bookmarkStart w:name="z8639" w:id="8637"/>
    <w:p>
      <w:pPr>
        <w:spacing w:after="0"/>
        <w:ind w:left="0"/>
        <w:jc w:val="both"/>
      </w:pPr>
      <w:r>
        <w:rPr>
          <w:rFonts w:ascii="Times New Roman"/>
          <w:b w:val="false"/>
          <w:i w:val="false"/>
          <w:color w:val="000000"/>
          <w:sz w:val="28"/>
        </w:rPr>
        <w:t xml:space="preserve">
      19. Раздел "Сведения об объемах водопользования (в единицах измерения водопользования, указанных в строке 10) для исчисления платы" заполняется в единицах измерения водопользования, указанных в строке 10. </w:t>
      </w:r>
    </w:p>
    <w:bookmarkEnd w:id="8637"/>
    <w:bookmarkStart w:name="z8640" w:id="8638"/>
    <w:p>
      <w:pPr>
        <w:spacing w:after="0"/>
        <w:ind w:left="0"/>
        <w:jc w:val="both"/>
      </w:pPr>
      <w:r>
        <w:rPr>
          <w:rFonts w:ascii="Times New Roman"/>
          <w:b w:val="false"/>
          <w:i w:val="false"/>
          <w:color w:val="000000"/>
          <w:sz w:val="28"/>
        </w:rPr>
        <w:t xml:space="preserve">
      20. В случае, если лимит водопользования устанавливается на год без разбивки по кварталам или месяцам: </w:t>
      </w:r>
    </w:p>
    <w:bookmarkEnd w:id="8638"/>
    <w:bookmarkStart w:name="z8641" w:id="8639"/>
    <w:p>
      <w:pPr>
        <w:spacing w:after="0"/>
        <w:ind w:left="0"/>
        <w:jc w:val="both"/>
      </w:pPr>
      <w:r>
        <w:rPr>
          <w:rFonts w:ascii="Times New Roman"/>
          <w:b w:val="false"/>
          <w:i w:val="false"/>
          <w:color w:val="000000"/>
          <w:sz w:val="28"/>
        </w:rPr>
        <w:t xml:space="preserve">
      1) в строках 860.01.001 I, 860.01.001 II, 860.01.001 III указывается остаток лимита водопользования на начало каждого месяца налогового периода. </w:t>
      </w:r>
    </w:p>
    <w:bookmarkEnd w:id="8639"/>
    <w:bookmarkStart w:name="z8642" w:id="8640"/>
    <w:p>
      <w:pPr>
        <w:spacing w:after="0"/>
        <w:ind w:left="0"/>
        <w:jc w:val="both"/>
      </w:pPr>
      <w:r>
        <w:rPr>
          <w:rFonts w:ascii="Times New Roman"/>
          <w:b w:val="false"/>
          <w:i w:val="false"/>
          <w:color w:val="000000"/>
          <w:sz w:val="28"/>
        </w:rPr>
        <w:t xml:space="preserve">
      В случае составления Декларации за первый квартал налогового периода в строке 860.01.001 I указывается установленный годовой лимит водопользования. </w:t>
      </w:r>
    </w:p>
    <w:bookmarkEnd w:id="8640"/>
    <w:bookmarkStart w:name="z8643" w:id="8641"/>
    <w:p>
      <w:pPr>
        <w:spacing w:after="0"/>
        <w:ind w:left="0"/>
        <w:jc w:val="both"/>
      </w:pPr>
      <w:r>
        <w:rPr>
          <w:rFonts w:ascii="Times New Roman"/>
          <w:b w:val="false"/>
          <w:i w:val="false"/>
          <w:color w:val="000000"/>
          <w:sz w:val="28"/>
        </w:rPr>
        <w:t xml:space="preserve">
      В случае составления Декларации за второй - четвертый кварталы налогового периода строка 860.01.001 I заполняется при наличии остатка лимита на конец предыдущего налогового периода. В данную строку переносится величина строки 860.01.006 IV из формы 860.01 за предыдущий налоговый период. </w:t>
      </w:r>
    </w:p>
    <w:bookmarkEnd w:id="8641"/>
    <w:bookmarkStart w:name="z8644" w:id="8642"/>
    <w:p>
      <w:pPr>
        <w:spacing w:after="0"/>
        <w:ind w:left="0"/>
        <w:jc w:val="both"/>
      </w:pPr>
      <w:r>
        <w:rPr>
          <w:rFonts w:ascii="Times New Roman"/>
          <w:b w:val="false"/>
          <w:i w:val="false"/>
          <w:color w:val="000000"/>
          <w:sz w:val="28"/>
        </w:rPr>
        <w:t xml:space="preserve">
      Строка 860.01.001 II заполняется при наличии остатка лимита на конец первого месяца налогового периода. В данную строку переносится величина строки 860.01.006 I. </w:t>
      </w:r>
    </w:p>
    <w:bookmarkEnd w:id="8642"/>
    <w:bookmarkStart w:name="z8645" w:id="8643"/>
    <w:p>
      <w:pPr>
        <w:spacing w:after="0"/>
        <w:ind w:left="0"/>
        <w:jc w:val="both"/>
      </w:pPr>
      <w:r>
        <w:rPr>
          <w:rFonts w:ascii="Times New Roman"/>
          <w:b w:val="false"/>
          <w:i w:val="false"/>
          <w:color w:val="000000"/>
          <w:sz w:val="28"/>
        </w:rPr>
        <w:t xml:space="preserve">
      Строка 860.01.001 III заполняется при наличии остатка лимита на конец второго месяца налогового периода. В данную строку переносится величина строки 860.01.006 II. </w:t>
      </w:r>
    </w:p>
    <w:bookmarkEnd w:id="8643"/>
    <w:bookmarkStart w:name="z8646" w:id="8644"/>
    <w:p>
      <w:pPr>
        <w:spacing w:after="0"/>
        <w:ind w:left="0"/>
        <w:jc w:val="both"/>
      </w:pPr>
      <w:r>
        <w:rPr>
          <w:rFonts w:ascii="Times New Roman"/>
          <w:b w:val="false"/>
          <w:i w:val="false"/>
          <w:color w:val="000000"/>
          <w:sz w:val="28"/>
        </w:rPr>
        <w:t xml:space="preserve">
      В строку 860.01.001 IV переносится величина строки 860.01.001 I; </w:t>
      </w:r>
    </w:p>
    <w:bookmarkEnd w:id="8644"/>
    <w:bookmarkStart w:name="z8647" w:id="8645"/>
    <w:p>
      <w:pPr>
        <w:spacing w:after="0"/>
        <w:ind w:left="0"/>
        <w:jc w:val="both"/>
      </w:pPr>
      <w:r>
        <w:rPr>
          <w:rFonts w:ascii="Times New Roman"/>
          <w:b w:val="false"/>
          <w:i w:val="false"/>
          <w:color w:val="000000"/>
          <w:sz w:val="28"/>
        </w:rPr>
        <w:t xml:space="preserve">
      2) в строках 860.01.002 I, 860.01.002 II, 860.01.002 III указывается превышение лимита водопользования на начало каждого месяца налогового периода. </w:t>
      </w:r>
    </w:p>
    <w:bookmarkEnd w:id="8645"/>
    <w:bookmarkStart w:name="z8648" w:id="8646"/>
    <w:p>
      <w:pPr>
        <w:spacing w:after="0"/>
        <w:ind w:left="0"/>
        <w:jc w:val="both"/>
      </w:pPr>
      <w:r>
        <w:rPr>
          <w:rFonts w:ascii="Times New Roman"/>
          <w:b w:val="false"/>
          <w:i w:val="false"/>
          <w:color w:val="000000"/>
          <w:sz w:val="28"/>
        </w:rPr>
        <w:t xml:space="preserve">
      В случае составления Декларации за первый квартал налогового периода в строке 860.01.002 I указывается ноль. </w:t>
      </w:r>
    </w:p>
    <w:bookmarkEnd w:id="8646"/>
    <w:bookmarkStart w:name="z8649" w:id="8647"/>
    <w:p>
      <w:pPr>
        <w:spacing w:after="0"/>
        <w:ind w:left="0"/>
        <w:jc w:val="both"/>
      </w:pPr>
      <w:r>
        <w:rPr>
          <w:rFonts w:ascii="Times New Roman"/>
          <w:b w:val="false"/>
          <w:i w:val="false"/>
          <w:color w:val="000000"/>
          <w:sz w:val="28"/>
        </w:rPr>
        <w:t xml:space="preserve">
      В случае составления Декларации за второй - четвертый кварталы налогового периода строка 860.01.002 I заполняется при наличии превышения лимита на конец предыдущего налогового периода, в случае превышения фактического объема специального водопользования (860.01.003 IV) за предыдущий период над остатком лимита на начало налогового периода (860.01.001 I). В строку 860.01.002 I переносится величина строки 860.01.007 IV из формы 860.01 за предыдущий налоговый период. </w:t>
      </w:r>
    </w:p>
    <w:bookmarkEnd w:id="8647"/>
    <w:bookmarkStart w:name="z8650" w:id="8648"/>
    <w:p>
      <w:pPr>
        <w:spacing w:after="0"/>
        <w:ind w:left="0"/>
        <w:jc w:val="both"/>
      </w:pPr>
      <w:r>
        <w:rPr>
          <w:rFonts w:ascii="Times New Roman"/>
          <w:b w:val="false"/>
          <w:i w:val="false"/>
          <w:color w:val="000000"/>
          <w:sz w:val="28"/>
        </w:rPr>
        <w:t xml:space="preserve">
      Cтрока 860.01.002 II заполняется в случае превышения фактического объема специального водопользования за первый месяц налогового периода (860.01.003 I) над установленным лимитом - остатком лимита на начало налогового периода (860.01.001 I). В данную строку (860.01.002 II) переносится величина строки 860.01.007 I. </w:t>
      </w:r>
    </w:p>
    <w:bookmarkEnd w:id="8648"/>
    <w:bookmarkStart w:name="z8651" w:id="8649"/>
    <w:p>
      <w:pPr>
        <w:spacing w:after="0"/>
        <w:ind w:left="0"/>
        <w:jc w:val="both"/>
      </w:pPr>
      <w:r>
        <w:rPr>
          <w:rFonts w:ascii="Times New Roman"/>
          <w:b w:val="false"/>
          <w:i w:val="false"/>
          <w:color w:val="000000"/>
          <w:sz w:val="28"/>
        </w:rPr>
        <w:t xml:space="preserve">
      Строка 860.01.002 III заполняется в случае превышения фактического объема специального водопользования за второй месяц налогового периода (860.01.003 II) над установленным лимитом - остатком лимита на начало налогового периода (860.01.001 I). В данную строку (860.01.002 III) переносится величина строки 860.01.007 II. </w:t>
      </w:r>
    </w:p>
    <w:bookmarkEnd w:id="8649"/>
    <w:bookmarkStart w:name="z8652" w:id="8650"/>
    <w:p>
      <w:pPr>
        <w:spacing w:after="0"/>
        <w:ind w:left="0"/>
        <w:jc w:val="both"/>
      </w:pPr>
      <w:r>
        <w:rPr>
          <w:rFonts w:ascii="Times New Roman"/>
          <w:b w:val="false"/>
          <w:i w:val="false"/>
          <w:color w:val="000000"/>
          <w:sz w:val="28"/>
        </w:rPr>
        <w:t xml:space="preserve">
      В строку 860.01.002 IV переносится величина строки 860.01.002 I; </w:t>
      </w:r>
    </w:p>
    <w:bookmarkEnd w:id="8650"/>
    <w:bookmarkStart w:name="z8653" w:id="8651"/>
    <w:p>
      <w:pPr>
        <w:spacing w:after="0"/>
        <w:ind w:left="0"/>
        <w:jc w:val="both"/>
      </w:pPr>
      <w:r>
        <w:rPr>
          <w:rFonts w:ascii="Times New Roman"/>
          <w:b w:val="false"/>
          <w:i w:val="false"/>
          <w:color w:val="000000"/>
          <w:sz w:val="28"/>
        </w:rPr>
        <w:t xml:space="preserve">
      3) в строках 860.01.003 I, 860.01.003 II, 860.01.003 III указывается общий фактический объем специального водопользования в пределах и сверх установленного лимита за каждый месяц налогового периода. </w:t>
      </w:r>
    </w:p>
    <w:bookmarkEnd w:id="8651"/>
    <w:bookmarkStart w:name="z8654" w:id="8652"/>
    <w:p>
      <w:pPr>
        <w:spacing w:after="0"/>
        <w:ind w:left="0"/>
        <w:jc w:val="both"/>
      </w:pPr>
      <w:r>
        <w:rPr>
          <w:rFonts w:ascii="Times New Roman"/>
          <w:b w:val="false"/>
          <w:i w:val="false"/>
          <w:color w:val="000000"/>
          <w:sz w:val="28"/>
        </w:rPr>
        <w:t xml:space="preserve">
      В строке 860.01.003 IV указывается общий фактический объем специального водопользования за налоговый период (квартал), определяемый как сумма строк 860.01.003 I, 860.01.003 II и 860.01.003 III; </w:t>
      </w:r>
    </w:p>
    <w:bookmarkEnd w:id="8652"/>
    <w:bookmarkStart w:name="z8655" w:id="8653"/>
    <w:p>
      <w:pPr>
        <w:spacing w:after="0"/>
        <w:ind w:left="0"/>
        <w:jc w:val="both"/>
      </w:pPr>
      <w:r>
        <w:rPr>
          <w:rFonts w:ascii="Times New Roman"/>
          <w:b w:val="false"/>
          <w:i w:val="false"/>
          <w:color w:val="000000"/>
          <w:sz w:val="28"/>
        </w:rPr>
        <w:t xml:space="preserve">
      4) в строках 860.01.004 I, 860.01.004 II, 860.01.004 III указывается объем специального водопользования в пределах установленного лимита за каждый месяц налогового периода. Данные строки заполняются при наличии остатка лимита на начало налогового периода (860.01.001 I). </w:t>
      </w:r>
    </w:p>
    <w:bookmarkEnd w:id="8653"/>
    <w:bookmarkStart w:name="z8656" w:id="8654"/>
    <w:p>
      <w:pPr>
        <w:spacing w:after="0"/>
        <w:ind w:left="0"/>
        <w:jc w:val="both"/>
      </w:pPr>
      <w:r>
        <w:rPr>
          <w:rFonts w:ascii="Times New Roman"/>
          <w:b w:val="false"/>
          <w:i w:val="false"/>
          <w:color w:val="000000"/>
          <w:sz w:val="28"/>
        </w:rPr>
        <w:t xml:space="preserve">
      В строке 860.01.004 IV указывается объем специального водопользования в пределах установленного лимита за налоговый период (квартал), определяемый как сумма строк 860.01.004 I, 860.01.004 II и 860.01.004 III; </w:t>
      </w:r>
    </w:p>
    <w:bookmarkEnd w:id="8654"/>
    <w:bookmarkStart w:name="z8657" w:id="8655"/>
    <w:p>
      <w:pPr>
        <w:spacing w:after="0"/>
        <w:ind w:left="0"/>
        <w:jc w:val="both"/>
      </w:pPr>
      <w:r>
        <w:rPr>
          <w:rFonts w:ascii="Times New Roman"/>
          <w:b w:val="false"/>
          <w:i w:val="false"/>
          <w:color w:val="000000"/>
          <w:sz w:val="28"/>
        </w:rPr>
        <w:t xml:space="preserve">
      5) в строках 860.01.005 I, 860.01.005 II, 860.01.005 III указывается объем специального водопользования сверх установленного лимита за каждый месяц налогового периода. Данные строки заполняются при наличии превышения общего фактического объема специального водопользования (860.01.003 IV) за налоговый период над остатком лимита на начало налогового периода (860.01.001 I), в случае превышения фактического объема специального водопользования (860.01.003) над объемом специального водопользования в пределах установленного лимита (860.01.004): </w:t>
      </w:r>
    </w:p>
    <w:bookmarkEnd w:id="8655"/>
    <w:bookmarkStart w:name="z8658" w:id="8656"/>
    <w:p>
      <w:pPr>
        <w:spacing w:after="0"/>
        <w:ind w:left="0"/>
        <w:jc w:val="both"/>
      </w:pPr>
      <w:r>
        <w:rPr>
          <w:rFonts w:ascii="Times New Roman"/>
          <w:b w:val="false"/>
          <w:i w:val="false"/>
          <w:color w:val="000000"/>
          <w:sz w:val="28"/>
        </w:rPr>
        <w:t xml:space="preserve">
      строка 860.01.005 I определяется как разница строк 860.01.003 I и 860.01.004 I; </w:t>
      </w:r>
    </w:p>
    <w:bookmarkEnd w:id="8656"/>
    <w:bookmarkStart w:name="z8659" w:id="8657"/>
    <w:p>
      <w:pPr>
        <w:spacing w:after="0"/>
        <w:ind w:left="0"/>
        <w:jc w:val="both"/>
      </w:pPr>
      <w:r>
        <w:rPr>
          <w:rFonts w:ascii="Times New Roman"/>
          <w:b w:val="false"/>
          <w:i w:val="false"/>
          <w:color w:val="000000"/>
          <w:sz w:val="28"/>
        </w:rPr>
        <w:t xml:space="preserve">
      строка 860.01.005 II определяется как разница строк 860.01.003 II и 860.01.004 II; </w:t>
      </w:r>
    </w:p>
    <w:bookmarkEnd w:id="8657"/>
    <w:bookmarkStart w:name="z8660" w:id="8658"/>
    <w:p>
      <w:pPr>
        <w:spacing w:after="0"/>
        <w:ind w:left="0"/>
        <w:jc w:val="both"/>
      </w:pPr>
      <w:r>
        <w:rPr>
          <w:rFonts w:ascii="Times New Roman"/>
          <w:b w:val="false"/>
          <w:i w:val="false"/>
          <w:color w:val="000000"/>
          <w:sz w:val="28"/>
        </w:rPr>
        <w:t xml:space="preserve">
      строка 860.01.005 III определяется как разница строк 860.01.003 III и 860.01.004 III. </w:t>
      </w:r>
    </w:p>
    <w:bookmarkEnd w:id="8658"/>
    <w:bookmarkStart w:name="z8661" w:id="8659"/>
    <w:p>
      <w:pPr>
        <w:spacing w:after="0"/>
        <w:ind w:left="0"/>
        <w:jc w:val="both"/>
      </w:pPr>
      <w:r>
        <w:rPr>
          <w:rFonts w:ascii="Times New Roman"/>
          <w:b w:val="false"/>
          <w:i w:val="false"/>
          <w:color w:val="000000"/>
          <w:sz w:val="28"/>
        </w:rPr>
        <w:t xml:space="preserve">
      В строке 860.01.005 IV указывается объем специального водопользования сверх установленного лимита за налоговый период (квартал), определяемый как разница строк 860.01.003 IV и 860.01.004 IV или сумма строк 860.01.005 I, 860.01.005 II и 860.01.005 III; </w:t>
      </w:r>
    </w:p>
    <w:bookmarkEnd w:id="8659"/>
    <w:bookmarkStart w:name="z8662" w:id="8660"/>
    <w:p>
      <w:pPr>
        <w:spacing w:after="0"/>
        <w:ind w:left="0"/>
        <w:jc w:val="both"/>
      </w:pPr>
      <w:r>
        <w:rPr>
          <w:rFonts w:ascii="Times New Roman"/>
          <w:b w:val="false"/>
          <w:i w:val="false"/>
          <w:color w:val="000000"/>
          <w:sz w:val="28"/>
        </w:rPr>
        <w:t xml:space="preserve">
      6) в строках 860.01.006 I, 860.01.006 II, 860.01.006 III указывается остаток лимита на конец каждого месяца налогового периода. Данная строка заполняется в случае превышения остатка лимита на начало периода (860.01.001) над общим фактическим объемом специального водопользования за налоговый период (860.01.003): </w:t>
      </w:r>
    </w:p>
    <w:bookmarkEnd w:id="8660"/>
    <w:bookmarkStart w:name="z8663" w:id="8661"/>
    <w:p>
      <w:pPr>
        <w:spacing w:after="0"/>
        <w:ind w:left="0"/>
        <w:jc w:val="both"/>
      </w:pPr>
      <w:r>
        <w:rPr>
          <w:rFonts w:ascii="Times New Roman"/>
          <w:b w:val="false"/>
          <w:i w:val="false"/>
          <w:color w:val="000000"/>
          <w:sz w:val="28"/>
        </w:rPr>
        <w:t xml:space="preserve">
      строка 860.01.006 I определяется как разница строк 860.01.001 I и 860.01.003 I; </w:t>
      </w:r>
    </w:p>
    <w:bookmarkEnd w:id="8661"/>
    <w:bookmarkStart w:name="z8664" w:id="8662"/>
    <w:p>
      <w:pPr>
        <w:spacing w:after="0"/>
        <w:ind w:left="0"/>
        <w:jc w:val="both"/>
      </w:pPr>
      <w:r>
        <w:rPr>
          <w:rFonts w:ascii="Times New Roman"/>
          <w:b w:val="false"/>
          <w:i w:val="false"/>
          <w:color w:val="000000"/>
          <w:sz w:val="28"/>
        </w:rPr>
        <w:t xml:space="preserve">
      строка 860.01.006 II определяется как разница строк 860.01.001 II и 860.01.003 II; </w:t>
      </w:r>
    </w:p>
    <w:bookmarkEnd w:id="8662"/>
    <w:bookmarkStart w:name="z8665" w:id="8663"/>
    <w:p>
      <w:pPr>
        <w:spacing w:after="0"/>
        <w:ind w:left="0"/>
        <w:jc w:val="both"/>
      </w:pPr>
      <w:r>
        <w:rPr>
          <w:rFonts w:ascii="Times New Roman"/>
          <w:b w:val="false"/>
          <w:i w:val="false"/>
          <w:color w:val="000000"/>
          <w:sz w:val="28"/>
        </w:rPr>
        <w:t xml:space="preserve">
      строка 860.01.006 III определяется как разница строк 860.01.001 III и 860.01.003 III. </w:t>
      </w:r>
    </w:p>
    <w:bookmarkEnd w:id="8663"/>
    <w:bookmarkStart w:name="z8666" w:id="8664"/>
    <w:p>
      <w:pPr>
        <w:spacing w:after="0"/>
        <w:ind w:left="0"/>
        <w:jc w:val="both"/>
      </w:pPr>
      <w:r>
        <w:rPr>
          <w:rFonts w:ascii="Times New Roman"/>
          <w:b w:val="false"/>
          <w:i w:val="false"/>
          <w:color w:val="000000"/>
          <w:sz w:val="28"/>
        </w:rPr>
        <w:t xml:space="preserve">
      В строку 860.01.006 IV переносится величина строки 860.01.006 III; </w:t>
      </w:r>
    </w:p>
    <w:bookmarkEnd w:id="8664"/>
    <w:bookmarkStart w:name="z8667" w:id="8665"/>
    <w:p>
      <w:pPr>
        <w:spacing w:after="0"/>
        <w:ind w:left="0"/>
        <w:jc w:val="both"/>
      </w:pPr>
      <w:r>
        <w:rPr>
          <w:rFonts w:ascii="Times New Roman"/>
          <w:b w:val="false"/>
          <w:i w:val="false"/>
          <w:color w:val="000000"/>
          <w:sz w:val="28"/>
        </w:rPr>
        <w:t xml:space="preserve">
      7) в строках 860.01.007 I, 860.01.007 II, 860.01.007 III указывается превышение лимита на конец каждого месяца налогового периода. </w:t>
      </w:r>
    </w:p>
    <w:bookmarkEnd w:id="8665"/>
    <w:bookmarkStart w:name="z8668" w:id="8666"/>
    <w:p>
      <w:pPr>
        <w:spacing w:after="0"/>
        <w:ind w:left="0"/>
        <w:jc w:val="both"/>
      </w:pPr>
      <w:r>
        <w:rPr>
          <w:rFonts w:ascii="Times New Roman"/>
          <w:b w:val="false"/>
          <w:i w:val="false"/>
          <w:color w:val="000000"/>
          <w:sz w:val="28"/>
        </w:rPr>
        <w:t xml:space="preserve">
      Данные строки заполняются при наличии превышения лимита на начало периода (860.01.002) и объемов специального водопользования сверх установленного лимита за налоговый период (860.01.005): </w:t>
      </w:r>
    </w:p>
    <w:bookmarkEnd w:id="8666"/>
    <w:bookmarkStart w:name="z8669" w:id="8667"/>
    <w:p>
      <w:pPr>
        <w:spacing w:after="0"/>
        <w:ind w:left="0"/>
        <w:jc w:val="both"/>
      </w:pPr>
      <w:r>
        <w:rPr>
          <w:rFonts w:ascii="Times New Roman"/>
          <w:b w:val="false"/>
          <w:i w:val="false"/>
          <w:color w:val="000000"/>
          <w:sz w:val="28"/>
        </w:rPr>
        <w:t xml:space="preserve">
      строка 860.01.007 I определяется как сумма строк 860.01.002 I и 860.01.005 I; </w:t>
      </w:r>
    </w:p>
    <w:bookmarkEnd w:id="8667"/>
    <w:bookmarkStart w:name="z8670" w:id="8668"/>
    <w:p>
      <w:pPr>
        <w:spacing w:after="0"/>
        <w:ind w:left="0"/>
        <w:jc w:val="both"/>
      </w:pPr>
      <w:r>
        <w:rPr>
          <w:rFonts w:ascii="Times New Roman"/>
          <w:b w:val="false"/>
          <w:i w:val="false"/>
          <w:color w:val="000000"/>
          <w:sz w:val="28"/>
        </w:rPr>
        <w:t xml:space="preserve">
      строка 860.01.007 II определяется как сумма строк 860.01.002 II и 860.01.005 II; </w:t>
      </w:r>
    </w:p>
    <w:bookmarkEnd w:id="8668"/>
    <w:bookmarkStart w:name="z8671" w:id="8669"/>
    <w:p>
      <w:pPr>
        <w:spacing w:after="0"/>
        <w:ind w:left="0"/>
        <w:jc w:val="both"/>
      </w:pPr>
      <w:r>
        <w:rPr>
          <w:rFonts w:ascii="Times New Roman"/>
          <w:b w:val="false"/>
          <w:i w:val="false"/>
          <w:color w:val="000000"/>
          <w:sz w:val="28"/>
        </w:rPr>
        <w:t xml:space="preserve">
      строка 860.01.007 III определяется как сумма строк 860.01.002 III и 860.01.005 III. </w:t>
      </w:r>
    </w:p>
    <w:bookmarkEnd w:id="8669"/>
    <w:bookmarkStart w:name="z8672" w:id="8670"/>
    <w:p>
      <w:pPr>
        <w:spacing w:after="0"/>
        <w:ind w:left="0"/>
        <w:jc w:val="both"/>
      </w:pPr>
      <w:r>
        <w:rPr>
          <w:rFonts w:ascii="Times New Roman"/>
          <w:b w:val="false"/>
          <w:i w:val="false"/>
          <w:color w:val="000000"/>
          <w:sz w:val="28"/>
        </w:rPr>
        <w:t xml:space="preserve">
      В строку 860.01.007 IV переносится величина строки 860.01.007 III. </w:t>
      </w:r>
    </w:p>
    <w:bookmarkEnd w:id="8670"/>
    <w:bookmarkStart w:name="z8673" w:id="8671"/>
    <w:p>
      <w:pPr>
        <w:spacing w:after="0"/>
        <w:ind w:left="0"/>
        <w:jc w:val="both"/>
      </w:pPr>
      <w:r>
        <w:rPr>
          <w:rFonts w:ascii="Times New Roman"/>
          <w:b w:val="false"/>
          <w:i w:val="false"/>
          <w:color w:val="000000"/>
          <w:sz w:val="28"/>
        </w:rPr>
        <w:t xml:space="preserve">
      21. В случае, если лимит специального водопользования устанавливается поквартально: </w:t>
      </w:r>
    </w:p>
    <w:bookmarkEnd w:id="8671"/>
    <w:bookmarkStart w:name="z8674" w:id="8672"/>
    <w:p>
      <w:pPr>
        <w:spacing w:after="0"/>
        <w:ind w:left="0"/>
        <w:jc w:val="both"/>
      </w:pPr>
      <w:r>
        <w:rPr>
          <w:rFonts w:ascii="Times New Roman"/>
          <w:b w:val="false"/>
          <w:i w:val="false"/>
          <w:color w:val="000000"/>
          <w:sz w:val="28"/>
        </w:rPr>
        <w:t xml:space="preserve">
      Раздел "Сведения об объемах водопользования (в единицах измерения водопользования, указанных в строке 10) для исчисления платы" заполняется в порядке, изложенном в пункте 20 настоящих Правил, за исключением строк: </w:t>
      </w:r>
    </w:p>
    <w:bookmarkEnd w:id="8672"/>
    <w:bookmarkStart w:name="z8675" w:id="8673"/>
    <w:p>
      <w:pPr>
        <w:spacing w:after="0"/>
        <w:ind w:left="0"/>
        <w:jc w:val="both"/>
      </w:pPr>
      <w:r>
        <w:rPr>
          <w:rFonts w:ascii="Times New Roman"/>
          <w:b w:val="false"/>
          <w:i w:val="false"/>
          <w:color w:val="000000"/>
          <w:sz w:val="28"/>
        </w:rPr>
        <w:t xml:space="preserve">
      в строке 860.01.001 I указывается лимит специального водопользования, установленный на налоговый период (квартал). </w:t>
      </w:r>
    </w:p>
    <w:bookmarkEnd w:id="8673"/>
    <w:bookmarkStart w:name="z8676" w:id="8674"/>
    <w:p>
      <w:pPr>
        <w:spacing w:after="0"/>
        <w:ind w:left="0"/>
        <w:jc w:val="both"/>
      </w:pPr>
      <w:r>
        <w:rPr>
          <w:rFonts w:ascii="Times New Roman"/>
          <w:b w:val="false"/>
          <w:i w:val="false"/>
          <w:color w:val="000000"/>
          <w:sz w:val="28"/>
        </w:rPr>
        <w:t xml:space="preserve">
      При этом: </w:t>
      </w:r>
    </w:p>
    <w:bookmarkEnd w:id="8674"/>
    <w:bookmarkStart w:name="z8677" w:id="8675"/>
    <w:p>
      <w:pPr>
        <w:spacing w:after="0"/>
        <w:ind w:left="0"/>
        <w:jc w:val="both"/>
      </w:pPr>
      <w:r>
        <w:rPr>
          <w:rFonts w:ascii="Times New Roman"/>
          <w:b w:val="false"/>
          <w:i w:val="false"/>
          <w:color w:val="000000"/>
          <w:sz w:val="28"/>
        </w:rPr>
        <w:t xml:space="preserve">
      величина строки 860.01.006 IV за предыдущий налоговый период (квартал) не переносится в строку 860.01.001 I; </w:t>
      </w:r>
    </w:p>
    <w:bookmarkEnd w:id="8675"/>
    <w:bookmarkStart w:name="z8678" w:id="8676"/>
    <w:p>
      <w:pPr>
        <w:spacing w:after="0"/>
        <w:ind w:left="0"/>
        <w:jc w:val="both"/>
      </w:pPr>
      <w:r>
        <w:rPr>
          <w:rFonts w:ascii="Times New Roman"/>
          <w:b w:val="false"/>
          <w:i w:val="false"/>
          <w:color w:val="000000"/>
          <w:sz w:val="28"/>
        </w:rPr>
        <w:t xml:space="preserve">
      величина строки 860.01.007 IV за предыдущий налоговый период (квартал) не переносится в строку 860.01.002 I. </w:t>
      </w:r>
    </w:p>
    <w:bookmarkEnd w:id="8676"/>
    <w:bookmarkStart w:name="z8679" w:id="8677"/>
    <w:p>
      <w:pPr>
        <w:spacing w:after="0"/>
        <w:ind w:left="0"/>
        <w:jc w:val="both"/>
      </w:pPr>
      <w:r>
        <w:rPr>
          <w:rFonts w:ascii="Times New Roman"/>
          <w:b w:val="false"/>
          <w:i w:val="false"/>
          <w:color w:val="000000"/>
          <w:sz w:val="28"/>
        </w:rPr>
        <w:t xml:space="preserve">
      22. В случае, если лимит специального водопользования устанавливается помесячно: </w:t>
      </w:r>
    </w:p>
    <w:bookmarkEnd w:id="8677"/>
    <w:bookmarkStart w:name="z8680" w:id="8678"/>
    <w:p>
      <w:pPr>
        <w:spacing w:after="0"/>
        <w:ind w:left="0"/>
        <w:jc w:val="both"/>
      </w:pPr>
      <w:r>
        <w:rPr>
          <w:rFonts w:ascii="Times New Roman"/>
          <w:b w:val="false"/>
          <w:i w:val="false"/>
          <w:color w:val="000000"/>
          <w:sz w:val="28"/>
        </w:rPr>
        <w:t xml:space="preserve">
      Раздел "Сведения об объемах водопользования (в единицах измерения водопользования, указанных в строке 10) для исчисления платы" заполняется в порядке, изложенном в пункте 20 настоящих Правил, за исключением строк: </w:t>
      </w:r>
    </w:p>
    <w:bookmarkEnd w:id="8678"/>
    <w:bookmarkStart w:name="z8681" w:id="8679"/>
    <w:p>
      <w:pPr>
        <w:spacing w:after="0"/>
        <w:ind w:left="0"/>
        <w:jc w:val="both"/>
      </w:pPr>
      <w:r>
        <w:rPr>
          <w:rFonts w:ascii="Times New Roman"/>
          <w:b w:val="false"/>
          <w:i w:val="false"/>
          <w:color w:val="000000"/>
          <w:sz w:val="28"/>
        </w:rPr>
        <w:t xml:space="preserve">
      в строках 860.01.001 I, 860.01.001 II, 860.01.001 III указывается лимит специального водопользования, установленный на текущий месяц. </w:t>
      </w:r>
    </w:p>
    <w:bookmarkEnd w:id="8679"/>
    <w:bookmarkStart w:name="z8682" w:id="8680"/>
    <w:p>
      <w:pPr>
        <w:spacing w:after="0"/>
        <w:ind w:left="0"/>
        <w:jc w:val="both"/>
      </w:pPr>
      <w:r>
        <w:rPr>
          <w:rFonts w:ascii="Times New Roman"/>
          <w:b w:val="false"/>
          <w:i w:val="false"/>
          <w:color w:val="000000"/>
          <w:sz w:val="28"/>
        </w:rPr>
        <w:t xml:space="preserve">
      При этом: </w:t>
      </w:r>
    </w:p>
    <w:bookmarkEnd w:id="8680"/>
    <w:bookmarkStart w:name="z8683" w:id="8681"/>
    <w:p>
      <w:pPr>
        <w:spacing w:after="0"/>
        <w:ind w:left="0"/>
        <w:jc w:val="both"/>
      </w:pPr>
      <w:r>
        <w:rPr>
          <w:rFonts w:ascii="Times New Roman"/>
          <w:b w:val="false"/>
          <w:i w:val="false"/>
          <w:color w:val="000000"/>
          <w:sz w:val="28"/>
        </w:rPr>
        <w:t xml:space="preserve">
      величина строки 860.01.006 за предыдущий месяц не переносится в строки 860.01.001 I, 860.01.001 II и 860.01.001 III; </w:t>
      </w:r>
    </w:p>
    <w:bookmarkEnd w:id="8681"/>
    <w:bookmarkStart w:name="z8684" w:id="8682"/>
    <w:p>
      <w:pPr>
        <w:spacing w:after="0"/>
        <w:ind w:left="0"/>
        <w:jc w:val="both"/>
      </w:pPr>
      <w:r>
        <w:rPr>
          <w:rFonts w:ascii="Times New Roman"/>
          <w:b w:val="false"/>
          <w:i w:val="false"/>
          <w:color w:val="000000"/>
          <w:sz w:val="28"/>
        </w:rPr>
        <w:t xml:space="preserve">
      строка 860.01.002 не заполняется. </w:t>
      </w:r>
    </w:p>
    <w:bookmarkEnd w:id="8682"/>
    <w:bookmarkStart w:name="z8685" w:id="8683"/>
    <w:p>
      <w:pPr>
        <w:spacing w:after="0"/>
        <w:ind w:left="0"/>
        <w:jc w:val="both"/>
      </w:pPr>
      <w:r>
        <w:rPr>
          <w:rFonts w:ascii="Times New Roman"/>
          <w:b w:val="false"/>
          <w:i w:val="false"/>
          <w:color w:val="000000"/>
          <w:sz w:val="28"/>
        </w:rPr>
        <w:t xml:space="preserve">
      В связи с тем, что величина строк 860.01.001 IV, 860.01.002 IV, 860.01.006 IV и 860.01.007 IV не влияют на исчисление платы за пользование водными ресурсами поверхностных источников, указанные строки не заполняются. </w:t>
      </w:r>
    </w:p>
    <w:bookmarkEnd w:id="8683"/>
    <w:bookmarkStart w:name="z8686" w:id="8684"/>
    <w:p>
      <w:pPr>
        <w:spacing w:after="0"/>
        <w:ind w:left="0"/>
        <w:jc w:val="both"/>
      </w:pPr>
      <w:r>
        <w:rPr>
          <w:rFonts w:ascii="Times New Roman"/>
          <w:b w:val="false"/>
          <w:i w:val="false"/>
          <w:color w:val="000000"/>
          <w:sz w:val="28"/>
        </w:rPr>
        <w:t xml:space="preserve">
      23. В разделе "Сведения об установленных ставках для исчисления платы": </w:t>
      </w:r>
    </w:p>
    <w:bookmarkEnd w:id="8684"/>
    <w:bookmarkStart w:name="z8687" w:id="8685"/>
    <w:p>
      <w:pPr>
        <w:spacing w:after="0"/>
        <w:ind w:left="0"/>
        <w:jc w:val="both"/>
      </w:pPr>
      <w:r>
        <w:rPr>
          <w:rFonts w:ascii="Times New Roman"/>
          <w:b w:val="false"/>
          <w:i w:val="false"/>
          <w:color w:val="000000"/>
          <w:sz w:val="28"/>
        </w:rPr>
        <w:t xml:space="preserve">
      1) в строке 860.01.008 указывается ставка платы за пользование водными ресурсами поверхностных источников в пределах установленного лимита, установленная местным представительным органом области (города республиканского значения, столицы), в соответствии с </w:t>
      </w:r>
      <w:r>
        <w:rPr>
          <w:rFonts w:ascii="Times New Roman"/>
          <w:b w:val="false"/>
          <w:i w:val="false"/>
          <w:color w:val="000000"/>
          <w:sz w:val="28"/>
        </w:rPr>
        <w:t xml:space="preserve">пунктом 1 </w:t>
      </w:r>
      <w:r>
        <w:rPr>
          <w:rFonts w:ascii="Times New Roman"/>
          <w:b w:val="false"/>
          <w:i w:val="false"/>
          <w:color w:val="000000"/>
          <w:sz w:val="28"/>
        </w:rPr>
        <w:t xml:space="preserve">статьи 487 Налогового кодекса; </w:t>
      </w:r>
    </w:p>
    <w:bookmarkEnd w:id="8685"/>
    <w:bookmarkStart w:name="z8688" w:id="8686"/>
    <w:p>
      <w:pPr>
        <w:spacing w:after="0"/>
        <w:ind w:left="0"/>
        <w:jc w:val="both"/>
      </w:pPr>
      <w:r>
        <w:rPr>
          <w:rFonts w:ascii="Times New Roman"/>
          <w:b w:val="false"/>
          <w:i w:val="false"/>
          <w:color w:val="000000"/>
          <w:sz w:val="28"/>
        </w:rPr>
        <w:t xml:space="preserve">
      2) в строке 860.01.009 указывается ставка платы за пользование водными ресурсами поверхностных источников сверх установленного лимита, определяемая увеличением в пять раз установленных ставок платы (860.01.008) в соответствии с </w:t>
      </w:r>
      <w:r>
        <w:rPr>
          <w:rFonts w:ascii="Times New Roman"/>
          <w:b w:val="false"/>
          <w:i w:val="false"/>
          <w:color w:val="000000"/>
          <w:sz w:val="28"/>
        </w:rPr>
        <w:t xml:space="preserve">пунктом 2 </w:t>
      </w:r>
      <w:r>
        <w:rPr>
          <w:rFonts w:ascii="Times New Roman"/>
          <w:b w:val="false"/>
          <w:i w:val="false"/>
          <w:color w:val="000000"/>
          <w:sz w:val="28"/>
        </w:rPr>
        <w:t xml:space="preserve">статьи 487 Налогового кодекса. </w:t>
      </w:r>
    </w:p>
    <w:bookmarkEnd w:id="8686"/>
    <w:bookmarkStart w:name="z8689" w:id="8687"/>
    <w:p>
      <w:pPr>
        <w:spacing w:after="0"/>
        <w:ind w:left="0"/>
        <w:jc w:val="both"/>
      </w:pPr>
      <w:r>
        <w:rPr>
          <w:rFonts w:ascii="Times New Roman"/>
          <w:b w:val="false"/>
          <w:i w:val="false"/>
          <w:color w:val="000000"/>
          <w:sz w:val="28"/>
        </w:rPr>
        <w:t xml:space="preserve">
      24. В разделе "Исчисление платы, подлежащей уплате в бюджет": </w:t>
      </w:r>
    </w:p>
    <w:bookmarkEnd w:id="8687"/>
    <w:bookmarkStart w:name="z8690" w:id="8688"/>
    <w:p>
      <w:pPr>
        <w:spacing w:after="0"/>
        <w:ind w:left="0"/>
        <w:jc w:val="both"/>
      </w:pPr>
      <w:r>
        <w:rPr>
          <w:rFonts w:ascii="Times New Roman"/>
          <w:b w:val="false"/>
          <w:i w:val="false"/>
          <w:color w:val="000000"/>
          <w:sz w:val="28"/>
        </w:rPr>
        <w:t xml:space="preserve">
      1) в строках 860.01.010 I, 860.01.010 II, 860.01.010 III указывается сумма исчисленной платы за пользование водными ресурсами поверхностных источников в пределах установленного лимита за каждый месяц налогового периода, подлежащей уплате в бюджет: </w:t>
      </w:r>
    </w:p>
    <w:bookmarkEnd w:id="8688"/>
    <w:bookmarkStart w:name="z8691" w:id="8689"/>
    <w:p>
      <w:pPr>
        <w:spacing w:after="0"/>
        <w:ind w:left="0"/>
        <w:jc w:val="both"/>
      </w:pPr>
      <w:r>
        <w:rPr>
          <w:rFonts w:ascii="Times New Roman"/>
          <w:b w:val="false"/>
          <w:i w:val="false"/>
          <w:color w:val="000000"/>
          <w:sz w:val="28"/>
        </w:rPr>
        <w:t xml:space="preserve">
      строка 860.01.010 I определяется как произведение строк 860.01.004 I и 860.01.008 (860.01.004 I х 860.01.008); </w:t>
      </w:r>
    </w:p>
    <w:bookmarkEnd w:id="8689"/>
    <w:bookmarkStart w:name="z8692" w:id="8690"/>
    <w:p>
      <w:pPr>
        <w:spacing w:after="0"/>
        <w:ind w:left="0"/>
        <w:jc w:val="both"/>
      </w:pPr>
      <w:r>
        <w:rPr>
          <w:rFonts w:ascii="Times New Roman"/>
          <w:b w:val="false"/>
          <w:i w:val="false"/>
          <w:color w:val="000000"/>
          <w:sz w:val="28"/>
        </w:rPr>
        <w:t xml:space="preserve">
      строка 860.01.010 II определяется как произведение строк 860.01.004 II и 860.01.008 (860.01.004 II х 860.01.008); </w:t>
      </w:r>
    </w:p>
    <w:bookmarkEnd w:id="8690"/>
    <w:bookmarkStart w:name="z8693" w:id="8691"/>
    <w:p>
      <w:pPr>
        <w:spacing w:after="0"/>
        <w:ind w:left="0"/>
        <w:jc w:val="both"/>
      </w:pPr>
      <w:r>
        <w:rPr>
          <w:rFonts w:ascii="Times New Roman"/>
          <w:b w:val="false"/>
          <w:i w:val="false"/>
          <w:color w:val="000000"/>
          <w:sz w:val="28"/>
        </w:rPr>
        <w:t xml:space="preserve">
      строка 860.01.010 III определяется как произведение строк 860.01.004 III и 860.01.008 (860.01.004 III х 860.01.008). </w:t>
      </w:r>
    </w:p>
    <w:bookmarkEnd w:id="8691"/>
    <w:bookmarkStart w:name="z8694" w:id="8692"/>
    <w:p>
      <w:pPr>
        <w:spacing w:after="0"/>
        <w:ind w:left="0"/>
        <w:jc w:val="both"/>
      </w:pPr>
      <w:r>
        <w:rPr>
          <w:rFonts w:ascii="Times New Roman"/>
          <w:b w:val="false"/>
          <w:i w:val="false"/>
          <w:color w:val="000000"/>
          <w:sz w:val="28"/>
        </w:rPr>
        <w:t xml:space="preserve">
      В строке 860.01.010 IV указывается общая сумма платы за пользование водными ресурсами поверхностных источников в пределах установленного лимита за налоговый период (квартал), определяемая как сумма строк 860.01.010 I, 860.01.010 II и 860.01.010 III; </w:t>
      </w:r>
    </w:p>
    <w:bookmarkEnd w:id="8692"/>
    <w:bookmarkStart w:name="z8695" w:id="8693"/>
    <w:p>
      <w:pPr>
        <w:spacing w:after="0"/>
        <w:ind w:left="0"/>
        <w:jc w:val="both"/>
      </w:pPr>
      <w:r>
        <w:rPr>
          <w:rFonts w:ascii="Times New Roman"/>
          <w:b w:val="false"/>
          <w:i w:val="false"/>
          <w:color w:val="000000"/>
          <w:sz w:val="28"/>
        </w:rPr>
        <w:t xml:space="preserve">
      2) в строках 860.01.011 I, 860.01.011 II, 860.01.011 III указывается сумма исчисленной платы за пользование водными ресурсами поверхностных источников сверх установленного лимита за каждый месяц налогового периода, подлежащей уплате в бюджет: </w:t>
      </w:r>
    </w:p>
    <w:bookmarkEnd w:id="8693"/>
    <w:bookmarkStart w:name="z8696" w:id="8694"/>
    <w:p>
      <w:pPr>
        <w:spacing w:after="0"/>
        <w:ind w:left="0"/>
        <w:jc w:val="both"/>
      </w:pPr>
      <w:r>
        <w:rPr>
          <w:rFonts w:ascii="Times New Roman"/>
          <w:b w:val="false"/>
          <w:i w:val="false"/>
          <w:color w:val="000000"/>
          <w:sz w:val="28"/>
        </w:rPr>
        <w:t xml:space="preserve">
      строка 860.01.011 I определяется как произведение строк 860.01.005 I и 860.01.009 (860.01.005 I х 860.01.009); </w:t>
      </w:r>
    </w:p>
    <w:bookmarkEnd w:id="8694"/>
    <w:bookmarkStart w:name="z8697" w:id="8695"/>
    <w:p>
      <w:pPr>
        <w:spacing w:after="0"/>
        <w:ind w:left="0"/>
        <w:jc w:val="both"/>
      </w:pPr>
      <w:r>
        <w:rPr>
          <w:rFonts w:ascii="Times New Roman"/>
          <w:b w:val="false"/>
          <w:i w:val="false"/>
          <w:color w:val="000000"/>
          <w:sz w:val="28"/>
        </w:rPr>
        <w:t xml:space="preserve">
      строка 860.01.011 II определяется как произведение строк 860.01.005 II и 860.01.009 (860.01.005 II х 860.01.009); </w:t>
      </w:r>
    </w:p>
    <w:bookmarkEnd w:id="8695"/>
    <w:bookmarkStart w:name="z8698" w:id="8696"/>
    <w:p>
      <w:pPr>
        <w:spacing w:after="0"/>
        <w:ind w:left="0"/>
        <w:jc w:val="both"/>
      </w:pPr>
      <w:r>
        <w:rPr>
          <w:rFonts w:ascii="Times New Roman"/>
          <w:b w:val="false"/>
          <w:i w:val="false"/>
          <w:color w:val="000000"/>
          <w:sz w:val="28"/>
        </w:rPr>
        <w:t xml:space="preserve">
      строка 860.01.011 III определяется как произведение строк 860.01.005 III и 860.01.009 (860.01.005 III х 860.01.009). </w:t>
      </w:r>
    </w:p>
    <w:bookmarkEnd w:id="8696"/>
    <w:bookmarkStart w:name="z8699" w:id="8697"/>
    <w:p>
      <w:pPr>
        <w:spacing w:after="0"/>
        <w:ind w:left="0"/>
        <w:jc w:val="both"/>
      </w:pPr>
      <w:r>
        <w:rPr>
          <w:rFonts w:ascii="Times New Roman"/>
          <w:b w:val="false"/>
          <w:i w:val="false"/>
          <w:color w:val="000000"/>
          <w:sz w:val="28"/>
        </w:rPr>
        <w:t xml:space="preserve">
      В строке 860.01.011 IV указывается общая сумма платы сверх установленного лимита за налоговый период (квартал), определяемая как сумма строк 860.01.011 I, 860.01.011 II и 860.01.011 III. </w:t>
      </w:r>
    </w:p>
    <w:bookmarkEnd w:id="8697"/>
    <w:bookmarkStart w:name="z8700" w:id="8698"/>
    <w:p>
      <w:pPr>
        <w:spacing w:after="0"/>
        <w:ind w:left="0"/>
        <w:jc w:val="both"/>
      </w:pPr>
      <w:r>
        <w:rPr>
          <w:rFonts w:ascii="Times New Roman"/>
          <w:b w:val="false"/>
          <w:i w:val="false"/>
          <w:color w:val="000000"/>
          <w:sz w:val="28"/>
        </w:rPr>
        <w:t xml:space="preserve">
      3) в строках 860.01.012 I, 860.01.012 II, 860.01.012 III указывается общая сумма исчисленной платы за пользование водными ресурсами поверхностных источников за каждый месяц налогового периода, подлежащей уплате в бюджет: </w:t>
      </w:r>
    </w:p>
    <w:bookmarkEnd w:id="8698"/>
    <w:bookmarkStart w:name="z8701" w:id="8699"/>
    <w:p>
      <w:pPr>
        <w:spacing w:after="0"/>
        <w:ind w:left="0"/>
        <w:jc w:val="both"/>
      </w:pPr>
      <w:r>
        <w:rPr>
          <w:rFonts w:ascii="Times New Roman"/>
          <w:b w:val="false"/>
          <w:i w:val="false"/>
          <w:color w:val="000000"/>
          <w:sz w:val="28"/>
        </w:rPr>
        <w:t xml:space="preserve">
      строка 860.01.012 I определяется как сумма строк 860.01.010 I и 860.01.011 I; </w:t>
      </w:r>
    </w:p>
    <w:bookmarkEnd w:id="8699"/>
    <w:bookmarkStart w:name="z8702" w:id="8700"/>
    <w:p>
      <w:pPr>
        <w:spacing w:after="0"/>
        <w:ind w:left="0"/>
        <w:jc w:val="both"/>
      </w:pPr>
      <w:r>
        <w:rPr>
          <w:rFonts w:ascii="Times New Roman"/>
          <w:b w:val="false"/>
          <w:i w:val="false"/>
          <w:color w:val="000000"/>
          <w:sz w:val="28"/>
        </w:rPr>
        <w:t xml:space="preserve">
      строка 860.01.012 II определяется как сумма строк 860.01.010 II и 860.01.011 II; </w:t>
      </w:r>
    </w:p>
    <w:bookmarkEnd w:id="8700"/>
    <w:bookmarkStart w:name="z8703" w:id="8701"/>
    <w:p>
      <w:pPr>
        <w:spacing w:after="0"/>
        <w:ind w:left="0"/>
        <w:jc w:val="both"/>
      </w:pPr>
      <w:r>
        <w:rPr>
          <w:rFonts w:ascii="Times New Roman"/>
          <w:b w:val="false"/>
          <w:i w:val="false"/>
          <w:color w:val="000000"/>
          <w:sz w:val="28"/>
        </w:rPr>
        <w:t xml:space="preserve">
      строка 860.01.012 III определяется как сумма строк 860.01.010 III и 860.01.011 III. </w:t>
      </w:r>
    </w:p>
    <w:bookmarkEnd w:id="8701"/>
    <w:bookmarkStart w:name="z8704" w:id="8702"/>
    <w:p>
      <w:pPr>
        <w:spacing w:after="0"/>
        <w:ind w:left="0"/>
        <w:jc w:val="both"/>
      </w:pPr>
      <w:r>
        <w:rPr>
          <w:rFonts w:ascii="Times New Roman"/>
          <w:b w:val="false"/>
          <w:i w:val="false"/>
          <w:color w:val="000000"/>
          <w:sz w:val="28"/>
        </w:rPr>
        <w:t xml:space="preserve">
      В строке 860.01.012 IV указывается общая сумма платы за пользование водными ресурсами поверхностных источников за налоговый период (квартал), определяемая как сумма строк 860.01.012 I, 860.01.012 II и 860.01.012 III. </w:t>
      </w:r>
    </w:p>
    <w:bookmarkEnd w:id="87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25 декабря 2008 года № 611 </w:t>
            </w:r>
          </w:p>
        </w:tc>
      </w:tr>
    </w:tbl>
    <w:bookmarkStart w:name="z8706" w:id="8703"/>
    <w:p>
      <w:pPr>
        <w:spacing w:after="0"/>
        <w:ind w:left="0"/>
        <w:jc w:val="left"/>
      </w:pPr>
      <w:r>
        <w:rPr>
          <w:rFonts w:ascii="Times New Roman"/>
          <w:b/>
          <w:i w:val="false"/>
          <w:color w:val="000000"/>
        </w:rPr>
        <w:t xml:space="preserve"> Правила</w:t>
      </w:r>
      <w:r>
        <w:br/>
      </w:r>
      <w:r>
        <w:rPr>
          <w:rFonts w:ascii="Times New Roman"/>
          <w:b/>
          <w:i w:val="false"/>
          <w:color w:val="000000"/>
        </w:rPr>
        <w:t xml:space="preserve">составления налоговой отчетности (декларации) </w:t>
      </w:r>
      <w:r>
        <w:br/>
      </w:r>
      <w:r>
        <w:rPr>
          <w:rFonts w:ascii="Times New Roman"/>
          <w:b/>
          <w:i w:val="false"/>
          <w:color w:val="000000"/>
        </w:rPr>
        <w:t>по плате за эмиссии в окружающую среду</w:t>
      </w:r>
      <w:r>
        <w:br/>
      </w:r>
      <w:r>
        <w:rPr>
          <w:rFonts w:ascii="Times New Roman"/>
          <w:b/>
          <w:i w:val="false"/>
          <w:color w:val="000000"/>
        </w:rPr>
        <w:t xml:space="preserve">(Форма 870.00) </w:t>
      </w:r>
      <w:r>
        <w:br/>
      </w:r>
      <w:r>
        <w:rPr>
          <w:rFonts w:ascii="Times New Roman"/>
          <w:b/>
          <w:i w:val="false"/>
          <w:color w:val="000000"/>
        </w:rPr>
        <w:t>1. Общие положения</w:t>
      </w:r>
    </w:p>
    <w:bookmarkEnd w:id="8703"/>
    <w:bookmarkStart w:name="z8708" w:id="8704"/>
    <w:p>
      <w:pPr>
        <w:spacing w:after="0"/>
        <w:ind w:left="0"/>
        <w:jc w:val="both"/>
      </w:pPr>
      <w:r>
        <w:rPr>
          <w:rFonts w:ascii="Times New Roman"/>
          <w:b w:val="false"/>
          <w:i w:val="false"/>
          <w:color w:val="000000"/>
          <w:sz w:val="28"/>
        </w:rPr>
        <w:t xml:space="preserve">
      1. Настоящие Правила разработаны в соответствии с </w:t>
      </w:r>
      <w:r>
        <w:rPr>
          <w:rFonts w:ascii="Times New Roman"/>
          <w:b w:val="false"/>
          <w:i w:val="false"/>
          <w:color w:val="000000"/>
          <w:sz w:val="28"/>
        </w:rPr>
        <w:t xml:space="preserve">Кодексом </w:t>
      </w:r>
      <w:r>
        <w:rPr>
          <w:rFonts w:ascii="Times New Roman"/>
          <w:b w:val="false"/>
          <w:i w:val="false"/>
          <w:color w:val="000000"/>
          <w:sz w:val="28"/>
        </w:rPr>
        <w:t xml:space="preserve">Республики Казахстан "О налогах и других обязательных платежах в бюджет" (Налоговый кодекс) и определяют порядок составления формы налоговой отчетности (декларации) по плате за эмиссии в окружающую среду согласно приложению к настоящим Правилам (далее - Декларация), предназначенной для исчисления платы за эмиссии в окружающую среду. Декларация составляется плательщиками платы, определенными </w:t>
      </w:r>
      <w:r>
        <w:rPr>
          <w:rFonts w:ascii="Times New Roman"/>
          <w:b w:val="false"/>
          <w:i w:val="false"/>
          <w:color w:val="000000"/>
          <w:sz w:val="28"/>
        </w:rPr>
        <w:t xml:space="preserve">статьей 493 </w:t>
      </w:r>
      <w:r>
        <w:rPr>
          <w:rFonts w:ascii="Times New Roman"/>
          <w:b w:val="false"/>
          <w:i w:val="false"/>
          <w:color w:val="000000"/>
          <w:sz w:val="28"/>
        </w:rPr>
        <w:t xml:space="preserve">Налогового кодекса, за исключением налогоплательщиков, применяющих специальный налоговый режим для крестьянских или фермерских хозяйств. </w:t>
      </w:r>
    </w:p>
    <w:bookmarkEnd w:id="8704"/>
    <w:bookmarkStart w:name="z8709" w:id="8705"/>
    <w:p>
      <w:pPr>
        <w:spacing w:after="0"/>
        <w:ind w:left="0"/>
        <w:jc w:val="both"/>
      </w:pPr>
      <w:r>
        <w:rPr>
          <w:rFonts w:ascii="Times New Roman"/>
          <w:b w:val="false"/>
          <w:i w:val="false"/>
          <w:color w:val="000000"/>
          <w:sz w:val="28"/>
        </w:rPr>
        <w:t xml:space="preserve">
      2. Декларация составляется в соответствии со </w:t>
      </w:r>
      <w:r>
        <w:rPr>
          <w:rFonts w:ascii="Times New Roman"/>
          <w:b w:val="false"/>
          <w:i w:val="false"/>
          <w:color w:val="000000"/>
          <w:sz w:val="28"/>
        </w:rPr>
        <w:t xml:space="preserve">статьей 498 </w:t>
      </w:r>
      <w:r>
        <w:rPr>
          <w:rFonts w:ascii="Times New Roman"/>
          <w:b w:val="false"/>
          <w:i w:val="false"/>
          <w:color w:val="000000"/>
          <w:sz w:val="28"/>
        </w:rPr>
        <w:t xml:space="preserve">Налогового кодекса, состоит из самой Декларации (форма 870.00) и приложения к ней (форма 870.01), предназначенного для детального отражения информации об исчислении налогового обязательства. </w:t>
      </w:r>
    </w:p>
    <w:bookmarkEnd w:id="8705"/>
    <w:bookmarkStart w:name="z8710" w:id="8706"/>
    <w:p>
      <w:pPr>
        <w:spacing w:after="0"/>
        <w:ind w:left="0"/>
        <w:jc w:val="both"/>
      </w:pPr>
      <w:r>
        <w:rPr>
          <w:rFonts w:ascii="Times New Roman"/>
          <w:b w:val="false"/>
          <w:i w:val="false"/>
          <w:color w:val="000000"/>
          <w:sz w:val="28"/>
        </w:rPr>
        <w:t xml:space="preserve">
      3. При заполнении Декларации не допускаются исправления, подчистки и помарки. </w:t>
      </w:r>
    </w:p>
    <w:bookmarkEnd w:id="8706"/>
    <w:bookmarkStart w:name="z8711" w:id="8707"/>
    <w:p>
      <w:pPr>
        <w:spacing w:after="0"/>
        <w:ind w:left="0"/>
        <w:jc w:val="both"/>
      </w:pPr>
      <w:r>
        <w:rPr>
          <w:rFonts w:ascii="Times New Roman"/>
          <w:b w:val="false"/>
          <w:i w:val="false"/>
          <w:color w:val="000000"/>
          <w:sz w:val="28"/>
        </w:rPr>
        <w:t xml:space="preserve">
      4. При отсутствии показателей соответствующие ячейки Декларации не заполняются. </w:t>
      </w:r>
    </w:p>
    <w:bookmarkEnd w:id="8707"/>
    <w:bookmarkStart w:name="z8712" w:id="8708"/>
    <w:p>
      <w:pPr>
        <w:spacing w:after="0"/>
        <w:ind w:left="0"/>
        <w:jc w:val="both"/>
      </w:pPr>
      <w:r>
        <w:rPr>
          <w:rFonts w:ascii="Times New Roman"/>
          <w:b w:val="false"/>
          <w:i w:val="false"/>
          <w:color w:val="000000"/>
          <w:sz w:val="28"/>
        </w:rPr>
        <w:t xml:space="preserve">
      5. Приложение к Декларации составляется в обязательном порядке при заполнении строк в Декларации, требующих раскрытия соответствующих показателей. </w:t>
      </w:r>
    </w:p>
    <w:bookmarkEnd w:id="8708"/>
    <w:bookmarkStart w:name="z8713" w:id="8709"/>
    <w:p>
      <w:pPr>
        <w:spacing w:after="0"/>
        <w:ind w:left="0"/>
        <w:jc w:val="both"/>
      </w:pPr>
      <w:r>
        <w:rPr>
          <w:rFonts w:ascii="Times New Roman"/>
          <w:b w:val="false"/>
          <w:i w:val="false"/>
          <w:color w:val="000000"/>
          <w:sz w:val="28"/>
        </w:rPr>
        <w:t xml:space="preserve">
      6. Приложение к Декларации не составляются при отсутствии данных, подлежащих отражению в них. </w:t>
      </w:r>
    </w:p>
    <w:bookmarkEnd w:id="8709"/>
    <w:bookmarkStart w:name="z8714" w:id="8710"/>
    <w:p>
      <w:pPr>
        <w:spacing w:after="0"/>
        <w:ind w:left="0"/>
        <w:jc w:val="both"/>
      </w:pPr>
      <w:r>
        <w:rPr>
          <w:rFonts w:ascii="Times New Roman"/>
          <w:b w:val="false"/>
          <w:i w:val="false"/>
          <w:color w:val="000000"/>
          <w:sz w:val="28"/>
        </w:rPr>
        <w:t xml:space="preserve">
      7. В случае превышения количества показателей в строках, имеющихся на листе приложения к Декларации, дополнительно заполняется аналогичный лист приложения к Декларации. </w:t>
      </w:r>
    </w:p>
    <w:bookmarkEnd w:id="8710"/>
    <w:bookmarkStart w:name="z8715" w:id="8711"/>
    <w:p>
      <w:pPr>
        <w:spacing w:after="0"/>
        <w:ind w:left="0"/>
        <w:jc w:val="both"/>
      </w:pPr>
      <w:r>
        <w:rPr>
          <w:rFonts w:ascii="Times New Roman"/>
          <w:b w:val="false"/>
          <w:i w:val="false"/>
          <w:color w:val="000000"/>
          <w:sz w:val="28"/>
        </w:rPr>
        <w:t xml:space="preserve">
      8. В настоящих Правилах применяются следующие арифметические знаки: "+" - плюс; "-" - минус; "х" - умножение; "/" - деление; "=" - равно. </w:t>
      </w:r>
    </w:p>
    <w:bookmarkEnd w:id="8711"/>
    <w:bookmarkStart w:name="z8716" w:id="8712"/>
    <w:p>
      <w:pPr>
        <w:spacing w:after="0"/>
        <w:ind w:left="0"/>
        <w:jc w:val="both"/>
      </w:pPr>
      <w:r>
        <w:rPr>
          <w:rFonts w:ascii="Times New Roman"/>
          <w:b w:val="false"/>
          <w:i w:val="false"/>
          <w:color w:val="000000"/>
          <w:sz w:val="28"/>
        </w:rPr>
        <w:t xml:space="preserve">
      9. Отрицательные значения сумм обозначаются знаком "-" в первой левой ячейке соответствующей строки (графы) Декларации. </w:t>
      </w:r>
    </w:p>
    <w:bookmarkEnd w:id="8712"/>
    <w:bookmarkStart w:name="z8717" w:id="8713"/>
    <w:p>
      <w:pPr>
        <w:spacing w:after="0"/>
        <w:ind w:left="0"/>
        <w:jc w:val="both"/>
      </w:pPr>
      <w:r>
        <w:rPr>
          <w:rFonts w:ascii="Times New Roman"/>
          <w:b w:val="false"/>
          <w:i w:val="false"/>
          <w:color w:val="000000"/>
          <w:sz w:val="28"/>
        </w:rPr>
        <w:t xml:space="preserve">
      10. При составлении Декларации: </w:t>
      </w:r>
    </w:p>
    <w:bookmarkEnd w:id="8713"/>
    <w:bookmarkStart w:name="z8718" w:id="8714"/>
    <w:p>
      <w:pPr>
        <w:spacing w:after="0"/>
        <w:ind w:left="0"/>
        <w:jc w:val="both"/>
      </w:pPr>
      <w:r>
        <w:rPr>
          <w:rFonts w:ascii="Times New Roman"/>
          <w:b w:val="false"/>
          <w:i w:val="false"/>
          <w:color w:val="000000"/>
          <w:sz w:val="28"/>
        </w:rPr>
        <w:t xml:space="preserve">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p>
    <w:bookmarkEnd w:id="8714"/>
    <w:bookmarkStart w:name="z8719" w:id="8715"/>
    <w:p>
      <w:pPr>
        <w:spacing w:after="0"/>
        <w:ind w:left="0"/>
        <w:jc w:val="both"/>
      </w:pPr>
      <w:r>
        <w:rPr>
          <w:rFonts w:ascii="Times New Roman"/>
          <w:b w:val="false"/>
          <w:i w:val="false"/>
          <w:color w:val="000000"/>
          <w:sz w:val="28"/>
        </w:rPr>
        <w:t xml:space="preserve">
      2) на электронном носителе - заполняется в соответствии со </w:t>
      </w:r>
      <w:r>
        <w:rPr>
          <w:rFonts w:ascii="Times New Roman"/>
          <w:b w:val="false"/>
          <w:i w:val="false"/>
          <w:color w:val="000000"/>
          <w:sz w:val="28"/>
        </w:rPr>
        <w:t xml:space="preserve">статьей 68 </w:t>
      </w:r>
      <w:r>
        <w:rPr>
          <w:rFonts w:ascii="Times New Roman"/>
          <w:b w:val="false"/>
          <w:i w:val="false"/>
          <w:color w:val="000000"/>
          <w:sz w:val="28"/>
        </w:rPr>
        <w:t xml:space="preserve">Налогового кодекса. </w:t>
      </w:r>
    </w:p>
    <w:bookmarkEnd w:id="8715"/>
    <w:bookmarkStart w:name="z8720" w:id="8716"/>
    <w:p>
      <w:pPr>
        <w:spacing w:after="0"/>
        <w:ind w:left="0"/>
        <w:jc w:val="both"/>
      </w:pPr>
      <w:r>
        <w:rPr>
          <w:rFonts w:ascii="Times New Roman"/>
          <w:b w:val="false"/>
          <w:i w:val="false"/>
          <w:color w:val="000000"/>
          <w:sz w:val="28"/>
        </w:rPr>
        <w:t xml:space="preserve">
      11. Декларация подписывается налогоплательщиком либо его представителем и заверяется печатью налогоплательщика либо его представителя, имеющего в установленных законодательством Республики Казахстан случаях печать со своим наименованием, в соответствии с </w:t>
      </w:r>
      <w:r>
        <w:rPr>
          <w:rFonts w:ascii="Times New Roman"/>
          <w:b w:val="false"/>
          <w:i w:val="false"/>
          <w:color w:val="000000"/>
          <w:sz w:val="28"/>
        </w:rPr>
        <w:t xml:space="preserve">пунктом 3 </w:t>
      </w:r>
      <w:r>
        <w:rPr>
          <w:rFonts w:ascii="Times New Roman"/>
          <w:b w:val="false"/>
          <w:i w:val="false"/>
          <w:color w:val="000000"/>
          <w:sz w:val="28"/>
        </w:rPr>
        <w:t xml:space="preserve">статьи 61 Налогового кодекса. </w:t>
      </w:r>
    </w:p>
    <w:bookmarkEnd w:id="8716"/>
    <w:bookmarkStart w:name="z8721" w:id="8717"/>
    <w:p>
      <w:pPr>
        <w:spacing w:after="0"/>
        <w:ind w:left="0"/>
        <w:jc w:val="both"/>
      </w:pPr>
      <w:r>
        <w:rPr>
          <w:rFonts w:ascii="Times New Roman"/>
          <w:b w:val="false"/>
          <w:i w:val="false"/>
          <w:color w:val="000000"/>
          <w:sz w:val="28"/>
        </w:rPr>
        <w:t xml:space="preserve">
      12. При представлении Декларации: </w:t>
      </w:r>
    </w:p>
    <w:bookmarkEnd w:id="8717"/>
    <w:bookmarkStart w:name="z8722" w:id="8718"/>
    <w:p>
      <w:pPr>
        <w:spacing w:after="0"/>
        <w:ind w:left="0"/>
        <w:jc w:val="both"/>
      </w:pPr>
      <w:r>
        <w:rPr>
          <w:rFonts w:ascii="Times New Roman"/>
          <w:b w:val="false"/>
          <w:i w:val="false"/>
          <w:color w:val="000000"/>
          <w:sz w:val="28"/>
        </w:rPr>
        <w:t xml:space="preserve">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p>
    <w:bookmarkEnd w:id="8718"/>
    <w:bookmarkStart w:name="z8723" w:id="8719"/>
    <w:p>
      <w:pPr>
        <w:spacing w:after="0"/>
        <w:ind w:left="0"/>
        <w:jc w:val="both"/>
      </w:pPr>
      <w:r>
        <w:rPr>
          <w:rFonts w:ascii="Times New Roman"/>
          <w:b w:val="false"/>
          <w:i w:val="false"/>
          <w:color w:val="000000"/>
          <w:sz w:val="28"/>
        </w:rPr>
        <w:t xml:space="preserve">
      2) по почте заказным письмом с уведомлением на бумажном носителе - налогоплательщик получает уведомление почтовой или иной организации связи; </w:t>
      </w:r>
    </w:p>
    <w:bookmarkEnd w:id="8719"/>
    <w:bookmarkStart w:name="z8724" w:id="8720"/>
    <w:p>
      <w:pPr>
        <w:spacing w:after="0"/>
        <w:ind w:left="0"/>
        <w:jc w:val="both"/>
      </w:pPr>
      <w:r>
        <w:rPr>
          <w:rFonts w:ascii="Times New Roman"/>
          <w:b w:val="false"/>
          <w:i w:val="false"/>
          <w:color w:val="000000"/>
          <w:sz w:val="28"/>
        </w:rPr>
        <w:t xml:space="preserve">
      3) в электронном виде в соответствии со </w:t>
      </w:r>
      <w:r>
        <w:rPr>
          <w:rFonts w:ascii="Times New Roman"/>
          <w:b w:val="false"/>
          <w:i w:val="false"/>
          <w:color w:val="000000"/>
          <w:sz w:val="28"/>
        </w:rPr>
        <w:t xml:space="preserve">статьей 3 </w:t>
      </w:r>
      <w:r>
        <w:rPr>
          <w:rFonts w:ascii="Times New Roman"/>
          <w:b w:val="false"/>
          <w:i w:val="false"/>
          <w:color w:val="000000"/>
          <w:sz w:val="28"/>
        </w:rPr>
        <w:t xml:space="preserve">Закона Республики Казахстан "О введении в действие Кодекса Республики Казахстан "О налогах и других обязательных платежах в бюджет" (Налоговый кодекс)" - налогоплательщик получает от налогового органа уведомление о принятии или непринятии Декларации в электронном виде. </w:t>
      </w:r>
    </w:p>
    <w:bookmarkEnd w:id="8720"/>
    <w:bookmarkStart w:name="z8725" w:id="8721"/>
    <w:p>
      <w:pPr>
        <w:spacing w:after="0"/>
        <w:ind w:left="0"/>
        <w:jc w:val="both"/>
      </w:pPr>
      <w:r>
        <w:rPr>
          <w:rFonts w:ascii="Times New Roman"/>
          <w:b w:val="false"/>
          <w:i w:val="false"/>
          <w:color w:val="000000"/>
          <w:sz w:val="28"/>
        </w:rPr>
        <w:t xml:space="preserve">
      13. В разделах "Общая информация о налогоплательщике" приложения указываются соответствующие данные, отраженные в разделе "Общая информация о налогоплательщике" Декларации. </w:t>
      </w:r>
    </w:p>
    <w:bookmarkEnd w:id="8721"/>
    <w:bookmarkStart w:name="z8726" w:id="8722"/>
    <w:p>
      <w:pPr>
        <w:spacing w:after="0"/>
        <w:ind w:left="0"/>
        <w:jc w:val="left"/>
      </w:pPr>
      <w:r>
        <w:rPr>
          <w:rFonts w:ascii="Times New Roman"/>
          <w:b/>
          <w:i w:val="false"/>
          <w:color w:val="000000"/>
        </w:rPr>
        <w:t xml:space="preserve"> 2. Составление Декларации</w:t>
      </w:r>
    </w:p>
    <w:bookmarkEnd w:id="8722"/>
    <w:bookmarkStart w:name="z8727" w:id="8723"/>
    <w:p>
      <w:pPr>
        <w:spacing w:after="0"/>
        <w:ind w:left="0"/>
        <w:jc w:val="both"/>
      </w:pPr>
      <w:r>
        <w:rPr>
          <w:rFonts w:ascii="Times New Roman"/>
          <w:b w:val="false"/>
          <w:i w:val="false"/>
          <w:color w:val="000000"/>
          <w:sz w:val="28"/>
        </w:rPr>
        <w:t xml:space="preserve">
      14. В разделе "Общая информация о налогоплательщике" налогоплательщик указывает следующие данные: </w:t>
      </w:r>
    </w:p>
    <w:bookmarkEnd w:id="8723"/>
    <w:bookmarkStart w:name="z8728" w:id="8724"/>
    <w:p>
      <w:pPr>
        <w:spacing w:after="0"/>
        <w:ind w:left="0"/>
        <w:jc w:val="both"/>
      </w:pPr>
      <w:r>
        <w:rPr>
          <w:rFonts w:ascii="Times New Roman"/>
          <w:b w:val="false"/>
          <w:i w:val="false"/>
          <w:color w:val="000000"/>
          <w:sz w:val="28"/>
        </w:rPr>
        <w:t xml:space="preserve">
      1) РНН - регистрационный номер налогоплательщика. </w:t>
      </w:r>
    </w:p>
    <w:bookmarkEnd w:id="8724"/>
    <w:bookmarkStart w:name="z8729" w:id="8725"/>
    <w:p>
      <w:pPr>
        <w:spacing w:after="0"/>
        <w:ind w:left="0"/>
        <w:jc w:val="both"/>
      </w:pPr>
      <w:r>
        <w:rPr>
          <w:rFonts w:ascii="Times New Roman"/>
          <w:b w:val="false"/>
          <w:i w:val="false"/>
          <w:color w:val="000000"/>
          <w:sz w:val="28"/>
        </w:rPr>
        <w:t xml:space="preserve">
      При исполнении налогового обязательства доверительным управляющим в соответствии с договором доверительного управления имуществом или в иных случаях возникновения доверительного управления в строке указывается регистрационный номер налогоплательщика - доверительного управляющего; </w:t>
      </w:r>
    </w:p>
    <w:bookmarkEnd w:id="8725"/>
    <w:bookmarkStart w:name="z8730" w:id="8726"/>
    <w:p>
      <w:pPr>
        <w:spacing w:after="0"/>
        <w:ind w:left="0"/>
        <w:jc w:val="both"/>
      </w:pPr>
      <w:r>
        <w:rPr>
          <w:rFonts w:ascii="Times New Roman"/>
          <w:b w:val="false"/>
          <w:i w:val="false"/>
          <w:color w:val="000000"/>
          <w:sz w:val="28"/>
        </w:rPr>
        <w:t xml:space="preserve">
      2) ИИН (БИН) - индивидуальный идентификационный (бизнес идентификационный) номер налогоплательщика. </w:t>
      </w:r>
    </w:p>
    <w:bookmarkEnd w:id="8726"/>
    <w:bookmarkStart w:name="z8731" w:id="8727"/>
    <w:p>
      <w:pPr>
        <w:spacing w:after="0"/>
        <w:ind w:left="0"/>
        <w:jc w:val="both"/>
      </w:pPr>
      <w:r>
        <w:rPr>
          <w:rFonts w:ascii="Times New Roman"/>
          <w:b w:val="false"/>
          <w:i w:val="false"/>
          <w:color w:val="000000"/>
          <w:sz w:val="28"/>
        </w:rPr>
        <w:t xml:space="preserve">
      Строка подлежит заполнению при наличии у налогоплательщика индивидуального идентификационного (бизнес идентификационного) номера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национальных реестрах идентификационных номеров". </w:t>
      </w:r>
    </w:p>
    <w:bookmarkEnd w:id="8727"/>
    <w:bookmarkStart w:name="z8732" w:id="8728"/>
    <w:p>
      <w:pPr>
        <w:spacing w:after="0"/>
        <w:ind w:left="0"/>
        <w:jc w:val="both"/>
      </w:pPr>
      <w:r>
        <w:rPr>
          <w:rFonts w:ascii="Times New Roman"/>
          <w:b w:val="false"/>
          <w:i w:val="false"/>
          <w:color w:val="000000"/>
          <w:sz w:val="28"/>
        </w:rPr>
        <w:t xml:space="preserve">
      При исполнении налогового обязательства доверительным управляющим в строке указывается индивидуальный идентификационный (бизнес-идентификационный) номер налогоплательщика (налогового агента) - доверительного управляющего; </w:t>
      </w:r>
    </w:p>
    <w:bookmarkEnd w:id="8728"/>
    <w:bookmarkStart w:name="z8733" w:id="8729"/>
    <w:p>
      <w:pPr>
        <w:spacing w:after="0"/>
        <w:ind w:left="0"/>
        <w:jc w:val="both"/>
      </w:pPr>
      <w:r>
        <w:rPr>
          <w:rFonts w:ascii="Times New Roman"/>
          <w:b w:val="false"/>
          <w:i w:val="false"/>
          <w:color w:val="000000"/>
          <w:sz w:val="28"/>
        </w:rPr>
        <w:t xml:space="preserve">
      3) налоговый период (квартал; год) - отчетный налоговый период, за который представляется Декларация (указывается арабскими цифрами); </w:t>
      </w:r>
    </w:p>
    <w:bookmarkEnd w:id="8729"/>
    <w:bookmarkStart w:name="z8734" w:id="8730"/>
    <w:p>
      <w:pPr>
        <w:spacing w:after="0"/>
        <w:ind w:left="0"/>
        <w:jc w:val="both"/>
      </w:pPr>
      <w:r>
        <w:rPr>
          <w:rFonts w:ascii="Times New Roman"/>
          <w:b w:val="false"/>
          <w:i w:val="false"/>
          <w:color w:val="000000"/>
          <w:sz w:val="28"/>
        </w:rPr>
        <w:t xml:space="preserve">
      4) наименование налогоплательщика. </w:t>
      </w:r>
    </w:p>
    <w:bookmarkEnd w:id="8730"/>
    <w:bookmarkStart w:name="z8735" w:id="8731"/>
    <w:p>
      <w:pPr>
        <w:spacing w:after="0"/>
        <w:ind w:left="0"/>
        <w:jc w:val="both"/>
      </w:pPr>
      <w:r>
        <w:rPr>
          <w:rFonts w:ascii="Times New Roman"/>
          <w:b w:val="false"/>
          <w:i w:val="false"/>
          <w:color w:val="000000"/>
          <w:sz w:val="28"/>
        </w:rPr>
        <w:t xml:space="preserve">
      Указываются фамилия, имя, отчество (при его наличии) физического лица или наименование юридического лица (или структурного подразделения по решению юридического лица) в соответствии с учредительными документами. </w:t>
      </w:r>
    </w:p>
    <w:bookmarkEnd w:id="8731"/>
    <w:bookmarkStart w:name="z8736" w:id="8732"/>
    <w:p>
      <w:pPr>
        <w:spacing w:after="0"/>
        <w:ind w:left="0"/>
        <w:jc w:val="both"/>
      </w:pPr>
      <w:r>
        <w:rPr>
          <w:rFonts w:ascii="Times New Roman"/>
          <w:b w:val="false"/>
          <w:i w:val="false"/>
          <w:color w:val="000000"/>
          <w:sz w:val="28"/>
        </w:rPr>
        <w:t xml:space="preserve">
      При исполнении налогового обязательства доверительным управляющим в строке указывается фамилия, имя, отчество (при его наличии) физического лица - доверительного управляющего или наименование юридического лица (или структурного подразделения по решению юридического лица) - доверительного управляющего в соответствии с учредительными документами; </w:t>
      </w:r>
    </w:p>
    <w:bookmarkEnd w:id="8732"/>
    <w:bookmarkStart w:name="z8737" w:id="8733"/>
    <w:p>
      <w:pPr>
        <w:spacing w:after="0"/>
        <w:ind w:left="0"/>
        <w:jc w:val="both"/>
      </w:pPr>
      <w:r>
        <w:rPr>
          <w:rFonts w:ascii="Times New Roman"/>
          <w:b w:val="false"/>
          <w:i w:val="false"/>
          <w:color w:val="000000"/>
          <w:sz w:val="28"/>
        </w:rPr>
        <w:t xml:space="preserve">
      5) вид Декларации. </w:t>
      </w:r>
    </w:p>
    <w:bookmarkEnd w:id="8733"/>
    <w:bookmarkStart w:name="z8738" w:id="8734"/>
    <w:p>
      <w:pPr>
        <w:spacing w:after="0"/>
        <w:ind w:left="0"/>
        <w:jc w:val="both"/>
      </w:pPr>
      <w:r>
        <w:rPr>
          <w:rFonts w:ascii="Times New Roman"/>
          <w:b w:val="false"/>
          <w:i w:val="false"/>
          <w:color w:val="000000"/>
          <w:sz w:val="28"/>
        </w:rPr>
        <w:t xml:space="preserve">
      Соответствующие ячейки отмечаются с учетом отнесения Декларации к видам налоговой отчетности, указанным в </w:t>
      </w:r>
      <w:r>
        <w:rPr>
          <w:rFonts w:ascii="Times New Roman"/>
          <w:b w:val="false"/>
          <w:i w:val="false"/>
          <w:color w:val="000000"/>
          <w:sz w:val="28"/>
        </w:rPr>
        <w:t xml:space="preserve">статье 63 </w:t>
      </w:r>
      <w:r>
        <w:rPr>
          <w:rFonts w:ascii="Times New Roman"/>
          <w:b w:val="false"/>
          <w:i w:val="false"/>
          <w:color w:val="000000"/>
          <w:sz w:val="28"/>
        </w:rPr>
        <w:t xml:space="preserve">Налогового кодекса; </w:t>
      </w:r>
    </w:p>
    <w:bookmarkEnd w:id="8734"/>
    <w:bookmarkStart w:name="z8739" w:id="8735"/>
    <w:p>
      <w:pPr>
        <w:spacing w:after="0"/>
        <w:ind w:left="0"/>
        <w:jc w:val="both"/>
      </w:pPr>
      <w:r>
        <w:rPr>
          <w:rFonts w:ascii="Times New Roman"/>
          <w:b w:val="false"/>
          <w:i w:val="false"/>
          <w:color w:val="000000"/>
          <w:sz w:val="28"/>
        </w:rPr>
        <w:t xml:space="preserve">
      6) номер и дата уведомления. </w:t>
      </w:r>
    </w:p>
    <w:bookmarkEnd w:id="8735"/>
    <w:bookmarkStart w:name="z8740" w:id="8736"/>
    <w:p>
      <w:pPr>
        <w:spacing w:after="0"/>
        <w:ind w:left="0"/>
        <w:jc w:val="both"/>
      </w:pPr>
      <w:r>
        <w:rPr>
          <w:rFonts w:ascii="Times New Roman"/>
          <w:b w:val="false"/>
          <w:i w:val="false"/>
          <w:color w:val="000000"/>
          <w:sz w:val="28"/>
        </w:rPr>
        <w:t xml:space="preserve">
      Строки заполняются в случае представления вида Декларации, предусмотренного </w:t>
      </w:r>
      <w:r>
        <w:rPr>
          <w:rFonts w:ascii="Times New Roman"/>
          <w:b w:val="false"/>
          <w:i w:val="false"/>
          <w:color w:val="000000"/>
          <w:sz w:val="28"/>
        </w:rPr>
        <w:t xml:space="preserve">подпунктом 4) </w:t>
      </w:r>
      <w:r>
        <w:rPr>
          <w:rFonts w:ascii="Times New Roman"/>
          <w:b w:val="false"/>
          <w:i w:val="false"/>
          <w:color w:val="000000"/>
          <w:sz w:val="28"/>
        </w:rPr>
        <w:t xml:space="preserve">пункта 3 статьи 63 Налогового кодекса; </w:t>
      </w:r>
    </w:p>
    <w:bookmarkEnd w:id="8736"/>
    <w:bookmarkStart w:name="z8741" w:id="8737"/>
    <w:p>
      <w:pPr>
        <w:spacing w:after="0"/>
        <w:ind w:left="0"/>
        <w:jc w:val="both"/>
      </w:pPr>
      <w:r>
        <w:rPr>
          <w:rFonts w:ascii="Times New Roman"/>
          <w:b w:val="false"/>
          <w:i w:val="false"/>
          <w:color w:val="000000"/>
          <w:sz w:val="28"/>
        </w:rPr>
        <w:t xml:space="preserve">
      7) соответствующая ячейка заполняется, если Декларация составляется и представляется плательщиком платы с объемами платежей до 100 месячных расчетных показателей в суммарном годовом объеме; </w:t>
      </w:r>
    </w:p>
    <w:bookmarkEnd w:id="8737"/>
    <w:bookmarkStart w:name="z8742" w:id="8738"/>
    <w:p>
      <w:pPr>
        <w:spacing w:after="0"/>
        <w:ind w:left="0"/>
        <w:jc w:val="both"/>
      </w:pPr>
      <w:r>
        <w:rPr>
          <w:rFonts w:ascii="Times New Roman"/>
          <w:b w:val="false"/>
          <w:i w:val="false"/>
          <w:color w:val="000000"/>
          <w:sz w:val="28"/>
        </w:rPr>
        <w:t xml:space="preserve">
      8) код валюты. </w:t>
      </w:r>
    </w:p>
    <w:bookmarkEnd w:id="8738"/>
    <w:bookmarkStart w:name="z8743" w:id="8739"/>
    <w:p>
      <w:pPr>
        <w:spacing w:after="0"/>
        <w:ind w:left="0"/>
        <w:jc w:val="both"/>
      </w:pPr>
      <w:r>
        <w:rPr>
          <w:rFonts w:ascii="Times New Roman"/>
          <w:b w:val="false"/>
          <w:i w:val="false"/>
          <w:color w:val="000000"/>
          <w:sz w:val="28"/>
        </w:rPr>
        <w:t xml:space="preserve">
      Указывается код валюты в соответствии с приложением 10 "Классификатор валют, используемых для таможенного оформления" к Правилам декларирования товаров и транспортных средств, утвержденным приказом Председателя Агентства таможенного контроля Республики Казахстан от 20 мая 2003 года № 219, зарегистрированным в Реестре государственной регистрации нормативных правовых актов за № 2355; </w:t>
      </w:r>
    </w:p>
    <w:bookmarkEnd w:id="8739"/>
    <w:bookmarkStart w:name="z8744" w:id="8740"/>
    <w:p>
      <w:pPr>
        <w:spacing w:after="0"/>
        <w:ind w:left="0"/>
        <w:jc w:val="both"/>
      </w:pPr>
      <w:r>
        <w:rPr>
          <w:rFonts w:ascii="Times New Roman"/>
          <w:b w:val="false"/>
          <w:i w:val="false"/>
          <w:color w:val="000000"/>
          <w:sz w:val="28"/>
        </w:rPr>
        <w:t xml:space="preserve">
      9) количество приложений. </w:t>
      </w:r>
    </w:p>
    <w:bookmarkEnd w:id="8740"/>
    <w:bookmarkStart w:name="z8745" w:id="8741"/>
    <w:p>
      <w:pPr>
        <w:spacing w:after="0"/>
        <w:ind w:left="0"/>
        <w:jc w:val="both"/>
      </w:pPr>
      <w:r>
        <w:rPr>
          <w:rFonts w:ascii="Times New Roman"/>
          <w:b w:val="false"/>
          <w:i w:val="false"/>
          <w:color w:val="000000"/>
          <w:sz w:val="28"/>
        </w:rPr>
        <w:t xml:space="preserve">
      Указывается количество представленных приложений. </w:t>
      </w:r>
    </w:p>
    <w:bookmarkEnd w:id="8741"/>
    <w:bookmarkStart w:name="z8746" w:id="8742"/>
    <w:p>
      <w:pPr>
        <w:spacing w:after="0"/>
        <w:ind w:left="0"/>
        <w:jc w:val="both"/>
      </w:pPr>
      <w:r>
        <w:rPr>
          <w:rFonts w:ascii="Times New Roman"/>
          <w:b w:val="false"/>
          <w:i w:val="false"/>
          <w:color w:val="000000"/>
          <w:sz w:val="28"/>
        </w:rPr>
        <w:t xml:space="preserve">
      15. В разделе "Плата за эмиссии в окружающую среду, подлежащая уплате в бюджет": </w:t>
      </w:r>
    </w:p>
    <w:bookmarkEnd w:id="8742"/>
    <w:bookmarkStart w:name="z8747" w:id="8743"/>
    <w:p>
      <w:pPr>
        <w:spacing w:after="0"/>
        <w:ind w:left="0"/>
        <w:jc w:val="both"/>
      </w:pPr>
      <w:r>
        <w:rPr>
          <w:rFonts w:ascii="Times New Roman"/>
          <w:b w:val="false"/>
          <w:i w:val="false"/>
          <w:color w:val="000000"/>
          <w:sz w:val="28"/>
        </w:rPr>
        <w:t xml:space="preserve">
      1) в строке 870.00.001 указывается общая сумма исчисленной платы за эмиссии в окружающую среду в пределах установленного лимита за налоговый период по всем видам специального природопользования, определяемая как сумма строк 870.01.011 по всем формам 870.01; </w:t>
      </w:r>
    </w:p>
    <w:bookmarkEnd w:id="8743"/>
    <w:bookmarkStart w:name="z8748" w:id="8744"/>
    <w:p>
      <w:pPr>
        <w:spacing w:after="0"/>
        <w:ind w:left="0"/>
        <w:jc w:val="both"/>
      </w:pPr>
      <w:r>
        <w:rPr>
          <w:rFonts w:ascii="Times New Roman"/>
          <w:b w:val="false"/>
          <w:i w:val="false"/>
          <w:color w:val="000000"/>
          <w:sz w:val="28"/>
        </w:rPr>
        <w:t xml:space="preserve">
      2) в строке 870.00.002 указывается общая сумма исчисленной платы за эмиссии в окружающую среду сверх установленного лимита за налоговый период по всем видам специального природопользования, определяемая как сумма строк 870.01.012 по всем формам 871.01; </w:t>
      </w:r>
    </w:p>
    <w:bookmarkEnd w:id="8744"/>
    <w:bookmarkStart w:name="z8749" w:id="8745"/>
    <w:p>
      <w:pPr>
        <w:spacing w:after="0"/>
        <w:ind w:left="0"/>
        <w:jc w:val="both"/>
      </w:pPr>
      <w:r>
        <w:rPr>
          <w:rFonts w:ascii="Times New Roman"/>
          <w:b w:val="false"/>
          <w:i w:val="false"/>
          <w:color w:val="000000"/>
          <w:sz w:val="28"/>
        </w:rPr>
        <w:t xml:space="preserve">
      3) в строке 870.00.003 указывается общая сумма исчисленной платы за эмиссии в окружающую среду за налоговый период, подлежащей уплате в бюджет по всем видам специального природопользования, определяемая как сумма строк 870.00.001 и 870.00.002. </w:t>
      </w:r>
    </w:p>
    <w:bookmarkEnd w:id="8745"/>
    <w:bookmarkStart w:name="z8750" w:id="8746"/>
    <w:p>
      <w:pPr>
        <w:spacing w:after="0"/>
        <w:ind w:left="0"/>
        <w:jc w:val="both"/>
      </w:pPr>
      <w:r>
        <w:rPr>
          <w:rFonts w:ascii="Times New Roman"/>
          <w:b w:val="false"/>
          <w:i w:val="false"/>
          <w:color w:val="000000"/>
          <w:sz w:val="28"/>
        </w:rPr>
        <w:t xml:space="preserve">
      16. В разделе "Ответственность налогоплательщика": </w:t>
      </w:r>
    </w:p>
    <w:bookmarkEnd w:id="8746"/>
    <w:bookmarkStart w:name="z8751" w:id="8747"/>
    <w:p>
      <w:pPr>
        <w:spacing w:after="0"/>
        <w:ind w:left="0"/>
        <w:jc w:val="both"/>
      </w:pPr>
      <w:r>
        <w:rPr>
          <w:rFonts w:ascii="Times New Roman"/>
          <w:b w:val="false"/>
          <w:i w:val="false"/>
          <w:color w:val="000000"/>
          <w:sz w:val="28"/>
        </w:rPr>
        <w:t xml:space="preserve">
      1) в поле "Ф.И.О. налогоплательщика (Руководителя)" указывается фамилия, имя, отчество (при его наличии) руководителя в соответствии с учредительными документами. В случае, если Декларация представляется физическим лицом, в поле указывается фамилия, имя, отчество (при его наличии) налогоплательщика, которые заполняются в соответствии с документами, удостоверяющими личность; </w:t>
      </w:r>
    </w:p>
    <w:bookmarkEnd w:id="8747"/>
    <w:bookmarkStart w:name="z8752" w:id="8748"/>
    <w:p>
      <w:pPr>
        <w:spacing w:after="0"/>
        <w:ind w:left="0"/>
        <w:jc w:val="both"/>
      </w:pPr>
      <w:r>
        <w:rPr>
          <w:rFonts w:ascii="Times New Roman"/>
          <w:b w:val="false"/>
          <w:i w:val="false"/>
          <w:color w:val="000000"/>
          <w:sz w:val="28"/>
        </w:rPr>
        <w:t xml:space="preserve">
      2) дата подачи Декларации. </w:t>
      </w:r>
    </w:p>
    <w:bookmarkEnd w:id="8748"/>
    <w:bookmarkStart w:name="z8753" w:id="8749"/>
    <w:p>
      <w:pPr>
        <w:spacing w:after="0"/>
        <w:ind w:left="0"/>
        <w:jc w:val="both"/>
      </w:pPr>
      <w:r>
        <w:rPr>
          <w:rFonts w:ascii="Times New Roman"/>
          <w:b w:val="false"/>
          <w:i w:val="false"/>
          <w:color w:val="000000"/>
          <w:sz w:val="28"/>
        </w:rPr>
        <w:t xml:space="preserve">
      Указывается дата представления Декларации в налоговый орган; </w:t>
      </w:r>
    </w:p>
    <w:bookmarkEnd w:id="8749"/>
    <w:bookmarkStart w:name="z8754" w:id="8750"/>
    <w:p>
      <w:pPr>
        <w:spacing w:after="0"/>
        <w:ind w:left="0"/>
        <w:jc w:val="both"/>
      </w:pPr>
      <w:r>
        <w:rPr>
          <w:rFonts w:ascii="Times New Roman"/>
          <w:b w:val="false"/>
          <w:i w:val="false"/>
          <w:color w:val="000000"/>
          <w:sz w:val="28"/>
        </w:rPr>
        <w:t xml:space="preserve">
      3) код налогового органа. </w:t>
      </w:r>
    </w:p>
    <w:bookmarkEnd w:id="8750"/>
    <w:bookmarkStart w:name="z8755" w:id="8751"/>
    <w:p>
      <w:pPr>
        <w:spacing w:after="0"/>
        <w:ind w:left="0"/>
        <w:jc w:val="both"/>
      </w:pPr>
      <w:r>
        <w:rPr>
          <w:rFonts w:ascii="Times New Roman"/>
          <w:b w:val="false"/>
          <w:i w:val="false"/>
          <w:color w:val="000000"/>
          <w:sz w:val="28"/>
        </w:rPr>
        <w:t xml:space="preserve">
      Указывается код налогового органа по месту нахождения объекта налогообложения (по стационарным источникам загрязнения или месту государственной регистрации уполномоченным государственным органом (по передвижным источникам загрязнения), утвержденный уполномоченным органом, осуществляющим руководство в сфере обеспечения поступлений налогов и других обязательных платежей в бюджет; </w:t>
      </w:r>
    </w:p>
    <w:bookmarkEnd w:id="8751"/>
    <w:bookmarkStart w:name="z9448" w:id="8752"/>
    <w:p>
      <w:pPr>
        <w:spacing w:after="0"/>
        <w:ind w:left="0"/>
        <w:jc w:val="both"/>
      </w:pPr>
      <w:r>
        <w:rPr>
          <w:rFonts w:ascii="Times New Roman"/>
          <w:b w:val="false"/>
          <w:i w:val="false"/>
          <w:color w:val="000000"/>
          <w:sz w:val="28"/>
        </w:rPr>
        <w:t xml:space="preserve">
      3-1) в поле "Ф.И.О. должностного лица территориального уполномоченного органа в области охраны окружающей среды, заверившего Декларацию", указывается фамилия, имя, отчество должностного лица территориального уполномоченного органа в области охраны окружающей среды, заверившего Декларацию; </w:t>
      </w:r>
    </w:p>
    <w:bookmarkEnd w:id="8752"/>
    <w:bookmarkStart w:name="z9439" w:id="8753"/>
    <w:p>
      <w:pPr>
        <w:spacing w:after="0"/>
        <w:ind w:left="0"/>
        <w:jc w:val="both"/>
      </w:pPr>
      <w:r>
        <w:rPr>
          <w:rFonts w:ascii="Times New Roman"/>
          <w:b w:val="false"/>
          <w:i w:val="false"/>
          <w:color w:val="000000"/>
          <w:sz w:val="28"/>
        </w:rPr>
        <w:t xml:space="preserve">
      3-2) дата заверения Декларации. </w:t>
      </w:r>
    </w:p>
    <w:bookmarkEnd w:id="8753"/>
    <w:p>
      <w:pPr>
        <w:spacing w:after="0"/>
        <w:ind w:left="0"/>
        <w:jc w:val="both"/>
      </w:pPr>
      <w:r>
        <w:rPr>
          <w:rFonts w:ascii="Times New Roman"/>
          <w:b w:val="false"/>
          <w:i w:val="false"/>
          <w:color w:val="000000"/>
          <w:sz w:val="28"/>
        </w:rPr>
        <w:t xml:space="preserve">
      Указывается дата заверения Декларации в территориальном уполномоченном органе в области охраны окружающей среды; </w:t>
      </w:r>
    </w:p>
    <w:bookmarkStart w:name="z9440" w:id="8754"/>
    <w:p>
      <w:pPr>
        <w:spacing w:after="0"/>
        <w:ind w:left="0"/>
        <w:jc w:val="both"/>
      </w:pPr>
      <w:r>
        <w:rPr>
          <w:rFonts w:ascii="Times New Roman"/>
          <w:b w:val="false"/>
          <w:i w:val="false"/>
          <w:color w:val="000000"/>
          <w:sz w:val="28"/>
        </w:rPr>
        <w:t xml:space="preserve">
      3-3) в поле "Ф.И.О. должностного лица местного исполнительного органа, заверившего Декларацию", указывается фамилия, имя, отчество должностного лица местного исполнительного органа, заверившего Декларацию; </w:t>
      </w:r>
    </w:p>
    <w:bookmarkEnd w:id="8754"/>
    <w:bookmarkStart w:name="z9441" w:id="8755"/>
    <w:p>
      <w:pPr>
        <w:spacing w:after="0"/>
        <w:ind w:left="0"/>
        <w:jc w:val="both"/>
      </w:pPr>
      <w:r>
        <w:rPr>
          <w:rFonts w:ascii="Times New Roman"/>
          <w:b w:val="false"/>
          <w:i w:val="false"/>
          <w:color w:val="000000"/>
          <w:sz w:val="28"/>
        </w:rPr>
        <w:t xml:space="preserve">
      3-4) дата заверения Декларации. </w:t>
      </w:r>
    </w:p>
    <w:bookmarkEnd w:id="8755"/>
    <w:p>
      <w:pPr>
        <w:spacing w:after="0"/>
        <w:ind w:left="0"/>
        <w:jc w:val="both"/>
      </w:pPr>
      <w:r>
        <w:rPr>
          <w:rFonts w:ascii="Times New Roman"/>
          <w:b w:val="false"/>
          <w:i w:val="false"/>
          <w:color w:val="000000"/>
          <w:sz w:val="28"/>
        </w:rPr>
        <w:t xml:space="preserve">
      Указывается дата заверения Декларации в местном исполнительном органе области, города республиканского значения, столицы; </w:t>
      </w:r>
    </w:p>
    <w:bookmarkStart w:name="z9442" w:id="8756"/>
    <w:p>
      <w:pPr>
        <w:spacing w:after="0"/>
        <w:ind w:left="0"/>
        <w:jc w:val="both"/>
      </w:pPr>
      <w:r>
        <w:rPr>
          <w:rFonts w:ascii="Times New Roman"/>
          <w:b w:val="false"/>
          <w:i w:val="false"/>
          <w:color w:val="000000"/>
          <w:sz w:val="28"/>
        </w:rPr>
        <w:t xml:space="preserve">
      3-5) РНН территориального уполномоченного органа в области охраны окружающей среды. </w:t>
      </w:r>
    </w:p>
    <w:bookmarkEnd w:id="8756"/>
    <w:p>
      <w:pPr>
        <w:spacing w:after="0"/>
        <w:ind w:left="0"/>
        <w:jc w:val="both"/>
      </w:pPr>
      <w:r>
        <w:rPr>
          <w:rFonts w:ascii="Times New Roman"/>
          <w:b w:val="false"/>
          <w:i w:val="false"/>
          <w:color w:val="000000"/>
          <w:sz w:val="28"/>
        </w:rPr>
        <w:t xml:space="preserve">
      Указывается РНН территориального уполномоченного органа в области охраны окружающей среды; </w:t>
      </w:r>
    </w:p>
    <w:bookmarkStart w:name="z9443" w:id="8757"/>
    <w:p>
      <w:pPr>
        <w:spacing w:after="0"/>
        <w:ind w:left="0"/>
        <w:jc w:val="both"/>
      </w:pPr>
      <w:r>
        <w:rPr>
          <w:rFonts w:ascii="Times New Roman"/>
          <w:b w:val="false"/>
          <w:i w:val="false"/>
          <w:color w:val="000000"/>
          <w:sz w:val="28"/>
        </w:rPr>
        <w:t xml:space="preserve">
      3-6) РНН местного исполнительного органа. </w:t>
      </w:r>
    </w:p>
    <w:bookmarkEnd w:id="8757"/>
    <w:p>
      <w:pPr>
        <w:spacing w:after="0"/>
        <w:ind w:left="0"/>
        <w:jc w:val="both"/>
      </w:pPr>
      <w:r>
        <w:rPr>
          <w:rFonts w:ascii="Times New Roman"/>
          <w:b w:val="false"/>
          <w:i w:val="false"/>
          <w:color w:val="000000"/>
          <w:sz w:val="28"/>
        </w:rPr>
        <w:t xml:space="preserve">
      Указывается РНН местного исполнительного органа области, города республиканского значения, столицы; </w:t>
      </w:r>
    </w:p>
    <w:bookmarkStart w:name="z9444" w:id="8758"/>
    <w:p>
      <w:pPr>
        <w:spacing w:after="0"/>
        <w:ind w:left="0"/>
        <w:jc w:val="both"/>
      </w:pPr>
      <w:r>
        <w:rPr>
          <w:rFonts w:ascii="Times New Roman"/>
          <w:b w:val="false"/>
          <w:i w:val="false"/>
          <w:color w:val="000000"/>
          <w:sz w:val="28"/>
        </w:rPr>
        <w:t xml:space="preserve">
      3-7) ИИН (БИН) территориального уполномоченного органа в области охраны окружающей среды. </w:t>
      </w:r>
    </w:p>
    <w:bookmarkEnd w:id="8758"/>
    <w:p>
      <w:pPr>
        <w:spacing w:after="0"/>
        <w:ind w:left="0"/>
        <w:jc w:val="both"/>
      </w:pPr>
      <w:r>
        <w:rPr>
          <w:rFonts w:ascii="Times New Roman"/>
          <w:b w:val="false"/>
          <w:i w:val="false"/>
          <w:color w:val="000000"/>
          <w:sz w:val="28"/>
        </w:rPr>
        <w:t xml:space="preserve">
      Указывается ИИН (БИН) – индивидуальный идентификационный (бизнес-идентификационный) номер территориального уполномоченного органа в области охраны окружающей среды. </w:t>
      </w:r>
    </w:p>
    <w:bookmarkStart w:name="z9445" w:id="8759"/>
    <w:p>
      <w:pPr>
        <w:spacing w:after="0"/>
        <w:ind w:left="0"/>
        <w:jc w:val="both"/>
      </w:pPr>
      <w:r>
        <w:rPr>
          <w:rFonts w:ascii="Times New Roman"/>
          <w:b w:val="false"/>
          <w:i w:val="false"/>
          <w:color w:val="000000"/>
          <w:sz w:val="28"/>
        </w:rPr>
        <w:t xml:space="preserve">
      3-8) ИИН (БИН) местного исполнительного органа области, города республиканского значения, столицы. </w:t>
      </w:r>
    </w:p>
    <w:bookmarkEnd w:id="8759"/>
    <w:bookmarkStart w:name="z9446" w:id="8760"/>
    <w:p>
      <w:pPr>
        <w:spacing w:after="0"/>
        <w:ind w:left="0"/>
        <w:jc w:val="both"/>
      </w:pPr>
      <w:r>
        <w:rPr>
          <w:rFonts w:ascii="Times New Roman"/>
          <w:b w:val="false"/>
          <w:i w:val="false"/>
          <w:color w:val="000000"/>
          <w:sz w:val="28"/>
        </w:rPr>
        <w:t xml:space="preserve">
      Указывается ИИН (БИН) – индивидуальный идентификационный (бизнес-идентификационный) номер местного исполнительного органа области, города республиканского значения, столицы. </w:t>
      </w:r>
    </w:p>
    <w:bookmarkEnd w:id="8760"/>
    <w:bookmarkStart w:name="z9447" w:id="8761"/>
    <w:p>
      <w:pPr>
        <w:spacing w:after="0"/>
        <w:ind w:left="0"/>
        <w:jc w:val="both"/>
      </w:pPr>
      <w:r>
        <w:rPr>
          <w:rFonts w:ascii="Times New Roman"/>
          <w:b w:val="false"/>
          <w:i w:val="false"/>
          <w:color w:val="000000"/>
          <w:sz w:val="28"/>
        </w:rPr>
        <w:t xml:space="preserve">
      Строка подлежит заполнению при наличии у налогоплательщика индивидуального идентификационного (бизнес-идентификационного) номера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национальных реестрах идентификационных номеров; </w:t>
      </w:r>
    </w:p>
    <w:bookmarkEnd w:id="8761"/>
    <w:bookmarkStart w:name="z8756" w:id="8762"/>
    <w:p>
      <w:pPr>
        <w:spacing w:after="0"/>
        <w:ind w:left="0"/>
        <w:jc w:val="both"/>
      </w:pPr>
      <w:r>
        <w:rPr>
          <w:rFonts w:ascii="Times New Roman"/>
          <w:b w:val="false"/>
          <w:i w:val="false"/>
          <w:color w:val="000000"/>
          <w:sz w:val="28"/>
        </w:rPr>
        <w:t xml:space="preserve">
      4) в поле "Ф.И.О. должностного лица, принявшего Декларацию" указывается фамилия, имя, отчество (при его наличии) работника налогового органа, принявшего Декларацию; </w:t>
      </w:r>
    </w:p>
    <w:bookmarkEnd w:id="8762"/>
    <w:bookmarkStart w:name="z8757" w:id="8763"/>
    <w:p>
      <w:pPr>
        <w:spacing w:after="0"/>
        <w:ind w:left="0"/>
        <w:jc w:val="both"/>
      </w:pPr>
      <w:r>
        <w:rPr>
          <w:rFonts w:ascii="Times New Roman"/>
          <w:b w:val="false"/>
          <w:i w:val="false"/>
          <w:color w:val="000000"/>
          <w:sz w:val="28"/>
        </w:rPr>
        <w:t xml:space="preserve">
      5) дата приема Декларации. </w:t>
      </w:r>
    </w:p>
    <w:bookmarkEnd w:id="8763"/>
    <w:bookmarkStart w:name="z8758" w:id="8764"/>
    <w:p>
      <w:pPr>
        <w:spacing w:after="0"/>
        <w:ind w:left="0"/>
        <w:jc w:val="both"/>
      </w:pPr>
      <w:r>
        <w:rPr>
          <w:rFonts w:ascii="Times New Roman"/>
          <w:b w:val="false"/>
          <w:i w:val="false"/>
          <w:color w:val="000000"/>
          <w:sz w:val="28"/>
        </w:rPr>
        <w:t xml:space="preserve">
      Указывается дата представления Декларации в соответствии с </w:t>
      </w:r>
      <w:r>
        <w:rPr>
          <w:rFonts w:ascii="Times New Roman"/>
          <w:b w:val="false"/>
          <w:i w:val="false"/>
          <w:color w:val="000000"/>
          <w:sz w:val="28"/>
        </w:rPr>
        <w:t xml:space="preserve">пунктом 2 </w:t>
      </w:r>
      <w:r>
        <w:rPr>
          <w:rFonts w:ascii="Times New Roman"/>
          <w:b w:val="false"/>
          <w:i w:val="false"/>
          <w:color w:val="000000"/>
          <w:sz w:val="28"/>
        </w:rPr>
        <w:t xml:space="preserve">статьи 584 Налогового кодекса и </w:t>
      </w:r>
      <w:r>
        <w:rPr>
          <w:rFonts w:ascii="Times New Roman"/>
          <w:b w:val="false"/>
          <w:i w:val="false"/>
          <w:color w:val="000000"/>
          <w:sz w:val="28"/>
        </w:rPr>
        <w:t xml:space="preserve">статьей 3 </w:t>
      </w:r>
      <w:r>
        <w:rPr>
          <w:rFonts w:ascii="Times New Roman"/>
          <w:b w:val="false"/>
          <w:i w:val="false"/>
          <w:color w:val="000000"/>
          <w:sz w:val="28"/>
        </w:rPr>
        <w:t xml:space="preserve">Закона Республики Казахстан "О введении в действие Кодекса Республики Казахстан "О налогах и других обязательных платежах в бюджет (Налоговый кодекс)""; </w:t>
      </w:r>
    </w:p>
    <w:bookmarkEnd w:id="8764"/>
    <w:bookmarkStart w:name="z8759" w:id="8765"/>
    <w:p>
      <w:pPr>
        <w:spacing w:after="0"/>
        <w:ind w:left="0"/>
        <w:jc w:val="both"/>
      </w:pPr>
      <w:r>
        <w:rPr>
          <w:rFonts w:ascii="Times New Roman"/>
          <w:b w:val="false"/>
          <w:i w:val="false"/>
          <w:color w:val="000000"/>
          <w:sz w:val="28"/>
        </w:rPr>
        <w:t xml:space="preserve">
      6) входящий номер Декларации. </w:t>
      </w:r>
    </w:p>
    <w:bookmarkEnd w:id="8765"/>
    <w:bookmarkStart w:name="z8760" w:id="8766"/>
    <w:p>
      <w:pPr>
        <w:spacing w:after="0"/>
        <w:ind w:left="0"/>
        <w:jc w:val="both"/>
      </w:pPr>
      <w:r>
        <w:rPr>
          <w:rFonts w:ascii="Times New Roman"/>
          <w:b w:val="false"/>
          <w:i w:val="false"/>
          <w:color w:val="000000"/>
          <w:sz w:val="28"/>
        </w:rPr>
        <w:t xml:space="preserve">
      Указывается регистрационный номер Декларации, присваиваемый налоговым органом; </w:t>
      </w:r>
    </w:p>
    <w:bookmarkEnd w:id="8766"/>
    <w:bookmarkStart w:name="z8761" w:id="8767"/>
    <w:p>
      <w:pPr>
        <w:spacing w:after="0"/>
        <w:ind w:left="0"/>
        <w:jc w:val="both"/>
      </w:pPr>
      <w:r>
        <w:rPr>
          <w:rFonts w:ascii="Times New Roman"/>
          <w:b w:val="false"/>
          <w:i w:val="false"/>
          <w:color w:val="000000"/>
          <w:sz w:val="28"/>
        </w:rPr>
        <w:t xml:space="preserve">
      7) дата почтового штемпеля. </w:t>
      </w:r>
    </w:p>
    <w:bookmarkEnd w:id="8767"/>
    <w:bookmarkStart w:name="z8762" w:id="8768"/>
    <w:p>
      <w:pPr>
        <w:spacing w:after="0"/>
        <w:ind w:left="0"/>
        <w:jc w:val="both"/>
      </w:pPr>
      <w:r>
        <w:rPr>
          <w:rFonts w:ascii="Times New Roman"/>
          <w:b w:val="false"/>
          <w:i w:val="false"/>
          <w:color w:val="000000"/>
          <w:sz w:val="28"/>
        </w:rPr>
        <w:t xml:space="preserve">
      Указывается дата почтового штемпеля, проставленного почтовой или иной организацией связи. </w:t>
      </w:r>
    </w:p>
    <w:bookmarkEnd w:id="87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с изменениями, внесенными приказом Министра финансов РК от 17.04.2009 </w:t>
      </w:r>
      <w:r>
        <w:rPr>
          <w:rFonts w:ascii="Times New Roman"/>
          <w:b w:val="false"/>
          <w:i w:val="false"/>
          <w:color w:val="000000"/>
          <w:sz w:val="28"/>
        </w:rPr>
        <w:t xml:space="preserve">N 165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3 </w:t>
      </w:r>
      <w:r>
        <w:rPr>
          <w:rFonts w:ascii="Times New Roman"/>
          <w:b w:val="false"/>
          <w:i w:val="false"/>
          <w:color w:val="ff0000"/>
          <w:sz w:val="28"/>
        </w:rPr>
        <w:t xml:space="preserve">). </w:t>
      </w:r>
      <w:r>
        <w:br/>
      </w:r>
      <w:r>
        <w:rPr>
          <w:rFonts w:ascii="Times New Roman"/>
          <w:b w:val="false"/>
          <w:i w:val="false"/>
          <w:color w:val="000000"/>
          <w:sz w:val="28"/>
        </w:rPr>
        <w:t>
</w:t>
      </w:r>
    </w:p>
    <w:bookmarkStart w:name="z8763" w:id="8769"/>
    <w:p>
      <w:pPr>
        <w:spacing w:after="0"/>
        <w:ind w:left="0"/>
        <w:jc w:val="left"/>
      </w:pPr>
      <w:r>
        <w:rPr>
          <w:rFonts w:ascii="Times New Roman"/>
          <w:b/>
          <w:i w:val="false"/>
          <w:color w:val="000000"/>
        </w:rPr>
        <w:t xml:space="preserve"> 3. Составление формы 870.01 к Декларации</w:t>
      </w:r>
    </w:p>
    <w:bookmarkEnd w:id="8769"/>
    <w:bookmarkStart w:name="z8764" w:id="8770"/>
    <w:p>
      <w:pPr>
        <w:spacing w:after="0"/>
        <w:ind w:left="0"/>
        <w:jc w:val="both"/>
      </w:pPr>
      <w:r>
        <w:rPr>
          <w:rFonts w:ascii="Times New Roman"/>
          <w:b w:val="false"/>
          <w:i w:val="false"/>
          <w:color w:val="000000"/>
          <w:sz w:val="28"/>
        </w:rPr>
        <w:t xml:space="preserve">
      17. Форма 870.01 предназначена для отражения информации об исчислении суммы платы за эмиссии в окружающую среду по каждому виду специального природопользования за налоговый период и заполняется отдельно за каждый вид загрязнения (специального природопользования). </w:t>
      </w:r>
    </w:p>
    <w:bookmarkEnd w:id="8770"/>
    <w:bookmarkStart w:name="z8765" w:id="8771"/>
    <w:p>
      <w:pPr>
        <w:spacing w:after="0"/>
        <w:ind w:left="0"/>
        <w:jc w:val="both"/>
      </w:pPr>
      <w:r>
        <w:rPr>
          <w:rFonts w:ascii="Times New Roman"/>
          <w:b w:val="false"/>
          <w:i w:val="false"/>
          <w:color w:val="000000"/>
          <w:sz w:val="28"/>
        </w:rPr>
        <w:t xml:space="preserve">
      18. В разделе "Общая информация о налогоплательщике": </w:t>
      </w:r>
    </w:p>
    <w:bookmarkEnd w:id="8771"/>
    <w:bookmarkStart w:name="z8766" w:id="8772"/>
    <w:p>
      <w:pPr>
        <w:spacing w:after="0"/>
        <w:ind w:left="0"/>
        <w:jc w:val="both"/>
      </w:pPr>
      <w:r>
        <w:rPr>
          <w:rFonts w:ascii="Times New Roman"/>
          <w:b w:val="false"/>
          <w:i w:val="false"/>
          <w:color w:val="000000"/>
          <w:sz w:val="28"/>
        </w:rPr>
        <w:t xml:space="preserve">
      1) в строке 3 указывается регистрационный номер налогоплательщика – учредителя доверительного управления по договору доверительного управления имуществом либо выгодоприобретателя по иным основаниям возникновения доверительного управления, исполнение налоговых обязательств которого возложено на доверительного управляющего, или юридического лица, которое в соответствии с </w:t>
      </w:r>
      <w:r>
        <w:rPr>
          <w:rFonts w:ascii="Times New Roman"/>
          <w:b w:val="false"/>
          <w:i w:val="false"/>
          <w:color w:val="000000"/>
          <w:sz w:val="28"/>
        </w:rPr>
        <w:t xml:space="preserve">пунктом 2 </w:t>
      </w:r>
      <w:r>
        <w:rPr>
          <w:rFonts w:ascii="Times New Roman"/>
          <w:b w:val="false"/>
          <w:i w:val="false"/>
          <w:color w:val="000000"/>
          <w:sz w:val="28"/>
        </w:rPr>
        <w:t xml:space="preserve">статьи 493 Налогового кодекса приняло решение рассматривать свое структурное подразделение самостоятельным плательщиком платы; </w:t>
      </w:r>
    </w:p>
    <w:bookmarkEnd w:id="8772"/>
    <w:bookmarkStart w:name="z8768" w:id="8773"/>
    <w:p>
      <w:pPr>
        <w:spacing w:after="0"/>
        <w:ind w:left="0"/>
        <w:jc w:val="both"/>
      </w:pPr>
      <w:r>
        <w:rPr>
          <w:rFonts w:ascii="Times New Roman"/>
          <w:b w:val="false"/>
          <w:i w:val="false"/>
          <w:color w:val="000000"/>
          <w:sz w:val="28"/>
        </w:rPr>
        <w:t xml:space="preserve">
      2) в строке 4 указывается индивидуальный идентификационный (бизнес-идентификационный) номер учредителя доверительного управления по договору доверительного управления имуществом либо выгодоприобретателя по иным основаниям возникновения доверительного управления, исполнение налоговых обязательств которого возложено на доверительного управляющего, или юридического лица, которое в соответствии с </w:t>
      </w:r>
      <w:r>
        <w:rPr>
          <w:rFonts w:ascii="Times New Roman"/>
          <w:b w:val="false"/>
          <w:i w:val="false"/>
          <w:color w:val="000000"/>
          <w:sz w:val="28"/>
        </w:rPr>
        <w:t xml:space="preserve">пунктом 2 </w:t>
      </w:r>
      <w:r>
        <w:rPr>
          <w:rFonts w:ascii="Times New Roman"/>
          <w:b w:val="false"/>
          <w:i w:val="false"/>
          <w:color w:val="000000"/>
          <w:sz w:val="28"/>
        </w:rPr>
        <w:t xml:space="preserve">статьи 493 Налогового кодекса приняло решение рассматривать свое структурное подразделение самостоятельным плательщиком платы; </w:t>
      </w:r>
    </w:p>
    <w:bookmarkEnd w:id="8773"/>
    <w:bookmarkStart w:name="z8770" w:id="8774"/>
    <w:p>
      <w:pPr>
        <w:spacing w:after="0"/>
        <w:ind w:left="0"/>
        <w:jc w:val="both"/>
      </w:pPr>
      <w:r>
        <w:rPr>
          <w:rFonts w:ascii="Times New Roman"/>
          <w:b w:val="false"/>
          <w:i w:val="false"/>
          <w:color w:val="000000"/>
          <w:sz w:val="28"/>
        </w:rPr>
        <w:t xml:space="preserve">
      3) номер и дата документа, на основании которого возникает доверительное управление имуществом. </w:t>
      </w:r>
    </w:p>
    <w:bookmarkEnd w:id="8774"/>
    <w:bookmarkStart w:name="z8771" w:id="8775"/>
    <w:p>
      <w:pPr>
        <w:spacing w:after="0"/>
        <w:ind w:left="0"/>
        <w:jc w:val="both"/>
      </w:pPr>
      <w:r>
        <w:rPr>
          <w:rFonts w:ascii="Times New Roman"/>
          <w:b w:val="false"/>
          <w:i w:val="false"/>
          <w:color w:val="000000"/>
          <w:sz w:val="28"/>
        </w:rPr>
        <w:t xml:space="preserve">
      Строки заполняются в случае представления Декларации доверительным управляющим за учредителя доверительного управления по договору доверительного управления имуществом или выгодоприобретателя по иным основаниям возникновения доверительного управления, с учетом особенностей, установленных </w:t>
      </w:r>
      <w:r>
        <w:rPr>
          <w:rFonts w:ascii="Times New Roman"/>
          <w:b w:val="false"/>
          <w:i w:val="false"/>
          <w:color w:val="000000"/>
          <w:sz w:val="28"/>
        </w:rPr>
        <w:t xml:space="preserve">статьей 35 </w:t>
      </w:r>
      <w:r>
        <w:rPr>
          <w:rFonts w:ascii="Times New Roman"/>
          <w:b w:val="false"/>
          <w:i w:val="false"/>
          <w:color w:val="000000"/>
          <w:sz w:val="28"/>
        </w:rPr>
        <w:t xml:space="preserve">Налогового кодекса; </w:t>
      </w:r>
    </w:p>
    <w:bookmarkEnd w:id="8775"/>
    <w:bookmarkStart w:name="z8772" w:id="8776"/>
    <w:p>
      <w:pPr>
        <w:spacing w:after="0"/>
        <w:ind w:left="0"/>
        <w:jc w:val="both"/>
      </w:pPr>
      <w:r>
        <w:rPr>
          <w:rFonts w:ascii="Times New Roman"/>
          <w:b w:val="false"/>
          <w:i w:val="false"/>
          <w:color w:val="000000"/>
          <w:sz w:val="28"/>
        </w:rPr>
        <w:t xml:space="preserve">
      4) при наличии экологического разрешения на эмиссии в окружающую среду в ячейке А указывается номер экологического разрешения, в ячейке В указывается дата выдачи экологического разрешения, в ячейке С указывается категория объектов, на которые природопользователям выдаются разрешения на эмиссии в окружающую среду в соответствии со </w:t>
      </w:r>
      <w:r>
        <w:rPr>
          <w:rFonts w:ascii="Times New Roman"/>
          <w:b w:val="false"/>
          <w:i w:val="false"/>
          <w:color w:val="000000"/>
          <w:sz w:val="28"/>
        </w:rPr>
        <w:t xml:space="preserve">статьей 71 </w:t>
      </w:r>
      <w:r>
        <w:rPr>
          <w:rFonts w:ascii="Times New Roman"/>
          <w:b w:val="false"/>
          <w:i w:val="false"/>
          <w:color w:val="000000"/>
          <w:sz w:val="28"/>
        </w:rPr>
        <w:t xml:space="preserve">Экологического кодекса Республики Казахстан; </w:t>
      </w:r>
    </w:p>
    <w:bookmarkEnd w:id="8776"/>
    <w:bookmarkStart w:name="z8773" w:id="8777"/>
    <w:p>
      <w:pPr>
        <w:spacing w:after="0"/>
        <w:ind w:left="0"/>
        <w:jc w:val="both"/>
      </w:pPr>
      <w:r>
        <w:rPr>
          <w:rFonts w:ascii="Times New Roman"/>
          <w:b w:val="false"/>
          <w:i w:val="false"/>
          <w:color w:val="000000"/>
          <w:sz w:val="28"/>
        </w:rPr>
        <w:t xml:space="preserve">
      5) вид специального природопользования. </w:t>
      </w:r>
    </w:p>
    <w:bookmarkEnd w:id="8777"/>
    <w:bookmarkStart w:name="z8774" w:id="8778"/>
    <w:p>
      <w:pPr>
        <w:spacing w:after="0"/>
        <w:ind w:left="0"/>
        <w:jc w:val="both"/>
      </w:pPr>
      <w:r>
        <w:rPr>
          <w:rFonts w:ascii="Times New Roman"/>
          <w:b w:val="false"/>
          <w:i w:val="false"/>
          <w:color w:val="000000"/>
          <w:sz w:val="28"/>
        </w:rPr>
        <w:t xml:space="preserve">
      Отмечается одна ячейка в зависимости от вида специального водопользования, установленного законодательством Республики Казахстан в области охраны окружающей среды; </w:t>
      </w:r>
    </w:p>
    <w:bookmarkEnd w:id="8778"/>
    <w:bookmarkStart w:name="z8775" w:id="8779"/>
    <w:p>
      <w:pPr>
        <w:spacing w:after="0"/>
        <w:ind w:left="0"/>
        <w:jc w:val="both"/>
      </w:pPr>
      <w:r>
        <w:rPr>
          <w:rFonts w:ascii="Times New Roman"/>
          <w:b w:val="false"/>
          <w:i w:val="false"/>
          <w:color w:val="000000"/>
          <w:sz w:val="28"/>
        </w:rPr>
        <w:t xml:space="preserve">
      6) код налогового органа по месту загрязнения. </w:t>
      </w:r>
    </w:p>
    <w:bookmarkEnd w:id="8779"/>
    <w:bookmarkStart w:name="z8776" w:id="8780"/>
    <w:p>
      <w:pPr>
        <w:spacing w:after="0"/>
        <w:ind w:left="0"/>
        <w:jc w:val="both"/>
      </w:pPr>
      <w:r>
        <w:rPr>
          <w:rFonts w:ascii="Times New Roman"/>
          <w:b w:val="false"/>
          <w:i w:val="false"/>
          <w:color w:val="000000"/>
          <w:sz w:val="28"/>
        </w:rPr>
        <w:t xml:space="preserve">
      Указывается код налогового органа по месту нахождения объекта обложения платы за эмиссии в окружающую среду, утвержденный уполномоченным органом, осуществляющим руководство в сфере обеспечения поступлений налогов и других обязательных платежей в бюджет; </w:t>
      </w:r>
    </w:p>
    <w:bookmarkEnd w:id="8780"/>
    <w:bookmarkStart w:name="z8777" w:id="8781"/>
    <w:p>
      <w:pPr>
        <w:spacing w:after="0"/>
        <w:ind w:left="0"/>
        <w:jc w:val="both"/>
      </w:pPr>
      <w:r>
        <w:rPr>
          <w:rFonts w:ascii="Times New Roman"/>
          <w:b w:val="false"/>
          <w:i w:val="false"/>
          <w:color w:val="000000"/>
          <w:sz w:val="28"/>
        </w:rPr>
        <w:t xml:space="preserve">
      7) единицы измерения природопользования. </w:t>
      </w:r>
    </w:p>
    <w:bookmarkEnd w:id="8781"/>
    <w:bookmarkStart w:name="z8778" w:id="8782"/>
    <w:p>
      <w:pPr>
        <w:spacing w:after="0"/>
        <w:ind w:left="0"/>
        <w:jc w:val="both"/>
      </w:pPr>
      <w:r>
        <w:rPr>
          <w:rFonts w:ascii="Times New Roman"/>
          <w:b w:val="false"/>
          <w:i w:val="false"/>
          <w:color w:val="000000"/>
          <w:sz w:val="28"/>
        </w:rPr>
        <w:t xml:space="preserve">
      Отмечается соответствующая ячейка единицы измерения производимого специального природопользования, указанного в строке "Вид специального природопользования". </w:t>
      </w:r>
    </w:p>
    <w:bookmarkEnd w:id="87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с изменениями, внесенными приказом Министра финансов РК от 17.04.2009 </w:t>
      </w:r>
      <w:r>
        <w:rPr>
          <w:rFonts w:ascii="Times New Roman"/>
          <w:b w:val="false"/>
          <w:i w:val="false"/>
          <w:color w:val="000000"/>
          <w:sz w:val="28"/>
        </w:rPr>
        <w:t xml:space="preserve">N 165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3 </w:t>
      </w:r>
      <w:r>
        <w:rPr>
          <w:rFonts w:ascii="Times New Roman"/>
          <w:b w:val="false"/>
          <w:i w:val="false"/>
          <w:color w:val="ff0000"/>
          <w:sz w:val="28"/>
        </w:rPr>
        <w:t xml:space="preserve">). </w:t>
      </w:r>
      <w:r>
        <w:br/>
      </w:r>
      <w:r>
        <w:rPr>
          <w:rFonts w:ascii="Times New Roman"/>
          <w:b w:val="false"/>
          <w:i w:val="false"/>
          <w:color w:val="000000"/>
          <w:sz w:val="28"/>
        </w:rPr>
        <w:t>
</w:t>
      </w:r>
    </w:p>
    <w:bookmarkStart w:name="z8779" w:id="8783"/>
    <w:p>
      <w:pPr>
        <w:spacing w:after="0"/>
        <w:ind w:left="0"/>
        <w:jc w:val="both"/>
      </w:pPr>
      <w:r>
        <w:rPr>
          <w:rFonts w:ascii="Times New Roman"/>
          <w:b w:val="false"/>
          <w:i w:val="false"/>
          <w:color w:val="000000"/>
          <w:sz w:val="28"/>
        </w:rPr>
        <w:t xml:space="preserve">
      19. В разделе "Сведения об объемах загрязнения для исчисления платы за эмиссии в окружающую среду", заполняемом в единицах измерения, указанных в строке 10: </w:t>
      </w:r>
    </w:p>
    <w:bookmarkEnd w:id="8783"/>
    <w:bookmarkStart w:name="z8780" w:id="8784"/>
    <w:p>
      <w:pPr>
        <w:spacing w:after="0"/>
        <w:ind w:left="0"/>
        <w:jc w:val="both"/>
      </w:pPr>
      <w:r>
        <w:rPr>
          <w:rFonts w:ascii="Times New Roman"/>
          <w:b w:val="false"/>
          <w:i w:val="false"/>
          <w:color w:val="000000"/>
          <w:sz w:val="28"/>
        </w:rPr>
        <w:t xml:space="preserve">
      1) в строке 870.01.001 указывается остаток лимита на начало налогового периода. Данная строка заполняется плательщиками платы за эмиссии в окружающую среду, за исключением плательщиков платы с объемами платежей до 100 месячных расчетных показателей (МРП) в суммарном годовом объеме. </w:t>
      </w:r>
    </w:p>
    <w:bookmarkEnd w:id="8784"/>
    <w:bookmarkStart w:name="z8781" w:id="8785"/>
    <w:p>
      <w:pPr>
        <w:spacing w:after="0"/>
        <w:ind w:left="0"/>
        <w:jc w:val="both"/>
      </w:pPr>
      <w:r>
        <w:rPr>
          <w:rFonts w:ascii="Times New Roman"/>
          <w:b w:val="false"/>
          <w:i w:val="false"/>
          <w:color w:val="000000"/>
          <w:sz w:val="28"/>
        </w:rPr>
        <w:t xml:space="preserve">
      При составлении Декларации за первый квартал налогового года, в строке 870.01.001 указывается величина установленного годового лимита. </w:t>
      </w:r>
    </w:p>
    <w:bookmarkEnd w:id="8785"/>
    <w:bookmarkStart w:name="z8782" w:id="8786"/>
    <w:p>
      <w:pPr>
        <w:spacing w:after="0"/>
        <w:ind w:left="0"/>
        <w:jc w:val="both"/>
      </w:pPr>
      <w:r>
        <w:rPr>
          <w:rFonts w:ascii="Times New Roman"/>
          <w:b w:val="false"/>
          <w:i w:val="false"/>
          <w:color w:val="000000"/>
          <w:sz w:val="28"/>
        </w:rPr>
        <w:t xml:space="preserve">
      При составлении Декларации за второй - четвертый кварталы налогового года, величина строки 870.01.007 за предыдущий квартал переносится в строку 870.01.001; </w:t>
      </w:r>
    </w:p>
    <w:bookmarkEnd w:id="8786"/>
    <w:bookmarkStart w:name="z8783" w:id="8787"/>
    <w:p>
      <w:pPr>
        <w:spacing w:after="0"/>
        <w:ind w:left="0"/>
        <w:jc w:val="both"/>
      </w:pPr>
      <w:r>
        <w:rPr>
          <w:rFonts w:ascii="Times New Roman"/>
          <w:b w:val="false"/>
          <w:i w:val="false"/>
          <w:color w:val="000000"/>
          <w:sz w:val="28"/>
        </w:rPr>
        <w:t xml:space="preserve">
      2) в строке 870.01.002 указывается превышение лимита на начало налогового периода. Данная строка заполняется плательщиками платы, за исключением плательщиков платы с объемами платежей до 100 МРП в суммарном годовом объеме. </w:t>
      </w:r>
    </w:p>
    <w:bookmarkEnd w:id="8787"/>
    <w:bookmarkStart w:name="z8784" w:id="8788"/>
    <w:p>
      <w:pPr>
        <w:spacing w:after="0"/>
        <w:ind w:left="0"/>
        <w:jc w:val="both"/>
      </w:pPr>
      <w:r>
        <w:rPr>
          <w:rFonts w:ascii="Times New Roman"/>
          <w:b w:val="false"/>
          <w:i w:val="false"/>
          <w:color w:val="000000"/>
          <w:sz w:val="28"/>
        </w:rPr>
        <w:t xml:space="preserve">
      При составлении Декларации за первый квартал налогового года в строке 870.01.002 указывается ноль. </w:t>
      </w:r>
    </w:p>
    <w:bookmarkEnd w:id="8788"/>
    <w:bookmarkStart w:name="z8785" w:id="8789"/>
    <w:p>
      <w:pPr>
        <w:spacing w:after="0"/>
        <w:ind w:left="0"/>
        <w:jc w:val="both"/>
      </w:pPr>
      <w:r>
        <w:rPr>
          <w:rFonts w:ascii="Times New Roman"/>
          <w:b w:val="false"/>
          <w:i w:val="false"/>
          <w:color w:val="000000"/>
          <w:sz w:val="28"/>
        </w:rPr>
        <w:t xml:space="preserve">
      При составлении Декларации за второй - четвертый кварталы налогового года, величина строки 870.01.008 за предыдущий квартал переносится в строку 870.01.002; </w:t>
      </w:r>
    </w:p>
    <w:bookmarkEnd w:id="8789"/>
    <w:bookmarkStart w:name="z8786" w:id="8790"/>
    <w:p>
      <w:pPr>
        <w:spacing w:after="0"/>
        <w:ind w:left="0"/>
        <w:jc w:val="both"/>
      </w:pPr>
      <w:r>
        <w:rPr>
          <w:rFonts w:ascii="Times New Roman"/>
          <w:b w:val="false"/>
          <w:i w:val="false"/>
          <w:color w:val="000000"/>
          <w:sz w:val="28"/>
        </w:rPr>
        <w:t xml:space="preserve">
      3) в строке 870.01.003 указывается объем выкупленного лимита на эмиссии в окружающую среду. Данная строка заполняется плательщиком платы с объемами платежей до 100 МРП в суммарном годовом объеме, отмеченным в строке 7 Декларации; </w:t>
      </w:r>
    </w:p>
    <w:bookmarkEnd w:id="8790"/>
    <w:bookmarkStart w:name="z8787" w:id="8791"/>
    <w:p>
      <w:pPr>
        <w:spacing w:after="0"/>
        <w:ind w:left="0"/>
        <w:jc w:val="both"/>
      </w:pPr>
      <w:r>
        <w:rPr>
          <w:rFonts w:ascii="Times New Roman"/>
          <w:b w:val="false"/>
          <w:i w:val="false"/>
          <w:color w:val="000000"/>
          <w:sz w:val="28"/>
        </w:rPr>
        <w:t xml:space="preserve">
      4) в строке 870.01.004 указывается общий фактический объем эмиссий в окружающую среду (выбросов (сбросов) загрязняющих веществ, размещенных отходов производства и потребления) за налоговый период; </w:t>
      </w:r>
    </w:p>
    <w:bookmarkEnd w:id="8791"/>
    <w:bookmarkStart w:name="z8788" w:id="8792"/>
    <w:p>
      <w:pPr>
        <w:spacing w:after="0"/>
        <w:ind w:left="0"/>
        <w:jc w:val="both"/>
      </w:pPr>
      <w:r>
        <w:rPr>
          <w:rFonts w:ascii="Times New Roman"/>
          <w:b w:val="false"/>
          <w:i w:val="false"/>
          <w:color w:val="000000"/>
          <w:sz w:val="28"/>
        </w:rPr>
        <w:t xml:space="preserve">
      5) в строке 870.01.005 указывается фактический объем эмиссий в окружающую среду за налоговый период в пределах установленных нормативов. Данная строка заполняется плательщиками платы, за исключением плательщиков платы с объемами платежей до 100 МРП в суммарном годовом объеме, при наличии остатка лимита на начало налогового периода (квартала). </w:t>
      </w:r>
    </w:p>
    <w:bookmarkEnd w:id="8792"/>
    <w:bookmarkStart w:name="z8789" w:id="8793"/>
    <w:p>
      <w:pPr>
        <w:spacing w:after="0"/>
        <w:ind w:left="0"/>
        <w:jc w:val="both"/>
      </w:pPr>
      <w:r>
        <w:rPr>
          <w:rFonts w:ascii="Times New Roman"/>
          <w:b w:val="false"/>
          <w:i w:val="false"/>
          <w:color w:val="000000"/>
          <w:sz w:val="28"/>
        </w:rPr>
        <w:t xml:space="preserve">
      При осуществлении специального природопользования, по которому лимит не устанавливается, величина строки 870.01.004 переносится в строку 870.01.005 и строка 870.01.006 не заполняется; </w:t>
      </w:r>
    </w:p>
    <w:bookmarkEnd w:id="8793"/>
    <w:bookmarkStart w:name="z8790" w:id="8794"/>
    <w:p>
      <w:pPr>
        <w:spacing w:after="0"/>
        <w:ind w:left="0"/>
        <w:jc w:val="both"/>
      </w:pPr>
      <w:r>
        <w:rPr>
          <w:rFonts w:ascii="Times New Roman"/>
          <w:b w:val="false"/>
          <w:i w:val="false"/>
          <w:color w:val="000000"/>
          <w:sz w:val="28"/>
        </w:rPr>
        <w:t xml:space="preserve">
      6) в строке 870.01.006 указывается фактический объем эмиссий в окружающую среду сверх установленных нормативов (при его наличии), определяемый как разница строк 870.01.004 и 870.01.005; </w:t>
      </w:r>
    </w:p>
    <w:bookmarkEnd w:id="8794"/>
    <w:bookmarkStart w:name="z8791" w:id="8795"/>
    <w:p>
      <w:pPr>
        <w:spacing w:after="0"/>
        <w:ind w:left="0"/>
        <w:jc w:val="both"/>
      </w:pPr>
      <w:r>
        <w:rPr>
          <w:rFonts w:ascii="Times New Roman"/>
          <w:b w:val="false"/>
          <w:i w:val="false"/>
          <w:color w:val="000000"/>
          <w:sz w:val="28"/>
        </w:rPr>
        <w:t xml:space="preserve">
      7) в строке 870.01.007 указывается остаток лимита на конец налогового периода (при его наличии), определяемый как разница строк 870.01.001 и 870.01.004. Данная строка заполняется плательщиками платы, за исключением плательщиков платы с объемами платежей до 100 МРП в суммарном годовом объеме; </w:t>
      </w:r>
    </w:p>
    <w:bookmarkEnd w:id="8795"/>
    <w:bookmarkStart w:name="z8792" w:id="8796"/>
    <w:p>
      <w:pPr>
        <w:spacing w:after="0"/>
        <w:ind w:left="0"/>
        <w:jc w:val="both"/>
      </w:pPr>
      <w:r>
        <w:rPr>
          <w:rFonts w:ascii="Times New Roman"/>
          <w:b w:val="false"/>
          <w:i w:val="false"/>
          <w:color w:val="000000"/>
          <w:sz w:val="28"/>
        </w:rPr>
        <w:t xml:space="preserve">
      8) в строке 870.01.008 указывается превышение лимита на конец налогового периода (при его наличии), определяемое как сумма строк 870.01.002 и 870.01.006. Данная строка заполняется плательщиками платы, за исключением плательщиков платы с объемами платежей до 100 МРП в суммарном годовом объеме. </w:t>
      </w:r>
    </w:p>
    <w:bookmarkEnd w:id="8796"/>
    <w:bookmarkStart w:name="z8793" w:id="8797"/>
    <w:p>
      <w:pPr>
        <w:spacing w:after="0"/>
        <w:ind w:left="0"/>
        <w:jc w:val="both"/>
      </w:pPr>
      <w:r>
        <w:rPr>
          <w:rFonts w:ascii="Times New Roman"/>
          <w:b w:val="false"/>
          <w:i w:val="false"/>
          <w:color w:val="000000"/>
          <w:sz w:val="28"/>
        </w:rPr>
        <w:t xml:space="preserve">
      20. В разделе "Сведения об установленных ставках для исчисления платы за эмиссии в окружающую среду": </w:t>
      </w:r>
    </w:p>
    <w:bookmarkEnd w:id="8797"/>
    <w:bookmarkStart w:name="z8794" w:id="8798"/>
    <w:p>
      <w:pPr>
        <w:spacing w:after="0"/>
        <w:ind w:left="0"/>
        <w:jc w:val="both"/>
      </w:pPr>
      <w:r>
        <w:rPr>
          <w:rFonts w:ascii="Times New Roman"/>
          <w:b w:val="false"/>
          <w:i w:val="false"/>
          <w:color w:val="000000"/>
          <w:sz w:val="28"/>
        </w:rPr>
        <w:t xml:space="preserve">
      1) в строке 870.01.009 указывается ставка платы за эмиссии в окружающую среду в пределах установленного лимита в соответствии со </w:t>
      </w:r>
      <w:r>
        <w:rPr>
          <w:rFonts w:ascii="Times New Roman"/>
          <w:b w:val="false"/>
          <w:i w:val="false"/>
          <w:color w:val="000000"/>
          <w:sz w:val="28"/>
        </w:rPr>
        <w:t xml:space="preserve">статьей 495 </w:t>
      </w:r>
      <w:r>
        <w:rPr>
          <w:rFonts w:ascii="Times New Roman"/>
          <w:b w:val="false"/>
          <w:i w:val="false"/>
          <w:color w:val="000000"/>
          <w:sz w:val="28"/>
        </w:rPr>
        <w:t xml:space="preserve">Налогового кодекса; </w:t>
      </w:r>
    </w:p>
    <w:bookmarkEnd w:id="8798"/>
    <w:bookmarkStart w:name="z8795" w:id="8799"/>
    <w:p>
      <w:pPr>
        <w:spacing w:after="0"/>
        <w:ind w:left="0"/>
        <w:jc w:val="both"/>
      </w:pPr>
      <w:r>
        <w:rPr>
          <w:rFonts w:ascii="Times New Roman"/>
          <w:b w:val="false"/>
          <w:i w:val="false"/>
          <w:color w:val="000000"/>
          <w:sz w:val="28"/>
        </w:rPr>
        <w:t xml:space="preserve">
      2) в строке 870.01.010 указывается ставка платы за эмиссии в окружающую среду сверх установленного лимита, определяемая увеличением в десять раз ставок платы (870.01.009), установленных </w:t>
      </w:r>
      <w:r>
        <w:rPr>
          <w:rFonts w:ascii="Times New Roman"/>
          <w:b w:val="false"/>
          <w:i w:val="false"/>
          <w:color w:val="000000"/>
          <w:sz w:val="28"/>
        </w:rPr>
        <w:t xml:space="preserve">статьей 495 </w:t>
      </w:r>
      <w:r>
        <w:rPr>
          <w:rFonts w:ascii="Times New Roman"/>
          <w:b w:val="false"/>
          <w:i w:val="false"/>
          <w:color w:val="000000"/>
          <w:sz w:val="28"/>
        </w:rPr>
        <w:t xml:space="preserve">Налогового кодекса. </w:t>
      </w:r>
    </w:p>
    <w:bookmarkEnd w:id="8799"/>
    <w:bookmarkStart w:name="z8796" w:id="8800"/>
    <w:p>
      <w:pPr>
        <w:spacing w:after="0"/>
        <w:ind w:left="0"/>
        <w:jc w:val="both"/>
      </w:pPr>
      <w:r>
        <w:rPr>
          <w:rFonts w:ascii="Times New Roman"/>
          <w:b w:val="false"/>
          <w:i w:val="false"/>
          <w:color w:val="000000"/>
          <w:sz w:val="28"/>
        </w:rPr>
        <w:t xml:space="preserve">
      21. В разделе "Исчисление платы за эмиссии в окружающую среду, подлежащей уплате в бюджет": </w:t>
      </w:r>
    </w:p>
    <w:bookmarkEnd w:id="8800"/>
    <w:bookmarkStart w:name="z8797" w:id="8801"/>
    <w:p>
      <w:pPr>
        <w:spacing w:after="0"/>
        <w:ind w:left="0"/>
        <w:jc w:val="both"/>
      </w:pPr>
      <w:r>
        <w:rPr>
          <w:rFonts w:ascii="Times New Roman"/>
          <w:b w:val="false"/>
          <w:i w:val="false"/>
          <w:color w:val="000000"/>
          <w:sz w:val="28"/>
        </w:rPr>
        <w:t xml:space="preserve">
      1) в строке 870.01.011 указывается сумма исчисленной платы за эмиссии в окружающую среду в пределах установленного лимита за налоговый период, определяемая как произведение строк 870.01.005 и 870.01.009 (870.01.005 х 870.01.009); </w:t>
      </w:r>
    </w:p>
    <w:bookmarkEnd w:id="8801"/>
    <w:bookmarkStart w:name="z8798" w:id="8802"/>
    <w:p>
      <w:pPr>
        <w:spacing w:after="0"/>
        <w:ind w:left="0"/>
        <w:jc w:val="both"/>
      </w:pPr>
      <w:r>
        <w:rPr>
          <w:rFonts w:ascii="Times New Roman"/>
          <w:b w:val="false"/>
          <w:i w:val="false"/>
          <w:color w:val="000000"/>
          <w:sz w:val="28"/>
        </w:rPr>
        <w:t xml:space="preserve">
      2) в строке 870.01.012 указывается сумма исчисленной платы за эмиссии в окружающую среду сверх установленного лимита за налоговый период, определяемая как произведение строк 870.01.006 и 870.01.010 (870.01.006 х 870.01.010); </w:t>
      </w:r>
    </w:p>
    <w:bookmarkEnd w:id="8802"/>
    <w:bookmarkStart w:name="z8799" w:id="8803"/>
    <w:p>
      <w:pPr>
        <w:spacing w:after="0"/>
        <w:ind w:left="0"/>
        <w:jc w:val="both"/>
      </w:pPr>
      <w:r>
        <w:rPr>
          <w:rFonts w:ascii="Times New Roman"/>
          <w:b w:val="false"/>
          <w:i w:val="false"/>
          <w:color w:val="000000"/>
          <w:sz w:val="28"/>
        </w:rPr>
        <w:t xml:space="preserve">
      3) в строке 870.01.013 указывается общая сумма платы за эмиссии в окружающую среду, подлежащей уплате в бюджет за налоговый период, определяемая как сумма строк 870.01.011 и 870.01.012. </w:t>
      </w:r>
    </w:p>
    <w:bookmarkEnd w:id="88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25 декабря 2008 года № 611 </w:t>
            </w:r>
          </w:p>
        </w:tc>
      </w:tr>
    </w:tbl>
    <w:bookmarkStart w:name="z8801" w:id="8804"/>
    <w:p>
      <w:pPr>
        <w:spacing w:after="0"/>
        <w:ind w:left="0"/>
        <w:jc w:val="left"/>
      </w:pPr>
      <w:r>
        <w:rPr>
          <w:rFonts w:ascii="Times New Roman"/>
          <w:b/>
          <w:i w:val="false"/>
          <w:color w:val="000000"/>
        </w:rPr>
        <w:t xml:space="preserve"> Правила</w:t>
      </w:r>
      <w:r>
        <w:br/>
      </w:r>
      <w:r>
        <w:rPr>
          <w:rFonts w:ascii="Times New Roman"/>
          <w:b/>
          <w:i w:val="false"/>
          <w:color w:val="000000"/>
        </w:rPr>
        <w:t>составления налоговой отчетности (расчета сумм текущих</w:t>
      </w:r>
      <w:r>
        <w:br/>
      </w:r>
      <w:r>
        <w:rPr>
          <w:rFonts w:ascii="Times New Roman"/>
          <w:b/>
          <w:i w:val="false"/>
          <w:color w:val="000000"/>
        </w:rPr>
        <w:t xml:space="preserve">платежей) по плате за использование радиочастотного спектра, </w:t>
      </w:r>
      <w:r>
        <w:br/>
      </w:r>
      <w:r>
        <w:rPr>
          <w:rFonts w:ascii="Times New Roman"/>
          <w:b/>
          <w:i w:val="false"/>
          <w:color w:val="000000"/>
        </w:rPr>
        <w:t>плате за предоставление междугородной и (или) международной</w:t>
      </w:r>
      <w:r>
        <w:br/>
      </w:r>
      <w:r>
        <w:rPr>
          <w:rFonts w:ascii="Times New Roman"/>
          <w:b/>
          <w:i w:val="false"/>
          <w:color w:val="000000"/>
        </w:rPr>
        <w:t>телефонной связи, а также сотовой связи</w:t>
      </w:r>
      <w:r>
        <w:br/>
      </w:r>
      <w:r>
        <w:rPr>
          <w:rFonts w:ascii="Times New Roman"/>
          <w:b/>
          <w:i w:val="false"/>
          <w:color w:val="000000"/>
        </w:rPr>
        <w:t xml:space="preserve">(Форма 881.00) </w:t>
      </w:r>
      <w:r>
        <w:br/>
      </w:r>
      <w:r>
        <w:rPr>
          <w:rFonts w:ascii="Times New Roman"/>
          <w:b/>
          <w:i w:val="false"/>
          <w:color w:val="000000"/>
        </w:rPr>
        <w:t>1. Общие положения</w:t>
      </w:r>
    </w:p>
    <w:bookmarkEnd w:id="8804"/>
    <w:bookmarkStart w:name="z8803" w:id="8805"/>
    <w:p>
      <w:pPr>
        <w:spacing w:after="0"/>
        <w:ind w:left="0"/>
        <w:jc w:val="both"/>
      </w:pPr>
      <w:r>
        <w:rPr>
          <w:rFonts w:ascii="Times New Roman"/>
          <w:b w:val="false"/>
          <w:i w:val="false"/>
          <w:color w:val="000000"/>
          <w:sz w:val="28"/>
        </w:rPr>
        <w:t xml:space="preserve">
      1. Настоящие Правила разработаны в соответствии с </w:t>
      </w:r>
      <w:r>
        <w:rPr>
          <w:rFonts w:ascii="Times New Roman"/>
          <w:b w:val="false"/>
          <w:i w:val="false"/>
          <w:color w:val="000000"/>
          <w:sz w:val="28"/>
        </w:rPr>
        <w:t xml:space="preserve">Кодексом </w:t>
      </w:r>
      <w:r>
        <w:rPr>
          <w:rFonts w:ascii="Times New Roman"/>
          <w:b w:val="false"/>
          <w:i w:val="false"/>
          <w:color w:val="000000"/>
          <w:sz w:val="28"/>
        </w:rPr>
        <w:t xml:space="preserve">Республики Казахстан "О налогах и других обязательных платежах в бюджет" (Налоговый кодекс) и определяют порядок составления формы налоговой отчетности (расчета сумм текущих платежей) по плате за использование радиочастотного спектра, плате за предоставление междугородной и (или) международной телефонной связи, а также сотовой связи согласно приложению к настоящим Правилам (далее - Расчет), предназначенной для исчисления платы за использование радиочастотного спектра, платы за предоставление междугородной и (или) международной телефонной связи, а также сотовой связи. Расчет составляется физическими и юридическими лицами, получившими право использования радиочастотного спектра и (или) право предоставления междугородной и (или) международной телефонной связи, а также сотовой связи в соответствии со </w:t>
      </w:r>
      <w:r>
        <w:rPr>
          <w:rFonts w:ascii="Times New Roman"/>
          <w:b w:val="false"/>
          <w:i w:val="false"/>
          <w:color w:val="000000"/>
          <w:sz w:val="28"/>
        </w:rPr>
        <w:t xml:space="preserve">статьями 513 </w:t>
      </w:r>
      <w:r>
        <w:rPr>
          <w:rFonts w:ascii="Times New Roman"/>
          <w:b w:val="false"/>
          <w:i w:val="false"/>
          <w:color w:val="000000"/>
          <w:sz w:val="28"/>
        </w:rPr>
        <w:t xml:space="preserve">, </w:t>
      </w:r>
      <w:r>
        <w:rPr>
          <w:rFonts w:ascii="Times New Roman"/>
          <w:b w:val="false"/>
          <w:i w:val="false"/>
          <w:color w:val="000000"/>
          <w:sz w:val="28"/>
        </w:rPr>
        <w:t xml:space="preserve">519 </w:t>
      </w:r>
      <w:r>
        <w:rPr>
          <w:rFonts w:ascii="Times New Roman"/>
          <w:b w:val="false"/>
          <w:i w:val="false"/>
          <w:color w:val="000000"/>
          <w:sz w:val="28"/>
        </w:rPr>
        <w:t xml:space="preserve">Налогового кодекса. </w:t>
      </w:r>
    </w:p>
    <w:bookmarkEnd w:id="8805"/>
    <w:bookmarkStart w:name="z8804" w:id="8806"/>
    <w:p>
      <w:pPr>
        <w:spacing w:after="0"/>
        <w:ind w:left="0"/>
        <w:jc w:val="both"/>
      </w:pPr>
      <w:r>
        <w:rPr>
          <w:rFonts w:ascii="Times New Roman"/>
          <w:b w:val="false"/>
          <w:i w:val="false"/>
          <w:color w:val="000000"/>
          <w:sz w:val="28"/>
        </w:rPr>
        <w:t xml:space="preserve">
      2. Расчет состоит из самого Расчета (форма 881.00) и приложений к нему (формы с 881.01 по 881.02), предназначенных для детального отражения информации об исчислении налогового обязательства. </w:t>
      </w:r>
    </w:p>
    <w:bookmarkEnd w:id="8806"/>
    <w:bookmarkStart w:name="z8805" w:id="8807"/>
    <w:p>
      <w:pPr>
        <w:spacing w:after="0"/>
        <w:ind w:left="0"/>
        <w:jc w:val="both"/>
      </w:pPr>
      <w:r>
        <w:rPr>
          <w:rFonts w:ascii="Times New Roman"/>
          <w:b w:val="false"/>
          <w:i w:val="false"/>
          <w:color w:val="000000"/>
          <w:sz w:val="28"/>
        </w:rPr>
        <w:t xml:space="preserve">
      3. При заполнении Расчета не допускаются исправления, подчистки и помарки. </w:t>
      </w:r>
    </w:p>
    <w:bookmarkEnd w:id="8807"/>
    <w:bookmarkStart w:name="z8806" w:id="8808"/>
    <w:p>
      <w:pPr>
        <w:spacing w:after="0"/>
        <w:ind w:left="0"/>
        <w:jc w:val="both"/>
      </w:pPr>
      <w:r>
        <w:rPr>
          <w:rFonts w:ascii="Times New Roman"/>
          <w:b w:val="false"/>
          <w:i w:val="false"/>
          <w:color w:val="000000"/>
          <w:sz w:val="28"/>
        </w:rPr>
        <w:t xml:space="preserve">
      4. При отсутствии показателей соответствующие ячейки Расчета не заполняются. </w:t>
      </w:r>
    </w:p>
    <w:bookmarkEnd w:id="8808"/>
    <w:bookmarkStart w:name="z8807" w:id="8809"/>
    <w:p>
      <w:pPr>
        <w:spacing w:after="0"/>
        <w:ind w:left="0"/>
        <w:jc w:val="both"/>
      </w:pPr>
      <w:r>
        <w:rPr>
          <w:rFonts w:ascii="Times New Roman"/>
          <w:b w:val="false"/>
          <w:i w:val="false"/>
          <w:color w:val="000000"/>
          <w:sz w:val="28"/>
        </w:rPr>
        <w:t xml:space="preserve">
      5. Приложения к Расчету составляются в обязательном порядке при заполнении строк в Расчете, требующих раскрытия соответствующих показателей. </w:t>
      </w:r>
    </w:p>
    <w:bookmarkEnd w:id="8809"/>
    <w:bookmarkStart w:name="z8808" w:id="8810"/>
    <w:p>
      <w:pPr>
        <w:spacing w:after="0"/>
        <w:ind w:left="0"/>
        <w:jc w:val="both"/>
      </w:pPr>
      <w:r>
        <w:rPr>
          <w:rFonts w:ascii="Times New Roman"/>
          <w:b w:val="false"/>
          <w:i w:val="false"/>
          <w:color w:val="000000"/>
          <w:sz w:val="28"/>
        </w:rPr>
        <w:t xml:space="preserve">
      6. Приложения к Расчету не составляются при отсутствии данных, подлежащих отражению в них. </w:t>
      </w:r>
    </w:p>
    <w:bookmarkEnd w:id="8810"/>
    <w:bookmarkStart w:name="z8809" w:id="8811"/>
    <w:p>
      <w:pPr>
        <w:spacing w:after="0"/>
        <w:ind w:left="0"/>
        <w:jc w:val="both"/>
      </w:pPr>
      <w:r>
        <w:rPr>
          <w:rFonts w:ascii="Times New Roman"/>
          <w:b w:val="false"/>
          <w:i w:val="false"/>
          <w:color w:val="000000"/>
          <w:sz w:val="28"/>
        </w:rPr>
        <w:t xml:space="preserve">
      7. В случае превышения количества показателей в строках, имеющихся на листе приложения к Расчету, дополнительно заполняется аналогичный лист приложения к Расчету. </w:t>
      </w:r>
    </w:p>
    <w:bookmarkEnd w:id="8811"/>
    <w:bookmarkStart w:name="z8810" w:id="8812"/>
    <w:p>
      <w:pPr>
        <w:spacing w:after="0"/>
        <w:ind w:left="0"/>
        <w:jc w:val="both"/>
      </w:pPr>
      <w:r>
        <w:rPr>
          <w:rFonts w:ascii="Times New Roman"/>
          <w:b w:val="false"/>
          <w:i w:val="false"/>
          <w:color w:val="000000"/>
          <w:sz w:val="28"/>
        </w:rPr>
        <w:t xml:space="preserve">
      8. В настоящих Правилах применяются следующие арифметические знаки: "+" - плюс; "-" - минус; "х" - умножение; "/" - деление; "=" - равно. </w:t>
      </w:r>
    </w:p>
    <w:bookmarkEnd w:id="8812"/>
    <w:bookmarkStart w:name="z8811" w:id="8813"/>
    <w:p>
      <w:pPr>
        <w:spacing w:after="0"/>
        <w:ind w:left="0"/>
        <w:jc w:val="both"/>
      </w:pPr>
      <w:r>
        <w:rPr>
          <w:rFonts w:ascii="Times New Roman"/>
          <w:b w:val="false"/>
          <w:i w:val="false"/>
          <w:color w:val="000000"/>
          <w:sz w:val="28"/>
        </w:rPr>
        <w:t xml:space="preserve">
      9. Отрицательные значения сумм обозначаются знаком "-" в первой левой ячейке соответствующей строки (графы) Расчета. </w:t>
      </w:r>
    </w:p>
    <w:bookmarkEnd w:id="8813"/>
    <w:bookmarkStart w:name="z8812" w:id="8814"/>
    <w:p>
      <w:pPr>
        <w:spacing w:after="0"/>
        <w:ind w:left="0"/>
        <w:jc w:val="both"/>
      </w:pPr>
      <w:r>
        <w:rPr>
          <w:rFonts w:ascii="Times New Roman"/>
          <w:b w:val="false"/>
          <w:i w:val="false"/>
          <w:color w:val="000000"/>
          <w:sz w:val="28"/>
        </w:rPr>
        <w:t xml:space="preserve">
      10. При составлении Расчета: </w:t>
      </w:r>
    </w:p>
    <w:bookmarkEnd w:id="8814"/>
    <w:bookmarkStart w:name="z8813" w:id="8815"/>
    <w:p>
      <w:pPr>
        <w:spacing w:after="0"/>
        <w:ind w:left="0"/>
        <w:jc w:val="both"/>
      </w:pPr>
      <w:r>
        <w:rPr>
          <w:rFonts w:ascii="Times New Roman"/>
          <w:b w:val="false"/>
          <w:i w:val="false"/>
          <w:color w:val="000000"/>
          <w:sz w:val="28"/>
        </w:rPr>
        <w:t xml:space="preserve">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p>
    <w:bookmarkEnd w:id="8815"/>
    <w:bookmarkStart w:name="z8814" w:id="8816"/>
    <w:p>
      <w:pPr>
        <w:spacing w:after="0"/>
        <w:ind w:left="0"/>
        <w:jc w:val="both"/>
      </w:pPr>
      <w:r>
        <w:rPr>
          <w:rFonts w:ascii="Times New Roman"/>
          <w:b w:val="false"/>
          <w:i w:val="false"/>
          <w:color w:val="000000"/>
          <w:sz w:val="28"/>
        </w:rPr>
        <w:t xml:space="preserve">
      2) на электронном носителе - заполняется в соответствии со </w:t>
      </w:r>
      <w:r>
        <w:rPr>
          <w:rFonts w:ascii="Times New Roman"/>
          <w:b w:val="false"/>
          <w:i w:val="false"/>
          <w:color w:val="000000"/>
          <w:sz w:val="28"/>
        </w:rPr>
        <w:t xml:space="preserve">статьей 68 </w:t>
      </w:r>
      <w:r>
        <w:rPr>
          <w:rFonts w:ascii="Times New Roman"/>
          <w:b w:val="false"/>
          <w:i w:val="false"/>
          <w:color w:val="000000"/>
          <w:sz w:val="28"/>
        </w:rPr>
        <w:t xml:space="preserve">Налогового кодекса. </w:t>
      </w:r>
    </w:p>
    <w:bookmarkEnd w:id="8816"/>
    <w:bookmarkStart w:name="z8815" w:id="8817"/>
    <w:p>
      <w:pPr>
        <w:spacing w:after="0"/>
        <w:ind w:left="0"/>
        <w:jc w:val="both"/>
      </w:pPr>
      <w:r>
        <w:rPr>
          <w:rFonts w:ascii="Times New Roman"/>
          <w:b w:val="false"/>
          <w:i w:val="false"/>
          <w:color w:val="000000"/>
          <w:sz w:val="28"/>
        </w:rPr>
        <w:t xml:space="preserve">
      11. Расчет подписывается налогоплательщиком либо его представителем и заверяется печатью налогоплательщика либо его представителя, имеющего в установленных законодательством Республики Казахстан случаях печать со своим наименованием, в соответствии с </w:t>
      </w:r>
      <w:r>
        <w:rPr>
          <w:rFonts w:ascii="Times New Roman"/>
          <w:b w:val="false"/>
          <w:i w:val="false"/>
          <w:color w:val="000000"/>
          <w:sz w:val="28"/>
        </w:rPr>
        <w:t xml:space="preserve">пунктом 3 </w:t>
      </w:r>
      <w:r>
        <w:rPr>
          <w:rFonts w:ascii="Times New Roman"/>
          <w:b w:val="false"/>
          <w:i w:val="false"/>
          <w:color w:val="000000"/>
          <w:sz w:val="28"/>
        </w:rPr>
        <w:t xml:space="preserve">статьи 61 Налогового кодекса. </w:t>
      </w:r>
    </w:p>
    <w:bookmarkEnd w:id="8817"/>
    <w:bookmarkStart w:name="z8816" w:id="8818"/>
    <w:p>
      <w:pPr>
        <w:spacing w:after="0"/>
        <w:ind w:left="0"/>
        <w:jc w:val="both"/>
      </w:pPr>
      <w:r>
        <w:rPr>
          <w:rFonts w:ascii="Times New Roman"/>
          <w:b w:val="false"/>
          <w:i w:val="false"/>
          <w:color w:val="000000"/>
          <w:sz w:val="28"/>
        </w:rPr>
        <w:t xml:space="preserve">
      12. При представлении Расчета: </w:t>
      </w:r>
    </w:p>
    <w:bookmarkEnd w:id="8818"/>
    <w:bookmarkStart w:name="z8817" w:id="8819"/>
    <w:p>
      <w:pPr>
        <w:spacing w:after="0"/>
        <w:ind w:left="0"/>
        <w:jc w:val="both"/>
      </w:pPr>
      <w:r>
        <w:rPr>
          <w:rFonts w:ascii="Times New Roman"/>
          <w:b w:val="false"/>
          <w:i w:val="false"/>
          <w:color w:val="000000"/>
          <w:sz w:val="28"/>
        </w:rPr>
        <w:t xml:space="preserve">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p>
    <w:bookmarkEnd w:id="8819"/>
    <w:bookmarkStart w:name="z8818" w:id="8820"/>
    <w:p>
      <w:pPr>
        <w:spacing w:after="0"/>
        <w:ind w:left="0"/>
        <w:jc w:val="both"/>
      </w:pPr>
      <w:r>
        <w:rPr>
          <w:rFonts w:ascii="Times New Roman"/>
          <w:b w:val="false"/>
          <w:i w:val="false"/>
          <w:color w:val="000000"/>
          <w:sz w:val="28"/>
        </w:rPr>
        <w:t xml:space="preserve">
      2) по почте заказным письмом с уведомлением на бумажном носителе - налогоплательщик получает уведомление почтовой или иной организации связи; </w:t>
      </w:r>
    </w:p>
    <w:bookmarkEnd w:id="8820"/>
    <w:bookmarkStart w:name="z8819" w:id="8821"/>
    <w:p>
      <w:pPr>
        <w:spacing w:after="0"/>
        <w:ind w:left="0"/>
        <w:jc w:val="both"/>
      </w:pPr>
      <w:r>
        <w:rPr>
          <w:rFonts w:ascii="Times New Roman"/>
          <w:b w:val="false"/>
          <w:i w:val="false"/>
          <w:color w:val="000000"/>
          <w:sz w:val="28"/>
        </w:rPr>
        <w:t xml:space="preserve">
      3) в электронном виде в соответствии со </w:t>
      </w:r>
      <w:r>
        <w:rPr>
          <w:rFonts w:ascii="Times New Roman"/>
          <w:b w:val="false"/>
          <w:i w:val="false"/>
          <w:color w:val="000000"/>
          <w:sz w:val="28"/>
        </w:rPr>
        <w:t xml:space="preserve">статьей 3 </w:t>
      </w:r>
      <w:r>
        <w:rPr>
          <w:rFonts w:ascii="Times New Roman"/>
          <w:b w:val="false"/>
          <w:i w:val="false"/>
          <w:color w:val="000000"/>
          <w:sz w:val="28"/>
        </w:rPr>
        <w:t xml:space="preserve">Закона Республики Казахстан "О введении в действие Кодекса Республики Казахстан "О налогах и других обязательных платежах в бюджет" (Налоговый кодекс)" - налогоплательщик получает от налогового органа уведомление о принятии или непринятии Расчета в электронном виде. </w:t>
      </w:r>
    </w:p>
    <w:bookmarkEnd w:id="8821"/>
    <w:bookmarkStart w:name="z8820" w:id="8822"/>
    <w:p>
      <w:pPr>
        <w:spacing w:after="0"/>
        <w:ind w:left="0"/>
        <w:jc w:val="both"/>
      </w:pPr>
      <w:r>
        <w:rPr>
          <w:rFonts w:ascii="Times New Roman"/>
          <w:b w:val="false"/>
          <w:i w:val="false"/>
          <w:color w:val="000000"/>
          <w:sz w:val="28"/>
        </w:rPr>
        <w:t xml:space="preserve">
      13. В разделах "Общая информация о налогоплательщике" приложений указываются соответствующие данные, отраженные в разделе "Общая информация о налогоплательщике" Расчета. </w:t>
      </w:r>
    </w:p>
    <w:bookmarkEnd w:id="8822"/>
    <w:bookmarkStart w:name="z8821" w:id="8823"/>
    <w:p>
      <w:pPr>
        <w:spacing w:after="0"/>
        <w:ind w:left="0"/>
        <w:jc w:val="left"/>
      </w:pPr>
      <w:r>
        <w:rPr>
          <w:rFonts w:ascii="Times New Roman"/>
          <w:b/>
          <w:i w:val="false"/>
          <w:color w:val="000000"/>
        </w:rPr>
        <w:t xml:space="preserve"> 2. Составление Расчета</w:t>
      </w:r>
    </w:p>
    <w:bookmarkEnd w:id="8823"/>
    <w:bookmarkStart w:name="z8822" w:id="8824"/>
    <w:p>
      <w:pPr>
        <w:spacing w:after="0"/>
        <w:ind w:left="0"/>
        <w:jc w:val="both"/>
      </w:pPr>
      <w:r>
        <w:rPr>
          <w:rFonts w:ascii="Times New Roman"/>
          <w:b w:val="false"/>
          <w:i w:val="false"/>
          <w:color w:val="000000"/>
          <w:sz w:val="28"/>
        </w:rPr>
        <w:t xml:space="preserve">
      14. В разделе "Общая информация о налогоплательщике" налогоплательщик указывает следующие данные: </w:t>
      </w:r>
    </w:p>
    <w:bookmarkEnd w:id="8824"/>
    <w:bookmarkStart w:name="z8823" w:id="8825"/>
    <w:p>
      <w:pPr>
        <w:spacing w:after="0"/>
        <w:ind w:left="0"/>
        <w:jc w:val="both"/>
      </w:pPr>
      <w:r>
        <w:rPr>
          <w:rFonts w:ascii="Times New Roman"/>
          <w:b w:val="false"/>
          <w:i w:val="false"/>
          <w:color w:val="000000"/>
          <w:sz w:val="28"/>
        </w:rPr>
        <w:t xml:space="preserve">
      1) РНН - регистрационный номер налогоплательщика. </w:t>
      </w:r>
    </w:p>
    <w:bookmarkEnd w:id="8825"/>
    <w:bookmarkStart w:name="z8824" w:id="8826"/>
    <w:p>
      <w:pPr>
        <w:spacing w:after="0"/>
        <w:ind w:left="0"/>
        <w:jc w:val="both"/>
      </w:pPr>
      <w:r>
        <w:rPr>
          <w:rFonts w:ascii="Times New Roman"/>
          <w:b w:val="false"/>
          <w:i w:val="false"/>
          <w:color w:val="000000"/>
          <w:sz w:val="28"/>
        </w:rPr>
        <w:t xml:space="preserve">
      При исполнении налогового обязательства доверительным управляющим в соответствии с договором доверительного управления имуществом или в иных случаях возникновения доверительного управления в строке указывается регистрационный номер налогоплательщика - доверительного управляющего; </w:t>
      </w:r>
    </w:p>
    <w:bookmarkEnd w:id="8826"/>
    <w:bookmarkStart w:name="z8825" w:id="8827"/>
    <w:p>
      <w:pPr>
        <w:spacing w:after="0"/>
        <w:ind w:left="0"/>
        <w:jc w:val="both"/>
      </w:pPr>
      <w:r>
        <w:rPr>
          <w:rFonts w:ascii="Times New Roman"/>
          <w:b w:val="false"/>
          <w:i w:val="false"/>
          <w:color w:val="000000"/>
          <w:sz w:val="28"/>
        </w:rPr>
        <w:t xml:space="preserve">
      2) ИИН (БИН) - индивидуальный идентификационный (бизнес идентификационный) номер налогоплательщика. </w:t>
      </w:r>
    </w:p>
    <w:bookmarkEnd w:id="8827"/>
    <w:bookmarkStart w:name="z8826" w:id="8828"/>
    <w:p>
      <w:pPr>
        <w:spacing w:after="0"/>
        <w:ind w:left="0"/>
        <w:jc w:val="both"/>
      </w:pPr>
      <w:r>
        <w:rPr>
          <w:rFonts w:ascii="Times New Roman"/>
          <w:b w:val="false"/>
          <w:i w:val="false"/>
          <w:color w:val="000000"/>
          <w:sz w:val="28"/>
        </w:rPr>
        <w:t xml:space="preserve">
      Строка подлежит заполнению при наличии у налогоплательщика индивидуального идентификационного (бизнес идентификационного) номера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национальных реестрах идентификационных номеров". </w:t>
      </w:r>
    </w:p>
    <w:bookmarkEnd w:id="8828"/>
    <w:bookmarkStart w:name="z8827" w:id="8829"/>
    <w:p>
      <w:pPr>
        <w:spacing w:after="0"/>
        <w:ind w:left="0"/>
        <w:jc w:val="both"/>
      </w:pPr>
      <w:r>
        <w:rPr>
          <w:rFonts w:ascii="Times New Roman"/>
          <w:b w:val="false"/>
          <w:i w:val="false"/>
          <w:color w:val="000000"/>
          <w:sz w:val="28"/>
        </w:rPr>
        <w:t xml:space="preserve">
      При исполнении налогового обязательства доверительным управляющим в строке указывается индивидуальный идентификационный (бизнес-идентификационный) номер налогоплательщика (налогового агента) - доверительного управляющего; </w:t>
      </w:r>
    </w:p>
    <w:bookmarkEnd w:id="8829"/>
    <w:bookmarkStart w:name="z8828" w:id="8830"/>
    <w:p>
      <w:pPr>
        <w:spacing w:after="0"/>
        <w:ind w:left="0"/>
        <w:jc w:val="both"/>
      </w:pPr>
      <w:r>
        <w:rPr>
          <w:rFonts w:ascii="Times New Roman"/>
          <w:b w:val="false"/>
          <w:i w:val="false"/>
          <w:color w:val="000000"/>
          <w:sz w:val="28"/>
        </w:rPr>
        <w:t xml:space="preserve">
      3) налоговый период (год) - отчетный налоговый период, за который представляется Расчет (указывается арабскими цифрами); </w:t>
      </w:r>
    </w:p>
    <w:bookmarkEnd w:id="8830"/>
    <w:bookmarkStart w:name="z8829" w:id="8831"/>
    <w:p>
      <w:pPr>
        <w:spacing w:after="0"/>
        <w:ind w:left="0"/>
        <w:jc w:val="both"/>
      </w:pPr>
      <w:r>
        <w:rPr>
          <w:rFonts w:ascii="Times New Roman"/>
          <w:b w:val="false"/>
          <w:i w:val="false"/>
          <w:color w:val="000000"/>
          <w:sz w:val="28"/>
        </w:rPr>
        <w:t xml:space="preserve">
      4) наименование налогоплательщика. </w:t>
      </w:r>
    </w:p>
    <w:bookmarkEnd w:id="8831"/>
    <w:bookmarkStart w:name="z8830" w:id="8832"/>
    <w:p>
      <w:pPr>
        <w:spacing w:after="0"/>
        <w:ind w:left="0"/>
        <w:jc w:val="both"/>
      </w:pPr>
      <w:r>
        <w:rPr>
          <w:rFonts w:ascii="Times New Roman"/>
          <w:b w:val="false"/>
          <w:i w:val="false"/>
          <w:color w:val="000000"/>
          <w:sz w:val="28"/>
        </w:rPr>
        <w:t xml:space="preserve">
      Указываются фамилия, имя, отчество (при его наличии) физического лица или наименование юридического лица в соответствии с учредительными документами. </w:t>
      </w:r>
    </w:p>
    <w:bookmarkEnd w:id="8832"/>
    <w:bookmarkStart w:name="z8831" w:id="8833"/>
    <w:p>
      <w:pPr>
        <w:spacing w:after="0"/>
        <w:ind w:left="0"/>
        <w:jc w:val="both"/>
      </w:pPr>
      <w:r>
        <w:rPr>
          <w:rFonts w:ascii="Times New Roman"/>
          <w:b w:val="false"/>
          <w:i w:val="false"/>
          <w:color w:val="000000"/>
          <w:sz w:val="28"/>
        </w:rPr>
        <w:t xml:space="preserve">
      При исполнении налогового обязательства доверительным управляющим в строке указывается фамилия, имя, отчество (при его наличии) физического лица или наименование юридического лица (или структурного подразделения по решению юридического лица) - доверительного управляющего в соответствии с учредительными документами; </w:t>
      </w:r>
    </w:p>
    <w:bookmarkEnd w:id="8833"/>
    <w:bookmarkStart w:name="z8832" w:id="8834"/>
    <w:p>
      <w:pPr>
        <w:spacing w:after="0"/>
        <w:ind w:left="0"/>
        <w:jc w:val="both"/>
      </w:pPr>
      <w:r>
        <w:rPr>
          <w:rFonts w:ascii="Times New Roman"/>
          <w:b w:val="false"/>
          <w:i w:val="false"/>
          <w:color w:val="000000"/>
          <w:sz w:val="28"/>
        </w:rPr>
        <w:t xml:space="preserve">
      5) вид Расчета. </w:t>
      </w:r>
    </w:p>
    <w:bookmarkEnd w:id="8834"/>
    <w:bookmarkStart w:name="z8833" w:id="8835"/>
    <w:p>
      <w:pPr>
        <w:spacing w:after="0"/>
        <w:ind w:left="0"/>
        <w:jc w:val="both"/>
      </w:pPr>
      <w:r>
        <w:rPr>
          <w:rFonts w:ascii="Times New Roman"/>
          <w:b w:val="false"/>
          <w:i w:val="false"/>
          <w:color w:val="000000"/>
          <w:sz w:val="28"/>
        </w:rPr>
        <w:t xml:space="preserve">
      Соответствующие ячейки отмечаются с учетом отнесения Расчета к видам налоговой отчетности, указанным в </w:t>
      </w:r>
      <w:r>
        <w:rPr>
          <w:rFonts w:ascii="Times New Roman"/>
          <w:b w:val="false"/>
          <w:i w:val="false"/>
          <w:color w:val="000000"/>
          <w:sz w:val="28"/>
        </w:rPr>
        <w:t xml:space="preserve">статье 63 </w:t>
      </w:r>
      <w:r>
        <w:rPr>
          <w:rFonts w:ascii="Times New Roman"/>
          <w:b w:val="false"/>
          <w:i w:val="false"/>
          <w:color w:val="000000"/>
          <w:sz w:val="28"/>
        </w:rPr>
        <w:t xml:space="preserve">Налогового кодекса; </w:t>
      </w:r>
    </w:p>
    <w:bookmarkEnd w:id="8835"/>
    <w:bookmarkStart w:name="z8834" w:id="8836"/>
    <w:p>
      <w:pPr>
        <w:spacing w:after="0"/>
        <w:ind w:left="0"/>
        <w:jc w:val="both"/>
      </w:pPr>
      <w:r>
        <w:rPr>
          <w:rFonts w:ascii="Times New Roman"/>
          <w:b w:val="false"/>
          <w:i w:val="false"/>
          <w:color w:val="000000"/>
          <w:sz w:val="28"/>
        </w:rPr>
        <w:t xml:space="preserve">
      6) номер и дата уведомления. </w:t>
      </w:r>
    </w:p>
    <w:bookmarkEnd w:id="8836"/>
    <w:bookmarkStart w:name="z8835" w:id="8837"/>
    <w:p>
      <w:pPr>
        <w:spacing w:after="0"/>
        <w:ind w:left="0"/>
        <w:jc w:val="both"/>
      </w:pPr>
      <w:r>
        <w:rPr>
          <w:rFonts w:ascii="Times New Roman"/>
          <w:b w:val="false"/>
          <w:i w:val="false"/>
          <w:color w:val="000000"/>
          <w:sz w:val="28"/>
        </w:rPr>
        <w:t xml:space="preserve">
      Строки заполняются в случае представления вида Расчета, предусмотренного </w:t>
      </w:r>
      <w:r>
        <w:rPr>
          <w:rFonts w:ascii="Times New Roman"/>
          <w:b w:val="false"/>
          <w:i w:val="false"/>
          <w:color w:val="000000"/>
          <w:sz w:val="28"/>
        </w:rPr>
        <w:t xml:space="preserve">подпунктом 4) </w:t>
      </w:r>
      <w:r>
        <w:rPr>
          <w:rFonts w:ascii="Times New Roman"/>
          <w:b w:val="false"/>
          <w:i w:val="false"/>
          <w:color w:val="000000"/>
          <w:sz w:val="28"/>
        </w:rPr>
        <w:t xml:space="preserve">пункта 3 статьи 63 Налогового кодекса; </w:t>
      </w:r>
    </w:p>
    <w:bookmarkEnd w:id="8837"/>
    <w:bookmarkStart w:name="z8836" w:id="8838"/>
    <w:p>
      <w:pPr>
        <w:spacing w:after="0"/>
        <w:ind w:left="0"/>
        <w:jc w:val="both"/>
      </w:pPr>
      <w:r>
        <w:rPr>
          <w:rFonts w:ascii="Times New Roman"/>
          <w:b w:val="false"/>
          <w:i w:val="false"/>
          <w:color w:val="000000"/>
          <w:sz w:val="28"/>
        </w:rPr>
        <w:t xml:space="preserve">
      7) код валюты. </w:t>
      </w:r>
    </w:p>
    <w:bookmarkEnd w:id="8838"/>
    <w:bookmarkStart w:name="z8837" w:id="8839"/>
    <w:p>
      <w:pPr>
        <w:spacing w:after="0"/>
        <w:ind w:left="0"/>
        <w:jc w:val="both"/>
      </w:pPr>
      <w:r>
        <w:rPr>
          <w:rFonts w:ascii="Times New Roman"/>
          <w:b w:val="false"/>
          <w:i w:val="false"/>
          <w:color w:val="000000"/>
          <w:sz w:val="28"/>
        </w:rPr>
        <w:t xml:space="preserve">
      Указывается код валюты в соответствии с приложением 10 "Классификатор валют, используемых для таможенного оформления" к Правилам декларирования товаров и транспортных средств, утвержденным приказом Председателя Агентства таможенного контроля Республики Казахстан от 20 мая 2003 года № 219, зарегистрированным в Реестре государственной регистрации нормативных правовых актов за № 2355; </w:t>
      </w:r>
    </w:p>
    <w:bookmarkEnd w:id="8839"/>
    <w:bookmarkStart w:name="z8838" w:id="8840"/>
    <w:p>
      <w:pPr>
        <w:spacing w:after="0"/>
        <w:ind w:left="0"/>
        <w:jc w:val="both"/>
      </w:pPr>
      <w:r>
        <w:rPr>
          <w:rFonts w:ascii="Times New Roman"/>
          <w:b w:val="false"/>
          <w:i w:val="false"/>
          <w:color w:val="000000"/>
          <w:sz w:val="28"/>
        </w:rPr>
        <w:t xml:space="preserve">
      8) количество приложений. </w:t>
      </w:r>
    </w:p>
    <w:bookmarkEnd w:id="8840"/>
    <w:bookmarkStart w:name="z8839" w:id="8841"/>
    <w:p>
      <w:pPr>
        <w:spacing w:after="0"/>
        <w:ind w:left="0"/>
        <w:jc w:val="both"/>
      </w:pPr>
      <w:r>
        <w:rPr>
          <w:rFonts w:ascii="Times New Roman"/>
          <w:b w:val="false"/>
          <w:i w:val="false"/>
          <w:color w:val="000000"/>
          <w:sz w:val="28"/>
        </w:rPr>
        <w:t xml:space="preserve">
      Указывается количество представленных приложений в соответствующей ячейке. </w:t>
      </w:r>
    </w:p>
    <w:bookmarkEnd w:id="8841"/>
    <w:bookmarkStart w:name="z8840" w:id="8842"/>
    <w:p>
      <w:pPr>
        <w:spacing w:after="0"/>
        <w:ind w:left="0"/>
        <w:jc w:val="both"/>
      </w:pPr>
      <w:r>
        <w:rPr>
          <w:rFonts w:ascii="Times New Roman"/>
          <w:b w:val="false"/>
          <w:i w:val="false"/>
          <w:color w:val="000000"/>
          <w:sz w:val="28"/>
        </w:rPr>
        <w:t xml:space="preserve">
      15. В разделе "Плата за использование радиочастотного спектра, подлежащая уплате в бюджет": </w:t>
      </w:r>
    </w:p>
    <w:bookmarkEnd w:id="8842"/>
    <w:bookmarkStart w:name="z8841" w:id="8843"/>
    <w:p>
      <w:pPr>
        <w:spacing w:after="0"/>
        <w:ind w:left="0"/>
        <w:jc w:val="both"/>
      </w:pPr>
      <w:r>
        <w:rPr>
          <w:rFonts w:ascii="Times New Roman"/>
          <w:b w:val="false"/>
          <w:i w:val="false"/>
          <w:color w:val="000000"/>
          <w:sz w:val="28"/>
        </w:rPr>
        <w:t xml:space="preserve">
      1) в строке 881.00.001 указывается общая сумма исчисленной платы за использование радиочастотного спектра за налоговый период, подлежащей уплате в бюджет по всем видам радиосвязи, определяемая как сумма строк 881.01.011 по всем формам 881.01; </w:t>
      </w:r>
    </w:p>
    <w:bookmarkEnd w:id="8843"/>
    <w:bookmarkStart w:name="z8842" w:id="8844"/>
    <w:p>
      <w:pPr>
        <w:spacing w:after="0"/>
        <w:ind w:left="0"/>
        <w:jc w:val="both"/>
      </w:pPr>
      <w:r>
        <w:rPr>
          <w:rFonts w:ascii="Times New Roman"/>
          <w:b w:val="false"/>
          <w:i w:val="false"/>
          <w:color w:val="000000"/>
          <w:sz w:val="28"/>
        </w:rPr>
        <w:t xml:space="preserve">
      2) в строке 881.00.002 указывается сумма исчисленных текущих платежей платы за использование радиочастотного спектра, подлежащих уплате в бюджет в сроки, установленные </w:t>
      </w:r>
      <w:r>
        <w:rPr>
          <w:rFonts w:ascii="Times New Roman"/>
          <w:b w:val="false"/>
          <w:i w:val="false"/>
          <w:color w:val="000000"/>
          <w:sz w:val="28"/>
        </w:rPr>
        <w:t xml:space="preserve">пунктами 5 </w:t>
      </w:r>
      <w:r>
        <w:rPr>
          <w:rFonts w:ascii="Times New Roman"/>
          <w:b w:val="false"/>
          <w:i w:val="false"/>
          <w:color w:val="000000"/>
          <w:sz w:val="28"/>
        </w:rPr>
        <w:t xml:space="preserve">и </w:t>
      </w:r>
      <w:r>
        <w:rPr>
          <w:rFonts w:ascii="Times New Roman"/>
          <w:b w:val="false"/>
          <w:i w:val="false"/>
          <w:color w:val="000000"/>
          <w:sz w:val="28"/>
        </w:rPr>
        <w:t xml:space="preserve">6 </w:t>
      </w:r>
      <w:r>
        <w:rPr>
          <w:rFonts w:ascii="Times New Roman"/>
          <w:b w:val="false"/>
          <w:i w:val="false"/>
          <w:color w:val="000000"/>
          <w:sz w:val="28"/>
        </w:rPr>
        <w:t xml:space="preserve">статьи 515 Налогового кодекса: </w:t>
      </w:r>
    </w:p>
    <w:bookmarkEnd w:id="8844"/>
    <w:bookmarkStart w:name="z8843" w:id="8845"/>
    <w:p>
      <w:pPr>
        <w:spacing w:after="0"/>
        <w:ind w:left="0"/>
        <w:jc w:val="both"/>
      </w:pPr>
      <w:r>
        <w:rPr>
          <w:rFonts w:ascii="Times New Roman"/>
          <w:b w:val="false"/>
          <w:i w:val="false"/>
          <w:color w:val="000000"/>
          <w:sz w:val="28"/>
        </w:rPr>
        <w:t xml:space="preserve">
      в строке 881.00.002 I указывается сумма платы к уплате в срок не позднее 25 марта налогового периода; </w:t>
      </w:r>
    </w:p>
    <w:bookmarkEnd w:id="8845"/>
    <w:bookmarkStart w:name="z8844" w:id="8846"/>
    <w:p>
      <w:pPr>
        <w:spacing w:after="0"/>
        <w:ind w:left="0"/>
        <w:jc w:val="both"/>
      </w:pPr>
      <w:r>
        <w:rPr>
          <w:rFonts w:ascii="Times New Roman"/>
          <w:b w:val="false"/>
          <w:i w:val="false"/>
          <w:color w:val="000000"/>
          <w:sz w:val="28"/>
        </w:rPr>
        <w:t xml:space="preserve">
      в строке 881.00.002 II указывается сумма платы к уплате в срок не позднее 25 июня налогового периода; </w:t>
      </w:r>
    </w:p>
    <w:bookmarkEnd w:id="8846"/>
    <w:bookmarkStart w:name="z8845" w:id="8847"/>
    <w:p>
      <w:pPr>
        <w:spacing w:after="0"/>
        <w:ind w:left="0"/>
        <w:jc w:val="both"/>
      </w:pPr>
      <w:r>
        <w:rPr>
          <w:rFonts w:ascii="Times New Roman"/>
          <w:b w:val="false"/>
          <w:i w:val="false"/>
          <w:color w:val="000000"/>
          <w:sz w:val="28"/>
        </w:rPr>
        <w:t xml:space="preserve">
      в строке 881.00.002 III указывается сумма платы к уплате в срок не позднее 25 сентября налогового периода; </w:t>
      </w:r>
    </w:p>
    <w:bookmarkEnd w:id="8847"/>
    <w:bookmarkStart w:name="z8846" w:id="8848"/>
    <w:p>
      <w:pPr>
        <w:spacing w:after="0"/>
        <w:ind w:left="0"/>
        <w:jc w:val="both"/>
      </w:pPr>
      <w:r>
        <w:rPr>
          <w:rFonts w:ascii="Times New Roman"/>
          <w:b w:val="false"/>
          <w:i w:val="false"/>
          <w:color w:val="000000"/>
          <w:sz w:val="28"/>
        </w:rPr>
        <w:t xml:space="preserve">
      в строке 881.00.002 IV указывается сумма платы к уплате в срок не позднее 25 декабря налогового периода. </w:t>
      </w:r>
    </w:p>
    <w:bookmarkEnd w:id="8848"/>
    <w:bookmarkStart w:name="z8847" w:id="8849"/>
    <w:p>
      <w:pPr>
        <w:spacing w:after="0"/>
        <w:ind w:left="0"/>
        <w:jc w:val="both"/>
      </w:pPr>
      <w:r>
        <w:rPr>
          <w:rFonts w:ascii="Times New Roman"/>
          <w:b w:val="false"/>
          <w:i w:val="false"/>
          <w:color w:val="000000"/>
          <w:sz w:val="28"/>
        </w:rPr>
        <w:t xml:space="preserve">
      Сумма текущих платежей платы по каждой указанной строке определяется делением общей суммы платы на количество сроков уплаты, оставшихся до окончания налогового периода. </w:t>
      </w:r>
    </w:p>
    <w:bookmarkEnd w:id="8849"/>
    <w:bookmarkStart w:name="z8848" w:id="8850"/>
    <w:p>
      <w:pPr>
        <w:spacing w:after="0"/>
        <w:ind w:left="0"/>
        <w:jc w:val="both"/>
      </w:pPr>
      <w:r>
        <w:rPr>
          <w:rFonts w:ascii="Times New Roman"/>
          <w:b w:val="false"/>
          <w:i w:val="false"/>
          <w:color w:val="000000"/>
          <w:sz w:val="28"/>
        </w:rPr>
        <w:t xml:space="preserve">
      16. В разделе "Плата за предоставление междугородной и (или) международной телефонной связи, а также сотовой связи, подлежащая уплате в бюджет": </w:t>
      </w:r>
    </w:p>
    <w:bookmarkEnd w:id="8850"/>
    <w:bookmarkStart w:name="z8849" w:id="8851"/>
    <w:p>
      <w:pPr>
        <w:spacing w:after="0"/>
        <w:ind w:left="0"/>
        <w:jc w:val="both"/>
      </w:pPr>
      <w:r>
        <w:rPr>
          <w:rFonts w:ascii="Times New Roman"/>
          <w:b w:val="false"/>
          <w:i w:val="false"/>
          <w:color w:val="000000"/>
          <w:sz w:val="28"/>
        </w:rPr>
        <w:t xml:space="preserve">
      1) в строке 881.00.003 указывается общая сумма исчисленной платы за предоставление междугородной и (или) международной телефонной связи, а также сотовой связи за налоговый период, подлежащей уплате в бюджет по всем видам связи, определяемая как сумма строк 881.02.007 по всем формам 881.02; </w:t>
      </w:r>
    </w:p>
    <w:bookmarkEnd w:id="8851"/>
    <w:bookmarkStart w:name="z8850" w:id="8852"/>
    <w:p>
      <w:pPr>
        <w:spacing w:after="0"/>
        <w:ind w:left="0"/>
        <w:jc w:val="both"/>
      </w:pPr>
      <w:r>
        <w:rPr>
          <w:rFonts w:ascii="Times New Roman"/>
          <w:b w:val="false"/>
          <w:i w:val="false"/>
          <w:color w:val="000000"/>
          <w:sz w:val="28"/>
        </w:rPr>
        <w:t xml:space="preserve">
      2) в строке 881.00.004 указывается сумма исчисленных текущих платежей платы за предоставление междугородной и (или) международной телефонной связи, а также сотовой связи, подлежащих уплате в бюджет в сроки, установленные </w:t>
      </w:r>
      <w:r>
        <w:rPr>
          <w:rFonts w:ascii="Times New Roman"/>
          <w:b w:val="false"/>
          <w:i w:val="false"/>
          <w:color w:val="000000"/>
          <w:sz w:val="28"/>
        </w:rPr>
        <w:t xml:space="preserve">пунктами 5 </w:t>
      </w:r>
      <w:r>
        <w:rPr>
          <w:rFonts w:ascii="Times New Roman"/>
          <w:b w:val="false"/>
          <w:i w:val="false"/>
          <w:color w:val="000000"/>
          <w:sz w:val="28"/>
        </w:rPr>
        <w:t xml:space="preserve">и </w:t>
      </w:r>
      <w:r>
        <w:rPr>
          <w:rFonts w:ascii="Times New Roman"/>
          <w:b w:val="false"/>
          <w:i w:val="false"/>
          <w:color w:val="000000"/>
          <w:sz w:val="28"/>
        </w:rPr>
        <w:t xml:space="preserve">6 </w:t>
      </w:r>
      <w:r>
        <w:rPr>
          <w:rFonts w:ascii="Times New Roman"/>
          <w:b w:val="false"/>
          <w:i w:val="false"/>
          <w:color w:val="000000"/>
          <w:sz w:val="28"/>
        </w:rPr>
        <w:t xml:space="preserve">статьи 521 Налогового кодекса: </w:t>
      </w:r>
    </w:p>
    <w:bookmarkEnd w:id="8852"/>
    <w:bookmarkStart w:name="z8851" w:id="8853"/>
    <w:p>
      <w:pPr>
        <w:spacing w:after="0"/>
        <w:ind w:left="0"/>
        <w:jc w:val="both"/>
      </w:pPr>
      <w:r>
        <w:rPr>
          <w:rFonts w:ascii="Times New Roman"/>
          <w:b w:val="false"/>
          <w:i w:val="false"/>
          <w:color w:val="000000"/>
          <w:sz w:val="28"/>
        </w:rPr>
        <w:t xml:space="preserve">
      в строке 881.00.004 I указывается сумма платы к уплате в срок не позднее 25 марта налогового периода; </w:t>
      </w:r>
    </w:p>
    <w:bookmarkEnd w:id="8853"/>
    <w:bookmarkStart w:name="z8852" w:id="8854"/>
    <w:p>
      <w:pPr>
        <w:spacing w:after="0"/>
        <w:ind w:left="0"/>
        <w:jc w:val="both"/>
      </w:pPr>
      <w:r>
        <w:rPr>
          <w:rFonts w:ascii="Times New Roman"/>
          <w:b w:val="false"/>
          <w:i w:val="false"/>
          <w:color w:val="000000"/>
          <w:sz w:val="28"/>
        </w:rPr>
        <w:t xml:space="preserve">
      в строке 881.00.004 II указывается сумма платы к уплате в срок не позднее 25 июня налогового периода; </w:t>
      </w:r>
    </w:p>
    <w:bookmarkEnd w:id="8854"/>
    <w:bookmarkStart w:name="z8853" w:id="8855"/>
    <w:p>
      <w:pPr>
        <w:spacing w:after="0"/>
        <w:ind w:left="0"/>
        <w:jc w:val="both"/>
      </w:pPr>
      <w:r>
        <w:rPr>
          <w:rFonts w:ascii="Times New Roman"/>
          <w:b w:val="false"/>
          <w:i w:val="false"/>
          <w:color w:val="000000"/>
          <w:sz w:val="28"/>
        </w:rPr>
        <w:t xml:space="preserve">
      в строке 881.00.004 III указывается сумма платы к уплате в срок не позднее 25 сентября налогового периода; </w:t>
      </w:r>
    </w:p>
    <w:bookmarkEnd w:id="8855"/>
    <w:bookmarkStart w:name="z8854" w:id="8856"/>
    <w:p>
      <w:pPr>
        <w:spacing w:after="0"/>
        <w:ind w:left="0"/>
        <w:jc w:val="both"/>
      </w:pPr>
      <w:r>
        <w:rPr>
          <w:rFonts w:ascii="Times New Roman"/>
          <w:b w:val="false"/>
          <w:i w:val="false"/>
          <w:color w:val="000000"/>
          <w:sz w:val="28"/>
        </w:rPr>
        <w:t xml:space="preserve">
      в строке 881.00.004 IV указывается сумма платы к уплате в срок не позднее 25 декабря налогового периода. </w:t>
      </w:r>
    </w:p>
    <w:bookmarkEnd w:id="8856"/>
    <w:bookmarkStart w:name="z8855" w:id="8857"/>
    <w:p>
      <w:pPr>
        <w:spacing w:after="0"/>
        <w:ind w:left="0"/>
        <w:jc w:val="both"/>
      </w:pPr>
      <w:r>
        <w:rPr>
          <w:rFonts w:ascii="Times New Roman"/>
          <w:b w:val="false"/>
          <w:i w:val="false"/>
          <w:color w:val="000000"/>
          <w:sz w:val="28"/>
        </w:rPr>
        <w:t xml:space="preserve">
      Сумма текущих платежей платы по каждой указанной строке определяется делением общей суммы платы на количество сроков уплаты, оставшихся до окончания налогового периода. </w:t>
      </w:r>
    </w:p>
    <w:bookmarkEnd w:id="8857"/>
    <w:bookmarkStart w:name="z8856" w:id="8858"/>
    <w:p>
      <w:pPr>
        <w:spacing w:after="0"/>
        <w:ind w:left="0"/>
        <w:jc w:val="both"/>
      </w:pPr>
      <w:r>
        <w:rPr>
          <w:rFonts w:ascii="Times New Roman"/>
          <w:b w:val="false"/>
          <w:i w:val="false"/>
          <w:color w:val="000000"/>
          <w:sz w:val="28"/>
        </w:rPr>
        <w:t xml:space="preserve">
      17. В разделе "Ответственность налогоплательщика": </w:t>
      </w:r>
    </w:p>
    <w:bookmarkEnd w:id="8858"/>
    <w:bookmarkStart w:name="z8857" w:id="8859"/>
    <w:p>
      <w:pPr>
        <w:spacing w:after="0"/>
        <w:ind w:left="0"/>
        <w:jc w:val="both"/>
      </w:pPr>
      <w:r>
        <w:rPr>
          <w:rFonts w:ascii="Times New Roman"/>
          <w:b w:val="false"/>
          <w:i w:val="false"/>
          <w:color w:val="000000"/>
          <w:sz w:val="28"/>
        </w:rPr>
        <w:t xml:space="preserve">
      1) в поле "Ф.И.О. налогоплательщика (руководителя)" указывается фамилия, имя, отчество (при его наличии) руководителя в соответствии с учредительными документами. Если Расчет представляется физическим лицом, в поле указывается фамилия, имя, отчество (при его наличии), которые заполняются в соответствии с документами, удостоверяющими личность; </w:t>
      </w:r>
    </w:p>
    <w:bookmarkEnd w:id="8859"/>
    <w:bookmarkStart w:name="z8858" w:id="8860"/>
    <w:p>
      <w:pPr>
        <w:spacing w:after="0"/>
        <w:ind w:left="0"/>
        <w:jc w:val="both"/>
      </w:pPr>
      <w:r>
        <w:rPr>
          <w:rFonts w:ascii="Times New Roman"/>
          <w:b w:val="false"/>
          <w:i w:val="false"/>
          <w:color w:val="000000"/>
          <w:sz w:val="28"/>
        </w:rPr>
        <w:t xml:space="preserve">
      2) дата подачи Расчета. </w:t>
      </w:r>
    </w:p>
    <w:bookmarkEnd w:id="8860"/>
    <w:bookmarkStart w:name="z8859" w:id="8861"/>
    <w:p>
      <w:pPr>
        <w:spacing w:after="0"/>
        <w:ind w:left="0"/>
        <w:jc w:val="both"/>
      </w:pPr>
      <w:r>
        <w:rPr>
          <w:rFonts w:ascii="Times New Roman"/>
          <w:b w:val="false"/>
          <w:i w:val="false"/>
          <w:color w:val="000000"/>
          <w:sz w:val="28"/>
        </w:rPr>
        <w:t xml:space="preserve">
      Указывается дата представления Расчета в налоговый орган; </w:t>
      </w:r>
    </w:p>
    <w:bookmarkEnd w:id="8861"/>
    <w:bookmarkStart w:name="z8860" w:id="8862"/>
    <w:p>
      <w:pPr>
        <w:spacing w:after="0"/>
        <w:ind w:left="0"/>
        <w:jc w:val="both"/>
      </w:pPr>
      <w:r>
        <w:rPr>
          <w:rFonts w:ascii="Times New Roman"/>
          <w:b w:val="false"/>
          <w:i w:val="false"/>
          <w:color w:val="000000"/>
          <w:sz w:val="28"/>
        </w:rPr>
        <w:t xml:space="preserve">
      3) код налогового органа. </w:t>
      </w:r>
    </w:p>
    <w:bookmarkEnd w:id="8862"/>
    <w:bookmarkStart w:name="z8861" w:id="8863"/>
    <w:p>
      <w:pPr>
        <w:spacing w:after="0"/>
        <w:ind w:left="0"/>
        <w:jc w:val="both"/>
      </w:pPr>
      <w:r>
        <w:rPr>
          <w:rFonts w:ascii="Times New Roman"/>
          <w:b w:val="false"/>
          <w:i w:val="false"/>
          <w:color w:val="000000"/>
          <w:sz w:val="28"/>
        </w:rPr>
        <w:t xml:space="preserve">
      Указывается код налогового органа по месту нахождения плательщика платы за использование радиочастотного спектра и (или) платы за предоставление междугородной и (или) международной телефонной связи, а также сотовой связи, утвержденный уполномоченным органом, осуществляющим руководство в сфере обеспечения поступлений налогов и других обязательных платежей в бюджет; </w:t>
      </w:r>
    </w:p>
    <w:bookmarkEnd w:id="8863"/>
    <w:bookmarkStart w:name="z8862" w:id="8864"/>
    <w:p>
      <w:pPr>
        <w:spacing w:after="0"/>
        <w:ind w:left="0"/>
        <w:jc w:val="both"/>
      </w:pPr>
      <w:r>
        <w:rPr>
          <w:rFonts w:ascii="Times New Roman"/>
          <w:b w:val="false"/>
          <w:i w:val="false"/>
          <w:color w:val="000000"/>
          <w:sz w:val="28"/>
        </w:rPr>
        <w:t xml:space="preserve">
      4) в поле "Ф.И.О. должностного лица, принявшего Расчет" указывается фамилия, имя, отчество (при его наличии) работника налогового органа, принявшего Расчет; </w:t>
      </w:r>
    </w:p>
    <w:bookmarkEnd w:id="8864"/>
    <w:bookmarkStart w:name="z8863" w:id="8865"/>
    <w:p>
      <w:pPr>
        <w:spacing w:after="0"/>
        <w:ind w:left="0"/>
        <w:jc w:val="both"/>
      </w:pPr>
      <w:r>
        <w:rPr>
          <w:rFonts w:ascii="Times New Roman"/>
          <w:b w:val="false"/>
          <w:i w:val="false"/>
          <w:color w:val="000000"/>
          <w:sz w:val="28"/>
        </w:rPr>
        <w:t xml:space="preserve">
      5) дата приема Расчета. </w:t>
      </w:r>
    </w:p>
    <w:bookmarkEnd w:id="8865"/>
    <w:bookmarkStart w:name="z8864" w:id="8866"/>
    <w:p>
      <w:pPr>
        <w:spacing w:after="0"/>
        <w:ind w:left="0"/>
        <w:jc w:val="both"/>
      </w:pPr>
      <w:r>
        <w:rPr>
          <w:rFonts w:ascii="Times New Roman"/>
          <w:b w:val="false"/>
          <w:i w:val="false"/>
          <w:color w:val="000000"/>
          <w:sz w:val="28"/>
        </w:rPr>
        <w:t xml:space="preserve">
      Указывается дата представления Расчета в соответствии с </w:t>
      </w:r>
      <w:r>
        <w:rPr>
          <w:rFonts w:ascii="Times New Roman"/>
          <w:b w:val="false"/>
          <w:i w:val="false"/>
          <w:color w:val="000000"/>
          <w:sz w:val="28"/>
        </w:rPr>
        <w:t xml:space="preserve">пунктом 2 </w:t>
      </w:r>
      <w:r>
        <w:rPr>
          <w:rFonts w:ascii="Times New Roman"/>
          <w:b w:val="false"/>
          <w:i w:val="false"/>
          <w:color w:val="000000"/>
          <w:sz w:val="28"/>
        </w:rPr>
        <w:t xml:space="preserve">статьи 584 Налогового кодекса и </w:t>
      </w:r>
      <w:r>
        <w:rPr>
          <w:rFonts w:ascii="Times New Roman"/>
          <w:b w:val="false"/>
          <w:i w:val="false"/>
          <w:color w:val="000000"/>
          <w:sz w:val="28"/>
        </w:rPr>
        <w:t xml:space="preserve">статьей 3 </w:t>
      </w:r>
      <w:r>
        <w:rPr>
          <w:rFonts w:ascii="Times New Roman"/>
          <w:b w:val="false"/>
          <w:i w:val="false"/>
          <w:color w:val="000000"/>
          <w:sz w:val="28"/>
        </w:rPr>
        <w:t xml:space="preserve">Закона Республики Казахстан "О введении в действие Кодекса Республики Казахстан "О налогах и других обязательных платежах в бюджет"; </w:t>
      </w:r>
    </w:p>
    <w:bookmarkEnd w:id="8866"/>
    <w:bookmarkStart w:name="z8865" w:id="8867"/>
    <w:p>
      <w:pPr>
        <w:spacing w:after="0"/>
        <w:ind w:left="0"/>
        <w:jc w:val="both"/>
      </w:pPr>
      <w:r>
        <w:rPr>
          <w:rFonts w:ascii="Times New Roman"/>
          <w:b w:val="false"/>
          <w:i w:val="false"/>
          <w:color w:val="000000"/>
          <w:sz w:val="28"/>
        </w:rPr>
        <w:t xml:space="preserve">
      6) входящий номер документа. </w:t>
      </w:r>
    </w:p>
    <w:bookmarkEnd w:id="8867"/>
    <w:bookmarkStart w:name="z8866" w:id="8868"/>
    <w:p>
      <w:pPr>
        <w:spacing w:after="0"/>
        <w:ind w:left="0"/>
        <w:jc w:val="both"/>
      </w:pPr>
      <w:r>
        <w:rPr>
          <w:rFonts w:ascii="Times New Roman"/>
          <w:b w:val="false"/>
          <w:i w:val="false"/>
          <w:color w:val="000000"/>
          <w:sz w:val="28"/>
        </w:rPr>
        <w:t xml:space="preserve">
      Указывается регистрационный номер Расчета; </w:t>
      </w:r>
    </w:p>
    <w:bookmarkEnd w:id="8868"/>
    <w:bookmarkStart w:name="z8867" w:id="8869"/>
    <w:p>
      <w:pPr>
        <w:spacing w:after="0"/>
        <w:ind w:left="0"/>
        <w:jc w:val="both"/>
      </w:pPr>
      <w:r>
        <w:rPr>
          <w:rFonts w:ascii="Times New Roman"/>
          <w:b w:val="false"/>
          <w:i w:val="false"/>
          <w:color w:val="000000"/>
          <w:sz w:val="28"/>
        </w:rPr>
        <w:t xml:space="preserve">
      7) дата почтового штемпеля. </w:t>
      </w:r>
    </w:p>
    <w:bookmarkEnd w:id="8869"/>
    <w:bookmarkStart w:name="z8868" w:id="8870"/>
    <w:p>
      <w:pPr>
        <w:spacing w:after="0"/>
        <w:ind w:left="0"/>
        <w:jc w:val="both"/>
      </w:pPr>
      <w:r>
        <w:rPr>
          <w:rFonts w:ascii="Times New Roman"/>
          <w:b w:val="false"/>
          <w:i w:val="false"/>
          <w:color w:val="000000"/>
          <w:sz w:val="28"/>
        </w:rPr>
        <w:t xml:space="preserve">
      Указывается дата почтового штемпеля, проставленного почтовой или иной организацией связи. </w:t>
      </w:r>
    </w:p>
    <w:bookmarkEnd w:id="8870"/>
    <w:bookmarkStart w:name="z8869" w:id="8871"/>
    <w:p>
      <w:pPr>
        <w:spacing w:after="0"/>
        <w:ind w:left="0"/>
        <w:jc w:val="left"/>
      </w:pPr>
      <w:r>
        <w:rPr>
          <w:rFonts w:ascii="Times New Roman"/>
          <w:b/>
          <w:i w:val="false"/>
          <w:color w:val="000000"/>
        </w:rPr>
        <w:t xml:space="preserve"> 3. Составление формы 881.01 - Плата за использование</w:t>
      </w:r>
      <w:r>
        <w:br/>
      </w:r>
      <w:r>
        <w:rPr>
          <w:rFonts w:ascii="Times New Roman"/>
          <w:b/>
          <w:i w:val="false"/>
          <w:color w:val="000000"/>
        </w:rPr>
        <w:t>радиочастотного спектра</w:t>
      </w:r>
    </w:p>
    <w:bookmarkEnd w:id="8871"/>
    <w:bookmarkStart w:name="z8870" w:id="8872"/>
    <w:p>
      <w:pPr>
        <w:spacing w:after="0"/>
        <w:ind w:left="0"/>
        <w:jc w:val="both"/>
      </w:pPr>
      <w:r>
        <w:rPr>
          <w:rFonts w:ascii="Times New Roman"/>
          <w:b w:val="false"/>
          <w:i w:val="false"/>
          <w:color w:val="000000"/>
          <w:sz w:val="28"/>
        </w:rPr>
        <w:t xml:space="preserve">
      18. Форма 881.01 предназначена для отражения информации об исчислении суммы платы за использование радиочастотного спектра за налоговый период по каждому виду радиосвязи и заполняется отдельно за каждый вид радиосвязи. </w:t>
      </w:r>
    </w:p>
    <w:bookmarkEnd w:id="8872"/>
    <w:bookmarkStart w:name="z8871" w:id="8873"/>
    <w:p>
      <w:pPr>
        <w:spacing w:after="0"/>
        <w:ind w:left="0"/>
        <w:jc w:val="both"/>
      </w:pPr>
      <w:r>
        <w:rPr>
          <w:rFonts w:ascii="Times New Roman"/>
          <w:b w:val="false"/>
          <w:i w:val="false"/>
          <w:color w:val="000000"/>
          <w:sz w:val="28"/>
        </w:rPr>
        <w:t xml:space="preserve">
      19. В разделе "Общая информация о налогоплательщике": </w:t>
      </w:r>
    </w:p>
    <w:bookmarkEnd w:id="8873"/>
    <w:bookmarkStart w:name="z8872" w:id="8874"/>
    <w:p>
      <w:pPr>
        <w:spacing w:after="0"/>
        <w:ind w:left="0"/>
        <w:jc w:val="both"/>
      </w:pPr>
      <w:r>
        <w:rPr>
          <w:rFonts w:ascii="Times New Roman"/>
          <w:b w:val="false"/>
          <w:i w:val="false"/>
          <w:color w:val="000000"/>
          <w:sz w:val="28"/>
        </w:rPr>
        <w:t xml:space="preserve">
      1) в строке 3 указывается регистрационный номер налогоплательщика - учредителя доверительного управления по договору доверительного управления имуществом или выгодоприобретателя по иным основаниям возникновения доверительного управления, исполнение налоговых обязательств которого возложено на доверительного управляющего. </w:t>
      </w:r>
    </w:p>
    <w:bookmarkEnd w:id="8874"/>
    <w:bookmarkStart w:name="z8873" w:id="8875"/>
    <w:p>
      <w:pPr>
        <w:spacing w:after="0"/>
        <w:ind w:left="0"/>
        <w:jc w:val="both"/>
      </w:pPr>
      <w:r>
        <w:rPr>
          <w:rFonts w:ascii="Times New Roman"/>
          <w:b w:val="false"/>
          <w:i w:val="false"/>
          <w:color w:val="000000"/>
          <w:sz w:val="28"/>
        </w:rPr>
        <w:t xml:space="preserve">
      Строка заполняется доверительным управляющим; </w:t>
      </w:r>
    </w:p>
    <w:bookmarkEnd w:id="8875"/>
    <w:bookmarkStart w:name="z8874" w:id="8876"/>
    <w:p>
      <w:pPr>
        <w:spacing w:after="0"/>
        <w:ind w:left="0"/>
        <w:jc w:val="both"/>
      </w:pPr>
      <w:r>
        <w:rPr>
          <w:rFonts w:ascii="Times New Roman"/>
          <w:b w:val="false"/>
          <w:i w:val="false"/>
          <w:color w:val="000000"/>
          <w:sz w:val="28"/>
        </w:rPr>
        <w:t xml:space="preserve">
      2) в строке 4 указывается индивидуальный идентификационный (бизнес идентификационный) номер учредителя доверительного управления по договору доверительного управления имуществом или выгодоприобретателя по иным основаниям возникновения доверительного управления, исполнение налоговых обязательств которого возложено на доверительного управляющего. </w:t>
      </w:r>
    </w:p>
    <w:bookmarkEnd w:id="8876"/>
    <w:bookmarkStart w:name="z8875" w:id="8877"/>
    <w:p>
      <w:pPr>
        <w:spacing w:after="0"/>
        <w:ind w:left="0"/>
        <w:jc w:val="both"/>
      </w:pPr>
      <w:r>
        <w:rPr>
          <w:rFonts w:ascii="Times New Roman"/>
          <w:b w:val="false"/>
          <w:i w:val="false"/>
          <w:color w:val="000000"/>
          <w:sz w:val="28"/>
        </w:rPr>
        <w:t xml:space="preserve">
      Строка заполняется доверительным управляющим; </w:t>
      </w:r>
    </w:p>
    <w:bookmarkEnd w:id="8877"/>
    <w:bookmarkStart w:name="z8876" w:id="8878"/>
    <w:p>
      <w:pPr>
        <w:spacing w:after="0"/>
        <w:ind w:left="0"/>
        <w:jc w:val="both"/>
      </w:pPr>
      <w:r>
        <w:rPr>
          <w:rFonts w:ascii="Times New Roman"/>
          <w:b w:val="false"/>
          <w:i w:val="false"/>
          <w:color w:val="000000"/>
          <w:sz w:val="28"/>
        </w:rPr>
        <w:t xml:space="preserve">
      3) номер и дата документа, на основании которого возникает доверительное управление имуществом. </w:t>
      </w:r>
    </w:p>
    <w:bookmarkEnd w:id="8878"/>
    <w:bookmarkStart w:name="z8877" w:id="8879"/>
    <w:p>
      <w:pPr>
        <w:spacing w:after="0"/>
        <w:ind w:left="0"/>
        <w:jc w:val="both"/>
      </w:pPr>
      <w:r>
        <w:rPr>
          <w:rFonts w:ascii="Times New Roman"/>
          <w:b w:val="false"/>
          <w:i w:val="false"/>
          <w:color w:val="000000"/>
          <w:sz w:val="28"/>
        </w:rPr>
        <w:t xml:space="preserve">
      Строки заполняются в случае представления Расчета доверительным управляющим за учредителя доверительного управления по договору доверительного управления имуществом или выгодоприобретателя по иным основаниям возникновения доверительного управления, с учетом особенностей, установленных </w:t>
      </w:r>
      <w:r>
        <w:rPr>
          <w:rFonts w:ascii="Times New Roman"/>
          <w:b w:val="false"/>
          <w:i w:val="false"/>
          <w:color w:val="000000"/>
          <w:sz w:val="28"/>
        </w:rPr>
        <w:t xml:space="preserve">статьей 35 </w:t>
      </w:r>
      <w:r>
        <w:rPr>
          <w:rFonts w:ascii="Times New Roman"/>
          <w:b w:val="false"/>
          <w:i w:val="false"/>
          <w:color w:val="000000"/>
          <w:sz w:val="28"/>
        </w:rPr>
        <w:t xml:space="preserve">Налогового кодекса. </w:t>
      </w:r>
    </w:p>
    <w:bookmarkEnd w:id="8879"/>
    <w:bookmarkStart w:name="z8878" w:id="8880"/>
    <w:p>
      <w:pPr>
        <w:spacing w:after="0"/>
        <w:ind w:left="0"/>
        <w:jc w:val="both"/>
      </w:pPr>
      <w:r>
        <w:rPr>
          <w:rFonts w:ascii="Times New Roman"/>
          <w:b w:val="false"/>
          <w:i w:val="false"/>
          <w:color w:val="000000"/>
          <w:sz w:val="28"/>
        </w:rPr>
        <w:t xml:space="preserve">
      20. В разделе "Сведения для исчисления платы за использование радиочастотного спектра": </w:t>
      </w:r>
    </w:p>
    <w:bookmarkEnd w:id="8880"/>
    <w:bookmarkStart w:name="z8879" w:id="8881"/>
    <w:p>
      <w:pPr>
        <w:spacing w:after="0"/>
        <w:ind w:left="0"/>
        <w:jc w:val="both"/>
      </w:pPr>
      <w:r>
        <w:rPr>
          <w:rFonts w:ascii="Times New Roman"/>
          <w:b w:val="false"/>
          <w:i w:val="false"/>
          <w:color w:val="000000"/>
          <w:sz w:val="28"/>
        </w:rPr>
        <w:t xml:space="preserve">
      1) в строках 881.01.001 I, 881.01.001 II указываются сведения уполномоченного органа в области связи о дате и номере извещения на уплату платы за использование радиочастотного спектра. </w:t>
      </w:r>
    </w:p>
    <w:bookmarkEnd w:id="8881"/>
    <w:bookmarkStart w:name="z8880" w:id="8882"/>
    <w:p>
      <w:pPr>
        <w:spacing w:after="0"/>
        <w:ind w:left="0"/>
        <w:jc w:val="both"/>
      </w:pPr>
      <w:r>
        <w:rPr>
          <w:rFonts w:ascii="Times New Roman"/>
          <w:b w:val="false"/>
          <w:i w:val="false"/>
          <w:color w:val="000000"/>
          <w:sz w:val="28"/>
        </w:rPr>
        <w:t xml:space="preserve">
      В строках 881.01.001 III, 881.01.001 IV указываются сведения уполномоченного органа в области связи о дате и номере разрешительного документа на использование радиочастотного спектра Республики Казахстан; </w:t>
      </w:r>
    </w:p>
    <w:bookmarkEnd w:id="8882"/>
    <w:bookmarkStart w:name="z8881" w:id="8883"/>
    <w:p>
      <w:pPr>
        <w:spacing w:after="0"/>
        <w:ind w:left="0"/>
        <w:jc w:val="both"/>
      </w:pPr>
      <w:r>
        <w:rPr>
          <w:rFonts w:ascii="Times New Roman"/>
          <w:b w:val="false"/>
          <w:i w:val="false"/>
          <w:color w:val="000000"/>
          <w:sz w:val="28"/>
        </w:rPr>
        <w:t xml:space="preserve">
      2) в строке 881.01.002 указывается номер пункта и подпункта таблицы ставок платы за использование радиочастотного спектра, указанной в </w:t>
      </w:r>
      <w:r>
        <w:rPr>
          <w:rFonts w:ascii="Times New Roman"/>
          <w:b w:val="false"/>
          <w:i w:val="false"/>
          <w:color w:val="000000"/>
          <w:sz w:val="28"/>
        </w:rPr>
        <w:t xml:space="preserve">статье 514 </w:t>
      </w:r>
      <w:r>
        <w:rPr>
          <w:rFonts w:ascii="Times New Roman"/>
          <w:b w:val="false"/>
          <w:i w:val="false"/>
          <w:color w:val="000000"/>
          <w:sz w:val="28"/>
        </w:rPr>
        <w:t xml:space="preserve">Налогового кодекса, соответствующих виду и территории использования радиосвязи; </w:t>
      </w:r>
    </w:p>
    <w:bookmarkEnd w:id="8883"/>
    <w:bookmarkStart w:name="z8882" w:id="8884"/>
    <w:p>
      <w:pPr>
        <w:spacing w:after="0"/>
        <w:ind w:left="0"/>
        <w:jc w:val="both"/>
      </w:pPr>
      <w:r>
        <w:rPr>
          <w:rFonts w:ascii="Times New Roman"/>
          <w:b w:val="false"/>
          <w:i w:val="false"/>
          <w:color w:val="000000"/>
          <w:sz w:val="28"/>
        </w:rPr>
        <w:t xml:space="preserve">
      3) в строках 881.01.003 I, 881.01.003 II, 881.01.003 III указывается место использования радиочастотного спектра (область, город или район, поселок, село); </w:t>
      </w:r>
    </w:p>
    <w:bookmarkEnd w:id="8884"/>
    <w:bookmarkStart w:name="z8883" w:id="8885"/>
    <w:p>
      <w:pPr>
        <w:spacing w:after="0"/>
        <w:ind w:left="0"/>
        <w:jc w:val="both"/>
      </w:pPr>
      <w:r>
        <w:rPr>
          <w:rFonts w:ascii="Times New Roman"/>
          <w:b w:val="false"/>
          <w:i w:val="false"/>
          <w:color w:val="000000"/>
          <w:sz w:val="28"/>
        </w:rPr>
        <w:t xml:space="preserve">
      4) в строке 881.01.004 указывается мощность передающего средства; </w:t>
      </w:r>
    </w:p>
    <w:bookmarkEnd w:id="8885"/>
    <w:bookmarkStart w:name="z8884" w:id="8886"/>
    <w:p>
      <w:pPr>
        <w:spacing w:after="0"/>
        <w:ind w:left="0"/>
        <w:jc w:val="both"/>
      </w:pPr>
      <w:r>
        <w:rPr>
          <w:rFonts w:ascii="Times New Roman"/>
          <w:b w:val="false"/>
          <w:i w:val="false"/>
          <w:color w:val="000000"/>
          <w:sz w:val="28"/>
        </w:rPr>
        <w:t xml:space="preserve">
      5) в строке 881.01.005 I указывается количество станций, в случае, если ставка платы за использование радиочастотного спектра устанавливается в зависимости от количества используемых станций. </w:t>
      </w:r>
    </w:p>
    <w:bookmarkEnd w:id="8886"/>
    <w:bookmarkStart w:name="z8885" w:id="8887"/>
    <w:p>
      <w:pPr>
        <w:spacing w:after="0"/>
        <w:ind w:left="0"/>
        <w:jc w:val="both"/>
      </w:pPr>
      <w:r>
        <w:rPr>
          <w:rFonts w:ascii="Times New Roman"/>
          <w:b w:val="false"/>
          <w:i w:val="false"/>
          <w:color w:val="000000"/>
          <w:sz w:val="28"/>
        </w:rPr>
        <w:t xml:space="preserve">
      В строке 881.01.005 II указывается количество каналов, в случае, если ставка платы за использование радиочастотного спектра устанавливается в зависимости от количества используемых каналов. </w:t>
      </w:r>
    </w:p>
    <w:bookmarkEnd w:id="8887"/>
    <w:bookmarkStart w:name="z8886" w:id="8888"/>
    <w:p>
      <w:pPr>
        <w:spacing w:after="0"/>
        <w:ind w:left="0"/>
        <w:jc w:val="both"/>
      </w:pPr>
      <w:r>
        <w:rPr>
          <w:rFonts w:ascii="Times New Roman"/>
          <w:b w:val="false"/>
          <w:i w:val="false"/>
          <w:color w:val="000000"/>
          <w:sz w:val="28"/>
        </w:rPr>
        <w:t xml:space="preserve">
      В строке 881.01.005 III указывается количество радиочастот, в случае, если ставка платы за использование радиочастотного спектра устанавливается в зависимости от количества используемых радиочастот. </w:t>
      </w:r>
    </w:p>
    <w:bookmarkEnd w:id="8888"/>
    <w:bookmarkStart w:name="z8887" w:id="8889"/>
    <w:p>
      <w:pPr>
        <w:spacing w:after="0"/>
        <w:ind w:left="0"/>
        <w:jc w:val="both"/>
      </w:pPr>
      <w:r>
        <w:rPr>
          <w:rFonts w:ascii="Times New Roman"/>
          <w:b w:val="false"/>
          <w:i w:val="false"/>
          <w:color w:val="000000"/>
          <w:sz w:val="28"/>
        </w:rPr>
        <w:t xml:space="preserve">
      В строке 881.01.005 IV указывается количество пролетов, в случае, если ставка платы за использование радиочастотного спектра устанавливается в зависимости от количества используемых пролетов. </w:t>
      </w:r>
    </w:p>
    <w:bookmarkEnd w:id="8889"/>
    <w:bookmarkStart w:name="z8888" w:id="8890"/>
    <w:p>
      <w:pPr>
        <w:spacing w:after="0"/>
        <w:ind w:left="0"/>
        <w:jc w:val="both"/>
      </w:pPr>
      <w:r>
        <w:rPr>
          <w:rFonts w:ascii="Times New Roman"/>
          <w:b w:val="false"/>
          <w:i w:val="false"/>
          <w:color w:val="000000"/>
          <w:sz w:val="28"/>
        </w:rPr>
        <w:t xml:space="preserve">
      В строке 881.01.005 V указывается количество стволов, в случае, если ставка платы за использование радиочастотного спектра устанавливается в зависимости от количества используемых стволов. </w:t>
      </w:r>
    </w:p>
    <w:bookmarkEnd w:id="8890"/>
    <w:bookmarkStart w:name="z8889" w:id="8891"/>
    <w:p>
      <w:pPr>
        <w:spacing w:after="0"/>
        <w:ind w:left="0"/>
        <w:jc w:val="both"/>
      </w:pPr>
      <w:r>
        <w:rPr>
          <w:rFonts w:ascii="Times New Roman"/>
          <w:b w:val="false"/>
          <w:i w:val="false"/>
          <w:color w:val="000000"/>
          <w:sz w:val="28"/>
        </w:rPr>
        <w:t xml:space="preserve">
      При этом по каждой указанной строке заполняется отдельная форма 881.01; </w:t>
      </w:r>
    </w:p>
    <w:bookmarkEnd w:id="8891"/>
    <w:bookmarkStart w:name="z8890" w:id="8892"/>
    <w:p>
      <w:pPr>
        <w:spacing w:after="0"/>
        <w:ind w:left="0"/>
        <w:jc w:val="both"/>
      </w:pPr>
      <w:r>
        <w:rPr>
          <w:rFonts w:ascii="Times New Roman"/>
          <w:b w:val="false"/>
          <w:i w:val="false"/>
          <w:color w:val="000000"/>
          <w:sz w:val="28"/>
        </w:rPr>
        <w:t xml:space="preserve">
      6) в строках 881.01.006 I и 881.01.006 II указывается ширина полосы радиочастотного спектра, выделенная согласно разрешительному документу, в соответствующих единицах измерения (в кГц или в МГц). </w:t>
      </w:r>
    </w:p>
    <w:bookmarkEnd w:id="8892"/>
    <w:bookmarkStart w:name="z8891" w:id="8893"/>
    <w:p>
      <w:pPr>
        <w:spacing w:after="0"/>
        <w:ind w:left="0"/>
        <w:jc w:val="both"/>
      </w:pPr>
      <w:r>
        <w:rPr>
          <w:rFonts w:ascii="Times New Roman"/>
          <w:b w:val="false"/>
          <w:i w:val="false"/>
          <w:color w:val="000000"/>
          <w:sz w:val="28"/>
        </w:rPr>
        <w:t xml:space="preserve">
      Данные строки заполняются в случае, если ставка платы за использование радиочастотного спектра устанавливается в зависимости от ширины полосы (каналов, радиочастот); </w:t>
      </w:r>
    </w:p>
    <w:bookmarkEnd w:id="8893"/>
    <w:bookmarkStart w:name="z8892" w:id="8894"/>
    <w:p>
      <w:pPr>
        <w:spacing w:after="0"/>
        <w:ind w:left="0"/>
        <w:jc w:val="both"/>
      </w:pPr>
      <w:r>
        <w:rPr>
          <w:rFonts w:ascii="Times New Roman"/>
          <w:b w:val="false"/>
          <w:i w:val="false"/>
          <w:color w:val="000000"/>
          <w:sz w:val="28"/>
        </w:rPr>
        <w:t xml:space="preserve">
      7) в строке 881.01.007 указывается количество месяцев использования радиочастотного спектра в налоговом периоде согласно разрешительному документу на использование радиочастотного спектра. </w:t>
      </w:r>
    </w:p>
    <w:bookmarkEnd w:id="8894"/>
    <w:bookmarkStart w:name="z8893" w:id="8895"/>
    <w:p>
      <w:pPr>
        <w:spacing w:after="0"/>
        <w:ind w:left="0"/>
        <w:jc w:val="both"/>
      </w:pPr>
      <w:r>
        <w:rPr>
          <w:rFonts w:ascii="Times New Roman"/>
          <w:b w:val="false"/>
          <w:i w:val="false"/>
          <w:color w:val="000000"/>
          <w:sz w:val="28"/>
        </w:rPr>
        <w:t xml:space="preserve">
      21. В разделе "Исчисление платы за использование радиочастотного спектра, подлежащей уплате в бюджет": </w:t>
      </w:r>
    </w:p>
    <w:bookmarkEnd w:id="8895"/>
    <w:bookmarkStart w:name="z8894" w:id="8896"/>
    <w:p>
      <w:pPr>
        <w:spacing w:after="0"/>
        <w:ind w:left="0"/>
        <w:jc w:val="both"/>
      </w:pPr>
      <w:r>
        <w:rPr>
          <w:rFonts w:ascii="Times New Roman"/>
          <w:b w:val="false"/>
          <w:i w:val="false"/>
          <w:color w:val="000000"/>
          <w:sz w:val="28"/>
        </w:rPr>
        <w:t xml:space="preserve">
      1) в строке 881.01.008 указывается годовая ставка платы за использование радиочастотного спектра в месячных расчетных показателях согласно </w:t>
      </w:r>
      <w:r>
        <w:rPr>
          <w:rFonts w:ascii="Times New Roman"/>
          <w:b w:val="false"/>
          <w:i w:val="false"/>
          <w:color w:val="000000"/>
          <w:sz w:val="28"/>
        </w:rPr>
        <w:t xml:space="preserve">статье 514 </w:t>
      </w:r>
      <w:r>
        <w:rPr>
          <w:rFonts w:ascii="Times New Roman"/>
          <w:b w:val="false"/>
          <w:i w:val="false"/>
          <w:color w:val="000000"/>
          <w:sz w:val="28"/>
        </w:rPr>
        <w:t xml:space="preserve">Налогового кодекса; </w:t>
      </w:r>
    </w:p>
    <w:bookmarkEnd w:id="8896"/>
    <w:bookmarkStart w:name="z8895" w:id="8897"/>
    <w:p>
      <w:pPr>
        <w:spacing w:after="0"/>
        <w:ind w:left="0"/>
        <w:jc w:val="both"/>
      </w:pPr>
      <w:r>
        <w:rPr>
          <w:rFonts w:ascii="Times New Roman"/>
          <w:b w:val="false"/>
          <w:i w:val="false"/>
          <w:color w:val="000000"/>
          <w:sz w:val="28"/>
        </w:rPr>
        <w:t xml:space="preserve">
      2) в строке 881.01.009 указывается размер месячного расчетного показателя, установленного на налоговый период законом о республиканском бюджете; </w:t>
      </w:r>
    </w:p>
    <w:bookmarkEnd w:id="8897"/>
    <w:bookmarkStart w:name="z8896" w:id="8898"/>
    <w:p>
      <w:pPr>
        <w:spacing w:after="0"/>
        <w:ind w:left="0"/>
        <w:jc w:val="both"/>
      </w:pPr>
      <w:r>
        <w:rPr>
          <w:rFonts w:ascii="Times New Roman"/>
          <w:b w:val="false"/>
          <w:i w:val="false"/>
          <w:color w:val="000000"/>
          <w:sz w:val="28"/>
        </w:rPr>
        <w:t xml:space="preserve">
      3) в строке 881.01.010 указывается годовая ставка платы за использование радиочастотного спектра в тенге, определяемая как произведение строк 881.01.008 и 881.01.009 (881.01.008 х 881.01.009); </w:t>
      </w:r>
    </w:p>
    <w:bookmarkEnd w:id="8898"/>
    <w:bookmarkStart w:name="z8897" w:id="8899"/>
    <w:p>
      <w:pPr>
        <w:spacing w:after="0"/>
        <w:ind w:left="0"/>
        <w:jc w:val="both"/>
      </w:pPr>
      <w:r>
        <w:rPr>
          <w:rFonts w:ascii="Times New Roman"/>
          <w:b w:val="false"/>
          <w:i w:val="false"/>
          <w:color w:val="000000"/>
          <w:sz w:val="28"/>
        </w:rPr>
        <w:t xml:space="preserve">
      4) в строке 881.01.011 указывается сумма исчисленной годовой платы, подлежащей уплате в бюджет за налоговый период, определяемая в зависимости от количества используемых станций либо каналов либо радиочастот либо пролетов либо стволов, указываемого в соответствующей ячейке строки 881.01.005 либо ширины полосы (строка 881.01.006). К примеру, </w:t>
      </w:r>
    </w:p>
    <w:bookmarkEnd w:id="8899"/>
    <w:bookmarkStart w:name="z8898" w:id="8900"/>
    <w:p>
      <w:pPr>
        <w:spacing w:after="0"/>
        <w:ind w:left="0"/>
        <w:jc w:val="both"/>
      </w:pPr>
      <w:r>
        <w:rPr>
          <w:rFonts w:ascii="Times New Roman"/>
          <w:b w:val="false"/>
          <w:i w:val="false"/>
          <w:color w:val="000000"/>
          <w:sz w:val="28"/>
        </w:rPr>
        <w:t xml:space="preserve">
      сумма платы за использование радиочастотного спектра в зависимости от количества используемых станций определяется как отношение произведения строк 881.01.005 и 881.01.010 к 12, умноженное на величину строки 881.01.007 ((881.01.005 х 881.01.010) / 12 х 881.01.007); </w:t>
      </w:r>
    </w:p>
    <w:bookmarkEnd w:id="8900"/>
    <w:bookmarkStart w:name="z8899" w:id="8901"/>
    <w:p>
      <w:pPr>
        <w:spacing w:after="0"/>
        <w:ind w:left="0"/>
        <w:jc w:val="both"/>
      </w:pPr>
      <w:r>
        <w:rPr>
          <w:rFonts w:ascii="Times New Roman"/>
          <w:b w:val="false"/>
          <w:i w:val="false"/>
          <w:color w:val="000000"/>
          <w:sz w:val="28"/>
        </w:rPr>
        <w:t xml:space="preserve">
      сумма платы за использование радиочастотного спектра в зависимости от ширины полосы определяется как отношение произведения строк 881.01.006 и 881.01.010 к 12, умноженное на величину строки 881.01.007 ((881.01.006 х 881.01.010) / 12 х 881.01.007); </w:t>
      </w:r>
    </w:p>
    <w:bookmarkEnd w:id="8901"/>
    <w:bookmarkStart w:name="z8900" w:id="8902"/>
    <w:p>
      <w:pPr>
        <w:spacing w:after="0"/>
        <w:ind w:left="0"/>
        <w:jc w:val="both"/>
      </w:pPr>
      <w:r>
        <w:rPr>
          <w:rFonts w:ascii="Times New Roman"/>
          <w:b w:val="false"/>
          <w:i w:val="false"/>
          <w:color w:val="000000"/>
          <w:sz w:val="28"/>
        </w:rPr>
        <w:t xml:space="preserve">
      сумма платы за использование радиочастотного спектра в зависимости от количества используемых станций, каналов, радиочастот, пролетов, стволов и ширины полосы одновременно определяется исходя из соответствующих заполненных строк путем их умножения на строки 881.01.010 и 881.01.007, произведение которых деленное на 12 месяцев ((881.01.010 х 881.01.007) / 12). </w:t>
      </w:r>
    </w:p>
    <w:bookmarkEnd w:id="8902"/>
    <w:bookmarkStart w:name="z8901" w:id="8903"/>
    <w:p>
      <w:pPr>
        <w:spacing w:after="0"/>
        <w:ind w:left="0"/>
        <w:jc w:val="left"/>
      </w:pPr>
      <w:r>
        <w:rPr>
          <w:rFonts w:ascii="Times New Roman"/>
          <w:b/>
          <w:i w:val="false"/>
          <w:color w:val="000000"/>
        </w:rPr>
        <w:t xml:space="preserve"> 4. Составление формы 881.02 - Плата за предоставление</w:t>
      </w:r>
      <w:r>
        <w:br/>
      </w:r>
      <w:r>
        <w:rPr>
          <w:rFonts w:ascii="Times New Roman"/>
          <w:b/>
          <w:i w:val="false"/>
          <w:color w:val="000000"/>
        </w:rPr>
        <w:t>междугородной и (или) международной телефонной связи, а</w:t>
      </w:r>
      <w:r>
        <w:br/>
      </w:r>
      <w:r>
        <w:rPr>
          <w:rFonts w:ascii="Times New Roman"/>
          <w:b/>
          <w:i w:val="false"/>
          <w:color w:val="000000"/>
        </w:rPr>
        <w:t>также сотовой связи</w:t>
      </w:r>
    </w:p>
    <w:bookmarkEnd w:id="8903"/>
    <w:bookmarkStart w:name="z8902" w:id="8904"/>
    <w:p>
      <w:pPr>
        <w:spacing w:after="0"/>
        <w:ind w:left="0"/>
        <w:jc w:val="both"/>
      </w:pPr>
      <w:r>
        <w:rPr>
          <w:rFonts w:ascii="Times New Roman"/>
          <w:b w:val="false"/>
          <w:i w:val="false"/>
          <w:color w:val="000000"/>
          <w:sz w:val="28"/>
        </w:rPr>
        <w:t xml:space="preserve">
      22. Форма 881.02 предназначена для отражения информации об исчислении суммы платы за предоставление междугородной и (или) международной телефонной связи, а также сотовой связи за налоговый период по каждому виду связи, и заполняется отдельно за каждый вид телефонной связи. </w:t>
      </w:r>
    </w:p>
    <w:bookmarkEnd w:id="8904"/>
    <w:bookmarkStart w:name="z8903" w:id="8905"/>
    <w:p>
      <w:pPr>
        <w:spacing w:after="0"/>
        <w:ind w:left="0"/>
        <w:jc w:val="both"/>
      </w:pPr>
      <w:r>
        <w:rPr>
          <w:rFonts w:ascii="Times New Roman"/>
          <w:b w:val="false"/>
          <w:i w:val="false"/>
          <w:color w:val="000000"/>
          <w:sz w:val="28"/>
        </w:rPr>
        <w:t xml:space="preserve">
      23. В разделе "Сведения для исчисления платы за предоставление междугородной и (или) международной телефонной связи, а также сотовой связи": </w:t>
      </w:r>
    </w:p>
    <w:bookmarkEnd w:id="8905"/>
    <w:bookmarkStart w:name="z8904" w:id="8906"/>
    <w:p>
      <w:pPr>
        <w:spacing w:after="0"/>
        <w:ind w:left="0"/>
        <w:jc w:val="both"/>
      </w:pPr>
      <w:r>
        <w:rPr>
          <w:rFonts w:ascii="Times New Roman"/>
          <w:b w:val="false"/>
          <w:i w:val="false"/>
          <w:color w:val="000000"/>
          <w:sz w:val="28"/>
        </w:rPr>
        <w:t xml:space="preserve">
      1) в строках 881.02.001 I, 881.02.001 II указываются сведения уполномоченного органа в области связи о дате и номере извещения на уплату платы за предоставление междугородной и (или) международной телефонной связи, а также сотовой связи. </w:t>
      </w:r>
    </w:p>
    <w:bookmarkEnd w:id="8906"/>
    <w:bookmarkStart w:name="z8905" w:id="8907"/>
    <w:p>
      <w:pPr>
        <w:spacing w:after="0"/>
        <w:ind w:left="0"/>
        <w:jc w:val="both"/>
      </w:pPr>
      <w:r>
        <w:rPr>
          <w:rFonts w:ascii="Times New Roman"/>
          <w:b w:val="false"/>
          <w:i w:val="false"/>
          <w:color w:val="000000"/>
          <w:sz w:val="28"/>
        </w:rPr>
        <w:t xml:space="preserve">
      В строках 881.02.001 III, 881.02.001 IV указываются сведения уполномоченного органа в области связи о дате и номере разрешительного документа на предоставление междугородной и (или) международной телефонной связи, а также сотовой связи; </w:t>
      </w:r>
    </w:p>
    <w:bookmarkEnd w:id="8907"/>
    <w:bookmarkStart w:name="z8906" w:id="8908"/>
    <w:p>
      <w:pPr>
        <w:spacing w:after="0"/>
        <w:ind w:left="0"/>
        <w:jc w:val="both"/>
      </w:pPr>
      <w:r>
        <w:rPr>
          <w:rFonts w:ascii="Times New Roman"/>
          <w:b w:val="false"/>
          <w:i w:val="false"/>
          <w:color w:val="000000"/>
          <w:sz w:val="28"/>
        </w:rPr>
        <w:t xml:space="preserve">
      2) в строке 881.02.002 указывается вид связи в соответствии с постановлением Правительства Республики Казахстан, утверждающим годовые ставки платы за предоставление междугородной и (или) международной телефонной связи, а также сотовой связи; </w:t>
      </w:r>
    </w:p>
    <w:bookmarkEnd w:id="8908"/>
    <w:bookmarkStart w:name="z8907" w:id="8909"/>
    <w:p>
      <w:pPr>
        <w:spacing w:after="0"/>
        <w:ind w:left="0"/>
        <w:jc w:val="both"/>
      </w:pPr>
      <w:r>
        <w:rPr>
          <w:rFonts w:ascii="Times New Roman"/>
          <w:b w:val="false"/>
          <w:i w:val="false"/>
          <w:color w:val="000000"/>
          <w:sz w:val="28"/>
        </w:rPr>
        <w:t xml:space="preserve">
      3) в строке 881.02.003 указывается доход плательщика платы (оператора междугородной и (или) международной телефонной связи, а также сотовой связи от предоставления услуг электрической связи (телекоммуникаций)). </w:t>
      </w:r>
    </w:p>
    <w:bookmarkEnd w:id="8909"/>
    <w:bookmarkStart w:name="z8908" w:id="8910"/>
    <w:p>
      <w:pPr>
        <w:spacing w:after="0"/>
        <w:ind w:left="0"/>
        <w:jc w:val="both"/>
      </w:pPr>
      <w:r>
        <w:rPr>
          <w:rFonts w:ascii="Times New Roman"/>
          <w:b w:val="false"/>
          <w:i w:val="false"/>
          <w:color w:val="000000"/>
          <w:sz w:val="28"/>
        </w:rPr>
        <w:t xml:space="preserve">
      24. В разделе "Исчисление платы за предоставление междугородной и (или) международной телефонной связи, а также сотовой связи, подлежащей уплате в бюджет": </w:t>
      </w:r>
    </w:p>
    <w:bookmarkEnd w:id="8910"/>
    <w:bookmarkStart w:name="z8909" w:id="8911"/>
    <w:p>
      <w:pPr>
        <w:spacing w:after="0"/>
        <w:ind w:left="0"/>
        <w:jc w:val="both"/>
      </w:pPr>
      <w:r>
        <w:rPr>
          <w:rFonts w:ascii="Times New Roman"/>
          <w:b w:val="false"/>
          <w:i w:val="false"/>
          <w:color w:val="000000"/>
          <w:sz w:val="28"/>
        </w:rPr>
        <w:t xml:space="preserve">
      1) в строке 881.02.004 указывается годовая ставка платы за предоставление междугородной и (или) международной телефонной связи, а также сотовой связи, установленная постановлением Правительства Республики Казахстан; </w:t>
      </w:r>
    </w:p>
    <w:bookmarkEnd w:id="8911"/>
    <w:bookmarkStart w:name="z8910" w:id="8912"/>
    <w:p>
      <w:pPr>
        <w:spacing w:after="0"/>
        <w:ind w:left="0"/>
        <w:jc w:val="both"/>
      </w:pPr>
      <w:r>
        <w:rPr>
          <w:rFonts w:ascii="Times New Roman"/>
          <w:b w:val="false"/>
          <w:i w:val="false"/>
          <w:color w:val="000000"/>
          <w:sz w:val="28"/>
        </w:rPr>
        <w:t xml:space="preserve">
      2) в строке 881.02.005 указывается годовая сумма платы за предоставление междугородной и (или) международной связи, а также сотовой связи, исчисленная согласно </w:t>
      </w:r>
      <w:r>
        <w:rPr>
          <w:rFonts w:ascii="Times New Roman"/>
          <w:b w:val="false"/>
          <w:i w:val="false"/>
          <w:color w:val="000000"/>
          <w:sz w:val="28"/>
        </w:rPr>
        <w:t xml:space="preserve">пункту 1 </w:t>
      </w:r>
      <w:r>
        <w:rPr>
          <w:rFonts w:ascii="Times New Roman"/>
          <w:b w:val="false"/>
          <w:i w:val="false"/>
          <w:color w:val="000000"/>
          <w:sz w:val="28"/>
        </w:rPr>
        <w:t xml:space="preserve">статьи 521 Налогового кодекса исходя из доходов плательщика от предоставления услуг электрической связи (телекоммуникаций) на основании годовых ставок платы; </w:t>
      </w:r>
    </w:p>
    <w:bookmarkEnd w:id="8912"/>
    <w:bookmarkStart w:name="z8911" w:id="8913"/>
    <w:p>
      <w:pPr>
        <w:spacing w:after="0"/>
        <w:ind w:left="0"/>
        <w:jc w:val="both"/>
      </w:pPr>
      <w:r>
        <w:rPr>
          <w:rFonts w:ascii="Times New Roman"/>
          <w:b w:val="false"/>
          <w:i w:val="false"/>
          <w:color w:val="000000"/>
          <w:sz w:val="28"/>
        </w:rPr>
        <w:t xml:space="preserve">
      3) в строке 881.02.006 указывается количество месяцев фактического предоставления междугородной и (или) международной телефонной связи, а также сотовой связи в налоговом периоде; </w:t>
      </w:r>
    </w:p>
    <w:bookmarkEnd w:id="8913"/>
    <w:bookmarkStart w:name="z8912" w:id="8914"/>
    <w:p>
      <w:pPr>
        <w:spacing w:after="0"/>
        <w:ind w:left="0"/>
        <w:jc w:val="both"/>
      </w:pPr>
      <w:r>
        <w:rPr>
          <w:rFonts w:ascii="Times New Roman"/>
          <w:b w:val="false"/>
          <w:i w:val="false"/>
          <w:color w:val="000000"/>
          <w:sz w:val="28"/>
        </w:rPr>
        <w:t xml:space="preserve">
      4) в строке 881.02.007 указывается сумма платы за предоставление междугородной и (или) международной телефонной связи, а также сотовой связи, исчисленная согласно </w:t>
      </w:r>
      <w:r>
        <w:rPr>
          <w:rFonts w:ascii="Times New Roman"/>
          <w:b w:val="false"/>
          <w:i w:val="false"/>
          <w:color w:val="000000"/>
          <w:sz w:val="28"/>
        </w:rPr>
        <w:t xml:space="preserve">пункту 2 </w:t>
      </w:r>
      <w:r>
        <w:rPr>
          <w:rFonts w:ascii="Times New Roman"/>
          <w:b w:val="false"/>
          <w:i w:val="false"/>
          <w:color w:val="000000"/>
          <w:sz w:val="28"/>
        </w:rPr>
        <w:t xml:space="preserve">статьи 521 Налогового кодекса и подлежащей уплате в бюджет за налоговый период, которая определяется как произведение строк 881.02.005, деленной на 12 и 881.02.006 (881.02.005 / 12 х 881.02.006). </w:t>
      </w:r>
    </w:p>
    <w:bookmarkEnd w:id="89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25 декабря 2008 года № 611 </w:t>
            </w:r>
          </w:p>
        </w:tc>
      </w:tr>
    </w:tbl>
    <w:bookmarkStart w:name="z8914" w:id="8915"/>
    <w:p>
      <w:pPr>
        <w:spacing w:after="0"/>
        <w:ind w:left="0"/>
        <w:jc w:val="left"/>
      </w:pPr>
      <w:r>
        <w:rPr>
          <w:rFonts w:ascii="Times New Roman"/>
          <w:b/>
          <w:i w:val="false"/>
          <w:color w:val="000000"/>
        </w:rPr>
        <w:t xml:space="preserve"> Правила</w:t>
      </w:r>
      <w:r>
        <w:br/>
      </w:r>
      <w:r>
        <w:rPr>
          <w:rFonts w:ascii="Times New Roman"/>
          <w:b/>
          <w:i w:val="false"/>
          <w:color w:val="000000"/>
        </w:rPr>
        <w:t>составления налоговой отчетности</w:t>
      </w:r>
      <w:r>
        <w:br/>
      </w:r>
      <w:r>
        <w:rPr>
          <w:rFonts w:ascii="Times New Roman"/>
          <w:b/>
          <w:i w:val="false"/>
          <w:color w:val="000000"/>
        </w:rPr>
        <w:t>(упрощенной декларации) для субъектов малого бизнеса</w:t>
      </w:r>
      <w:r>
        <w:br/>
      </w:r>
      <w:r>
        <w:rPr>
          <w:rFonts w:ascii="Times New Roman"/>
          <w:b/>
          <w:i w:val="false"/>
          <w:color w:val="000000"/>
        </w:rPr>
        <w:t xml:space="preserve">(Форма 910.00) </w:t>
      </w:r>
      <w:r>
        <w:br/>
      </w:r>
      <w:r>
        <w:rPr>
          <w:rFonts w:ascii="Times New Roman"/>
          <w:b/>
          <w:i w:val="false"/>
          <w:color w:val="000000"/>
        </w:rPr>
        <w:t>1. Общие положения</w:t>
      </w:r>
    </w:p>
    <w:bookmarkEnd w:id="8915"/>
    <w:bookmarkStart w:name="z8916" w:id="8916"/>
    <w:p>
      <w:pPr>
        <w:spacing w:after="0"/>
        <w:ind w:left="0"/>
        <w:jc w:val="both"/>
      </w:pPr>
      <w:r>
        <w:rPr>
          <w:rFonts w:ascii="Times New Roman"/>
          <w:b w:val="false"/>
          <w:i w:val="false"/>
          <w:color w:val="000000"/>
          <w:sz w:val="28"/>
        </w:rPr>
        <w:t xml:space="preserve">
      1. Настоящие Правила разработаны в соответствии с </w:t>
      </w:r>
      <w:r>
        <w:rPr>
          <w:rFonts w:ascii="Times New Roman"/>
          <w:b w:val="false"/>
          <w:i w:val="false"/>
          <w:color w:val="000000"/>
          <w:sz w:val="28"/>
        </w:rPr>
        <w:t xml:space="preserve">Кодексом </w:t>
      </w:r>
      <w:r>
        <w:rPr>
          <w:rFonts w:ascii="Times New Roman"/>
          <w:b w:val="false"/>
          <w:i w:val="false"/>
          <w:color w:val="000000"/>
          <w:sz w:val="28"/>
        </w:rPr>
        <w:t xml:space="preserve">Республики Казахстан "О налогах и других обязательных платежах в бюджет" (Налоговый кодекс) и определяют порядок составления формы налоговой отчетности (упрощенной декларации) для субъектов малого бизнеса согласно приложению к настоящим Правилам (далее - Декларация), предназначенной для исчисления индивидуального (корпоративного) подоходного и социального налогов, социальных отчислений и обязательных пенсионных взносов. Декларация составляется субъектами малого бизнеса, применяющими специальный налоговый режим на основе упрощенной декларации, и соответствующими условиям </w:t>
      </w:r>
      <w:r>
        <w:rPr>
          <w:rFonts w:ascii="Times New Roman"/>
          <w:b w:val="false"/>
          <w:i w:val="false"/>
          <w:color w:val="000000"/>
          <w:sz w:val="28"/>
        </w:rPr>
        <w:t xml:space="preserve">статьи 433 </w:t>
      </w:r>
      <w:r>
        <w:rPr>
          <w:rFonts w:ascii="Times New Roman"/>
          <w:b w:val="false"/>
          <w:i w:val="false"/>
          <w:color w:val="000000"/>
          <w:sz w:val="28"/>
        </w:rPr>
        <w:t xml:space="preserve">Налогового кодекса. </w:t>
      </w:r>
    </w:p>
    <w:bookmarkEnd w:id="8916"/>
    <w:bookmarkStart w:name="z8917" w:id="8917"/>
    <w:p>
      <w:pPr>
        <w:spacing w:after="0"/>
        <w:ind w:left="0"/>
        <w:jc w:val="both"/>
      </w:pPr>
      <w:r>
        <w:rPr>
          <w:rFonts w:ascii="Times New Roman"/>
          <w:b w:val="false"/>
          <w:i w:val="false"/>
          <w:color w:val="000000"/>
          <w:sz w:val="28"/>
        </w:rPr>
        <w:t xml:space="preserve">
      2. При заполнении Декларации не допускаются исправления, подчистки и помарки. </w:t>
      </w:r>
    </w:p>
    <w:bookmarkEnd w:id="8917"/>
    <w:bookmarkStart w:name="z8918" w:id="8918"/>
    <w:p>
      <w:pPr>
        <w:spacing w:after="0"/>
        <w:ind w:left="0"/>
        <w:jc w:val="both"/>
      </w:pPr>
      <w:r>
        <w:rPr>
          <w:rFonts w:ascii="Times New Roman"/>
          <w:b w:val="false"/>
          <w:i w:val="false"/>
          <w:color w:val="000000"/>
          <w:sz w:val="28"/>
        </w:rPr>
        <w:t xml:space="preserve">
      3. При отсутствии показателей соответствующие ячейки Декларации не заполняются. </w:t>
      </w:r>
    </w:p>
    <w:bookmarkEnd w:id="8918"/>
    <w:bookmarkStart w:name="z8919" w:id="8919"/>
    <w:p>
      <w:pPr>
        <w:spacing w:after="0"/>
        <w:ind w:left="0"/>
        <w:jc w:val="both"/>
      </w:pPr>
      <w:r>
        <w:rPr>
          <w:rFonts w:ascii="Times New Roman"/>
          <w:b w:val="false"/>
          <w:i w:val="false"/>
          <w:color w:val="000000"/>
          <w:sz w:val="28"/>
        </w:rPr>
        <w:t xml:space="preserve">
      4. В настоящих Правилах применяются следующие арифметические знаки: "+" - плюс; "-" - минус; "х" - умножение; "/" - деление; "=" - равно. </w:t>
      </w:r>
    </w:p>
    <w:bookmarkEnd w:id="8919"/>
    <w:bookmarkStart w:name="z8920" w:id="8920"/>
    <w:p>
      <w:pPr>
        <w:spacing w:after="0"/>
        <w:ind w:left="0"/>
        <w:jc w:val="both"/>
      </w:pPr>
      <w:r>
        <w:rPr>
          <w:rFonts w:ascii="Times New Roman"/>
          <w:b w:val="false"/>
          <w:i w:val="false"/>
          <w:color w:val="000000"/>
          <w:sz w:val="28"/>
        </w:rPr>
        <w:t xml:space="preserve">
      5. Отрицательные значения сумм обозначаются знаком "-" в первой левой ячейке соответствующей строки Декларации. </w:t>
      </w:r>
    </w:p>
    <w:bookmarkEnd w:id="8920"/>
    <w:bookmarkStart w:name="z8921" w:id="8921"/>
    <w:p>
      <w:pPr>
        <w:spacing w:after="0"/>
        <w:ind w:left="0"/>
        <w:jc w:val="both"/>
      </w:pPr>
      <w:r>
        <w:rPr>
          <w:rFonts w:ascii="Times New Roman"/>
          <w:b w:val="false"/>
          <w:i w:val="false"/>
          <w:color w:val="000000"/>
          <w:sz w:val="28"/>
        </w:rPr>
        <w:t xml:space="preserve">
      6. При составлении Декларации: </w:t>
      </w:r>
    </w:p>
    <w:bookmarkEnd w:id="8921"/>
    <w:bookmarkStart w:name="z8922" w:id="8922"/>
    <w:p>
      <w:pPr>
        <w:spacing w:after="0"/>
        <w:ind w:left="0"/>
        <w:jc w:val="both"/>
      </w:pPr>
      <w:r>
        <w:rPr>
          <w:rFonts w:ascii="Times New Roman"/>
          <w:b w:val="false"/>
          <w:i w:val="false"/>
          <w:color w:val="000000"/>
          <w:sz w:val="28"/>
        </w:rPr>
        <w:t xml:space="preserve">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p>
    <w:bookmarkEnd w:id="8922"/>
    <w:bookmarkStart w:name="z8923" w:id="8923"/>
    <w:p>
      <w:pPr>
        <w:spacing w:after="0"/>
        <w:ind w:left="0"/>
        <w:jc w:val="both"/>
      </w:pPr>
      <w:r>
        <w:rPr>
          <w:rFonts w:ascii="Times New Roman"/>
          <w:b w:val="false"/>
          <w:i w:val="false"/>
          <w:color w:val="000000"/>
          <w:sz w:val="28"/>
        </w:rPr>
        <w:t xml:space="preserve">
      2) на электронном носителе - заполняется в соответствии со </w:t>
      </w:r>
      <w:r>
        <w:rPr>
          <w:rFonts w:ascii="Times New Roman"/>
          <w:b w:val="false"/>
          <w:i w:val="false"/>
          <w:color w:val="000000"/>
          <w:sz w:val="28"/>
        </w:rPr>
        <w:t xml:space="preserve">статьей 68 </w:t>
      </w:r>
      <w:r>
        <w:rPr>
          <w:rFonts w:ascii="Times New Roman"/>
          <w:b w:val="false"/>
          <w:i w:val="false"/>
          <w:color w:val="000000"/>
          <w:sz w:val="28"/>
        </w:rPr>
        <w:t xml:space="preserve">Налогового кодекса. </w:t>
      </w:r>
    </w:p>
    <w:bookmarkEnd w:id="8923"/>
    <w:bookmarkStart w:name="z8924" w:id="8924"/>
    <w:p>
      <w:pPr>
        <w:spacing w:after="0"/>
        <w:ind w:left="0"/>
        <w:jc w:val="both"/>
      </w:pPr>
      <w:r>
        <w:rPr>
          <w:rFonts w:ascii="Times New Roman"/>
          <w:b w:val="false"/>
          <w:i w:val="false"/>
          <w:color w:val="000000"/>
          <w:sz w:val="28"/>
        </w:rPr>
        <w:t xml:space="preserve">
      7. Декларация подписывается налогоплательщиком либо его представителем и заверяется печатью налогоплательщика либо его представителя, имеющего в установленных законодательством Республики Казахстан случаях печать со своим наименованием, в соответствии с </w:t>
      </w:r>
      <w:r>
        <w:rPr>
          <w:rFonts w:ascii="Times New Roman"/>
          <w:b w:val="false"/>
          <w:i w:val="false"/>
          <w:color w:val="000000"/>
          <w:sz w:val="28"/>
        </w:rPr>
        <w:t xml:space="preserve">пунктом 3 </w:t>
      </w:r>
      <w:r>
        <w:rPr>
          <w:rFonts w:ascii="Times New Roman"/>
          <w:b w:val="false"/>
          <w:i w:val="false"/>
          <w:color w:val="000000"/>
          <w:sz w:val="28"/>
        </w:rPr>
        <w:t xml:space="preserve">статьи 61 Налогового кодекса. </w:t>
      </w:r>
    </w:p>
    <w:bookmarkEnd w:id="8924"/>
    <w:bookmarkStart w:name="z8925" w:id="8925"/>
    <w:p>
      <w:pPr>
        <w:spacing w:after="0"/>
        <w:ind w:left="0"/>
        <w:jc w:val="both"/>
      </w:pPr>
      <w:r>
        <w:rPr>
          <w:rFonts w:ascii="Times New Roman"/>
          <w:b w:val="false"/>
          <w:i w:val="false"/>
          <w:color w:val="000000"/>
          <w:sz w:val="28"/>
        </w:rPr>
        <w:t xml:space="preserve">
      8. При представлении Декларации: </w:t>
      </w:r>
    </w:p>
    <w:bookmarkEnd w:id="8925"/>
    <w:bookmarkStart w:name="z8926" w:id="8926"/>
    <w:p>
      <w:pPr>
        <w:spacing w:after="0"/>
        <w:ind w:left="0"/>
        <w:jc w:val="both"/>
      </w:pPr>
      <w:r>
        <w:rPr>
          <w:rFonts w:ascii="Times New Roman"/>
          <w:b w:val="false"/>
          <w:i w:val="false"/>
          <w:color w:val="000000"/>
          <w:sz w:val="28"/>
        </w:rPr>
        <w:t xml:space="preserve">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p>
    <w:bookmarkEnd w:id="8926"/>
    <w:bookmarkStart w:name="z8927" w:id="8927"/>
    <w:p>
      <w:pPr>
        <w:spacing w:after="0"/>
        <w:ind w:left="0"/>
        <w:jc w:val="both"/>
      </w:pPr>
      <w:r>
        <w:rPr>
          <w:rFonts w:ascii="Times New Roman"/>
          <w:b w:val="false"/>
          <w:i w:val="false"/>
          <w:color w:val="000000"/>
          <w:sz w:val="28"/>
        </w:rPr>
        <w:t xml:space="preserve">
      2) по почте заказным письмом с уведомлением на бумажном носителе - налогоплательщик получает уведомление почтовой или иной организации связи; </w:t>
      </w:r>
    </w:p>
    <w:bookmarkEnd w:id="8927"/>
    <w:bookmarkStart w:name="z8928" w:id="8928"/>
    <w:p>
      <w:pPr>
        <w:spacing w:after="0"/>
        <w:ind w:left="0"/>
        <w:jc w:val="both"/>
      </w:pPr>
      <w:r>
        <w:rPr>
          <w:rFonts w:ascii="Times New Roman"/>
          <w:b w:val="false"/>
          <w:i w:val="false"/>
          <w:color w:val="000000"/>
          <w:sz w:val="28"/>
        </w:rPr>
        <w:t xml:space="preserve">
      3) в электронном виде в соответствии со </w:t>
      </w:r>
      <w:r>
        <w:rPr>
          <w:rFonts w:ascii="Times New Roman"/>
          <w:b w:val="false"/>
          <w:i w:val="false"/>
          <w:color w:val="000000"/>
          <w:sz w:val="28"/>
        </w:rPr>
        <w:t xml:space="preserve">статьей 3 </w:t>
      </w:r>
      <w:r>
        <w:rPr>
          <w:rFonts w:ascii="Times New Roman"/>
          <w:b w:val="false"/>
          <w:i w:val="false"/>
          <w:color w:val="000000"/>
          <w:sz w:val="28"/>
        </w:rPr>
        <w:t xml:space="preserve">Закона Республики Казахстан "О введении в действие Кодекса Республики Казахстан "О налогах и других обязательных платежах в бюджет" (Налоговый кодекс)" - налогоплательщик получает от налогового органа уведомление о принятии или непринятии Декларации в электронном виде. </w:t>
      </w:r>
    </w:p>
    <w:bookmarkEnd w:id="8928"/>
    <w:bookmarkStart w:name="z8929" w:id="8929"/>
    <w:p>
      <w:pPr>
        <w:spacing w:after="0"/>
        <w:ind w:left="0"/>
        <w:jc w:val="left"/>
      </w:pPr>
      <w:r>
        <w:rPr>
          <w:rFonts w:ascii="Times New Roman"/>
          <w:b/>
          <w:i w:val="false"/>
          <w:color w:val="000000"/>
        </w:rPr>
        <w:t xml:space="preserve"> 2. Составление Декларации</w:t>
      </w:r>
    </w:p>
    <w:bookmarkEnd w:id="8929"/>
    <w:bookmarkStart w:name="z8930" w:id="8930"/>
    <w:p>
      <w:pPr>
        <w:spacing w:after="0"/>
        <w:ind w:left="0"/>
        <w:jc w:val="both"/>
      </w:pPr>
      <w:r>
        <w:rPr>
          <w:rFonts w:ascii="Times New Roman"/>
          <w:b w:val="false"/>
          <w:i w:val="false"/>
          <w:color w:val="000000"/>
          <w:sz w:val="28"/>
        </w:rPr>
        <w:t xml:space="preserve">
      9. В разделе "Общая информация о налогоплательщике (налоговом агенте)" налогоплательщик (налоговый агент) указывает следующие данные: </w:t>
      </w:r>
    </w:p>
    <w:bookmarkEnd w:id="8930"/>
    <w:bookmarkStart w:name="z8931" w:id="8931"/>
    <w:p>
      <w:pPr>
        <w:spacing w:after="0"/>
        <w:ind w:left="0"/>
        <w:jc w:val="both"/>
      </w:pPr>
      <w:r>
        <w:rPr>
          <w:rFonts w:ascii="Times New Roman"/>
          <w:b w:val="false"/>
          <w:i w:val="false"/>
          <w:color w:val="000000"/>
          <w:sz w:val="28"/>
        </w:rPr>
        <w:t xml:space="preserve">
      1) РНН - регистрационный номер налогоплательщика (налогового агента). </w:t>
      </w:r>
    </w:p>
    <w:bookmarkEnd w:id="8931"/>
    <w:bookmarkStart w:name="z8932" w:id="8932"/>
    <w:p>
      <w:pPr>
        <w:spacing w:after="0"/>
        <w:ind w:left="0"/>
        <w:jc w:val="both"/>
      </w:pPr>
      <w:r>
        <w:rPr>
          <w:rFonts w:ascii="Times New Roman"/>
          <w:b w:val="false"/>
          <w:i w:val="false"/>
          <w:color w:val="000000"/>
          <w:sz w:val="28"/>
        </w:rPr>
        <w:t xml:space="preserve">
      При исполнении налогового обязательства доверительным управляющим в соответствии с договором доверительного управления имуществом или в иных случаях возникновения доверительного управления в строке указывается регистрационный номер налогоплательщика (налогового агента) - доверительного управляющего; </w:t>
      </w:r>
    </w:p>
    <w:bookmarkEnd w:id="8932"/>
    <w:bookmarkStart w:name="z8933" w:id="8933"/>
    <w:p>
      <w:pPr>
        <w:spacing w:after="0"/>
        <w:ind w:left="0"/>
        <w:jc w:val="both"/>
      </w:pPr>
      <w:r>
        <w:rPr>
          <w:rFonts w:ascii="Times New Roman"/>
          <w:b w:val="false"/>
          <w:i w:val="false"/>
          <w:color w:val="000000"/>
          <w:sz w:val="28"/>
        </w:rPr>
        <w:t xml:space="preserve">
      2) ИИН (БИН) - индивидуальный идентификационный (бизнес-идентификационный) номер налогоплательщика (налогового агента). </w:t>
      </w:r>
    </w:p>
    <w:bookmarkEnd w:id="8933"/>
    <w:bookmarkStart w:name="z8934" w:id="8934"/>
    <w:p>
      <w:pPr>
        <w:spacing w:after="0"/>
        <w:ind w:left="0"/>
        <w:jc w:val="both"/>
      </w:pPr>
      <w:r>
        <w:rPr>
          <w:rFonts w:ascii="Times New Roman"/>
          <w:b w:val="false"/>
          <w:i w:val="false"/>
          <w:color w:val="000000"/>
          <w:sz w:val="28"/>
        </w:rPr>
        <w:t xml:space="preserve">
      Строка подлежит заполнению при наличии у налогоплательщика (налогового агента) индивидуального идентификационного (бизнес идентификационного) номера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национальных реестрах идентификационных номеров". </w:t>
      </w:r>
    </w:p>
    <w:bookmarkEnd w:id="8934"/>
    <w:bookmarkStart w:name="z8935" w:id="8935"/>
    <w:p>
      <w:pPr>
        <w:spacing w:after="0"/>
        <w:ind w:left="0"/>
        <w:jc w:val="both"/>
      </w:pPr>
      <w:r>
        <w:rPr>
          <w:rFonts w:ascii="Times New Roman"/>
          <w:b w:val="false"/>
          <w:i w:val="false"/>
          <w:color w:val="000000"/>
          <w:sz w:val="28"/>
        </w:rPr>
        <w:t xml:space="preserve">
      При исполнении налогового обязательства доверительным управляющим в соответствии с договором доверительного управления имуществом или в иных случаях возникновения доверительного управления в строке указывается индивидуальный идентификационный (бизнес-идентификационный) номер налогоплательщика (налогового агента) - доверительного управляющего; </w:t>
      </w:r>
    </w:p>
    <w:bookmarkEnd w:id="8935"/>
    <w:bookmarkStart w:name="z8936" w:id="8936"/>
    <w:p>
      <w:pPr>
        <w:spacing w:after="0"/>
        <w:ind w:left="0"/>
        <w:jc w:val="both"/>
      </w:pPr>
      <w:r>
        <w:rPr>
          <w:rFonts w:ascii="Times New Roman"/>
          <w:b w:val="false"/>
          <w:i w:val="false"/>
          <w:color w:val="000000"/>
          <w:sz w:val="28"/>
        </w:rPr>
        <w:t xml:space="preserve">
      3) налоговый период - отчетный квартал налогового периода, за который представляется Декларация (указывается арабскими цифрами); </w:t>
      </w:r>
    </w:p>
    <w:bookmarkEnd w:id="8936"/>
    <w:bookmarkStart w:name="z8937" w:id="8937"/>
    <w:p>
      <w:pPr>
        <w:spacing w:after="0"/>
        <w:ind w:left="0"/>
        <w:jc w:val="both"/>
      </w:pPr>
      <w:r>
        <w:rPr>
          <w:rFonts w:ascii="Times New Roman"/>
          <w:b w:val="false"/>
          <w:i w:val="false"/>
          <w:color w:val="000000"/>
          <w:sz w:val="28"/>
        </w:rPr>
        <w:t xml:space="preserve">
      4) наименование налогоплательщика (налогового агента). </w:t>
      </w:r>
    </w:p>
    <w:bookmarkEnd w:id="8937"/>
    <w:bookmarkStart w:name="z8938" w:id="8938"/>
    <w:p>
      <w:pPr>
        <w:spacing w:after="0"/>
        <w:ind w:left="0"/>
        <w:jc w:val="both"/>
      </w:pPr>
      <w:r>
        <w:rPr>
          <w:rFonts w:ascii="Times New Roman"/>
          <w:b w:val="false"/>
          <w:i w:val="false"/>
          <w:color w:val="000000"/>
          <w:sz w:val="28"/>
        </w:rPr>
        <w:t xml:space="preserve">
      Указываются фамилия, имя, отчество (при его наличии) физического лица или наименование юридического лица в соответствии с учредительными документами. </w:t>
      </w:r>
    </w:p>
    <w:bookmarkEnd w:id="8938"/>
    <w:bookmarkStart w:name="z8939" w:id="8939"/>
    <w:p>
      <w:pPr>
        <w:spacing w:after="0"/>
        <w:ind w:left="0"/>
        <w:jc w:val="both"/>
      </w:pPr>
      <w:r>
        <w:rPr>
          <w:rFonts w:ascii="Times New Roman"/>
          <w:b w:val="false"/>
          <w:i w:val="false"/>
          <w:color w:val="000000"/>
          <w:sz w:val="28"/>
        </w:rPr>
        <w:t xml:space="preserve">
      При исполнении налогового обязательства доверительным управляющим в строке указывается фамилия, имя, отчество (при его наличии) физического лица - доверительного управляющего или наименование юридического лица - доверительного управляющего в соответствии с учредительными документами; </w:t>
      </w:r>
    </w:p>
    <w:bookmarkEnd w:id="8939"/>
    <w:bookmarkStart w:name="z8940" w:id="8940"/>
    <w:p>
      <w:pPr>
        <w:spacing w:after="0"/>
        <w:ind w:left="0"/>
        <w:jc w:val="both"/>
      </w:pPr>
      <w:r>
        <w:rPr>
          <w:rFonts w:ascii="Times New Roman"/>
          <w:b w:val="false"/>
          <w:i w:val="false"/>
          <w:color w:val="000000"/>
          <w:sz w:val="28"/>
        </w:rPr>
        <w:t xml:space="preserve">
      5) вид Декларации. </w:t>
      </w:r>
    </w:p>
    <w:bookmarkEnd w:id="8940"/>
    <w:bookmarkStart w:name="z8941" w:id="8941"/>
    <w:p>
      <w:pPr>
        <w:spacing w:after="0"/>
        <w:ind w:left="0"/>
        <w:jc w:val="both"/>
      </w:pPr>
      <w:r>
        <w:rPr>
          <w:rFonts w:ascii="Times New Roman"/>
          <w:b w:val="false"/>
          <w:i w:val="false"/>
          <w:color w:val="000000"/>
          <w:sz w:val="28"/>
        </w:rPr>
        <w:t xml:space="preserve">
      Соответствующие ячейки отмечаются с учетом отнесения Декларации к видам налоговой отчетности, указанным в </w:t>
      </w:r>
      <w:r>
        <w:rPr>
          <w:rFonts w:ascii="Times New Roman"/>
          <w:b w:val="false"/>
          <w:i w:val="false"/>
          <w:color w:val="000000"/>
          <w:sz w:val="28"/>
        </w:rPr>
        <w:t xml:space="preserve">статье 63 </w:t>
      </w:r>
      <w:r>
        <w:rPr>
          <w:rFonts w:ascii="Times New Roman"/>
          <w:b w:val="false"/>
          <w:i w:val="false"/>
          <w:color w:val="000000"/>
          <w:sz w:val="28"/>
        </w:rPr>
        <w:t xml:space="preserve">Налогового кодекса; </w:t>
      </w:r>
    </w:p>
    <w:bookmarkEnd w:id="8941"/>
    <w:bookmarkStart w:name="z8942" w:id="8942"/>
    <w:p>
      <w:pPr>
        <w:spacing w:after="0"/>
        <w:ind w:left="0"/>
        <w:jc w:val="both"/>
      </w:pPr>
      <w:r>
        <w:rPr>
          <w:rFonts w:ascii="Times New Roman"/>
          <w:b w:val="false"/>
          <w:i w:val="false"/>
          <w:color w:val="000000"/>
          <w:sz w:val="28"/>
        </w:rPr>
        <w:t xml:space="preserve">
      6) номер и дата уведомления. </w:t>
      </w:r>
    </w:p>
    <w:bookmarkEnd w:id="8942"/>
    <w:bookmarkStart w:name="z8943" w:id="8943"/>
    <w:p>
      <w:pPr>
        <w:spacing w:after="0"/>
        <w:ind w:left="0"/>
        <w:jc w:val="both"/>
      </w:pPr>
      <w:r>
        <w:rPr>
          <w:rFonts w:ascii="Times New Roman"/>
          <w:b w:val="false"/>
          <w:i w:val="false"/>
          <w:color w:val="000000"/>
          <w:sz w:val="28"/>
        </w:rPr>
        <w:t xml:space="preserve">
      Строки заполняются в случае представления вида Декларации, предусмотренного </w:t>
      </w:r>
      <w:r>
        <w:rPr>
          <w:rFonts w:ascii="Times New Roman"/>
          <w:b w:val="false"/>
          <w:i w:val="false"/>
          <w:color w:val="000000"/>
          <w:sz w:val="28"/>
        </w:rPr>
        <w:t xml:space="preserve">подпунктом 4) </w:t>
      </w:r>
      <w:r>
        <w:rPr>
          <w:rFonts w:ascii="Times New Roman"/>
          <w:b w:val="false"/>
          <w:i w:val="false"/>
          <w:color w:val="000000"/>
          <w:sz w:val="28"/>
        </w:rPr>
        <w:t xml:space="preserve">пункта 3 статьи 63 Налогового кодекса; </w:t>
      </w:r>
    </w:p>
    <w:bookmarkEnd w:id="8943"/>
    <w:bookmarkStart w:name="z8944" w:id="8944"/>
    <w:p>
      <w:pPr>
        <w:spacing w:after="0"/>
        <w:ind w:left="0"/>
        <w:jc w:val="both"/>
      </w:pPr>
      <w:r>
        <w:rPr>
          <w:rFonts w:ascii="Times New Roman"/>
          <w:b w:val="false"/>
          <w:i w:val="false"/>
          <w:color w:val="000000"/>
          <w:sz w:val="28"/>
        </w:rPr>
        <w:t xml:space="preserve">
      7) ячейка отмечается, если декларация составлена доверительным управляющим; </w:t>
      </w:r>
    </w:p>
    <w:bookmarkEnd w:id="8944"/>
    <w:bookmarkStart w:name="z8945" w:id="8945"/>
    <w:p>
      <w:pPr>
        <w:spacing w:after="0"/>
        <w:ind w:left="0"/>
        <w:jc w:val="both"/>
      </w:pPr>
      <w:r>
        <w:rPr>
          <w:rFonts w:ascii="Times New Roman"/>
          <w:b w:val="false"/>
          <w:i w:val="false"/>
          <w:color w:val="000000"/>
          <w:sz w:val="28"/>
        </w:rPr>
        <w:t xml:space="preserve">
      8) код валюты. </w:t>
      </w:r>
    </w:p>
    <w:bookmarkEnd w:id="8945"/>
    <w:bookmarkStart w:name="z8946" w:id="8946"/>
    <w:p>
      <w:pPr>
        <w:spacing w:after="0"/>
        <w:ind w:left="0"/>
        <w:jc w:val="both"/>
      </w:pPr>
      <w:r>
        <w:rPr>
          <w:rFonts w:ascii="Times New Roman"/>
          <w:b w:val="false"/>
          <w:i w:val="false"/>
          <w:color w:val="000000"/>
          <w:sz w:val="28"/>
        </w:rPr>
        <w:t xml:space="preserve">
      Указывается код валюты в соответствии с приложением 10 "Классификатор валют, используемых для таможенного оформления" к Правилам декларирования товаров и транспортных средств, утвержденным приказом Председателя Агентства таможенного контроля Республики Казахстан от 20 мая 2003 года № 219, зарегистрированным в Реестре государственной регистрации нормативных правовых актов за № 2355; </w:t>
      </w:r>
    </w:p>
    <w:bookmarkEnd w:id="8946"/>
    <w:bookmarkStart w:name="z8947" w:id="8947"/>
    <w:p>
      <w:pPr>
        <w:spacing w:after="0"/>
        <w:ind w:left="0"/>
        <w:jc w:val="both"/>
      </w:pPr>
      <w:r>
        <w:rPr>
          <w:rFonts w:ascii="Times New Roman"/>
          <w:b w:val="false"/>
          <w:i w:val="false"/>
          <w:color w:val="000000"/>
          <w:sz w:val="28"/>
        </w:rPr>
        <w:t xml:space="preserve">
      10. В разделе "Исчисление налогов, социальных отчислений и обязательных пенсионных взносов": </w:t>
      </w:r>
    </w:p>
    <w:bookmarkEnd w:id="8947"/>
    <w:bookmarkStart w:name="z8948" w:id="8948"/>
    <w:p>
      <w:pPr>
        <w:spacing w:after="0"/>
        <w:ind w:left="0"/>
        <w:jc w:val="both"/>
      </w:pPr>
      <w:r>
        <w:rPr>
          <w:rFonts w:ascii="Times New Roman"/>
          <w:b w:val="false"/>
          <w:i w:val="false"/>
          <w:color w:val="000000"/>
          <w:sz w:val="28"/>
        </w:rPr>
        <w:t xml:space="preserve">
      1) в строке 910.00.001 указывается фактический доход в соответствии с </w:t>
      </w:r>
      <w:r>
        <w:rPr>
          <w:rFonts w:ascii="Times New Roman"/>
          <w:b w:val="false"/>
          <w:i w:val="false"/>
          <w:color w:val="000000"/>
          <w:sz w:val="28"/>
        </w:rPr>
        <w:t xml:space="preserve">пунктом 3 </w:t>
      </w:r>
      <w:r>
        <w:rPr>
          <w:rFonts w:ascii="Times New Roman"/>
          <w:b w:val="false"/>
          <w:i w:val="false"/>
          <w:color w:val="000000"/>
          <w:sz w:val="28"/>
        </w:rPr>
        <w:t xml:space="preserve">статьи 427 Налогового кодекса; </w:t>
      </w:r>
    </w:p>
    <w:bookmarkEnd w:id="8948"/>
    <w:bookmarkStart w:name="z8949" w:id="8949"/>
    <w:p>
      <w:pPr>
        <w:spacing w:after="0"/>
        <w:ind w:left="0"/>
        <w:jc w:val="both"/>
      </w:pPr>
      <w:r>
        <w:rPr>
          <w:rFonts w:ascii="Times New Roman"/>
          <w:b w:val="false"/>
          <w:i w:val="false"/>
          <w:color w:val="000000"/>
          <w:sz w:val="28"/>
        </w:rPr>
        <w:t xml:space="preserve">
      2) в строках 910.00.002 I, 910.00.002 II, 910.00.002 III указывается количество работников за каждый месяц налогового периода. </w:t>
      </w:r>
    </w:p>
    <w:bookmarkEnd w:id="8949"/>
    <w:bookmarkStart w:name="z8950" w:id="8950"/>
    <w:p>
      <w:pPr>
        <w:spacing w:after="0"/>
        <w:ind w:left="0"/>
        <w:jc w:val="both"/>
      </w:pPr>
      <w:r>
        <w:rPr>
          <w:rFonts w:ascii="Times New Roman"/>
          <w:b w:val="false"/>
          <w:i w:val="false"/>
          <w:color w:val="000000"/>
          <w:sz w:val="28"/>
        </w:rPr>
        <w:t xml:space="preserve">
      При заполнении строк индивидуальными предпринимателями в количество работников включается сам индивидуальный предприниматель; </w:t>
      </w:r>
    </w:p>
    <w:bookmarkEnd w:id="8950"/>
    <w:bookmarkStart w:name="z8951" w:id="8951"/>
    <w:p>
      <w:pPr>
        <w:spacing w:after="0"/>
        <w:ind w:left="0"/>
        <w:jc w:val="both"/>
      </w:pPr>
      <w:r>
        <w:rPr>
          <w:rFonts w:ascii="Times New Roman"/>
          <w:b w:val="false"/>
          <w:i w:val="false"/>
          <w:color w:val="000000"/>
          <w:sz w:val="28"/>
        </w:rPr>
        <w:t xml:space="preserve">
      3) в строке 910.00.003 указывается среднесписочная численность работников за налоговый период (910.00.002 I + 910.00.002 II + 910.00.002 III) / 3). </w:t>
      </w:r>
    </w:p>
    <w:bookmarkEnd w:id="8951"/>
    <w:bookmarkStart w:name="z8952" w:id="8952"/>
    <w:p>
      <w:pPr>
        <w:spacing w:after="0"/>
        <w:ind w:left="0"/>
        <w:jc w:val="both"/>
      </w:pPr>
      <w:r>
        <w:rPr>
          <w:rFonts w:ascii="Times New Roman"/>
          <w:b w:val="false"/>
          <w:i w:val="false"/>
          <w:color w:val="000000"/>
          <w:sz w:val="28"/>
        </w:rPr>
        <w:t xml:space="preserve">
      В случае, если среднесписочная численность работников составит дробное значение от 0,5 и выше, то такое значение подлежит округлению до целой единицы, значение ниже 0,5 округлению не подлежит; </w:t>
      </w:r>
    </w:p>
    <w:bookmarkEnd w:id="8952"/>
    <w:bookmarkStart w:name="z8953" w:id="8953"/>
    <w:p>
      <w:pPr>
        <w:spacing w:after="0"/>
        <w:ind w:left="0"/>
        <w:jc w:val="both"/>
      </w:pPr>
      <w:r>
        <w:rPr>
          <w:rFonts w:ascii="Times New Roman"/>
          <w:b w:val="false"/>
          <w:i w:val="false"/>
          <w:color w:val="000000"/>
          <w:sz w:val="28"/>
        </w:rPr>
        <w:t xml:space="preserve">
      4) в строке 910.00.004 указывается среднесписочная численность, превышающая предел, установленный </w:t>
      </w:r>
      <w:r>
        <w:rPr>
          <w:rFonts w:ascii="Times New Roman"/>
          <w:b w:val="false"/>
          <w:i w:val="false"/>
          <w:color w:val="000000"/>
          <w:sz w:val="28"/>
        </w:rPr>
        <w:t xml:space="preserve">подпунктами 1) </w:t>
      </w: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статьи 433 Налогового кодекса; </w:t>
      </w:r>
    </w:p>
    <w:bookmarkEnd w:id="8953"/>
    <w:bookmarkStart w:name="z8954" w:id="8954"/>
    <w:p>
      <w:pPr>
        <w:spacing w:after="0"/>
        <w:ind w:left="0"/>
        <w:jc w:val="both"/>
      </w:pPr>
      <w:r>
        <w:rPr>
          <w:rFonts w:ascii="Times New Roman"/>
          <w:b w:val="false"/>
          <w:i w:val="false"/>
          <w:color w:val="000000"/>
          <w:sz w:val="28"/>
        </w:rPr>
        <w:t xml:space="preserve">
      5) в строке 910.00.005 указывается среднемесячная заработная плата на одного работника за налоговый период; </w:t>
      </w:r>
    </w:p>
    <w:bookmarkEnd w:id="8954"/>
    <w:bookmarkStart w:name="z8955" w:id="8955"/>
    <w:p>
      <w:pPr>
        <w:spacing w:after="0"/>
        <w:ind w:left="0"/>
        <w:jc w:val="both"/>
      </w:pPr>
      <w:r>
        <w:rPr>
          <w:rFonts w:ascii="Times New Roman"/>
          <w:b w:val="false"/>
          <w:i w:val="false"/>
          <w:color w:val="000000"/>
          <w:sz w:val="28"/>
        </w:rPr>
        <w:t xml:space="preserve">
      6) в строке 910.00.006 указывается сумма налогов, исчисленных по ставке, установленной </w:t>
      </w:r>
      <w:r>
        <w:rPr>
          <w:rFonts w:ascii="Times New Roman"/>
          <w:b w:val="false"/>
          <w:i w:val="false"/>
          <w:color w:val="000000"/>
          <w:sz w:val="28"/>
        </w:rPr>
        <w:t xml:space="preserve">пунктом 1 </w:t>
      </w:r>
      <w:r>
        <w:rPr>
          <w:rFonts w:ascii="Times New Roman"/>
          <w:b w:val="false"/>
          <w:i w:val="false"/>
          <w:color w:val="000000"/>
          <w:sz w:val="28"/>
        </w:rPr>
        <w:t xml:space="preserve">статьи 436 Налогового кодекса; </w:t>
      </w:r>
    </w:p>
    <w:bookmarkEnd w:id="8955"/>
    <w:bookmarkStart w:name="z8956" w:id="8956"/>
    <w:p>
      <w:pPr>
        <w:spacing w:after="0"/>
        <w:ind w:left="0"/>
        <w:jc w:val="both"/>
      </w:pPr>
      <w:r>
        <w:rPr>
          <w:rFonts w:ascii="Times New Roman"/>
          <w:b w:val="false"/>
          <w:i w:val="false"/>
          <w:color w:val="000000"/>
          <w:sz w:val="28"/>
        </w:rPr>
        <w:t xml:space="preserve">
      7) в строке 910.00.007 указывается сумма налогов с дохода, превышающего предельный доход, установленный </w:t>
      </w:r>
      <w:r>
        <w:rPr>
          <w:rFonts w:ascii="Times New Roman"/>
          <w:b w:val="false"/>
          <w:i w:val="false"/>
          <w:color w:val="000000"/>
          <w:sz w:val="28"/>
        </w:rPr>
        <w:t xml:space="preserve">подпунктами 1) </w:t>
      </w: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статьи 433 Налогового кодекса; </w:t>
      </w:r>
    </w:p>
    <w:bookmarkEnd w:id="8956"/>
    <w:bookmarkStart w:name="z8957" w:id="8957"/>
    <w:p>
      <w:pPr>
        <w:spacing w:after="0"/>
        <w:ind w:left="0"/>
        <w:jc w:val="both"/>
      </w:pPr>
      <w:r>
        <w:rPr>
          <w:rFonts w:ascii="Times New Roman"/>
          <w:b w:val="false"/>
          <w:i w:val="false"/>
          <w:color w:val="000000"/>
          <w:sz w:val="28"/>
        </w:rPr>
        <w:t xml:space="preserve">
      8) в строке 910.00.008 указывается уменьшение суммы налога в зависимости от среднесписочной численности работников, определяемое как произведение разницы строк 910.00.006, 910.00.007 и разницы строк 910.00.003, 910.00.004, умноженное на размер корректировки 0,015 ((910.00.006 - 910.00.007) х (910.00.003 - 910.00.004) х 0,015). </w:t>
      </w:r>
    </w:p>
    <w:bookmarkEnd w:id="8957"/>
    <w:bookmarkStart w:name="z8958" w:id="8958"/>
    <w:p>
      <w:pPr>
        <w:spacing w:after="0"/>
        <w:ind w:left="0"/>
        <w:jc w:val="both"/>
      </w:pPr>
      <w:r>
        <w:rPr>
          <w:rFonts w:ascii="Times New Roman"/>
          <w:b w:val="false"/>
          <w:i w:val="false"/>
          <w:color w:val="000000"/>
          <w:sz w:val="28"/>
        </w:rPr>
        <w:t xml:space="preserve">
      Данная строка заполняется при условии, если среднемесячная заработная плата на одного работника по итогам налогового периода у индивидуальных предпринимателей составляет не менее 2-кратного, у юридических лиц - не менее 2,5-кратного минимального размера заработной платы, согласно </w:t>
      </w:r>
      <w:r>
        <w:rPr>
          <w:rFonts w:ascii="Times New Roman"/>
          <w:b w:val="false"/>
          <w:i w:val="false"/>
          <w:color w:val="000000"/>
          <w:sz w:val="28"/>
        </w:rPr>
        <w:t xml:space="preserve">пункту 2 </w:t>
      </w:r>
      <w:r>
        <w:rPr>
          <w:rFonts w:ascii="Times New Roman"/>
          <w:b w:val="false"/>
          <w:i w:val="false"/>
          <w:color w:val="000000"/>
          <w:sz w:val="28"/>
        </w:rPr>
        <w:t xml:space="preserve">статьи 436 Налогового кодекса; </w:t>
      </w:r>
    </w:p>
    <w:bookmarkEnd w:id="8958"/>
    <w:bookmarkStart w:name="z8959" w:id="8959"/>
    <w:p>
      <w:pPr>
        <w:spacing w:after="0"/>
        <w:ind w:left="0"/>
        <w:jc w:val="both"/>
      </w:pPr>
      <w:r>
        <w:rPr>
          <w:rFonts w:ascii="Times New Roman"/>
          <w:b w:val="false"/>
          <w:i w:val="false"/>
          <w:color w:val="000000"/>
          <w:sz w:val="28"/>
        </w:rPr>
        <w:t xml:space="preserve">
      9) в строке 910.00.009 указывается сумма налогов после корректировки, определяемая как разница строк 910.00.006 и 910.00.008; </w:t>
      </w:r>
    </w:p>
    <w:bookmarkEnd w:id="8959"/>
    <w:bookmarkStart w:name="z8960" w:id="8960"/>
    <w:p>
      <w:pPr>
        <w:spacing w:after="0"/>
        <w:ind w:left="0"/>
        <w:jc w:val="both"/>
      </w:pPr>
      <w:r>
        <w:rPr>
          <w:rFonts w:ascii="Times New Roman"/>
          <w:b w:val="false"/>
          <w:i w:val="false"/>
          <w:color w:val="000000"/>
          <w:sz w:val="28"/>
        </w:rPr>
        <w:t xml:space="preserve">
      10) в строке 910.00.010 указывается сумма индивидуального (корпоративного) подоходного налога, подлежащего уплате в бюджет в размере 1/2 от исчисленной суммы налогов по декларации (910.00.009). Строка 910.00.010 включает в себя сумму строки 910.00.011; </w:t>
      </w:r>
    </w:p>
    <w:bookmarkEnd w:id="8960"/>
    <w:bookmarkStart w:name="z8961" w:id="8961"/>
    <w:p>
      <w:pPr>
        <w:spacing w:after="0"/>
        <w:ind w:left="0"/>
        <w:jc w:val="both"/>
      </w:pPr>
      <w:r>
        <w:rPr>
          <w:rFonts w:ascii="Times New Roman"/>
          <w:b w:val="false"/>
          <w:i w:val="false"/>
          <w:color w:val="000000"/>
          <w:sz w:val="28"/>
        </w:rPr>
        <w:t xml:space="preserve">
      11) строка 910.00.011 заполняется в случае, если исполнение налогового обязательства учредителя доверительного управления по договору доверительного управления имуществом или выгодоприобретателя по иным основаниям возникновения доверительного управления возложено на доверительного управляющего с учетом особенностей, установленных </w:t>
      </w:r>
      <w:r>
        <w:rPr>
          <w:rFonts w:ascii="Times New Roman"/>
          <w:b w:val="false"/>
          <w:i w:val="false"/>
          <w:color w:val="000000"/>
          <w:sz w:val="28"/>
        </w:rPr>
        <w:t xml:space="preserve">статьей 35 </w:t>
      </w:r>
      <w:r>
        <w:rPr>
          <w:rFonts w:ascii="Times New Roman"/>
          <w:b w:val="false"/>
          <w:i w:val="false"/>
          <w:color w:val="000000"/>
          <w:sz w:val="28"/>
        </w:rPr>
        <w:t xml:space="preserve">Налогового кодекса. В строке 910.00.011 указывается сумма индивидуального (корпоративного) подоходного налога, исчисленного за налоговый период доверительным управляющим за учредителя доверительного управления по договору доверительного управления имуществом или выгодоприобретателя по иным основаниям возникновения доверительного управления; </w:t>
      </w:r>
    </w:p>
    <w:bookmarkEnd w:id="8961"/>
    <w:bookmarkStart w:name="z8962" w:id="8962"/>
    <w:p>
      <w:pPr>
        <w:spacing w:after="0"/>
        <w:ind w:left="0"/>
        <w:jc w:val="both"/>
      </w:pPr>
      <w:r>
        <w:rPr>
          <w:rFonts w:ascii="Times New Roman"/>
          <w:b w:val="false"/>
          <w:i w:val="false"/>
          <w:color w:val="000000"/>
          <w:sz w:val="28"/>
        </w:rPr>
        <w:t xml:space="preserve">
      12) в строке 910.00.012 указывается сумма социального налога, подлежащего уплате в бюджет в размере 1/2 от исчисленной суммы налогов по декларации за минусом суммы социальных отчислений в Государственный фонд социального страхования ((910.00.009 х 0,5) - 910.00.030 IV - 910.00.015). Строка 910.00.012 включает в себя сумму строки 910.00.013. </w:t>
      </w:r>
    </w:p>
    <w:bookmarkEnd w:id="8962"/>
    <w:bookmarkStart w:name="z8963" w:id="8963"/>
    <w:p>
      <w:pPr>
        <w:spacing w:after="0"/>
        <w:ind w:left="0"/>
        <w:jc w:val="both"/>
      </w:pPr>
      <w:r>
        <w:rPr>
          <w:rFonts w:ascii="Times New Roman"/>
          <w:b w:val="false"/>
          <w:i w:val="false"/>
          <w:color w:val="000000"/>
          <w:sz w:val="28"/>
        </w:rPr>
        <w:t xml:space="preserve">
      В случае превышения суммы социальных отчислений в Государственный фонд социального страхования, исчисленных в соответствии с законодательным актом Республики Казахстан об обязательном социальном страховании, над суммой социального налога, в строке 910.00.012 указывается сумма социального налога, равная нулю, в соответствии с </w:t>
      </w:r>
      <w:r>
        <w:rPr>
          <w:rFonts w:ascii="Times New Roman"/>
          <w:b w:val="false"/>
          <w:i w:val="false"/>
          <w:color w:val="000000"/>
          <w:sz w:val="28"/>
        </w:rPr>
        <w:t xml:space="preserve">пунктом 2 </w:t>
      </w:r>
      <w:r>
        <w:rPr>
          <w:rFonts w:ascii="Times New Roman"/>
          <w:b w:val="false"/>
          <w:i w:val="false"/>
          <w:color w:val="000000"/>
          <w:sz w:val="28"/>
        </w:rPr>
        <w:t xml:space="preserve">статьи 437 Налогового кодекса; </w:t>
      </w:r>
    </w:p>
    <w:bookmarkEnd w:id="8963"/>
    <w:bookmarkStart w:name="z8964" w:id="8964"/>
    <w:p>
      <w:pPr>
        <w:spacing w:after="0"/>
        <w:ind w:left="0"/>
        <w:jc w:val="both"/>
      </w:pPr>
      <w:r>
        <w:rPr>
          <w:rFonts w:ascii="Times New Roman"/>
          <w:b w:val="false"/>
          <w:i w:val="false"/>
          <w:color w:val="000000"/>
          <w:sz w:val="28"/>
        </w:rPr>
        <w:t xml:space="preserve">
      13) строка 910.00.013 заполняется в случае, если исполнение налогового обязательства учредителя доверительного управления по договору доверительного управления имуществом или выгодоприобретателя по иным основаниям возникновения доверительного управления возложено на доверительного управляющего с учетом особенностей, установленных </w:t>
      </w:r>
      <w:r>
        <w:rPr>
          <w:rFonts w:ascii="Times New Roman"/>
          <w:b w:val="false"/>
          <w:i w:val="false"/>
          <w:color w:val="000000"/>
          <w:sz w:val="28"/>
        </w:rPr>
        <w:t xml:space="preserve">статьей 35 </w:t>
      </w:r>
      <w:r>
        <w:rPr>
          <w:rFonts w:ascii="Times New Roman"/>
          <w:b w:val="false"/>
          <w:i w:val="false"/>
          <w:color w:val="000000"/>
          <w:sz w:val="28"/>
        </w:rPr>
        <w:t xml:space="preserve">Налогового кодекса. В строке 910.00.013 указывается сумма социального налога за налоговый период, исчисленного доверительным управляющим за учредителя доверительного управления по договору доверительного управления имуществом или выгодоприобретателя по иным основаниям возникновения доверительного управления; </w:t>
      </w:r>
    </w:p>
    <w:bookmarkEnd w:id="8964"/>
    <w:bookmarkStart w:name="z8965" w:id="8965"/>
    <w:p>
      <w:pPr>
        <w:spacing w:after="0"/>
        <w:ind w:left="0"/>
        <w:jc w:val="both"/>
      </w:pPr>
      <w:r>
        <w:rPr>
          <w:rFonts w:ascii="Times New Roman"/>
          <w:b w:val="false"/>
          <w:i w:val="false"/>
          <w:color w:val="000000"/>
          <w:sz w:val="28"/>
        </w:rPr>
        <w:t xml:space="preserve">
      14) в строке 910.00.014 указывается доход, с которого исчисляются социальные отчисления за индивидуального предпринимателя; </w:t>
      </w:r>
    </w:p>
    <w:bookmarkEnd w:id="8965"/>
    <w:bookmarkStart w:name="z8966" w:id="8966"/>
    <w:p>
      <w:pPr>
        <w:spacing w:after="0"/>
        <w:ind w:left="0"/>
        <w:jc w:val="both"/>
      </w:pPr>
      <w:r>
        <w:rPr>
          <w:rFonts w:ascii="Times New Roman"/>
          <w:b w:val="false"/>
          <w:i w:val="false"/>
          <w:color w:val="000000"/>
          <w:sz w:val="28"/>
        </w:rPr>
        <w:t xml:space="preserve">
      15) в строке 910.00.015 указывается сумма социальных отчислений за индивидуального предпринимателя; </w:t>
      </w:r>
    </w:p>
    <w:bookmarkEnd w:id="8966"/>
    <w:bookmarkStart w:name="z8967" w:id="8967"/>
    <w:p>
      <w:pPr>
        <w:spacing w:after="0"/>
        <w:ind w:left="0"/>
        <w:jc w:val="both"/>
      </w:pPr>
      <w:r>
        <w:rPr>
          <w:rFonts w:ascii="Times New Roman"/>
          <w:b w:val="false"/>
          <w:i w:val="false"/>
          <w:color w:val="000000"/>
          <w:sz w:val="28"/>
        </w:rPr>
        <w:t xml:space="preserve">
      16) в строке 910.00.016 указывается доход, с которого исчисляются обязательные пенсионные взносы за индивидуального предпринимателя; </w:t>
      </w:r>
    </w:p>
    <w:bookmarkEnd w:id="8967"/>
    <w:bookmarkStart w:name="z8968" w:id="8968"/>
    <w:p>
      <w:pPr>
        <w:spacing w:after="0"/>
        <w:ind w:left="0"/>
        <w:jc w:val="both"/>
      </w:pPr>
      <w:r>
        <w:rPr>
          <w:rFonts w:ascii="Times New Roman"/>
          <w:b w:val="false"/>
          <w:i w:val="false"/>
          <w:color w:val="000000"/>
          <w:sz w:val="28"/>
        </w:rPr>
        <w:t xml:space="preserve">
      17) в строке 910.00.017 указывается сумма обязательных пенсионных взносов за индивидуального предпринимателя. </w:t>
      </w:r>
    </w:p>
    <w:bookmarkEnd w:id="8968"/>
    <w:bookmarkStart w:name="z8969" w:id="8969"/>
    <w:p>
      <w:pPr>
        <w:spacing w:after="0"/>
        <w:ind w:left="0"/>
        <w:jc w:val="both"/>
      </w:pPr>
      <w:r>
        <w:rPr>
          <w:rFonts w:ascii="Times New Roman"/>
          <w:b w:val="false"/>
          <w:i w:val="false"/>
          <w:color w:val="000000"/>
          <w:sz w:val="28"/>
        </w:rPr>
        <w:t xml:space="preserve">
      11. К примеру, за 2008 год заполнение вышеуказанных строк производится следующим образом: </w:t>
      </w:r>
    </w:p>
    <w:bookmarkEnd w:id="8969"/>
    <w:bookmarkStart w:name="z8970" w:id="8970"/>
    <w:p>
      <w:pPr>
        <w:spacing w:after="0"/>
        <w:ind w:left="0"/>
        <w:jc w:val="both"/>
      </w:pPr>
      <w:r>
        <w:rPr>
          <w:rFonts w:ascii="Times New Roman"/>
          <w:b w:val="false"/>
          <w:i w:val="false"/>
          <w:color w:val="000000"/>
          <w:sz w:val="28"/>
        </w:rPr>
        <w:t xml:space="preserve">
      1) по строке 910.00.001 доход за налоговый период индивидуального предпринимателя составил 12 000 000 тенге; </w:t>
      </w:r>
    </w:p>
    <w:bookmarkEnd w:id="8970"/>
    <w:bookmarkStart w:name="z8971" w:id="8971"/>
    <w:p>
      <w:pPr>
        <w:spacing w:after="0"/>
        <w:ind w:left="0"/>
        <w:jc w:val="both"/>
      </w:pPr>
      <w:r>
        <w:rPr>
          <w:rFonts w:ascii="Times New Roman"/>
          <w:b w:val="false"/>
          <w:i w:val="false"/>
          <w:color w:val="000000"/>
          <w:sz w:val="28"/>
        </w:rPr>
        <w:t xml:space="preserve">
      2) по строке 910.00.002 I количество работников в первом месяце налогового периода составило 30 человек; </w:t>
      </w:r>
    </w:p>
    <w:bookmarkEnd w:id="8971"/>
    <w:bookmarkStart w:name="z8972" w:id="8972"/>
    <w:p>
      <w:pPr>
        <w:spacing w:after="0"/>
        <w:ind w:left="0"/>
        <w:jc w:val="both"/>
      </w:pPr>
      <w:r>
        <w:rPr>
          <w:rFonts w:ascii="Times New Roman"/>
          <w:b w:val="false"/>
          <w:i w:val="false"/>
          <w:color w:val="000000"/>
          <w:sz w:val="28"/>
        </w:rPr>
        <w:t xml:space="preserve">
      3) по строке 910.00.002 II количество работников во втором месяце налогового периода составило 25 человек; </w:t>
      </w:r>
    </w:p>
    <w:bookmarkEnd w:id="8972"/>
    <w:bookmarkStart w:name="z8973" w:id="8973"/>
    <w:p>
      <w:pPr>
        <w:spacing w:after="0"/>
        <w:ind w:left="0"/>
        <w:jc w:val="both"/>
      </w:pPr>
      <w:r>
        <w:rPr>
          <w:rFonts w:ascii="Times New Roman"/>
          <w:b w:val="false"/>
          <w:i w:val="false"/>
          <w:color w:val="000000"/>
          <w:sz w:val="28"/>
        </w:rPr>
        <w:t xml:space="preserve">
      4) по строке 910.00.002 III количество работников в третьем месяце налогового периода составило 26 человек; </w:t>
      </w:r>
    </w:p>
    <w:bookmarkEnd w:id="8973"/>
    <w:bookmarkStart w:name="z8974" w:id="8974"/>
    <w:p>
      <w:pPr>
        <w:spacing w:after="0"/>
        <w:ind w:left="0"/>
        <w:jc w:val="both"/>
      </w:pPr>
      <w:r>
        <w:rPr>
          <w:rFonts w:ascii="Times New Roman"/>
          <w:b w:val="false"/>
          <w:i w:val="false"/>
          <w:color w:val="000000"/>
          <w:sz w:val="28"/>
        </w:rPr>
        <w:t xml:space="preserve">
      5) по строке 910.00.003 среднесписочная численность работников составила 27 человек, включая самого индивидуального предпринимателя ((30+25+26) / 3 месяца); </w:t>
      </w:r>
    </w:p>
    <w:bookmarkEnd w:id="8974"/>
    <w:bookmarkStart w:name="z8975" w:id="8975"/>
    <w:p>
      <w:pPr>
        <w:spacing w:after="0"/>
        <w:ind w:left="0"/>
        <w:jc w:val="both"/>
      </w:pPr>
      <w:r>
        <w:rPr>
          <w:rFonts w:ascii="Times New Roman"/>
          <w:b w:val="false"/>
          <w:i w:val="false"/>
          <w:color w:val="000000"/>
          <w:sz w:val="28"/>
        </w:rPr>
        <w:t xml:space="preserve">
      6) по строке 910.00.004 среднесписочная численность, превышающая предельную численность, составила 2 человека (27 - 25), где 27 человек - фактическая среднесписочная численность, 25 человек - предельная численность, установленная подпунктом 1) статьи 433 Налогового кодекса; </w:t>
      </w:r>
    </w:p>
    <w:bookmarkEnd w:id="8975"/>
    <w:bookmarkStart w:name="z8976" w:id="8976"/>
    <w:p>
      <w:pPr>
        <w:spacing w:after="0"/>
        <w:ind w:left="0"/>
        <w:jc w:val="both"/>
      </w:pPr>
      <w:r>
        <w:rPr>
          <w:rFonts w:ascii="Times New Roman"/>
          <w:b w:val="false"/>
          <w:i w:val="false"/>
          <w:color w:val="000000"/>
          <w:sz w:val="28"/>
        </w:rPr>
        <w:t xml:space="preserve">
      7) по строке 910.00.005 среднемесячная заработная плата на одного работника за налоговый период составила 21 539 тенге, определенная следующим образом: </w:t>
      </w:r>
    </w:p>
    <w:bookmarkEnd w:id="8976"/>
    <w:bookmarkStart w:name="z8977" w:id="8977"/>
    <w:p>
      <w:pPr>
        <w:spacing w:after="0"/>
        <w:ind w:left="0"/>
        <w:jc w:val="both"/>
      </w:pPr>
      <w:r>
        <w:rPr>
          <w:rFonts w:ascii="Times New Roman"/>
          <w:b w:val="false"/>
          <w:i w:val="false"/>
          <w:color w:val="000000"/>
          <w:sz w:val="28"/>
        </w:rPr>
        <w:t xml:space="preserve">
      допустим, всего сумма начисленной заработной платы работников за первый месяц налогового периода составила 626 000 тенге (75 000 тенге + 400 000 + 81 000 + 70 000), в том числе: </w:t>
      </w:r>
    </w:p>
    <w:bookmarkEnd w:id="8977"/>
    <w:bookmarkStart w:name="z8978" w:id="8978"/>
    <w:p>
      <w:pPr>
        <w:spacing w:after="0"/>
        <w:ind w:left="0"/>
        <w:jc w:val="both"/>
      </w:pPr>
      <w:r>
        <w:rPr>
          <w:rFonts w:ascii="Times New Roman"/>
          <w:b w:val="false"/>
          <w:i w:val="false"/>
          <w:color w:val="000000"/>
          <w:sz w:val="28"/>
        </w:rPr>
        <w:t xml:space="preserve">
      заработная плата пяти человек по 15 000 тенге составила 75 000 тенге (5 х 15 000 тенге); </w:t>
      </w:r>
    </w:p>
    <w:bookmarkEnd w:id="8978"/>
    <w:bookmarkStart w:name="z8979" w:id="8979"/>
    <w:p>
      <w:pPr>
        <w:spacing w:after="0"/>
        <w:ind w:left="0"/>
        <w:jc w:val="both"/>
      </w:pPr>
      <w:r>
        <w:rPr>
          <w:rFonts w:ascii="Times New Roman"/>
          <w:b w:val="false"/>
          <w:i w:val="false"/>
          <w:color w:val="000000"/>
          <w:sz w:val="28"/>
        </w:rPr>
        <w:t xml:space="preserve">
      заработная плата двадцати человек по 20 000 тенге - 400 000 тенге (20 х 20 000 тенге); </w:t>
      </w:r>
    </w:p>
    <w:bookmarkEnd w:id="8979"/>
    <w:bookmarkStart w:name="z8980" w:id="8980"/>
    <w:p>
      <w:pPr>
        <w:spacing w:after="0"/>
        <w:ind w:left="0"/>
        <w:jc w:val="both"/>
      </w:pPr>
      <w:r>
        <w:rPr>
          <w:rFonts w:ascii="Times New Roman"/>
          <w:b w:val="false"/>
          <w:i w:val="false"/>
          <w:color w:val="000000"/>
          <w:sz w:val="28"/>
        </w:rPr>
        <w:t xml:space="preserve">
      заработная плата трех человек по 27 000 тенге - 81 000 тенге (3 х 27 000 тенге); </w:t>
      </w:r>
    </w:p>
    <w:bookmarkEnd w:id="8980"/>
    <w:bookmarkStart w:name="z8981" w:id="8981"/>
    <w:p>
      <w:pPr>
        <w:spacing w:after="0"/>
        <w:ind w:left="0"/>
        <w:jc w:val="both"/>
      </w:pPr>
      <w:r>
        <w:rPr>
          <w:rFonts w:ascii="Times New Roman"/>
          <w:b w:val="false"/>
          <w:i w:val="false"/>
          <w:color w:val="000000"/>
          <w:sz w:val="28"/>
        </w:rPr>
        <w:t xml:space="preserve">
      заработная плата двух человек по 35 000 тенге - 70 000 тенге (2 х 35 000 тенге). </w:t>
      </w:r>
    </w:p>
    <w:bookmarkEnd w:id="8981"/>
    <w:bookmarkStart w:name="z8982" w:id="8982"/>
    <w:p>
      <w:pPr>
        <w:spacing w:after="0"/>
        <w:ind w:left="0"/>
        <w:jc w:val="both"/>
      </w:pPr>
      <w:r>
        <w:rPr>
          <w:rFonts w:ascii="Times New Roman"/>
          <w:b w:val="false"/>
          <w:i w:val="false"/>
          <w:color w:val="000000"/>
          <w:sz w:val="28"/>
        </w:rPr>
        <w:t xml:space="preserve">
      Так, среднемесячная заработная плата на одного работника за первый месяц налогового периода составила 22 867 тенге (626 000/30 человек), где 30 человек - количество работников в первом месяце налогового периода. </w:t>
      </w:r>
    </w:p>
    <w:bookmarkEnd w:id="8982"/>
    <w:bookmarkStart w:name="z8983" w:id="8983"/>
    <w:p>
      <w:pPr>
        <w:spacing w:after="0"/>
        <w:ind w:left="0"/>
        <w:jc w:val="both"/>
      </w:pPr>
      <w:r>
        <w:rPr>
          <w:rFonts w:ascii="Times New Roman"/>
          <w:b w:val="false"/>
          <w:i w:val="false"/>
          <w:color w:val="000000"/>
          <w:sz w:val="28"/>
        </w:rPr>
        <w:t xml:space="preserve">
      Аналогично определяются среднемесячные суммы заработной платы на одного работника за второй и третий месяцы налогового периода. </w:t>
      </w:r>
    </w:p>
    <w:bookmarkEnd w:id="8983"/>
    <w:bookmarkStart w:name="z8984" w:id="8984"/>
    <w:p>
      <w:pPr>
        <w:spacing w:after="0"/>
        <w:ind w:left="0"/>
        <w:jc w:val="both"/>
      </w:pPr>
      <w:r>
        <w:rPr>
          <w:rFonts w:ascii="Times New Roman"/>
          <w:b w:val="false"/>
          <w:i w:val="false"/>
          <w:color w:val="000000"/>
          <w:sz w:val="28"/>
        </w:rPr>
        <w:t xml:space="preserve">
      Допустим, во втором месяце налогового периода сумма заработной платы на одного работника составила - 19 350 тенге, в третьем - 22 400 тенге. </w:t>
      </w:r>
    </w:p>
    <w:bookmarkEnd w:id="8984"/>
    <w:bookmarkStart w:name="z8985" w:id="8985"/>
    <w:p>
      <w:pPr>
        <w:spacing w:after="0"/>
        <w:ind w:left="0"/>
        <w:jc w:val="both"/>
      </w:pPr>
      <w:r>
        <w:rPr>
          <w:rFonts w:ascii="Times New Roman"/>
          <w:b w:val="false"/>
          <w:i w:val="false"/>
          <w:color w:val="000000"/>
          <w:sz w:val="28"/>
        </w:rPr>
        <w:t xml:space="preserve">
      Тогда, среднемесячная сумма заработной платы на одного работника за налоговый период составила 21 539 тенге ((22 867 тенге + 19 350 тенге + 22 400 тенге) / 3 месяца). </w:t>
      </w:r>
    </w:p>
    <w:bookmarkEnd w:id="8985"/>
    <w:bookmarkStart w:name="z8986" w:id="8986"/>
    <w:p>
      <w:pPr>
        <w:spacing w:after="0"/>
        <w:ind w:left="0"/>
        <w:jc w:val="both"/>
      </w:pPr>
      <w:r>
        <w:rPr>
          <w:rFonts w:ascii="Times New Roman"/>
          <w:b w:val="false"/>
          <w:i w:val="false"/>
          <w:color w:val="000000"/>
          <w:sz w:val="28"/>
        </w:rPr>
        <w:t xml:space="preserve">
      В данном примере 2-кратный минимальный размер месячной заработной платы, установленный законом Республики Казахстан о республиканском бюджете на 2008 год (налоговый период) составил 21 030 тенге (10 515 тенге х 2). Так как, среднемесячная заработная плата на одного работника по итогам налогового периода превысила 2-кратный размер минимальной заработной платы, то производится корректировка сумм налогов, исчисленных за налоговый период, в сторону уменьшения, исходя из среднесписочной численности работников, предусмотренная </w:t>
      </w:r>
      <w:r>
        <w:rPr>
          <w:rFonts w:ascii="Times New Roman"/>
          <w:b w:val="false"/>
          <w:i w:val="false"/>
          <w:color w:val="000000"/>
          <w:sz w:val="28"/>
        </w:rPr>
        <w:t xml:space="preserve">пунктом 2 </w:t>
      </w:r>
      <w:r>
        <w:rPr>
          <w:rFonts w:ascii="Times New Roman"/>
          <w:b w:val="false"/>
          <w:i w:val="false"/>
          <w:color w:val="000000"/>
          <w:sz w:val="28"/>
        </w:rPr>
        <w:t xml:space="preserve">статьи 436 Налогового кодекса; </w:t>
      </w:r>
    </w:p>
    <w:bookmarkEnd w:id="8986"/>
    <w:bookmarkStart w:name="z8987" w:id="8987"/>
    <w:p>
      <w:pPr>
        <w:spacing w:after="0"/>
        <w:ind w:left="0"/>
        <w:jc w:val="both"/>
      </w:pPr>
      <w:r>
        <w:rPr>
          <w:rFonts w:ascii="Times New Roman"/>
          <w:b w:val="false"/>
          <w:i w:val="false"/>
          <w:color w:val="000000"/>
          <w:sz w:val="28"/>
        </w:rPr>
        <w:t xml:space="preserve">
      8) по строке 910.00.006 сумма исчисленных налогов в соответствии с </w:t>
      </w:r>
      <w:r>
        <w:rPr>
          <w:rFonts w:ascii="Times New Roman"/>
          <w:b w:val="false"/>
          <w:i w:val="false"/>
          <w:color w:val="000000"/>
          <w:sz w:val="28"/>
        </w:rPr>
        <w:t xml:space="preserve">пунктом 1 </w:t>
      </w:r>
      <w:r>
        <w:rPr>
          <w:rFonts w:ascii="Times New Roman"/>
          <w:b w:val="false"/>
          <w:i w:val="false"/>
          <w:color w:val="000000"/>
          <w:sz w:val="28"/>
        </w:rPr>
        <w:t xml:space="preserve">статьи 436 Налогового кодекса составит 360 000 тенге (12 000 000 тенге х 3 %); </w:t>
      </w:r>
    </w:p>
    <w:bookmarkEnd w:id="8987"/>
    <w:bookmarkStart w:name="z8988" w:id="8988"/>
    <w:p>
      <w:pPr>
        <w:spacing w:after="0"/>
        <w:ind w:left="0"/>
        <w:jc w:val="both"/>
      </w:pPr>
      <w:r>
        <w:rPr>
          <w:rFonts w:ascii="Times New Roman"/>
          <w:b w:val="false"/>
          <w:i w:val="false"/>
          <w:color w:val="000000"/>
          <w:sz w:val="28"/>
        </w:rPr>
        <w:t xml:space="preserve">
      9) по строке 910.00.007 сумма налога с дохода, превышающего предельную сумму дохода, установленного </w:t>
      </w:r>
      <w:r>
        <w:rPr>
          <w:rFonts w:ascii="Times New Roman"/>
          <w:b w:val="false"/>
          <w:i w:val="false"/>
          <w:color w:val="000000"/>
          <w:sz w:val="28"/>
        </w:rPr>
        <w:t xml:space="preserve">подпунктом 1) </w:t>
      </w:r>
      <w:r>
        <w:rPr>
          <w:rFonts w:ascii="Times New Roman"/>
          <w:b w:val="false"/>
          <w:i w:val="false"/>
          <w:color w:val="000000"/>
          <w:sz w:val="28"/>
        </w:rPr>
        <w:t xml:space="preserve">статьи 433 Налогового кодекса, составит 60 000 тенге (12 000 000 тенге - 10 000 000 тенге) х 3 %); </w:t>
      </w:r>
    </w:p>
    <w:bookmarkEnd w:id="8988"/>
    <w:bookmarkStart w:name="z8989" w:id="8989"/>
    <w:p>
      <w:pPr>
        <w:spacing w:after="0"/>
        <w:ind w:left="0"/>
        <w:jc w:val="both"/>
      </w:pPr>
      <w:r>
        <w:rPr>
          <w:rFonts w:ascii="Times New Roman"/>
          <w:b w:val="false"/>
          <w:i w:val="false"/>
          <w:color w:val="000000"/>
          <w:sz w:val="28"/>
        </w:rPr>
        <w:t xml:space="preserve">
      10) по строке 910.00.008 уменьшенная сумма налога в зависимости от среднесписочной численности работников составит 112 500 тенге ((360 000 тенге - 60 000 тенге) х (27 чел. - 2 чел.) х 0,015), где 0,015 - коэффициент корректировки суммы налога за каждого работника, исходя из среднесписочной численности работников; </w:t>
      </w:r>
    </w:p>
    <w:bookmarkEnd w:id="8989"/>
    <w:bookmarkStart w:name="z8990" w:id="8990"/>
    <w:p>
      <w:pPr>
        <w:spacing w:after="0"/>
        <w:ind w:left="0"/>
        <w:jc w:val="both"/>
      </w:pPr>
      <w:r>
        <w:rPr>
          <w:rFonts w:ascii="Times New Roman"/>
          <w:b w:val="false"/>
          <w:i w:val="false"/>
          <w:color w:val="000000"/>
          <w:sz w:val="28"/>
        </w:rPr>
        <w:t xml:space="preserve">
      11) по строке 910.00.009 сумма налогов после корректировки, произведенной в сторону уменьшения, составит 247 500 тенге (360 000 тенге - 112 500 тенге); </w:t>
      </w:r>
    </w:p>
    <w:bookmarkEnd w:id="8990"/>
    <w:bookmarkStart w:name="z8991" w:id="8991"/>
    <w:p>
      <w:pPr>
        <w:spacing w:after="0"/>
        <w:ind w:left="0"/>
        <w:jc w:val="both"/>
      </w:pPr>
      <w:r>
        <w:rPr>
          <w:rFonts w:ascii="Times New Roman"/>
          <w:b w:val="false"/>
          <w:i w:val="false"/>
          <w:color w:val="000000"/>
          <w:sz w:val="28"/>
        </w:rPr>
        <w:t xml:space="preserve">
      12) по строке 910.00.010 сумма индивидуального подоходного налога, подлежащего уплате в бюджет за налоговый период, составит 123 750 тенге (247 500 тенге х 0,5); </w:t>
      </w:r>
    </w:p>
    <w:bookmarkEnd w:id="8991"/>
    <w:bookmarkStart w:name="z8992" w:id="8992"/>
    <w:p>
      <w:pPr>
        <w:spacing w:after="0"/>
        <w:ind w:left="0"/>
        <w:jc w:val="both"/>
      </w:pPr>
      <w:r>
        <w:rPr>
          <w:rFonts w:ascii="Times New Roman"/>
          <w:b w:val="false"/>
          <w:i w:val="false"/>
          <w:color w:val="000000"/>
          <w:sz w:val="28"/>
        </w:rPr>
        <w:t xml:space="preserve">
      13) по строке 910.00.012 исчисленная сумма социального налога, подлежащего уплате в бюджет за налоговый период, составит 70 238, 65 тенге ((247 500 тенге х 0,5) - 946,35 тенге - 52 565 тенге), где 946,35 тенге - сумма социальных отчислений за индивидуального предпринимателя (910.00.015), 52 565 тенге - сумма социальных отчислений за работников (910.00.030 D). </w:t>
      </w:r>
    </w:p>
    <w:bookmarkEnd w:id="8992"/>
    <w:bookmarkStart w:name="z8993" w:id="8993"/>
    <w:p>
      <w:pPr>
        <w:spacing w:after="0"/>
        <w:ind w:left="0"/>
        <w:jc w:val="both"/>
      </w:pPr>
      <w:r>
        <w:rPr>
          <w:rFonts w:ascii="Times New Roman"/>
          <w:b w:val="false"/>
          <w:i w:val="false"/>
          <w:color w:val="000000"/>
          <w:sz w:val="28"/>
        </w:rPr>
        <w:t xml:space="preserve">
      При этом, в соответствии с </w:t>
      </w:r>
      <w:r>
        <w:rPr>
          <w:rFonts w:ascii="Times New Roman"/>
          <w:b w:val="false"/>
          <w:i w:val="false"/>
          <w:color w:val="000000"/>
          <w:sz w:val="28"/>
        </w:rPr>
        <w:t xml:space="preserve">пунктом 2 </w:t>
      </w:r>
      <w:r>
        <w:rPr>
          <w:rFonts w:ascii="Times New Roman"/>
          <w:b w:val="false"/>
          <w:i w:val="false"/>
          <w:color w:val="000000"/>
          <w:sz w:val="28"/>
        </w:rPr>
        <w:t xml:space="preserve">статьи 437 при превышении суммы социальных отчислений в Государственный фонд социального страхования над суммой социального налога сумма социального налога равна нулю; </w:t>
      </w:r>
    </w:p>
    <w:bookmarkEnd w:id="8993"/>
    <w:bookmarkStart w:name="z8994" w:id="8994"/>
    <w:p>
      <w:pPr>
        <w:spacing w:after="0"/>
        <w:ind w:left="0"/>
        <w:jc w:val="both"/>
      </w:pPr>
      <w:r>
        <w:rPr>
          <w:rFonts w:ascii="Times New Roman"/>
          <w:b w:val="false"/>
          <w:i w:val="false"/>
          <w:color w:val="000000"/>
          <w:sz w:val="28"/>
        </w:rPr>
        <w:t xml:space="preserve">
      14) по строке 910.00.014 указывается сумма дохода, с которого исчисляются социальные отчисления за индивидуального предпринимателя 31 545 тенге (10 515 тенге минимальная заработная плата х 3 месяца); </w:t>
      </w:r>
    </w:p>
    <w:bookmarkEnd w:id="8994"/>
    <w:bookmarkStart w:name="z8995" w:id="8995"/>
    <w:p>
      <w:pPr>
        <w:spacing w:after="0"/>
        <w:ind w:left="0"/>
        <w:jc w:val="both"/>
      </w:pPr>
      <w:r>
        <w:rPr>
          <w:rFonts w:ascii="Times New Roman"/>
          <w:b w:val="false"/>
          <w:i w:val="false"/>
          <w:color w:val="000000"/>
          <w:sz w:val="28"/>
        </w:rPr>
        <w:t xml:space="preserve">
      15) по строке 910.00.015 сумма социальных отчислений за индивидуального предпринимателя составила 946,35 тенге (10 515 тенге минимальная заработная плата х 3 % социальных отчислений х 3 месяца); </w:t>
      </w:r>
    </w:p>
    <w:bookmarkEnd w:id="8995"/>
    <w:bookmarkStart w:name="z8996" w:id="8996"/>
    <w:p>
      <w:pPr>
        <w:spacing w:after="0"/>
        <w:ind w:left="0"/>
        <w:jc w:val="both"/>
      </w:pPr>
      <w:r>
        <w:rPr>
          <w:rFonts w:ascii="Times New Roman"/>
          <w:b w:val="false"/>
          <w:i w:val="false"/>
          <w:color w:val="000000"/>
          <w:sz w:val="28"/>
        </w:rPr>
        <w:t xml:space="preserve">
      16) по строке 910.00.016 сумма дохода, с которого исчисляются обязательные пенсионные взносы за индивидуального предпринимателя, составила 31 545 тенге (10 515 тенге минимальная заработная плата х 3 месяца); </w:t>
      </w:r>
    </w:p>
    <w:bookmarkEnd w:id="8996"/>
    <w:bookmarkStart w:name="z8997" w:id="8997"/>
    <w:p>
      <w:pPr>
        <w:spacing w:after="0"/>
        <w:ind w:left="0"/>
        <w:jc w:val="both"/>
      </w:pPr>
      <w:r>
        <w:rPr>
          <w:rFonts w:ascii="Times New Roman"/>
          <w:b w:val="false"/>
          <w:i w:val="false"/>
          <w:color w:val="000000"/>
          <w:sz w:val="28"/>
        </w:rPr>
        <w:t xml:space="preserve">
      17) по строке 910.00.017 сумма обязательных пенсионных взносов за индивидуального предпринимателя составила 3 154,5 тенге (10 515 тенге минимальная заработная плата х 10 % обязательных пенсионных взносов х 3 месяца). </w:t>
      </w:r>
    </w:p>
    <w:bookmarkEnd w:id="8997"/>
    <w:bookmarkStart w:name="z8998" w:id="8998"/>
    <w:p>
      <w:pPr>
        <w:spacing w:after="0"/>
        <w:ind w:left="0"/>
        <w:jc w:val="both"/>
      </w:pPr>
      <w:r>
        <w:rPr>
          <w:rFonts w:ascii="Times New Roman"/>
          <w:b w:val="false"/>
          <w:i w:val="false"/>
          <w:color w:val="000000"/>
          <w:sz w:val="28"/>
        </w:rPr>
        <w:t xml:space="preserve">
      12. В разделе "Исчисление индивидуального подоходного налога с доходов резидентов Республики Казахстан": </w:t>
      </w:r>
    </w:p>
    <w:bookmarkEnd w:id="8998"/>
    <w:bookmarkStart w:name="z8999" w:id="8999"/>
    <w:p>
      <w:pPr>
        <w:spacing w:after="0"/>
        <w:ind w:left="0"/>
        <w:jc w:val="both"/>
      </w:pPr>
      <w:r>
        <w:rPr>
          <w:rFonts w:ascii="Times New Roman"/>
          <w:b w:val="false"/>
          <w:i w:val="false"/>
          <w:color w:val="000000"/>
          <w:sz w:val="28"/>
        </w:rPr>
        <w:t xml:space="preserve">
      1) в строках 910.00.018 I, 910.00.018 II и 910.00.018 III указывается сумма доходов, начисленных налоговым агентом физическим лицам (работникам), являющимся резидентами (далее - резиденты), за каждый месяц налогового периода. При этом, доходы, не подлежащие налогообложению в соответствии с </w:t>
      </w:r>
      <w:r>
        <w:rPr>
          <w:rFonts w:ascii="Times New Roman"/>
          <w:b w:val="false"/>
          <w:i w:val="false"/>
          <w:color w:val="000000"/>
          <w:sz w:val="28"/>
        </w:rPr>
        <w:t xml:space="preserve">подпунктом 24) </w:t>
      </w:r>
      <w:r>
        <w:rPr>
          <w:rFonts w:ascii="Times New Roman"/>
          <w:b w:val="false"/>
          <w:i w:val="false"/>
          <w:color w:val="000000"/>
          <w:sz w:val="28"/>
        </w:rPr>
        <w:t xml:space="preserve">пункта 1 статьи 156 Налогового кодекса, в данных строках не отражаются. </w:t>
      </w:r>
    </w:p>
    <w:bookmarkEnd w:id="8999"/>
    <w:bookmarkStart w:name="z9000" w:id="9000"/>
    <w:p>
      <w:pPr>
        <w:spacing w:after="0"/>
        <w:ind w:left="0"/>
        <w:jc w:val="both"/>
      </w:pPr>
      <w:r>
        <w:rPr>
          <w:rFonts w:ascii="Times New Roman"/>
          <w:b w:val="false"/>
          <w:i w:val="false"/>
          <w:color w:val="000000"/>
          <w:sz w:val="28"/>
        </w:rPr>
        <w:t xml:space="preserve">
      В строке 910.00.018 IV указывается итоговая сумма доходов за налоговый период, определяемая как сумма строк 910.00.018 I, 910.00.018 II и 910.00.018 III. </w:t>
      </w:r>
    </w:p>
    <w:bookmarkEnd w:id="9000"/>
    <w:bookmarkStart w:name="z9001" w:id="9001"/>
    <w:p>
      <w:pPr>
        <w:spacing w:after="0"/>
        <w:ind w:left="0"/>
        <w:jc w:val="both"/>
      </w:pPr>
      <w:r>
        <w:rPr>
          <w:rFonts w:ascii="Times New Roman"/>
          <w:b w:val="false"/>
          <w:i w:val="false"/>
          <w:color w:val="000000"/>
          <w:sz w:val="28"/>
        </w:rPr>
        <w:t xml:space="preserve">
      В строке 910.00.018 V указывается итоговая сумма доходов с начала года, определяемая как сумма строк 910.00.018 IV за налоговый период и 910.00.018 V за предыдущий налоговый период текущего года; </w:t>
      </w:r>
    </w:p>
    <w:bookmarkEnd w:id="9001"/>
    <w:bookmarkStart w:name="z9002" w:id="9002"/>
    <w:p>
      <w:pPr>
        <w:spacing w:after="0"/>
        <w:ind w:left="0"/>
        <w:jc w:val="both"/>
      </w:pPr>
      <w:r>
        <w:rPr>
          <w:rFonts w:ascii="Times New Roman"/>
          <w:b w:val="false"/>
          <w:i w:val="false"/>
          <w:color w:val="000000"/>
          <w:sz w:val="28"/>
        </w:rPr>
        <w:t xml:space="preserve">
      2) в строках 910.00.019 I, 910.00.019 II и 910.00.019 III указываются суммы индивидуального подоходного налога, исчисленного с доходов, выплаченных резидентам, и подлежащего уплате в бюджет за каждый месяц налогового периода. Строки 910.00.019 I, 910.00.019 II и 910.00.019 III включают в себя суммы строк 910.00.020 I, 910.00.020 II и 910.00.020 III. </w:t>
      </w:r>
    </w:p>
    <w:bookmarkEnd w:id="9002"/>
    <w:bookmarkStart w:name="z9003" w:id="9003"/>
    <w:p>
      <w:pPr>
        <w:spacing w:after="0"/>
        <w:ind w:left="0"/>
        <w:jc w:val="both"/>
      </w:pPr>
      <w:r>
        <w:rPr>
          <w:rFonts w:ascii="Times New Roman"/>
          <w:b w:val="false"/>
          <w:i w:val="false"/>
          <w:color w:val="000000"/>
          <w:sz w:val="28"/>
        </w:rPr>
        <w:t xml:space="preserve">
      В строке 910.00.019 IV указывается итоговая сумма налога за налоговый период, определяемая как сумма строк 910.00.019 I, 910.00.019 II и 910.00.019 III. Строка 910.00.019 IV включает в себя сумму строки 910.00.020 IV. </w:t>
      </w:r>
    </w:p>
    <w:bookmarkEnd w:id="9003"/>
    <w:bookmarkStart w:name="z9004" w:id="9004"/>
    <w:p>
      <w:pPr>
        <w:spacing w:after="0"/>
        <w:ind w:left="0"/>
        <w:jc w:val="both"/>
      </w:pPr>
      <w:r>
        <w:rPr>
          <w:rFonts w:ascii="Times New Roman"/>
          <w:b w:val="false"/>
          <w:i w:val="false"/>
          <w:color w:val="000000"/>
          <w:sz w:val="28"/>
        </w:rPr>
        <w:t xml:space="preserve">
      В строке 910.00.019 V указывается итоговая сумма налога с начала года, определяемая как сумма строк 910.00.019 IV за налоговый период и 910.00.019 V за предыдущий налоговый период текущего года. Строка 910.00.019 V включает в себя сумму строки 910.00.020 V; </w:t>
      </w:r>
    </w:p>
    <w:bookmarkEnd w:id="9004"/>
    <w:bookmarkStart w:name="z9005" w:id="9005"/>
    <w:p>
      <w:pPr>
        <w:spacing w:after="0"/>
        <w:ind w:left="0"/>
        <w:jc w:val="both"/>
      </w:pPr>
      <w:r>
        <w:rPr>
          <w:rFonts w:ascii="Times New Roman"/>
          <w:b w:val="false"/>
          <w:i w:val="false"/>
          <w:color w:val="000000"/>
          <w:sz w:val="28"/>
        </w:rPr>
        <w:t xml:space="preserve">
      3) строка 910.00.020 заполняется в случае, если исполнение налогового обязательства учредителя доверительного управления по договору доверительного управления или выгодоприобретателя по иным основаниям возникновения доверительного управления возложено на доверительного управляющего с учетом особенностей, установленных </w:t>
      </w:r>
      <w:r>
        <w:rPr>
          <w:rFonts w:ascii="Times New Roman"/>
          <w:b w:val="false"/>
          <w:i w:val="false"/>
          <w:color w:val="000000"/>
          <w:sz w:val="28"/>
        </w:rPr>
        <w:t xml:space="preserve">статьей 35 </w:t>
      </w:r>
      <w:r>
        <w:rPr>
          <w:rFonts w:ascii="Times New Roman"/>
          <w:b w:val="false"/>
          <w:i w:val="false"/>
          <w:color w:val="000000"/>
          <w:sz w:val="28"/>
        </w:rPr>
        <w:t xml:space="preserve">Налогового кодекса. В строках 910.00.020 I, 910.00.020 II и 910.00.020 III указываются суммы индивидуального подоходного налога, исчисленного по доходам, выплаченным физическим лицам (работникам), являющимся резидентами, доверительным управляющим по договорам доверительного управления, и подлежащего уплате в бюджет за каждый месяц налогового периода. </w:t>
      </w:r>
    </w:p>
    <w:bookmarkEnd w:id="9005"/>
    <w:bookmarkStart w:name="z9006" w:id="9006"/>
    <w:p>
      <w:pPr>
        <w:spacing w:after="0"/>
        <w:ind w:left="0"/>
        <w:jc w:val="both"/>
      </w:pPr>
      <w:r>
        <w:rPr>
          <w:rFonts w:ascii="Times New Roman"/>
          <w:b w:val="false"/>
          <w:i w:val="false"/>
          <w:color w:val="000000"/>
          <w:sz w:val="28"/>
        </w:rPr>
        <w:t xml:space="preserve">
      В строке 910.00.020 IV указывается итоговая сумма налога за налоговый период, определяемая как сумма строк 910.00.020 I, 910.00.020 II и 910.00.020 III. </w:t>
      </w:r>
    </w:p>
    <w:bookmarkEnd w:id="9006"/>
    <w:bookmarkStart w:name="z9007" w:id="9007"/>
    <w:p>
      <w:pPr>
        <w:spacing w:after="0"/>
        <w:ind w:left="0"/>
        <w:jc w:val="both"/>
      </w:pPr>
      <w:r>
        <w:rPr>
          <w:rFonts w:ascii="Times New Roman"/>
          <w:b w:val="false"/>
          <w:i w:val="false"/>
          <w:color w:val="000000"/>
          <w:sz w:val="28"/>
        </w:rPr>
        <w:t xml:space="preserve">
      В строке 910.00.020 V указывается сумма налога с начала года, определяемая как сумма строк 910.00.020 IV налогового периода и 910.00.020 V Декларации за предыдущий налоговый период текущего года. </w:t>
      </w:r>
    </w:p>
    <w:bookmarkEnd w:id="9007"/>
    <w:bookmarkStart w:name="z9008" w:id="9008"/>
    <w:p>
      <w:pPr>
        <w:spacing w:after="0"/>
        <w:ind w:left="0"/>
        <w:jc w:val="both"/>
      </w:pPr>
      <w:r>
        <w:rPr>
          <w:rFonts w:ascii="Times New Roman"/>
          <w:b w:val="false"/>
          <w:i w:val="false"/>
          <w:color w:val="000000"/>
          <w:sz w:val="28"/>
        </w:rPr>
        <w:t xml:space="preserve">
      13. В разделе "Исчисление индивидуального подоходного налога с доходов иностранцев и лиц без гражданства, являющихся нерезидентами Республики Казахстан": </w:t>
      </w:r>
    </w:p>
    <w:bookmarkEnd w:id="9008"/>
    <w:bookmarkStart w:name="z9009" w:id="9009"/>
    <w:p>
      <w:pPr>
        <w:spacing w:after="0"/>
        <w:ind w:left="0"/>
        <w:jc w:val="both"/>
      </w:pPr>
      <w:r>
        <w:rPr>
          <w:rFonts w:ascii="Times New Roman"/>
          <w:b w:val="false"/>
          <w:i w:val="false"/>
          <w:color w:val="000000"/>
          <w:sz w:val="28"/>
        </w:rPr>
        <w:t xml:space="preserve">
      1) в строках 910.00.021 I, 910.00.021 II и 910.00.021 III указываются суммы доходов, начисленных и выплаченных физическим лицам (иностранным работникам), являющимся нерезидентами (далее - нерезиденты), за каждый месяц налогового периода. </w:t>
      </w:r>
    </w:p>
    <w:bookmarkEnd w:id="9009"/>
    <w:bookmarkStart w:name="z9010" w:id="9010"/>
    <w:p>
      <w:pPr>
        <w:spacing w:after="0"/>
        <w:ind w:left="0"/>
        <w:jc w:val="both"/>
      </w:pPr>
      <w:r>
        <w:rPr>
          <w:rFonts w:ascii="Times New Roman"/>
          <w:b w:val="false"/>
          <w:i w:val="false"/>
          <w:color w:val="000000"/>
          <w:sz w:val="28"/>
        </w:rPr>
        <w:t xml:space="preserve">
      В строке 910.00.021 IV указывается итоговая сумма доходов за налоговый период, определяемая как сумма строк 910.00.021 I, 910.00.021 II и 910.00.021 III. </w:t>
      </w:r>
    </w:p>
    <w:bookmarkEnd w:id="9010"/>
    <w:bookmarkStart w:name="z9011" w:id="9011"/>
    <w:p>
      <w:pPr>
        <w:spacing w:after="0"/>
        <w:ind w:left="0"/>
        <w:jc w:val="both"/>
      </w:pPr>
      <w:r>
        <w:rPr>
          <w:rFonts w:ascii="Times New Roman"/>
          <w:b w:val="false"/>
          <w:i w:val="false"/>
          <w:color w:val="000000"/>
          <w:sz w:val="28"/>
        </w:rPr>
        <w:t xml:space="preserve">
      В строке 910.00.021 V указывается итоговая сумма доходов с начала года, определяемая как сумма строк 910.00.021 IV налогового периода и 910.00.021 V за предыдущий налоговый период текущего года; </w:t>
      </w:r>
    </w:p>
    <w:bookmarkEnd w:id="9011"/>
    <w:bookmarkStart w:name="z9012" w:id="9012"/>
    <w:p>
      <w:pPr>
        <w:spacing w:after="0"/>
        <w:ind w:left="0"/>
        <w:jc w:val="both"/>
      </w:pPr>
      <w:r>
        <w:rPr>
          <w:rFonts w:ascii="Times New Roman"/>
          <w:b w:val="false"/>
          <w:i w:val="false"/>
          <w:color w:val="000000"/>
          <w:sz w:val="28"/>
        </w:rPr>
        <w:t xml:space="preserve">
      2) в строках 910.00.022 I, 910.00.022 II и 910.00.022 III указываются суммы индивидуального подоходного налога с начисленных и выплаченных доходов нерезидентам, подлежащего уплате в бюджет в соответствии с </w:t>
      </w:r>
      <w:r>
        <w:rPr>
          <w:rFonts w:ascii="Times New Roman"/>
          <w:b w:val="false"/>
          <w:i w:val="false"/>
          <w:color w:val="000000"/>
          <w:sz w:val="28"/>
        </w:rPr>
        <w:t xml:space="preserve">подпунктом 1 </w:t>
      </w:r>
      <w:r>
        <w:rPr>
          <w:rFonts w:ascii="Times New Roman"/>
          <w:b w:val="false"/>
          <w:i w:val="false"/>
          <w:color w:val="000000"/>
          <w:sz w:val="28"/>
        </w:rPr>
        <w:t xml:space="preserve">) пункта 1 статьи 195 Налогового кодекса, за каждый месяц налогового периода. Строки 910.00.022 I, 910.00.022 II и 910.00.022 III включают в себя суммы строк 910.00.023 I, 910.00.023 II и 910.00.023 III. </w:t>
      </w:r>
    </w:p>
    <w:bookmarkEnd w:id="9012"/>
    <w:bookmarkStart w:name="z9013" w:id="9013"/>
    <w:p>
      <w:pPr>
        <w:spacing w:after="0"/>
        <w:ind w:left="0"/>
        <w:jc w:val="both"/>
      </w:pPr>
      <w:r>
        <w:rPr>
          <w:rFonts w:ascii="Times New Roman"/>
          <w:b w:val="false"/>
          <w:i w:val="false"/>
          <w:color w:val="000000"/>
          <w:sz w:val="28"/>
        </w:rPr>
        <w:t xml:space="preserve">
      В строке 910.00.022 IV указывается итоговая сумма налога за налоговый период, определяемая как сумма строк 910.00.022 I, 910.00.022 II и 910.00.022 III. Строка 910.00.022 IV включает в себя сумму строки 910.00.023 IV. </w:t>
      </w:r>
    </w:p>
    <w:bookmarkEnd w:id="9013"/>
    <w:bookmarkStart w:name="z9014" w:id="9014"/>
    <w:p>
      <w:pPr>
        <w:spacing w:after="0"/>
        <w:ind w:left="0"/>
        <w:jc w:val="both"/>
      </w:pPr>
      <w:r>
        <w:rPr>
          <w:rFonts w:ascii="Times New Roman"/>
          <w:b w:val="false"/>
          <w:i w:val="false"/>
          <w:color w:val="000000"/>
          <w:sz w:val="28"/>
        </w:rPr>
        <w:t xml:space="preserve">
      В строке 910.00.022 V указывается итоговая сумма налога с начала года, определяемая как сумма строк 910.00.022 IV налогового периода и 910.00.022 V за предыдущий налоговый период налогового года. Строка 910.00.022 V включает в себя 910.00.023 V; </w:t>
      </w:r>
    </w:p>
    <w:bookmarkEnd w:id="9014"/>
    <w:bookmarkStart w:name="z9015" w:id="9015"/>
    <w:p>
      <w:pPr>
        <w:spacing w:after="0"/>
        <w:ind w:left="0"/>
        <w:jc w:val="both"/>
      </w:pPr>
      <w:r>
        <w:rPr>
          <w:rFonts w:ascii="Times New Roman"/>
          <w:b w:val="false"/>
          <w:i w:val="false"/>
          <w:color w:val="000000"/>
          <w:sz w:val="28"/>
        </w:rPr>
        <w:t xml:space="preserve">
      3) строка 910.00.023 заполняется в случае, если исполнение налогового обязательства учредителя доверительного управления по договору доверительного управления имуществом или выгодоприобретателя по иным основаниям возникновения доверительного управления возложено на доверительного управляющего с учетом особенностей, установленных </w:t>
      </w:r>
      <w:r>
        <w:rPr>
          <w:rFonts w:ascii="Times New Roman"/>
          <w:b w:val="false"/>
          <w:i w:val="false"/>
          <w:color w:val="000000"/>
          <w:sz w:val="28"/>
        </w:rPr>
        <w:t xml:space="preserve">статьей 35 </w:t>
      </w:r>
      <w:r>
        <w:rPr>
          <w:rFonts w:ascii="Times New Roman"/>
          <w:b w:val="false"/>
          <w:i w:val="false"/>
          <w:color w:val="000000"/>
          <w:sz w:val="28"/>
        </w:rPr>
        <w:t xml:space="preserve">Налогового кодекса. В строках 910.00.023 I, 910.00.023 II и 910.00.023 III указываются суммы индивидуального подоходного налога с начисленных и выплаченных доходов нерезидентам доверительным управляющим по договорам доверительного управления за каждый месяц налогового периода. </w:t>
      </w:r>
    </w:p>
    <w:bookmarkEnd w:id="9015"/>
    <w:bookmarkStart w:name="z9016" w:id="9016"/>
    <w:p>
      <w:pPr>
        <w:spacing w:after="0"/>
        <w:ind w:left="0"/>
        <w:jc w:val="both"/>
      </w:pPr>
      <w:r>
        <w:rPr>
          <w:rFonts w:ascii="Times New Roman"/>
          <w:b w:val="false"/>
          <w:i w:val="false"/>
          <w:color w:val="000000"/>
          <w:sz w:val="28"/>
        </w:rPr>
        <w:t xml:space="preserve">
      В строке 910.00.023 IV указывается итоговая сумма налога за налоговый период, определяемая как сумма строк 910.00.023 I, 910.00.023 II и 910.00.023 III. </w:t>
      </w:r>
    </w:p>
    <w:bookmarkEnd w:id="9016"/>
    <w:bookmarkStart w:name="z9017" w:id="9017"/>
    <w:p>
      <w:pPr>
        <w:spacing w:after="0"/>
        <w:ind w:left="0"/>
        <w:jc w:val="both"/>
      </w:pPr>
      <w:r>
        <w:rPr>
          <w:rFonts w:ascii="Times New Roman"/>
          <w:b w:val="false"/>
          <w:i w:val="false"/>
          <w:color w:val="000000"/>
          <w:sz w:val="28"/>
        </w:rPr>
        <w:t xml:space="preserve">
      В строке 910.00.023 V указывается итоговая сумма налога, определяемая как сумма строк 910.00.023 IV налогового периода и 910.00.023 V за предыдущий налоговый период текущего года; </w:t>
      </w:r>
    </w:p>
    <w:bookmarkEnd w:id="9017"/>
    <w:bookmarkStart w:name="z9018" w:id="9018"/>
    <w:p>
      <w:pPr>
        <w:spacing w:after="0"/>
        <w:ind w:left="0"/>
        <w:jc w:val="both"/>
      </w:pPr>
      <w:r>
        <w:rPr>
          <w:rFonts w:ascii="Times New Roman"/>
          <w:b w:val="false"/>
          <w:i w:val="false"/>
          <w:color w:val="000000"/>
          <w:sz w:val="28"/>
        </w:rPr>
        <w:t xml:space="preserve">
      4) в строках 910.00.024 I, 910.00.024 II и 910.00.024 III указываются суммы доходов, начисленных, но невыплаченных нерезидентам, отнесенных налоговым агентом на вычеты за каждый месяц налогового периода </w:t>
      </w:r>
    </w:p>
    <w:bookmarkEnd w:id="9018"/>
    <w:bookmarkStart w:name="z9019" w:id="9019"/>
    <w:p>
      <w:pPr>
        <w:spacing w:after="0"/>
        <w:ind w:left="0"/>
        <w:jc w:val="both"/>
      </w:pPr>
      <w:r>
        <w:rPr>
          <w:rFonts w:ascii="Times New Roman"/>
          <w:b w:val="false"/>
          <w:i w:val="false"/>
          <w:color w:val="000000"/>
          <w:sz w:val="28"/>
        </w:rPr>
        <w:t xml:space="preserve">
      В строке 910.00.024 IV указывается итоговая сумма доходов за налоговый период, определяемая как сумма строк 910.00.024 I, 910.00.024 II и 910.00.024 III. </w:t>
      </w:r>
    </w:p>
    <w:bookmarkEnd w:id="9019"/>
    <w:bookmarkStart w:name="z9020" w:id="9020"/>
    <w:p>
      <w:pPr>
        <w:spacing w:after="0"/>
        <w:ind w:left="0"/>
        <w:jc w:val="both"/>
      </w:pPr>
      <w:r>
        <w:rPr>
          <w:rFonts w:ascii="Times New Roman"/>
          <w:b w:val="false"/>
          <w:i w:val="false"/>
          <w:color w:val="000000"/>
          <w:sz w:val="28"/>
        </w:rPr>
        <w:t xml:space="preserve">
      В строке 910.00.024 V указывается итоговая сумма доходов с начала года, определяемая как сумма строк 910.00.024 IV налогового периода и 910.00.024 V за предыдущий налоговый период текущего года; </w:t>
      </w:r>
    </w:p>
    <w:bookmarkEnd w:id="9020"/>
    <w:bookmarkStart w:name="z9021" w:id="9021"/>
    <w:p>
      <w:pPr>
        <w:spacing w:after="0"/>
        <w:ind w:left="0"/>
        <w:jc w:val="both"/>
      </w:pPr>
      <w:r>
        <w:rPr>
          <w:rFonts w:ascii="Times New Roman"/>
          <w:b w:val="false"/>
          <w:i w:val="false"/>
          <w:color w:val="000000"/>
          <w:sz w:val="28"/>
        </w:rPr>
        <w:t xml:space="preserve">
      5) в строках 910.00.025 I, 910.00.025 II и 910.00.025 III указываются итоговые суммы индивидуального подоходного налога с начисленных, но невыплаченных доходов нерезидентам, отнесенных налоговым агентом на вычеты, подлежащего уплате в бюджет в соответствии с </w:t>
      </w:r>
      <w:r>
        <w:rPr>
          <w:rFonts w:ascii="Times New Roman"/>
          <w:b w:val="false"/>
          <w:i w:val="false"/>
          <w:color w:val="000000"/>
          <w:sz w:val="28"/>
        </w:rPr>
        <w:t xml:space="preserve">подпунктом 2) </w:t>
      </w:r>
      <w:r>
        <w:rPr>
          <w:rFonts w:ascii="Times New Roman"/>
          <w:b w:val="false"/>
          <w:i w:val="false"/>
          <w:color w:val="000000"/>
          <w:sz w:val="28"/>
        </w:rPr>
        <w:t xml:space="preserve">пункта 1 статьи 195 Налогового кодекса за каждый месяц налогового периода. Строки 910.00.025 I, 910.00.025 II и 910.00.025 III включают в себя суммы строк 910.00.026 I, 910.00.026 II и 910.00.026 III. </w:t>
      </w:r>
    </w:p>
    <w:bookmarkEnd w:id="9021"/>
    <w:bookmarkStart w:name="z9022" w:id="9022"/>
    <w:p>
      <w:pPr>
        <w:spacing w:after="0"/>
        <w:ind w:left="0"/>
        <w:jc w:val="both"/>
      </w:pPr>
      <w:r>
        <w:rPr>
          <w:rFonts w:ascii="Times New Roman"/>
          <w:b w:val="false"/>
          <w:i w:val="false"/>
          <w:color w:val="000000"/>
          <w:sz w:val="28"/>
        </w:rPr>
        <w:t xml:space="preserve">
      В строке 910.00.025 IV указывается итоговая сумма налога за налоговый период, определяемая как сумма строк 910.00.025 I, 910.00.025 II и 910.00.025 III. Строка 910.00.025 IV включает в себя сумму строки 910.00.026 IV. </w:t>
      </w:r>
    </w:p>
    <w:bookmarkEnd w:id="9022"/>
    <w:bookmarkStart w:name="z9023" w:id="9023"/>
    <w:p>
      <w:pPr>
        <w:spacing w:after="0"/>
        <w:ind w:left="0"/>
        <w:jc w:val="both"/>
      </w:pPr>
      <w:r>
        <w:rPr>
          <w:rFonts w:ascii="Times New Roman"/>
          <w:b w:val="false"/>
          <w:i w:val="false"/>
          <w:color w:val="000000"/>
          <w:sz w:val="28"/>
        </w:rPr>
        <w:t xml:space="preserve">
      В строке 910.00.025 V указывается итоговая сумма налога с начала года, определяемая как сумма строк 910.00.025 IV налогового периода и 910.00.025 V за предыдущий налоговый период текущего года. Строка 910.00.025 V включает в себя сумму строки 910.00.026 V; </w:t>
      </w:r>
    </w:p>
    <w:bookmarkEnd w:id="9023"/>
    <w:bookmarkStart w:name="z9024" w:id="9024"/>
    <w:p>
      <w:pPr>
        <w:spacing w:after="0"/>
        <w:ind w:left="0"/>
        <w:jc w:val="both"/>
      </w:pPr>
      <w:r>
        <w:rPr>
          <w:rFonts w:ascii="Times New Roman"/>
          <w:b w:val="false"/>
          <w:i w:val="false"/>
          <w:color w:val="000000"/>
          <w:sz w:val="28"/>
        </w:rPr>
        <w:t xml:space="preserve">
      6) строка 910.00.026 заполняется в случае, если исполнение налогового обязательства учредителя доверительного управления по договору доверительного управления имуществом или выгодоприобретателя по иным основаниям возникновения доверительного управления возложено на доверительного управляющего с учетом особенностей, установленных </w:t>
      </w:r>
      <w:r>
        <w:rPr>
          <w:rFonts w:ascii="Times New Roman"/>
          <w:b w:val="false"/>
          <w:i w:val="false"/>
          <w:color w:val="000000"/>
          <w:sz w:val="28"/>
        </w:rPr>
        <w:t xml:space="preserve">статьей 35 </w:t>
      </w:r>
      <w:r>
        <w:rPr>
          <w:rFonts w:ascii="Times New Roman"/>
          <w:b w:val="false"/>
          <w:i w:val="false"/>
          <w:color w:val="000000"/>
          <w:sz w:val="28"/>
        </w:rPr>
        <w:t xml:space="preserve">Налогового кодекса. В строках 910.00.026 I, 910.00.026 II и 910.00.026 III указываются итоговые суммы индивидуального подоходного налога с начисленных, но невыплаченных доходов нерезидентам, отнесенных на вычеты, доверительным управляющим по договорам доверительного управления. </w:t>
      </w:r>
    </w:p>
    <w:bookmarkEnd w:id="9024"/>
    <w:bookmarkStart w:name="z9025" w:id="9025"/>
    <w:p>
      <w:pPr>
        <w:spacing w:after="0"/>
        <w:ind w:left="0"/>
        <w:jc w:val="both"/>
      </w:pPr>
      <w:r>
        <w:rPr>
          <w:rFonts w:ascii="Times New Roman"/>
          <w:b w:val="false"/>
          <w:i w:val="false"/>
          <w:color w:val="000000"/>
          <w:sz w:val="28"/>
        </w:rPr>
        <w:t xml:space="preserve">
      В строке 910.00.026 IV указывается итоговая сумма налога за налоговый период, определяемая как сумма строк 910.00.026 I, 910.00.026 II и 910.00.026 III. </w:t>
      </w:r>
    </w:p>
    <w:bookmarkEnd w:id="9025"/>
    <w:bookmarkStart w:name="z9026" w:id="9026"/>
    <w:p>
      <w:pPr>
        <w:spacing w:after="0"/>
        <w:ind w:left="0"/>
        <w:jc w:val="both"/>
      </w:pPr>
      <w:r>
        <w:rPr>
          <w:rFonts w:ascii="Times New Roman"/>
          <w:b w:val="false"/>
          <w:i w:val="false"/>
          <w:color w:val="000000"/>
          <w:sz w:val="28"/>
        </w:rPr>
        <w:t xml:space="preserve">
      В строке 910.00.026 V указывается сумма налога с начала года, определяемая как сумма строк 910.00.026 IV налогового периода и 910.00.026 V за предыдущий налоговый период текущего года. </w:t>
      </w:r>
    </w:p>
    <w:bookmarkEnd w:id="9026"/>
    <w:bookmarkStart w:name="z9027" w:id="9027"/>
    <w:p>
      <w:pPr>
        <w:spacing w:after="0"/>
        <w:ind w:left="0"/>
        <w:jc w:val="both"/>
      </w:pPr>
      <w:r>
        <w:rPr>
          <w:rFonts w:ascii="Times New Roman"/>
          <w:b w:val="false"/>
          <w:i w:val="false"/>
          <w:color w:val="000000"/>
          <w:sz w:val="28"/>
        </w:rPr>
        <w:t xml:space="preserve">
      14. В разделе "Исчисление социальных отчислений и обязательных пенсионных взносов по выплаченным доходам, в том числе доходам нерезидентов Республики Казахстан": </w:t>
      </w:r>
    </w:p>
    <w:bookmarkEnd w:id="9027"/>
    <w:bookmarkStart w:name="z9028" w:id="9028"/>
    <w:p>
      <w:pPr>
        <w:spacing w:after="0"/>
        <w:ind w:left="0"/>
        <w:jc w:val="both"/>
      </w:pPr>
      <w:r>
        <w:rPr>
          <w:rFonts w:ascii="Times New Roman"/>
          <w:b w:val="false"/>
          <w:i w:val="false"/>
          <w:color w:val="000000"/>
          <w:sz w:val="28"/>
        </w:rPr>
        <w:t xml:space="preserve">
      1) в строках 910.00.027 I, 910.00.027 II и 910.00.027 III указываются суммы начисленных доходов работников, с которых удерживаются (начисляются) обязательные пенсионные взносы в накопительные пенсионные фонды, за каждый месяц налогового периода. </w:t>
      </w:r>
    </w:p>
    <w:bookmarkEnd w:id="9028"/>
    <w:bookmarkStart w:name="z9029" w:id="9029"/>
    <w:p>
      <w:pPr>
        <w:spacing w:after="0"/>
        <w:ind w:left="0"/>
        <w:jc w:val="both"/>
      </w:pPr>
      <w:r>
        <w:rPr>
          <w:rFonts w:ascii="Times New Roman"/>
          <w:b w:val="false"/>
          <w:i w:val="false"/>
          <w:color w:val="000000"/>
          <w:sz w:val="28"/>
        </w:rPr>
        <w:t xml:space="preserve">
      В строке 910.00.027 IV указывается итоговая сумма доходов за налоговый период, определяемая как сумма строк 910.00.027 I, 910.00.027 II и 910.00.027 III. </w:t>
      </w:r>
    </w:p>
    <w:bookmarkEnd w:id="9029"/>
    <w:bookmarkStart w:name="z9030" w:id="9030"/>
    <w:p>
      <w:pPr>
        <w:spacing w:after="0"/>
        <w:ind w:left="0"/>
        <w:jc w:val="both"/>
      </w:pPr>
      <w:r>
        <w:rPr>
          <w:rFonts w:ascii="Times New Roman"/>
          <w:b w:val="false"/>
          <w:i w:val="false"/>
          <w:color w:val="000000"/>
          <w:sz w:val="28"/>
        </w:rPr>
        <w:t xml:space="preserve">
      В строке 910.00.027 V указывается итоговая сумма доходов с начала года, определяемая как сумма строк 910.00.027 IV налогового периода и 910.00.027 V за предыдущий налоговый период текущего года. </w:t>
      </w:r>
    </w:p>
    <w:bookmarkEnd w:id="9030"/>
    <w:bookmarkStart w:name="z9031" w:id="9031"/>
    <w:p>
      <w:pPr>
        <w:spacing w:after="0"/>
        <w:ind w:left="0"/>
        <w:jc w:val="both"/>
      </w:pPr>
      <w:r>
        <w:rPr>
          <w:rFonts w:ascii="Times New Roman"/>
          <w:b w:val="false"/>
          <w:i w:val="false"/>
          <w:color w:val="000000"/>
          <w:sz w:val="28"/>
        </w:rPr>
        <w:t xml:space="preserve">
      При этом обязательные пенсионные взносы удерживаются в размере десяти процентов от ежемесячного дохода, начисленного работодателем в денежной или натуральной форме, включая доходы, предоставленные работодателем в виде материальных, социальных благ или иной материальной выгоды. Ежемесячный доход, принимаемый для исчисления обязательных пенсионных взносов, не должен превышать семидесятипятикратный минимальный размер заработной платы, установленный законом о республиканском бюджете на соответствующий финансовый год; </w:t>
      </w:r>
    </w:p>
    <w:bookmarkEnd w:id="9031"/>
    <w:bookmarkStart w:name="z9032" w:id="9032"/>
    <w:p>
      <w:pPr>
        <w:spacing w:after="0"/>
        <w:ind w:left="0"/>
        <w:jc w:val="both"/>
      </w:pPr>
      <w:r>
        <w:rPr>
          <w:rFonts w:ascii="Times New Roman"/>
          <w:b w:val="false"/>
          <w:i w:val="false"/>
          <w:color w:val="000000"/>
          <w:sz w:val="28"/>
        </w:rPr>
        <w:t xml:space="preserve">
      2) в строках 910.00.028 I, 910.00.028 II и 910.00.028 III указываются суммы обязательных пенсионных взносов, исчисленных с выплаченных доходов работников и подлежащих перечислению в накопительные пенсионные фонды в каждом месяце налогового периода, в соответствии с пенсионным законодательством Республики Казахстан. </w:t>
      </w:r>
    </w:p>
    <w:bookmarkEnd w:id="9032"/>
    <w:bookmarkStart w:name="z9033" w:id="9033"/>
    <w:p>
      <w:pPr>
        <w:spacing w:after="0"/>
        <w:ind w:left="0"/>
        <w:jc w:val="both"/>
      </w:pPr>
      <w:r>
        <w:rPr>
          <w:rFonts w:ascii="Times New Roman"/>
          <w:b w:val="false"/>
          <w:i w:val="false"/>
          <w:color w:val="000000"/>
          <w:sz w:val="28"/>
        </w:rPr>
        <w:t xml:space="preserve">
      В строке 910.00.028 IV указывается итоговая сумма обязательных пенсионных взносов за налоговый период, определяемая как сумма строк 910.00.028 I, 910.00.028 II и 910.00.028 III. </w:t>
      </w:r>
    </w:p>
    <w:bookmarkEnd w:id="9033"/>
    <w:bookmarkStart w:name="z9034" w:id="9034"/>
    <w:p>
      <w:pPr>
        <w:spacing w:after="0"/>
        <w:ind w:left="0"/>
        <w:jc w:val="both"/>
      </w:pPr>
      <w:r>
        <w:rPr>
          <w:rFonts w:ascii="Times New Roman"/>
          <w:b w:val="false"/>
          <w:i w:val="false"/>
          <w:color w:val="000000"/>
          <w:sz w:val="28"/>
        </w:rPr>
        <w:t xml:space="preserve">
      В строке 910.00.028 V указывается итоговая сумма обязательных пенсионных взносов с начала года, определяемая как сумма строк 910.00.028 IV налогового периода и 910.00.028 V за предыдущий налоговый период текущего года; </w:t>
      </w:r>
    </w:p>
    <w:bookmarkEnd w:id="9034"/>
    <w:bookmarkStart w:name="z9035" w:id="9035"/>
    <w:p>
      <w:pPr>
        <w:spacing w:after="0"/>
        <w:ind w:left="0"/>
        <w:jc w:val="both"/>
      </w:pPr>
      <w:r>
        <w:rPr>
          <w:rFonts w:ascii="Times New Roman"/>
          <w:b w:val="false"/>
          <w:i w:val="false"/>
          <w:color w:val="000000"/>
          <w:sz w:val="28"/>
        </w:rPr>
        <w:t xml:space="preserve">
      3) в строках 910.00.029 I, 910.00.029 II, 910.00.029 III указываются суммы расходов работодателя, выплачиваемых работникам в виде доходов, определенных </w:t>
      </w:r>
      <w:r>
        <w:rPr>
          <w:rFonts w:ascii="Times New Roman"/>
          <w:b w:val="false"/>
          <w:i w:val="false"/>
          <w:color w:val="000000"/>
          <w:sz w:val="28"/>
        </w:rPr>
        <w:t xml:space="preserve">пунктом 2 </w:t>
      </w:r>
      <w:r>
        <w:rPr>
          <w:rFonts w:ascii="Times New Roman"/>
          <w:b w:val="false"/>
          <w:i w:val="false"/>
          <w:color w:val="000000"/>
          <w:sz w:val="28"/>
        </w:rPr>
        <w:t xml:space="preserve">статьи 163 Налогового кодекса, в каждом месяце налогового периода, с которых исчисляются социальные отчисления. </w:t>
      </w:r>
    </w:p>
    <w:bookmarkEnd w:id="9035"/>
    <w:bookmarkStart w:name="z9036" w:id="9036"/>
    <w:p>
      <w:pPr>
        <w:spacing w:after="0"/>
        <w:ind w:left="0"/>
        <w:jc w:val="both"/>
      </w:pPr>
      <w:r>
        <w:rPr>
          <w:rFonts w:ascii="Times New Roman"/>
          <w:b w:val="false"/>
          <w:i w:val="false"/>
          <w:color w:val="000000"/>
          <w:sz w:val="28"/>
        </w:rPr>
        <w:t xml:space="preserve">
      При этом социальные отчисления производятся в размере, установленном законодательным актом Республики Казахстан об обязательном социальном страховании от объекта исчисления социальных отчислений. Ежемесячный доход, принимаемый для исчисления социальных отчислений, не должен превышать десятикратный размер минимальной заработной платы, устанавливаемой законом о республиканском бюджете на соответствующий финансовый год. </w:t>
      </w:r>
    </w:p>
    <w:bookmarkEnd w:id="9036"/>
    <w:bookmarkStart w:name="z9037" w:id="9037"/>
    <w:p>
      <w:pPr>
        <w:spacing w:after="0"/>
        <w:ind w:left="0"/>
        <w:jc w:val="both"/>
      </w:pPr>
      <w:r>
        <w:rPr>
          <w:rFonts w:ascii="Times New Roman"/>
          <w:b w:val="false"/>
          <w:i w:val="false"/>
          <w:color w:val="000000"/>
          <w:sz w:val="28"/>
        </w:rPr>
        <w:t xml:space="preserve">
      В строке 910.00.029 IV указывается итоговая сумма доходов работников за налоговый период, определяемая как сумма строк 910.00.029 I, 910.00.029 II, 910.00.029 III. </w:t>
      </w:r>
    </w:p>
    <w:bookmarkEnd w:id="9037"/>
    <w:bookmarkStart w:name="z9038" w:id="9038"/>
    <w:p>
      <w:pPr>
        <w:spacing w:after="0"/>
        <w:ind w:left="0"/>
        <w:jc w:val="both"/>
      </w:pPr>
      <w:r>
        <w:rPr>
          <w:rFonts w:ascii="Times New Roman"/>
          <w:b w:val="false"/>
          <w:i w:val="false"/>
          <w:color w:val="000000"/>
          <w:sz w:val="28"/>
        </w:rPr>
        <w:t xml:space="preserve">
      В строке 910.00.029 V указывается итоговая сумма доходов работников с начала года, определяемая как сумма строк 910.00.029 IV налогового периода и 910.00.029 V за предыдущий налоговый период текущего года; </w:t>
      </w:r>
    </w:p>
    <w:bookmarkEnd w:id="9038"/>
    <w:bookmarkStart w:name="z9039" w:id="9039"/>
    <w:p>
      <w:pPr>
        <w:spacing w:after="0"/>
        <w:ind w:left="0"/>
        <w:jc w:val="both"/>
      </w:pPr>
      <w:r>
        <w:rPr>
          <w:rFonts w:ascii="Times New Roman"/>
          <w:b w:val="false"/>
          <w:i w:val="false"/>
          <w:color w:val="000000"/>
          <w:sz w:val="28"/>
        </w:rPr>
        <w:t xml:space="preserve">
      4) в строках 910.00.030 I, 910.00.030 II, 910.00.030 III указываются суммы социальных отчислений в каждом месяце налогового периода, определяемых в соответствии с законодательным актом Республики Казахстан об обязательном социальном страховании. </w:t>
      </w:r>
    </w:p>
    <w:bookmarkEnd w:id="9039"/>
    <w:bookmarkStart w:name="z9040" w:id="9040"/>
    <w:p>
      <w:pPr>
        <w:spacing w:after="0"/>
        <w:ind w:left="0"/>
        <w:jc w:val="both"/>
      </w:pPr>
      <w:r>
        <w:rPr>
          <w:rFonts w:ascii="Times New Roman"/>
          <w:b w:val="false"/>
          <w:i w:val="false"/>
          <w:color w:val="000000"/>
          <w:sz w:val="28"/>
        </w:rPr>
        <w:t xml:space="preserve">
      В строке 910.00.030 IV указывается итоговая сумма социальных отчислений за налоговый период, определяемая как сумма строк 910.00.030 I, 910.00.030 II и 910.00.030 III. </w:t>
      </w:r>
    </w:p>
    <w:bookmarkEnd w:id="9040"/>
    <w:bookmarkStart w:name="z9041" w:id="9041"/>
    <w:p>
      <w:pPr>
        <w:spacing w:after="0"/>
        <w:ind w:left="0"/>
        <w:jc w:val="both"/>
      </w:pPr>
      <w:r>
        <w:rPr>
          <w:rFonts w:ascii="Times New Roman"/>
          <w:b w:val="false"/>
          <w:i w:val="false"/>
          <w:color w:val="000000"/>
          <w:sz w:val="28"/>
        </w:rPr>
        <w:t xml:space="preserve">
      В строке 910.00.030 V указывается итоговая сумма социальных отчислений с начала года, определяемая как сумма строк 910.00.030 IV налогового периода и 910.00.030 V за предыдущий налоговый период текущего года. </w:t>
      </w:r>
    </w:p>
    <w:bookmarkEnd w:id="9041"/>
    <w:bookmarkStart w:name="z9042" w:id="9042"/>
    <w:p>
      <w:pPr>
        <w:spacing w:after="0"/>
        <w:ind w:left="0"/>
        <w:jc w:val="both"/>
      </w:pPr>
      <w:r>
        <w:rPr>
          <w:rFonts w:ascii="Times New Roman"/>
          <w:b w:val="false"/>
          <w:i w:val="false"/>
          <w:color w:val="000000"/>
          <w:sz w:val="28"/>
        </w:rPr>
        <w:t xml:space="preserve">
      15. В разделе "Ответственность налогоплательщика (налогового агента)": </w:t>
      </w:r>
    </w:p>
    <w:bookmarkEnd w:id="9042"/>
    <w:bookmarkStart w:name="z9043" w:id="9043"/>
    <w:p>
      <w:pPr>
        <w:spacing w:after="0"/>
        <w:ind w:left="0"/>
        <w:jc w:val="both"/>
      </w:pPr>
      <w:r>
        <w:rPr>
          <w:rFonts w:ascii="Times New Roman"/>
          <w:b w:val="false"/>
          <w:i w:val="false"/>
          <w:color w:val="000000"/>
          <w:sz w:val="28"/>
        </w:rPr>
        <w:t xml:space="preserve">
      1) в поле "Ф.И.О. налогоплательщика (руководителя)" указывается фамилия, имя, отчество (при его наличии) руководителя в соответствии с учредительными документами. В случае, если Декларация представляется физическим лицом, в поле указывается фамилия, имя, отчество (при его наличии) налогоплательщика, которые заполняются в соответствии с документами, удостоверяющими личность; </w:t>
      </w:r>
    </w:p>
    <w:bookmarkEnd w:id="9043"/>
    <w:bookmarkStart w:name="z9044" w:id="9044"/>
    <w:p>
      <w:pPr>
        <w:spacing w:after="0"/>
        <w:ind w:left="0"/>
        <w:jc w:val="both"/>
      </w:pPr>
      <w:r>
        <w:rPr>
          <w:rFonts w:ascii="Times New Roman"/>
          <w:b w:val="false"/>
          <w:i w:val="false"/>
          <w:color w:val="000000"/>
          <w:sz w:val="28"/>
        </w:rPr>
        <w:t xml:space="preserve">
      2) дата подачи Декларации. </w:t>
      </w:r>
    </w:p>
    <w:bookmarkEnd w:id="9044"/>
    <w:bookmarkStart w:name="z9045" w:id="9045"/>
    <w:p>
      <w:pPr>
        <w:spacing w:after="0"/>
        <w:ind w:left="0"/>
        <w:jc w:val="both"/>
      </w:pPr>
      <w:r>
        <w:rPr>
          <w:rFonts w:ascii="Times New Roman"/>
          <w:b w:val="false"/>
          <w:i w:val="false"/>
          <w:color w:val="000000"/>
          <w:sz w:val="28"/>
        </w:rPr>
        <w:t xml:space="preserve">
      Указывается дата представления Декларации в налоговый орган; </w:t>
      </w:r>
    </w:p>
    <w:bookmarkEnd w:id="9045"/>
    <w:bookmarkStart w:name="z9046" w:id="9046"/>
    <w:p>
      <w:pPr>
        <w:spacing w:after="0"/>
        <w:ind w:left="0"/>
        <w:jc w:val="both"/>
      </w:pPr>
      <w:r>
        <w:rPr>
          <w:rFonts w:ascii="Times New Roman"/>
          <w:b w:val="false"/>
          <w:i w:val="false"/>
          <w:color w:val="000000"/>
          <w:sz w:val="28"/>
        </w:rPr>
        <w:t xml:space="preserve">
      3) код налогового органа. </w:t>
      </w:r>
    </w:p>
    <w:bookmarkEnd w:id="9046"/>
    <w:bookmarkStart w:name="z9047" w:id="9047"/>
    <w:p>
      <w:pPr>
        <w:spacing w:after="0"/>
        <w:ind w:left="0"/>
        <w:jc w:val="both"/>
      </w:pPr>
      <w:r>
        <w:rPr>
          <w:rFonts w:ascii="Times New Roman"/>
          <w:b w:val="false"/>
          <w:i w:val="false"/>
          <w:color w:val="000000"/>
          <w:sz w:val="28"/>
        </w:rPr>
        <w:t xml:space="preserve">
      Указывается код налогового органа по месту нахождения налогоплательщика, утвержденный уполномоченным органом, осуществляющим руководство в сфере обеспечения поступлений налогов и других обязательных платежей в бюджет; </w:t>
      </w:r>
    </w:p>
    <w:bookmarkEnd w:id="9047"/>
    <w:bookmarkStart w:name="z9048" w:id="9048"/>
    <w:p>
      <w:pPr>
        <w:spacing w:after="0"/>
        <w:ind w:left="0"/>
        <w:jc w:val="both"/>
      </w:pPr>
      <w:r>
        <w:rPr>
          <w:rFonts w:ascii="Times New Roman"/>
          <w:b w:val="false"/>
          <w:i w:val="false"/>
          <w:color w:val="000000"/>
          <w:sz w:val="28"/>
        </w:rPr>
        <w:t xml:space="preserve">
      4) в поле "Ф.И.О. должностного лица, принявшего Декларацию" указывается фамилия, имя, отчество (при его наличии) работника налогового органа, принявшего Декларацию; </w:t>
      </w:r>
    </w:p>
    <w:bookmarkEnd w:id="9048"/>
    <w:bookmarkStart w:name="z9049" w:id="9049"/>
    <w:p>
      <w:pPr>
        <w:spacing w:after="0"/>
        <w:ind w:left="0"/>
        <w:jc w:val="both"/>
      </w:pPr>
      <w:r>
        <w:rPr>
          <w:rFonts w:ascii="Times New Roman"/>
          <w:b w:val="false"/>
          <w:i w:val="false"/>
          <w:color w:val="000000"/>
          <w:sz w:val="28"/>
        </w:rPr>
        <w:t xml:space="preserve">
      5) дата приема Декларации. </w:t>
      </w:r>
    </w:p>
    <w:bookmarkEnd w:id="9049"/>
    <w:bookmarkStart w:name="z9050" w:id="9050"/>
    <w:p>
      <w:pPr>
        <w:spacing w:after="0"/>
        <w:ind w:left="0"/>
        <w:jc w:val="both"/>
      </w:pPr>
      <w:r>
        <w:rPr>
          <w:rFonts w:ascii="Times New Roman"/>
          <w:b w:val="false"/>
          <w:i w:val="false"/>
          <w:color w:val="000000"/>
          <w:sz w:val="28"/>
        </w:rPr>
        <w:t xml:space="preserve">
      Указывается дата представления Декларации в соответствии с </w:t>
      </w:r>
      <w:r>
        <w:rPr>
          <w:rFonts w:ascii="Times New Roman"/>
          <w:b w:val="false"/>
          <w:i w:val="false"/>
          <w:color w:val="000000"/>
          <w:sz w:val="28"/>
        </w:rPr>
        <w:t xml:space="preserve">пунктом 2 </w:t>
      </w:r>
      <w:r>
        <w:rPr>
          <w:rFonts w:ascii="Times New Roman"/>
          <w:b w:val="false"/>
          <w:i w:val="false"/>
          <w:color w:val="000000"/>
          <w:sz w:val="28"/>
        </w:rPr>
        <w:t xml:space="preserve">статьи 584 Налогового кодекса и </w:t>
      </w:r>
      <w:r>
        <w:rPr>
          <w:rFonts w:ascii="Times New Roman"/>
          <w:b w:val="false"/>
          <w:i w:val="false"/>
          <w:color w:val="000000"/>
          <w:sz w:val="28"/>
        </w:rPr>
        <w:t xml:space="preserve">статьей 3 </w:t>
      </w:r>
      <w:r>
        <w:rPr>
          <w:rFonts w:ascii="Times New Roman"/>
          <w:b w:val="false"/>
          <w:i w:val="false"/>
          <w:color w:val="000000"/>
          <w:sz w:val="28"/>
        </w:rPr>
        <w:t xml:space="preserve">Закона Республики Казахстан "О введении в действие Кодекса Республики Казахстан "О налогах и других обязательных платежах в бюджет" (Налоговый кодекс"; </w:t>
      </w:r>
    </w:p>
    <w:bookmarkEnd w:id="9050"/>
    <w:bookmarkStart w:name="z9051" w:id="9051"/>
    <w:p>
      <w:pPr>
        <w:spacing w:after="0"/>
        <w:ind w:left="0"/>
        <w:jc w:val="both"/>
      </w:pPr>
      <w:r>
        <w:rPr>
          <w:rFonts w:ascii="Times New Roman"/>
          <w:b w:val="false"/>
          <w:i w:val="false"/>
          <w:color w:val="000000"/>
          <w:sz w:val="28"/>
        </w:rPr>
        <w:t xml:space="preserve">
      6) входящий номер Декларации. </w:t>
      </w:r>
    </w:p>
    <w:bookmarkEnd w:id="9051"/>
    <w:bookmarkStart w:name="z9052" w:id="9052"/>
    <w:p>
      <w:pPr>
        <w:spacing w:after="0"/>
        <w:ind w:left="0"/>
        <w:jc w:val="both"/>
      </w:pPr>
      <w:r>
        <w:rPr>
          <w:rFonts w:ascii="Times New Roman"/>
          <w:b w:val="false"/>
          <w:i w:val="false"/>
          <w:color w:val="000000"/>
          <w:sz w:val="28"/>
        </w:rPr>
        <w:t xml:space="preserve">
      Указывается регистрационный номер Декларации, присваиваемый налоговым органом. </w:t>
      </w:r>
    </w:p>
    <w:bookmarkEnd w:id="9052"/>
    <w:bookmarkStart w:name="z9053" w:id="9053"/>
    <w:p>
      <w:pPr>
        <w:spacing w:after="0"/>
        <w:ind w:left="0"/>
        <w:jc w:val="both"/>
      </w:pPr>
      <w:r>
        <w:rPr>
          <w:rFonts w:ascii="Times New Roman"/>
          <w:b w:val="false"/>
          <w:i w:val="false"/>
          <w:color w:val="000000"/>
          <w:sz w:val="28"/>
        </w:rPr>
        <w:t xml:space="preserve">
      7) дата почтового штемпеля. </w:t>
      </w:r>
    </w:p>
    <w:bookmarkEnd w:id="9053"/>
    <w:bookmarkStart w:name="z9054" w:id="9054"/>
    <w:p>
      <w:pPr>
        <w:spacing w:after="0"/>
        <w:ind w:left="0"/>
        <w:jc w:val="both"/>
      </w:pPr>
      <w:r>
        <w:rPr>
          <w:rFonts w:ascii="Times New Roman"/>
          <w:b w:val="false"/>
          <w:i w:val="false"/>
          <w:color w:val="000000"/>
          <w:sz w:val="28"/>
        </w:rPr>
        <w:t xml:space="preserve">
      Указывается дата почтового штемпеля, проставленного почтовой или иной организацией связи. </w:t>
      </w:r>
    </w:p>
    <w:bookmarkEnd w:id="90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25 декабря 2008 года № 611 </w:t>
            </w:r>
          </w:p>
        </w:tc>
      </w:tr>
    </w:tbl>
    <w:bookmarkStart w:name="z9056" w:id="9055"/>
    <w:p>
      <w:pPr>
        <w:spacing w:after="0"/>
        <w:ind w:left="0"/>
        <w:jc w:val="left"/>
      </w:pPr>
      <w:r>
        <w:rPr>
          <w:rFonts w:ascii="Times New Roman"/>
          <w:b/>
          <w:i w:val="false"/>
          <w:color w:val="000000"/>
        </w:rPr>
        <w:t xml:space="preserve"> Правила</w:t>
      </w:r>
      <w:r>
        <w:br/>
      </w:r>
      <w:r>
        <w:rPr>
          <w:rFonts w:ascii="Times New Roman"/>
          <w:b/>
          <w:i w:val="false"/>
          <w:color w:val="000000"/>
        </w:rPr>
        <w:t>составления налоговой отчетности - Расчета</w:t>
      </w:r>
      <w:r>
        <w:br/>
      </w:r>
      <w:r>
        <w:rPr>
          <w:rFonts w:ascii="Times New Roman"/>
          <w:b/>
          <w:i w:val="false"/>
          <w:color w:val="000000"/>
        </w:rPr>
        <w:t>для получения патента</w:t>
      </w:r>
      <w:r>
        <w:br/>
      </w:r>
      <w:r>
        <w:rPr>
          <w:rFonts w:ascii="Times New Roman"/>
          <w:b/>
          <w:i w:val="false"/>
          <w:color w:val="000000"/>
        </w:rPr>
        <w:t xml:space="preserve">(Форма 911.00) </w:t>
      </w:r>
      <w:r>
        <w:br/>
      </w:r>
      <w:r>
        <w:rPr>
          <w:rFonts w:ascii="Times New Roman"/>
          <w:b/>
          <w:i w:val="false"/>
          <w:color w:val="000000"/>
        </w:rPr>
        <w:t>1. Общие положения</w:t>
      </w:r>
    </w:p>
    <w:bookmarkEnd w:id="9055"/>
    <w:bookmarkStart w:name="z9058" w:id="9056"/>
    <w:p>
      <w:pPr>
        <w:spacing w:after="0"/>
        <w:ind w:left="0"/>
        <w:jc w:val="both"/>
      </w:pPr>
      <w:r>
        <w:rPr>
          <w:rFonts w:ascii="Times New Roman"/>
          <w:b w:val="false"/>
          <w:i w:val="false"/>
          <w:color w:val="000000"/>
          <w:sz w:val="28"/>
        </w:rPr>
        <w:t xml:space="preserve">
      1. Настоящие Правила разработаны в соответствии с </w:t>
      </w:r>
      <w:r>
        <w:rPr>
          <w:rFonts w:ascii="Times New Roman"/>
          <w:b w:val="false"/>
          <w:i w:val="false"/>
          <w:color w:val="000000"/>
          <w:sz w:val="28"/>
        </w:rPr>
        <w:t xml:space="preserve">Кодексом </w:t>
      </w:r>
      <w:r>
        <w:rPr>
          <w:rFonts w:ascii="Times New Roman"/>
          <w:b w:val="false"/>
          <w:i w:val="false"/>
          <w:color w:val="000000"/>
          <w:sz w:val="28"/>
        </w:rPr>
        <w:t xml:space="preserve">Республики Казахстан "О налогах и других обязательных платежах в бюджет" (Налоговый кодекс) и определяют порядок составления формы налоговой отчетности - Расчета для получения патента согласно приложению к настоящим Правилам (далее - Расчет), предназначенной для исчисления стоимости патента. В стоимость патента включаются индивидуальный подоходный и социальный налоги. Расчет составляется индивидуальными предпринимателями, применяющими специальный налоговый режим на основе патента и соответствующими условиям </w:t>
      </w:r>
      <w:r>
        <w:rPr>
          <w:rFonts w:ascii="Times New Roman"/>
          <w:b w:val="false"/>
          <w:i w:val="false"/>
          <w:color w:val="000000"/>
          <w:sz w:val="28"/>
        </w:rPr>
        <w:t xml:space="preserve">статьи 429 </w:t>
      </w:r>
      <w:r>
        <w:rPr>
          <w:rFonts w:ascii="Times New Roman"/>
          <w:b w:val="false"/>
          <w:i w:val="false"/>
          <w:color w:val="000000"/>
          <w:sz w:val="28"/>
        </w:rPr>
        <w:t xml:space="preserve">Налогового кодекса. </w:t>
      </w:r>
    </w:p>
    <w:bookmarkEnd w:id="9056"/>
    <w:bookmarkStart w:name="z9059" w:id="9057"/>
    <w:p>
      <w:pPr>
        <w:spacing w:after="0"/>
        <w:ind w:left="0"/>
        <w:jc w:val="both"/>
      </w:pPr>
      <w:r>
        <w:rPr>
          <w:rFonts w:ascii="Times New Roman"/>
          <w:b w:val="false"/>
          <w:i w:val="false"/>
          <w:color w:val="000000"/>
          <w:sz w:val="28"/>
        </w:rPr>
        <w:t xml:space="preserve">
      2. Расчет состоит из самого Расчета (форма 911.00) и приложения к нему (форма 911.01), предназначенного для отражения необходимой информации для получения патента. </w:t>
      </w:r>
    </w:p>
    <w:bookmarkEnd w:id="9057"/>
    <w:bookmarkStart w:name="z9060" w:id="9058"/>
    <w:p>
      <w:pPr>
        <w:spacing w:after="0"/>
        <w:ind w:left="0"/>
        <w:jc w:val="both"/>
      </w:pPr>
      <w:r>
        <w:rPr>
          <w:rFonts w:ascii="Times New Roman"/>
          <w:b w:val="false"/>
          <w:i w:val="false"/>
          <w:color w:val="000000"/>
          <w:sz w:val="28"/>
        </w:rPr>
        <w:t xml:space="preserve">
      3. При заполнении Расчета не допускаются исправления, подчистки и помарки. </w:t>
      </w:r>
    </w:p>
    <w:bookmarkEnd w:id="9058"/>
    <w:bookmarkStart w:name="z9061" w:id="9059"/>
    <w:p>
      <w:pPr>
        <w:spacing w:after="0"/>
        <w:ind w:left="0"/>
        <w:jc w:val="both"/>
      </w:pPr>
      <w:r>
        <w:rPr>
          <w:rFonts w:ascii="Times New Roman"/>
          <w:b w:val="false"/>
          <w:i w:val="false"/>
          <w:color w:val="000000"/>
          <w:sz w:val="28"/>
        </w:rPr>
        <w:t xml:space="preserve">
      4. При отсутствии показателей соответствующие ячейки Расчета не заполняются. </w:t>
      </w:r>
    </w:p>
    <w:bookmarkEnd w:id="9059"/>
    <w:bookmarkStart w:name="z9062" w:id="9060"/>
    <w:p>
      <w:pPr>
        <w:spacing w:after="0"/>
        <w:ind w:left="0"/>
        <w:jc w:val="both"/>
      </w:pPr>
      <w:r>
        <w:rPr>
          <w:rFonts w:ascii="Times New Roman"/>
          <w:b w:val="false"/>
          <w:i w:val="false"/>
          <w:color w:val="000000"/>
          <w:sz w:val="28"/>
        </w:rPr>
        <w:t xml:space="preserve">
      5. Приложение к Расчету составляется в обязательном порядке при заполнении строк в Расчете, требующих раскрытия соответствующих показателей. </w:t>
      </w:r>
    </w:p>
    <w:bookmarkEnd w:id="9060"/>
    <w:bookmarkStart w:name="z9063" w:id="9061"/>
    <w:p>
      <w:pPr>
        <w:spacing w:after="0"/>
        <w:ind w:left="0"/>
        <w:jc w:val="both"/>
      </w:pPr>
      <w:r>
        <w:rPr>
          <w:rFonts w:ascii="Times New Roman"/>
          <w:b w:val="false"/>
          <w:i w:val="false"/>
          <w:color w:val="000000"/>
          <w:sz w:val="28"/>
        </w:rPr>
        <w:t xml:space="preserve">
      6. В случае превышения количества показателей в строках, имеющихся на листе приложения к Расчету, дополнительно заполняется аналогичный лист приложения к Расчету. </w:t>
      </w:r>
    </w:p>
    <w:bookmarkEnd w:id="9061"/>
    <w:bookmarkStart w:name="z9064" w:id="9062"/>
    <w:p>
      <w:pPr>
        <w:spacing w:after="0"/>
        <w:ind w:left="0"/>
        <w:jc w:val="both"/>
      </w:pPr>
      <w:r>
        <w:rPr>
          <w:rFonts w:ascii="Times New Roman"/>
          <w:b w:val="false"/>
          <w:i w:val="false"/>
          <w:color w:val="000000"/>
          <w:sz w:val="28"/>
        </w:rPr>
        <w:t xml:space="preserve">
      7. В настоящих Правилах применяются следующие арифметические знаки: "-" - минус; "х" - умножение. </w:t>
      </w:r>
    </w:p>
    <w:bookmarkEnd w:id="9062"/>
    <w:bookmarkStart w:name="z9065" w:id="9063"/>
    <w:p>
      <w:pPr>
        <w:spacing w:after="0"/>
        <w:ind w:left="0"/>
        <w:jc w:val="both"/>
      </w:pPr>
      <w:r>
        <w:rPr>
          <w:rFonts w:ascii="Times New Roman"/>
          <w:b w:val="false"/>
          <w:i w:val="false"/>
          <w:color w:val="000000"/>
          <w:sz w:val="28"/>
        </w:rPr>
        <w:t xml:space="preserve">
      8. Отрицательные значения сумм обозначаются знаком "-" в первой левой ячейке соответствующей строки (графы) Расчета. </w:t>
      </w:r>
    </w:p>
    <w:bookmarkEnd w:id="9063"/>
    <w:bookmarkStart w:name="z9066" w:id="9064"/>
    <w:p>
      <w:pPr>
        <w:spacing w:after="0"/>
        <w:ind w:left="0"/>
        <w:jc w:val="both"/>
      </w:pPr>
      <w:r>
        <w:rPr>
          <w:rFonts w:ascii="Times New Roman"/>
          <w:b w:val="false"/>
          <w:i w:val="false"/>
          <w:color w:val="000000"/>
          <w:sz w:val="28"/>
        </w:rPr>
        <w:t xml:space="preserve">
      9. При составлении Расчета: </w:t>
      </w:r>
    </w:p>
    <w:bookmarkEnd w:id="9064"/>
    <w:bookmarkStart w:name="z9067" w:id="9065"/>
    <w:p>
      <w:pPr>
        <w:spacing w:after="0"/>
        <w:ind w:left="0"/>
        <w:jc w:val="both"/>
      </w:pPr>
      <w:r>
        <w:rPr>
          <w:rFonts w:ascii="Times New Roman"/>
          <w:b w:val="false"/>
          <w:i w:val="false"/>
          <w:color w:val="000000"/>
          <w:sz w:val="28"/>
        </w:rPr>
        <w:t xml:space="preserve">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p>
    <w:bookmarkEnd w:id="9065"/>
    <w:bookmarkStart w:name="z9068" w:id="9066"/>
    <w:p>
      <w:pPr>
        <w:spacing w:after="0"/>
        <w:ind w:left="0"/>
        <w:jc w:val="both"/>
      </w:pPr>
      <w:r>
        <w:rPr>
          <w:rFonts w:ascii="Times New Roman"/>
          <w:b w:val="false"/>
          <w:i w:val="false"/>
          <w:color w:val="000000"/>
          <w:sz w:val="28"/>
        </w:rPr>
        <w:t xml:space="preserve">
      2) на электронном носителе - заполняется в соответствии со </w:t>
      </w:r>
      <w:r>
        <w:rPr>
          <w:rFonts w:ascii="Times New Roman"/>
          <w:b w:val="false"/>
          <w:i w:val="false"/>
          <w:color w:val="000000"/>
          <w:sz w:val="28"/>
        </w:rPr>
        <w:t xml:space="preserve">статьей 68 </w:t>
      </w:r>
      <w:r>
        <w:rPr>
          <w:rFonts w:ascii="Times New Roman"/>
          <w:b w:val="false"/>
          <w:i w:val="false"/>
          <w:color w:val="000000"/>
          <w:sz w:val="28"/>
        </w:rPr>
        <w:t xml:space="preserve">Налогового кодекса. </w:t>
      </w:r>
    </w:p>
    <w:bookmarkEnd w:id="9066"/>
    <w:bookmarkStart w:name="z9069" w:id="9067"/>
    <w:p>
      <w:pPr>
        <w:spacing w:after="0"/>
        <w:ind w:left="0"/>
        <w:jc w:val="both"/>
      </w:pPr>
      <w:r>
        <w:rPr>
          <w:rFonts w:ascii="Times New Roman"/>
          <w:b w:val="false"/>
          <w:i w:val="false"/>
          <w:color w:val="000000"/>
          <w:sz w:val="28"/>
        </w:rPr>
        <w:t xml:space="preserve">
      10. Расчет подписывается налогоплательщиком либо его представителем и заверяется печатью налогоплательщика либо его представителя, имеющего в установленных законодательством Республики Казахстан случаях печать со своим наименованием, в соответствии с </w:t>
      </w:r>
      <w:r>
        <w:rPr>
          <w:rFonts w:ascii="Times New Roman"/>
          <w:b w:val="false"/>
          <w:i w:val="false"/>
          <w:color w:val="000000"/>
          <w:sz w:val="28"/>
        </w:rPr>
        <w:t xml:space="preserve">пунктом 3 </w:t>
      </w:r>
      <w:r>
        <w:rPr>
          <w:rFonts w:ascii="Times New Roman"/>
          <w:b w:val="false"/>
          <w:i w:val="false"/>
          <w:color w:val="000000"/>
          <w:sz w:val="28"/>
        </w:rPr>
        <w:t xml:space="preserve">статьи 61 Налогового кодекса. </w:t>
      </w:r>
    </w:p>
    <w:bookmarkEnd w:id="9067"/>
    <w:bookmarkStart w:name="z9070" w:id="9068"/>
    <w:p>
      <w:pPr>
        <w:spacing w:after="0"/>
        <w:ind w:left="0"/>
        <w:jc w:val="both"/>
      </w:pPr>
      <w:r>
        <w:rPr>
          <w:rFonts w:ascii="Times New Roman"/>
          <w:b w:val="false"/>
          <w:i w:val="false"/>
          <w:color w:val="000000"/>
          <w:sz w:val="28"/>
        </w:rPr>
        <w:t xml:space="preserve">
      11. При представлении Расчета: </w:t>
      </w:r>
    </w:p>
    <w:bookmarkEnd w:id="9068"/>
    <w:bookmarkStart w:name="z9071" w:id="9069"/>
    <w:p>
      <w:pPr>
        <w:spacing w:after="0"/>
        <w:ind w:left="0"/>
        <w:jc w:val="both"/>
      </w:pPr>
      <w:r>
        <w:rPr>
          <w:rFonts w:ascii="Times New Roman"/>
          <w:b w:val="false"/>
          <w:i w:val="false"/>
          <w:color w:val="000000"/>
          <w:sz w:val="28"/>
        </w:rPr>
        <w:t xml:space="preserve">
      1) в явочном порядке на бумажном носителе - составляется в двух экземплярах, один экземпляр возвращается налогоплательщику с отметкой налогового органа; </w:t>
      </w:r>
    </w:p>
    <w:bookmarkEnd w:id="9069"/>
    <w:bookmarkStart w:name="z9072" w:id="9070"/>
    <w:p>
      <w:pPr>
        <w:spacing w:after="0"/>
        <w:ind w:left="0"/>
        <w:jc w:val="both"/>
      </w:pPr>
      <w:r>
        <w:rPr>
          <w:rFonts w:ascii="Times New Roman"/>
          <w:b w:val="false"/>
          <w:i w:val="false"/>
          <w:color w:val="000000"/>
          <w:sz w:val="28"/>
        </w:rPr>
        <w:t xml:space="preserve">
      2) по почте заказным письмом с уведомлением на бумажном носителе - налогоплательщик получает уведомление почтовой или иной организации связи; </w:t>
      </w:r>
    </w:p>
    <w:bookmarkEnd w:id="9070"/>
    <w:bookmarkStart w:name="z9073" w:id="9071"/>
    <w:p>
      <w:pPr>
        <w:spacing w:after="0"/>
        <w:ind w:left="0"/>
        <w:jc w:val="both"/>
      </w:pPr>
      <w:r>
        <w:rPr>
          <w:rFonts w:ascii="Times New Roman"/>
          <w:b w:val="false"/>
          <w:i w:val="false"/>
          <w:color w:val="000000"/>
          <w:sz w:val="28"/>
        </w:rPr>
        <w:t xml:space="preserve">
      3) в электронном виде в соответствии со </w:t>
      </w:r>
      <w:r>
        <w:rPr>
          <w:rFonts w:ascii="Times New Roman"/>
          <w:b w:val="false"/>
          <w:i w:val="false"/>
          <w:color w:val="000000"/>
          <w:sz w:val="28"/>
        </w:rPr>
        <w:t xml:space="preserve">статьей 3 </w:t>
      </w:r>
      <w:r>
        <w:rPr>
          <w:rFonts w:ascii="Times New Roman"/>
          <w:b w:val="false"/>
          <w:i w:val="false"/>
          <w:color w:val="000000"/>
          <w:sz w:val="28"/>
        </w:rPr>
        <w:t xml:space="preserve">Закона Республики Казахстан "О введении в действие Кодекса Республики Казахстан "О налогах и других обязательных платежах в бюджет" (Налоговый кодекс)" (далее - Закон о введении) - налогоплательщик получает от налогового органа уведомление о принятии или непринятии Расчета в электронном виде. </w:t>
      </w:r>
    </w:p>
    <w:bookmarkEnd w:id="9071"/>
    <w:bookmarkStart w:name="z9074" w:id="9072"/>
    <w:p>
      <w:pPr>
        <w:spacing w:after="0"/>
        <w:ind w:left="0"/>
        <w:jc w:val="both"/>
      </w:pPr>
      <w:r>
        <w:rPr>
          <w:rFonts w:ascii="Times New Roman"/>
          <w:b w:val="false"/>
          <w:i w:val="false"/>
          <w:color w:val="000000"/>
          <w:sz w:val="28"/>
        </w:rPr>
        <w:t xml:space="preserve">
      12. В разделах "Общая информация о налогоплательщике" приложения указываются соответствующие данные, отраженные в разделе "Общая информация о налогоплательщике" Расчета. </w:t>
      </w:r>
    </w:p>
    <w:bookmarkEnd w:id="9072"/>
    <w:bookmarkStart w:name="z9075" w:id="9073"/>
    <w:p>
      <w:pPr>
        <w:spacing w:after="0"/>
        <w:ind w:left="0"/>
        <w:jc w:val="left"/>
      </w:pPr>
      <w:r>
        <w:rPr>
          <w:rFonts w:ascii="Times New Roman"/>
          <w:b/>
          <w:i w:val="false"/>
          <w:color w:val="000000"/>
        </w:rPr>
        <w:t xml:space="preserve"> 2. Составление Расчета</w:t>
      </w:r>
    </w:p>
    <w:bookmarkEnd w:id="9073"/>
    <w:bookmarkStart w:name="z9076" w:id="9074"/>
    <w:p>
      <w:pPr>
        <w:spacing w:after="0"/>
        <w:ind w:left="0"/>
        <w:jc w:val="both"/>
      </w:pPr>
      <w:r>
        <w:rPr>
          <w:rFonts w:ascii="Times New Roman"/>
          <w:b w:val="false"/>
          <w:i w:val="false"/>
          <w:color w:val="000000"/>
          <w:sz w:val="28"/>
        </w:rPr>
        <w:t xml:space="preserve">
      13. В разделе "Общая информация о налогоплательщике" налогоплательщик указывает следующие данные: </w:t>
      </w:r>
    </w:p>
    <w:bookmarkEnd w:id="9074"/>
    <w:bookmarkStart w:name="z9077" w:id="9075"/>
    <w:p>
      <w:pPr>
        <w:spacing w:after="0"/>
        <w:ind w:left="0"/>
        <w:jc w:val="both"/>
      </w:pPr>
      <w:r>
        <w:rPr>
          <w:rFonts w:ascii="Times New Roman"/>
          <w:b w:val="false"/>
          <w:i w:val="false"/>
          <w:color w:val="000000"/>
          <w:sz w:val="28"/>
        </w:rPr>
        <w:t xml:space="preserve">
      1) РНН - регистрационный номер налогоплательщика; </w:t>
      </w:r>
    </w:p>
    <w:bookmarkEnd w:id="9075"/>
    <w:bookmarkStart w:name="z9078" w:id="9076"/>
    <w:p>
      <w:pPr>
        <w:spacing w:after="0"/>
        <w:ind w:left="0"/>
        <w:jc w:val="both"/>
      </w:pPr>
      <w:r>
        <w:rPr>
          <w:rFonts w:ascii="Times New Roman"/>
          <w:b w:val="false"/>
          <w:i w:val="false"/>
          <w:color w:val="000000"/>
          <w:sz w:val="28"/>
        </w:rPr>
        <w:t xml:space="preserve">
      2) ИИН - индивидуальный идентификационный номер налогоплательщика. </w:t>
      </w:r>
    </w:p>
    <w:bookmarkEnd w:id="9076"/>
    <w:bookmarkStart w:name="z9079" w:id="9077"/>
    <w:p>
      <w:pPr>
        <w:spacing w:after="0"/>
        <w:ind w:left="0"/>
        <w:jc w:val="both"/>
      </w:pPr>
      <w:r>
        <w:rPr>
          <w:rFonts w:ascii="Times New Roman"/>
          <w:b w:val="false"/>
          <w:i w:val="false"/>
          <w:color w:val="000000"/>
          <w:sz w:val="28"/>
        </w:rPr>
        <w:t xml:space="preserve">
      Строка подлежит заполнению при наличии у налогоплательщика индивидуального идентификационного (бизнес идентификационного) номера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национальных реестрах идентификационных номеров". </w:t>
      </w:r>
    </w:p>
    <w:bookmarkEnd w:id="9077"/>
    <w:bookmarkStart w:name="z9080" w:id="9078"/>
    <w:p>
      <w:pPr>
        <w:spacing w:after="0"/>
        <w:ind w:left="0"/>
        <w:jc w:val="both"/>
      </w:pPr>
      <w:r>
        <w:rPr>
          <w:rFonts w:ascii="Times New Roman"/>
          <w:b w:val="false"/>
          <w:i w:val="false"/>
          <w:color w:val="000000"/>
          <w:sz w:val="28"/>
        </w:rPr>
        <w:t xml:space="preserve">
      3) налоговый период - отчетный налоговый период, за который представляется Расчет (указывается арабскими цифрами); </w:t>
      </w:r>
    </w:p>
    <w:bookmarkEnd w:id="9078"/>
    <w:bookmarkStart w:name="z9081" w:id="9079"/>
    <w:p>
      <w:pPr>
        <w:spacing w:after="0"/>
        <w:ind w:left="0"/>
        <w:jc w:val="both"/>
      </w:pPr>
      <w:r>
        <w:rPr>
          <w:rFonts w:ascii="Times New Roman"/>
          <w:b w:val="false"/>
          <w:i w:val="false"/>
          <w:color w:val="000000"/>
          <w:sz w:val="28"/>
        </w:rPr>
        <w:t xml:space="preserve">
      4) наименование налогоплательщика. </w:t>
      </w:r>
    </w:p>
    <w:bookmarkEnd w:id="9079"/>
    <w:bookmarkStart w:name="z9082" w:id="9080"/>
    <w:p>
      <w:pPr>
        <w:spacing w:after="0"/>
        <w:ind w:left="0"/>
        <w:jc w:val="both"/>
      </w:pPr>
      <w:r>
        <w:rPr>
          <w:rFonts w:ascii="Times New Roman"/>
          <w:b w:val="false"/>
          <w:i w:val="false"/>
          <w:color w:val="000000"/>
          <w:sz w:val="28"/>
        </w:rPr>
        <w:t xml:space="preserve">
      Указываются фамилия, имя, отчество (при его наличии) индивидуального предпринимателя и фирменное наименование в случае его наличия; </w:t>
      </w:r>
    </w:p>
    <w:bookmarkEnd w:id="9080"/>
    <w:bookmarkStart w:name="z9083" w:id="9081"/>
    <w:p>
      <w:pPr>
        <w:spacing w:after="0"/>
        <w:ind w:left="0"/>
        <w:jc w:val="both"/>
      </w:pPr>
      <w:r>
        <w:rPr>
          <w:rFonts w:ascii="Times New Roman"/>
          <w:b w:val="false"/>
          <w:i w:val="false"/>
          <w:color w:val="000000"/>
          <w:sz w:val="28"/>
        </w:rPr>
        <w:t xml:space="preserve">
      5) вид Расчета. </w:t>
      </w:r>
    </w:p>
    <w:bookmarkEnd w:id="9081"/>
    <w:bookmarkStart w:name="z9084" w:id="9082"/>
    <w:p>
      <w:pPr>
        <w:spacing w:after="0"/>
        <w:ind w:left="0"/>
        <w:jc w:val="both"/>
      </w:pPr>
      <w:r>
        <w:rPr>
          <w:rFonts w:ascii="Times New Roman"/>
          <w:b w:val="false"/>
          <w:i w:val="false"/>
          <w:color w:val="000000"/>
          <w:sz w:val="28"/>
        </w:rPr>
        <w:t xml:space="preserve">
      Соответствующие ячейки отмечаются с учетом отнесения Расчета к видам налоговой отчетности, указанным в </w:t>
      </w:r>
      <w:r>
        <w:rPr>
          <w:rFonts w:ascii="Times New Roman"/>
          <w:b w:val="false"/>
          <w:i w:val="false"/>
          <w:color w:val="000000"/>
          <w:sz w:val="28"/>
        </w:rPr>
        <w:t xml:space="preserve">статье 63 </w:t>
      </w:r>
      <w:r>
        <w:rPr>
          <w:rFonts w:ascii="Times New Roman"/>
          <w:b w:val="false"/>
          <w:i w:val="false"/>
          <w:color w:val="000000"/>
          <w:sz w:val="28"/>
        </w:rPr>
        <w:t xml:space="preserve">Налогового кодекса; </w:t>
      </w:r>
    </w:p>
    <w:bookmarkEnd w:id="9082"/>
    <w:bookmarkStart w:name="z9085" w:id="9083"/>
    <w:p>
      <w:pPr>
        <w:spacing w:after="0"/>
        <w:ind w:left="0"/>
        <w:jc w:val="both"/>
      </w:pPr>
      <w:r>
        <w:rPr>
          <w:rFonts w:ascii="Times New Roman"/>
          <w:b w:val="false"/>
          <w:i w:val="false"/>
          <w:color w:val="000000"/>
          <w:sz w:val="28"/>
        </w:rPr>
        <w:t xml:space="preserve">
      6) номер и дата уведомления. </w:t>
      </w:r>
    </w:p>
    <w:bookmarkEnd w:id="9083"/>
    <w:bookmarkStart w:name="z9086" w:id="9084"/>
    <w:p>
      <w:pPr>
        <w:spacing w:after="0"/>
        <w:ind w:left="0"/>
        <w:jc w:val="both"/>
      </w:pPr>
      <w:r>
        <w:rPr>
          <w:rFonts w:ascii="Times New Roman"/>
          <w:b w:val="false"/>
          <w:i w:val="false"/>
          <w:color w:val="000000"/>
          <w:sz w:val="28"/>
        </w:rPr>
        <w:t xml:space="preserve">
      Ячейки заполняются в случае представления Расчета по уведомлению, предусмотренного </w:t>
      </w:r>
      <w:r>
        <w:rPr>
          <w:rFonts w:ascii="Times New Roman"/>
          <w:b w:val="false"/>
          <w:i w:val="false"/>
          <w:color w:val="000000"/>
          <w:sz w:val="28"/>
        </w:rPr>
        <w:t xml:space="preserve">подпунктом 4) </w:t>
      </w:r>
      <w:r>
        <w:rPr>
          <w:rFonts w:ascii="Times New Roman"/>
          <w:b w:val="false"/>
          <w:i w:val="false"/>
          <w:color w:val="000000"/>
          <w:sz w:val="28"/>
        </w:rPr>
        <w:t xml:space="preserve">пункта 3 статьи 63 Налогового кодекса; </w:t>
      </w:r>
    </w:p>
    <w:bookmarkEnd w:id="9084"/>
    <w:bookmarkStart w:name="z9087" w:id="9085"/>
    <w:p>
      <w:pPr>
        <w:spacing w:after="0"/>
        <w:ind w:left="0"/>
        <w:jc w:val="both"/>
      </w:pPr>
      <w:r>
        <w:rPr>
          <w:rFonts w:ascii="Times New Roman"/>
          <w:b w:val="false"/>
          <w:i w:val="false"/>
          <w:color w:val="000000"/>
          <w:sz w:val="28"/>
        </w:rPr>
        <w:t xml:space="preserve">
      7) код валюты. </w:t>
      </w:r>
    </w:p>
    <w:bookmarkEnd w:id="9085"/>
    <w:bookmarkStart w:name="z9088" w:id="9086"/>
    <w:p>
      <w:pPr>
        <w:spacing w:after="0"/>
        <w:ind w:left="0"/>
        <w:jc w:val="both"/>
      </w:pPr>
      <w:r>
        <w:rPr>
          <w:rFonts w:ascii="Times New Roman"/>
          <w:b w:val="false"/>
          <w:i w:val="false"/>
          <w:color w:val="000000"/>
          <w:sz w:val="28"/>
        </w:rPr>
        <w:t xml:space="preserve">
      Указывается код валюты в соответствии с приложением 10 "Классификатор валют, используемых для таможенного оформления" к Правилам декларирования товаров и транспортных средств, утвержденным приказом Председателя Агентства таможенного контроля Республики Казахстан от 20 мая 2003 года № 219, зарегистрированным в Реестре государственной регистрации нормативных правовых актов за № 2355; </w:t>
      </w:r>
    </w:p>
    <w:bookmarkEnd w:id="9086"/>
    <w:bookmarkStart w:name="z9089" w:id="9087"/>
    <w:p>
      <w:pPr>
        <w:spacing w:after="0"/>
        <w:ind w:left="0"/>
        <w:jc w:val="both"/>
      </w:pPr>
      <w:r>
        <w:rPr>
          <w:rFonts w:ascii="Times New Roman"/>
          <w:b w:val="false"/>
          <w:i w:val="false"/>
          <w:color w:val="000000"/>
          <w:sz w:val="28"/>
        </w:rPr>
        <w:t xml:space="preserve">
      8) представление Расчета в электронном виде. </w:t>
      </w:r>
    </w:p>
    <w:bookmarkEnd w:id="9087"/>
    <w:bookmarkStart w:name="z9090" w:id="9088"/>
    <w:p>
      <w:pPr>
        <w:spacing w:after="0"/>
        <w:ind w:left="0"/>
        <w:jc w:val="both"/>
      </w:pPr>
      <w:r>
        <w:rPr>
          <w:rFonts w:ascii="Times New Roman"/>
          <w:b w:val="false"/>
          <w:i w:val="false"/>
          <w:color w:val="000000"/>
          <w:sz w:val="28"/>
        </w:rPr>
        <w:t xml:space="preserve">
      Указывается отметка при представлении Расчета в электронном виде; </w:t>
      </w:r>
    </w:p>
    <w:bookmarkEnd w:id="9088"/>
    <w:bookmarkStart w:name="z9091" w:id="9089"/>
    <w:p>
      <w:pPr>
        <w:spacing w:after="0"/>
        <w:ind w:left="0"/>
        <w:jc w:val="both"/>
      </w:pPr>
      <w:r>
        <w:rPr>
          <w:rFonts w:ascii="Times New Roman"/>
          <w:b w:val="false"/>
          <w:i w:val="false"/>
          <w:color w:val="000000"/>
          <w:sz w:val="28"/>
        </w:rPr>
        <w:t xml:space="preserve">
      9) количество приложений. </w:t>
      </w:r>
    </w:p>
    <w:bookmarkEnd w:id="9089"/>
    <w:bookmarkStart w:name="z9092" w:id="9090"/>
    <w:p>
      <w:pPr>
        <w:spacing w:after="0"/>
        <w:ind w:left="0"/>
        <w:jc w:val="both"/>
      </w:pPr>
      <w:r>
        <w:rPr>
          <w:rFonts w:ascii="Times New Roman"/>
          <w:b w:val="false"/>
          <w:i w:val="false"/>
          <w:color w:val="000000"/>
          <w:sz w:val="28"/>
        </w:rPr>
        <w:t xml:space="preserve">
      Указывается количество представленных приложений. </w:t>
      </w:r>
    </w:p>
    <w:bookmarkEnd w:id="9090"/>
    <w:bookmarkStart w:name="z9093" w:id="9091"/>
    <w:p>
      <w:pPr>
        <w:spacing w:after="0"/>
        <w:ind w:left="0"/>
        <w:jc w:val="both"/>
      </w:pPr>
      <w:r>
        <w:rPr>
          <w:rFonts w:ascii="Times New Roman"/>
          <w:b w:val="false"/>
          <w:i w:val="false"/>
          <w:color w:val="000000"/>
          <w:sz w:val="28"/>
        </w:rPr>
        <w:t xml:space="preserve">
      14. В разделе "Сведения для исчисления стоимости патента": </w:t>
      </w:r>
    </w:p>
    <w:bookmarkEnd w:id="9091"/>
    <w:bookmarkStart w:name="z9094" w:id="9092"/>
    <w:p>
      <w:pPr>
        <w:spacing w:after="0"/>
        <w:ind w:left="0"/>
        <w:jc w:val="both"/>
      </w:pPr>
      <w:r>
        <w:rPr>
          <w:rFonts w:ascii="Times New Roman"/>
          <w:b w:val="false"/>
          <w:i w:val="false"/>
          <w:color w:val="000000"/>
          <w:sz w:val="28"/>
        </w:rPr>
        <w:t xml:space="preserve">
      1) в строке 911.00.001 указывается сумма дохода за предыдущие месяцы налогового периода. </w:t>
      </w:r>
    </w:p>
    <w:bookmarkEnd w:id="9092"/>
    <w:bookmarkStart w:name="z9095" w:id="9093"/>
    <w:p>
      <w:pPr>
        <w:spacing w:after="0"/>
        <w:ind w:left="0"/>
        <w:jc w:val="both"/>
      </w:pPr>
      <w:r>
        <w:rPr>
          <w:rFonts w:ascii="Times New Roman"/>
          <w:b w:val="false"/>
          <w:i w:val="false"/>
          <w:color w:val="000000"/>
          <w:sz w:val="28"/>
        </w:rPr>
        <w:t xml:space="preserve">
      Строка заполняется индивидуальным предпринимателем, получившим патент в предыдущем налоговом периоде, срок действия которого истекает в налоговом периоде, при представлении Расчета для получения патента на последующие месяцы налогового периода, в соответствии со </w:t>
      </w:r>
      <w:r>
        <w:rPr>
          <w:rFonts w:ascii="Times New Roman"/>
          <w:b w:val="false"/>
          <w:i w:val="false"/>
          <w:color w:val="000000"/>
          <w:sz w:val="28"/>
        </w:rPr>
        <w:t xml:space="preserve">статьей 33 </w:t>
      </w:r>
      <w:r>
        <w:rPr>
          <w:rFonts w:ascii="Times New Roman"/>
          <w:b w:val="false"/>
          <w:i w:val="false"/>
          <w:color w:val="000000"/>
          <w:sz w:val="28"/>
        </w:rPr>
        <w:t xml:space="preserve">Закона о введении; </w:t>
      </w:r>
    </w:p>
    <w:bookmarkEnd w:id="9093"/>
    <w:bookmarkStart w:name="z9096" w:id="9094"/>
    <w:p>
      <w:pPr>
        <w:spacing w:after="0"/>
        <w:ind w:left="0"/>
        <w:jc w:val="both"/>
      </w:pPr>
      <w:r>
        <w:rPr>
          <w:rFonts w:ascii="Times New Roman"/>
          <w:b w:val="false"/>
          <w:i w:val="false"/>
          <w:color w:val="000000"/>
          <w:sz w:val="28"/>
        </w:rPr>
        <w:t xml:space="preserve">
      2) в строке 911.00.002 указывается сумма предполагаемого дохода; </w:t>
      </w:r>
    </w:p>
    <w:bookmarkEnd w:id="9094"/>
    <w:bookmarkStart w:name="z9097" w:id="9095"/>
    <w:p>
      <w:pPr>
        <w:spacing w:after="0"/>
        <w:ind w:left="0"/>
        <w:jc w:val="both"/>
      </w:pPr>
      <w:r>
        <w:rPr>
          <w:rFonts w:ascii="Times New Roman"/>
          <w:b w:val="false"/>
          <w:i w:val="false"/>
          <w:color w:val="000000"/>
          <w:sz w:val="28"/>
        </w:rPr>
        <w:t xml:space="preserve">
      В случае, если заполняется строка 911.00.001, в строке 911.00.002 указывается сумма предполагаемого дохода за минусом величины строки 911.00.001, в соответствии со </w:t>
      </w:r>
      <w:r>
        <w:rPr>
          <w:rFonts w:ascii="Times New Roman"/>
          <w:b w:val="false"/>
          <w:i w:val="false"/>
          <w:color w:val="000000"/>
          <w:sz w:val="28"/>
        </w:rPr>
        <w:t xml:space="preserve">статьей 33 </w:t>
      </w:r>
      <w:r>
        <w:rPr>
          <w:rFonts w:ascii="Times New Roman"/>
          <w:b w:val="false"/>
          <w:i w:val="false"/>
          <w:color w:val="000000"/>
          <w:sz w:val="28"/>
        </w:rPr>
        <w:t xml:space="preserve">Закона о введении. </w:t>
      </w:r>
    </w:p>
    <w:bookmarkEnd w:id="9095"/>
    <w:bookmarkStart w:name="z9098" w:id="9096"/>
    <w:p>
      <w:pPr>
        <w:spacing w:after="0"/>
        <w:ind w:left="0"/>
        <w:jc w:val="both"/>
      </w:pPr>
      <w:r>
        <w:rPr>
          <w:rFonts w:ascii="Times New Roman"/>
          <w:b w:val="false"/>
          <w:i w:val="false"/>
          <w:color w:val="000000"/>
          <w:sz w:val="28"/>
        </w:rPr>
        <w:t xml:space="preserve">
      3) в строке 911.00.003 указывается сумма исчисленных налогов, подлежащих уплате в бюджет, определяемая как произведение строки 911.00.002 и ставки, установленной </w:t>
      </w:r>
      <w:r>
        <w:rPr>
          <w:rFonts w:ascii="Times New Roman"/>
          <w:b w:val="false"/>
          <w:i w:val="false"/>
          <w:color w:val="000000"/>
          <w:sz w:val="28"/>
        </w:rPr>
        <w:t xml:space="preserve">пунктом 1 </w:t>
      </w:r>
      <w:r>
        <w:rPr>
          <w:rFonts w:ascii="Times New Roman"/>
          <w:b w:val="false"/>
          <w:i w:val="false"/>
          <w:color w:val="000000"/>
          <w:sz w:val="28"/>
        </w:rPr>
        <w:t xml:space="preserve">статьи 432 Налогового кодекса (911.00.002 х 2 %); </w:t>
      </w:r>
    </w:p>
    <w:bookmarkEnd w:id="9096"/>
    <w:bookmarkStart w:name="z9099" w:id="9097"/>
    <w:p>
      <w:pPr>
        <w:spacing w:after="0"/>
        <w:ind w:left="0"/>
        <w:jc w:val="both"/>
      </w:pPr>
      <w:r>
        <w:rPr>
          <w:rFonts w:ascii="Times New Roman"/>
          <w:b w:val="false"/>
          <w:i w:val="false"/>
          <w:color w:val="000000"/>
          <w:sz w:val="28"/>
        </w:rPr>
        <w:t xml:space="preserve">
      4) в строке 911.00.004 указывается сумма индивидуального подоходного налога, подлежащего уплате в бюджет, определяемая в размере 1/2 части стоимости патента (911.00.003 х 0,5); </w:t>
      </w:r>
    </w:p>
    <w:bookmarkEnd w:id="9097"/>
    <w:bookmarkStart w:name="z9100" w:id="9098"/>
    <w:p>
      <w:pPr>
        <w:spacing w:after="0"/>
        <w:ind w:left="0"/>
        <w:jc w:val="both"/>
      </w:pPr>
      <w:r>
        <w:rPr>
          <w:rFonts w:ascii="Times New Roman"/>
          <w:b w:val="false"/>
          <w:i w:val="false"/>
          <w:color w:val="000000"/>
          <w:sz w:val="28"/>
        </w:rPr>
        <w:t xml:space="preserve">
      5) в строке 911.00.005 указывается исчисленная сумма социального налога, подлежащего уплате в бюджет, определяемая в размере 1/2 части стоимости патента за минусом социальных отчислений, исчисленных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"Об обязательном социальном страховании" ((911.00.003 х 0,5) - 911.00.006). </w:t>
      </w:r>
    </w:p>
    <w:bookmarkEnd w:id="9098"/>
    <w:bookmarkStart w:name="z9101" w:id="9099"/>
    <w:p>
      <w:pPr>
        <w:spacing w:after="0"/>
        <w:ind w:left="0"/>
        <w:jc w:val="both"/>
      </w:pPr>
      <w:r>
        <w:rPr>
          <w:rFonts w:ascii="Times New Roman"/>
          <w:b w:val="false"/>
          <w:i w:val="false"/>
          <w:color w:val="000000"/>
          <w:sz w:val="28"/>
        </w:rPr>
        <w:t xml:space="preserve">
      В случае превышения суммы социальных отчислений, исчисленных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"Об обязательном социальном страховании", над суммой социального налога, в строке проставляется сумма социального налога, равная нулю; </w:t>
      </w:r>
    </w:p>
    <w:bookmarkEnd w:id="9099"/>
    <w:bookmarkStart w:name="z9102" w:id="9100"/>
    <w:p>
      <w:pPr>
        <w:spacing w:after="0"/>
        <w:ind w:left="0"/>
        <w:jc w:val="both"/>
      </w:pPr>
      <w:r>
        <w:rPr>
          <w:rFonts w:ascii="Times New Roman"/>
          <w:b w:val="false"/>
          <w:i w:val="false"/>
          <w:color w:val="000000"/>
          <w:sz w:val="28"/>
        </w:rPr>
        <w:t xml:space="preserve">
      6) в строке 911.00.006 указывается сумма социальных отчислений, исчисленных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"Об обязательном социальном страховании". </w:t>
      </w:r>
    </w:p>
    <w:bookmarkEnd w:id="9100"/>
    <w:bookmarkStart w:name="z9103" w:id="9101"/>
    <w:p>
      <w:pPr>
        <w:spacing w:after="0"/>
        <w:ind w:left="0"/>
        <w:jc w:val="both"/>
      </w:pPr>
      <w:r>
        <w:rPr>
          <w:rFonts w:ascii="Times New Roman"/>
          <w:b w:val="false"/>
          <w:i w:val="false"/>
          <w:color w:val="000000"/>
          <w:sz w:val="28"/>
        </w:rPr>
        <w:t xml:space="preserve">
      15. В разделе "Сведения для исчисления обязательных пенсионных взносов": </w:t>
      </w:r>
    </w:p>
    <w:bookmarkEnd w:id="9101"/>
    <w:bookmarkStart w:name="z9104" w:id="9102"/>
    <w:p>
      <w:pPr>
        <w:spacing w:after="0"/>
        <w:ind w:left="0"/>
        <w:jc w:val="both"/>
      </w:pPr>
      <w:r>
        <w:rPr>
          <w:rFonts w:ascii="Times New Roman"/>
          <w:b w:val="false"/>
          <w:i w:val="false"/>
          <w:color w:val="000000"/>
          <w:sz w:val="28"/>
        </w:rPr>
        <w:t xml:space="preserve">
      1) в строке 911.00.007 указывается заявленный доход для исчисления обязательных пенсионных взносов в накопительные пенсионные фонды, определяемый в порядке, установленном законодательством Республики Казахстан о пенсионном обеспечении; </w:t>
      </w:r>
    </w:p>
    <w:bookmarkEnd w:id="9102"/>
    <w:bookmarkStart w:name="z9105" w:id="9103"/>
    <w:p>
      <w:pPr>
        <w:spacing w:after="0"/>
        <w:ind w:left="0"/>
        <w:jc w:val="both"/>
      </w:pPr>
      <w:r>
        <w:rPr>
          <w:rFonts w:ascii="Times New Roman"/>
          <w:b w:val="false"/>
          <w:i w:val="false"/>
          <w:color w:val="000000"/>
          <w:sz w:val="28"/>
        </w:rPr>
        <w:t xml:space="preserve">
      2) в строке 911.00.008 указывается сумма обязательных пенсионных взносов в накопительные пенсионные фонды, определяемая в порядке, установленном пенсионным законодательством Республики Казахстан. </w:t>
      </w:r>
    </w:p>
    <w:bookmarkEnd w:id="9103"/>
    <w:bookmarkStart w:name="z9106" w:id="9104"/>
    <w:p>
      <w:pPr>
        <w:spacing w:after="0"/>
        <w:ind w:left="0"/>
        <w:jc w:val="both"/>
      </w:pPr>
      <w:r>
        <w:rPr>
          <w:rFonts w:ascii="Times New Roman"/>
          <w:b w:val="false"/>
          <w:i w:val="false"/>
          <w:color w:val="000000"/>
          <w:sz w:val="28"/>
        </w:rPr>
        <w:t xml:space="preserve">
      16. В разделе "Сведения об уплате стоимости патента, социальных отчислений и обязательных пенсионных взносов", заполняемом при представлении Расчета в электронном виде: </w:t>
      </w:r>
    </w:p>
    <w:bookmarkEnd w:id="9104"/>
    <w:bookmarkStart w:name="z9107" w:id="9105"/>
    <w:p>
      <w:pPr>
        <w:spacing w:after="0"/>
        <w:ind w:left="0"/>
        <w:jc w:val="both"/>
      </w:pPr>
      <w:r>
        <w:rPr>
          <w:rFonts w:ascii="Times New Roman"/>
          <w:b w:val="false"/>
          <w:i w:val="false"/>
          <w:color w:val="000000"/>
          <w:sz w:val="28"/>
        </w:rPr>
        <w:t xml:space="preserve">
      в строках 911.00.009 А, 911.00.009 В, 911.00.009 С, 911.00.009 D, 911.00.009 Е указываются сведения по индивидуальному подоходному и социальному налогам, социальным отчислениям и обязательным пенсионным взносам (наименование платежа, КБК, номер платежного документа, дата уплаты, сумма), уплаченных до получения патента в соответствии с </w:t>
      </w:r>
      <w:r>
        <w:rPr>
          <w:rFonts w:ascii="Times New Roman"/>
          <w:b w:val="false"/>
          <w:i w:val="false"/>
          <w:color w:val="000000"/>
          <w:sz w:val="28"/>
        </w:rPr>
        <w:t xml:space="preserve">пунктом 1 </w:t>
      </w:r>
      <w:r>
        <w:rPr>
          <w:rFonts w:ascii="Times New Roman"/>
          <w:b w:val="false"/>
          <w:i w:val="false"/>
          <w:color w:val="000000"/>
          <w:sz w:val="28"/>
        </w:rPr>
        <w:t xml:space="preserve">статьи 431 Налогового кодекса. </w:t>
      </w:r>
    </w:p>
    <w:bookmarkEnd w:id="9105"/>
    <w:bookmarkStart w:name="z9108" w:id="9106"/>
    <w:p>
      <w:pPr>
        <w:spacing w:after="0"/>
        <w:ind w:left="0"/>
        <w:jc w:val="both"/>
      </w:pPr>
      <w:r>
        <w:rPr>
          <w:rFonts w:ascii="Times New Roman"/>
          <w:b w:val="false"/>
          <w:i w:val="false"/>
          <w:color w:val="000000"/>
          <w:sz w:val="28"/>
        </w:rPr>
        <w:t xml:space="preserve">
      17. В разделе "Ответственность налогоплательщика": </w:t>
      </w:r>
    </w:p>
    <w:bookmarkEnd w:id="9106"/>
    <w:bookmarkStart w:name="z9109" w:id="9107"/>
    <w:p>
      <w:pPr>
        <w:spacing w:after="0"/>
        <w:ind w:left="0"/>
        <w:jc w:val="both"/>
      </w:pPr>
      <w:r>
        <w:rPr>
          <w:rFonts w:ascii="Times New Roman"/>
          <w:b w:val="false"/>
          <w:i w:val="false"/>
          <w:color w:val="000000"/>
          <w:sz w:val="28"/>
        </w:rPr>
        <w:t xml:space="preserve">
      1) в поле "Ф.И.О. налогоплательщика (руководителя)" указывается фамилия, имя, отчество (при его наличии) индивидуального предпринимателя в соответствии с документами, удостоверяющими личность; </w:t>
      </w:r>
    </w:p>
    <w:bookmarkEnd w:id="9107"/>
    <w:bookmarkStart w:name="z9110" w:id="9108"/>
    <w:p>
      <w:pPr>
        <w:spacing w:after="0"/>
        <w:ind w:left="0"/>
        <w:jc w:val="both"/>
      </w:pPr>
      <w:r>
        <w:rPr>
          <w:rFonts w:ascii="Times New Roman"/>
          <w:b w:val="false"/>
          <w:i w:val="false"/>
          <w:color w:val="000000"/>
          <w:sz w:val="28"/>
        </w:rPr>
        <w:t xml:space="preserve">
      2) дата подачи Расчета. </w:t>
      </w:r>
    </w:p>
    <w:bookmarkEnd w:id="9108"/>
    <w:bookmarkStart w:name="z9111" w:id="9109"/>
    <w:p>
      <w:pPr>
        <w:spacing w:after="0"/>
        <w:ind w:left="0"/>
        <w:jc w:val="both"/>
      </w:pPr>
      <w:r>
        <w:rPr>
          <w:rFonts w:ascii="Times New Roman"/>
          <w:b w:val="false"/>
          <w:i w:val="false"/>
          <w:color w:val="000000"/>
          <w:sz w:val="28"/>
        </w:rPr>
        <w:t xml:space="preserve">
      Указывается дата представления Расчета в налоговый орган; </w:t>
      </w:r>
    </w:p>
    <w:bookmarkEnd w:id="9109"/>
    <w:bookmarkStart w:name="z9112" w:id="9110"/>
    <w:p>
      <w:pPr>
        <w:spacing w:after="0"/>
        <w:ind w:left="0"/>
        <w:jc w:val="both"/>
      </w:pPr>
      <w:r>
        <w:rPr>
          <w:rFonts w:ascii="Times New Roman"/>
          <w:b w:val="false"/>
          <w:i w:val="false"/>
          <w:color w:val="000000"/>
          <w:sz w:val="28"/>
        </w:rPr>
        <w:t xml:space="preserve">
      3) код налогового органа. </w:t>
      </w:r>
    </w:p>
    <w:bookmarkEnd w:id="9110"/>
    <w:bookmarkStart w:name="z9113" w:id="9111"/>
    <w:p>
      <w:pPr>
        <w:spacing w:after="0"/>
        <w:ind w:left="0"/>
        <w:jc w:val="both"/>
      </w:pPr>
      <w:r>
        <w:rPr>
          <w:rFonts w:ascii="Times New Roman"/>
          <w:b w:val="false"/>
          <w:i w:val="false"/>
          <w:color w:val="000000"/>
          <w:sz w:val="28"/>
        </w:rPr>
        <w:t xml:space="preserve">
      Указывается код налогового органа по месту нахождения индивидуального предпринимателя (месту жительства или преимущественного осуществления деятельности индивидуального предпринимателя, заявленное при постановке на регистрационный учет в налоговом органе в качестве индивидуального предпринимателя), утвержденный уполномоченным органом, осуществляющим руководство в сфере обеспечения поступлений налогов и других обязательных платежей в бюджет; </w:t>
      </w:r>
    </w:p>
    <w:bookmarkEnd w:id="9111"/>
    <w:bookmarkStart w:name="z9114" w:id="9112"/>
    <w:p>
      <w:pPr>
        <w:spacing w:after="0"/>
        <w:ind w:left="0"/>
        <w:jc w:val="both"/>
      </w:pPr>
      <w:r>
        <w:rPr>
          <w:rFonts w:ascii="Times New Roman"/>
          <w:b w:val="false"/>
          <w:i w:val="false"/>
          <w:color w:val="000000"/>
          <w:sz w:val="28"/>
        </w:rPr>
        <w:t xml:space="preserve">
      4) в поле "Ф.И.О. должностного лица, принявшего Расчет" указывается фамилия, имя, отчество (при его наличии) работника налогового органа, принявшего Расчет; </w:t>
      </w:r>
    </w:p>
    <w:bookmarkEnd w:id="9112"/>
    <w:bookmarkStart w:name="z9115" w:id="9113"/>
    <w:p>
      <w:pPr>
        <w:spacing w:after="0"/>
        <w:ind w:left="0"/>
        <w:jc w:val="both"/>
      </w:pPr>
      <w:r>
        <w:rPr>
          <w:rFonts w:ascii="Times New Roman"/>
          <w:b w:val="false"/>
          <w:i w:val="false"/>
          <w:color w:val="000000"/>
          <w:sz w:val="28"/>
        </w:rPr>
        <w:t xml:space="preserve">
      5) дата приема Расчета. </w:t>
      </w:r>
    </w:p>
    <w:bookmarkEnd w:id="9113"/>
    <w:bookmarkStart w:name="z9116" w:id="9114"/>
    <w:p>
      <w:pPr>
        <w:spacing w:after="0"/>
        <w:ind w:left="0"/>
        <w:jc w:val="both"/>
      </w:pPr>
      <w:r>
        <w:rPr>
          <w:rFonts w:ascii="Times New Roman"/>
          <w:b w:val="false"/>
          <w:i w:val="false"/>
          <w:color w:val="000000"/>
          <w:sz w:val="28"/>
        </w:rPr>
        <w:t xml:space="preserve">
      Указывается дата представления Расчета в соответствии с </w:t>
      </w:r>
      <w:r>
        <w:rPr>
          <w:rFonts w:ascii="Times New Roman"/>
          <w:b w:val="false"/>
          <w:i w:val="false"/>
          <w:color w:val="000000"/>
          <w:sz w:val="28"/>
        </w:rPr>
        <w:t xml:space="preserve">пунктом 2 </w:t>
      </w:r>
      <w:r>
        <w:rPr>
          <w:rFonts w:ascii="Times New Roman"/>
          <w:b w:val="false"/>
          <w:i w:val="false"/>
          <w:color w:val="000000"/>
          <w:sz w:val="28"/>
        </w:rPr>
        <w:t xml:space="preserve">статьи 584 Налогового кодекса и </w:t>
      </w:r>
      <w:r>
        <w:rPr>
          <w:rFonts w:ascii="Times New Roman"/>
          <w:b w:val="false"/>
          <w:i w:val="false"/>
          <w:color w:val="000000"/>
          <w:sz w:val="28"/>
        </w:rPr>
        <w:t xml:space="preserve">статьей 3 </w:t>
      </w:r>
      <w:r>
        <w:rPr>
          <w:rFonts w:ascii="Times New Roman"/>
          <w:b w:val="false"/>
          <w:i w:val="false"/>
          <w:color w:val="000000"/>
          <w:sz w:val="28"/>
        </w:rPr>
        <w:t xml:space="preserve">Закона Республики Казахстан "О введении в действие Кодекса Республики Казахстан "О налогах и других обязательных платежах в бюджет" (Налоговый кодекс)"; </w:t>
      </w:r>
    </w:p>
    <w:bookmarkEnd w:id="9114"/>
    <w:bookmarkStart w:name="z9117" w:id="9115"/>
    <w:p>
      <w:pPr>
        <w:spacing w:after="0"/>
        <w:ind w:left="0"/>
        <w:jc w:val="both"/>
      </w:pPr>
      <w:r>
        <w:rPr>
          <w:rFonts w:ascii="Times New Roman"/>
          <w:b w:val="false"/>
          <w:i w:val="false"/>
          <w:color w:val="000000"/>
          <w:sz w:val="28"/>
        </w:rPr>
        <w:t xml:space="preserve">
      6) входящий номер Расчета. </w:t>
      </w:r>
    </w:p>
    <w:bookmarkEnd w:id="9115"/>
    <w:bookmarkStart w:name="z9118" w:id="9116"/>
    <w:p>
      <w:pPr>
        <w:spacing w:after="0"/>
        <w:ind w:left="0"/>
        <w:jc w:val="both"/>
      </w:pPr>
      <w:r>
        <w:rPr>
          <w:rFonts w:ascii="Times New Roman"/>
          <w:b w:val="false"/>
          <w:i w:val="false"/>
          <w:color w:val="000000"/>
          <w:sz w:val="28"/>
        </w:rPr>
        <w:t xml:space="preserve">
      Указывается регистрационный номер Расчета, присваиваемый налоговым органом; </w:t>
      </w:r>
    </w:p>
    <w:bookmarkEnd w:id="9116"/>
    <w:bookmarkStart w:name="z9119" w:id="9117"/>
    <w:p>
      <w:pPr>
        <w:spacing w:after="0"/>
        <w:ind w:left="0"/>
        <w:jc w:val="both"/>
      </w:pPr>
      <w:r>
        <w:rPr>
          <w:rFonts w:ascii="Times New Roman"/>
          <w:b w:val="false"/>
          <w:i w:val="false"/>
          <w:color w:val="000000"/>
          <w:sz w:val="28"/>
        </w:rPr>
        <w:t xml:space="preserve">
      7) дата почтового штемпеля. </w:t>
      </w:r>
    </w:p>
    <w:bookmarkEnd w:id="9117"/>
    <w:bookmarkStart w:name="z9120" w:id="9118"/>
    <w:p>
      <w:pPr>
        <w:spacing w:after="0"/>
        <w:ind w:left="0"/>
        <w:jc w:val="both"/>
      </w:pPr>
      <w:r>
        <w:rPr>
          <w:rFonts w:ascii="Times New Roman"/>
          <w:b w:val="false"/>
          <w:i w:val="false"/>
          <w:color w:val="000000"/>
          <w:sz w:val="28"/>
        </w:rPr>
        <w:t xml:space="preserve">
      Указывается дата почтового штемпеля, проставленного почтовой или иной организацией связи. </w:t>
      </w:r>
    </w:p>
    <w:bookmarkEnd w:id="9118"/>
    <w:bookmarkStart w:name="z9121" w:id="9119"/>
    <w:p>
      <w:pPr>
        <w:spacing w:after="0"/>
        <w:ind w:left="0"/>
        <w:jc w:val="left"/>
      </w:pPr>
      <w:r>
        <w:rPr>
          <w:rFonts w:ascii="Times New Roman"/>
          <w:b/>
          <w:i w:val="false"/>
          <w:color w:val="000000"/>
        </w:rPr>
        <w:t xml:space="preserve"> 3. Составление формы 911.01 к Расчету</w:t>
      </w:r>
    </w:p>
    <w:bookmarkEnd w:id="9119"/>
    <w:bookmarkStart w:name="z9122" w:id="9120"/>
    <w:p>
      <w:pPr>
        <w:spacing w:after="0"/>
        <w:ind w:left="0"/>
        <w:jc w:val="both"/>
      </w:pPr>
      <w:r>
        <w:rPr>
          <w:rFonts w:ascii="Times New Roman"/>
          <w:b w:val="false"/>
          <w:i w:val="false"/>
          <w:color w:val="000000"/>
          <w:sz w:val="28"/>
        </w:rPr>
        <w:t xml:space="preserve">
      18. Форма 911.01 предназначена для отражения информации, необходимой для получения патента и подлежит заполнению индивидуальным предпринимателем в обязательном порядке. </w:t>
      </w:r>
    </w:p>
    <w:bookmarkEnd w:id="9120"/>
    <w:bookmarkStart w:name="z9123" w:id="9121"/>
    <w:p>
      <w:pPr>
        <w:spacing w:after="0"/>
        <w:ind w:left="0"/>
        <w:jc w:val="both"/>
      </w:pPr>
      <w:r>
        <w:rPr>
          <w:rFonts w:ascii="Times New Roman"/>
          <w:b w:val="false"/>
          <w:i w:val="false"/>
          <w:color w:val="000000"/>
          <w:sz w:val="28"/>
        </w:rPr>
        <w:t xml:space="preserve">
      19. В разделе "Сведения для получения патента": </w:t>
      </w:r>
    </w:p>
    <w:bookmarkEnd w:id="9121"/>
    <w:bookmarkStart w:name="z9124" w:id="9122"/>
    <w:p>
      <w:pPr>
        <w:spacing w:after="0"/>
        <w:ind w:left="0"/>
        <w:jc w:val="both"/>
      </w:pPr>
      <w:r>
        <w:rPr>
          <w:rFonts w:ascii="Times New Roman"/>
          <w:b w:val="false"/>
          <w:i w:val="false"/>
          <w:color w:val="000000"/>
          <w:sz w:val="28"/>
        </w:rPr>
        <w:t xml:space="preserve">
      1) в строке 911.01.001 указывается срок осуществления деятельности по получаемому патенту. </w:t>
      </w:r>
    </w:p>
    <w:bookmarkEnd w:id="9122"/>
    <w:bookmarkStart w:name="z9125" w:id="9123"/>
    <w:p>
      <w:pPr>
        <w:spacing w:after="0"/>
        <w:ind w:left="0"/>
        <w:jc w:val="both"/>
      </w:pPr>
      <w:r>
        <w:rPr>
          <w:rFonts w:ascii="Times New Roman"/>
          <w:b w:val="false"/>
          <w:i w:val="false"/>
          <w:color w:val="000000"/>
          <w:sz w:val="28"/>
        </w:rPr>
        <w:t xml:space="preserve">
      2) в строке 911.01.002 указывается вид осуществляемой предпринимательской деятельности; </w:t>
      </w:r>
    </w:p>
    <w:bookmarkEnd w:id="9123"/>
    <w:bookmarkStart w:name="z9126" w:id="9124"/>
    <w:p>
      <w:pPr>
        <w:spacing w:after="0"/>
        <w:ind w:left="0"/>
        <w:jc w:val="both"/>
      </w:pPr>
      <w:r>
        <w:rPr>
          <w:rFonts w:ascii="Times New Roman"/>
          <w:b w:val="false"/>
          <w:i w:val="false"/>
          <w:color w:val="000000"/>
          <w:sz w:val="28"/>
        </w:rPr>
        <w:t xml:space="preserve">
      3) в строках 911.01.003 I, 911.01.003 II, 911.01.003 III, 911.01.003 IV, 911.01.003 V, 911.01.003 VI, 911.01.003 VII указываются сведения о месте осуществления предпринимательской деятельности по получаемому патенту (наименование области, города или района, и т.д.). </w:t>
      </w:r>
    </w:p>
    <w:bookmarkEnd w:id="9124"/>
    <w:bookmarkStart w:name="z9127" w:id="9125"/>
    <w:p>
      <w:pPr>
        <w:spacing w:after="0"/>
        <w:ind w:left="0"/>
        <w:jc w:val="both"/>
      </w:pPr>
      <w:r>
        <w:rPr>
          <w:rFonts w:ascii="Times New Roman"/>
          <w:b w:val="false"/>
          <w:i w:val="false"/>
          <w:color w:val="000000"/>
          <w:sz w:val="28"/>
        </w:rPr>
        <w:t xml:space="preserve">
      В строке 911.01.003 VII указывается наименование универмага, супермаркета и т.д., и номер или наименование отдела при осуществлении предпринимательской деятельности в универмагах, супермаркетах и т.д. В случае осуществления предпринимательской деятельности в области автомобильных перевозок пассажиров и багажа в строке 911.01.003 VII указывается номер или сообщение маршрута; </w:t>
      </w:r>
    </w:p>
    <w:bookmarkEnd w:id="9125"/>
    <w:bookmarkStart w:name="z9128" w:id="9126"/>
    <w:p>
      <w:pPr>
        <w:spacing w:after="0"/>
        <w:ind w:left="0"/>
        <w:jc w:val="both"/>
      </w:pPr>
      <w:r>
        <w:rPr>
          <w:rFonts w:ascii="Times New Roman"/>
          <w:b w:val="false"/>
          <w:i w:val="false"/>
          <w:color w:val="000000"/>
          <w:sz w:val="28"/>
        </w:rPr>
        <w:t xml:space="preserve">
      4) в случае осуществления деятельности по сдаче в аренду имущества в разных населенных пунктах дополнительно заполняются строки: </w:t>
      </w:r>
    </w:p>
    <w:bookmarkEnd w:id="9126"/>
    <w:bookmarkStart w:name="z9129" w:id="9127"/>
    <w:p>
      <w:pPr>
        <w:spacing w:after="0"/>
        <w:ind w:left="0"/>
        <w:jc w:val="both"/>
      </w:pPr>
      <w:r>
        <w:rPr>
          <w:rFonts w:ascii="Times New Roman"/>
          <w:b w:val="false"/>
          <w:i w:val="false"/>
          <w:color w:val="000000"/>
          <w:sz w:val="28"/>
        </w:rPr>
        <w:t xml:space="preserve">
      911.01.004 - вид осуществляемой предпринимательской деятельности; </w:t>
      </w:r>
    </w:p>
    <w:bookmarkEnd w:id="9127"/>
    <w:bookmarkStart w:name="z9130" w:id="9128"/>
    <w:p>
      <w:pPr>
        <w:spacing w:after="0"/>
        <w:ind w:left="0"/>
        <w:jc w:val="both"/>
      </w:pPr>
      <w:r>
        <w:rPr>
          <w:rFonts w:ascii="Times New Roman"/>
          <w:b w:val="false"/>
          <w:i w:val="false"/>
          <w:color w:val="000000"/>
          <w:sz w:val="28"/>
        </w:rPr>
        <w:t xml:space="preserve">
      911.01.005 - иное место осуществления предпринимательской деятельности по получаемому патенту. </w:t>
      </w:r>
    </w:p>
    <w:bookmarkEnd w:id="91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25 декабря 2008 года № 611 </w:t>
            </w:r>
          </w:p>
        </w:tc>
      </w:tr>
    </w:tbl>
    <w:bookmarkStart w:name="z9132" w:id="9129"/>
    <w:p>
      <w:pPr>
        <w:spacing w:after="0"/>
        <w:ind w:left="0"/>
        <w:jc w:val="left"/>
      </w:pPr>
      <w:r>
        <w:rPr>
          <w:rFonts w:ascii="Times New Roman"/>
          <w:b/>
          <w:i w:val="false"/>
          <w:color w:val="000000"/>
        </w:rPr>
        <w:t xml:space="preserve"> Правила</w:t>
      </w:r>
      <w:r>
        <w:br/>
      </w:r>
      <w:r>
        <w:rPr>
          <w:rFonts w:ascii="Times New Roman"/>
          <w:b/>
          <w:i w:val="false"/>
          <w:color w:val="000000"/>
        </w:rPr>
        <w:t xml:space="preserve">составления налоговой отчетности (декларации) </w:t>
      </w:r>
      <w:r>
        <w:br/>
      </w:r>
      <w:r>
        <w:rPr>
          <w:rFonts w:ascii="Times New Roman"/>
          <w:b/>
          <w:i w:val="false"/>
          <w:color w:val="000000"/>
        </w:rPr>
        <w:t>для плательщиков единого земельного налога</w:t>
      </w:r>
      <w:r>
        <w:br/>
      </w:r>
      <w:r>
        <w:rPr>
          <w:rFonts w:ascii="Times New Roman"/>
          <w:b/>
          <w:i w:val="false"/>
          <w:color w:val="000000"/>
        </w:rPr>
        <w:t xml:space="preserve">(Форма 920.00) </w:t>
      </w:r>
      <w:r>
        <w:br/>
      </w:r>
      <w:r>
        <w:rPr>
          <w:rFonts w:ascii="Times New Roman"/>
          <w:b/>
          <w:i w:val="false"/>
          <w:color w:val="000000"/>
        </w:rPr>
        <w:t>1. Общие положения</w:t>
      </w:r>
    </w:p>
    <w:bookmarkEnd w:id="9129"/>
    <w:bookmarkStart w:name="z9134" w:id="9130"/>
    <w:p>
      <w:pPr>
        <w:spacing w:after="0"/>
        <w:ind w:left="0"/>
        <w:jc w:val="both"/>
      </w:pPr>
      <w:r>
        <w:rPr>
          <w:rFonts w:ascii="Times New Roman"/>
          <w:b w:val="false"/>
          <w:i w:val="false"/>
          <w:color w:val="000000"/>
          <w:sz w:val="28"/>
        </w:rPr>
        <w:t xml:space="preserve">
      1. Настоящие Правила разработаны в соответствии с </w:t>
      </w:r>
      <w:r>
        <w:rPr>
          <w:rFonts w:ascii="Times New Roman"/>
          <w:b w:val="false"/>
          <w:i w:val="false"/>
          <w:color w:val="000000"/>
          <w:sz w:val="28"/>
        </w:rPr>
        <w:t xml:space="preserve">Кодексом </w:t>
      </w:r>
      <w:r>
        <w:rPr>
          <w:rFonts w:ascii="Times New Roman"/>
          <w:b w:val="false"/>
          <w:i w:val="false"/>
          <w:color w:val="000000"/>
          <w:sz w:val="28"/>
        </w:rPr>
        <w:t xml:space="preserve">Республики Казахстан "О налогах и других обязательных платежах в бюджет" (Налоговый кодекс) и определяют порядок составления налоговой отчетности (декларации) для плательщиков единого земельного налога согласно приложению к настоящим Правилам (далее - Декларация), предназначенной для исчисления единого земельного и социального налогов, индивидуального подоходного налога, удерживаемого у источника выплаты, платы за пользование водными ресурсами поверхностных источников, платы за эмиссии в окружающую среду, а также обязательных пенсионных взносов и социальных отчислений. Декларация составляется плательщиками единого земельного налога, применяющими специальный налоговый режим для крестьянских или фермерских хозяйств и соответствующими условиям </w:t>
      </w:r>
      <w:r>
        <w:rPr>
          <w:rFonts w:ascii="Times New Roman"/>
          <w:b w:val="false"/>
          <w:i w:val="false"/>
          <w:color w:val="000000"/>
          <w:sz w:val="28"/>
        </w:rPr>
        <w:t xml:space="preserve">статьи 439 </w:t>
      </w:r>
      <w:r>
        <w:rPr>
          <w:rFonts w:ascii="Times New Roman"/>
          <w:b w:val="false"/>
          <w:i w:val="false"/>
          <w:color w:val="000000"/>
          <w:sz w:val="28"/>
        </w:rPr>
        <w:t xml:space="preserve">Налогового кодекса. </w:t>
      </w:r>
    </w:p>
    <w:bookmarkEnd w:id="9130"/>
    <w:bookmarkStart w:name="z9135" w:id="9131"/>
    <w:p>
      <w:pPr>
        <w:spacing w:after="0"/>
        <w:ind w:left="0"/>
        <w:jc w:val="both"/>
      </w:pPr>
      <w:r>
        <w:rPr>
          <w:rFonts w:ascii="Times New Roman"/>
          <w:b w:val="false"/>
          <w:i w:val="false"/>
          <w:color w:val="000000"/>
          <w:sz w:val="28"/>
        </w:rPr>
        <w:t xml:space="preserve">
      2. Декларация состоит из самой Декларации (форма 920.00) и приложений к ней (формы с 920.01 по 920.04), предназначенных для детального отражения информации об исчислении налогового обязательства. </w:t>
      </w:r>
    </w:p>
    <w:bookmarkEnd w:id="9131"/>
    <w:bookmarkStart w:name="z9136" w:id="9132"/>
    <w:p>
      <w:pPr>
        <w:spacing w:after="0"/>
        <w:ind w:left="0"/>
        <w:jc w:val="both"/>
      </w:pPr>
      <w:r>
        <w:rPr>
          <w:rFonts w:ascii="Times New Roman"/>
          <w:b w:val="false"/>
          <w:i w:val="false"/>
          <w:color w:val="000000"/>
          <w:sz w:val="28"/>
        </w:rPr>
        <w:t xml:space="preserve">
      3. При заполнении Декларации не допускаются исправления, подчистки и помарки. </w:t>
      </w:r>
    </w:p>
    <w:bookmarkEnd w:id="9132"/>
    <w:bookmarkStart w:name="z9137" w:id="9133"/>
    <w:p>
      <w:pPr>
        <w:spacing w:after="0"/>
        <w:ind w:left="0"/>
        <w:jc w:val="both"/>
      </w:pPr>
      <w:r>
        <w:rPr>
          <w:rFonts w:ascii="Times New Roman"/>
          <w:b w:val="false"/>
          <w:i w:val="false"/>
          <w:color w:val="000000"/>
          <w:sz w:val="28"/>
        </w:rPr>
        <w:t xml:space="preserve">
      4. При отсутствии показателей соответствующие ячейки Декларации не заполняются. </w:t>
      </w:r>
    </w:p>
    <w:bookmarkEnd w:id="9133"/>
    <w:bookmarkStart w:name="z9138" w:id="9134"/>
    <w:p>
      <w:pPr>
        <w:spacing w:after="0"/>
        <w:ind w:left="0"/>
        <w:jc w:val="both"/>
      </w:pPr>
      <w:r>
        <w:rPr>
          <w:rFonts w:ascii="Times New Roman"/>
          <w:b w:val="false"/>
          <w:i w:val="false"/>
          <w:color w:val="000000"/>
          <w:sz w:val="28"/>
        </w:rPr>
        <w:t xml:space="preserve">
      5. Приложения к Декларации составляются в обязательном порядке при заполнении строк в Декларации, требующих раскрытия соответствующих показателей. </w:t>
      </w:r>
    </w:p>
    <w:bookmarkEnd w:id="9134"/>
    <w:bookmarkStart w:name="z9139" w:id="9135"/>
    <w:p>
      <w:pPr>
        <w:spacing w:after="0"/>
        <w:ind w:left="0"/>
        <w:jc w:val="both"/>
      </w:pPr>
      <w:r>
        <w:rPr>
          <w:rFonts w:ascii="Times New Roman"/>
          <w:b w:val="false"/>
          <w:i w:val="false"/>
          <w:color w:val="000000"/>
          <w:sz w:val="28"/>
        </w:rPr>
        <w:t xml:space="preserve">
      6. Приложения к Декларации не составляются при отсутствии данных, подлежащих отражению в них. </w:t>
      </w:r>
    </w:p>
    <w:bookmarkEnd w:id="9135"/>
    <w:bookmarkStart w:name="z9140" w:id="9136"/>
    <w:p>
      <w:pPr>
        <w:spacing w:after="0"/>
        <w:ind w:left="0"/>
        <w:jc w:val="both"/>
      </w:pPr>
      <w:r>
        <w:rPr>
          <w:rFonts w:ascii="Times New Roman"/>
          <w:b w:val="false"/>
          <w:i w:val="false"/>
          <w:color w:val="000000"/>
          <w:sz w:val="28"/>
        </w:rPr>
        <w:t xml:space="preserve">
      7. В случае превышения количества показателей в строках, имеющихся на листе приложения к Декларации, дополнительно заполняется аналогичный лист приложения к Декларации. </w:t>
      </w:r>
    </w:p>
    <w:bookmarkEnd w:id="9136"/>
    <w:bookmarkStart w:name="z9141" w:id="9137"/>
    <w:p>
      <w:pPr>
        <w:spacing w:after="0"/>
        <w:ind w:left="0"/>
        <w:jc w:val="both"/>
      </w:pPr>
      <w:r>
        <w:rPr>
          <w:rFonts w:ascii="Times New Roman"/>
          <w:b w:val="false"/>
          <w:i w:val="false"/>
          <w:color w:val="000000"/>
          <w:sz w:val="28"/>
        </w:rPr>
        <w:t xml:space="preserve">
      8. В настоящих Правилах применяются следующие арифметические знаки: "+" - плюс; "-" - минус; "х" - умножение; "/" - деление; "=" - равно. </w:t>
      </w:r>
    </w:p>
    <w:bookmarkEnd w:id="9137"/>
    <w:bookmarkStart w:name="z9142" w:id="9138"/>
    <w:p>
      <w:pPr>
        <w:spacing w:after="0"/>
        <w:ind w:left="0"/>
        <w:jc w:val="both"/>
      </w:pPr>
      <w:r>
        <w:rPr>
          <w:rFonts w:ascii="Times New Roman"/>
          <w:b w:val="false"/>
          <w:i w:val="false"/>
          <w:color w:val="000000"/>
          <w:sz w:val="28"/>
        </w:rPr>
        <w:t xml:space="preserve">
      9. Отрицательные значения сумм обозначаются знаком "-" в первой левой ячейке соответствующей строки (графы) Декларации. </w:t>
      </w:r>
    </w:p>
    <w:bookmarkEnd w:id="9138"/>
    <w:bookmarkStart w:name="z9143" w:id="9139"/>
    <w:p>
      <w:pPr>
        <w:spacing w:after="0"/>
        <w:ind w:left="0"/>
        <w:jc w:val="both"/>
      </w:pPr>
      <w:r>
        <w:rPr>
          <w:rFonts w:ascii="Times New Roman"/>
          <w:b w:val="false"/>
          <w:i w:val="false"/>
          <w:color w:val="000000"/>
          <w:sz w:val="28"/>
        </w:rPr>
        <w:t xml:space="preserve">
      10. При составлении Декларации: </w:t>
      </w:r>
    </w:p>
    <w:bookmarkEnd w:id="9139"/>
    <w:bookmarkStart w:name="z9144" w:id="9140"/>
    <w:p>
      <w:pPr>
        <w:spacing w:after="0"/>
        <w:ind w:left="0"/>
        <w:jc w:val="both"/>
      </w:pPr>
      <w:r>
        <w:rPr>
          <w:rFonts w:ascii="Times New Roman"/>
          <w:b w:val="false"/>
          <w:i w:val="false"/>
          <w:color w:val="000000"/>
          <w:sz w:val="28"/>
        </w:rPr>
        <w:t xml:space="preserve">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p>
    <w:bookmarkEnd w:id="9140"/>
    <w:bookmarkStart w:name="z9145" w:id="9141"/>
    <w:p>
      <w:pPr>
        <w:spacing w:after="0"/>
        <w:ind w:left="0"/>
        <w:jc w:val="both"/>
      </w:pPr>
      <w:r>
        <w:rPr>
          <w:rFonts w:ascii="Times New Roman"/>
          <w:b w:val="false"/>
          <w:i w:val="false"/>
          <w:color w:val="000000"/>
          <w:sz w:val="28"/>
        </w:rPr>
        <w:t xml:space="preserve">
      2) на электронном носителе - заполняется в соответствии со </w:t>
      </w:r>
      <w:r>
        <w:rPr>
          <w:rFonts w:ascii="Times New Roman"/>
          <w:b w:val="false"/>
          <w:i w:val="false"/>
          <w:color w:val="000000"/>
          <w:sz w:val="28"/>
        </w:rPr>
        <w:t xml:space="preserve">статьей 68 </w:t>
      </w:r>
      <w:r>
        <w:rPr>
          <w:rFonts w:ascii="Times New Roman"/>
          <w:b w:val="false"/>
          <w:i w:val="false"/>
          <w:color w:val="000000"/>
          <w:sz w:val="28"/>
        </w:rPr>
        <w:t xml:space="preserve">Налогового кодекса. </w:t>
      </w:r>
    </w:p>
    <w:bookmarkEnd w:id="9141"/>
    <w:bookmarkStart w:name="z9146" w:id="9142"/>
    <w:p>
      <w:pPr>
        <w:spacing w:after="0"/>
        <w:ind w:left="0"/>
        <w:jc w:val="both"/>
      </w:pPr>
      <w:r>
        <w:rPr>
          <w:rFonts w:ascii="Times New Roman"/>
          <w:b w:val="false"/>
          <w:i w:val="false"/>
          <w:color w:val="000000"/>
          <w:sz w:val="28"/>
        </w:rPr>
        <w:t xml:space="preserve">
      11. Декларация подписывается налогоплательщиком либо его представителем и заверяется печатью налогоплательщика либо его представителя, имеющего в установленных законодательством Республики Казахстан случаях печать со своим наименованием, в соответствии с </w:t>
      </w:r>
      <w:r>
        <w:rPr>
          <w:rFonts w:ascii="Times New Roman"/>
          <w:b w:val="false"/>
          <w:i w:val="false"/>
          <w:color w:val="000000"/>
          <w:sz w:val="28"/>
        </w:rPr>
        <w:t xml:space="preserve">пунктом 3 </w:t>
      </w:r>
      <w:r>
        <w:rPr>
          <w:rFonts w:ascii="Times New Roman"/>
          <w:b w:val="false"/>
          <w:i w:val="false"/>
          <w:color w:val="000000"/>
          <w:sz w:val="28"/>
        </w:rPr>
        <w:t xml:space="preserve">статьи 61 Налогового кодекса. </w:t>
      </w:r>
    </w:p>
    <w:bookmarkEnd w:id="9142"/>
    <w:bookmarkStart w:name="z9147" w:id="9143"/>
    <w:p>
      <w:pPr>
        <w:spacing w:after="0"/>
        <w:ind w:left="0"/>
        <w:jc w:val="both"/>
      </w:pPr>
      <w:r>
        <w:rPr>
          <w:rFonts w:ascii="Times New Roman"/>
          <w:b w:val="false"/>
          <w:i w:val="false"/>
          <w:color w:val="000000"/>
          <w:sz w:val="28"/>
        </w:rPr>
        <w:t xml:space="preserve">
      12. При представлении Декларации: </w:t>
      </w:r>
    </w:p>
    <w:bookmarkEnd w:id="9143"/>
    <w:bookmarkStart w:name="z9148" w:id="9144"/>
    <w:p>
      <w:pPr>
        <w:spacing w:after="0"/>
        <w:ind w:left="0"/>
        <w:jc w:val="both"/>
      </w:pPr>
      <w:r>
        <w:rPr>
          <w:rFonts w:ascii="Times New Roman"/>
          <w:b w:val="false"/>
          <w:i w:val="false"/>
          <w:color w:val="000000"/>
          <w:sz w:val="28"/>
        </w:rPr>
        <w:t xml:space="preserve">
      1) в явочном порядке на бумажном носителе - составляется в двух экземплярах, один экземпляр возвращается налогоплательщику (налоговому агенту) с отметкой налогового органа; </w:t>
      </w:r>
    </w:p>
    <w:bookmarkEnd w:id="9144"/>
    <w:bookmarkStart w:name="z9149" w:id="9145"/>
    <w:p>
      <w:pPr>
        <w:spacing w:after="0"/>
        <w:ind w:left="0"/>
        <w:jc w:val="both"/>
      </w:pPr>
      <w:r>
        <w:rPr>
          <w:rFonts w:ascii="Times New Roman"/>
          <w:b w:val="false"/>
          <w:i w:val="false"/>
          <w:color w:val="000000"/>
          <w:sz w:val="28"/>
        </w:rPr>
        <w:t xml:space="preserve">
      2) по почте заказным письмом с уведомлением на бумажном носителе - налогоплательщик получает уведомление почтовой или иной организации связи; </w:t>
      </w:r>
    </w:p>
    <w:bookmarkEnd w:id="9145"/>
    <w:bookmarkStart w:name="z9150" w:id="9146"/>
    <w:p>
      <w:pPr>
        <w:spacing w:after="0"/>
        <w:ind w:left="0"/>
        <w:jc w:val="both"/>
      </w:pPr>
      <w:r>
        <w:rPr>
          <w:rFonts w:ascii="Times New Roman"/>
          <w:b w:val="false"/>
          <w:i w:val="false"/>
          <w:color w:val="000000"/>
          <w:sz w:val="28"/>
        </w:rPr>
        <w:t xml:space="preserve">
      3) в электронном виде в соответствии со </w:t>
      </w:r>
      <w:r>
        <w:rPr>
          <w:rFonts w:ascii="Times New Roman"/>
          <w:b w:val="false"/>
          <w:i w:val="false"/>
          <w:color w:val="000000"/>
          <w:sz w:val="28"/>
        </w:rPr>
        <w:t xml:space="preserve">статьей 3 </w:t>
      </w:r>
      <w:r>
        <w:rPr>
          <w:rFonts w:ascii="Times New Roman"/>
          <w:b w:val="false"/>
          <w:i w:val="false"/>
          <w:color w:val="000000"/>
          <w:sz w:val="28"/>
        </w:rPr>
        <w:t xml:space="preserve">Закона Республики Казахстан "О введении в действие Кодекса Республики Казахстан "О налогах и других обязательных платежах в бюджет" (Налоговый кодекс)" - налогоплательщик получает от налогового органа уведомление о принятии или непринятии Декларации в электронном виде. </w:t>
      </w:r>
    </w:p>
    <w:bookmarkEnd w:id="9146"/>
    <w:bookmarkStart w:name="z9151" w:id="9147"/>
    <w:p>
      <w:pPr>
        <w:spacing w:after="0"/>
        <w:ind w:left="0"/>
        <w:jc w:val="both"/>
      </w:pPr>
      <w:r>
        <w:rPr>
          <w:rFonts w:ascii="Times New Roman"/>
          <w:b w:val="false"/>
          <w:i w:val="false"/>
          <w:color w:val="000000"/>
          <w:sz w:val="28"/>
        </w:rPr>
        <w:t xml:space="preserve">
      13. В разделах "Общая информация о налогоплательщике (налоговом агенте)" приложений указываются соответствующие данные, отраженные в разделе "Общая информация о налогоплательщике" Декларации. </w:t>
      </w:r>
    </w:p>
    <w:bookmarkEnd w:id="9147"/>
    <w:bookmarkStart w:name="z9152" w:id="9148"/>
    <w:p>
      <w:pPr>
        <w:spacing w:after="0"/>
        <w:ind w:left="0"/>
        <w:jc w:val="left"/>
      </w:pPr>
      <w:r>
        <w:rPr>
          <w:rFonts w:ascii="Times New Roman"/>
          <w:b/>
          <w:i w:val="false"/>
          <w:color w:val="000000"/>
        </w:rPr>
        <w:t xml:space="preserve"> 2. Составление Декларации</w:t>
      </w:r>
    </w:p>
    <w:bookmarkEnd w:id="9148"/>
    <w:bookmarkStart w:name="z9153" w:id="9149"/>
    <w:p>
      <w:pPr>
        <w:spacing w:after="0"/>
        <w:ind w:left="0"/>
        <w:jc w:val="both"/>
      </w:pPr>
      <w:r>
        <w:rPr>
          <w:rFonts w:ascii="Times New Roman"/>
          <w:b w:val="false"/>
          <w:i w:val="false"/>
          <w:color w:val="000000"/>
          <w:sz w:val="28"/>
        </w:rPr>
        <w:t xml:space="preserve">
      14. В разделе "Общая информация о налогоплательщике (налоговом агенте)" налогоплательщик (налоговый агент) указывает следующие данные: </w:t>
      </w:r>
    </w:p>
    <w:bookmarkEnd w:id="9149"/>
    <w:bookmarkStart w:name="z9154" w:id="9150"/>
    <w:p>
      <w:pPr>
        <w:spacing w:after="0"/>
        <w:ind w:left="0"/>
        <w:jc w:val="both"/>
      </w:pPr>
      <w:r>
        <w:rPr>
          <w:rFonts w:ascii="Times New Roman"/>
          <w:b w:val="false"/>
          <w:i w:val="false"/>
          <w:color w:val="000000"/>
          <w:sz w:val="28"/>
        </w:rPr>
        <w:t xml:space="preserve">
      1) РНН - регистрационный номер налогоплательщика (налогового агента). </w:t>
      </w:r>
    </w:p>
    <w:bookmarkEnd w:id="9150"/>
    <w:bookmarkStart w:name="z9155" w:id="9151"/>
    <w:p>
      <w:pPr>
        <w:spacing w:after="0"/>
        <w:ind w:left="0"/>
        <w:jc w:val="both"/>
      </w:pPr>
      <w:r>
        <w:rPr>
          <w:rFonts w:ascii="Times New Roman"/>
          <w:b w:val="false"/>
          <w:i w:val="false"/>
          <w:color w:val="000000"/>
          <w:sz w:val="28"/>
        </w:rPr>
        <w:t xml:space="preserve">
      При исполнении налогового обязательства доверительным управляющим в соответствии с договором доверительного управления имуществом или в иных случаях возникновения доверительного управления в строке указывается регистрационный номер налогоплательщика (налогового агента) - доверительного управляющего; </w:t>
      </w:r>
    </w:p>
    <w:bookmarkEnd w:id="9151"/>
    <w:bookmarkStart w:name="z9156" w:id="9152"/>
    <w:p>
      <w:pPr>
        <w:spacing w:after="0"/>
        <w:ind w:left="0"/>
        <w:jc w:val="both"/>
      </w:pPr>
      <w:r>
        <w:rPr>
          <w:rFonts w:ascii="Times New Roman"/>
          <w:b w:val="false"/>
          <w:i w:val="false"/>
          <w:color w:val="000000"/>
          <w:sz w:val="28"/>
        </w:rPr>
        <w:t xml:space="preserve">
      2) ИИН (БИН) - индивидуальный идентификационный (бизнес-идентификационный) номер налогоплательщика (налогового агента). </w:t>
      </w:r>
    </w:p>
    <w:bookmarkEnd w:id="9152"/>
    <w:bookmarkStart w:name="z9157" w:id="9153"/>
    <w:p>
      <w:pPr>
        <w:spacing w:after="0"/>
        <w:ind w:left="0"/>
        <w:jc w:val="both"/>
      </w:pPr>
      <w:r>
        <w:rPr>
          <w:rFonts w:ascii="Times New Roman"/>
          <w:b w:val="false"/>
          <w:i w:val="false"/>
          <w:color w:val="000000"/>
          <w:sz w:val="28"/>
        </w:rPr>
        <w:t xml:space="preserve">
      Строка подлежит заполнению при наличии у налогоплательщика (налогового агента) индивидуального идентификационного (бизнес идентификационного) номера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национальных реестрах идентификационных номеров". </w:t>
      </w:r>
    </w:p>
    <w:bookmarkEnd w:id="9153"/>
    <w:bookmarkStart w:name="z9158" w:id="9154"/>
    <w:p>
      <w:pPr>
        <w:spacing w:after="0"/>
        <w:ind w:left="0"/>
        <w:jc w:val="both"/>
      </w:pPr>
      <w:r>
        <w:rPr>
          <w:rFonts w:ascii="Times New Roman"/>
          <w:b w:val="false"/>
          <w:i w:val="false"/>
          <w:color w:val="000000"/>
          <w:sz w:val="28"/>
        </w:rPr>
        <w:t xml:space="preserve">
      При исполнении налогового обязательства доверительным управляющим в соответствии с договором доверительного управления имуществом или в иных случаях возникновения доверительного управления в строке указывается индивидуальный идентификационный (бизнес-идентификационный) номер налогоплательщика (налогового агента) - доверительного управляющего; </w:t>
      </w:r>
    </w:p>
    <w:bookmarkEnd w:id="9154"/>
    <w:bookmarkStart w:name="z9159" w:id="9155"/>
    <w:p>
      <w:pPr>
        <w:spacing w:after="0"/>
        <w:ind w:left="0"/>
        <w:jc w:val="both"/>
      </w:pPr>
      <w:r>
        <w:rPr>
          <w:rFonts w:ascii="Times New Roman"/>
          <w:b w:val="false"/>
          <w:i w:val="false"/>
          <w:color w:val="000000"/>
          <w:sz w:val="28"/>
        </w:rPr>
        <w:t xml:space="preserve">
      3) налоговый период (год) - отчетный налоговый период, за который представляется Декларация (указывается арабскими цифрами); </w:t>
      </w:r>
    </w:p>
    <w:bookmarkEnd w:id="9155"/>
    <w:bookmarkStart w:name="z9160" w:id="9156"/>
    <w:p>
      <w:pPr>
        <w:spacing w:after="0"/>
        <w:ind w:left="0"/>
        <w:jc w:val="both"/>
      </w:pPr>
      <w:r>
        <w:rPr>
          <w:rFonts w:ascii="Times New Roman"/>
          <w:b w:val="false"/>
          <w:i w:val="false"/>
          <w:color w:val="000000"/>
          <w:sz w:val="28"/>
        </w:rPr>
        <w:t xml:space="preserve">
      4) наименование налогоплательщика (налогового агента). </w:t>
      </w:r>
    </w:p>
    <w:bookmarkEnd w:id="9156"/>
    <w:bookmarkStart w:name="z9161" w:id="9157"/>
    <w:p>
      <w:pPr>
        <w:spacing w:after="0"/>
        <w:ind w:left="0"/>
        <w:jc w:val="both"/>
      </w:pPr>
      <w:r>
        <w:rPr>
          <w:rFonts w:ascii="Times New Roman"/>
          <w:b w:val="false"/>
          <w:i w:val="false"/>
          <w:color w:val="000000"/>
          <w:sz w:val="28"/>
        </w:rPr>
        <w:t xml:space="preserve">
      Указываются фамилия, имя, отчество (при его наличии) физического лица или наименование юридического лица в соответствии с учредительными документами. </w:t>
      </w:r>
    </w:p>
    <w:bookmarkEnd w:id="9157"/>
    <w:bookmarkStart w:name="z9162" w:id="9158"/>
    <w:p>
      <w:pPr>
        <w:spacing w:after="0"/>
        <w:ind w:left="0"/>
        <w:jc w:val="both"/>
      </w:pPr>
      <w:r>
        <w:rPr>
          <w:rFonts w:ascii="Times New Roman"/>
          <w:b w:val="false"/>
          <w:i w:val="false"/>
          <w:color w:val="000000"/>
          <w:sz w:val="28"/>
        </w:rPr>
        <w:t xml:space="preserve">
      При исполнении налогового обязательства доверительным управляющим в соответствии с договором доверительного управления имуществом или в иных случаях возникновения доверительного управления в строке указывается фамилия, имя, отчество (при его наличии) физического лица - доверительного управляющего или наименование юридического лица - доверительного управляющего в соответствии с учредительными документами; </w:t>
      </w:r>
    </w:p>
    <w:bookmarkEnd w:id="9158"/>
    <w:bookmarkStart w:name="z9163" w:id="9159"/>
    <w:p>
      <w:pPr>
        <w:spacing w:after="0"/>
        <w:ind w:left="0"/>
        <w:jc w:val="both"/>
      </w:pPr>
      <w:r>
        <w:rPr>
          <w:rFonts w:ascii="Times New Roman"/>
          <w:b w:val="false"/>
          <w:i w:val="false"/>
          <w:color w:val="000000"/>
          <w:sz w:val="28"/>
        </w:rPr>
        <w:t xml:space="preserve">
      5) вид Декларации. </w:t>
      </w:r>
    </w:p>
    <w:bookmarkEnd w:id="9159"/>
    <w:bookmarkStart w:name="z9164" w:id="9160"/>
    <w:p>
      <w:pPr>
        <w:spacing w:after="0"/>
        <w:ind w:left="0"/>
        <w:jc w:val="both"/>
      </w:pPr>
      <w:r>
        <w:rPr>
          <w:rFonts w:ascii="Times New Roman"/>
          <w:b w:val="false"/>
          <w:i w:val="false"/>
          <w:color w:val="000000"/>
          <w:sz w:val="28"/>
        </w:rPr>
        <w:t xml:space="preserve">
      Соответствующие ячейки отмечаются с учетом отнесения Декларации к видам налоговой отчетности, указанным в </w:t>
      </w:r>
      <w:r>
        <w:rPr>
          <w:rFonts w:ascii="Times New Roman"/>
          <w:b w:val="false"/>
          <w:i w:val="false"/>
          <w:color w:val="000000"/>
          <w:sz w:val="28"/>
        </w:rPr>
        <w:t xml:space="preserve">статье 63 </w:t>
      </w:r>
      <w:r>
        <w:rPr>
          <w:rFonts w:ascii="Times New Roman"/>
          <w:b w:val="false"/>
          <w:i w:val="false"/>
          <w:color w:val="000000"/>
          <w:sz w:val="28"/>
        </w:rPr>
        <w:t xml:space="preserve">Налогового кодекса; </w:t>
      </w:r>
    </w:p>
    <w:bookmarkEnd w:id="9160"/>
    <w:bookmarkStart w:name="z9165" w:id="9161"/>
    <w:p>
      <w:pPr>
        <w:spacing w:after="0"/>
        <w:ind w:left="0"/>
        <w:jc w:val="both"/>
      </w:pPr>
      <w:r>
        <w:rPr>
          <w:rFonts w:ascii="Times New Roman"/>
          <w:b w:val="false"/>
          <w:i w:val="false"/>
          <w:color w:val="000000"/>
          <w:sz w:val="28"/>
        </w:rPr>
        <w:t xml:space="preserve">
      6) номер и дата уведомления. </w:t>
      </w:r>
    </w:p>
    <w:bookmarkEnd w:id="9161"/>
    <w:bookmarkStart w:name="z9166" w:id="9162"/>
    <w:p>
      <w:pPr>
        <w:spacing w:after="0"/>
        <w:ind w:left="0"/>
        <w:jc w:val="both"/>
      </w:pPr>
      <w:r>
        <w:rPr>
          <w:rFonts w:ascii="Times New Roman"/>
          <w:b w:val="false"/>
          <w:i w:val="false"/>
          <w:color w:val="000000"/>
          <w:sz w:val="28"/>
        </w:rPr>
        <w:t xml:space="preserve">
      Строки заполняются в случае представления вида Декларации, предусмотренного </w:t>
      </w:r>
      <w:r>
        <w:rPr>
          <w:rFonts w:ascii="Times New Roman"/>
          <w:b w:val="false"/>
          <w:i w:val="false"/>
          <w:color w:val="000000"/>
          <w:sz w:val="28"/>
        </w:rPr>
        <w:t xml:space="preserve">подпунктом 4) </w:t>
      </w:r>
      <w:r>
        <w:rPr>
          <w:rFonts w:ascii="Times New Roman"/>
          <w:b w:val="false"/>
          <w:i w:val="false"/>
          <w:color w:val="000000"/>
          <w:sz w:val="28"/>
        </w:rPr>
        <w:t xml:space="preserve">пункта 3 статьи 63 Налогового кодекса; </w:t>
      </w:r>
    </w:p>
    <w:bookmarkEnd w:id="9162"/>
    <w:bookmarkStart w:name="z9167" w:id="9163"/>
    <w:p>
      <w:pPr>
        <w:spacing w:after="0"/>
        <w:ind w:left="0"/>
        <w:jc w:val="both"/>
      </w:pPr>
      <w:r>
        <w:rPr>
          <w:rFonts w:ascii="Times New Roman"/>
          <w:b w:val="false"/>
          <w:i w:val="false"/>
          <w:color w:val="000000"/>
          <w:sz w:val="28"/>
        </w:rPr>
        <w:t xml:space="preserve">
      7) ячейка отмечается, если декларация составлена доверительным управляющим; </w:t>
      </w:r>
    </w:p>
    <w:bookmarkEnd w:id="9163"/>
    <w:bookmarkStart w:name="z9168" w:id="9164"/>
    <w:p>
      <w:pPr>
        <w:spacing w:after="0"/>
        <w:ind w:left="0"/>
        <w:jc w:val="both"/>
      </w:pPr>
      <w:r>
        <w:rPr>
          <w:rFonts w:ascii="Times New Roman"/>
          <w:b w:val="false"/>
          <w:i w:val="false"/>
          <w:color w:val="000000"/>
          <w:sz w:val="28"/>
        </w:rPr>
        <w:t xml:space="preserve">
      8) код валюты. </w:t>
      </w:r>
    </w:p>
    <w:bookmarkEnd w:id="9164"/>
    <w:bookmarkStart w:name="z9169" w:id="9165"/>
    <w:p>
      <w:pPr>
        <w:spacing w:after="0"/>
        <w:ind w:left="0"/>
        <w:jc w:val="both"/>
      </w:pPr>
      <w:r>
        <w:rPr>
          <w:rFonts w:ascii="Times New Roman"/>
          <w:b w:val="false"/>
          <w:i w:val="false"/>
          <w:color w:val="000000"/>
          <w:sz w:val="28"/>
        </w:rPr>
        <w:t xml:space="preserve">
      Указывается код валюты в соответствии с приложением 10 "Классификатор валют, используемых для таможенного оформления" к Правилам декларирования товаров и транспортных средств, утвержденным приказом Председателя Агентства таможенного контроля Республики Казахстан от 20 мая 2003 года № 219, зарегистрированным в Реестре государственной регистрации нормативных правовых актов за № 2355; </w:t>
      </w:r>
    </w:p>
    <w:bookmarkEnd w:id="9165"/>
    <w:bookmarkStart w:name="z9170" w:id="9166"/>
    <w:p>
      <w:pPr>
        <w:spacing w:after="0"/>
        <w:ind w:left="0"/>
        <w:jc w:val="both"/>
      </w:pPr>
      <w:r>
        <w:rPr>
          <w:rFonts w:ascii="Times New Roman"/>
          <w:b w:val="false"/>
          <w:i w:val="false"/>
          <w:color w:val="000000"/>
          <w:sz w:val="28"/>
        </w:rPr>
        <w:t xml:space="preserve">
      9) МРП - месячный расчетный показатель (далее - МРП). </w:t>
      </w:r>
    </w:p>
    <w:bookmarkEnd w:id="9166"/>
    <w:bookmarkStart w:name="z9171" w:id="9167"/>
    <w:p>
      <w:pPr>
        <w:spacing w:after="0"/>
        <w:ind w:left="0"/>
        <w:jc w:val="both"/>
      </w:pPr>
      <w:r>
        <w:rPr>
          <w:rFonts w:ascii="Times New Roman"/>
          <w:b w:val="false"/>
          <w:i w:val="false"/>
          <w:color w:val="000000"/>
          <w:sz w:val="28"/>
        </w:rPr>
        <w:t xml:space="preserve">
      Указывается размер месячного расчетного показателя, ежегодно устанавливаемого на соответствующий финансовый год законом Республики Казахстан о республиканском бюджете; </w:t>
      </w:r>
    </w:p>
    <w:bookmarkEnd w:id="9167"/>
    <w:bookmarkStart w:name="z9172" w:id="9168"/>
    <w:p>
      <w:pPr>
        <w:spacing w:after="0"/>
        <w:ind w:left="0"/>
        <w:jc w:val="both"/>
      </w:pPr>
      <w:r>
        <w:rPr>
          <w:rFonts w:ascii="Times New Roman"/>
          <w:b w:val="false"/>
          <w:i w:val="false"/>
          <w:color w:val="000000"/>
          <w:sz w:val="28"/>
        </w:rPr>
        <w:t xml:space="preserve">
      10) количество приложений. </w:t>
      </w:r>
    </w:p>
    <w:bookmarkEnd w:id="9168"/>
    <w:bookmarkStart w:name="z9173" w:id="9169"/>
    <w:p>
      <w:pPr>
        <w:spacing w:after="0"/>
        <w:ind w:left="0"/>
        <w:jc w:val="both"/>
      </w:pPr>
      <w:r>
        <w:rPr>
          <w:rFonts w:ascii="Times New Roman"/>
          <w:b w:val="false"/>
          <w:i w:val="false"/>
          <w:color w:val="000000"/>
          <w:sz w:val="28"/>
        </w:rPr>
        <w:t xml:space="preserve">
      Указывается количество представленных приложений в соответствующей ячейке. </w:t>
      </w:r>
    </w:p>
    <w:bookmarkEnd w:id="9169"/>
    <w:bookmarkStart w:name="z9174" w:id="9170"/>
    <w:p>
      <w:pPr>
        <w:spacing w:after="0"/>
        <w:ind w:left="0"/>
        <w:jc w:val="both"/>
      </w:pPr>
      <w:r>
        <w:rPr>
          <w:rFonts w:ascii="Times New Roman"/>
          <w:b w:val="false"/>
          <w:i w:val="false"/>
          <w:color w:val="000000"/>
          <w:sz w:val="28"/>
        </w:rPr>
        <w:t xml:space="preserve">
      15. В разделе "Единый земельный налог (ЕЗН)": </w:t>
      </w:r>
    </w:p>
    <w:bookmarkEnd w:id="9170"/>
    <w:bookmarkStart w:name="z9175" w:id="9171"/>
    <w:p>
      <w:pPr>
        <w:spacing w:after="0"/>
        <w:ind w:left="0"/>
        <w:jc w:val="both"/>
      </w:pPr>
      <w:r>
        <w:rPr>
          <w:rFonts w:ascii="Times New Roman"/>
          <w:b w:val="false"/>
          <w:i w:val="false"/>
          <w:color w:val="000000"/>
          <w:sz w:val="28"/>
        </w:rPr>
        <w:t xml:space="preserve">
      1) в строке 920.00.001 I указывается совокупная площадь пашни, имеющаяся у крестьянского или фермерского хозяйства по всей Республике Казахстан за налоговый период. </w:t>
      </w:r>
    </w:p>
    <w:bookmarkEnd w:id="9171"/>
    <w:bookmarkStart w:name="z9176" w:id="9172"/>
    <w:p>
      <w:pPr>
        <w:spacing w:after="0"/>
        <w:ind w:left="0"/>
        <w:jc w:val="both"/>
      </w:pPr>
      <w:r>
        <w:rPr>
          <w:rFonts w:ascii="Times New Roman"/>
          <w:b w:val="false"/>
          <w:i w:val="false"/>
          <w:color w:val="000000"/>
          <w:sz w:val="28"/>
        </w:rPr>
        <w:t xml:space="preserve">
      В строке 920.00.001 II указывается совокупная площадь пастбищ, естественных сенокосов и других земельных участков, имеющихся у крестьянского или фермерского хозяйства по всей Республике Казахстан за налоговый период; </w:t>
      </w:r>
    </w:p>
    <w:bookmarkEnd w:id="9172"/>
    <w:bookmarkStart w:name="z9177" w:id="9173"/>
    <w:p>
      <w:pPr>
        <w:spacing w:after="0"/>
        <w:ind w:left="0"/>
        <w:jc w:val="both"/>
      </w:pPr>
      <w:r>
        <w:rPr>
          <w:rFonts w:ascii="Times New Roman"/>
          <w:b w:val="false"/>
          <w:i w:val="false"/>
          <w:color w:val="000000"/>
          <w:sz w:val="28"/>
        </w:rPr>
        <w:t xml:space="preserve">
      2) в строке 920.00.002 I указывается совокупная оценочная стоимость пашни, имеющаяся у крестьянского или фермерского хозяйства по всей Республике Казахстан за налоговый период. </w:t>
      </w:r>
    </w:p>
    <w:bookmarkEnd w:id="9173"/>
    <w:bookmarkStart w:name="z9178" w:id="9174"/>
    <w:p>
      <w:pPr>
        <w:spacing w:after="0"/>
        <w:ind w:left="0"/>
        <w:jc w:val="both"/>
      </w:pPr>
      <w:r>
        <w:rPr>
          <w:rFonts w:ascii="Times New Roman"/>
          <w:b w:val="false"/>
          <w:i w:val="false"/>
          <w:color w:val="000000"/>
          <w:sz w:val="28"/>
        </w:rPr>
        <w:t xml:space="preserve">
      В строке 920.00.002 II указывается совокупная оценочная стоимость пастбищ, естественных сенокосов и других земельных участков, имеющихся у крестьянского или фермерского хозяйства по всей Республике Казахстан за налоговый период; </w:t>
      </w:r>
    </w:p>
    <w:bookmarkEnd w:id="9174"/>
    <w:bookmarkStart w:name="z9179" w:id="9175"/>
    <w:p>
      <w:pPr>
        <w:spacing w:after="0"/>
        <w:ind w:left="0"/>
        <w:jc w:val="both"/>
      </w:pPr>
      <w:r>
        <w:rPr>
          <w:rFonts w:ascii="Times New Roman"/>
          <w:b w:val="false"/>
          <w:i w:val="false"/>
          <w:color w:val="000000"/>
          <w:sz w:val="28"/>
        </w:rPr>
        <w:t xml:space="preserve">
      3) в строке 920.00.003 I указывается сумма исчисленного единого земельного налога по пашне, имеющейся у крестьянского или фермерского хозяйства по всей Республике Казахстан за налоговый период. </w:t>
      </w:r>
    </w:p>
    <w:bookmarkEnd w:id="9175"/>
    <w:bookmarkStart w:name="z9180" w:id="9176"/>
    <w:p>
      <w:pPr>
        <w:spacing w:after="0"/>
        <w:ind w:left="0"/>
        <w:jc w:val="both"/>
      </w:pPr>
      <w:r>
        <w:rPr>
          <w:rFonts w:ascii="Times New Roman"/>
          <w:b w:val="false"/>
          <w:i w:val="false"/>
          <w:color w:val="000000"/>
          <w:sz w:val="28"/>
        </w:rPr>
        <w:t xml:space="preserve">
      В строке 920.00.003 II указывается сумма исчисленного единого земельного налога по пастбищам, естественным сенокосам и другим земельным участкам, имеющимся у крестьянского или фермерского хозяйства по всей Республике Казахстан за налоговый период; </w:t>
      </w:r>
    </w:p>
    <w:bookmarkEnd w:id="9176"/>
    <w:bookmarkStart w:name="z9181" w:id="9177"/>
    <w:p>
      <w:pPr>
        <w:spacing w:after="0"/>
        <w:ind w:left="0"/>
        <w:jc w:val="both"/>
      </w:pPr>
      <w:r>
        <w:rPr>
          <w:rFonts w:ascii="Times New Roman"/>
          <w:b w:val="false"/>
          <w:i w:val="false"/>
          <w:color w:val="000000"/>
          <w:sz w:val="28"/>
        </w:rPr>
        <w:t xml:space="preserve">
      4) в строке 920.00.004 указывается общая сумма исчисленного единого земельного налога по месту нахождения пашни и пастбищ, естественных сенокосов и других земельных участков, имеющихся у крестьянского или фермерского хозяйства за налоговый период, определяемая как сумма строк 920.00.004 I и 920.00.004 II. Строка 920.00.004, равная суммам строк 920.00.005 I и 920.00.005 II, включает в себя сумму строки 920.00.006. </w:t>
      </w:r>
    </w:p>
    <w:bookmarkEnd w:id="9177"/>
    <w:bookmarkStart w:name="z9182" w:id="9178"/>
    <w:p>
      <w:pPr>
        <w:spacing w:after="0"/>
        <w:ind w:left="0"/>
        <w:jc w:val="both"/>
      </w:pPr>
      <w:r>
        <w:rPr>
          <w:rFonts w:ascii="Times New Roman"/>
          <w:b w:val="false"/>
          <w:i w:val="false"/>
          <w:color w:val="000000"/>
          <w:sz w:val="28"/>
        </w:rPr>
        <w:t xml:space="preserve">
      В строке 920.00.004 I указывается сумма исчисленного единого земельного налога по месту нахождения пашни за налоговый период, определяемая в соответствии с </w:t>
      </w:r>
      <w:r>
        <w:rPr>
          <w:rFonts w:ascii="Times New Roman"/>
          <w:b w:val="false"/>
          <w:i w:val="false"/>
          <w:color w:val="000000"/>
          <w:sz w:val="28"/>
        </w:rPr>
        <w:t xml:space="preserve">пунктом 1 </w:t>
      </w:r>
      <w:r>
        <w:rPr>
          <w:rFonts w:ascii="Times New Roman"/>
          <w:b w:val="false"/>
          <w:i w:val="false"/>
          <w:color w:val="000000"/>
          <w:sz w:val="28"/>
        </w:rPr>
        <w:t xml:space="preserve">статьи 444 Налогового кодекса как сумма строк 920.01.008 по всем формам 920.01. </w:t>
      </w:r>
    </w:p>
    <w:bookmarkEnd w:id="9178"/>
    <w:bookmarkStart w:name="z9183" w:id="9179"/>
    <w:p>
      <w:pPr>
        <w:spacing w:after="0"/>
        <w:ind w:left="0"/>
        <w:jc w:val="both"/>
      </w:pPr>
      <w:r>
        <w:rPr>
          <w:rFonts w:ascii="Times New Roman"/>
          <w:b w:val="false"/>
          <w:i w:val="false"/>
          <w:color w:val="000000"/>
          <w:sz w:val="28"/>
        </w:rPr>
        <w:t xml:space="preserve">
      В строке 920.00.004 II указывается сумма исчисленного единого земельного налога по месту нахождения пастбищ, естественных сенокосов и других земельных участков за налоговый период, определяемая в соответствии с </w:t>
      </w:r>
      <w:r>
        <w:rPr>
          <w:rFonts w:ascii="Times New Roman"/>
          <w:b w:val="false"/>
          <w:i w:val="false"/>
          <w:color w:val="000000"/>
          <w:sz w:val="28"/>
        </w:rPr>
        <w:t xml:space="preserve">пунктом 1 </w:t>
      </w:r>
      <w:r>
        <w:rPr>
          <w:rFonts w:ascii="Times New Roman"/>
          <w:b w:val="false"/>
          <w:i w:val="false"/>
          <w:color w:val="000000"/>
          <w:sz w:val="28"/>
        </w:rPr>
        <w:t xml:space="preserve">статьи 444 Налогового кодекса как сумма строк 920.01.016 по всем формам 920.01; </w:t>
      </w:r>
    </w:p>
    <w:bookmarkEnd w:id="9179"/>
    <w:bookmarkStart w:name="z9184" w:id="9180"/>
    <w:p>
      <w:pPr>
        <w:spacing w:after="0"/>
        <w:ind w:left="0"/>
        <w:jc w:val="both"/>
      </w:pPr>
      <w:r>
        <w:rPr>
          <w:rFonts w:ascii="Times New Roman"/>
          <w:b w:val="false"/>
          <w:i w:val="false"/>
          <w:color w:val="000000"/>
          <w:sz w:val="28"/>
        </w:rPr>
        <w:t xml:space="preserve">
      5) в строке 920.00.005 I указывается сумма исчисленного текущего платежа единого земельного налога (строка 920.00.004), подлежащего уплате в бюджет по месту нахождения земельных участков в срок не позднее 10 ноября текущего налогового периода в соответствии с </w:t>
      </w:r>
      <w:r>
        <w:rPr>
          <w:rFonts w:ascii="Times New Roman"/>
          <w:b w:val="false"/>
          <w:i w:val="false"/>
          <w:color w:val="000000"/>
          <w:sz w:val="28"/>
        </w:rPr>
        <w:t xml:space="preserve">подпунктом 1) </w:t>
      </w:r>
      <w:r>
        <w:rPr>
          <w:rFonts w:ascii="Times New Roman"/>
          <w:b w:val="false"/>
          <w:i w:val="false"/>
          <w:color w:val="000000"/>
          <w:sz w:val="28"/>
        </w:rPr>
        <w:t xml:space="preserve">пункта 1 статьи 446 Налогового кодекса. </w:t>
      </w:r>
    </w:p>
    <w:bookmarkEnd w:id="9180"/>
    <w:bookmarkStart w:name="z9185" w:id="9181"/>
    <w:p>
      <w:pPr>
        <w:spacing w:after="0"/>
        <w:ind w:left="0"/>
        <w:jc w:val="both"/>
      </w:pPr>
      <w:r>
        <w:rPr>
          <w:rFonts w:ascii="Times New Roman"/>
          <w:b w:val="false"/>
          <w:i w:val="false"/>
          <w:color w:val="000000"/>
          <w:sz w:val="28"/>
        </w:rPr>
        <w:t xml:space="preserve">
      В строке 920.00.005 II указывается сумма исчисленного текущего платежа единого земельного налога (строка 920.00.004), подлежащего уплате в бюджет по месту нахождения земельных участков в срок не позднее 10 апреля налогового периода, следующего за налоговым периодом в соответствии с </w:t>
      </w:r>
      <w:r>
        <w:rPr>
          <w:rFonts w:ascii="Times New Roman"/>
          <w:b w:val="false"/>
          <w:i w:val="false"/>
          <w:color w:val="000000"/>
          <w:sz w:val="28"/>
        </w:rPr>
        <w:t xml:space="preserve">подпунктом 2) </w:t>
      </w:r>
      <w:r>
        <w:rPr>
          <w:rFonts w:ascii="Times New Roman"/>
          <w:b w:val="false"/>
          <w:i w:val="false"/>
          <w:color w:val="000000"/>
          <w:sz w:val="28"/>
        </w:rPr>
        <w:t xml:space="preserve">пункта 1 статьи 446 Налогового кодекса; </w:t>
      </w:r>
    </w:p>
    <w:bookmarkEnd w:id="9181"/>
    <w:bookmarkStart w:name="z9186" w:id="9182"/>
    <w:p>
      <w:pPr>
        <w:spacing w:after="0"/>
        <w:ind w:left="0"/>
        <w:jc w:val="both"/>
      </w:pPr>
      <w:r>
        <w:rPr>
          <w:rFonts w:ascii="Times New Roman"/>
          <w:b w:val="false"/>
          <w:i w:val="false"/>
          <w:color w:val="000000"/>
          <w:sz w:val="28"/>
        </w:rPr>
        <w:t xml:space="preserve">
      6) строка 920.00.006 заполняется в случае, если исполнение налогового обязательства учредителя доверительного управления по договору доверительного управления имуществом или выгодоприобретателя по иным основаниям возникновения доверительного управления возложено на доверительного управляющего с учетом особенностей, установленных </w:t>
      </w:r>
      <w:r>
        <w:rPr>
          <w:rFonts w:ascii="Times New Roman"/>
          <w:b w:val="false"/>
          <w:i w:val="false"/>
          <w:color w:val="000000"/>
          <w:sz w:val="28"/>
        </w:rPr>
        <w:t xml:space="preserve">статьей 35 </w:t>
      </w:r>
      <w:r>
        <w:rPr>
          <w:rFonts w:ascii="Times New Roman"/>
          <w:b w:val="false"/>
          <w:i w:val="false"/>
          <w:color w:val="000000"/>
          <w:sz w:val="28"/>
        </w:rPr>
        <w:t xml:space="preserve">Налогового кодекса. В строке 920.00.006 указывается сумма единого земельного налога, исчисленного за налоговый период доверительным управляющим за учредителя доверительного управления по договору доверительного управления имуществом или выгодоприобретателя по иным основаниям возникновения доверительного управления. </w:t>
      </w:r>
    </w:p>
    <w:bookmarkEnd w:id="9182"/>
    <w:bookmarkStart w:name="z9187" w:id="9183"/>
    <w:p>
      <w:pPr>
        <w:spacing w:after="0"/>
        <w:ind w:left="0"/>
        <w:jc w:val="both"/>
      </w:pPr>
      <w:r>
        <w:rPr>
          <w:rFonts w:ascii="Times New Roman"/>
          <w:b w:val="false"/>
          <w:i w:val="false"/>
          <w:color w:val="000000"/>
          <w:sz w:val="28"/>
        </w:rPr>
        <w:t xml:space="preserve">
      16. В разделе "Индивидуальный подоходный налог (ИПН) с доходов, облагаемых у источника выплаты": </w:t>
      </w:r>
    </w:p>
    <w:bookmarkEnd w:id="9183"/>
    <w:bookmarkStart w:name="z9188" w:id="9184"/>
    <w:p>
      <w:pPr>
        <w:spacing w:after="0"/>
        <w:ind w:left="0"/>
        <w:jc w:val="both"/>
      </w:pPr>
      <w:r>
        <w:rPr>
          <w:rFonts w:ascii="Times New Roman"/>
          <w:b w:val="false"/>
          <w:i w:val="false"/>
          <w:color w:val="000000"/>
          <w:sz w:val="28"/>
        </w:rPr>
        <w:t xml:space="preserve">
      1) в строке 920.00.007 указываются доходы, начисленные налоговым агентом за налоговый период (год), включая обязательные пенсионные и добровольные пенсионные взносы, страховые премии и индивидуальный подоходный налог, определяемая как сумма строк 920.00.007 I и 920.00.007 II. Строка 920.00.007 включает в себя сумму строки 920.00.008. </w:t>
      </w:r>
    </w:p>
    <w:bookmarkEnd w:id="9184"/>
    <w:bookmarkStart w:name="z9189" w:id="9185"/>
    <w:p>
      <w:pPr>
        <w:spacing w:after="0"/>
        <w:ind w:left="0"/>
        <w:jc w:val="both"/>
      </w:pPr>
      <w:r>
        <w:rPr>
          <w:rFonts w:ascii="Times New Roman"/>
          <w:b w:val="false"/>
          <w:i w:val="false"/>
          <w:color w:val="000000"/>
          <w:sz w:val="28"/>
        </w:rPr>
        <w:t xml:space="preserve">
      В строке 920.00.007 I указываются доходы, начисленные налоговым агентом за период с 1 января до 1 октября налогового периода. Строка 920.00.007 I включает в себя сумму строки 920.00.008 I. </w:t>
      </w:r>
    </w:p>
    <w:bookmarkEnd w:id="9185"/>
    <w:bookmarkStart w:name="z9190" w:id="9186"/>
    <w:p>
      <w:pPr>
        <w:spacing w:after="0"/>
        <w:ind w:left="0"/>
        <w:jc w:val="both"/>
      </w:pPr>
      <w:r>
        <w:rPr>
          <w:rFonts w:ascii="Times New Roman"/>
          <w:b w:val="false"/>
          <w:i w:val="false"/>
          <w:color w:val="000000"/>
          <w:sz w:val="28"/>
        </w:rPr>
        <w:t xml:space="preserve">
      В строке 920.00.007 II указываются доходы, начисленные налоговым агентом за период с 1 октября по 31 декабря налогового периода. Строка 920.00.007 II включает в себя сумму строки 920.00.008 II; </w:t>
      </w:r>
    </w:p>
    <w:bookmarkEnd w:id="9186"/>
    <w:bookmarkStart w:name="z9191" w:id="9187"/>
    <w:p>
      <w:pPr>
        <w:spacing w:after="0"/>
        <w:ind w:left="0"/>
        <w:jc w:val="both"/>
      </w:pPr>
      <w:r>
        <w:rPr>
          <w:rFonts w:ascii="Times New Roman"/>
          <w:b w:val="false"/>
          <w:i w:val="false"/>
          <w:color w:val="000000"/>
          <w:sz w:val="28"/>
        </w:rPr>
        <w:t xml:space="preserve">
      2) в строке 920.00.008 указываются доходы, облагаемые индивидуальным подоходным налогом у источника выплаты, за налоговый период, определяемая как сумма строк 920.00.008 I и 920.00.008 II. </w:t>
      </w:r>
    </w:p>
    <w:bookmarkEnd w:id="9187"/>
    <w:bookmarkStart w:name="z9192" w:id="9188"/>
    <w:p>
      <w:pPr>
        <w:spacing w:after="0"/>
        <w:ind w:left="0"/>
        <w:jc w:val="both"/>
      </w:pPr>
      <w:r>
        <w:rPr>
          <w:rFonts w:ascii="Times New Roman"/>
          <w:b w:val="false"/>
          <w:i w:val="false"/>
          <w:color w:val="000000"/>
          <w:sz w:val="28"/>
        </w:rPr>
        <w:t xml:space="preserve">
      В строке 920.00.008 I указываются доходы, облагаемые и начисленные за период с 1 января до 1 октября налогового периода. </w:t>
      </w:r>
    </w:p>
    <w:bookmarkEnd w:id="9188"/>
    <w:bookmarkStart w:name="z9193" w:id="9189"/>
    <w:p>
      <w:pPr>
        <w:spacing w:after="0"/>
        <w:ind w:left="0"/>
        <w:jc w:val="both"/>
      </w:pPr>
      <w:r>
        <w:rPr>
          <w:rFonts w:ascii="Times New Roman"/>
          <w:b w:val="false"/>
          <w:i w:val="false"/>
          <w:color w:val="000000"/>
          <w:sz w:val="28"/>
        </w:rPr>
        <w:t xml:space="preserve">
      В строке 920.00.008 II указываются доходы, облагаемые и начисленные за период с 1 октября по 31 декабря налогового периода; </w:t>
      </w:r>
    </w:p>
    <w:bookmarkEnd w:id="9189"/>
    <w:bookmarkStart w:name="z9194" w:id="9190"/>
    <w:p>
      <w:pPr>
        <w:spacing w:after="0"/>
        <w:ind w:left="0"/>
        <w:jc w:val="both"/>
      </w:pPr>
      <w:r>
        <w:rPr>
          <w:rFonts w:ascii="Times New Roman"/>
          <w:b w:val="false"/>
          <w:i w:val="false"/>
          <w:color w:val="000000"/>
          <w:sz w:val="28"/>
        </w:rPr>
        <w:t xml:space="preserve">
      3) в строке 920.00.009 указывается сумма исчисленного индивидуального подоходного налога за налоговый период, определяемая как сумма строк 920.00.009 I и 920.00.009 II. </w:t>
      </w:r>
    </w:p>
    <w:bookmarkEnd w:id="9190"/>
    <w:bookmarkStart w:name="z9195" w:id="9191"/>
    <w:p>
      <w:pPr>
        <w:spacing w:after="0"/>
        <w:ind w:left="0"/>
        <w:jc w:val="both"/>
      </w:pPr>
      <w:r>
        <w:rPr>
          <w:rFonts w:ascii="Times New Roman"/>
          <w:b w:val="false"/>
          <w:i w:val="false"/>
          <w:color w:val="000000"/>
          <w:sz w:val="28"/>
        </w:rPr>
        <w:t xml:space="preserve">
      В строке 920.00.009 I указывается сумма исчисленного налога за период с 1 января до 1 октября налогового периода. </w:t>
      </w:r>
    </w:p>
    <w:bookmarkEnd w:id="9191"/>
    <w:bookmarkStart w:name="z9196" w:id="9192"/>
    <w:p>
      <w:pPr>
        <w:spacing w:after="0"/>
        <w:ind w:left="0"/>
        <w:jc w:val="both"/>
      </w:pPr>
      <w:r>
        <w:rPr>
          <w:rFonts w:ascii="Times New Roman"/>
          <w:b w:val="false"/>
          <w:i w:val="false"/>
          <w:color w:val="000000"/>
          <w:sz w:val="28"/>
        </w:rPr>
        <w:t xml:space="preserve">
      В строке 920.00.009 II указывается сумма исчисленного налога за период с 1 октября по 31 декабря налогового периода; </w:t>
      </w:r>
    </w:p>
    <w:bookmarkEnd w:id="9192"/>
    <w:bookmarkStart w:name="z9197" w:id="9193"/>
    <w:p>
      <w:pPr>
        <w:spacing w:after="0"/>
        <w:ind w:left="0"/>
        <w:jc w:val="both"/>
      </w:pPr>
      <w:r>
        <w:rPr>
          <w:rFonts w:ascii="Times New Roman"/>
          <w:b w:val="false"/>
          <w:i w:val="false"/>
          <w:color w:val="000000"/>
          <w:sz w:val="28"/>
        </w:rPr>
        <w:t xml:space="preserve">
      4) в строке 920.00.010 указываются доходы, начисленные физическим лицам, но не выплаченные налоговым агентом на конец налогового периода; </w:t>
      </w:r>
    </w:p>
    <w:bookmarkEnd w:id="9193"/>
    <w:bookmarkStart w:name="z9198" w:id="9194"/>
    <w:p>
      <w:pPr>
        <w:spacing w:after="0"/>
        <w:ind w:left="0"/>
        <w:jc w:val="both"/>
      </w:pPr>
      <w:r>
        <w:rPr>
          <w:rFonts w:ascii="Times New Roman"/>
          <w:b w:val="false"/>
          <w:i w:val="false"/>
          <w:color w:val="000000"/>
          <w:sz w:val="28"/>
        </w:rPr>
        <w:t xml:space="preserve">
      5) в строке 920.00.011 указываются доходы, выплаченные физическим лицам за налоговый период, определяемая как сумма строк 920.00.011 I и 920.00.011 II: </w:t>
      </w:r>
    </w:p>
    <w:bookmarkEnd w:id="9194"/>
    <w:bookmarkStart w:name="z9199" w:id="9195"/>
    <w:p>
      <w:pPr>
        <w:spacing w:after="0"/>
        <w:ind w:left="0"/>
        <w:jc w:val="both"/>
      </w:pPr>
      <w:r>
        <w:rPr>
          <w:rFonts w:ascii="Times New Roman"/>
          <w:b w:val="false"/>
          <w:i w:val="false"/>
          <w:color w:val="000000"/>
          <w:sz w:val="28"/>
        </w:rPr>
        <w:t xml:space="preserve">
      В строке 920.00.011 I указываются доходы, выплаченные физическим лицам в период с 1 января до 1 октября налогового периода. </w:t>
      </w:r>
    </w:p>
    <w:bookmarkEnd w:id="9195"/>
    <w:bookmarkStart w:name="z9200" w:id="9196"/>
    <w:p>
      <w:pPr>
        <w:spacing w:after="0"/>
        <w:ind w:left="0"/>
        <w:jc w:val="both"/>
      </w:pPr>
      <w:r>
        <w:rPr>
          <w:rFonts w:ascii="Times New Roman"/>
          <w:b w:val="false"/>
          <w:i w:val="false"/>
          <w:color w:val="000000"/>
          <w:sz w:val="28"/>
        </w:rPr>
        <w:t xml:space="preserve">
      В строке 920.00.011 II указываются доходы, выплаченные физическим лицам в период с 1 октября по 31 декабря налогового периода; </w:t>
      </w:r>
    </w:p>
    <w:bookmarkEnd w:id="9196"/>
    <w:bookmarkStart w:name="z9201" w:id="9197"/>
    <w:p>
      <w:pPr>
        <w:spacing w:after="0"/>
        <w:ind w:left="0"/>
        <w:jc w:val="both"/>
      </w:pPr>
      <w:r>
        <w:rPr>
          <w:rFonts w:ascii="Times New Roman"/>
          <w:b w:val="false"/>
          <w:i w:val="false"/>
          <w:color w:val="000000"/>
          <w:sz w:val="28"/>
        </w:rPr>
        <w:t xml:space="preserve">
      6) в строке 920.00.012 указывается сумма исчисленного индивидуального подоходного налога с доходов, выплаченных физическим лицам (в том числе иностранцам и лицам без гражданства, являющихся нерезидентами Республики Казахстан в соответствии со </w:t>
      </w:r>
      <w:r>
        <w:rPr>
          <w:rFonts w:ascii="Times New Roman"/>
          <w:b w:val="false"/>
          <w:i w:val="false"/>
          <w:color w:val="000000"/>
          <w:sz w:val="28"/>
        </w:rPr>
        <w:t xml:space="preserve">статьей 201 </w:t>
      </w:r>
      <w:r>
        <w:rPr>
          <w:rFonts w:ascii="Times New Roman"/>
          <w:b w:val="false"/>
          <w:i w:val="false"/>
          <w:color w:val="000000"/>
          <w:sz w:val="28"/>
        </w:rPr>
        <w:t xml:space="preserve">Налогового кодекса), и подлежащего уплате в бюджет за налоговый период, определяемая как сумма строк 920.00.012 I, 920.00.012 II, 920.00.012 III и 920.00.012 IV. Строка 920.00.012 включает в себя сумму строки 920.00.013. </w:t>
      </w:r>
    </w:p>
    <w:bookmarkEnd w:id="9197"/>
    <w:bookmarkStart w:name="z9202" w:id="9198"/>
    <w:p>
      <w:pPr>
        <w:spacing w:after="0"/>
        <w:ind w:left="0"/>
        <w:jc w:val="both"/>
      </w:pPr>
      <w:r>
        <w:rPr>
          <w:rFonts w:ascii="Times New Roman"/>
          <w:b w:val="false"/>
          <w:i w:val="false"/>
          <w:color w:val="000000"/>
          <w:sz w:val="28"/>
        </w:rPr>
        <w:t xml:space="preserve">
      В строке 920.00.012 I указывается сумма исчисленного налога с доходов, выплаченных физическим лицам, являющихся резидентами Республики Казахстан (далее - резиденты), и подлежащего уплате в бюджет за период с 1 января до 1 октября налогового периода в срок не позднее 10 ноября текущего налогового периода в соответствии с подпунктом 1) пункта 1 статьи 446 Налогового кодекса. </w:t>
      </w:r>
    </w:p>
    <w:bookmarkEnd w:id="9198"/>
    <w:bookmarkStart w:name="z9203" w:id="9199"/>
    <w:p>
      <w:pPr>
        <w:spacing w:after="0"/>
        <w:ind w:left="0"/>
        <w:jc w:val="both"/>
      </w:pPr>
      <w:r>
        <w:rPr>
          <w:rFonts w:ascii="Times New Roman"/>
          <w:b w:val="false"/>
          <w:i w:val="false"/>
          <w:color w:val="000000"/>
          <w:sz w:val="28"/>
        </w:rPr>
        <w:t xml:space="preserve">
      В строке 920.00.012 II указывается сумма исчисленного налога с доходов, выплаченных физическим лицам (иностранцам и лицам без гражданства), являющихся нерезидентами Республики Казахстан (далее - нерезиденты), и подлежащего уплате в бюджет за период с 1 января до 1 октября налогового периода в срок не позднее 10 апреля налогового периода, следующего за налоговым периодом в соответствии с </w:t>
      </w:r>
      <w:r>
        <w:rPr>
          <w:rFonts w:ascii="Times New Roman"/>
          <w:b w:val="false"/>
          <w:i w:val="false"/>
          <w:color w:val="000000"/>
          <w:sz w:val="28"/>
        </w:rPr>
        <w:t xml:space="preserve">подпунктом 2) </w:t>
      </w:r>
      <w:r>
        <w:rPr>
          <w:rFonts w:ascii="Times New Roman"/>
          <w:b w:val="false"/>
          <w:i w:val="false"/>
          <w:color w:val="000000"/>
          <w:sz w:val="28"/>
        </w:rPr>
        <w:t xml:space="preserve">пункта 1 статьи 446 Налогового кодекса. </w:t>
      </w:r>
    </w:p>
    <w:bookmarkEnd w:id="9199"/>
    <w:bookmarkStart w:name="z9204" w:id="9200"/>
    <w:p>
      <w:pPr>
        <w:spacing w:after="0"/>
        <w:ind w:left="0"/>
        <w:jc w:val="both"/>
      </w:pPr>
      <w:r>
        <w:rPr>
          <w:rFonts w:ascii="Times New Roman"/>
          <w:b w:val="false"/>
          <w:i w:val="false"/>
          <w:color w:val="000000"/>
          <w:sz w:val="28"/>
        </w:rPr>
        <w:t xml:space="preserve">
      В строке 920.00.012 III указывается сумма исчисленного налога с доходов, выплаченных резидентам и подлежащего уплате в бюджет за период с 1 октября по 31 декабря налогового периода в срок не позднее 10 ноября текущего налогового периода в соответствии с </w:t>
      </w:r>
      <w:r>
        <w:rPr>
          <w:rFonts w:ascii="Times New Roman"/>
          <w:b w:val="false"/>
          <w:i w:val="false"/>
          <w:color w:val="000000"/>
          <w:sz w:val="28"/>
        </w:rPr>
        <w:t xml:space="preserve">подпунктом 1) </w:t>
      </w:r>
      <w:r>
        <w:rPr>
          <w:rFonts w:ascii="Times New Roman"/>
          <w:b w:val="false"/>
          <w:i w:val="false"/>
          <w:color w:val="000000"/>
          <w:sz w:val="28"/>
        </w:rPr>
        <w:t xml:space="preserve">пункта 1 статьи 446 Налогового кодекса. </w:t>
      </w:r>
    </w:p>
    <w:bookmarkEnd w:id="9200"/>
    <w:bookmarkStart w:name="z9205" w:id="9201"/>
    <w:p>
      <w:pPr>
        <w:spacing w:after="0"/>
        <w:ind w:left="0"/>
        <w:jc w:val="both"/>
      </w:pPr>
      <w:r>
        <w:rPr>
          <w:rFonts w:ascii="Times New Roman"/>
          <w:b w:val="false"/>
          <w:i w:val="false"/>
          <w:color w:val="000000"/>
          <w:sz w:val="28"/>
        </w:rPr>
        <w:t xml:space="preserve">
      В строке 920.00.012 IV указывается сумма исчисленного налога с доходов, выплаченных нерезидентам и подлежащего уплате в бюджет за период с 1 октября по 31 декабря налогового периода в срок не позднее 10 апреля налогового периода, следующего за налоговым периодом в соответствии с </w:t>
      </w:r>
      <w:r>
        <w:rPr>
          <w:rFonts w:ascii="Times New Roman"/>
          <w:b w:val="false"/>
          <w:i w:val="false"/>
          <w:color w:val="000000"/>
          <w:sz w:val="28"/>
        </w:rPr>
        <w:t xml:space="preserve">подпунктом 2) </w:t>
      </w:r>
      <w:r>
        <w:rPr>
          <w:rFonts w:ascii="Times New Roman"/>
          <w:b w:val="false"/>
          <w:i w:val="false"/>
          <w:color w:val="000000"/>
          <w:sz w:val="28"/>
        </w:rPr>
        <w:t xml:space="preserve">пункта 1 статьи 446 Налогового кодекса; </w:t>
      </w:r>
    </w:p>
    <w:bookmarkEnd w:id="9201"/>
    <w:bookmarkStart w:name="z9206" w:id="9202"/>
    <w:p>
      <w:pPr>
        <w:spacing w:after="0"/>
        <w:ind w:left="0"/>
        <w:jc w:val="both"/>
      </w:pPr>
      <w:r>
        <w:rPr>
          <w:rFonts w:ascii="Times New Roman"/>
          <w:b w:val="false"/>
          <w:i w:val="false"/>
          <w:color w:val="000000"/>
          <w:sz w:val="28"/>
        </w:rPr>
        <w:t xml:space="preserve">
      7) строка 920.00.013 заполняется в случае, если исполнение налогового обязательства учредителя доверительного управления по договору доверительного управления имуществом или выгодоприобретателя по иным основаниям возникновения доверительного управления возложено на доверительного управляющего с учетом особенностей, установленных </w:t>
      </w:r>
      <w:r>
        <w:rPr>
          <w:rFonts w:ascii="Times New Roman"/>
          <w:b w:val="false"/>
          <w:i w:val="false"/>
          <w:color w:val="000000"/>
          <w:sz w:val="28"/>
        </w:rPr>
        <w:t xml:space="preserve">статьей 35 </w:t>
      </w:r>
      <w:r>
        <w:rPr>
          <w:rFonts w:ascii="Times New Roman"/>
          <w:b w:val="false"/>
          <w:i w:val="false"/>
          <w:color w:val="000000"/>
          <w:sz w:val="28"/>
        </w:rPr>
        <w:t xml:space="preserve">Налогового кодекса. В строке 920.00.013 указывается сумма индивидуального подоходного налога с доходов физических лиц, исчисленного за налоговый период доверительным управляющим за учредителя доверительного управления по договору доверительного управления имуществом или выгодоприобретателя по иным основаниям возникновения доверительного управления. </w:t>
      </w:r>
    </w:p>
    <w:bookmarkEnd w:id="9202"/>
    <w:bookmarkStart w:name="z9207" w:id="9203"/>
    <w:p>
      <w:pPr>
        <w:spacing w:after="0"/>
        <w:ind w:left="0"/>
        <w:jc w:val="both"/>
      </w:pPr>
      <w:r>
        <w:rPr>
          <w:rFonts w:ascii="Times New Roman"/>
          <w:b w:val="false"/>
          <w:i w:val="false"/>
          <w:color w:val="000000"/>
          <w:sz w:val="28"/>
        </w:rPr>
        <w:t xml:space="preserve">
      17. В разделе "Социальный налог, социальные отчисления, обязательные пенсионные взносы": </w:t>
      </w:r>
    </w:p>
    <w:bookmarkEnd w:id="9203"/>
    <w:bookmarkStart w:name="z9208" w:id="9204"/>
    <w:p>
      <w:pPr>
        <w:spacing w:after="0"/>
        <w:ind w:left="0"/>
        <w:jc w:val="both"/>
      </w:pPr>
      <w:r>
        <w:rPr>
          <w:rFonts w:ascii="Times New Roman"/>
          <w:b w:val="false"/>
          <w:i w:val="false"/>
          <w:color w:val="000000"/>
          <w:sz w:val="28"/>
        </w:rPr>
        <w:t xml:space="preserve">
      1) в строке 920.00.014 указывается сумма социального налога, подлежащего уплате в бюджет за работников, главу и совершеннолетних членов крестьянского или фермерского хозяйства за налоговый период, определяемая суммированием строк 00000001 R по всем формам 920.02. Строка 920.00.014 включает в себя сумму строки 920.00.015. </w:t>
      </w:r>
    </w:p>
    <w:bookmarkEnd w:id="9204"/>
    <w:bookmarkStart w:name="z9209" w:id="9205"/>
    <w:p>
      <w:pPr>
        <w:spacing w:after="0"/>
        <w:ind w:left="0"/>
        <w:jc w:val="both"/>
      </w:pPr>
      <w:r>
        <w:rPr>
          <w:rFonts w:ascii="Times New Roman"/>
          <w:b w:val="false"/>
          <w:i w:val="false"/>
          <w:color w:val="000000"/>
          <w:sz w:val="28"/>
        </w:rPr>
        <w:t xml:space="preserve">
      В строке 920.00.014 I указывается сумма социального налога, подлежащего уплате в бюджет за работников, главу и совершеннолетних членов крестьянского или фермерского хозяйства за период с 1 января до 1 октября налогового периода в срок не позднее 10 ноября текущего налогового периода в соответствии с </w:t>
      </w:r>
      <w:r>
        <w:rPr>
          <w:rFonts w:ascii="Times New Roman"/>
          <w:b w:val="false"/>
          <w:i w:val="false"/>
          <w:color w:val="000000"/>
          <w:sz w:val="28"/>
        </w:rPr>
        <w:t xml:space="preserve">подпунктом 1) </w:t>
      </w:r>
      <w:r>
        <w:rPr>
          <w:rFonts w:ascii="Times New Roman"/>
          <w:b w:val="false"/>
          <w:i w:val="false"/>
          <w:color w:val="000000"/>
          <w:sz w:val="28"/>
        </w:rPr>
        <w:t xml:space="preserve">пункта 1 статьи 446 Налогового кодекса. </w:t>
      </w:r>
    </w:p>
    <w:bookmarkEnd w:id="9205"/>
    <w:bookmarkStart w:name="z9210" w:id="9206"/>
    <w:p>
      <w:pPr>
        <w:spacing w:after="0"/>
        <w:ind w:left="0"/>
        <w:jc w:val="both"/>
      </w:pPr>
      <w:r>
        <w:rPr>
          <w:rFonts w:ascii="Times New Roman"/>
          <w:b w:val="false"/>
          <w:i w:val="false"/>
          <w:color w:val="000000"/>
          <w:sz w:val="28"/>
        </w:rPr>
        <w:t xml:space="preserve">
      В строке 920.00.014 II указывается сумма социального налога, подлежащего уплате в бюджет за работников, главу и совершеннолетних членов крестьянского или фермерского хозяйства за период с 1 октября по 31 декабря налогового периода в срок не позднее 10 апреля налогового периода, следующего за налоговым периодом в соответствии с </w:t>
      </w:r>
      <w:r>
        <w:rPr>
          <w:rFonts w:ascii="Times New Roman"/>
          <w:b w:val="false"/>
          <w:i w:val="false"/>
          <w:color w:val="000000"/>
          <w:sz w:val="28"/>
        </w:rPr>
        <w:t xml:space="preserve">подпунктом 2) </w:t>
      </w:r>
      <w:r>
        <w:rPr>
          <w:rFonts w:ascii="Times New Roman"/>
          <w:b w:val="false"/>
          <w:i w:val="false"/>
          <w:color w:val="000000"/>
          <w:sz w:val="28"/>
        </w:rPr>
        <w:t xml:space="preserve">пункта 1 статьи 446 Налогового кодекса; </w:t>
      </w:r>
    </w:p>
    <w:bookmarkEnd w:id="9206"/>
    <w:bookmarkStart w:name="z9211" w:id="9207"/>
    <w:p>
      <w:pPr>
        <w:spacing w:after="0"/>
        <w:ind w:left="0"/>
        <w:jc w:val="both"/>
      </w:pPr>
      <w:r>
        <w:rPr>
          <w:rFonts w:ascii="Times New Roman"/>
          <w:b w:val="false"/>
          <w:i w:val="false"/>
          <w:color w:val="000000"/>
          <w:sz w:val="28"/>
        </w:rPr>
        <w:t xml:space="preserve">
      2) строка 920.00.015 заполняется в случае, если исполнение налогового обязательства учредителя доверительного управления по договору доверительного управления имуществом или выгодоприобретателя по иным основаниям возникновения доверительного управления возложено на доверительного управляющего с учетом особенностей, установленных </w:t>
      </w:r>
      <w:r>
        <w:rPr>
          <w:rFonts w:ascii="Times New Roman"/>
          <w:b w:val="false"/>
          <w:i w:val="false"/>
          <w:color w:val="000000"/>
          <w:sz w:val="28"/>
        </w:rPr>
        <w:t xml:space="preserve">статьей 35 </w:t>
      </w:r>
      <w:r>
        <w:rPr>
          <w:rFonts w:ascii="Times New Roman"/>
          <w:b w:val="false"/>
          <w:i w:val="false"/>
          <w:color w:val="000000"/>
          <w:sz w:val="28"/>
        </w:rPr>
        <w:t xml:space="preserve">Налогового кодекса. В строке 920.00.015 указывается сумма социального налога, исчисленного за налоговый период доверительным управляющим за учредителя доверительного управления по договору доверительного управления имуществом или выгодоприобретателя по иным основаниям возникновения доверительного управления; </w:t>
      </w:r>
    </w:p>
    <w:bookmarkEnd w:id="9207"/>
    <w:bookmarkStart w:name="z9212" w:id="9208"/>
    <w:p>
      <w:pPr>
        <w:spacing w:after="0"/>
        <w:ind w:left="0"/>
        <w:jc w:val="both"/>
      </w:pPr>
      <w:r>
        <w:rPr>
          <w:rFonts w:ascii="Times New Roman"/>
          <w:b w:val="false"/>
          <w:i w:val="false"/>
          <w:color w:val="000000"/>
          <w:sz w:val="28"/>
        </w:rPr>
        <w:t xml:space="preserve">
      3) в строке 920.00.016 указывается сумма исчисленных социальных отчислений в Государственный фонд социального страхования за работников, главу и совершеннолетних членов крестьянского или фермерского хозяйства за налоговый период, определяемая суммированием строк 00000001 Т по всем формам 920.02. </w:t>
      </w:r>
    </w:p>
    <w:bookmarkEnd w:id="9208"/>
    <w:bookmarkStart w:name="z9213" w:id="9209"/>
    <w:p>
      <w:pPr>
        <w:spacing w:after="0"/>
        <w:ind w:left="0"/>
        <w:jc w:val="both"/>
      </w:pPr>
      <w:r>
        <w:rPr>
          <w:rFonts w:ascii="Times New Roman"/>
          <w:b w:val="false"/>
          <w:i w:val="false"/>
          <w:color w:val="000000"/>
          <w:sz w:val="28"/>
        </w:rPr>
        <w:t xml:space="preserve">
      В строке 920.00.016 I указывается сумма исчисленных социальных отчислений за период с 1 января до 1 октября налогового периода, подлежащих уплате в бюджет не позднее 10 ноября текущего налогового периода в соответствии с </w:t>
      </w:r>
      <w:r>
        <w:rPr>
          <w:rFonts w:ascii="Times New Roman"/>
          <w:b w:val="false"/>
          <w:i w:val="false"/>
          <w:color w:val="000000"/>
          <w:sz w:val="28"/>
        </w:rPr>
        <w:t xml:space="preserve">подпунктом 1) </w:t>
      </w:r>
      <w:r>
        <w:rPr>
          <w:rFonts w:ascii="Times New Roman"/>
          <w:b w:val="false"/>
          <w:i w:val="false"/>
          <w:color w:val="000000"/>
          <w:sz w:val="28"/>
        </w:rPr>
        <w:t xml:space="preserve">пункта 1 статьи 446 Налогового кодекса. </w:t>
      </w:r>
    </w:p>
    <w:bookmarkEnd w:id="9209"/>
    <w:bookmarkStart w:name="z9214" w:id="9210"/>
    <w:p>
      <w:pPr>
        <w:spacing w:after="0"/>
        <w:ind w:left="0"/>
        <w:jc w:val="both"/>
      </w:pPr>
      <w:r>
        <w:rPr>
          <w:rFonts w:ascii="Times New Roman"/>
          <w:b w:val="false"/>
          <w:i w:val="false"/>
          <w:color w:val="000000"/>
          <w:sz w:val="28"/>
        </w:rPr>
        <w:t xml:space="preserve">
      В строке 920.00.016 II указывается сумма исчисленных социальных отчислений за период с 1 октября по 31 декабря налогового периода, подлежащих уплате в бюджет не позднее 10 апреля налогового периода, следующего за налоговым периодом в соответствии с </w:t>
      </w:r>
      <w:r>
        <w:rPr>
          <w:rFonts w:ascii="Times New Roman"/>
          <w:b w:val="false"/>
          <w:i w:val="false"/>
          <w:color w:val="000000"/>
          <w:sz w:val="28"/>
        </w:rPr>
        <w:t xml:space="preserve">подпунктом 2 </w:t>
      </w:r>
      <w:r>
        <w:rPr>
          <w:rFonts w:ascii="Times New Roman"/>
          <w:b w:val="false"/>
          <w:i w:val="false"/>
          <w:color w:val="000000"/>
          <w:sz w:val="28"/>
        </w:rPr>
        <w:t xml:space="preserve">) пункта 1 статьи 446 Налогового кодекса; </w:t>
      </w:r>
    </w:p>
    <w:bookmarkEnd w:id="9210"/>
    <w:bookmarkStart w:name="z9215" w:id="9211"/>
    <w:p>
      <w:pPr>
        <w:spacing w:after="0"/>
        <w:ind w:left="0"/>
        <w:jc w:val="both"/>
      </w:pPr>
      <w:r>
        <w:rPr>
          <w:rFonts w:ascii="Times New Roman"/>
          <w:b w:val="false"/>
          <w:i w:val="false"/>
          <w:color w:val="000000"/>
          <w:sz w:val="28"/>
        </w:rPr>
        <w:t xml:space="preserve">
      4) в строке 920.00.017 указывается сумма исчисленных обязательных пенсионных взносов в накопительный пенсионный фонд за работников, главу и совершеннолетних членов крестьянского или фермерского хозяйства за налоговый период, определяемая суммированием строк 00001 I по всем формам 920.02. </w:t>
      </w:r>
    </w:p>
    <w:bookmarkEnd w:id="9211"/>
    <w:bookmarkStart w:name="z9216" w:id="9212"/>
    <w:p>
      <w:pPr>
        <w:spacing w:after="0"/>
        <w:ind w:left="0"/>
        <w:jc w:val="both"/>
      </w:pPr>
      <w:r>
        <w:rPr>
          <w:rFonts w:ascii="Times New Roman"/>
          <w:b w:val="false"/>
          <w:i w:val="false"/>
          <w:color w:val="000000"/>
          <w:sz w:val="28"/>
        </w:rPr>
        <w:t xml:space="preserve">
      В строке 920.00.017 I указывается сумма исчисленных обязательных пенсионных взносов за период с 1 января до 1 октября налогового периода, подлежащих уплате в бюджет не позднее 10 ноября текущего налогового периода в соответствии с </w:t>
      </w:r>
      <w:r>
        <w:rPr>
          <w:rFonts w:ascii="Times New Roman"/>
          <w:b w:val="false"/>
          <w:i w:val="false"/>
          <w:color w:val="000000"/>
          <w:sz w:val="28"/>
        </w:rPr>
        <w:t xml:space="preserve">подпунктом 1) </w:t>
      </w:r>
      <w:r>
        <w:rPr>
          <w:rFonts w:ascii="Times New Roman"/>
          <w:b w:val="false"/>
          <w:i w:val="false"/>
          <w:color w:val="000000"/>
          <w:sz w:val="28"/>
        </w:rPr>
        <w:t xml:space="preserve">пункта 1 статьи 446 Налогового кодекса. </w:t>
      </w:r>
    </w:p>
    <w:bookmarkEnd w:id="9212"/>
    <w:bookmarkStart w:name="z9217" w:id="9213"/>
    <w:p>
      <w:pPr>
        <w:spacing w:after="0"/>
        <w:ind w:left="0"/>
        <w:jc w:val="both"/>
      </w:pPr>
      <w:r>
        <w:rPr>
          <w:rFonts w:ascii="Times New Roman"/>
          <w:b w:val="false"/>
          <w:i w:val="false"/>
          <w:color w:val="000000"/>
          <w:sz w:val="28"/>
        </w:rPr>
        <w:t xml:space="preserve">
      В строке 920.00.017 II указывается сумма исчисленных обязательных пенсионных взносов за период с 1 октября по 31 декабря налогового периода, подлежащих уплате в бюджет не позднее 10 апреля налогового периода, следующего за налоговым периодом в соответствии с </w:t>
      </w:r>
      <w:r>
        <w:rPr>
          <w:rFonts w:ascii="Times New Roman"/>
          <w:b w:val="false"/>
          <w:i w:val="false"/>
          <w:color w:val="000000"/>
          <w:sz w:val="28"/>
        </w:rPr>
        <w:t xml:space="preserve">подпунктом 2) </w:t>
      </w:r>
      <w:r>
        <w:rPr>
          <w:rFonts w:ascii="Times New Roman"/>
          <w:b w:val="false"/>
          <w:i w:val="false"/>
          <w:color w:val="000000"/>
          <w:sz w:val="28"/>
        </w:rPr>
        <w:t xml:space="preserve">пункта 1 статьи 446 Налогового кодекса. </w:t>
      </w:r>
    </w:p>
    <w:bookmarkEnd w:id="9213"/>
    <w:bookmarkStart w:name="z9218" w:id="9214"/>
    <w:p>
      <w:pPr>
        <w:spacing w:after="0"/>
        <w:ind w:left="0"/>
        <w:jc w:val="both"/>
      </w:pPr>
      <w:r>
        <w:rPr>
          <w:rFonts w:ascii="Times New Roman"/>
          <w:b w:val="false"/>
          <w:i w:val="false"/>
          <w:color w:val="000000"/>
          <w:sz w:val="28"/>
        </w:rPr>
        <w:t xml:space="preserve">
      18. В разделе "Плата за пользование водными ресурсами поверхностных источников": </w:t>
      </w:r>
    </w:p>
    <w:bookmarkEnd w:id="9214"/>
    <w:bookmarkStart w:name="z9219" w:id="9215"/>
    <w:p>
      <w:pPr>
        <w:spacing w:after="0"/>
        <w:ind w:left="0"/>
        <w:jc w:val="both"/>
      </w:pPr>
      <w:r>
        <w:rPr>
          <w:rFonts w:ascii="Times New Roman"/>
          <w:b w:val="false"/>
          <w:i w:val="false"/>
          <w:color w:val="000000"/>
          <w:sz w:val="28"/>
        </w:rPr>
        <w:t xml:space="preserve">
      1) в строке 920.00.018 указывается общая сумма исчисленной платы за пользование водными ресурсами поверхностных источников в пределах установленного лимита за налоговый период по всем видам специального водопользования, определяемая суммированием строк 920.03.007 по всем формам 920.03; </w:t>
      </w:r>
    </w:p>
    <w:bookmarkEnd w:id="9215"/>
    <w:bookmarkStart w:name="z9220" w:id="9216"/>
    <w:p>
      <w:pPr>
        <w:spacing w:after="0"/>
        <w:ind w:left="0"/>
        <w:jc w:val="both"/>
      </w:pPr>
      <w:r>
        <w:rPr>
          <w:rFonts w:ascii="Times New Roman"/>
          <w:b w:val="false"/>
          <w:i w:val="false"/>
          <w:color w:val="000000"/>
          <w:sz w:val="28"/>
        </w:rPr>
        <w:t xml:space="preserve">
      2) в строке 920.00.019 указывается общая сумма исчисленной платы за пользование водными ресурсами поверхностных источников сверх установленного лимита за налоговый период по всем видам специального водопользования, определяемая суммированием строк 920.03.008 по всем формам 920.03; </w:t>
      </w:r>
    </w:p>
    <w:bookmarkEnd w:id="9216"/>
    <w:bookmarkStart w:name="z9221" w:id="9217"/>
    <w:p>
      <w:pPr>
        <w:spacing w:after="0"/>
        <w:ind w:left="0"/>
        <w:jc w:val="both"/>
      </w:pPr>
      <w:r>
        <w:rPr>
          <w:rFonts w:ascii="Times New Roman"/>
          <w:b w:val="false"/>
          <w:i w:val="false"/>
          <w:color w:val="000000"/>
          <w:sz w:val="28"/>
        </w:rPr>
        <w:t xml:space="preserve">
      3) в строке 920.00.020 указывается общая сумма платы за пользование водными ресурсами поверхностных источников по всем видам специального водопользования, исчисленной и подлежащей уплате в бюджет за налоговый период, определяемая как сумма строк 920.00.018 и 920.00.019. Строка 920.00.020 включает в себя сумму строки 920.00.021. </w:t>
      </w:r>
    </w:p>
    <w:bookmarkEnd w:id="9217"/>
    <w:bookmarkStart w:name="z9222" w:id="9218"/>
    <w:p>
      <w:pPr>
        <w:spacing w:after="0"/>
        <w:ind w:left="0"/>
        <w:jc w:val="both"/>
      </w:pPr>
      <w:r>
        <w:rPr>
          <w:rFonts w:ascii="Times New Roman"/>
          <w:b w:val="false"/>
          <w:i w:val="false"/>
          <w:color w:val="000000"/>
          <w:sz w:val="28"/>
        </w:rPr>
        <w:t xml:space="preserve">
      В строке 920.00.020 I указывается сумма исчисленной платы за период с 1 января до 1 октября налогового периода, подлежащей уплате в бюджет не позднее 10 ноября текущего налогового периода в соответствии с </w:t>
      </w:r>
      <w:r>
        <w:rPr>
          <w:rFonts w:ascii="Times New Roman"/>
          <w:b w:val="false"/>
          <w:i w:val="false"/>
          <w:color w:val="000000"/>
          <w:sz w:val="28"/>
        </w:rPr>
        <w:t xml:space="preserve">подпунктом 1) </w:t>
      </w:r>
      <w:r>
        <w:rPr>
          <w:rFonts w:ascii="Times New Roman"/>
          <w:b w:val="false"/>
          <w:i w:val="false"/>
          <w:color w:val="000000"/>
          <w:sz w:val="28"/>
        </w:rPr>
        <w:t xml:space="preserve">пункта 1 статьи 446 Налогового кодекса. </w:t>
      </w:r>
    </w:p>
    <w:bookmarkEnd w:id="9218"/>
    <w:bookmarkStart w:name="z9223" w:id="9219"/>
    <w:p>
      <w:pPr>
        <w:spacing w:after="0"/>
        <w:ind w:left="0"/>
        <w:jc w:val="both"/>
      </w:pPr>
      <w:r>
        <w:rPr>
          <w:rFonts w:ascii="Times New Roman"/>
          <w:b w:val="false"/>
          <w:i w:val="false"/>
          <w:color w:val="000000"/>
          <w:sz w:val="28"/>
        </w:rPr>
        <w:t xml:space="preserve">
      В строке 920.00.020 II указывается сумма исчисленной платы за период с 1 октября по 31 декабря налогового периода, подлежащей уплате в бюджет не позднее 10 апреля налогового периода, следующего за налоговым периодом в соответствии с </w:t>
      </w:r>
      <w:r>
        <w:rPr>
          <w:rFonts w:ascii="Times New Roman"/>
          <w:b w:val="false"/>
          <w:i w:val="false"/>
          <w:color w:val="000000"/>
          <w:sz w:val="28"/>
        </w:rPr>
        <w:t xml:space="preserve">подпунктом 2) </w:t>
      </w:r>
      <w:r>
        <w:rPr>
          <w:rFonts w:ascii="Times New Roman"/>
          <w:b w:val="false"/>
          <w:i w:val="false"/>
          <w:color w:val="000000"/>
          <w:sz w:val="28"/>
        </w:rPr>
        <w:t xml:space="preserve">пункта 1 статьи 446 Налогового кодекса; </w:t>
      </w:r>
    </w:p>
    <w:bookmarkEnd w:id="9219"/>
    <w:bookmarkStart w:name="z9224" w:id="9220"/>
    <w:p>
      <w:pPr>
        <w:spacing w:after="0"/>
        <w:ind w:left="0"/>
        <w:jc w:val="both"/>
      </w:pPr>
      <w:r>
        <w:rPr>
          <w:rFonts w:ascii="Times New Roman"/>
          <w:b w:val="false"/>
          <w:i w:val="false"/>
          <w:color w:val="000000"/>
          <w:sz w:val="28"/>
        </w:rPr>
        <w:t xml:space="preserve">
      4) строка 920.00.021 заполняется в случае, если исполнение налогового обязательства учредителя доверительного управления по договору доверительного управления имуществом или выгодоприобретателя по иным основаниям возникновения доверительного управления возложено на доверительного управляющего с учетом особенностей, установленных </w:t>
      </w:r>
      <w:r>
        <w:rPr>
          <w:rFonts w:ascii="Times New Roman"/>
          <w:b w:val="false"/>
          <w:i w:val="false"/>
          <w:color w:val="000000"/>
          <w:sz w:val="28"/>
        </w:rPr>
        <w:t xml:space="preserve">статьей 35 </w:t>
      </w:r>
      <w:r>
        <w:rPr>
          <w:rFonts w:ascii="Times New Roman"/>
          <w:b w:val="false"/>
          <w:i w:val="false"/>
          <w:color w:val="000000"/>
          <w:sz w:val="28"/>
        </w:rPr>
        <w:t xml:space="preserve">Налогового кодекса. В строке 920.00.021 указывается сумма платы, исчисленной за налоговый период доверительным управляющим за учредителя доверительного управления по договору доверительного управления имуществом или выгодоприобретателя по иным основаниям возникновения доверительного управления. </w:t>
      </w:r>
    </w:p>
    <w:bookmarkEnd w:id="9220"/>
    <w:bookmarkStart w:name="z9225" w:id="9221"/>
    <w:p>
      <w:pPr>
        <w:spacing w:after="0"/>
        <w:ind w:left="0"/>
        <w:jc w:val="both"/>
      </w:pPr>
      <w:r>
        <w:rPr>
          <w:rFonts w:ascii="Times New Roman"/>
          <w:b w:val="false"/>
          <w:i w:val="false"/>
          <w:color w:val="000000"/>
          <w:sz w:val="28"/>
        </w:rPr>
        <w:t xml:space="preserve">
      19. В разделе "Плата за эмиссии в окружающую среду": </w:t>
      </w:r>
    </w:p>
    <w:bookmarkEnd w:id="9221"/>
    <w:bookmarkStart w:name="z9226" w:id="9222"/>
    <w:p>
      <w:pPr>
        <w:spacing w:after="0"/>
        <w:ind w:left="0"/>
        <w:jc w:val="both"/>
      </w:pPr>
      <w:r>
        <w:rPr>
          <w:rFonts w:ascii="Times New Roman"/>
          <w:b w:val="false"/>
          <w:i w:val="false"/>
          <w:color w:val="000000"/>
          <w:sz w:val="28"/>
        </w:rPr>
        <w:t xml:space="preserve">
      1) в строке 920.00.022 указывается общая сумма исчисленной платы за эмиссии в окружающую среду в пределах установленного лимита за налоговый период по всем видам специального природопользования, определяемая суммированием строк 920.04.007 по всем формам 920.04; </w:t>
      </w:r>
    </w:p>
    <w:bookmarkEnd w:id="9222"/>
    <w:bookmarkStart w:name="z9227" w:id="9223"/>
    <w:p>
      <w:pPr>
        <w:spacing w:after="0"/>
        <w:ind w:left="0"/>
        <w:jc w:val="both"/>
      </w:pPr>
      <w:r>
        <w:rPr>
          <w:rFonts w:ascii="Times New Roman"/>
          <w:b w:val="false"/>
          <w:i w:val="false"/>
          <w:color w:val="000000"/>
          <w:sz w:val="28"/>
        </w:rPr>
        <w:t xml:space="preserve">
      2) в строке 920.00.023 указывается общая сумма исчисленной платы за эмиссии в окружающую среду сверх установленного лимита за налоговый период по всем видам специального природопользования, определяемая суммированием строк 920.04.008 по всем формам 920.04; </w:t>
      </w:r>
    </w:p>
    <w:bookmarkEnd w:id="9223"/>
    <w:bookmarkStart w:name="z9228" w:id="9224"/>
    <w:p>
      <w:pPr>
        <w:spacing w:after="0"/>
        <w:ind w:left="0"/>
        <w:jc w:val="both"/>
      </w:pPr>
      <w:r>
        <w:rPr>
          <w:rFonts w:ascii="Times New Roman"/>
          <w:b w:val="false"/>
          <w:i w:val="false"/>
          <w:color w:val="000000"/>
          <w:sz w:val="28"/>
        </w:rPr>
        <w:t xml:space="preserve">
      3) в строке 920.00.024 указывается общая сумма исчисленной платы за эмиссии в окружающую среду по всем видам специального природопользования, подлежащей уплате в бюджет за налоговый период, определяемая как сумма строк 920.00.022 и 920.00.023. Строка 920.00.024 включает в себя сумму строки 920.00.025. </w:t>
      </w:r>
    </w:p>
    <w:bookmarkEnd w:id="9224"/>
    <w:bookmarkStart w:name="z9229" w:id="9225"/>
    <w:p>
      <w:pPr>
        <w:spacing w:after="0"/>
        <w:ind w:left="0"/>
        <w:jc w:val="both"/>
      </w:pPr>
      <w:r>
        <w:rPr>
          <w:rFonts w:ascii="Times New Roman"/>
          <w:b w:val="false"/>
          <w:i w:val="false"/>
          <w:color w:val="000000"/>
          <w:sz w:val="28"/>
        </w:rPr>
        <w:t xml:space="preserve">
      В строке 920.00.024 I указывается сумма исчисленной платы за период с 1 января до 1 октября налогового периода, подлежащей уплате в бюджет не позднее 10 ноября текущего налогового периода в соответствии с </w:t>
      </w:r>
      <w:r>
        <w:rPr>
          <w:rFonts w:ascii="Times New Roman"/>
          <w:b w:val="false"/>
          <w:i w:val="false"/>
          <w:color w:val="000000"/>
          <w:sz w:val="28"/>
        </w:rPr>
        <w:t xml:space="preserve">подпунктом 1) </w:t>
      </w:r>
      <w:r>
        <w:rPr>
          <w:rFonts w:ascii="Times New Roman"/>
          <w:b w:val="false"/>
          <w:i w:val="false"/>
          <w:color w:val="000000"/>
          <w:sz w:val="28"/>
        </w:rPr>
        <w:t xml:space="preserve">пункта 1 статьи 446 Налогового кодекса. </w:t>
      </w:r>
    </w:p>
    <w:bookmarkEnd w:id="9225"/>
    <w:bookmarkStart w:name="z9230" w:id="9226"/>
    <w:p>
      <w:pPr>
        <w:spacing w:after="0"/>
        <w:ind w:left="0"/>
        <w:jc w:val="both"/>
      </w:pPr>
      <w:r>
        <w:rPr>
          <w:rFonts w:ascii="Times New Roman"/>
          <w:b w:val="false"/>
          <w:i w:val="false"/>
          <w:color w:val="000000"/>
          <w:sz w:val="28"/>
        </w:rPr>
        <w:t xml:space="preserve">
      В строке 920.00.024 II указывается сумма исчисленной платы за период с 1 октября по 31 декабря налогового периода, подлежащей уплате в бюджет не позднее 10 апреля налогового периода, следующего за налоговым периодом в соответствии с </w:t>
      </w:r>
      <w:r>
        <w:rPr>
          <w:rFonts w:ascii="Times New Roman"/>
          <w:b w:val="false"/>
          <w:i w:val="false"/>
          <w:color w:val="000000"/>
          <w:sz w:val="28"/>
        </w:rPr>
        <w:t xml:space="preserve">подпунктом 2) </w:t>
      </w:r>
      <w:r>
        <w:rPr>
          <w:rFonts w:ascii="Times New Roman"/>
          <w:b w:val="false"/>
          <w:i w:val="false"/>
          <w:color w:val="000000"/>
          <w:sz w:val="28"/>
        </w:rPr>
        <w:t xml:space="preserve">пункта 1 статьи 446 Налогового кодекса; </w:t>
      </w:r>
    </w:p>
    <w:bookmarkEnd w:id="9226"/>
    <w:bookmarkStart w:name="z9231" w:id="9227"/>
    <w:p>
      <w:pPr>
        <w:spacing w:after="0"/>
        <w:ind w:left="0"/>
        <w:jc w:val="both"/>
      </w:pPr>
      <w:r>
        <w:rPr>
          <w:rFonts w:ascii="Times New Roman"/>
          <w:b w:val="false"/>
          <w:i w:val="false"/>
          <w:color w:val="000000"/>
          <w:sz w:val="28"/>
        </w:rPr>
        <w:t xml:space="preserve">
      4) строка 920.00.025 заполняется в случае, если исполнение налогового обязательства учредителя доверительного управления по договору доверительного управления имуществом или выгодоприобретателя по иным основаниям возникновения доверительного управления возложено на доверительного управляющего с учетом особенностей, установленных </w:t>
      </w:r>
      <w:r>
        <w:rPr>
          <w:rFonts w:ascii="Times New Roman"/>
          <w:b w:val="false"/>
          <w:i w:val="false"/>
          <w:color w:val="000000"/>
          <w:sz w:val="28"/>
        </w:rPr>
        <w:t xml:space="preserve">статьей 35 </w:t>
      </w:r>
      <w:r>
        <w:rPr>
          <w:rFonts w:ascii="Times New Roman"/>
          <w:b w:val="false"/>
          <w:i w:val="false"/>
          <w:color w:val="000000"/>
          <w:sz w:val="28"/>
        </w:rPr>
        <w:t xml:space="preserve">Налогового кодекса. В строке 920.00.025 указывается сумма платы, исчисленной за налоговый период доверительным управляющим за учредителя доверительного управления по договору доверительного управления имуществом или выгодоприобретателя по иным основаниям возникновения доверительного управления. </w:t>
      </w:r>
    </w:p>
    <w:bookmarkEnd w:id="9227"/>
    <w:bookmarkStart w:name="z9232" w:id="9228"/>
    <w:p>
      <w:pPr>
        <w:spacing w:after="0"/>
        <w:ind w:left="0"/>
        <w:jc w:val="both"/>
      </w:pPr>
      <w:r>
        <w:rPr>
          <w:rFonts w:ascii="Times New Roman"/>
          <w:b w:val="false"/>
          <w:i w:val="false"/>
          <w:color w:val="000000"/>
          <w:sz w:val="28"/>
        </w:rPr>
        <w:t xml:space="preserve">
      20. В разделе "Ответственность налогоплательщика": </w:t>
      </w:r>
    </w:p>
    <w:bookmarkEnd w:id="9228"/>
    <w:bookmarkStart w:name="z9233" w:id="9229"/>
    <w:p>
      <w:pPr>
        <w:spacing w:after="0"/>
        <w:ind w:left="0"/>
        <w:jc w:val="both"/>
      </w:pPr>
      <w:r>
        <w:rPr>
          <w:rFonts w:ascii="Times New Roman"/>
          <w:b w:val="false"/>
          <w:i w:val="false"/>
          <w:color w:val="000000"/>
          <w:sz w:val="28"/>
        </w:rPr>
        <w:t xml:space="preserve">
      1) В поле "Ф.И.О. налогоплательщика (руководителя)" указывается фамилия, имя, отчество (при его наличии) руководителя в соответствии с учредительными документами. Если Декларация представляется физическим лицом, в поле указывается фамилия, имя, отчество (при его наличии) налогоплательщика, которые заполняются в соответствии с документами, удостоверяющими личность; </w:t>
      </w:r>
    </w:p>
    <w:bookmarkEnd w:id="9229"/>
    <w:bookmarkStart w:name="z9234" w:id="9230"/>
    <w:p>
      <w:pPr>
        <w:spacing w:after="0"/>
        <w:ind w:left="0"/>
        <w:jc w:val="both"/>
      </w:pPr>
      <w:r>
        <w:rPr>
          <w:rFonts w:ascii="Times New Roman"/>
          <w:b w:val="false"/>
          <w:i w:val="false"/>
          <w:color w:val="000000"/>
          <w:sz w:val="28"/>
        </w:rPr>
        <w:t xml:space="preserve">
      2) дата подачи Декларации. </w:t>
      </w:r>
    </w:p>
    <w:bookmarkEnd w:id="9230"/>
    <w:bookmarkStart w:name="z9235" w:id="9231"/>
    <w:p>
      <w:pPr>
        <w:spacing w:after="0"/>
        <w:ind w:left="0"/>
        <w:jc w:val="both"/>
      </w:pPr>
      <w:r>
        <w:rPr>
          <w:rFonts w:ascii="Times New Roman"/>
          <w:b w:val="false"/>
          <w:i w:val="false"/>
          <w:color w:val="000000"/>
          <w:sz w:val="28"/>
        </w:rPr>
        <w:t xml:space="preserve">
      Указывается дата представления Декларации в налоговый орган; </w:t>
      </w:r>
    </w:p>
    <w:bookmarkEnd w:id="9231"/>
    <w:bookmarkStart w:name="z9236" w:id="9232"/>
    <w:p>
      <w:pPr>
        <w:spacing w:after="0"/>
        <w:ind w:left="0"/>
        <w:jc w:val="both"/>
      </w:pPr>
      <w:r>
        <w:rPr>
          <w:rFonts w:ascii="Times New Roman"/>
          <w:b w:val="false"/>
          <w:i w:val="false"/>
          <w:color w:val="000000"/>
          <w:sz w:val="28"/>
        </w:rPr>
        <w:t xml:space="preserve">
      3) код налогового органа. </w:t>
      </w:r>
    </w:p>
    <w:bookmarkEnd w:id="9232"/>
    <w:bookmarkStart w:name="z9237" w:id="9233"/>
    <w:p>
      <w:pPr>
        <w:spacing w:after="0"/>
        <w:ind w:left="0"/>
        <w:jc w:val="both"/>
      </w:pPr>
      <w:r>
        <w:rPr>
          <w:rFonts w:ascii="Times New Roman"/>
          <w:b w:val="false"/>
          <w:i w:val="false"/>
          <w:color w:val="000000"/>
          <w:sz w:val="28"/>
        </w:rPr>
        <w:t xml:space="preserve">
      Указывается код налогового органа по месту нахождения земельных участков, утвержденный уполномоченным органом, осуществляющим руководство в сфере обеспечения поступлений налогов и других обязательных платежей в бюджет; </w:t>
      </w:r>
    </w:p>
    <w:bookmarkEnd w:id="9233"/>
    <w:bookmarkStart w:name="z9238" w:id="9234"/>
    <w:p>
      <w:pPr>
        <w:spacing w:after="0"/>
        <w:ind w:left="0"/>
        <w:jc w:val="both"/>
      </w:pPr>
      <w:r>
        <w:rPr>
          <w:rFonts w:ascii="Times New Roman"/>
          <w:b w:val="false"/>
          <w:i w:val="false"/>
          <w:color w:val="000000"/>
          <w:sz w:val="28"/>
        </w:rPr>
        <w:t xml:space="preserve">
      4) в поле "Ф.И.О. должностного лица, принявшего Декларацию" указываются фамилия, имя, отчество (при его наличии) работника налогового органа, принявшего Декларацию; </w:t>
      </w:r>
    </w:p>
    <w:bookmarkEnd w:id="9234"/>
    <w:bookmarkStart w:name="z9239" w:id="9235"/>
    <w:p>
      <w:pPr>
        <w:spacing w:after="0"/>
        <w:ind w:left="0"/>
        <w:jc w:val="both"/>
      </w:pPr>
      <w:r>
        <w:rPr>
          <w:rFonts w:ascii="Times New Roman"/>
          <w:b w:val="false"/>
          <w:i w:val="false"/>
          <w:color w:val="000000"/>
          <w:sz w:val="28"/>
        </w:rPr>
        <w:t xml:space="preserve">
      5) дата приема Декларации. </w:t>
      </w:r>
    </w:p>
    <w:bookmarkEnd w:id="9235"/>
    <w:bookmarkStart w:name="z9240" w:id="9236"/>
    <w:p>
      <w:pPr>
        <w:spacing w:after="0"/>
        <w:ind w:left="0"/>
        <w:jc w:val="both"/>
      </w:pPr>
      <w:r>
        <w:rPr>
          <w:rFonts w:ascii="Times New Roman"/>
          <w:b w:val="false"/>
          <w:i w:val="false"/>
          <w:color w:val="000000"/>
          <w:sz w:val="28"/>
        </w:rPr>
        <w:t xml:space="preserve">
      Указывается дата представления Декларации в соответствии с </w:t>
      </w:r>
      <w:r>
        <w:rPr>
          <w:rFonts w:ascii="Times New Roman"/>
          <w:b w:val="false"/>
          <w:i w:val="false"/>
          <w:color w:val="000000"/>
          <w:sz w:val="28"/>
        </w:rPr>
        <w:t xml:space="preserve">пунктом 2 </w:t>
      </w:r>
      <w:r>
        <w:rPr>
          <w:rFonts w:ascii="Times New Roman"/>
          <w:b w:val="false"/>
          <w:i w:val="false"/>
          <w:color w:val="000000"/>
          <w:sz w:val="28"/>
        </w:rPr>
        <w:t xml:space="preserve">статьи 584 Налогового кодекса и </w:t>
      </w:r>
      <w:r>
        <w:rPr>
          <w:rFonts w:ascii="Times New Roman"/>
          <w:b w:val="false"/>
          <w:i w:val="false"/>
          <w:color w:val="000000"/>
          <w:sz w:val="28"/>
        </w:rPr>
        <w:t xml:space="preserve">статьей 3 </w:t>
      </w:r>
      <w:r>
        <w:rPr>
          <w:rFonts w:ascii="Times New Roman"/>
          <w:b w:val="false"/>
          <w:i w:val="false"/>
          <w:color w:val="000000"/>
          <w:sz w:val="28"/>
        </w:rPr>
        <w:t xml:space="preserve">Закона Республики Казахстан "О введении в действие Кодекса Республики Казахстан "О налогах и других обязательных платежах в бюджет" (Налоговый кодекс)"; </w:t>
      </w:r>
    </w:p>
    <w:bookmarkEnd w:id="9236"/>
    <w:bookmarkStart w:name="z9241" w:id="9237"/>
    <w:p>
      <w:pPr>
        <w:spacing w:after="0"/>
        <w:ind w:left="0"/>
        <w:jc w:val="both"/>
      </w:pPr>
      <w:r>
        <w:rPr>
          <w:rFonts w:ascii="Times New Roman"/>
          <w:b w:val="false"/>
          <w:i w:val="false"/>
          <w:color w:val="000000"/>
          <w:sz w:val="28"/>
        </w:rPr>
        <w:t xml:space="preserve">
      6) входящий номер Декларации. </w:t>
      </w:r>
    </w:p>
    <w:bookmarkEnd w:id="9237"/>
    <w:bookmarkStart w:name="z9242" w:id="9238"/>
    <w:p>
      <w:pPr>
        <w:spacing w:after="0"/>
        <w:ind w:left="0"/>
        <w:jc w:val="both"/>
      </w:pPr>
      <w:r>
        <w:rPr>
          <w:rFonts w:ascii="Times New Roman"/>
          <w:b w:val="false"/>
          <w:i w:val="false"/>
          <w:color w:val="000000"/>
          <w:sz w:val="28"/>
        </w:rPr>
        <w:t xml:space="preserve">
      Указывается регистрационный номер Декларации, присваиваемый налоговым органом; </w:t>
      </w:r>
    </w:p>
    <w:bookmarkEnd w:id="9238"/>
    <w:bookmarkStart w:name="z9243" w:id="9239"/>
    <w:p>
      <w:pPr>
        <w:spacing w:after="0"/>
        <w:ind w:left="0"/>
        <w:jc w:val="both"/>
      </w:pPr>
      <w:r>
        <w:rPr>
          <w:rFonts w:ascii="Times New Roman"/>
          <w:b w:val="false"/>
          <w:i w:val="false"/>
          <w:color w:val="000000"/>
          <w:sz w:val="28"/>
        </w:rPr>
        <w:t xml:space="preserve">
      7) дата почтового штемпеля. </w:t>
      </w:r>
    </w:p>
    <w:bookmarkEnd w:id="9239"/>
    <w:bookmarkStart w:name="z9244" w:id="9240"/>
    <w:p>
      <w:pPr>
        <w:spacing w:after="0"/>
        <w:ind w:left="0"/>
        <w:jc w:val="both"/>
      </w:pPr>
      <w:r>
        <w:rPr>
          <w:rFonts w:ascii="Times New Roman"/>
          <w:b w:val="false"/>
          <w:i w:val="false"/>
          <w:color w:val="000000"/>
          <w:sz w:val="28"/>
        </w:rPr>
        <w:t xml:space="preserve">
      Указывается дата почтового штемпеля, проставленного почтовой или иной организацией связи. </w:t>
      </w:r>
    </w:p>
    <w:bookmarkEnd w:id="9240"/>
    <w:bookmarkStart w:name="z9245" w:id="9241"/>
    <w:p>
      <w:pPr>
        <w:spacing w:after="0"/>
        <w:ind w:left="0"/>
        <w:jc w:val="left"/>
      </w:pPr>
      <w:r>
        <w:rPr>
          <w:rFonts w:ascii="Times New Roman"/>
          <w:b/>
          <w:i w:val="false"/>
          <w:color w:val="000000"/>
        </w:rPr>
        <w:t xml:space="preserve"> 3. Составление формы 920.01 - Единый земельный налог</w:t>
      </w:r>
    </w:p>
    <w:bookmarkEnd w:id="9241"/>
    <w:bookmarkStart w:name="z9246" w:id="9242"/>
    <w:p>
      <w:pPr>
        <w:spacing w:after="0"/>
        <w:ind w:left="0"/>
        <w:jc w:val="both"/>
      </w:pPr>
      <w:r>
        <w:rPr>
          <w:rFonts w:ascii="Times New Roman"/>
          <w:b w:val="false"/>
          <w:i w:val="false"/>
          <w:color w:val="000000"/>
          <w:sz w:val="28"/>
        </w:rPr>
        <w:t xml:space="preserve">
      21. Форма 920.01 предназначена для отражения информации об исчислении суммы единого земельного налога за налоговый период по каждому земельному участку: </w:t>
      </w:r>
    </w:p>
    <w:bookmarkEnd w:id="9242"/>
    <w:bookmarkStart w:name="z9247" w:id="9243"/>
    <w:p>
      <w:pPr>
        <w:spacing w:after="0"/>
        <w:ind w:left="0"/>
        <w:jc w:val="both"/>
      </w:pPr>
      <w:r>
        <w:rPr>
          <w:rFonts w:ascii="Times New Roman"/>
          <w:b w:val="false"/>
          <w:i w:val="false"/>
          <w:color w:val="000000"/>
          <w:sz w:val="28"/>
        </w:rPr>
        <w:t xml:space="preserve">
      имеющегося на праве частной собственности, постоянного и (или) временного первичного землепользования, в том числе по земельным участкам, переданным в аренду; </w:t>
      </w:r>
    </w:p>
    <w:bookmarkEnd w:id="9243"/>
    <w:bookmarkStart w:name="z9248" w:id="9244"/>
    <w:p>
      <w:pPr>
        <w:spacing w:after="0"/>
        <w:ind w:left="0"/>
        <w:jc w:val="both"/>
      </w:pPr>
      <w:r>
        <w:rPr>
          <w:rFonts w:ascii="Times New Roman"/>
          <w:b w:val="false"/>
          <w:i w:val="false"/>
          <w:color w:val="000000"/>
          <w:sz w:val="28"/>
        </w:rPr>
        <w:t xml:space="preserve">
      имеющегося на праве вторичного землепользования. </w:t>
      </w:r>
    </w:p>
    <w:bookmarkEnd w:id="9244"/>
    <w:bookmarkStart w:name="z9249" w:id="9245"/>
    <w:p>
      <w:pPr>
        <w:spacing w:after="0"/>
        <w:ind w:left="0"/>
        <w:jc w:val="both"/>
      </w:pPr>
      <w:r>
        <w:rPr>
          <w:rFonts w:ascii="Times New Roman"/>
          <w:b w:val="false"/>
          <w:i w:val="false"/>
          <w:color w:val="000000"/>
          <w:sz w:val="28"/>
        </w:rPr>
        <w:t xml:space="preserve">
      При наличии у налогоплательщика земельных участков, имеющих разные показатели (периоды владения; идентификационные документы на земельные участки и так далее), по каждому земельному участку заполняется отдельное приложение по форме 920.01. </w:t>
      </w:r>
    </w:p>
    <w:bookmarkEnd w:id="9245"/>
    <w:bookmarkStart w:name="z9250" w:id="9246"/>
    <w:p>
      <w:pPr>
        <w:spacing w:after="0"/>
        <w:ind w:left="0"/>
        <w:jc w:val="both"/>
      </w:pPr>
      <w:r>
        <w:rPr>
          <w:rFonts w:ascii="Times New Roman"/>
          <w:b w:val="false"/>
          <w:i w:val="false"/>
          <w:color w:val="000000"/>
          <w:sz w:val="28"/>
        </w:rPr>
        <w:t xml:space="preserve">
      22. В разделе "Общая информация о налогоплательщике": </w:t>
      </w:r>
    </w:p>
    <w:bookmarkEnd w:id="9246"/>
    <w:bookmarkStart w:name="z9251" w:id="9247"/>
    <w:p>
      <w:pPr>
        <w:spacing w:after="0"/>
        <w:ind w:left="0"/>
        <w:jc w:val="both"/>
      </w:pPr>
      <w:r>
        <w:rPr>
          <w:rFonts w:ascii="Times New Roman"/>
          <w:b w:val="false"/>
          <w:i w:val="false"/>
          <w:color w:val="000000"/>
          <w:sz w:val="28"/>
        </w:rPr>
        <w:t xml:space="preserve">
      1) в строке 3 указывается регистрационный номер налогоплательщика - учредителя доверительного управления по договору доверительного управления имуществом или выгодоприобретателя по иным основаниям возникновения доверительного управления, исполнение налоговых обязательств которого возложено на доверительного управляющего. </w:t>
      </w:r>
    </w:p>
    <w:bookmarkEnd w:id="9247"/>
    <w:bookmarkStart w:name="z9252" w:id="9248"/>
    <w:p>
      <w:pPr>
        <w:spacing w:after="0"/>
        <w:ind w:left="0"/>
        <w:jc w:val="both"/>
      </w:pPr>
      <w:r>
        <w:rPr>
          <w:rFonts w:ascii="Times New Roman"/>
          <w:b w:val="false"/>
          <w:i w:val="false"/>
          <w:color w:val="000000"/>
          <w:sz w:val="28"/>
        </w:rPr>
        <w:t xml:space="preserve">
      Строка заполняется доверительным управляющим; </w:t>
      </w:r>
    </w:p>
    <w:bookmarkEnd w:id="9248"/>
    <w:bookmarkStart w:name="z9253" w:id="9249"/>
    <w:p>
      <w:pPr>
        <w:spacing w:after="0"/>
        <w:ind w:left="0"/>
        <w:jc w:val="both"/>
      </w:pPr>
      <w:r>
        <w:rPr>
          <w:rFonts w:ascii="Times New Roman"/>
          <w:b w:val="false"/>
          <w:i w:val="false"/>
          <w:color w:val="000000"/>
          <w:sz w:val="28"/>
        </w:rPr>
        <w:t xml:space="preserve">
      2) в строке 4 указывается индивидуальный идентификационный (бизнес идентификационный) номер учредителя доверительного управления по договору доверительного управления имуществом или выгодоприобретателя по иным основаниям возникновения доверительного управления, исполнение налоговых обязательств которого возложено на доверительного управляющего. </w:t>
      </w:r>
    </w:p>
    <w:bookmarkEnd w:id="9249"/>
    <w:bookmarkStart w:name="z9254" w:id="9250"/>
    <w:p>
      <w:pPr>
        <w:spacing w:after="0"/>
        <w:ind w:left="0"/>
        <w:jc w:val="both"/>
      </w:pPr>
      <w:r>
        <w:rPr>
          <w:rFonts w:ascii="Times New Roman"/>
          <w:b w:val="false"/>
          <w:i w:val="false"/>
          <w:color w:val="000000"/>
          <w:sz w:val="28"/>
        </w:rPr>
        <w:t xml:space="preserve">
      Строка заполняется доверительным управляющим; </w:t>
      </w:r>
    </w:p>
    <w:bookmarkEnd w:id="9250"/>
    <w:bookmarkStart w:name="z9255" w:id="9251"/>
    <w:p>
      <w:pPr>
        <w:spacing w:after="0"/>
        <w:ind w:left="0"/>
        <w:jc w:val="both"/>
      </w:pPr>
      <w:r>
        <w:rPr>
          <w:rFonts w:ascii="Times New Roman"/>
          <w:b w:val="false"/>
          <w:i w:val="false"/>
          <w:color w:val="000000"/>
          <w:sz w:val="28"/>
        </w:rPr>
        <w:t xml:space="preserve">
      3) номер и дата документа, на основании которого возникает доверительное управление имуществом. </w:t>
      </w:r>
    </w:p>
    <w:bookmarkEnd w:id="9251"/>
    <w:bookmarkStart w:name="z9256" w:id="9252"/>
    <w:p>
      <w:pPr>
        <w:spacing w:after="0"/>
        <w:ind w:left="0"/>
        <w:jc w:val="both"/>
      </w:pPr>
      <w:r>
        <w:rPr>
          <w:rFonts w:ascii="Times New Roman"/>
          <w:b w:val="false"/>
          <w:i w:val="false"/>
          <w:color w:val="000000"/>
          <w:sz w:val="28"/>
        </w:rPr>
        <w:t xml:space="preserve">
      Строки заполняются в случае представления Декларации доверительным управляющим за учредителя доверительного управления по договору доверительного управления имуществом или выгодоприобретателя по иным основаниям возникновения доверительного управления, с учетом особенностей, установленных </w:t>
      </w:r>
      <w:r>
        <w:rPr>
          <w:rFonts w:ascii="Times New Roman"/>
          <w:b w:val="false"/>
          <w:i w:val="false"/>
          <w:color w:val="000000"/>
          <w:sz w:val="28"/>
        </w:rPr>
        <w:t xml:space="preserve">статьей 35 </w:t>
      </w:r>
      <w:r>
        <w:rPr>
          <w:rFonts w:ascii="Times New Roman"/>
          <w:b w:val="false"/>
          <w:i w:val="false"/>
          <w:color w:val="000000"/>
          <w:sz w:val="28"/>
        </w:rPr>
        <w:t xml:space="preserve">Налогового кодекса; </w:t>
      </w:r>
    </w:p>
    <w:bookmarkEnd w:id="9252"/>
    <w:bookmarkStart w:name="z9257" w:id="9253"/>
    <w:p>
      <w:pPr>
        <w:spacing w:after="0"/>
        <w:ind w:left="0"/>
        <w:jc w:val="both"/>
      </w:pPr>
      <w:r>
        <w:rPr>
          <w:rFonts w:ascii="Times New Roman"/>
          <w:b w:val="false"/>
          <w:i w:val="false"/>
          <w:color w:val="000000"/>
          <w:sz w:val="28"/>
        </w:rPr>
        <w:t xml:space="preserve">
      4) земельный участок. </w:t>
      </w:r>
    </w:p>
    <w:bookmarkEnd w:id="9253"/>
    <w:bookmarkStart w:name="z9258" w:id="9254"/>
    <w:p>
      <w:pPr>
        <w:spacing w:after="0"/>
        <w:ind w:left="0"/>
        <w:jc w:val="both"/>
      </w:pPr>
      <w:r>
        <w:rPr>
          <w:rFonts w:ascii="Times New Roman"/>
          <w:b w:val="false"/>
          <w:i w:val="false"/>
          <w:color w:val="000000"/>
          <w:sz w:val="28"/>
        </w:rPr>
        <w:t xml:space="preserve">
      Отмечается ячейка соответствующего вида права на земельный участок. </w:t>
      </w:r>
    </w:p>
    <w:bookmarkEnd w:id="9254"/>
    <w:bookmarkStart w:name="z9259" w:id="9255"/>
    <w:p>
      <w:pPr>
        <w:spacing w:after="0"/>
        <w:ind w:left="0"/>
        <w:jc w:val="both"/>
      </w:pPr>
      <w:r>
        <w:rPr>
          <w:rFonts w:ascii="Times New Roman"/>
          <w:b w:val="false"/>
          <w:i w:val="false"/>
          <w:color w:val="000000"/>
          <w:sz w:val="28"/>
        </w:rPr>
        <w:t xml:space="preserve">
      23. В разделе "Сведения для исчисления единого земельного налога по пашням": </w:t>
      </w:r>
    </w:p>
    <w:bookmarkEnd w:id="9255"/>
    <w:bookmarkStart w:name="z9260" w:id="9256"/>
    <w:p>
      <w:pPr>
        <w:spacing w:after="0"/>
        <w:ind w:left="0"/>
        <w:jc w:val="both"/>
      </w:pPr>
      <w:r>
        <w:rPr>
          <w:rFonts w:ascii="Times New Roman"/>
          <w:b w:val="false"/>
          <w:i w:val="false"/>
          <w:color w:val="000000"/>
          <w:sz w:val="28"/>
        </w:rPr>
        <w:t xml:space="preserve">
      1) в строках 920.01.001 I и 920.01.001 II указываются сведения о номере и дате заключения договора о землепользовании. </w:t>
      </w:r>
    </w:p>
    <w:bookmarkEnd w:id="9256"/>
    <w:bookmarkStart w:name="z9261" w:id="9257"/>
    <w:p>
      <w:pPr>
        <w:spacing w:after="0"/>
        <w:ind w:left="0"/>
        <w:jc w:val="both"/>
      </w:pPr>
      <w:r>
        <w:rPr>
          <w:rFonts w:ascii="Times New Roman"/>
          <w:b w:val="false"/>
          <w:i w:val="false"/>
          <w:color w:val="000000"/>
          <w:sz w:val="28"/>
        </w:rPr>
        <w:t xml:space="preserve">
      Строки заполняются по пашни, находящейся у крестьянского или фермерского хозяйства на праве вторичного землепользования; </w:t>
      </w:r>
    </w:p>
    <w:bookmarkEnd w:id="9257"/>
    <w:bookmarkStart w:name="z9262" w:id="9258"/>
    <w:p>
      <w:pPr>
        <w:spacing w:after="0"/>
        <w:ind w:left="0"/>
        <w:jc w:val="both"/>
      </w:pPr>
      <w:r>
        <w:rPr>
          <w:rFonts w:ascii="Times New Roman"/>
          <w:b w:val="false"/>
          <w:i w:val="false"/>
          <w:color w:val="000000"/>
          <w:sz w:val="28"/>
        </w:rPr>
        <w:t xml:space="preserve">
      2) в строке 920.01.002 указывается период действия договора. </w:t>
      </w:r>
    </w:p>
    <w:bookmarkEnd w:id="9258"/>
    <w:bookmarkStart w:name="z9263" w:id="9259"/>
    <w:p>
      <w:pPr>
        <w:spacing w:after="0"/>
        <w:ind w:left="0"/>
        <w:jc w:val="both"/>
      </w:pPr>
      <w:r>
        <w:rPr>
          <w:rFonts w:ascii="Times New Roman"/>
          <w:b w:val="false"/>
          <w:i w:val="false"/>
          <w:color w:val="000000"/>
          <w:sz w:val="28"/>
        </w:rPr>
        <w:t xml:space="preserve">
      Строка заполняется по договорам о вторичном землепользовании по пашне, находящейся у крестьянского или фермерского хозяйства на праве вторичного землепользования; </w:t>
      </w:r>
    </w:p>
    <w:bookmarkEnd w:id="9259"/>
    <w:bookmarkStart w:name="z9264" w:id="9260"/>
    <w:p>
      <w:pPr>
        <w:spacing w:after="0"/>
        <w:ind w:left="0"/>
        <w:jc w:val="both"/>
      </w:pPr>
      <w:r>
        <w:rPr>
          <w:rFonts w:ascii="Times New Roman"/>
          <w:b w:val="false"/>
          <w:i w:val="false"/>
          <w:color w:val="000000"/>
          <w:sz w:val="28"/>
        </w:rPr>
        <w:t xml:space="preserve">
      3) в строке 920.01.003 указывается код налогового органа по месту, где производится фактическое пользование пашней; </w:t>
      </w:r>
    </w:p>
    <w:bookmarkEnd w:id="9260"/>
    <w:bookmarkStart w:name="z9265" w:id="9261"/>
    <w:p>
      <w:pPr>
        <w:spacing w:after="0"/>
        <w:ind w:left="0"/>
        <w:jc w:val="both"/>
      </w:pPr>
      <w:r>
        <w:rPr>
          <w:rFonts w:ascii="Times New Roman"/>
          <w:b w:val="false"/>
          <w:i w:val="false"/>
          <w:color w:val="000000"/>
          <w:sz w:val="28"/>
        </w:rPr>
        <w:t xml:space="preserve">
      4) в строке 920.01.004 указывается кадастровый номер пашни согласно земельному законодательству Республики Казахстан; </w:t>
      </w:r>
    </w:p>
    <w:bookmarkEnd w:id="9261"/>
    <w:bookmarkStart w:name="z9266" w:id="9262"/>
    <w:p>
      <w:pPr>
        <w:spacing w:after="0"/>
        <w:ind w:left="0"/>
        <w:jc w:val="both"/>
      </w:pPr>
      <w:r>
        <w:rPr>
          <w:rFonts w:ascii="Times New Roman"/>
          <w:b w:val="false"/>
          <w:i w:val="false"/>
          <w:color w:val="000000"/>
          <w:sz w:val="28"/>
        </w:rPr>
        <w:t xml:space="preserve">
      5) в строке 920.01.005 указывается площадь пашни в гектарах; </w:t>
      </w:r>
    </w:p>
    <w:bookmarkEnd w:id="9262"/>
    <w:bookmarkStart w:name="z9267" w:id="9263"/>
    <w:p>
      <w:pPr>
        <w:spacing w:after="0"/>
        <w:ind w:left="0"/>
        <w:jc w:val="both"/>
      </w:pPr>
      <w:r>
        <w:rPr>
          <w:rFonts w:ascii="Times New Roman"/>
          <w:b w:val="false"/>
          <w:i w:val="false"/>
          <w:color w:val="000000"/>
          <w:sz w:val="28"/>
        </w:rPr>
        <w:t xml:space="preserve">
      6) в строке 920.01.006 указывается оценочная стоимость пашни согласно данным акта определения оценочной стоимости земельного участка. </w:t>
      </w:r>
    </w:p>
    <w:bookmarkEnd w:id="9263"/>
    <w:bookmarkStart w:name="z9268" w:id="9264"/>
    <w:p>
      <w:pPr>
        <w:spacing w:after="0"/>
        <w:ind w:left="0"/>
        <w:jc w:val="both"/>
      </w:pPr>
      <w:r>
        <w:rPr>
          <w:rFonts w:ascii="Times New Roman"/>
          <w:b w:val="false"/>
          <w:i w:val="false"/>
          <w:color w:val="000000"/>
          <w:sz w:val="28"/>
        </w:rPr>
        <w:t xml:space="preserve">
      В случае отсутствия данного акта, в строке 920.01.006 указывается оценочная стоимость пашни, определенная исходя из оценочной стоимости 1 гектара земли в среднем по району, в соответствии с </w:t>
      </w:r>
      <w:r>
        <w:rPr>
          <w:rFonts w:ascii="Times New Roman"/>
          <w:b w:val="false"/>
          <w:i w:val="false"/>
          <w:color w:val="000000"/>
          <w:sz w:val="28"/>
        </w:rPr>
        <w:t xml:space="preserve">подпунктом 2) </w:t>
      </w:r>
      <w:r>
        <w:rPr>
          <w:rFonts w:ascii="Times New Roman"/>
          <w:b w:val="false"/>
          <w:i w:val="false"/>
          <w:color w:val="000000"/>
          <w:sz w:val="28"/>
        </w:rPr>
        <w:t xml:space="preserve">пункта 1 статьи 441 Налогового кодекса; </w:t>
      </w:r>
    </w:p>
    <w:bookmarkEnd w:id="9264"/>
    <w:bookmarkStart w:name="z9269" w:id="9265"/>
    <w:p>
      <w:pPr>
        <w:spacing w:after="0"/>
        <w:ind w:left="0"/>
        <w:jc w:val="both"/>
      </w:pPr>
      <w:r>
        <w:rPr>
          <w:rFonts w:ascii="Times New Roman"/>
          <w:b w:val="false"/>
          <w:i w:val="false"/>
          <w:color w:val="000000"/>
          <w:sz w:val="28"/>
        </w:rPr>
        <w:t xml:space="preserve">
      7) в строке 920.01.007 указывается количество месяцев пользования (владения) пашней в течение налогового периода; </w:t>
      </w:r>
    </w:p>
    <w:bookmarkEnd w:id="9265"/>
    <w:bookmarkStart w:name="z9270" w:id="9266"/>
    <w:p>
      <w:pPr>
        <w:spacing w:after="0"/>
        <w:ind w:left="0"/>
        <w:jc w:val="both"/>
      </w:pPr>
      <w:r>
        <w:rPr>
          <w:rFonts w:ascii="Times New Roman"/>
          <w:b w:val="false"/>
          <w:i w:val="false"/>
          <w:color w:val="000000"/>
          <w:sz w:val="28"/>
        </w:rPr>
        <w:t xml:space="preserve">
      8) в строке 920.01.008 указывается сумма исчисленного единого земельного налога по пашне, подлежащего уплате в бюджет за налоговый период, определяемая в соответствии с </w:t>
      </w:r>
      <w:r>
        <w:rPr>
          <w:rFonts w:ascii="Times New Roman"/>
          <w:b w:val="false"/>
          <w:i w:val="false"/>
          <w:color w:val="000000"/>
          <w:sz w:val="28"/>
        </w:rPr>
        <w:t xml:space="preserve">пунктом 2 </w:t>
      </w:r>
      <w:r>
        <w:rPr>
          <w:rFonts w:ascii="Times New Roman"/>
          <w:b w:val="false"/>
          <w:i w:val="false"/>
          <w:color w:val="000000"/>
          <w:sz w:val="28"/>
        </w:rPr>
        <w:t xml:space="preserve">статьи 444 Налогового кодекса как 920.00.003 I х (920.01.005 / 920.00.001 I х 100). </w:t>
      </w:r>
    </w:p>
    <w:bookmarkEnd w:id="9266"/>
    <w:bookmarkStart w:name="z9271" w:id="9267"/>
    <w:p>
      <w:pPr>
        <w:spacing w:after="0"/>
        <w:ind w:left="0"/>
        <w:jc w:val="both"/>
      </w:pPr>
      <w:r>
        <w:rPr>
          <w:rFonts w:ascii="Times New Roman"/>
          <w:b w:val="false"/>
          <w:i w:val="false"/>
          <w:color w:val="000000"/>
          <w:sz w:val="28"/>
        </w:rPr>
        <w:t xml:space="preserve">
      Примеры расчета суммы единого земельного налога по пашням, подлежащего уплате в бюджет за 2009 год (налоговый период). </w:t>
      </w:r>
    </w:p>
    <w:bookmarkEnd w:id="9267"/>
    <w:bookmarkStart w:name="z9272" w:id="9268"/>
    <w:p>
      <w:pPr>
        <w:spacing w:after="0"/>
        <w:ind w:left="0"/>
        <w:jc w:val="both"/>
      </w:pPr>
      <w:r>
        <w:rPr>
          <w:rFonts w:ascii="Times New Roman"/>
          <w:b w:val="false"/>
          <w:i w:val="false"/>
          <w:color w:val="000000"/>
          <w:sz w:val="28"/>
        </w:rPr>
        <w:t xml:space="preserve">
      Пример 1. В случае если плательщик единого земельного налога имеет по Республике Казахстан один земельный участок "пашня", используемый под посевы сельскохозяйственных культур: </w:t>
      </w:r>
    </w:p>
    <w:bookmarkEnd w:id="92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1"/>
        <w:gridCol w:w="624"/>
        <w:gridCol w:w="1832"/>
        <w:gridCol w:w="1833"/>
        <w:gridCol w:w="2257"/>
        <w:gridCol w:w="4773"/>
      </w:tblGrid>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п/п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Место </w:t>
            </w:r>
          </w:p>
          <w:p>
            <w:pPr>
              <w:spacing w:after="20"/>
              <w:ind w:left="20"/>
              <w:jc w:val="both"/>
            </w:pPr>
            <w:r>
              <w:rPr>
                <w:rFonts w:ascii="Times New Roman"/>
                <w:b w:val="false"/>
                <w:i w:val="false"/>
                <w:color w:val="000000"/>
                <w:sz w:val="20"/>
              </w:rPr>
              <w:t xml:space="preserve">
нахожде- </w:t>
            </w:r>
          </w:p>
          <w:p>
            <w:pPr>
              <w:spacing w:after="20"/>
              <w:ind w:left="20"/>
              <w:jc w:val="both"/>
            </w:pPr>
            <w:r>
              <w:rPr>
                <w:rFonts w:ascii="Times New Roman"/>
                <w:b w:val="false"/>
                <w:i w:val="false"/>
                <w:color w:val="000000"/>
                <w:sz w:val="20"/>
              </w:rPr>
              <w:t xml:space="preserve">
ние </w:t>
            </w:r>
          </w:p>
          <w:p>
            <w:pPr>
              <w:spacing w:after="20"/>
              <w:ind w:left="20"/>
              <w:jc w:val="both"/>
            </w:pPr>
            <w:r>
              <w:rPr>
                <w:rFonts w:ascii="Times New Roman"/>
                <w:b w:val="false"/>
                <w:i w:val="false"/>
                <w:color w:val="000000"/>
                <w:sz w:val="20"/>
              </w:rPr>
              <w:t xml:space="preserve">
земель- </w:t>
            </w:r>
          </w:p>
          <w:p>
            <w:pPr>
              <w:spacing w:after="20"/>
              <w:ind w:left="20"/>
              <w:jc w:val="both"/>
            </w:pPr>
            <w:r>
              <w:rPr>
                <w:rFonts w:ascii="Times New Roman"/>
                <w:b w:val="false"/>
                <w:i w:val="false"/>
                <w:color w:val="000000"/>
                <w:sz w:val="20"/>
              </w:rPr>
              <w:t xml:space="preserve">
ного </w:t>
            </w:r>
          </w:p>
          <w:p>
            <w:pPr>
              <w:spacing w:after="20"/>
              <w:ind w:left="20"/>
              <w:jc w:val="both"/>
            </w:pPr>
            <w:r>
              <w:rPr>
                <w:rFonts w:ascii="Times New Roman"/>
                <w:b w:val="false"/>
                <w:i w:val="false"/>
                <w:color w:val="000000"/>
                <w:sz w:val="20"/>
              </w:rPr>
              <w:t xml:space="preserve">
участка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Площадь </w:t>
            </w:r>
          </w:p>
          <w:p>
            <w:pPr>
              <w:spacing w:after="20"/>
              <w:ind w:left="20"/>
              <w:jc w:val="both"/>
            </w:pPr>
            <w:r>
              <w:rPr>
                <w:rFonts w:ascii="Times New Roman"/>
                <w:b w:val="false"/>
                <w:i w:val="false"/>
                <w:color w:val="000000"/>
                <w:sz w:val="20"/>
              </w:rPr>
              <w:t xml:space="preserve">
земель- </w:t>
            </w:r>
          </w:p>
          <w:p>
            <w:pPr>
              <w:spacing w:after="20"/>
              <w:ind w:left="20"/>
              <w:jc w:val="both"/>
            </w:pPr>
            <w:r>
              <w:rPr>
                <w:rFonts w:ascii="Times New Roman"/>
                <w:b w:val="false"/>
                <w:i w:val="false"/>
                <w:color w:val="000000"/>
                <w:sz w:val="20"/>
              </w:rPr>
              <w:t xml:space="preserve">
ного </w:t>
            </w:r>
          </w:p>
          <w:p>
            <w:pPr>
              <w:spacing w:after="20"/>
              <w:ind w:left="20"/>
              <w:jc w:val="both"/>
            </w:pPr>
            <w:r>
              <w:rPr>
                <w:rFonts w:ascii="Times New Roman"/>
                <w:b w:val="false"/>
                <w:i w:val="false"/>
                <w:color w:val="000000"/>
                <w:sz w:val="20"/>
              </w:rPr>
              <w:t xml:space="preserve">
участка </w:t>
            </w:r>
          </w:p>
          <w:p>
            <w:pPr>
              <w:spacing w:after="20"/>
              <w:ind w:left="20"/>
              <w:jc w:val="both"/>
            </w:pPr>
            <w:r>
              <w:rPr>
                <w:rFonts w:ascii="Times New Roman"/>
                <w:b w:val="false"/>
                <w:i w:val="false"/>
                <w:color w:val="000000"/>
                <w:sz w:val="20"/>
              </w:rPr>
              <w:t xml:space="preserve">
(гектар)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Оценочная </w:t>
            </w:r>
          </w:p>
          <w:p>
            <w:pPr>
              <w:spacing w:after="20"/>
              <w:ind w:left="20"/>
              <w:jc w:val="both"/>
            </w:pPr>
            <w:r>
              <w:rPr>
                <w:rFonts w:ascii="Times New Roman"/>
                <w:b w:val="false"/>
                <w:i w:val="false"/>
                <w:color w:val="000000"/>
                <w:sz w:val="20"/>
              </w:rPr>
              <w:t xml:space="preserve">
стоимость </w:t>
            </w:r>
          </w:p>
          <w:p>
            <w:pPr>
              <w:spacing w:after="20"/>
              <w:ind w:left="20"/>
              <w:jc w:val="both"/>
            </w:pPr>
            <w:r>
              <w:rPr>
                <w:rFonts w:ascii="Times New Roman"/>
                <w:b w:val="false"/>
                <w:i w:val="false"/>
                <w:color w:val="000000"/>
                <w:sz w:val="20"/>
              </w:rPr>
              <w:t xml:space="preserve">
земельного </w:t>
            </w:r>
          </w:p>
          <w:p>
            <w:pPr>
              <w:spacing w:after="20"/>
              <w:ind w:left="20"/>
              <w:jc w:val="both"/>
            </w:pPr>
            <w:r>
              <w:rPr>
                <w:rFonts w:ascii="Times New Roman"/>
                <w:b w:val="false"/>
                <w:i w:val="false"/>
                <w:color w:val="000000"/>
                <w:sz w:val="20"/>
              </w:rPr>
              <w:t xml:space="preserve">
участка </w:t>
            </w:r>
          </w:p>
          <w:p>
            <w:pPr>
              <w:spacing w:after="20"/>
              <w:ind w:left="20"/>
              <w:jc w:val="both"/>
            </w:pPr>
            <w:r>
              <w:rPr>
                <w:rFonts w:ascii="Times New Roman"/>
                <w:b w:val="false"/>
                <w:i w:val="false"/>
                <w:color w:val="000000"/>
                <w:sz w:val="20"/>
              </w:rPr>
              <w:t xml:space="preserve">
(в млн. </w:t>
            </w:r>
          </w:p>
          <w:p>
            <w:pPr>
              <w:spacing w:after="20"/>
              <w:ind w:left="20"/>
              <w:jc w:val="both"/>
            </w:pPr>
            <w:r>
              <w:rPr>
                <w:rFonts w:ascii="Times New Roman"/>
                <w:b w:val="false"/>
                <w:i w:val="false"/>
                <w:color w:val="000000"/>
                <w:sz w:val="20"/>
              </w:rPr>
              <w:t xml:space="preserve">
тенге)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Фактический </w:t>
            </w:r>
          </w:p>
          <w:p>
            <w:pPr>
              <w:spacing w:after="20"/>
              <w:ind w:left="20"/>
              <w:jc w:val="both"/>
            </w:pPr>
            <w:r>
              <w:rPr>
                <w:rFonts w:ascii="Times New Roman"/>
                <w:b w:val="false"/>
                <w:i w:val="false"/>
                <w:color w:val="000000"/>
                <w:sz w:val="20"/>
              </w:rPr>
              <w:t xml:space="preserve">
период </w:t>
            </w:r>
          </w:p>
          <w:p>
            <w:pPr>
              <w:spacing w:after="20"/>
              <w:ind w:left="20"/>
              <w:jc w:val="both"/>
            </w:pPr>
            <w:r>
              <w:rPr>
                <w:rFonts w:ascii="Times New Roman"/>
                <w:b w:val="false"/>
                <w:i w:val="false"/>
                <w:color w:val="000000"/>
                <w:sz w:val="20"/>
              </w:rPr>
              <w:t xml:space="preserve">
пользования </w:t>
            </w:r>
          </w:p>
          <w:p>
            <w:pPr>
              <w:spacing w:after="20"/>
              <w:ind w:left="20"/>
              <w:jc w:val="both"/>
            </w:pPr>
            <w:r>
              <w:rPr>
                <w:rFonts w:ascii="Times New Roman"/>
                <w:b w:val="false"/>
                <w:i w:val="false"/>
                <w:color w:val="000000"/>
                <w:sz w:val="20"/>
              </w:rPr>
              <w:t xml:space="preserve">
земельным </w:t>
            </w:r>
          </w:p>
          <w:p>
            <w:pPr>
              <w:spacing w:after="20"/>
              <w:ind w:left="20"/>
              <w:jc w:val="both"/>
            </w:pPr>
            <w:r>
              <w:rPr>
                <w:rFonts w:ascii="Times New Roman"/>
                <w:b w:val="false"/>
                <w:i w:val="false"/>
                <w:color w:val="000000"/>
                <w:sz w:val="20"/>
              </w:rPr>
              <w:t xml:space="preserve">
участком в </w:t>
            </w:r>
          </w:p>
          <w:p>
            <w:pPr>
              <w:spacing w:after="20"/>
              <w:ind w:left="20"/>
              <w:jc w:val="both"/>
            </w:pPr>
            <w:r>
              <w:rPr>
                <w:rFonts w:ascii="Times New Roman"/>
                <w:b w:val="false"/>
                <w:i w:val="false"/>
                <w:color w:val="000000"/>
                <w:sz w:val="20"/>
              </w:rPr>
              <w:t xml:space="preserve">
2009 году </w:t>
            </w:r>
          </w:p>
          <w:p>
            <w:pPr>
              <w:spacing w:after="20"/>
              <w:ind w:left="20"/>
              <w:jc w:val="both"/>
            </w:pPr>
            <w:r>
              <w:rPr>
                <w:rFonts w:ascii="Times New Roman"/>
                <w:b w:val="false"/>
                <w:i w:val="false"/>
                <w:color w:val="000000"/>
                <w:sz w:val="20"/>
              </w:rPr>
              <w:t xml:space="preserve">
(месяцев) </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Оценочная </w:t>
            </w:r>
          </w:p>
          <w:p>
            <w:pPr>
              <w:spacing w:after="20"/>
              <w:ind w:left="20"/>
              <w:jc w:val="both"/>
            </w:pPr>
            <w:r>
              <w:rPr>
                <w:rFonts w:ascii="Times New Roman"/>
                <w:b w:val="false"/>
                <w:i w:val="false"/>
                <w:color w:val="000000"/>
                <w:sz w:val="20"/>
              </w:rPr>
              <w:t xml:space="preserve">
стоимость за </w:t>
            </w:r>
          </w:p>
          <w:p>
            <w:pPr>
              <w:spacing w:after="20"/>
              <w:ind w:left="20"/>
              <w:jc w:val="both"/>
            </w:pPr>
            <w:r>
              <w:rPr>
                <w:rFonts w:ascii="Times New Roman"/>
                <w:b w:val="false"/>
                <w:i w:val="false"/>
                <w:color w:val="000000"/>
                <w:sz w:val="20"/>
              </w:rPr>
              <w:t xml:space="preserve">
фактический период </w:t>
            </w:r>
          </w:p>
          <w:p>
            <w:pPr>
              <w:spacing w:after="20"/>
              <w:ind w:left="20"/>
              <w:jc w:val="both"/>
            </w:pPr>
            <w:r>
              <w:rPr>
                <w:rFonts w:ascii="Times New Roman"/>
                <w:b w:val="false"/>
                <w:i w:val="false"/>
                <w:color w:val="000000"/>
                <w:sz w:val="20"/>
              </w:rPr>
              <w:t xml:space="preserve">
пользования </w:t>
            </w:r>
          </w:p>
          <w:p>
            <w:pPr>
              <w:spacing w:after="20"/>
              <w:ind w:left="20"/>
              <w:jc w:val="both"/>
            </w:pPr>
            <w:r>
              <w:rPr>
                <w:rFonts w:ascii="Times New Roman"/>
                <w:b w:val="false"/>
                <w:i w:val="false"/>
                <w:color w:val="000000"/>
                <w:sz w:val="20"/>
              </w:rPr>
              <w:t xml:space="preserve">
земельным участком </w:t>
            </w:r>
          </w:p>
          <w:p>
            <w:pPr>
              <w:spacing w:after="20"/>
              <w:ind w:left="20"/>
              <w:jc w:val="both"/>
            </w:pPr>
            <w:r>
              <w:rPr>
                <w:rFonts w:ascii="Times New Roman"/>
                <w:b w:val="false"/>
                <w:i w:val="false"/>
                <w:color w:val="000000"/>
                <w:sz w:val="20"/>
              </w:rPr>
              <w:t xml:space="preserve">
(в млн. тенге)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Северо- </w:t>
            </w:r>
          </w:p>
          <w:p>
            <w:pPr>
              <w:spacing w:after="20"/>
              <w:ind w:left="20"/>
              <w:jc w:val="both"/>
            </w:pPr>
            <w:r>
              <w:rPr>
                <w:rFonts w:ascii="Times New Roman"/>
                <w:b w:val="false"/>
                <w:i w:val="false"/>
                <w:color w:val="000000"/>
                <w:sz w:val="20"/>
              </w:rPr>
              <w:t xml:space="preserve">
Казахс- </w:t>
            </w:r>
          </w:p>
          <w:p>
            <w:pPr>
              <w:spacing w:after="20"/>
              <w:ind w:left="20"/>
              <w:jc w:val="both"/>
            </w:pPr>
            <w:r>
              <w:rPr>
                <w:rFonts w:ascii="Times New Roman"/>
                <w:b w:val="false"/>
                <w:i w:val="false"/>
                <w:color w:val="000000"/>
                <w:sz w:val="20"/>
              </w:rPr>
              <w:t xml:space="preserve">
танская </w:t>
            </w:r>
          </w:p>
          <w:p>
            <w:pPr>
              <w:spacing w:after="20"/>
              <w:ind w:left="20"/>
              <w:jc w:val="both"/>
            </w:pPr>
            <w:r>
              <w:rPr>
                <w:rFonts w:ascii="Times New Roman"/>
                <w:b w:val="false"/>
                <w:i w:val="false"/>
                <w:color w:val="000000"/>
                <w:sz w:val="20"/>
              </w:rPr>
              <w:t xml:space="preserve">
область, </w:t>
            </w:r>
          </w:p>
          <w:p>
            <w:pPr>
              <w:spacing w:after="20"/>
              <w:ind w:left="20"/>
              <w:jc w:val="both"/>
            </w:pPr>
            <w:r>
              <w:rPr>
                <w:rFonts w:ascii="Times New Roman"/>
                <w:b w:val="false"/>
                <w:i w:val="false"/>
                <w:color w:val="000000"/>
                <w:sz w:val="20"/>
              </w:rPr>
              <w:t xml:space="preserve">
район </w:t>
            </w:r>
          </w:p>
          <w:p>
            <w:pPr>
              <w:spacing w:after="20"/>
              <w:ind w:left="20"/>
              <w:jc w:val="both"/>
            </w:pPr>
            <w:r>
              <w:rPr>
                <w:rFonts w:ascii="Times New Roman"/>
                <w:b w:val="false"/>
                <w:i w:val="false"/>
                <w:color w:val="000000"/>
                <w:sz w:val="20"/>
              </w:rPr>
              <w:t xml:space="preserve">
имени </w:t>
            </w:r>
          </w:p>
          <w:p>
            <w:pPr>
              <w:spacing w:after="20"/>
              <w:ind w:left="20"/>
              <w:jc w:val="both"/>
            </w:pPr>
            <w:r>
              <w:rPr>
                <w:rFonts w:ascii="Times New Roman"/>
                <w:b w:val="false"/>
                <w:i w:val="false"/>
                <w:color w:val="000000"/>
                <w:sz w:val="20"/>
              </w:rPr>
              <w:t xml:space="preserve">
Шал- </w:t>
            </w:r>
          </w:p>
          <w:p>
            <w:pPr>
              <w:spacing w:after="20"/>
              <w:ind w:left="20"/>
              <w:jc w:val="both"/>
            </w:pPr>
            <w:r>
              <w:rPr>
                <w:rFonts w:ascii="Times New Roman"/>
                <w:b w:val="false"/>
                <w:i w:val="false"/>
                <w:color w:val="000000"/>
                <w:sz w:val="20"/>
              </w:rPr>
              <w:t xml:space="preserve">
Акына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700 га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мес. </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млн. тенге </w:t>
            </w:r>
          </w:p>
          <w:p>
            <w:pPr>
              <w:spacing w:after="20"/>
              <w:ind w:left="20"/>
              <w:jc w:val="both"/>
            </w:pPr>
            <w:r>
              <w:rPr>
                <w:rFonts w:ascii="Times New Roman"/>
                <w:b w:val="false"/>
                <w:i w:val="false"/>
                <w:color w:val="000000"/>
                <w:sz w:val="20"/>
              </w:rPr>
              <w:t xml:space="preserve">
(21,0 / 12 х 6)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700 га </w:t>
            </w:r>
          </w:p>
          <w:p>
            <w:pPr>
              <w:spacing w:after="20"/>
              <w:ind w:left="20"/>
              <w:jc w:val="both"/>
            </w:pPr>
            <w:r>
              <w:rPr>
                <w:rFonts w:ascii="Times New Roman"/>
                <w:b w:val="false"/>
                <w:i w:val="false"/>
                <w:color w:val="000000"/>
                <w:sz w:val="20"/>
              </w:rPr>
              <w:t xml:space="preserve">
(сово- </w:t>
            </w:r>
          </w:p>
          <w:p>
            <w:pPr>
              <w:spacing w:after="20"/>
              <w:ind w:left="20"/>
              <w:jc w:val="both"/>
            </w:pPr>
            <w:r>
              <w:rPr>
                <w:rFonts w:ascii="Times New Roman"/>
                <w:b w:val="false"/>
                <w:i w:val="false"/>
                <w:color w:val="000000"/>
                <w:sz w:val="20"/>
              </w:rPr>
              <w:t xml:space="preserve">
купная </w:t>
            </w:r>
          </w:p>
          <w:p>
            <w:pPr>
              <w:spacing w:after="20"/>
              <w:ind w:left="20"/>
              <w:jc w:val="both"/>
            </w:pPr>
            <w:r>
              <w:rPr>
                <w:rFonts w:ascii="Times New Roman"/>
                <w:b w:val="false"/>
                <w:i w:val="false"/>
                <w:color w:val="000000"/>
                <w:sz w:val="20"/>
              </w:rPr>
              <w:t xml:space="preserve">
площадь)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млн. тенге </w:t>
            </w:r>
          </w:p>
          <w:p>
            <w:pPr>
              <w:spacing w:after="20"/>
              <w:ind w:left="20"/>
              <w:jc w:val="both"/>
            </w:pPr>
            <w:r>
              <w:rPr>
                <w:rFonts w:ascii="Times New Roman"/>
                <w:b w:val="false"/>
                <w:i w:val="false"/>
                <w:color w:val="000000"/>
                <w:sz w:val="20"/>
              </w:rPr>
              <w:t xml:space="preserve">
(совокупная </w:t>
            </w:r>
          </w:p>
          <w:p>
            <w:pPr>
              <w:spacing w:after="20"/>
              <w:ind w:left="20"/>
              <w:jc w:val="both"/>
            </w:pPr>
            <w:r>
              <w:rPr>
                <w:rFonts w:ascii="Times New Roman"/>
                <w:b w:val="false"/>
                <w:i w:val="false"/>
                <w:color w:val="000000"/>
                <w:sz w:val="20"/>
              </w:rPr>
              <w:t xml:space="preserve">
оценочная </w:t>
            </w:r>
          </w:p>
          <w:p>
            <w:pPr>
              <w:spacing w:after="20"/>
              <w:ind w:left="20"/>
              <w:jc w:val="both"/>
            </w:pPr>
            <w:r>
              <w:rPr>
                <w:rFonts w:ascii="Times New Roman"/>
                <w:b w:val="false"/>
                <w:i w:val="false"/>
                <w:color w:val="000000"/>
                <w:sz w:val="20"/>
              </w:rPr>
              <w:t xml:space="preserve">
стоимость) </w:t>
            </w:r>
          </w:p>
        </w:tc>
      </w:tr>
    </w:tbl>
    <w:p>
      <w:pPr>
        <w:spacing w:after="0"/>
        <w:ind w:left="0"/>
        <w:jc w:val="left"/>
      </w:pPr>
      <w:r>
        <w:br/>
      </w:r>
      <w:r>
        <w:rPr>
          <w:rFonts w:ascii="Times New Roman"/>
          <w:b w:val="false"/>
          <w:i w:val="false"/>
          <w:color w:val="000000"/>
          <w:sz w:val="28"/>
        </w:rPr>
        <w:t>
</w:t>
      </w:r>
    </w:p>
    <w:bookmarkStart w:name="z9273" w:id="9269"/>
    <w:p>
      <w:pPr>
        <w:spacing w:after="0"/>
        <w:ind w:left="0"/>
        <w:jc w:val="both"/>
      </w:pPr>
      <w:r>
        <w:rPr>
          <w:rFonts w:ascii="Times New Roman"/>
          <w:b w:val="false"/>
          <w:i w:val="false"/>
          <w:color w:val="000000"/>
          <w:sz w:val="28"/>
        </w:rPr>
        <w:t xml:space="preserve">
      Исходя из совокупной площади (700 га), ставка единого земельного налога в соответствии с </w:t>
      </w:r>
      <w:r>
        <w:rPr>
          <w:rFonts w:ascii="Times New Roman"/>
          <w:b w:val="false"/>
          <w:i w:val="false"/>
          <w:color w:val="000000"/>
          <w:sz w:val="28"/>
        </w:rPr>
        <w:t xml:space="preserve">пунктом 1 </w:t>
      </w:r>
      <w:r>
        <w:rPr>
          <w:rFonts w:ascii="Times New Roman"/>
          <w:b w:val="false"/>
          <w:i w:val="false"/>
          <w:color w:val="000000"/>
          <w:sz w:val="28"/>
        </w:rPr>
        <w:t xml:space="preserve">статьи 444 Налогового кодекса составляет: 0,1 % от совокупной оценочной стоимости с 500 гектаров + 0,2 % от совокупной оценочной стоимости с гектаров, превышающих 500 гектаров. Рассчитываем: </w:t>
      </w:r>
    </w:p>
    <w:bookmarkEnd w:id="9269"/>
    <w:bookmarkStart w:name="z9274" w:id="9270"/>
    <w:p>
      <w:pPr>
        <w:spacing w:after="0"/>
        <w:ind w:left="0"/>
        <w:jc w:val="both"/>
      </w:pPr>
      <w:r>
        <w:rPr>
          <w:rFonts w:ascii="Times New Roman"/>
          <w:b w:val="false"/>
          <w:i w:val="false"/>
          <w:color w:val="000000"/>
          <w:sz w:val="28"/>
        </w:rPr>
        <w:t xml:space="preserve">
      совокупная оценочная стоимость с 500 гектаров: 7,5 млн. тенге ((10,5 млн.тенге х 500 га) / 700 га); </w:t>
      </w:r>
    </w:p>
    <w:bookmarkEnd w:id="9270"/>
    <w:bookmarkStart w:name="z9275" w:id="9271"/>
    <w:p>
      <w:pPr>
        <w:spacing w:after="0"/>
        <w:ind w:left="0"/>
        <w:jc w:val="both"/>
      </w:pPr>
      <w:r>
        <w:rPr>
          <w:rFonts w:ascii="Times New Roman"/>
          <w:b w:val="false"/>
          <w:i w:val="false"/>
          <w:color w:val="000000"/>
          <w:sz w:val="28"/>
        </w:rPr>
        <w:t xml:space="preserve">
      совокупная оценочная стоимость с гектаров, превышающих 500 гектаров: 3,0 млн. тенге ((10,5 млн.тенге х (700 га - 500 га)) / 700 га), где (700 га - 500 га) - превышение; </w:t>
      </w:r>
    </w:p>
    <w:bookmarkEnd w:id="9271"/>
    <w:bookmarkStart w:name="z9276" w:id="9272"/>
    <w:p>
      <w:pPr>
        <w:spacing w:after="0"/>
        <w:ind w:left="0"/>
        <w:jc w:val="both"/>
      </w:pPr>
      <w:r>
        <w:rPr>
          <w:rFonts w:ascii="Times New Roman"/>
          <w:b w:val="false"/>
          <w:i w:val="false"/>
          <w:color w:val="000000"/>
          <w:sz w:val="28"/>
        </w:rPr>
        <w:t xml:space="preserve">
      сумма единого земельного налога, подлежащего уплате в бюджет за 2009 год по месту нахождения земельного участка: 13,5 тыс. тенге ((0,1 % х 7,5 млн.тенге) + (0,2 % х 3,0 млн. тенге)). </w:t>
      </w:r>
    </w:p>
    <w:bookmarkEnd w:id="9272"/>
    <w:bookmarkStart w:name="z9277" w:id="9273"/>
    <w:p>
      <w:pPr>
        <w:spacing w:after="0"/>
        <w:ind w:left="0"/>
        <w:jc w:val="both"/>
      </w:pPr>
      <w:r>
        <w:rPr>
          <w:rFonts w:ascii="Times New Roman"/>
          <w:b w:val="false"/>
          <w:i w:val="false"/>
          <w:color w:val="000000"/>
          <w:sz w:val="28"/>
        </w:rPr>
        <w:t xml:space="preserve">
      Пример 2. В случае если плательщик единого земельного налога имеет в в разных районах одного региона Республики Казахстан два земельных участка "пашни", используемые под посевы сельскохозяйственных культур: </w:t>
      </w:r>
    </w:p>
    <w:bookmarkEnd w:id="92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3"/>
        <w:gridCol w:w="574"/>
        <w:gridCol w:w="2276"/>
        <w:gridCol w:w="1687"/>
        <w:gridCol w:w="2077"/>
        <w:gridCol w:w="4783"/>
      </w:tblGrid>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п/п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Место </w:t>
            </w:r>
          </w:p>
          <w:p>
            <w:pPr>
              <w:spacing w:after="20"/>
              <w:ind w:left="20"/>
              <w:jc w:val="both"/>
            </w:pPr>
            <w:r>
              <w:rPr>
                <w:rFonts w:ascii="Times New Roman"/>
                <w:b w:val="false"/>
                <w:i w:val="false"/>
                <w:color w:val="000000"/>
                <w:sz w:val="20"/>
              </w:rPr>
              <w:t xml:space="preserve">
нахожде- </w:t>
            </w:r>
          </w:p>
          <w:p>
            <w:pPr>
              <w:spacing w:after="20"/>
              <w:ind w:left="20"/>
              <w:jc w:val="both"/>
            </w:pPr>
            <w:r>
              <w:rPr>
                <w:rFonts w:ascii="Times New Roman"/>
                <w:b w:val="false"/>
                <w:i w:val="false"/>
                <w:color w:val="000000"/>
                <w:sz w:val="20"/>
              </w:rPr>
              <w:t xml:space="preserve">
ние </w:t>
            </w:r>
          </w:p>
          <w:p>
            <w:pPr>
              <w:spacing w:after="20"/>
              <w:ind w:left="20"/>
              <w:jc w:val="both"/>
            </w:pPr>
            <w:r>
              <w:rPr>
                <w:rFonts w:ascii="Times New Roman"/>
                <w:b w:val="false"/>
                <w:i w:val="false"/>
                <w:color w:val="000000"/>
                <w:sz w:val="20"/>
              </w:rPr>
              <w:t xml:space="preserve">
земель- </w:t>
            </w:r>
          </w:p>
          <w:p>
            <w:pPr>
              <w:spacing w:after="20"/>
              <w:ind w:left="20"/>
              <w:jc w:val="both"/>
            </w:pPr>
            <w:r>
              <w:rPr>
                <w:rFonts w:ascii="Times New Roman"/>
                <w:b w:val="false"/>
                <w:i w:val="false"/>
                <w:color w:val="000000"/>
                <w:sz w:val="20"/>
              </w:rPr>
              <w:t xml:space="preserve">
ного </w:t>
            </w:r>
          </w:p>
          <w:p>
            <w:pPr>
              <w:spacing w:after="20"/>
              <w:ind w:left="20"/>
              <w:jc w:val="both"/>
            </w:pPr>
            <w:r>
              <w:rPr>
                <w:rFonts w:ascii="Times New Roman"/>
                <w:b w:val="false"/>
                <w:i w:val="false"/>
                <w:color w:val="000000"/>
                <w:sz w:val="20"/>
              </w:rPr>
              <w:t xml:space="preserve">
участка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Площадь </w:t>
            </w:r>
          </w:p>
          <w:p>
            <w:pPr>
              <w:spacing w:after="20"/>
              <w:ind w:left="20"/>
              <w:jc w:val="both"/>
            </w:pPr>
            <w:r>
              <w:rPr>
                <w:rFonts w:ascii="Times New Roman"/>
                <w:b w:val="false"/>
                <w:i w:val="false"/>
                <w:color w:val="000000"/>
                <w:sz w:val="20"/>
              </w:rPr>
              <w:t xml:space="preserve">
земель- </w:t>
            </w:r>
          </w:p>
          <w:p>
            <w:pPr>
              <w:spacing w:after="20"/>
              <w:ind w:left="20"/>
              <w:jc w:val="both"/>
            </w:pPr>
            <w:r>
              <w:rPr>
                <w:rFonts w:ascii="Times New Roman"/>
                <w:b w:val="false"/>
                <w:i w:val="false"/>
                <w:color w:val="000000"/>
                <w:sz w:val="20"/>
              </w:rPr>
              <w:t xml:space="preserve">
ного </w:t>
            </w:r>
          </w:p>
          <w:p>
            <w:pPr>
              <w:spacing w:after="20"/>
              <w:ind w:left="20"/>
              <w:jc w:val="both"/>
            </w:pPr>
            <w:r>
              <w:rPr>
                <w:rFonts w:ascii="Times New Roman"/>
                <w:b w:val="false"/>
                <w:i w:val="false"/>
                <w:color w:val="000000"/>
                <w:sz w:val="20"/>
              </w:rPr>
              <w:t xml:space="preserve">
участка </w:t>
            </w:r>
          </w:p>
          <w:p>
            <w:pPr>
              <w:spacing w:after="20"/>
              <w:ind w:left="20"/>
              <w:jc w:val="both"/>
            </w:pPr>
            <w:r>
              <w:rPr>
                <w:rFonts w:ascii="Times New Roman"/>
                <w:b w:val="false"/>
                <w:i w:val="false"/>
                <w:color w:val="000000"/>
                <w:sz w:val="20"/>
              </w:rPr>
              <w:t xml:space="preserve">
(гектар)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Оценочная </w:t>
            </w:r>
          </w:p>
          <w:p>
            <w:pPr>
              <w:spacing w:after="20"/>
              <w:ind w:left="20"/>
              <w:jc w:val="both"/>
            </w:pPr>
            <w:r>
              <w:rPr>
                <w:rFonts w:ascii="Times New Roman"/>
                <w:b w:val="false"/>
                <w:i w:val="false"/>
                <w:color w:val="000000"/>
                <w:sz w:val="20"/>
              </w:rPr>
              <w:t xml:space="preserve">
стоимость </w:t>
            </w:r>
          </w:p>
          <w:p>
            <w:pPr>
              <w:spacing w:after="20"/>
              <w:ind w:left="20"/>
              <w:jc w:val="both"/>
            </w:pPr>
            <w:r>
              <w:rPr>
                <w:rFonts w:ascii="Times New Roman"/>
                <w:b w:val="false"/>
                <w:i w:val="false"/>
                <w:color w:val="000000"/>
                <w:sz w:val="20"/>
              </w:rPr>
              <w:t xml:space="preserve">
земельного </w:t>
            </w:r>
          </w:p>
          <w:p>
            <w:pPr>
              <w:spacing w:after="20"/>
              <w:ind w:left="20"/>
              <w:jc w:val="both"/>
            </w:pPr>
            <w:r>
              <w:rPr>
                <w:rFonts w:ascii="Times New Roman"/>
                <w:b w:val="false"/>
                <w:i w:val="false"/>
                <w:color w:val="000000"/>
                <w:sz w:val="20"/>
              </w:rPr>
              <w:t xml:space="preserve">
участка </w:t>
            </w:r>
          </w:p>
          <w:p>
            <w:pPr>
              <w:spacing w:after="20"/>
              <w:ind w:left="20"/>
              <w:jc w:val="both"/>
            </w:pPr>
            <w:r>
              <w:rPr>
                <w:rFonts w:ascii="Times New Roman"/>
                <w:b w:val="false"/>
                <w:i w:val="false"/>
                <w:color w:val="000000"/>
                <w:sz w:val="20"/>
              </w:rPr>
              <w:t xml:space="preserve">
(в млн. </w:t>
            </w:r>
          </w:p>
          <w:p>
            <w:pPr>
              <w:spacing w:after="20"/>
              <w:ind w:left="20"/>
              <w:jc w:val="both"/>
            </w:pPr>
            <w:r>
              <w:rPr>
                <w:rFonts w:ascii="Times New Roman"/>
                <w:b w:val="false"/>
                <w:i w:val="false"/>
                <w:color w:val="000000"/>
                <w:sz w:val="20"/>
              </w:rPr>
              <w:t xml:space="preserve">
тенге)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Фактический </w:t>
            </w:r>
          </w:p>
          <w:p>
            <w:pPr>
              <w:spacing w:after="20"/>
              <w:ind w:left="20"/>
              <w:jc w:val="both"/>
            </w:pPr>
            <w:r>
              <w:rPr>
                <w:rFonts w:ascii="Times New Roman"/>
                <w:b w:val="false"/>
                <w:i w:val="false"/>
                <w:color w:val="000000"/>
                <w:sz w:val="20"/>
              </w:rPr>
              <w:t xml:space="preserve">
период </w:t>
            </w:r>
          </w:p>
          <w:p>
            <w:pPr>
              <w:spacing w:after="20"/>
              <w:ind w:left="20"/>
              <w:jc w:val="both"/>
            </w:pPr>
            <w:r>
              <w:rPr>
                <w:rFonts w:ascii="Times New Roman"/>
                <w:b w:val="false"/>
                <w:i w:val="false"/>
                <w:color w:val="000000"/>
                <w:sz w:val="20"/>
              </w:rPr>
              <w:t xml:space="preserve">
пользования </w:t>
            </w:r>
          </w:p>
          <w:p>
            <w:pPr>
              <w:spacing w:after="20"/>
              <w:ind w:left="20"/>
              <w:jc w:val="both"/>
            </w:pPr>
            <w:r>
              <w:rPr>
                <w:rFonts w:ascii="Times New Roman"/>
                <w:b w:val="false"/>
                <w:i w:val="false"/>
                <w:color w:val="000000"/>
                <w:sz w:val="20"/>
              </w:rPr>
              <w:t xml:space="preserve">
земельным </w:t>
            </w:r>
          </w:p>
          <w:p>
            <w:pPr>
              <w:spacing w:after="20"/>
              <w:ind w:left="20"/>
              <w:jc w:val="both"/>
            </w:pPr>
            <w:r>
              <w:rPr>
                <w:rFonts w:ascii="Times New Roman"/>
                <w:b w:val="false"/>
                <w:i w:val="false"/>
                <w:color w:val="000000"/>
                <w:sz w:val="20"/>
              </w:rPr>
              <w:t xml:space="preserve">
участком в </w:t>
            </w:r>
          </w:p>
          <w:p>
            <w:pPr>
              <w:spacing w:after="20"/>
              <w:ind w:left="20"/>
              <w:jc w:val="both"/>
            </w:pPr>
            <w:r>
              <w:rPr>
                <w:rFonts w:ascii="Times New Roman"/>
                <w:b w:val="false"/>
                <w:i w:val="false"/>
                <w:color w:val="000000"/>
                <w:sz w:val="20"/>
              </w:rPr>
              <w:t xml:space="preserve">
2009 году </w:t>
            </w:r>
          </w:p>
          <w:p>
            <w:pPr>
              <w:spacing w:after="20"/>
              <w:ind w:left="20"/>
              <w:jc w:val="both"/>
            </w:pPr>
            <w:r>
              <w:rPr>
                <w:rFonts w:ascii="Times New Roman"/>
                <w:b w:val="false"/>
                <w:i w:val="false"/>
                <w:color w:val="000000"/>
                <w:sz w:val="20"/>
              </w:rPr>
              <w:t xml:space="preserve">
(месяцев)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Оценочная </w:t>
            </w:r>
          </w:p>
          <w:p>
            <w:pPr>
              <w:spacing w:after="20"/>
              <w:ind w:left="20"/>
              <w:jc w:val="both"/>
            </w:pPr>
            <w:r>
              <w:rPr>
                <w:rFonts w:ascii="Times New Roman"/>
                <w:b w:val="false"/>
                <w:i w:val="false"/>
                <w:color w:val="000000"/>
                <w:sz w:val="20"/>
              </w:rPr>
              <w:t xml:space="preserve">
стоимость за </w:t>
            </w:r>
          </w:p>
          <w:p>
            <w:pPr>
              <w:spacing w:after="20"/>
              <w:ind w:left="20"/>
              <w:jc w:val="both"/>
            </w:pPr>
            <w:r>
              <w:rPr>
                <w:rFonts w:ascii="Times New Roman"/>
                <w:b w:val="false"/>
                <w:i w:val="false"/>
                <w:color w:val="000000"/>
                <w:sz w:val="20"/>
              </w:rPr>
              <w:t xml:space="preserve">
фактический </w:t>
            </w:r>
          </w:p>
          <w:p>
            <w:pPr>
              <w:spacing w:after="20"/>
              <w:ind w:left="20"/>
              <w:jc w:val="both"/>
            </w:pPr>
            <w:r>
              <w:rPr>
                <w:rFonts w:ascii="Times New Roman"/>
                <w:b w:val="false"/>
                <w:i w:val="false"/>
                <w:color w:val="000000"/>
                <w:sz w:val="20"/>
              </w:rPr>
              <w:t xml:space="preserve">
период пользо- </w:t>
            </w:r>
          </w:p>
          <w:p>
            <w:pPr>
              <w:spacing w:after="20"/>
              <w:ind w:left="20"/>
              <w:jc w:val="both"/>
            </w:pPr>
            <w:r>
              <w:rPr>
                <w:rFonts w:ascii="Times New Roman"/>
                <w:b w:val="false"/>
                <w:i w:val="false"/>
                <w:color w:val="000000"/>
                <w:sz w:val="20"/>
              </w:rPr>
              <w:t xml:space="preserve">
вания земельным </w:t>
            </w:r>
          </w:p>
          <w:p>
            <w:pPr>
              <w:spacing w:after="20"/>
              <w:ind w:left="20"/>
              <w:jc w:val="both"/>
            </w:pPr>
            <w:r>
              <w:rPr>
                <w:rFonts w:ascii="Times New Roman"/>
                <w:b w:val="false"/>
                <w:i w:val="false"/>
                <w:color w:val="000000"/>
                <w:sz w:val="20"/>
              </w:rPr>
              <w:t xml:space="preserve">
участком (в млн. </w:t>
            </w:r>
          </w:p>
          <w:p>
            <w:pPr>
              <w:spacing w:after="20"/>
              <w:ind w:left="20"/>
              <w:jc w:val="both"/>
            </w:pPr>
            <w:r>
              <w:rPr>
                <w:rFonts w:ascii="Times New Roman"/>
                <w:b w:val="false"/>
                <w:i w:val="false"/>
                <w:color w:val="000000"/>
                <w:sz w:val="20"/>
              </w:rPr>
              <w:t xml:space="preserve">
тенге)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 </w:t>
            </w:r>
          </w:p>
          <w:p>
            <w:pPr>
              <w:spacing w:after="20"/>
              <w:ind w:left="20"/>
              <w:jc w:val="both"/>
            </w:pPr>
            <w:r>
              <w:rPr>
                <w:rFonts w:ascii="Times New Roman"/>
                <w:b w:val="false"/>
                <w:i w:val="false"/>
                <w:color w:val="000000"/>
                <w:sz w:val="20"/>
              </w:rPr>
              <w:t xml:space="preserve">
ская </w:t>
            </w:r>
          </w:p>
          <w:p>
            <w:pPr>
              <w:spacing w:after="20"/>
              <w:ind w:left="20"/>
              <w:jc w:val="both"/>
            </w:pPr>
            <w:r>
              <w:rPr>
                <w:rFonts w:ascii="Times New Roman"/>
                <w:b w:val="false"/>
                <w:i w:val="false"/>
                <w:color w:val="000000"/>
                <w:sz w:val="20"/>
              </w:rPr>
              <w:t xml:space="preserve">
область, </w:t>
            </w:r>
          </w:p>
          <w:p>
            <w:pPr>
              <w:spacing w:after="20"/>
              <w:ind w:left="20"/>
              <w:jc w:val="both"/>
            </w:pPr>
            <w:r>
              <w:rPr>
                <w:rFonts w:ascii="Times New Roman"/>
                <w:b w:val="false"/>
                <w:i w:val="false"/>
                <w:color w:val="000000"/>
                <w:sz w:val="20"/>
              </w:rPr>
              <w:t xml:space="preserve">
Есиль- </w:t>
            </w:r>
          </w:p>
          <w:p>
            <w:pPr>
              <w:spacing w:after="20"/>
              <w:ind w:left="20"/>
              <w:jc w:val="both"/>
            </w:pPr>
            <w:r>
              <w:rPr>
                <w:rFonts w:ascii="Times New Roman"/>
                <w:b w:val="false"/>
                <w:i w:val="false"/>
                <w:color w:val="000000"/>
                <w:sz w:val="20"/>
              </w:rPr>
              <w:t xml:space="preserve">
ский </w:t>
            </w:r>
          </w:p>
          <w:p>
            <w:pPr>
              <w:spacing w:after="20"/>
              <w:ind w:left="20"/>
              <w:jc w:val="both"/>
            </w:pPr>
            <w:r>
              <w:rPr>
                <w:rFonts w:ascii="Times New Roman"/>
                <w:b w:val="false"/>
                <w:i w:val="false"/>
                <w:color w:val="000000"/>
                <w:sz w:val="20"/>
              </w:rPr>
              <w:t xml:space="preserve">
район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 га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мес.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млн. тенге </w:t>
            </w:r>
          </w:p>
          <w:p>
            <w:pPr>
              <w:spacing w:after="20"/>
              <w:ind w:left="20"/>
              <w:jc w:val="both"/>
            </w:pPr>
            <w:r>
              <w:rPr>
                <w:rFonts w:ascii="Times New Roman"/>
                <w:b w:val="false"/>
                <w:i w:val="false"/>
                <w:color w:val="000000"/>
                <w:sz w:val="20"/>
              </w:rPr>
              <w:t xml:space="preserve">
(16,0 / 12 х 9), </w:t>
            </w:r>
          </w:p>
          <w:p>
            <w:pPr>
              <w:spacing w:after="20"/>
              <w:ind w:left="20"/>
              <w:jc w:val="both"/>
            </w:pPr>
            <w:r>
              <w:rPr>
                <w:rFonts w:ascii="Times New Roman"/>
                <w:b w:val="false"/>
                <w:i w:val="false"/>
                <w:color w:val="000000"/>
                <w:sz w:val="20"/>
              </w:rPr>
              <w:t xml:space="preserve">
где 12 – коли- </w:t>
            </w:r>
          </w:p>
          <w:p>
            <w:pPr>
              <w:spacing w:after="20"/>
              <w:ind w:left="20"/>
              <w:jc w:val="both"/>
            </w:pPr>
            <w:r>
              <w:rPr>
                <w:rFonts w:ascii="Times New Roman"/>
                <w:b w:val="false"/>
                <w:i w:val="false"/>
                <w:color w:val="000000"/>
                <w:sz w:val="20"/>
              </w:rPr>
              <w:t xml:space="preserve">
чество месяцев в </w:t>
            </w:r>
          </w:p>
          <w:p>
            <w:pPr>
              <w:spacing w:after="20"/>
              <w:ind w:left="20"/>
              <w:jc w:val="both"/>
            </w:pPr>
            <w:r>
              <w:rPr>
                <w:rFonts w:ascii="Times New Roman"/>
                <w:b w:val="false"/>
                <w:i w:val="false"/>
                <w:color w:val="000000"/>
                <w:sz w:val="20"/>
              </w:rPr>
              <w:t xml:space="preserve">
году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 </w:t>
            </w:r>
          </w:p>
          <w:p>
            <w:pPr>
              <w:spacing w:after="20"/>
              <w:ind w:left="20"/>
              <w:jc w:val="both"/>
            </w:pPr>
            <w:r>
              <w:rPr>
                <w:rFonts w:ascii="Times New Roman"/>
                <w:b w:val="false"/>
                <w:i w:val="false"/>
                <w:color w:val="000000"/>
                <w:sz w:val="20"/>
              </w:rPr>
              <w:t xml:space="preserve">
ская </w:t>
            </w:r>
          </w:p>
          <w:p>
            <w:pPr>
              <w:spacing w:after="20"/>
              <w:ind w:left="20"/>
              <w:jc w:val="both"/>
            </w:pPr>
            <w:r>
              <w:rPr>
                <w:rFonts w:ascii="Times New Roman"/>
                <w:b w:val="false"/>
                <w:i w:val="false"/>
                <w:color w:val="000000"/>
                <w:sz w:val="20"/>
              </w:rPr>
              <w:t xml:space="preserve">
область, </w:t>
            </w:r>
          </w:p>
          <w:p>
            <w:pPr>
              <w:spacing w:after="20"/>
              <w:ind w:left="20"/>
              <w:jc w:val="both"/>
            </w:pPr>
            <w:r>
              <w:rPr>
                <w:rFonts w:ascii="Times New Roman"/>
                <w:b w:val="false"/>
                <w:i w:val="false"/>
                <w:color w:val="000000"/>
                <w:sz w:val="20"/>
              </w:rPr>
              <w:t xml:space="preserve">
Жаксын- </w:t>
            </w:r>
          </w:p>
          <w:p>
            <w:pPr>
              <w:spacing w:after="20"/>
              <w:ind w:left="20"/>
              <w:jc w:val="both"/>
            </w:pPr>
            <w:r>
              <w:rPr>
                <w:rFonts w:ascii="Times New Roman"/>
                <w:b w:val="false"/>
                <w:i w:val="false"/>
                <w:color w:val="000000"/>
                <w:sz w:val="20"/>
              </w:rPr>
              <w:t xml:space="preserve">
ский </w:t>
            </w:r>
          </w:p>
          <w:p>
            <w:pPr>
              <w:spacing w:after="20"/>
              <w:ind w:left="20"/>
              <w:jc w:val="both"/>
            </w:pPr>
            <w:r>
              <w:rPr>
                <w:rFonts w:ascii="Times New Roman"/>
                <w:b w:val="false"/>
                <w:i w:val="false"/>
                <w:color w:val="000000"/>
                <w:sz w:val="20"/>
              </w:rPr>
              <w:t xml:space="preserve">
район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1 200 га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мес.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 млн. тенге </w:t>
            </w:r>
          </w:p>
          <w:p>
            <w:pPr>
              <w:spacing w:after="20"/>
              <w:ind w:left="20"/>
              <w:jc w:val="both"/>
            </w:pPr>
            <w:r>
              <w:rPr>
                <w:rFonts w:ascii="Times New Roman"/>
                <w:b w:val="false"/>
                <w:i w:val="false"/>
                <w:color w:val="000000"/>
                <w:sz w:val="20"/>
              </w:rPr>
              <w:t xml:space="preserve">
(24,0 / 12 х 12)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2 000 га </w:t>
            </w:r>
          </w:p>
          <w:p>
            <w:pPr>
              <w:spacing w:after="20"/>
              <w:ind w:left="20"/>
              <w:jc w:val="both"/>
            </w:pPr>
            <w:r>
              <w:rPr>
                <w:rFonts w:ascii="Times New Roman"/>
                <w:b w:val="false"/>
                <w:i w:val="false"/>
                <w:color w:val="000000"/>
                <w:sz w:val="20"/>
              </w:rPr>
              <w:t xml:space="preserve">
(сово- </w:t>
            </w:r>
          </w:p>
          <w:p>
            <w:pPr>
              <w:spacing w:after="20"/>
              <w:ind w:left="20"/>
              <w:jc w:val="both"/>
            </w:pPr>
            <w:r>
              <w:rPr>
                <w:rFonts w:ascii="Times New Roman"/>
                <w:b w:val="false"/>
                <w:i w:val="false"/>
                <w:color w:val="000000"/>
                <w:sz w:val="20"/>
              </w:rPr>
              <w:t xml:space="preserve">
купная </w:t>
            </w:r>
          </w:p>
          <w:p>
            <w:pPr>
              <w:spacing w:after="20"/>
              <w:ind w:left="20"/>
              <w:jc w:val="both"/>
            </w:pPr>
            <w:r>
              <w:rPr>
                <w:rFonts w:ascii="Times New Roman"/>
                <w:b w:val="false"/>
                <w:i w:val="false"/>
                <w:color w:val="000000"/>
                <w:sz w:val="20"/>
              </w:rPr>
              <w:t xml:space="preserve">
площадь)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36,0 млн. тенге </w:t>
            </w:r>
          </w:p>
          <w:p>
            <w:pPr>
              <w:spacing w:after="20"/>
              <w:ind w:left="20"/>
              <w:jc w:val="both"/>
            </w:pPr>
            <w:r>
              <w:rPr>
                <w:rFonts w:ascii="Times New Roman"/>
                <w:b w:val="false"/>
                <w:i w:val="false"/>
                <w:color w:val="000000"/>
                <w:sz w:val="20"/>
              </w:rPr>
              <w:t xml:space="preserve">
(совокупная оце- </w:t>
            </w:r>
          </w:p>
          <w:p>
            <w:pPr>
              <w:spacing w:after="20"/>
              <w:ind w:left="20"/>
              <w:jc w:val="both"/>
            </w:pPr>
            <w:r>
              <w:rPr>
                <w:rFonts w:ascii="Times New Roman"/>
                <w:b w:val="false"/>
                <w:i w:val="false"/>
                <w:color w:val="000000"/>
                <w:sz w:val="20"/>
              </w:rPr>
              <w:t xml:space="preserve">
ночная стоимость) </w:t>
            </w:r>
          </w:p>
        </w:tc>
      </w:tr>
    </w:tbl>
    <w:p>
      <w:pPr>
        <w:spacing w:after="0"/>
        <w:ind w:left="0"/>
        <w:jc w:val="left"/>
      </w:pPr>
      <w:r>
        <w:br/>
      </w:r>
      <w:r>
        <w:rPr>
          <w:rFonts w:ascii="Times New Roman"/>
          <w:b w:val="false"/>
          <w:i w:val="false"/>
          <w:color w:val="000000"/>
          <w:sz w:val="28"/>
        </w:rPr>
        <w:t>
</w:t>
      </w:r>
    </w:p>
    <w:bookmarkStart w:name="z9278" w:id="9274"/>
    <w:p>
      <w:pPr>
        <w:spacing w:after="0"/>
        <w:ind w:left="0"/>
        <w:jc w:val="both"/>
      </w:pPr>
      <w:r>
        <w:rPr>
          <w:rFonts w:ascii="Times New Roman"/>
          <w:b w:val="false"/>
          <w:i w:val="false"/>
          <w:color w:val="000000"/>
          <w:sz w:val="28"/>
        </w:rPr>
        <w:t xml:space="preserve">
      Исходя из совокупной площади 2-х земельных участков (2 000 га), ставка единого земельного налога в соответствии с </w:t>
      </w:r>
      <w:r>
        <w:rPr>
          <w:rFonts w:ascii="Times New Roman"/>
          <w:b w:val="false"/>
          <w:i w:val="false"/>
          <w:color w:val="000000"/>
          <w:sz w:val="28"/>
        </w:rPr>
        <w:t xml:space="preserve">пунктом 1 </w:t>
      </w:r>
      <w:r>
        <w:rPr>
          <w:rFonts w:ascii="Times New Roman"/>
          <w:b w:val="false"/>
          <w:i w:val="false"/>
          <w:color w:val="000000"/>
          <w:sz w:val="28"/>
        </w:rPr>
        <w:t xml:space="preserve">статьи 444 Налогового кодекса составляет: 0,3 % от совокупной оценочной стоимости с 1500 гектаров + 0,4 % от совокупной оценочной стоимости с гектаров, превышающих 1 500 гектаров. Рассчитываем: </w:t>
      </w:r>
    </w:p>
    <w:bookmarkEnd w:id="9274"/>
    <w:bookmarkStart w:name="z9279" w:id="9275"/>
    <w:p>
      <w:pPr>
        <w:spacing w:after="0"/>
        <w:ind w:left="0"/>
        <w:jc w:val="both"/>
      </w:pPr>
      <w:r>
        <w:rPr>
          <w:rFonts w:ascii="Times New Roman"/>
          <w:b w:val="false"/>
          <w:i w:val="false"/>
          <w:color w:val="000000"/>
          <w:sz w:val="28"/>
        </w:rPr>
        <w:t xml:space="preserve">
      совокупная оценочная стоимость с 1 500 гектаров: 27,0 млн. тенге ((36,0 млн. тенге х 1 500 га) / 2 000 га); </w:t>
      </w:r>
    </w:p>
    <w:bookmarkEnd w:id="9275"/>
    <w:bookmarkStart w:name="z9280" w:id="9276"/>
    <w:p>
      <w:pPr>
        <w:spacing w:after="0"/>
        <w:ind w:left="0"/>
        <w:jc w:val="both"/>
      </w:pPr>
      <w:r>
        <w:rPr>
          <w:rFonts w:ascii="Times New Roman"/>
          <w:b w:val="false"/>
          <w:i w:val="false"/>
          <w:color w:val="000000"/>
          <w:sz w:val="28"/>
        </w:rPr>
        <w:t xml:space="preserve">
      совокупная оценочная стоимость с гектаров, превышающих 1 500 гектаров: 9,0 млн. тенге ((36,0 млн. тенге х (2 000 га - 1 500 га)) / 2 000 га), где (2 000 га - 1 500 га) - превышение; </w:t>
      </w:r>
    </w:p>
    <w:bookmarkEnd w:id="9276"/>
    <w:bookmarkStart w:name="z9281" w:id="9277"/>
    <w:p>
      <w:pPr>
        <w:spacing w:after="0"/>
        <w:ind w:left="0"/>
        <w:jc w:val="both"/>
      </w:pPr>
      <w:r>
        <w:rPr>
          <w:rFonts w:ascii="Times New Roman"/>
          <w:b w:val="false"/>
          <w:i w:val="false"/>
          <w:color w:val="000000"/>
          <w:sz w:val="28"/>
        </w:rPr>
        <w:t xml:space="preserve">
      сумма единого земельного налога, подлежащего уплате в бюджет за 2009 год по двум земельным участкам, имеющимся у плательщика единого земельного налога: 117,0 тыс. тенге ((0,3 % х 27,0 млн. тенге) + (0,4 % х 9,0 млн. тенге)). </w:t>
      </w:r>
    </w:p>
    <w:bookmarkEnd w:id="9277"/>
    <w:bookmarkStart w:name="z9282" w:id="9278"/>
    <w:p>
      <w:pPr>
        <w:spacing w:after="0"/>
        <w:ind w:left="0"/>
        <w:jc w:val="both"/>
      </w:pPr>
      <w:r>
        <w:rPr>
          <w:rFonts w:ascii="Times New Roman"/>
          <w:b w:val="false"/>
          <w:i w:val="false"/>
          <w:color w:val="000000"/>
          <w:sz w:val="28"/>
        </w:rPr>
        <w:t xml:space="preserve">
      Поскольку согласно </w:t>
      </w:r>
      <w:r>
        <w:rPr>
          <w:rFonts w:ascii="Times New Roman"/>
          <w:b w:val="false"/>
          <w:i w:val="false"/>
          <w:color w:val="000000"/>
          <w:sz w:val="28"/>
        </w:rPr>
        <w:t xml:space="preserve">статье 447 </w:t>
      </w:r>
      <w:r>
        <w:rPr>
          <w:rFonts w:ascii="Times New Roman"/>
          <w:b w:val="false"/>
          <w:i w:val="false"/>
          <w:color w:val="000000"/>
          <w:sz w:val="28"/>
        </w:rPr>
        <w:t xml:space="preserve">Налогового кодекса представление декларации по форме 920.00 в налоговые органы и уплата единого земельного налога производится по месту нахождения земельных участков, рассчитываем из исчисленной общей суммы единого земельного налога (117,0 тыс. тенге) суммы единого земельного налога, подлежащего уплате в бюджет по месту нахождения каждого земельного участка: </w:t>
      </w:r>
    </w:p>
    <w:bookmarkEnd w:id="9278"/>
    <w:bookmarkStart w:name="z9283" w:id="9279"/>
    <w:p>
      <w:pPr>
        <w:spacing w:after="0"/>
        <w:ind w:left="0"/>
        <w:jc w:val="both"/>
      </w:pPr>
      <w:r>
        <w:rPr>
          <w:rFonts w:ascii="Times New Roman"/>
          <w:b w:val="false"/>
          <w:i w:val="false"/>
          <w:color w:val="000000"/>
          <w:sz w:val="28"/>
        </w:rPr>
        <w:t xml:space="preserve">
      Сумма единого земельного налога, подлежащего уплате в бюджет Есильского района Акмолинской области по земельному участку с площадью 800 гектаров, за 2009 год: 46,8 тыс. тенге (117,0 тыс. тенге х 40 % (800 га / 2 000 га х 100 %)), где 2 000 га - совокупная площадь земельных участков; </w:t>
      </w:r>
    </w:p>
    <w:bookmarkEnd w:id="9279"/>
    <w:bookmarkStart w:name="z9284" w:id="9280"/>
    <w:p>
      <w:pPr>
        <w:spacing w:after="0"/>
        <w:ind w:left="0"/>
        <w:jc w:val="both"/>
      </w:pPr>
      <w:r>
        <w:rPr>
          <w:rFonts w:ascii="Times New Roman"/>
          <w:b w:val="false"/>
          <w:i w:val="false"/>
          <w:color w:val="000000"/>
          <w:sz w:val="28"/>
        </w:rPr>
        <w:t xml:space="preserve">
      Сумма единого земельного налога, подлежащего уплате в бюджет Жаксынского района Акмолинской области по земельному участку с площадью 1 200 гектаров, за 2009 год: 70,2 тыс. тенге (117,0 тыс. тенге х 60 % (1 200 га / 2 000 га х 100 %)). </w:t>
      </w:r>
    </w:p>
    <w:bookmarkEnd w:id="9280"/>
    <w:bookmarkStart w:name="z9285" w:id="9281"/>
    <w:p>
      <w:pPr>
        <w:spacing w:after="0"/>
        <w:ind w:left="0"/>
        <w:jc w:val="both"/>
      </w:pPr>
      <w:r>
        <w:rPr>
          <w:rFonts w:ascii="Times New Roman"/>
          <w:b w:val="false"/>
          <w:i w:val="false"/>
          <w:color w:val="000000"/>
          <w:sz w:val="28"/>
        </w:rPr>
        <w:t xml:space="preserve">
      Пример 3. В случае если плательщик единого земельного налога имеет в разных регионах Республики Казахстан три земельных участка "пашни", используемые под посевы сельскохозяйственных культур: </w:t>
      </w:r>
    </w:p>
    <w:bookmarkEnd w:id="92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3"/>
        <w:gridCol w:w="574"/>
        <w:gridCol w:w="2276"/>
        <w:gridCol w:w="1687"/>
        <w:gridCol w:w="2077"/>
        <w:gridCol w:w="4783"/>
      </w:tblGrid>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п/п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Место </w:t>
            </w:r>
          </w:p>
          <w:p>
            <w:pPr>
              <w:spacing w:after="20"/>
              <w:ind w:left="20"/>
              <w:jc w:val="both"/>
            </w:pPr>
            <w:r>
              <w:rPr>
                <w:rFonts w:ascii="Times New Roman"/>
                <w:b w:val="false"/>
                <w:i w:val="false"/>
                <w:color w:val="000000"/>
                <w:sz w:val="20"/>
              </w:rPr>
              <w:t xml:space="preserve">
нахожде- </w:t>
            </w:r>
          </w:p>
          <w:p>
            <w:pPr>
              <w:spacing w:after="20"/>
              <w:ind w:left="20"/>
              <w:jc w:val="both"/>
            </w:pPr>
            <w:r>
              <w:rPr>
                <w:rFonts w:ascii="Times New Roman"/>
                <w:b w:val="false"/>
                <w:i w:val="false"/>
                <w:color w:val="000000"/>
                <w:sz w:val="20"/>
              </w:rPr>
              <w:t xml:space="preserve">
ние </w:t>
            </w:r>
          </w:p>
          <w:p>
            <w:pPr>
              <w:spacing w:after="20"/>
              <w:ind w:left="20"/>
              <w:jc w:val="both"/>
            </w:pPr>
            <w:r>
              <w:rPr>
                <w:rFonts w:ascii="Times New Roman"/>
                <w:b w:val="false"/>
                <w:i w:val="false"/>
                <w:color w:val="000000"/>
                <w:sz w:val="20"/>
              </w:rPr>
              <w:t xml:space="preserve">
земель- </w:t>
            </w:r>
          </w:p>
          <w:p>
            <w:pPr>
              <w:spacing w:after="20"/>
              <w:ind w:left="20"/>
              <w:jc w:val="both"/>
            </w:pPr>
            <w:r>
              <w:rPr>
                <w:rFonts w:ascii="Times New Roman"/>
                <w:b w:val="false"/>
                <w:i w:val="false"/>
                <w:color w:val="000000"/>
                <w:sz w:val="20"/>
              </w:rPr>
              <w:t xml:space="preserve">
ного </w:t>
            </w:r>
          </w:p>
          <w:p>
            <w:pPr>
              <w:spacing w:after="20"/>
              <w:ind w:left="20"/>
              <w:jc w:val="both"/>
            </w:pPr>
            <w:r>
              <w:rPr>
                <w:rFonts w:ascii="Times New Roman"/>
                <w:b w:val="false"/>
                <w:i w:val="false"/>
                <w:color w:val="000000"/>
                <w:sz w:val="20"/>
              </w:rPr>
              <w:t xml:space="preserve">
участка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Площадь </w:t>
            </w:r>
          </w:p>
          <w:p>
            <w:pPr>
              <w:spacing w:after="20"/>
              <w:ind w:left="20"/>
              <w:jc w:val="both"/>
            </w:pPr>
            <w:r>
              <w:rPr>
                <w:rFonts w:ascii="Times New Roman"/>
                <w:b w:val="false"/>
                <w:i w:val="false"/>
                <w:color w:val="000000"/>
                <w:sz w:val="20"/>
              </w:rPr>
              <w:t xml:space="preserve">
земель- </w:t>
            </w:r>
          </w:p>
          <w:p>
            <w:pPr>
              <w:spacing w:after="20"/>
              <w:ind w:left="20"/>
              <w:jc w:val="both"/>
            </w:pPr>
            <w:r>
              <w:rPr>
                <w:rFonts w:ascii="Times New Roman"/>
                <w:b w:val="false"/>
                <w:i w:val="false"/>
                <w:color w:val="000000"/>
                <w:sz w:val="20"/>
              </w:rPr>
              <w:t xml:space="preserve">
ного </w:t>
            </w:r>
          </w:p>
          <w:p>
            <w:pPr>
              <w:spacing w:after="20"/>
              <w:ind w:left="20"/>
              <w:jc w:val="both"/>
            </w:pPr>
            <w:r>
              <w:rPr>
                <w:rFonts w:ascii="Times New Roman"/>
                <w:b w:val="false"/>
                <w:i w:val="false"/>
                <w:color w:val="000000"/>
                <w:sz w:val="20"/>
              </w:rPr>
              <w:t xml:space="preserve">
участка </w:t>
            </w:r>
          </w:p>
          <w:p>
            <w:pPr>
              <w:spacing w:after="20"/>
              <w:ind w:left="20"/>
              <w:jc w:val="both"/>
            </w:pPr>
            <w:r>
              <w:rPr>
                <w:rFonts w:ascii="Times New Roman"/>
                <w:b w:val="false"/>
                <w:i w:val="false"/>
                <w:color w:val="000000"/>
                <w:sz w:val="20"/>
              </w:rPr>
              <w:t xml:space="preserve">
(гектар)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Оценочная </w:t>
            </w:r>
          </w:p>
          <w:p>
            <w:pPr>
              <w:spacing w:after="20"/>
              <w:ind w:left="20"/>
              <w:jc w:val="both"/>
            </w:pPr>
            <w:r>
              <w:rPr>
                <w:rFonts w:ascii="Times New Roman"/>
                <w:b w:val="false"/>
                <w:i w:val="false"/>
                <w:color w:val="000000"/>
                <w:sz w:val="20"/>
              </w:rPr>
              <w:t xml:space="preserve">
стоимость </w:t>
            </w:r>
          </w:p>
          <w:p>
            <w:pPr>
              <w:spacing w:after="20"/>
              <w:ind w:left="20"/>
              <w:jc w:val="both"/>
            </w:pPr>
            <w:r>
              <w:rPr>
                <w:rFonts w:ascii="Times New Roman"/>
                <w:b w:val="false"/>
                <w:i w:val="false"/>
                <w:color w:val="000000"/>
                <w:sz w:val="20"/>
              </w:rPr>
              <w:t xml:space="preserve">
земельного </w:t>
            </w:r>
          </w:p>
          <w:p>
            <w:pPr>
              <w:spacing w:after="20"/>
              <w:ind w:left="20"/>
              <w:jc w:val="both"/>
            </w:pPr>
            <w:r>
              <w:rPr>
                <w:rFonts w:ascii="Times New Roman"/>
                <w:b w:val="false"/>
                <w:i w:val="false"/>
                <w:color w:val="000000"/>
                <w:sz w:val="20"/>
              </w:rPr>
              <w:t xml:space="preserve">
участка </w:t>
            </w:r>
          </w:p>
          <w:p>
            <w:pPr>
              <w:spacing w:after="20"/>
              <w:ind w:left="20"/>
              <w:jc w:val="both"/>
            </w:pPr>
            <w:r>
              <w:rPr>
                <w:rFonts w:ascii="Times New Roman"/>
                <w:b w:val="false"/>
                <w:i w:val="false"/>
                <w:color w:val="000000"/>
                <w:sz w:val="20"/>
              </w:rPr>
              <w:t xml:space="preserve">
(в млн. </w:t>
            </w:r>
          </w:p>
          <w:p>
            <w:pPr>
              <w:spacing w:after="20"/>
              <w:ind w:left="20"/>
              <w:jc w:val="both"/>
            </w:pPr>
            <w:r>
              <w:rPr>
                <w:rFonts w:ascii="Times New Roman"/>
                <w:b w:val="false"/>
                <w:i w:val="false"/>
                <w:color w:val="000000"/>
                <w:sz w:val="20"/>
              </w:rPr>
              <w:t xml:space="preserve">
тенге)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Фактический </w:t>
            </w:r>
          </w:p>
          <w:p>
            <w:pPr>
              <w:spacing w:after="20"/>
              <w:ind w:left="20"/>
              <w:jc w:val="both"/>
            </w:pPr>
            <w:r>
              <w:rPr>
                <w:rFonts w:ascii="Times New Roman"/>
                <w:b w:val="false"/>
                <w:i w:val="false"/>
                <w:color w:val="000000"/>
                <w:sz w:val="20"/>
              </w:rPr>
              <w:t xml:space="preserve">
период </w:t>
            </w:r>
          </w:p>
          <w:p>
            <w:pPr>
              <w:spacing w:after="20"/>
              <w:ind w:left="20"/>
              <w:jc w:val="both"/>
            </w:pPr>
            <w:r>
              <w:rPr>
                <w:rFonts w:ascii="Times New Roman"/>
                <w:b w:val="false"/>
                <w:i w:val="false"/>
                <w:color w:val="000000"/>
                <w:sz w:val="20"/>
              </w:rPr>
              <w:t xml:space="preserve">
пользования </w:t>
            </w:r>
          </w:p>
          <w:p>
            <w:pPr>
              <w:spacing w:after="20"/>
              <w:ind w:left="20"/>
              <w:jc w:val="both"/>
            </w:pPr>
            <w:r>
              <w:rPr>
                <w:rFonts w:ascii="Times New Roman"/>
                <w:b w:val="false"/>
                <w:i w:val="false"/>
                <w:color w:val="000000"/>
                <w:sz w:val="20"/>
              </w:rPr>
              <w:t xml:space="preserve">
земельным </w:t>
            </w:r>
          </w:p>
          <w:p>
            <w:pPr>
              <w:spacing w:after="20"/>
              <w:ind w:left="20"/>
              <w:jc w:val="both"/>
            </w:pPr>
            <w:r>
              <w:rPr>
                <w:rFonts w:ascii="Times New Roman"/>
                <w:b w:val="false"/>
                <w:i w:val="false"/>
                <w:color w:val="000000"/>
                <w:sz w:val="20"/>
              </w:rPr>
              <w:t xml:space="preserve">
участком в </w:t>
            </w:r>
          </w:p>
          <w:p>
            <w:pPr>
              <w:spacing w:after="20"/>
              <w:ind w:left="20"/>
              <w:jc w:val="both"/>
            </w:pPr>
            <w:r>
              <w:rPr>
                <w:rFonts w:ascii="Times New Roman"/>
                <w:b w:val="false"/>
                <w:i w:val="false"/>
                <w:color w:val="000000"/>
                <w:sz w:val="20"/>
              </w:rPr>
              <w:t xml:space="preserve">
2009 году </w:t>
            </w:r>
          </w:p>
          <w:p>
            <w:pPr>
              <w:spacing w:after="20"/>
              <w:ind w:left="20"/>
              <w:jc w:val="both"/>
            </w:pPr>
            <w:r>
              <w:rPr>
                <w:rFonts w:ascii="Times New Roman"/>
                <w:b w:val="false"/>
                <w:i w:val="false"/>
                <w:color w:val="000000"/>
                <w:sz w:val="20"/>
              </w:rPr>
              <w:t xml:space="preserve">
(месяцев)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Оценочная стои- </w:t>
            </w:r>
          </w:p>
          <w:p>
            <w:pPr>
              <w:spacing w:after="20"/>
              <w:ind w:left="20"/>
              <w:jc w:val="both"/>
            </w:pPr>
            <w:r>
              <w:rPr>
                <w:rFonts w:ascii="Times New Roman"/>
                <w:b w:val="false"/>
                <w:i w:val="false"/>
                <w:color w:val="000000"/>
                <w:sz w:val="20"/>
              </w:rPr>
              <w:t xml:space="preserve">
мость за факти- </w:t>
            </w:r>
          </w:p>
          <w:p>
            <w:pPr>
              <w:spacing w:after="20"/>
              <w:ind w:left="20"/>
              <w:jc w:val="both"/>
            </w:pPr>
            <w:r>
              <w:rPr>
                <w:rFonts w:ascii="Times New Roman"/>
                <w:b w:val="false"/>
                <w:i w:val="false"/>
                <w:color w:val="000000"/>
                <w:sz w:val="20"/>
              </w:rPr>
              <w:t xml:space="preserve">
ческий период </w:t>
            </w:r>
          </w:p>
          <w:p>
            <w:pPr>
              <w:spacing w:after="20"/>
              <w:ind w:left="20"/>
              <w:jc w:val="both"/>
            </w:pPr>
            <w:r>
              <w:rPr>
                <w:rFonts w:ascii="Times New Roman"/>
                <w:b w:val="false"/>
                <w:i w:val="false"/>
                <w:color w:val="000000"/>
                <w:sz w:val="20"/>
              </w:rPr>
              <w:t xml:space="preserve">
пользования зе- </w:t>
            </w:r>
          </w:p>
          <w:p>
            <w:pPr>
              <w:spacing w:after="20"/>
              <w:ind w:left="20"/>
              <w:jc w:val="both"/>
            </w:pPr>
            <w:r>
              <w:rPr>
                <w:rFonts w:ascii="Times New Roman"/>
                <w:b w:val="false"/>
                <w:i w:val="false"/>
                <w:color w:val="000000"/>
                <w:sz w:val="20"/>
              </w:rPr>
              <w:t xml:space="preserve">
мельным участком </w:t>
            </w:r>
          </w:p>
          <w:p>
            <w:pPr>
              <w:spacing w:after="20"/>
              <w:ind w:left="20"/>
              <w:jc w:val="both"/>
            </w:pPr>
            <w:r>
              <w:rPr>
                <w:rFonts w:ascii="Times New Roman"/>
                <w:b w:val="false"/>
                <w:i w:val="false"/>
                <w:color w:val="000000"/>
                <w:sz w:val="20"/>
              </w:rPr>
              <w:t xml:space="preserve">
(в млн. тенге)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Коста- </w:t>
            </w:r>
          </w:p>
          <w:p>
            <w:pPr>
              <w:spacing w:after="20"/>
              <w:ind w:left="20"/>
              <w:jc w:val="both"/>
            </w:pPr>
            <w:r>
              <w:rPr>
                <w:rFonts w:ascii="Times New Roman"/>
                <w:b w:val="false"/>
                <w:i w:val="false"/>
                <w:color w:val="000000"/>
                <w:sz w:val="20"/>
              </w:rPr>
              <w:t xml:space="preserve">
найская </w:t>
            </w:r>
          </w:p>
          <w:p>
            <w:pPr>
              <w:spacing w:after="20"/>
              <w:ind w:left="20"/>
              <w:jc w:val="both"/>
            </w:pPr>
            <w:r>
              <w:rPr>
                <w:rFonts w:ascii="Times New Roman"/>
                <w:b w:val="false"/>
                <w:i w:val="false"/>
                <w:color w:val="000000"/>
                <w:sz w:val="20"/>
              </w:rPr>
              <w:t xml:space="preserve">
область, </w:t>
            </w:r>
          </w:p>
          <w:p>
            <w:pPr>
              <w:spacing w:after="20"/>
              <w:ind w:left="20"/>
              <w:jc w:val="both"/>
            </w:pPr>
            <w:r>
              <w:rPr>
                <w:rFonts w:ascii="Times New Roman"/>
                <w:b w:val="false"/>
                <w:i w:val="false"/>
                <w:color w:val="000000"/>
                <w:sz w:val="20"/>
              </w:rPr>
              <w:t xml:space="preserve">
Камыс- </w:t>
            </w:r>
          </w:p>
          <w:p>
            <w:pPr>
              <w:spacing w:after="20"/>
              <w:ind w:left="20"/>
              <w:jc w:val="both"/>
            </w:pPr>
            <w:r>
              <w:rPr>
                <w:rFonts w:ascii="Times New Roman"/>
                <w:b w:val="false"/>
                <w:i w:val="false"/>
                <w:color w:val="000000"/>
                <w:sz w:val="20"/>
              </w:rPr>
              <w:t xml:space="preserve">
тинский </w:t>
            </w:r>
          </w:p>
          <w:p>
            <w:pPr>
              <w:spacing w:after="20"/>
              <w:ind w:left="20"/>
              <w:jc w:val="both"/>
            </w:pPr>
            <w:r>
              <w:rPr>
                <w:rFonts w:ascii="Times New Roman"/>
                <w:b w:val="false"/>
                <w:i w:val="false"/>
                <w:color w:val="000000"/>
                <w:sz w:val="20"/>
              </w:rPr>
              <w:t xml:space="preserve">
район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1 600 га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64,0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мес.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42,7 млн. тенге </w:t>
            </w:r>
          </w:p>
          <w:p>
            <w:pPr>
              <w:spacing w:after="20"/>
              <w:ind w:left="20"/>
              <w:jc w:val="both"/>
            </w:pPr>
            <w:r>
              <w:rPr>
                <w:rFonts w:ascii="Times New Roman"/>
                <w:b w:val="false"/>
                <w:i w:val="false"/>
                <w:color w:val="000000"/>
                <w:sz w:val="20"/>
              </w:rPr>
              <w:t xml:space="preserve">
(64,0 / 12 х 8), </w:t>
            </w:r>
          </w:p>
          <w:p>
            <w:pPr>
              <w:spacing w:after="20"/>
              <w:ind w:left="20"/>
              <w:jc w:val="both"/>
            </w:pPr>
            <w:r>
              <w:rPr>
                <w:rFonts w:ascii="Times New Roman"/>
                <w:b w:val="false"/>
                <w:i w:val="false"/>
                <w:color w:val="000000"/>
                <w:sz w:val="20"/>
              </w:rPr>
              <w:t xml:space="preserve">
где 12 – коли- </w:t>
            </w:r>
          </w:p>
          <w:p>
            <w:pPr>
              <w:spacing w:after="20"/>
              <w:ind w:left="20"/>
              <w:jc w:val="both"/>
            </w:pPr>
            <w:r>
              <w:rPr>
                <w:rFonts w:ascii="Times New Roman"/>
                <w:b w:val="false"/>
                <w:i w:val="false"/>
                <w:color w:val="000000"/>
                <w:sz w:val="20"/>
              </w:rPr>
              <w:t xml:space="preserve">
чество месяцев в </w:t>
            </w:r>
          </w:p>
          <w:p>
            <w:pPr>
              <w:spacing w:after="20"/>
              <w:ind w:left="20"/>
              <w:jc w:val="both"/>
            </w:pPr>
            <w:r>
              <w:rPr>
                <w:rFonts w:ascii="Times New Roman"/>
                <w:b w:val="false"/>
                <w:i w:val="false"/>
                <w:color w:val="000000"/>
                <w:sz w:val="20"/>
              </w:rPr>
              <w:t xml:space="preserve">
году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Северо- </w:t>
            </w:r>
          </w:p>
          <w:p>
            <w:pPr>
              <w:spacing w:after="20"/>
              <w:ind w:left="20"/>
              <w:jc w:val="both"/>
            </w:pPr>
            <w:r>
              <w:rPr>
                <w:rFonts w:ascii="Times New Roman"/>
                <w:b w:val="false"/>
                <w:i w:val="false"/>
                <w:color w:val="000000"/>
                <w:sz w:val="20"/>
              </w:rPr>
              <w:t xml:space="preserve">
Казахс- </w:t>
            </w:r>
          </w:p>
          <w:p>
            <w:pPr>
              <w:spacing w:after="20"/>
              <w:ind w:left="20"/>
              <w:jc w:val="both"/>
            </w:pPr>
            <w:r>
              <w:rPr>
                <w:rFonts w:ascii="Times New Roman"/>
                <w:b w:val="false"/>
                <w:i w:val="false"/>
                <w:color w:val="000000"/>
                <w:sz w:val="20"/>
              </w:rPr>
              <w:t xml:space="preserve">
танская </w:t>
            </w:r>
          </w:p>
          <w:p>
            <w:pPr>
              <w:spacing w:after="20"/>
              <w:ind w:left="20"/>
              <w:jc w:val="both"/>
            </w:pPr>
            <w:r>
              <w:rPr>
                <w:rFonts w:ascii="Times New Roman"/>
                <w:b w:val="false"/>
                <w:i w:val="false"/>
                <w:color w:val="000000"/>
                <w:sz w:val="20"/>
              </w:rPr>
              <w:t xml:space="preserve">
область, </w:t>
            </w:r>
          </w:p>
          <w:p>
            <w:pPr>
              <w:spacing w:after="20"/>
              <w:ind w:left="20"/>
              <w:jc w:val="both"/>
            </w:pPr>
            <w:r>
              <w:rPr>
                <w:rFonts w:ascii="Times New Roman"/>
                <w:b w:val="false"/>
                <w:i w:val="false"/>
                <w:color w:val="000000"/>
                <w:sz w:val="20"/>
              </w:rPr>
              <w:t xml:space="preserve">
район </w:t>
            </w:r>
          </w:p>
          <w:p>
            <w:pPr>
              <w:spacing w:after="20"/>
              <w:ind w:left="20"/>
              <w:jc w:val="both"/>
            </w:pPr>
            <w:r>
              <w:rPr>
                <w:rFonts w:ascii="Times New Roman"/>
                <w:b w:val="false"/>
                <w:i w:val="false"/>
                <w:color w:val="000000"/>
                <w:sz w:val="20"/>
              </w:rPr>
              <w:t xml:space="preserve">
имени </w:t>
            </w:r>
          </w:p>
          <w:p>
            <w:pPr>
              <w:spacing w:after="20"/>
              <w:ind w:left="20"/>
              <w:jc w:val="both"/>
            </w:pPr>
            <w:r>
              <w:rPr>
                <w:rFonts w:ascii="Times New Roman"/>
                <w:b w:val="false"/>
                <w:i w:val="false"/>
                <w:color w:val="000000"/>
                <w:sz w:val="20"/>
              </w:rPr>
              <w:t xml:space="preserve">
Шал- </w:t>
            </w:r>
          </w:p>
          <w:p>
            <w:pPr>
              <w:spacing w:after="20"/>
              <w:ind w:left="20"/>
              <w:jc w:val="both"/>
            </w:pPr>
            <w:r>
              <w:rPr>
                <w:rFonts w:ascii="Times New Roman"/>
                <w:b w:val="false"/>
                <w:i w:val="false"/>
                <w:color w:val="000000"/>
                <w:sz w:val="20"/>
              </w:rPr>
              <w:t xml:space="preserve">
Акына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700 га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мес.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млн. тенге </w:t>
            </w:r>
          </w:p>
          <w:p>
            <w:pPr>
              <w:spacing w:after="20"/>
              <w:ind w:left="20"/>
              <w:jc w:val="both"/>
            </w:pPr>
            <w:r>
              <w:rPr>
                <w:rFonts w:ascii="Times New Roman"/>
                <w:b w:val="false"/>
                <w:i w:val="false"/>
                <w:color w:val="000000"/>
                <w:sz w:val="20"/>
              </w:rPr>
              <w:t xml:space="preserve">
(21,0 / 12 х 6)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 </w:t>
            </w:r>
          </w:p>
          <w:p>
            <w:pPr>
              <w:spacing w:after="20"/>
              <w:ind w:left="20"/>
              <w:jc w:val="both"/>
            </w:pPr>
            <w:r>
              <w:rPr>
                <w:rFonts w:ascii="Times New Roman"/>
                <w:b w:val="false"/>
                <w:i w:val="false"/>
                <w:color w:val="000000"/>
                <w:sz w:val="20"/>
              </w:rPr>
              <w:t xml:space="preserve">
ская </w:t>
            </w:r>
          </w:p>
          <w:p>
            <w:pPr>
              <w:spacing w:after="20"/>
              <w:ind w:left="20"/>
              <w:jc w:val="both"/>
            </w:pPr>
            <w:r>
              <w:rPr>
                <w:rFonts w:ascii="Times New Roman"/>
                <w:b w:val="false"/>
                <w:i w:val="false"/>
                <w:color w:val="000000"/>
                <w:sz w:val="20"/>
              </w:rPr>
              <w:t xml:space="preserve">
область, </w:t>
            </w:r>
          </w:p>
          <w:p>
            <w:pPr>
              <w:spacing w:after="20"/>
              <w:ind w:left="20"/>
              <w:jc w:val="both"/>
            </w:pPr>
            <w:r>
              <w:rPr>
                <w:rFonts w:ascii="Times New Roman"/>
                <w:b w:val="false"/>
                <w:i w:val="false"/>
                <w:color w:val="000000"/>
                <w:sz w:val="20"/>
              </w:rPr>
              <w:t xml:space="preserve">
Жаксын- </w:t>
            </w:r>
          </w:p>
          <w:p>
            <w:pPr>
              <w:spacing w:after="20"/>
              <w:ind w:left="20"/>
              <w:jc w:val="both"/>
            </w:pPr>
            <w:r>
              <w:rPr>
                <w:rFonts w:ascii="Times New Roman"/>
                <w:b w:val="false"/>
                <w:i w:val="false"/>
                <w:color w:val="000000"/>
                <w:sz w:val="20"/>
              </w:rPr>
              <w:t xml:space="preserve">
ский </w:t>
            </w:r>
          </w:p>
          <w:p>
            <w:pPr>
              <w:spacing w:after="20"/>
              <w:ind w:left="20"/>
              <w:jc w:val="both"/>
            </w:pPr>
            <w:r>
              <w:rPr>
                <w:rFonts w:ascii="Times New Roman"/>
                <w:b w:val="false"/>
                <w:i w:val="false"/>
                <w:color w:val="000000"/>
                <w:sz w:val="20"/>
              </w:rPr>
              <w:t xml:space="preserve">
район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1 200 га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мес.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 млн. тенге </w:t>
            </w:r>
          </w:p>
          <w:p>
            <w:pPr>
              <w:spacing w:after="20"/>
              <w:ind w:left="20"/>
              <w:jc w:val="both"/>
            </w:pPr>
            <w:r>
              <w:rPr>
                <w:rFonts w:ascii="Times New Roman"/>
                <w:b w:val="false"/>
                <w:i w:val="false"/>
                <w:color w:val="000000"/>
                <w:sz w:val="20"/>
              </w:rPr>
              <w:t xml:space="preserve">
(24,0 / 12 х 12)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3 500 га </w:t>
            </w:r>
          </w:p>
          <w:p>
            <w:pPr>
              <w:spacing w:after="20"/>
              <w:ind w:left="20"/>
              <w:jc w:val="both"/>
            </w:pPr>
            <w:r>
              <w:rPr>
                <w:rFonts w:ascii="Times New Roman"/>
                <w:b w:val="false"/>
                <w:i w:val="false"/>
                <w:color w:val="000000"/>
                <w:sz w:val="20"/>
              </w:rPr>
              <w:t xml:space="preserve">
(сово- </w:t>
            </w:r>
          </w:p>
          <w:p>
            <w:pPr>
              <w:spacing w:after="20"/>
              <w:ind w:left="20"/>
              <w:jc w:val="both"/>
            </w:pPr>
            <w:r>
              <w:rPr>
                <w:rFonts w:ascii="Times New Roman"/>
                <w:b w:val="false"/>
                <w:i w:val="false"/>
                <w:color w:val="000000"/>
                <w:sz w:val="20"/>
              </w:rPr>
              <w:t xml:space="preserve">
купная </w:t>
            </w:r>
          </w:p>
          <w:p>
            <w:pPr>
              <w:spacing w:after="20"/>
              <w:ind w:left="20"/>
              <w:jc w:val="both"/>
            </w:pPr>
            <w:r>
              <w:rPr>
                <w:rFonts w:ascii="Times New Roman"/>
                <w:b w:val="false"/>
                <w:i w:val="false"/>
                <w:color w:val="000000"/>
                <w:sz w:val="20"/>
              </w:rPr>
              <w:t xml:space="preserve">
площадь)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77,2 млн. тенге </w:t>
            </w:r>
          </w:p>
          <w:p>
            <w:pPr>
              <w:spacing w:after="20"/>
              <w:ind w:left="20"/>
              <w:jc w:val="both"/>
            </w:pPr>
            <w:r>
              <w:rPr>
                <w:rFonts w:ascii="Times New Roman"/>
                <w:b w:val="false"/>
                <w:i w:val="false"/>
                <w:color w:val="000000"/>
                <w:sz w:val="20"/>
              </w:rPr>
              <w:t xml:space="preserve">
(совокупная </w:t>
            </w:r>
          </w:p>
          <w:p>
            <w:pPr>
              <w:spacing w:after="20"/>
              <w:ind w:left="20"/>
              <w:jc w:val="both"/>
            </w:pPr>
            <w:r>
              <w:rPr>
                <w:rFonts w:ascii="Times New Roman"/>
                <w:b w:val="false"/>
                <w:i w:val="false"/>
                <w:color w:val="000000"/>
                <w:sz w:val="20"/>
              </w:rPr>
              <w:t xml:space="preserve">
оценочная </w:t>
            </w:r>
          </w:p>
          <w:p>
            <w:pPr>
              <w:spacing w:after="20"/>
              <w:ind w:left="20"/>
              <w:jc w:val="both"/>
            </w:pPr>
            <w:r>
              <w:rPr>
                <w:rFonts w:ascii="Times New Roman"/>
                <w:b w:val="false"/>
                <w:i w:val="false"/>
                <w:color w:val="000000"/>
                <w:sz w:val="20"/>
              </w:rPr>
              <w:t xml:space="preserve">
стоимость) </w:t>
            </w:r>
          </w:p>
        </w:tc>
      </w:tr>
    </w:tbl>
    <w:p>
      <w:pPr>
        <w:spacing w:after="0"/>
        <w:ind w:left="0"/>
        <w:jc w:val="left"/>
      </w:pPr>
      <w:r>
        <w:br/>
      </w:r>
      <w:r>
        <w:rPr>
          <w:rFonts w:ascii="Times New Roman"/>
          <w:b w:val="false"/>
          <w:i w:val="false"/>
          <w:color w:val="000000"/>
          <w:sz w:val="28"/>
        </w:rPr>
        <w:t>
</w:t>
      </w:r>
    </w:p>
    <w:bookmarkStart w:name="z9286" w:id="9282"/>
    <w:p>
      <w:pPr>
        <w:spacing w:after="0"/>
        <w:ind w:left="0"/>
        <w:jc w:val="both"/>
      </w:pPr>
      <w:r>
        <w:rPr>
          <w:rFonts w:ascii="Times New Roman"/>
          <w:b w:val="false"/>
          <w:i w:val="false"/>
          <w:color w:val="000000"/>
          <w:sz w:val="28"/>
        </w:rPr>
        <w:t xml:space="preserve">
      Исходя из совокупной площади 3-х земельных участков (3 500 га), ставка единого земельного налога в соответствии с </w:t>
      </w:r>
      <w:r>
        <w:rPr>
          <w:rFonts w:ascii="Times New Roman"/>
          <w:b w:val="false"/>
          <w:i w:val="false"/>
          <w:color w:val="000000"/>
          <w:sz w:val="28"/>
        </w:rPr>
        <w:t xml:space="preserve">пунктом 1 </w:t>
      </w:r>
      <w:r>
        <w:rPr>
          <w:rFonts w:ascii="Times New Roman"/>
          <w:b w:val="false"/>
          <w:i w:val="false"/>
          <w:color w:val="000000"/>
          <w:sz w:val="28"/>
        </w:rPr>
        <w:t xml:space="preserve">статьи 444 Налогового кодекса составляет: 0,4 % от совокупной оценочной стоимости с 3000 гектаров + 0,5 % от совокупной оценочной стоимости гектаров, превышающих 3 000 гектаров. Рассчитываем: </w:t>
      </w:r>
    </w:p>
    <w:bookmarkEnd w:id="9282"/>
    <w:bookmarkStart w:name="z9287" w:id="9283"/>
    <w:p>
      <w:pPr>
        <w:spacing w:after="0"/>
        <w:ind w:left="0"/>
        <w:jc w:val="both"/>
      </w:pPr>
      <w:r>
        <w:rPr>
          <w:rFonts w:ascii="Times New Roman"/>
          <w:b w:val="false"/>
          <w:i w:val="false"/>
          <w:color w:val="000000"/>
          <w:sz w:val="28"/>
        </w:rPr>
        <w:t xml:space="preserve">
      совокупная оценочная стоимость с 3 000 гектаров: 66,2 млн. тенге ((77,2 млн.тенге х 3 000 га) / 3 500 га); </w:t>
      </w:r>
    </w:p>
    <w:bookmarkEnd w:id="9283"/>
    <w:bookmarkStart w:name="z9288" w:id="9284"/>
    <w:p>
      <w:pPr>
        <w:spacing w:after="0"/>
        <w:ind w:left="0"/>
        <w:jc w:val="both"/>
      </w:pPr>
      <w:r>
        <w:rPr>
          <w:rFonts w:ascii="Times New Roman"/>
          <w:b w:val="false"/>
          <w:i w:val="false"/>
          <w:color w:val="000000"/>
          <w:sz w:val="28"/>
        </w:rPr>
        <w:t xml:space="preserve">
      совокупная оценочная стоимость с гектаров, превышающих 3 000 гектаров: 11,0 млн. тенге ((77,2 млн.тенге х (3 500 га - 3 000 га)) / 3 500 га), где (3 500 га - 3 000 га) - превышение; </w:t>
      </w:r>
    </w:p>
    <w:bookmarkEnd w:id="9284"/>
    <w:bookmarkStart w:name="z9289" w:id="9285"/>
    <w:p>
      <w:pPr>
        <w:spacing w:after="0"/>
        <w:ind w:left="0"/>
        <w:jc w:val="both"/>
      </w:pPr>
      <w:r>
        <w:rPr>
          <w:rFonts w:ascii="Times New Roman"/>
          <w:b w:val="false"/>
          <w:i w:val="false"/>
          <w:color w:val="000000"/>
          <w:sz w:val="28"/>
        </w:rPr>
        <w:t xml:space="preserve">
      сумма единого земельного налога, подлежащего уплате в бюджет за 2009 год по трем земельным участкам, имеющимся у плательщика единого земельного налога: 319,8 тыс. тенге ((0,4 % х 66,2 млн. тенге) + (0,5 % х 11,0 млн. тенге)). </w:t>
      </w:r>
    </w:p>
    <w:bookmarkEnd w:id="9285"/>
    <w:bookmarkStart w:name="z9290" w:id="9286"/>
    <w:p>
      <w:pPr>
        <w:spacing w:after="0"/>
        <w:ind w:left="0"/>
        <w:jc w:val="both"/>
      </w:pPr>
      <w:r>
        <w:rPr>
          <w:rFonts w:ascii="Times New Roman"/>
          <w:b w:val="false"/>
          <w:i w:val="false"/>
          <w:color w:val="000000"/>
          <w:sz w:val="28"/>
        </w:rPr>
        <w:t xml:space="preserve">
      Поскольку согласно </w:t>
      </w:r>
      <w:r>
        <w:rPr>
          <w:rFonts w:ascii="Times New Roman"/>
          <w:b w:val="false"/>
          <w:i w:val="false"/>
          <w:color w:val="000000"/>
          <w:sz w:val="28"/>
        </w:rPr>
        <w:t xml:space="preserve">статье 447 </w:t>
      </w:r>
      <w:r>
        <w:rPr>
          <w:rFonts w:ascii="Times New Roman"/>
          <w:b w:val="false"/>
          <w:i w:val="false"/>
          <w:color w:val="000000"/>
          <w:sz w:val="28"/>
        </w:rPr>
        <w:t xml:space="preserve">Налогового кодекса представление декларации по форме 920.00 в налоговые органы и уплата единого земельного налога производится по месту нахождения земельных участков, рассчитываем из исчисленной общей суммы единого земельного налога (319,8 тыс. тенге), суммы единого земельного налога, подлежащего уплате в бюджет по месту нахождения каждого земельного участка: </w:t>
      </w:r>
    </w:p>
    <w:bookmarkEnd w:id="9286"/>
    <w:bookmarkStart w:name="z9291" w:id="9287"/>
    <w:p>
      <w:pPr>
        <w:spacing w:after="0"/>
        <w:ind w:left="0"/>
        <w:jc w:val="both"/>
      </w:pPr>
      <w:r>
        <w:rPr>
          <w:rFonts w:ascii="Times New Roman"/>
          <w:b w:val="false"/>
          <w:i w:val="false"/>
          <w:color w:val="000000"/>
          <w:sz w:val="28"/>
        </w:rPr>
        <w:t xml:space="preserve">
      Сумма единого земельного налога, подлежащего уплате в бюджет Костанайской области (Камыстинский район) по земельному участку с площадью 1 600 гектаров, за 2009 год: 146,1 тыс. тенге (319,8 тыс. тенге х 45,7 % (1 600 га / 3 500 га х 100 %)), где 3 500 га - совокупная площадь земельных участков; </w:t>
      </w:r>
    </w:p>
    <w:bookmarkEnd w:id="9287"/>
    <w:bookmarkStart w:name="z9292" w:id="9288"/>
    <w:p>
      <w:pPr>
        <w:spacing w:after="0"/>
        <w:ind w:left="0"/>
        <w:jc w:val="both"/>
      </w:pPr>
      <w:r>
        <w:rPr>
          <w:rFonts w:ascii="Times New Roman"/>
          <w:b w:val="false"/>
          <w:i w:val="false"/>
          <w:color w:val="000000"/>
          <w:sz w:val="28"/>
        </w:rPr>
        <w:t xml:space="preserve">
      Сумма единого земельного налога, подлежащего уплате в бюджет Северо-Казахстанской области (район имени Шал-Акына) по земельному участку с площадью 700 гектаров, за 2009 год: 64,0 тыс. тенге (319,8 тыс. тенге х 20 % (700 га / 3 500 га х 100 %)); </w:t>
      </w:r>
    </w:p>
    <w:bookmarkEnd w:id="9288"/>
    <w:bookmarkStart w:name="z9293" w:id="9289"/>
    <w:p>
      <w:pPr>
        <w:spacing w:after="0"/>
        <w:ind w:left="0"/>
        <w:jc w:val="both"/>
      </w:pPr>
      <w:r>
        <w:rPr>
          <w:rFonts w:ascii="Times New Roman"/>
          <w:b w:val="false"/>
          <w:i w:val="false"/>
          <w:color w:val="000000"/>
          <w:sz w:val="28"/>
        </w:rPr>
        <w:t xml:space="preserve">
      Сумма единого земельного налога, подлежащего уплате в бюджет Акмолинской области (Жаксынский район) по земельному участку с площадью 1 200 гектаров, за 2009 год: 109,7 тыс. тенге (319,8 тыс. тенге х 34,3 % (1 200 га / 3 500 га х 100 %)). </w:t>
      </w:r>
    </w:p>
    <w:bookmarkEnd w:id="9289"/>
    <w:bookmarkStart w:name="z9294" w:id="9290"/>
    <w:p>
      <w:pPr>
        <w:spacing w:after="0"/>
        <w:ind w:left="0"/>
        <w:jc w:val="both"/>
      </w:pPr>
      <w:r>
        <w:rPr>
          <w:rFonts w:ascii="Times New Roman"/>
          <w:b w:val="false"/>
          <w:i w:val="false"/>
          <w:color w:val="000000"/>
          <w:sz w:val="28"/>
        </w:rPr>
        <w:t xml:space="preserve">
      24. В разделе "Сведения для исчисления единого земельного налога по пастбищам, естественным сенокосам и другим земельным участкам": </w:t>
      </w:r>
    </w:p>
    <w:bookmarkEnd w:id="9290"/>
    <w:bookmarkStart w:name="z9295" w:id="9291"/>
    <w:p>
      <w:pPr>
        <w:spacing w:after="0"/>
        <w:ind w:left="0"/>
        <w:jc w:val="both"/>
      </w:pPr>
      <w:r>
        <w:rPr>
          <w:rFonts w:ascii="Times New Roman"/>
          <w:b w:val="false"/>
          <w:i w:val="false"/>
          <w:color w:val="000000"/>
          <w:sz w:val="28"/>
        </w:rPr>
        <w:t xml:space="preserve">
      1) в строках 920.01.009 I и 920.01.009 II указываются сведения о номере и дате заключения договора на землепользование. </w:t>
      </w:r>
    </w:p>
    <w:bookmarkEnd w:id="9291"/>
    <w:bookmarkStart w:name="z9296" w:id="9292"/>
    <w:p>
      <w:pPr>
        <w:spacing w:after="0"/>
        <w:ind w:left="0"/>
        <w:jc w:val="both"/>
      </w:pPr>
      <w:r>
        <w:rPr>
          <w:rFonts w:ascii="Times New Roman"/>
          <w:b w:val="false"/>
          <w:i w:val="false"/>
          <w:color w:val="000000"/>
          <w:sz w:val="28"/>
        </w:rPr>
        <w:t xml:space="preserve">
      Строки заполняются по другим земельным участкам сельскохозяйственного назначения, находящимся у крестьянского или фермерского хозяйства на праве вторичного землепользования. </w:t>
      </w:r>
    </w:p>
    <w:bookmarkEnd w:id="9292"/>
    <w:bookmarkStart w:name="z9297" w:id="9293"/>
    <w:p>
      <w:pPr>
        <w:spacing w:after="0"/>
        <w:ind w:left="0"/>
        <w:jc w:val="both"/>
      </w:pPr>
      <w:r>
        <w:rPr>
          <w:rFonts w:ascii="Times New Roman"/>
          <w:b w:val="false"/>
          <w:i w:val="false"/>
          <w:color w:val="000000"/>
          <w:sz w:val="28"/>
        </w:rPr>
        <w:t xml:space="preserve">
      2) в строке 920.01.010 указывается период действия договора. </w:t>
      </w:r>
    </w:p>
    <w:bookmarkEnd w:id="9293"/>
    <w:bookmarkStart w:name="z9298" w:id="9294"/>
    <w:p>
      <w:pPr>
        <w:spacing w:after="0"/>
        <w:ind w:left="0"/>
        <w:jc w:val="both"/>
      </w:pPr>
      <w:r>
        <w:rPr>
          <w:rFonts w:ascii="Times New Roman"/>
          <w:b w:val="false"/>
          <w:i w:val="false"/>
          <w:color w:val="000000"/>
          <w:sz w:val="28"/>
        </w:rPr>
        <w:t xml:space="preserve">
      Строка заполняется по договорам о вторичном землепользовании по другим земельным участкам сельскохозяйственного назначения, находящимся у крестьянского или фермерского хозяйства на праве вторичного землепользования; </w:t>
      </w:r>
    </w:p>
    <w:bookmarkEnd w:id="9294"/>
    <w:bookmarkStart w:name="z9299" w:id="9295"/>
    <w:p>
      <w:pPr>
        <w:spacing w:after="0"/>
        <w:ind w:left="0"/>
        <w:jc w:val="both"/>
      </w:pPr>
      <w:r>
        <w:rPr>
          <w:rFonts w:ascii="Times New Roman"/>
          <w:b w:val="false"/>
          <w:i w:val="false"/>
          <w:color w:val="000000"/>
          <w:sz w:val="28"/>
        </w:rPr>
        <w:t xml:space="preserve">
      3) в строке 920.01.011 указывается код налогового органа по месту, где производится фактическое пользование земельным участком; </w:t>
      </w:r>
    </w:p>
    <w:bookmarkEnd w:id="9295"/>
    <w:bookmarkStart w:name="z9300" w:id="9296"/>
    <w:p>
      <w:pPr>
        <w:spacing w:after="0"/>
        <w:ind w:left="0"/>
        <w:jc w:val="both"/>
      </w:pPr>
      <w:r>
        <w:rPr>
          <w:rFonts w:ascii="Times New Roman"/>
          <w:b w:val="false"/>
          <w:i w:val="false"/>
          <w:color w:val="000000"/>
          <w:sz w:val="28"/>
        </w:rPr>
        <w:t xml:space="preserve">
      4) в строке 920.01.012 указывается кадастровый номер земельного участка согласно земельному законодательству Республики Казахстан; </w:t>
      </w:r>
    </w:p>
    <w:bookmarkEnd w:id="9296"/>
    <w:bookmarkStart w:name="z9301" w:id="9297"/>
    <w:p>
      <w:pPr>
        <w:spacing w:after="0"/>
        <w:ind w:left="0"/>
        <w:jc w:val="both"/>
      </w:pPr>
      <w:r>
        <w:rPr>
          <w:rFonts w:ascii="Times New Roman"/>
          <w:b w:val="false"/>
          <w:i w:val="false"/>
          <w:color w:val="000000"/>
          <w:sz w:val="28"/>
        </w:rPr>
        <w:t xml:space="preserve">
      5) в строке 920.01.013 указывается площадь земельного участка в гектарах; </w:t>
      </w:r>
    </w:p>
    <w:bookmarkEnd w:id="9297"/>
    <w:bookmarkStart w:name="z9302" w:id="9298"/>
    <w:p>
      <w:pPr>
        <w:spacing w:after="0"/>
        <w:ind w:left="0"/>
        <w:jc w:val="both"/>
      </w:pPr>
      <w:r>
        <w:rPr>
          <w:rFonts w:ascii="Times New Roman"/>
          <w:b w:val="false"/>
          <w:i w:val="false"/>
          <w:color w:val="000000"/>
          <w:sz w:val="28"/>
        </w:rPr>
        <w:t xml:space="preserve">
      6) в строке 920.01.014 указывается оценочная стоимость земельного участка согласно данным акта определения оценочной стоимости земельного участка. </w:t>
      </w:r>
    </w:p>
    <w:bookmarkEnd w:id="9298"/>
    <w:bookmarkStart w:name="z9303" w:id="9299"/>
    <w:p>
      <w:pPr>
        <w:spacing w:after="0"/>
        <w:ind w:left="0"/>
        <w:jc w:val="both"/>
      </w:pPr>
      <w:r>
        <w:rPr>
          <w:rFonts w:ascii="Times New Roman"/>
          <w:b w:val="false"/>
          <w:i w:val="false"/>
          <w:color w:val="000000"/>
          <w:sz w:val="28"/>
        </w:rPr>
        <w:t xml:space="preserve">
      В случае отсутствия указанного акта, в данной строке указывается оценочная стоимость земельного участка, определенная исходя из оценочной стоимости 1 гектара земли в среднем по району, в соответствии с </w:t>
      </w:r>
      <w:r>
        <w:rPr>
          <w:rFonts w:ascii="Times New Roman"/>
          <w:b w:val="false"/>
          <w:i w:val="false"/>
          <w:color w:val="000000"/>
          <w:sz w:val="28"/>
        </w:rPr>
        <w:t xml:space="preserve">подпунктом 2) </w:t>
      </w:r>
      <w:r>
        <w:rPr>
          <w:rFonts w:ascii="Times New Roman"/>
          <w:b w:val="false"/>
          <w:i w:val="false"/>
          <w:color w:val="000000"/>
          <w:sz w:val="28"/>
        </w:rPr>
        <w:t xml:space="preserve">пункта 1 статьи 441 Налогового кодекса; </w:t>
      </w:r>
    </w:p>
    <w:bookmarkEnd w:id="9299"/>
    <w:bookmarkStart w:name="z9304" w:id="9300"/>
    <w:p>
      <w:pPr>
        <w:spacing w:after="0"/>
        <w:ind w:left="0"/>
        <w:jc w:val="both"/>
      </w:pPr>
      <w:r>
        <w:rPr>
          <w:rFonts w:ascii="Times New Roman"/>
          <w:b w:val="false"/>
          <w:i w:val="false"/>
          <w:color w:val="000000"/>
          <w:sz w:val="28"/>
        </w:rPr>
        <w:t xml:space="preserve">
      7) в строке 920.01.015 указывается количество месяцев пользования (владения) земельным участком в течение налогового периода; </w:t>
      </w:r>
    </w:p>
    <w:bookmarkEnd w:id="9300"/>
    <w:bookmarkStart w:name="z9305" w:id="9301"/>
    <w:p>
      <w:pPr>
        <w:spacing w:after="0"/>
        <w:ind w:left="0"/>
        <w:jc w:val="both"/>
      </w:pPr>
      <w:r>
        <w:rPr>
          <w:rFonts w:ascii="Times New Roman"/>
          <w:b w:val="false"/>
          <w:i w:val="false"/>
          <w:color w:val="000000"/>
          <w:sz w:val="28"/>
        </w:rPr>
        <w:t xml:space="preserve">
      8) в строке 920.01.016 указывается сумма исчисленного единого земельного налога по пастбищам, естественным сенокосам и другим земельным участкам, подлежащего уплате в бюджет за налоговый период, определяемая в соответствии с </w:t>
      </w:r>
      <w:r>
        <w:rPr>
          <w:rFonts w:ascii="Times New Roman"/>
          <w:b w:val="false"/>
          <w:i w:val="false"/>
          <w:color w:val="000000"/>
          <w:sz w:val="28"/>
        </w:rPr>
        <w:t xml:space="preserve">пунктом 2 </w:t>
      </w:r>
      <w:r>
        <w:rPr>
          <w:rFonts w:ascii="Times New Roman"/>
          <w:b w:val="false"/>
          <w:i w:val="false"/>
          <w:color w:val="000000"/>
          <w:sz w:val="28"/>
        </w:rPr>
        <w:t xml:space="preserve">статьи 444 Налогового кодекса как 920.00.003 II х (920.01.013 / 920.00.001 II х 100)). </w:t>
      </w:r>
    </w:p>
    <w:bookmarkEnd w:id="9301"/>
    <w:bookmarkStart w:name="z9306" w:id="9302"/>
    <w:p>
      <w:pPr>
        <w:spacing w:after="0"/>
        <w:ind w:left="0"/>
        <w:jc w:val="both"/>
      </w:pPr>
      <w:r>
        <w:rPr>
          <w:rFonts w:ascii="Times New Roman"/>
          <w:b w:val="false"/>
          <w:i w:val="false"/>
          <w:color w:val="000000"/>
          <w:sz w:val="28"/>
        </w:rPr>
        <w:t xml:space="preserve">
      Пример расчета суммы единого земельного налога, подлежащего уплате в бюджет за 2009 год (налоговый период), в случае если плательщик единого земельного налога имеет в разных регионах Республики Казахстан два земельных участка, систематически используемые под сенокошение или для выпаса животных: </w:t>
      </w:r>
    </w:p>
    <w:bookmarkEnd w:id="93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3"/>
        <w:gridCol w:w="574"/>
        <w:gridCol w:w="2276"/>
        <w:gridCol w:w="1687"/>
        <w:gridCol w:w="2077"/>
        <w:gridCol w:w="4783"/>
      </w:tblGrid>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п/п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Место </w:t>
            </w:r>
          </w:p>
          <w:p>
            <w:pPr>
              <w:spacing w:after="20"/>
              <w:ind w:left="20"/>
              <w:jc w:val="both"/>
            </w:pPr>
            <w:r>
              <w:rPr>
                <w:rFonts w:ascii="Times New Roman"/>
                <w:b w:val="false"/>
                <w:i w:val="false"/>
                <w:color w:val="000000"/>
                <w:sz w:val="20"/>
              </w:rPr>
              <w:t xml:space="preserve">
нахожде- </w:t>
            </w:r>
          </w:p>
          <w:p>
            <w:pPr>
              <w:spacing w:after="20"/>
              <w:ind w:left="20"/>
              <w:jc w:val="both"/>
            </w:pPr>
            <w:r>
              <w:rPr>
                <w:rFonts w:ascii="Times New Roman"/>
                <w:b w:val="false"/>
                <w:i w:val="false"/>
                <w:color w:val="000000"/>
                <w:sz w:val="20"/>
              </w:rPr>
              <w:t xml:space="preserve">
ние </w:t>
            </w:r>
          </w:p>
          <w:p>
            <w:pPr>
              <w:spacing w:after="20"/>
              <w:ind w:left="20"/>
              <w:jc w:val="both"/>
            </w:pPr>
            <w:r>
              <w:rPr>
                <w:rFonts w:ascii="Times New Roman"/>
                <w:b w:val="false"/>
                <w:i w:val="false"/>
                <w:color w:val="000000"/>
                <w:sz w:val="20"/>
              </w:rPr>
              <w:t xml:space="preserve">
земель- </w:t>
            </w:r>
          </w:p>
          <w:p>
            <w:pPr>
              <w:spacing w:after="20"/>
              <w:ind w:left="20"/>
              <w:jc w:val="both"/>
            </w:pPr>
            <w:r>
              <w:rPr>
                <w:rFonts w:ascii="Times New Roman"/>
                <w:b w:val="false"/>
                <w:i w:val="false"/>
                <w:color w:val="000000"/>
                <w:sz w:val="20"/>
              </w:rPr>
              <w:t xml:space="preserve">
ного </w:t>
            </w:r>
          </w:p>
          <w:p>
            <w:pPr>
              <w:spacing w:after="20"/>
              <w:ind w:left="20"/>
              <w:jc w:val="both"/>
            </w:pPr>
            <w:r>
              <w:rPr>
                <w:rFonts w:ascii="Times New Roman"/>
                <w:b w:val="false"/>
                <w:i w:val="false"/>
                <w:color w:val="000000"/>
                <w:sz w:val="20"/>
              </w:rPr>
              <w:t xml:space="preserve">
участка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Площадь </w:t>
            </w:r>
          </w:p>
          <w:p>
            <w:pPr>
              <w:spacing w:after="20"/>
              <w:ind w:left="20"/>
              <w:jc w:val="both"/>
            </w:pPr>
            <w:r>
              <w:rPr>
                <w:rFonts w:ascii="Times New Roman"/>
                <w:b w:val="false"/>
                <w:i w:val="false"/>
                <w:color w:val="000000"/>
                <w:sz w:val="20"/>
              </w:rPr>
              <w:t xml:space="preserve">
земель- </w:t>
            </w:r>
          </w:p>
          <w:p>
            <w:pPr>
              <w:spacing w:after="20"/>
              <w:ind w:left="20"/>
              <w:jc w:val="both"/>
            </w:pPr>
            <w:r>
              <w:rPr>
                <w:rFonts w:ascii="Times New Roman"/>
                <w:b w:val="false"/>
                <w:i w:val="false"/>
                <w:color w:val="000000"/>
                <w:sz w:val="20"/>
              </w:rPr>
              <w:t xml:space="preserve">
ного </w:t>
            </w:r>
          </w:p>
          <w:p>
            <w:pPr>
              <w:spacing w:after="20"/>
              <w:ind w:left="20"/>
              <w:jc w:val="both"/>
            </w:pPr>
            <w:r>
              <w:rPr>
                <w:rFonts w:ascii="Times New Roman"/>
                <w:b w:val="false"/>
                <w:i w:val="false"/>
                <w:color w:val="000000"/>
                <w:sz w:val="20"/>
              </w:rPr>
              <w:t xml:space="preserve">
участка </w:t>
            </w:r>
          </w:p>
          <w:p>
            <w:pPr>
              <w:spacing w:after="20"/>
              <w:ind w:left="20"/>
              <w:jc w:val="both"/>
            </w:pPr>
            <w:r>
              <w:rPr>
                <w:rFonts w:ascii="Times New Roman"/>
                <w:b w:val="false"/>
                <w:i w:val="false"/>
                <w:color w:val="000000"/>
                <w:sz w:val="20"/>
              </w:rPr>
              <w:t xml:space="preserve">
(гектар)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Оценочная </w:t>
            </w:r>
          </w:p>
          <w:p>
            <w:pPr>
              <w:spacing w:after="20"/>
              <w:ind w:left="20"/>
              <w:jc w:val="both"/>
            </w:pPr>
            <w:r>
              <w:rPr>
                <w:rFonts w:ascii="Times New Roman"/>
                <w:b w:val="false"/>
                <w:i w:val="false"/>
                <w:color w:val="000000"/>
                <w:sz w:val="20"/>
              </w:rPr>
              <w:t xml:space="preserve">
стоимость </w:t>
            </w:r>
          </w:p>
          <w:p>
            <w:pPr>
              <w:spacing w:after="20"/>
              <w:ind w:left="20"/>
              <w:jc w:val="both"/>
            </w:pPr>
            <w:r>
              <w:rPr>
                <w:rFonts w:ascii="Times New Roman"/>
                <w:b w:val="false"/>
                <w:i w:val="false"/>
                <w:color w:val="000000"/>
                <w:sz w:val="20"/>
              </w:rPr>
              <w:t xml:space="preserve">
земельного </w:t>
            </w:r>
          </w:p>
          <w:p>
            <w:pPr>
              <w:spacing w:after="20"/>
              <w:ind w:left="20"/>
              <w:jc w:val="both"/>
            </w:pPr>
            <w:r>
              <w:rPr>
                <w:rFonts w:ascii="Times New Roman"/>
                <w:b w:val="false"/>
                <w:i w:val="false"/>
                <w:color w:val="000000"/>
                <w:sz w:val="20"/>
              </w:rPr>
              <w:t xml:space="preserve">
участка </w:t>
            </w:r>
          </w:p>
          <w:p>
            <w:pPr>
              <w:spacing w:after="20"/>
              <w:ind w:left="20"/>
              <w:jc w:val="both"/>
            </w:pPr>
            <w:r>
              <w:rPr>
                <w:rFonts w:ascii="Times New Roman"/>
                <w:b w:val="false"/>
                <w:i w:val="false"/>
                <w:color w:val="000000"/>
                <w:sz w:val="20"/>
              </w:rPr>
              <w:t xml:space="preserve">
(в млн. </w:t>
            </w:r>
          </w:p>
          <w:p>
            <w:pPr>
              <w:spacing w:after="20"/>
              <w:ind w:left="20"/>
              <w:jc w:val="both"/>
            </w:pPr>
            <w:r>
              <w:rPr>
                <w:rFonts w:ascii="Times New Roman"/>
                <w:b w:val="false"/>
                <w:i w:val="false"/>
                <w:color w:val="000000"/>
                <w:sz w:val="20"/>
              </w:rPr>
              <w:t xml:space="preserve">
тенге)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Фактический </w:t>
            </w:r>
          </w:p>
          <w:p>
            <w:pPr>
              <w:spacing w:after="20"/>
              <w:ind w:left="20"/>
              <w:jc w:val="both"/>
            </w:pPr>
            <w:r>
              <w:rPr>
                <w:rFonts w:ascii="Times New Roman"/>
                <w:b w:val="false"/>
                <w:i w:val="false"/>
                <w:color w:val="000000"/>
                <w:sz w:val="20"/>
              </w:rPr>
              <w:t xml:space="preserve">
период </w:t>
            </w:r>
          </w:p>
          <w:p>
            <w:pPr>
              <w:spacing w:after="20"/>
              <w:ind w:left="20"/>
              <w:jc w:val="both"/>
            </w:pPr>
            <w:r>
              <w:rPr>
                <w:rFonts w:ascii="Times New Roman"/>
                <w:b w:val="false"/>
                <w:i w:val="false"/>
                <w:color w:val="000000"/>
                <w:sz w:val="20"/>
              </w:rPr>
              <w:t xml:space="preserve">
пользования </w:t>
            </w:r>
          </w:p>
          <w:p>
            <w:pPr>
              <w:spacing w:after="20"/>
              <w:ind w:left="20"/>
              <w:jc w:val="both"/>
            </w:pPr>
            <w:r>
              <w:rPr>
                <w:rFonts w:ascii="Times New Roman"/>
                <w:b w:val="false"/>
                <w:i w:val="false"/>
                <w:color w:val="000000"/>
                <w:sz w:val="20"/>
              </w:rPr>
              <w:t xml:space="preserve">
земельным </w:t>
            </w:r>
          </w:p>
          <w:p>
            <w:pPr>
              <w:spacing w:after="20"/>
              <w:ind w:left="20"/>
              <w:jc w:val="both"/>
            </w:pPr>
            <w:r>
              <w:rPr>
                <w:rFonts w:ascii="Times New Roman"/>
                <w:b w:val="false"/>
                <w:i w:val="false"/>
                <w:color w:val="000000"/>
                <w:sz w:val="20"/>
              </w:rPr>
              <w:t xml:space="preserve">
участком в </w:t>
            </w:r>
          </w:p>
          <w:p>
            <w:pPr>
              <w:spacing w:after="20"/>
              <w:ind w:left="20"/>
              <w:jc w:val="both"/>
            </w:pPr>
            <w:r>
              <w:rPr>
                <w:rFonts w:ascii="Times New Roman"/>
                <w:b w:val="false"/>
                <w:i w:val="false"/>
                <w:color w:val="000000"/>
                <w:sz w:val="20"/>
              </w:rPr>
              <w:t xml:space="preserve">
2009 году </w:t>
            </w:r>
          </w:p>
          <w:p>
            <w:pPr>
              <w:spacing w:after="20"/>
              <w:ind w:left="20"/>
              <w:jc w:val="both"/>
            </w:pPr>
            <w:r>
              <w:rPr>
                <w:rFonts w:ascii="Times New Roman"/>
                <w:b w:val="false"/>
                <w:i w:val="false"/>
                <w:color w:val="000000"/>
                <w:sz w:val="20"/>
              </w:rPr>
              <w:t xml:space="preserve">
(месяцев)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Оценочная стои- </w:t>
            </w:r>
          </w:p>
          <w:p>
            <w:pPr>
              <w:spacing w:after="20"/>
              <w:ind w:left="20"/>
              <w:jc w:val="both"/>
            </w:pPr>
            <w:r>
              <w:rPr>
                <w:rFonts w:ascii="Times New Roman"/>
                <w:b w:val="false"/>
                <w:i w:val="false"/>
                <w:color w:val="000000"/>
                <w:sz w:val="20"/>
              </w:rPr>
              <w:t xml:space="preserve">
мость за факти- </w:t>
            </w:r>
          </w:p>
          <w:p>
            <w:pPr>
              <w:spacing w:after="20"/>
              <w:ind w:left="20"/>
              <w:jc w:val="both"/>
            </w:pPr>
            <w:r>
              <w:rPr>
                <w:rFonts w:ascii="Times New Roman"/>
                <w:b w:val="false"/>
                <w:i w:val="false"/>
                <w:color w:val="000000"/>
                <w:sz w:val="20"/>
              </w:rPr>
              <w:t xml:space="preserve">
ческий период </w:t>
            </w:r>
          </w:p>
          <w:p>
            <w:pPr>
              <w:spacing w:after="20"/>
              <w:ind w:left="20"/>
              <w:jc w:val="both"/>
            </w:pPr>
            <w:r>
              <w:rPr>
                <w:rFonts w:ascii="Times New Roman"/>
                <w:b w:val="false"/>
                <w:i w:val="false"/>
                <w:color w:val="000000"/>
                <w:sz w:val="20"/>
              </w:rPr>
              <w:t xml:space="preserve">
пользования </w:t>
            </w:r>
          </w:p>
          <w:p>
            <w:pPr>
              <w:spacing w:after="20"/>
              <w:ind w:left="20"/>
              <w:jc w:val="both"/>
            </w:pPr>
            <w:r>
              <w:rPr>
                <w:rFonts w:ascii="Times New Roman"/>
                <w:b w:val="false"/>
                <w:i w:val="false"/>
                <w:color w:val="000000"/>
                <w:sz w:val="20"/>
              </w:rPr>
              <w:t xml:space="preserve">
земельным </w:t>
            </w:r>
          </w:p>
          <w:p>
            <w:pPr>
              <w:spacing w:after="20"/>
              <w:ind w:left="20"/>
              <w:jc w:val="both"/>
            </w:pPr>
            <w:r>
              <w:rPr>
                <w:rFonts w:ascii="Times New Roman"/>
                <w:b w:val="false"/>
                <w:i w:val="false"/>
                <w:color w:val="000000"/>
                <w:sz w:val="20"/>
              </w:rPr>
              <w:t xml:space="preserve">
участком </w:t>
            </w:r>
          </w:p>
          <w:p>
            <w:pPr>
              <w:spacing w:after="20"/>
              <w:ind w:left="20"/>
              <w:jc w:val="both"/>
            </w:pPr>
            <w:r>
              <w:rPr>
                <w:rFonts w:ascii="Times New Roman"/>
                <w:b w:val="false"/>
                <w:i w:val="false"/>
                <w:color w:val="000000"/>
                <w:sz w:val="20"/>
              </w:rPr>
              <w:t xml:space="preserve">
(в млн. тенге)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 </w:t>
            </w:r>
          </w:p>
          <w:p>
            <w:pPr>
              <w:spacing w:after="20"/>
              <w:ind w:left="20"/>
              <w:jc w:val="both"/>
            </w:pPr>
            <w:r>
              <w:rPr>
                <w:rFonts w:ascii="Times New Roman"/>
                <w:b w:val="false"/>
                <w:i w:val="false"/>
                <w:color w:val="000000"/>
                <w:sz w:val="20"/>
              </w:rPr>
              <w:t xml:space="preserve">
линская </w:t>
            </w:r>
          </w:p>
          <w:p>
            <w:pPr>
              <w:spacing w:after="20"/>
              <w:ind w:left="20"/>
              <w:jc w:val="both"/>
            </w:pPr>
            <w:r>
              <w:rPr>
                <w:rFonts w:ascii="Times New Roman"/>
                <w:b w:val="false"/>
                <w:i w:val="false"/>
                <w:color w:val="000000"/>
                <w:sz w:val="20"/>
              </w:rPr>
              <w:t xml:space="preserve">
область, </w:t>
            </w:r>
          </w:p>
          <w:p>
            <w:pPr>
              <w:spacing w:after="20"/>
              <w:ind w:left="20"/>
              <w:jc w:val="both"/>
            </w:pPr>
            <w:r>
              <w:rPr>
                <w:rFonts w:ascii="Times New Roman"/>
                <w:b w:val="false"/>
                <w:i w:val="false"/>
                <w:color w:val="000000"/>
                <w:sz w:val="20"/>
              </w:rPr>
              <w:t xml:space="preserve">
Жаксын- </w:t>
            </w:r>
          </w:p>
          <w:p>
            <w:pPr>
              <w:spacing w:after="20"/>
              <w:ind w:left="20"/>
              <w:jc w:val="both"/>
            </w:pPr>
            <w:r>
              <w:rPr>
                <w:rFonts w:ascii="Times New Roman"/>
                <w:b w:val="false"/>
                <w:i w:val="false"/>
                <w:color w:val="000000"/>
                <w:sz w:val="20"/>
              </w:rPr>
              <w:t xml:space="preserve">
ский </w:t>
            </w:r>
          </w:p>
          <w:p>
            <w:pPr>
              <w:spacing w:after="20"/>
              <w:ind w:left="20"/>
              <w:jc w:val="both"/>
            </w:pPr>
            <w:r>
              <w:rPr>
                <w:rFonts w:ascii="Times New Roman"/>
                <w:b w:val="false"/>
                <w:i w:val="false"/>
                <w:color w:val="000000"/>
                <w:sz w:val="20"/>
              </w:rPr>
              <w:t xml:space="preserve">
район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1 200 га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мес.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 млн. тенге </w:t>
            </w:r>
          </w:p>
          <w:p>
            <w:pPr>
              <w:spacing w:after="20"/>
              <w:ind w:left="20"/>
              <w:jc w:val="both"/>
            </w:pPr>
            <w:r>
              <w:rPr>
                <w:rFonts w:ascii="Times New Roman"/>
                <w:b w:val="false"/>
                <w:i w:val="false"/>
                <w:color w:val="000000"/>
                <w:sz w:val="20"/>
              </w:rPr>
              <w:t xml:space="preserve">
(24,0 / 12 х 12)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Северо- </w:t>
            </w:r>
          </w:p>
          <w:p>
            <w:pPr>
              <w:spacing w:after="20"/>
              <w:ind w:left="20"/>
              <w:jc w:val="both"/>
            </w:pPr>
            <w:r>
              <w:rPr>
                <w:rFonts w:ascii="Times New Roman"/>
                <w:b w:val="false"/>
                <w:i w:val="false"/>
                <w:color w:val="000000"/>
                <w:sz w:val="20"/>
              </w:rPr>
              <w:t xml:space="preserve">
Казах- </w:t>
            </w:r>
          </w:p>
          <w:p>
            <w:pPr>
              <w:spacing w:after="20"/>
              <w:ind w:left="20"/>
              <w:jc w:val="both"/>
            </w:pPr>
            <w:r>
              <w:rPr>
                <w:rFonts w:ascii="Times New Roman"/>
                <w:b w:val="false"/>
                <w:i w:val="false"/>
                <w:color w:val="000000"/>
                <w:sz w:val="20"/>
              </w:rPr>
              <w:t xml:space="preserve">
станская </w:t>
            </w:r>
          </w:p>
          <w:p>
            <w:pPr>
              <w:spacing w:after="20"/>
              <w:ind w:left="20"/>
              <w:jc w:val="both"/>
            </w:pPr>
            <w:r>
              <w:rPr>
                <w:rFonts w:ascii="Times New Roman"/>
                <w:b w:val="false"/>
                <w:i w:val="false"/>
                <w:color w:val="000000"/>
                <w:sz w:val="20"/>
              </w:rPr>
              <w:t xml:space="preserve">
область, </w:t>
            </w:r>
          </w:p>
          <w:p>
            <w:pPr>
              <w:spacing w:after="20"/>
              <w:ind w:left="20"/>
              <w:jc w:val="both"/>
            </w:pPr>
            <w:r>
              <w:rPr>
                <w:rFonts w:ascii="Times New Roman"/>
                <w:b w:val="false"/>
                <w:i w:val="false"/>
                <w:color w:val="000000"/>
                <w:sz w:val="20"/>
              </w:rPr>
              <w:t xml:space="preserve">
район </w:t>
            </w:r>
          </w:p>
          <w:p>
            <w:pPr>
              <w:spacing w:after="20"/>
              <w:ind w:left="20"/>
              <w:jc w:val="both"/>
            </w:pPr>
            <w:r>
              <w:rPr>
                <w:rFonts w:ascii="Times New Roman"/>
                <w:b w:val="false"/>
                <w:i w:val="false"/>
                <w:color w:val="000000"/>
                <w:sz w:val="20"/>
              </w:rPr>
              <w:t xml:space="preserve">
имени </w:t>
            </w:r>
          </w:p>
          <w:p>
            <w:pPr>
              <w:spacing w:after="20"/>
              <w:ind w:left="20"/>
              <w:jc w:val="both"/>
            </w:pPr>
            <w:r>
              <w:rPr>
                <w:rFonts w:ascii="Times New Roman"/>
                <w:b w:val="false"/>
                <w:i w:val="false"/>
                <w:color w:val="000000"/>
                <w:sz w:val="20"/>
              </w:rPr>
              <w:t xml:space="preserve">
Шал- </w:t>
            </w:r>
          </w:p>
          <w:p>
            <w:pPr>
              <w:spacing w:after="20"/>
              <w:ind w:left="20"/>
              <w:jc w:val="both"/>
            </w:pPr>
            <w:r>
              <w:rPr>
                <w:rFonts w:ascii="Times New Roman"/>
                <w:b w:val="false"/>
                <w:i w:val="false"/>
                <w:color w:val="000000"/>
                <w:sz w:val="20"/>
              </w:rPr>
              <w:t xml:space="preserve">
Акына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700 га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мес.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млн. тенге </w:t>
            </w:r>
          </w:p>
          <w:p>
            <w:pPr>
              <w:spacing w:after="20"/>
              <w:ind w:left="20"/>
              <w:jc w:val="both"/>
            </w:pPr>
            <w:r>
              <w:rPr>
                <w:rFonts w:ascii="Times New Roman"/>
                <w:b w:val="false"/>
                <w:i w:val="false"/>
                <w:color w:val="000000"/>
                <w:sz w:val="20"/>
              </w:rPr>
              <w:t xml:space="preserve">
(21,0 / 12 х 6)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1 900 га </w:t>
            </w:r>
          </w:p>
          <w:p>
            <w:pPr>
              <w:spacing w:after="20"/>
              <w:ind w:left="20"/>
              <w:jc w:val="both"/>
            </w:pPr>
            <w:r>
              <w:rPr>
                <w:rFonts w:ascii="Times New Roman"/>
                <w:b w:val="false"/>
                <w:i w:val="false"/>
                <w:color w:val="000000"/>
                <w:sz w:val="20"/>
              </w:rPr>
              <w:t xml:space="preserve">
(сово- </w:t>
            </w:r>
          </w:p>
          <w:p>
            <w:pPr>
              <w:spacing w:after="20"/>
              <w:ind w:left="20"/>
              <w:jc w:val="both"/>
            </w:pPr>
            <w:r>
              <w:rPr>
                <w:rFonts w:ascii="Times New Roman"/>
                <w:b w:val="false"/>
                <w:i w:val="false"/>
                <w:color w:val="000000"/>
                <w:sz w:val="20"/>
              </w:rPr>
              <w:t xml:space="preserve">
купная </w:t>
            </w:r>
          </w:p>
          <w:p>
            <w:pPr>
              <w:spacing w:after="20"/>
              <w:ind w:left="20"/>
              <w:jc w:val="both"/>
            </w:pPr>
            <w:r>
              <w:rPr>
                <w:rFonts w:ascii="Times New Roman"/>
                <w:b w:val="false"/>
                <w:i w:val="false"/>
                <w:color w:val="000000"/>
                <w:sz w:val="20"/>
              </w:rPr>
              <w:t xml:space="preserve">
площадь)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34,5 млн. тенге </w:t>
            </w:r>
          </w:p>
          <w:p>
            <w:pPr>
              <w:spacing w:after="20"/>
              <w:ind w:left="20"/>
              <w:jc w:val="both"/>
            </w:pPr>
            <w:r>
              <w:rPr>
                <w:rFonts w:ascii="Times New Roman"/>
                <w:b w:val="false"/>
                <w:i w:val="false"/>
                <w:color w:val="000000"/>
                <w:sz w:val="20"/>
              </w:rPr>
              <w:t xml:space="preserve">
(совокупная </w:t>
            </w:r>
          </w:p>
          <w:p>
            <w:pPr>
              <w:spacing w:after="20"/>
              <w:ind w:left="20"/>
              <w:jc w:val="both"/>
            </w:pPr>
            <w:r>
              <w:rPr>
                <w:rFonts w:ascii="Times New Roman"/>
                <w:b w:val="false"/>
                <w:i w:val="false"/>
                <w:color w:val="000000"/>
                <w:sz w:val="20"/>
              </w:rPr>
              <w:t xml:space="preserve">
оценочная </w:t>
            </w:r>
          </w:p>
          <w:p>
            <w:pPr>
              <w:spacing w:after="20"/>
              <w:ind w:left="20"/>
              <w:jc w:val="both"/>
            </w:pPr>
            <w:r>
              <w:rPr>
                <w:rFonts w:ascii="Times New Roman"/>
                <w:b w:val="false"/>
                <w:i w:val="false"/>
                <w:color w:val="000000"/>
                <w:sz w:val="20"/>
              </w:rPr>
              <w:t xml:space="preserve">
стоимость) </w:t>
            </w:r>
          </w:p>
        </w:tc>
      </w:tr>
    </w:tbl>
    <w:p>
      <w:pPr>
        <w:spacing w:after="0"/>
        <w:ind w:left="0"/>
        <w:jc w:val="left"/>
      </w:pPr>
      <w:r>
        <w:br/>
      </w:r>
      <w:r>
        <w:rPr>
          <w:rFonts w:ascii="Times New Roman"/>
          <w:b w:val="false"/>
          <w:i w:val="false"/>
          <w:color w:val="000000"/>
          <w:sz w:val="28"/>
        </w:rPr>
        <w:t>
</w:t>
      </w:r>
    </w:p>
    <w:bookmarkStart w:name="z9307" w:id="9303"/>
    <w:p>
      <w:pPr>
        <w:spacing w:after="0"/>
        <w:ind w:left="0"/>
        <w:jc w:val="both"/>
      </w:pPr>
      <w:r>
        <w:rPr>
          <w:rFonts w:ascii="Times New Roman"/>
          <w:b w:val="false"/>
          <w:i w:val="false"/>
          <w:color w:val="000000"/>
          <w:sz w:val="28"/>
        </w:rPr>
        <w:t xml:space="preserve">
      Исходя из совокупной площади 2-х земельных участков (1 900 га), ставка единого земельного налога в соответствии с </w:t>
      </w:r>
      <w:r>
        <w:rPr>
          <w:rFonts w:ascii="Times New Roman"/>
          <w:b w:val="false"/>
          <w:i w:val="false"/>
          <w:color w:val="000000"/>
          <w:sz w:val="28"/>
        </w:rPr>
        <w:t xml:space="preserve">пунктом 1 </w:t>
      </w:r>
      <w:r>
        <w:rPr>
          <w:rFonts w:ascii="Times New Roman"/>
          <w:b w:val="false"/>
          <w:i w:val="false"/>
          <w:color w:val="000000"/>
          <w:sz w:val="28"/>
        </w:rPr>
        <w:t xml:space="preserve">статьи 444 Налогового кодекса составляет: 0,1 % к совокупной оценочной стоимости земельных участков. Рассчитываем: </w:t>
      </w:r>
    </w:p>
    <w:bookmarkEnd w:id="9303"/>
    <w:bookmarkStart w:name="z9308" w:id="9304"/>
    <w:p>
      <w:pPr>
        <w:spacing w:after="0"/>
        <w:ind w:left="0"/>
        <w:jc w:val="both"/>
      </w:pPr>
      <w:r>
        <w:rPr>
          <w:rFonts w:ascii="Times New Roman"/>
          <w:b w:val="false"/>
          <w:i w:val="false"/>
          <w:color w:val="000000"/>
          <w:sz w:val="28"/>
        </w:rPr>
        <w:t xml:space="preserve">
      сумма единого земельного налога, подлежащего уплате в бюджет за 2009 год по двум земельным участкам, имеющимся у плательщика единого земельного налога: 34,5 тыс. тенге (0,1 % х 34,5 млн.тенге). </w:t>
      </w:r>
    </w:p>
    <w:bookmarkEnd w:id="9304"/>
    <w:bookmarkStart w:name="z9309" w:id="9305"/>
    <w:p>
      <w:pPr>
        <w:spacing w:after="0"/>
        <w:ind w:left="0"/>
        <w:jc w:val="both"/>
      </w:pPr>
      <w:r>
        <w:rPr>
          <w:rFonts w:ascii="Times New Roman"/>
          <w:b w:val="false"/>
          <w:i w:val="false"/>
          <w:color w:val="000000"/>
          <w:sz w:val="28"/>
        </w:rPr>
        <w:t xml:space="preserve">
      Поскольку согласно </w:t>
      </w:r>
      <w:r>
        <w:rPr>
          <w:rFonts w:ascii="Times New Roman"/>
          <w:b w:val="false"/>
          <w:i w:val="false"/>
          <w:color w:val="000000"/>
          <w:sz w:val="28"/>
        </w:rPr>
        <w:t xml:space="preserve">статье 447 </w:t>
      </w:r>
      <w:r>
        <w:rPr>
          <w:rFonts w:ascii="Times New Roman"/>
          <w:b w:val="false"/>
          <w:i w:val="false"/>
          <w:color w:val="000000"/>
          <w:sz w:val="28"/>
        </w:rPr>
        <w:t xml:space="preserve">Налогового кодекса представление декларации по форме 920.00 в налоговые органы и уплата единого земельного налога производится по месту нахождения земельных участков, рассчитываем из исчисленной общей суммы единого земельного налога (34,5 тыс. тенге) суммы единого земельного налога, подлежащего уплате в бюджет по месту нахождения каждого земельного участка: </w:t>
      </w:r>
    </w:p>
    <w:bookmarkEnd w:id="9305"/>
    <w:bookmarkStart w:name="z9310" w:id="9306"/>
    <w:p>
      <w:pPr>
        <w:spacing w:after="0"/>
        <w:ind w:left="0"/>
        <w:jc w:val="both"/>
      </w:pPr>
      <w:r>
        <w:rPr>
          <w:rFonts w:ascii="Times New Roman"/>
          <w:b w:val="false"/>
          <w:i w:val="false"/>
          <w:color w:val="000000"/>
          <w:sz w:val="28"/>
        </w:rPr>
        <w:t xml:space="preserve">
      сумма единого земельного налога, подлежащего уплате в бюджет Акмолинской области (Жаксынский район) по земельному участку с площадью 1 200 гектаров, за 2009 год: 21,7 тыс. тенге (34,5 тыс. тенге х 63 % (1 200 га / 1 900 га х 100 %)); </w:t>
      </w:r>
    </w:p>
    <w:bookmarkEnd w:id="9306"/>
    <w:bookmarkStart w:name="z9311" w:id="9307"/>
    <w:p>
      <w:pPr>
        <w:spacing w:after="0"/>
        <w:ind w:left="0"/>
        <w:jc w:val="both"/>
      </w:pPr>
      <w:r>
        <w:rPr>
          <w:rFonts w:ascii="Times New Roman"/>
          <w:b w:val="false"/>
          <w:i w:val="false"/>
          <w:color w:val="000000"/>
          <w:sz w:val="28"/>
        </w:rPr>
        <w:t xml:space="preserve">
      сумма единого земельного налога, подлежащего уплате в бюджет Северо-Казахстанской области (район имени Шал-Акына) по земельному участку с площадью 700 гектаров, за 2009 год: 12,8 тыс. тенге (34,5 тыс. тенге х 37 % (700 га / 1 900 га х 100 %)). </w:t>
      </w:r>
    </w:p>
    <w:bookmarkEnd w:id="9307"/>
    <w:bookmarkStart w:name="z9312" w:id="9308"/>
    <w:p>
      <w:pPr>
        <w:spacing w:after="0"/>
        <w:ind w:left="0"/>
        <w:jc w:val="left"/>
      </w:pPr>
      <w:r>
        <w:rPr>
          <w:rFonts w:ascii="Times New Roman"/>
          <w:b/>
          <w:i w:val="false"/>
          <w:color w:val="000000"/>
        </w:rPr>
        <w:t xml:space="preserve"> 4. Составление формы 920.02 - Индивидуальный подоходный</w:t>
      </w:r>
      <w:r>
        <w:br/>
      </w:r>
      <w:r>
        <w:rPr>
          <w:rFonts w:ascii="Times New Roman"/>
          <w:b/>
          <w:i w:val="false"/>
          <w:color w:val="000000"/>
        </w:rPr>
        <w:t xml:space="preserve">налог, удерживаемый у источника выплаты, социальный налог, </w:t>
      </w:r>
      <w:r>
        <w:br/>
      </w:r>
      <w:r>
        <w:rPr>
          <w:rFonts w:ascii="Times New Roman"/>
          <w:b/>
          <w:i w:val="false"/>
          <w:color w:val="000000"/>
        </w:rPr>
        <w:t>социальные отчисления и обязательные пенсионные взносы</w:t>
      </w:r>
    </w:p>
    <w:bookmarkEnd w:id="9308"/>
    <w:bookmarkStart w:name="z9313" w:id="9309"/>
    <w:p>
      <w:pPr>
        <w:spacing w:after="0"/>
        <w:ind w:left="0"/>
        <w:jc w:val="both"/>
      </w:pPr>
      <w:r>
        <w:rPr>
          <w:rFonts w:ascii="Times New Roman"/>
          <w:b w:val="false"/>
          <w:i w:val="false"/>
          <w:color w:val="000000"/>
          <w:sz w:val="28"/>
        </w:rPr>
        <w:t xml:space="preserve">
      25. Форма 920.02 предназначена для отражения по каждому физическому лицу начисленных работодателем доходов, облагаемых у источника выплаты и подлежащих налогообложению, доходов, не подлежащих налогообложению, предусмотренных </w:t>
      </w:r>
      <w:r>
        <w:rPr>
          <w:rFonts w:ascii="Times New Roman"/>
          <w:b w:val="false"/>
          <w:i w:val="false"/>
          <w:color w:val="000000"/>
          <w:sz w:val="28"/>
        </w:rPr>
        <w:t xml:space="preserve">статьей 156 </w:t>
      </w:r>
      <w:r>
        <w:rPr>
          <w:rFonts w:ascii="Times New Roman"/>
          <w:b w:val="false"/>
          <w:i w:val="false"/>
          <w:color w:val="000000"/>
          <w:sz w:val="28"/>
        </w:rPr>
        <w:t xml:space="preserve">Налогового кодекса, налоговых вычетов в соответствии со </w:t>
      </w:r>
      <w:r>
        <w:rPr>
          <w:rFonts w:ascii="Times New Roman"/>
          <w:b w:val="false"/>
          <w:i w:val="false"/>
          <w:color w:val="000000"/>
          <w:sz w:val="28"/>
        </w:rPr>
        <w:t xml:space="preserve">статьей 166 </w:t>
      </w:r>
      <w:r>
        <w:rPr>
          <w:rFonts w:ascii="Times New Roman"/>
          <w:b w:val="false"/>
          <w:i w:val="false"/>
          <w:color w:val="000000"/>
          <w:sz w:val="28"/>
        </w:rPr>
        <w:t xml:space="preserve">Налогового кодекса, индивидуального подоходного и социального налогов, социальных отчислений, обязательных пенсионных взносов и выплаченных доходов за период с 1 января до 1 октября и с 1 октября по 31 декабря налогового периода. </w:t>
      </w:r>
    </w:p>
    <w:bookmarkEnd w:id="9309"/>
    <w:bookmarkStart w:name="z9314" w:id="9310"/>
    <w:p>
      <w:pPr>
        <w:spacing w:after="0"/>
        <w:ind w:left="0"/>
        <w:jc w:val="both"/>
      </w:pPr>
      <w:r>
        <w:rPr>
          <w:rFonts w:ascii="Times New Roman"/>
          <w:b w:val="false"/>
          <w:i w:val="false"/>
          <w:color w:val="000000"/>
          <w:sz w:val="28"/>
        </w:rPr>
        <w:t xml:space="preserve">
      При составлении формы 920.02 за период с 1 января до 1 октября и с 1 октября по 31 декабря налогового периода, по каждому периоду заполняется отдельное приложение по форме 920.02. </w:t>
      </w:r>
    </w:p>
    <w:bookmarkEnd w:id="9310"/>
    <w:bookmarkStart w:name="z9315" w:id="9311"/>
    <w:p>
      <w:pPr>
        <w:spacing w:after="0"/>
        <w:ind w:left="0"/>
        <w:jc w:val="both"/>
      </w:pPr>
      <w:r>
        <w:rPr>
          <w:rFonts w:ascii="Times New Roman"/>
          <w:b w:val="false"/>
          <w:i w:val="false"/>
          <w:color w:val="000000"/>
          <w:sz w:val="28"/>
        </w:rPr>
        <w:t xml:space="preserve">
      26. В разделе "Общая информация о налогоплательщике (налоговом агенте)": </w:t>
      </w:r>
    </w:p>
    <w:bookmarkEnd w:id="9311"/>
    <w:bookmarkStart w:name="z9316" w:id="9312"/>
    <w:p>
      <w:pPr>
        <w:spacing w:after="0"/>
        <w:ind w:left="0"/>
        <w:jc w:val="both"/>
      </w:pPr>
      <w:r>
        <w:rPr>
          <w:rFonts w:ascii="Times New Roman"/>
          <w:b w:val="false"/>
          <w:i w:val="false"/>
          <w:color w:val="000000"/>
          <w:sz w:val="28"/>
        </w:rPr>
        <w:t xml:space="preserve">
      1) в строке 3 указывается регистрационный номер налогоплательщика - учредителя доверительного управления по договору доверительного управления имуществом или выгодоприобретателя по иным основаниям возникновения доверительного управления, исполнение налоговых обязательств которого возложено на доверительного управляющего. </w:t>
      </w:r>
    </w:p>
    <w:bookmarkEnd w:id="9312"/>
    <w:bookmarkStart w:name="z9317" w:id="9313"/>
    <w:p>
      <w:pPr>
        <w:spacing w:after="0"/>
        <w:ind w:left="0"/>
        <w:jc w:val="both"/>
      </w:pPr>
      <w:r>
        <w:rPr>
          <w:rFonts w:ascii="Times New Roman"/>
          <w:b w:val="false"/>
          <w:i w:val="false"/>
          <w:color w:val="000000"/>
          <w:sz w:val="28"/>
        </w:rPr>
        <w:t xml:space="preserve">
      Строка заполняется доверительным управляющим; </w:t>
      </w:r>
    </w:p>
    <w:bookmarkEnd w:id="9313"/>
    <w:bookmarkStart w:name="z9318" w:id="9314"/>
    <w:p>
      <w:pPr>
        <w:spacing w:after="0"/>
        <w:ind w:left="0"/>
        <w:jc w:val="both"/>
      </w:pPr>
      <w:r>
        <w:rPr>
          <w:rFonts w:ascii="Times New Roman"/>
          <w:b w:val="false"/>
          <w:i w:val="false"/>
          <w:color w:val="000000"/>
          <w:sz w:val="28"/>
        </w:rPr>
        <w:t xml:space="preserve">
      2) в строке 4 указывается индивидуальный идентификационный (бизнес идентификационный) номер учредителя доверительного управления по договору доверительного управления имуществом или выгодоприобретателя по иным основаниям возникновения доверительного управления, исполнение налоговых обязательств которого возложено на доверительного управляющего. </w:t>
      </w:r>
    </w:p>
    <w:bookmarkEnd w:id="9314"/>
    <w:bookmarkStart w:name="z9319" w:id="9315"/>
    <w:p>
      <w:pPr>
        <w:spacing w:after="0"/>
        <w:ind w:left="0"/>
        <w:jc w:val="both"/>
      </w:pPr>
      <w:r>
        <w:rPr>
          <w:rFonts w:ascii="Times New Roman"/>
          <w:b w:val="false"/>
          <w:i w:val="false"/>
          <w:color w:val="000000"/>
          <w:sz w:val="28"/>
        </w:rPr>
        <w:t xml:space="preserve">
      Строка заполняется доверительным управляющим; </w:t>
      </w:r>
    </w:p>
    <w:bookmarkEnd w:id="9315"/>
    <w:bookmarkStart w:name="z9320" w:id="9316"/>
    <w:p>
      <w:pPr>
        <w:spacing w:after="0"/>
        <w:ind w:left="0"/>
        <w:jc w:val="both"/>
      </w:pPr>
      <w:r>
        <w:rPr>
          <w:rFonts w:ascii="Times New Roman"/>
          <w:b w:val="false"/>
          <w:i w:val="false"/>
          <w:color w:val="000000"/>
          <w:sz w:val="28"/>
        </w:rPr>
        <w:t xml:space="preserve">
      3) указывается период, по которому заполнена форма 920.02. </w:t>
      </w:r>
    </w:p>
    <w:bookmarkEnd w:id="9316"/>
    <w:bookmarkStart w:name="z9321" w:id="9317"/>
    <w:p>
      <w:pPr>
        <w:spacing w:after="0"/>
        <w:ind w:left="0"/>
        <w:jc w:val="both"/>
      </w:pPr>
      <w:r>
        <w:rPr>
          <w:rFonts w:ascii="Times New Roman"/>
          <w:b w:val="false"/>
          <w:i w:val="false"/>
          <w:color w:val="000000"/>
          <w:sz w:val="28"/>
        </w:rPr>
        <w:t xml:space="preserve">
      4) номер и дата документа, на основании которого возникает доверительное управление имуществом. </w:t>
      </w:r>
    </w:p>
    <w:bookmarkEnd w:id="9317"/>
    <w:bookmarkStart w:name="z9322" w:id="9318"/>
    <w:p>
      <w:pPr>
        <w:spacing w:after="0"/>
        <w:ind w:left="0"/>
        <w:jc w:val="both"/>
      </w:pPr>
      <w:r>
        <w:rPr>
          <w:rFonts w:ascii="Times New Roman"/>
          <w:b w:val="false"/>
          <w:i w:val="false"/>
          <w:color w:val="000000"/>
          <w:sz w:val="28"/>
        </w:rPr>
        <w:t xml:space="preserve">
      Строки заполняются в случае представления Декларации доверительным управляющим за учредителя доверительного управления по договору доверительного управления имуществом или выгодоприобретателя по иным основаниям возникновения доверительного управления, с учетом особенностей, установленных </w:t>
      </w:r>
      <w:r>
        <w:rPr>
          <w:rFonts w:ascii="Times New Roman"/>
          <w:b w:val="false"/>
          <w:i w:val="false"/>
          <w:color w:val="000000"/>
          <w:sz w:val="28"/>
        </w:rPr>
        <w:t xml:space="preserve">статьей 35 </w:t>
      </w:r>
      <w:r>
        <w:rPr>
          <w:rFonts w:ascii="Times New Roman"/>
          <w:b w:val="false"/>
          <w:i w:val="false"/>
          <w:color w:val="000000"/>
          <w:sz w:val="28"/>
        </w:rPr>
        <w:t xml:space="preserve">Налогового кодекса. </w:t>
      </w:r>
    </w:p>
    <w:bookmarkEnd w:id="9318"/>
    <w:bookmarkStart w:name="z9323" w:id="9319"/>
    <w:p>
      <w:pPr>
        <w:spacing w:after="0"/>
        <w:ind w:left="0"/>
        <w:jc w:val="both"/>
      </w:pPr>
      <w:r>
        <w:rPr>
          <w:rFonts w:ascii="Times New Roman"/>
          <w:b w:val="false"/>
          <w:i w:val="false"/>
          <w:color w:val="000000"/>
          <w:sz w:val="28"/>
        </w:rPr>
        <w:t xml:space="preserve">
      27. В разделе "Расчетные показатели": </w:t>
      </w:r>
    </w:p>
    <w:bookmarkEnd w:id="9319"/>
    <w:bookmarkStart w:name="z9324" w:id="9320"/>
    <w:p>
      <w:pPr>
        <w:spacing w:after="0"/>
        <w:ind w:left="0"/>
        <w:jc w:val="both"/>
      </w:pPr>
      <w:r>
        <w:rPr>
          <w:rFonts w:ascii="Times New Roman"/>
          <w:b w:val="false"/>
          <w:i w:val="false"/>
          <w:color w:val="000000"/>
          <w:sz w:val="28"/>
        </w:rPr>
        <w:t xml:space="preserve">
      1) строка "00000001 Итого" заполняется только на первой странице. </w:t>
      </w:r>
    </w:p>
    <w:bookmarkEnd w:id="9320"/>
    <w:bookmarkStart w:name="z9325" w:id="9321"/>
    <w:p>
      <w:pPr>
        <w:spacing w:after="0"/>
        <w:ind w:left="0"/>
        <w:jc w:val="both"/>
      </w:pPr>
      <w:r>
        <w:rPr>
          <w:rFonts w:ascii="Times New Roman"/>
          <w:b w:val="false"/>
          <w:i w:val="false"/>
          <w:color w:val="000000"/>
          <w:sz w:val="28"/>
        </w:rPr>
        <w:t xml:space="preserve">
      В строке 00000001 G указывается итоговая сумма начисленных доходов. </w:t>
      </w:r>
    </w:p>
    <w:bookmarkEnd w:id="9321"/>
    <w:bookmarkStart w:name="z9326" w:id="9322"/>
    <w:p>
      <w:pPr>
        <w:spacing w:after="0"/>
        <w:ind w:left="0"/>
        <w:jc w:val="both"/>
      </w:pPr>
      <w:r>
        <w:rPr>
          <w:rFonts w:ascii="Times New Roman"/>
          <w:b w:val="false"/>
          <w:i w:val="false"/>
          <w:color w:val="000000"/>
          <w:sz w:val="28"/>
        </w:rPr>
        <w:t xml:space="preserve">
      В строке 00000001 H указывается итоговая сумма налоговых вычетов. </w:t>
      </w:r>
    </w:p>
    <w:bookmarkEnd w:id="9322"/>
    <w:bookmarkStart w:name="z9327" w:id="9323"/>
    <w:p>
      <w:pPr>
        <w:spacing w:after="0"/>
        <w:ind w:left="0"/>
        <w:jc w:val="both"/>
      </w:pPr>
      <w:r>
        <w:rPr>
          <w:rFonts w:ascii="Times New Roman"/>
          <w:b w:val="false"/>
          <w:i w:val="false"/>
          <w:color w:val="000000"/>
          <w:sz w:val="28"/>
        </w:rPr>
        <w:t xml:space="preserve">
      В строке 00000001 I указывается итоговая сумма обязательных пенсионных взносов. </w:t>
      </w:r>
    </w:p>
    <w:bookmarkEnd w:id="9323"/>
    <w:bookmarkStart w:name="z9328" w:id="9324"/>
    <w:p>
      <w:pPr>
        <w:spacing w:after="0"/>
        <w:ind w:left="0"/>
        <w:jc w:val="both"/>
      </w:pPr>
      <w:r>
        <w:rPr>
          <w:rFonts w:ascii="Times New Roman"/>
          <w:b w:val="false"/>
          <w:i w:val="false"/>
          <w:color w:val="000000"/>
          <w:sz w:val="28"/>
        </w:rPr>
        <w:t xml:space="preserve">
      В строке 00000001 J указывается итоговая сумма добровольных пенсионных взносов. </w:t>
      </w:r>
    </w:p>
    <w:bookmarkEnd w:id="9324"/>
    <w:bookmarkStart w:name="z9329" w:id="9325"/>
    <w:p>
      <w:pPr>
        <w:spacing w:after="0"/>
        <w:ind w:left="0"/>
        <w:jc w:val="both"/>
      </w:pPr>
      <w:r>
        <w:rPr>
          <w:rFonts w:ascii="Times New Roman"/>
          <w:b w:val="false"/>
          <w:i w:val="false"/>
          <w:color w:val="000000"/>
          <w:sz w:val="28"/>
        </w:rPr>
        <w:t xml:space="preserve">
      В строке 00000001 К указывается итоговая сумма, направленная на погашение вознаграждения по жилищным займам и промежуточным жилищным займам, полученные физическим лицом-резидентом Республики Казахстан в жилищных строительных сберегательных банках на проведение мероприятий по улучшению жилищных условий на территории Республики Казахстан. </w:t>
      </w:r>
    </w:p>
    <w:bookmarkEnd w:id="9325"/>
    <w:bookmarkStart w:name="z9330" w:id="9326"/>
    <w:p>
      <w:pPr>
        <w:spacing w:after="0"/>
        <w:ind w:left="0"/>
        <w:jc w:val="both"/>
      </w:pPr>
      <w:r>
        <w:rPr>
          <w:rFonts w:ascii="Times New Roman"/>
          <w:b w:val="false"/>
          <w:i w:val="false"/>
          <w:color w:val="000000"/>
          <w:sz w:val="28"/>
        </w:rPr>
        <w:t xml:space="preserve">
      В строке 00000001 L указывается итоговая сумма страховых премий. </w:t>
      </w:r>
    </w:p>
    <w:bookmarkEnd w:id="9326"/>
    <w:bookmarkStart w:name="z9331" w:id="9327"/>
    <w:p>
      <w:pPr>
        <w:spacing w:after="0"/>
        <w:ind w:left="0"/>
        <w:jc w:val="both"/>
      </w:pPr>
      <w:r>
        <w:rPr>
          <w:rFonts w:ascii="Times New Roman"/>
          <w:b w:val="false"/>
          <w:i w:val="false"/>
          <w:color w:val="000000"/>
          <w:sz w:val="28"/>
        </w:rPr>
        <w:t xml:space="preserve">
      В строке 00000001 M указывается итоговая сумма доходов, не подлежащих налогообложению. </w:t>
      </w:r>
    </w:p>
    <w:bookmarkEnd w:id="9327"/>
    <w:bookmarkStart w:name="z9332" w:id="9328"/>
    <w:p>
      <w:pPr>
        <w:spacing w:after="0"/>
        <w:ind w:left="0"/>
        <w:jc w:val="both"/>
      </w:pPr>
      <w:r>
        <w:rPr>
          <w:rFonts w:ascii="Times New Roman"/>
          <w:b w:val="false"/>
          <w:i w:val="false"/>
          <w:color w:val="000000"/>
          <w:sz w:val="28"/>
        </w:rPr>
        <w:t xml:space="preserve">
      В строке 00000001 N указывается итоговая сумма индивидуального подоходного налога. </w:t>
      </w:r>
    </w:p>
    <w:bookmarkEnd w:id="9328"/>
    <w:bookmarkStart w:name="z9333" w:id="9329"/>
    <w:p>
      <w:pPr>
        <w:spacing w:after="0"/>
        <w:ind w:left="0"/>
        <w:jc w:val="both"/>
      </w:pPr>
      <w:r>
        <w:rPr>
          <w:rFonts w:ascii="Times New Roman"/>
          <w:b w:val="false"/>
          <w:i w:val="false"/>
          <w:color w:val="000000"/>
          <w:sz w:val="28"/>
        </w:rPr>
        <w:t xml:space="preserve">
      В строке 00000001 O указывается итоговая сумма выплаченных доходов. </w:t>
      </w:r>
    </w:p>
    <w:bookmarkEnd w:id="9329"/>
    <w:bookmarkStart w:name="z9334" w:id="9330"/>
    <w:p>
      <w:pPr>
        <w:spacing w:after="0"/>
        <w:ind w:left="0"/>
        <w:jc w:val="both"/>
      </w:pPr>
      <w:r>
        <w:rPr>
          <w:rFonts w:ascii="Times New Roman"/>
          <w:b w:val="false"/>
          <w:i w:val="false"/>
          <w:color w:val="000000"/>
          <w:sz w:val="28"/>
        </w:rPr>
        <w:t xml:space="preserve">
      В строке 00000001 P указывается итоговая сумма индивидуального подоходного налога, подлежащего перечислению. </w:t>
      </w:r>
    </w:p>
    <w:bookmarkEnd w:id="9330"/>
    <w:bookmarkStart w:name="z9335" w:id="9331"/>
    <w:p>
      <w:pPr>
        <w:spacing w:after="0"/>
        <w:ind w:left="0"/>
        <w:jc w:val="both"/>
      </w:pPr>
      <w:r>
        <w:rPr>
          <w:rFonts w:ascii="Times New Roman"/>
          <w:b w:val="false"/>
          <w:i w:val="false"/>
          <w:color w:val="000000"/>
          <w:sz w:val="28"/>
        </w:rPr>
        <w:t xml:space="preserve">
      В строке 00000001 Q указывается итоговая сумма количества месяцев работы. </w:t>
      </w:r>
    </w:p>
    <w:bookmarkEnd w:id="9331"/>
    <w:bookmarkStart w:name="z9336" w:id="9332"/>
    <w:p>
      <w:pPr>
        <w:spacing w:after="0"/>
        <w:ind w:left="0"/>
        <w:jc w:val="both"/>
      </w:pPr>
      <w:r>
        <w:rPr>
          <w:rFonts w:ascii="Times New Roman"/>
          <w:b w:val="false"/>
          <w:i w:val="false"/>
          <w:color w:val="000000"/>
          <w:sz w:val="28"/>
        </w:rPr>
        <w:t xml:space="preserve">
      В строке 00000001 R указывается итоговая сумма социального налога. </w:t>
      </w:r>
    </w:p>
    <w:bookmarkEnd w:id="9332"/>
    <w:bookmarkStart w:name="z9337" w:id="9333"/>
    <w:p>
      <w:pPr>
        <w:spacing w:after="0"/>
        <w:ind w:left="0"/>
        <w:jc w:val="both"/>
      </w:pPr>
      <w:r>
        <w:rPr>
          <w:rFonts w:ascii="Times New Roman"/>
          <w:b w:val="false"/>
          <w:i w:val="false"/>
          <w:color w:val="000000"/>
          <w:sz w:val="28"/>
        </w:rPr>
        <w:t xml:space="preserve">
      В строке 00000001 S указывается итоговая сумма расходов работодателя, с которых исчисляются социальные отчисления. </w:t>
      </w:r>
    </w:p>
    <w:bookmarkEnd w:id="9333"/>
    <w:bookmarkStart w:name="z9338" w:id="9334"/>
    <w:p>
      <w:pPr>
        <w:spacing w:after="0"/>
        <w:ind w:left="0"/>
        <w:jc w:val="both"/>
      </w:pPr>
      <w:r>
        <w:rPr>
          <w:rFonts w:ascii="Times New Roman"/>
          <w:b w:val="false"/>
          <w:i w:val="false"/>
          <w:color w:val="000000"/>
          <w:sz w:val="28"/>
        </w:rPr>
        <w:t xml:space="preserve">
      В строке 00000001 Т указывается итоговая сумма социальных отчислений; </w:t>
      </w:r>
    </w:p>
    <w:bookmarkEnd w:id="9334"/>
    <w:bookmarkStart w:name="z9339" w:id="9335"/>
    <w:p>
      <w:pPr>
        <w:spacing w:after="0"/>
        <w:ind w:left="0"/>
        <w:jc w:val="both"/>
      </w:pPr>
      <w:r>
        <w:rPr>
          <w:rFonts w:ascii="Times New Roman"/>
          <w:b w:val="false"/>
          <w:i w:val="false"/>
          <w:color w:val="000000"/>
          <w:sz w:val="28"/>
        </w:rPr>
        <w:t xml:space="preserve">
      2) в графе А указывается очередной порядковый номер; </w:t>
      </w:r>
    </w:p>
    <w:bookmarkEnd w:id="9335"/>
    <w:bookmarkStart w:name="z9340" w:id="9336"/>
    <w:p>
      <w:pPr>
        <w:spacing w:after="0"/>
        <w:ind w:left="0"/>
        <w:jc w:val="both"/>
      </w:pPr>
      <w:r>
        <w:rPr>
          <w:rFonts w:ascii="Times New Roman"/>
          <w:b w:val="false"/>
          <w:i w:val="false"/>
          <w:color w:val="000000"/>
          <w:sz w:val="28"/>
        </w:rPr>
        <w:t xml:space="preserve">
      3) в графе В указываются фамилии, инициалы физических лиц, которым были начислены, выплачены доходы; </w:t>
      </w:r>
    </w:p>
    <w:bookmarkEnd w:id="9336"/>
    <w:bookmarkStart w:name="z9341" w:id="9337"/>
    <w:p>
      <w:pPr>
        <w:spacing w:after="0"/>
        <w:ind w:left="0"/>
        <w:jc w:val="both"/>
      </w:pPr>
      <w:r>
        <w:rPr>
          <w:rFonts w:ascii="Times New Roman"/>
          <w:b w:val="false"/>
          <w:i w:val="false"/>
          <w:color w:val="000000"/>
          <w:sz w:val="28"/>
        </w:rPr>
        <w:t xml:space="preserve">
      4) в графе С указываются соответствующие регистрационные номера налогоплательщиков физических лиц, указанных в графе В; </w:t>
      </w:r>
    </w:p>
    <w:bookmarkEnd w:id="9337"/>
    <w:bookmarkStart w:name="z9342" w:id="9338"/>
    <w:p>
      <w:pPr>
        <w:spacing w:after="0"/>
        <w:ind w:left="0"/>
        <w:jc w:val="both"/>
      </w:pPr>
      <w:r>
        <w:rPr>
          <w:rFonts w:ascii="Times New Roman"/>
          <w:b w:val="false"/>
          <w:i w:val="false"/>
          <w:color w:val="000000"/>
          <w:sz w:val="28"/>
        </w:rPr>
        <w:t xml:space="preserve">
      5) в графе D ячейка отмечается знаком "х" в случае, если физическое лицо, указанное в графе В, не является гражданином Республики Казахстан и не имеет вид на жительство в Республике Казахстан. В остальных случаях ячейка не заполняется; </w:t>
      </w:r>
    </w:p>
    <w:bookmarkEnd w:id="9338"/>
    <w:bookmarkStart w:name="z9343" w:id="9339"/>
    <w:p>
      <w:pPr>
        <w:spacing w:after="0"/>
        <w:ind w:left="0"/>
        <w:jc w:val="both"/>
      </w:pPr>
      <w:r>
        <w:rPr>
          <w:rFonts w:ascii="Times New Roman"/>
          <w:b w:val="false"/>
          <w:i w:val="false"/>
          <w:color w:val="000000"/>
          <w:sz w:val="28"/>
        </w:rPr>
        <w:t xml:space="preserve">
      6) в графе Е ячейка: </w:t>
      </w:r>
    </w:p>
    <w:bookmarkEnd w:id="9339"/>
    <w:bookmarkStart w:name="z9344" w:id="9340"/>
    <w:p>
      <w:pPr>
        <w:spacing w:after="0"/>
        <w:ind w:left="0"/>
        <w:jc w:val="both"/>
      </w:pPr>
      <w:r>
        <w:rPr>
          <w:rFonts w:ascii="Times New Roman"/>
          <w:b w:val="false"/>
          <w:i w:val="false"/>
          <w:color w:val="000000"/>
          <w:sz w:val="28"/>
        </w:rPr>
        <w:t xml:space="preserve">
      отмечается знаком "1" - в случае, если физическое лицо является индивидуальным предпринимателем, адвокатом или частным нотариусом, которыми получен доход, связанный с их деятельностью; </w:t>
      </w:r>
    </w:p>
    <w:bookmarkEnd w:id="9340"/>
    <w:bookmarkStart w:name="z9345" w:id="9341"/>
    <w:p>
      <w:pPr>
        <w:spacing w:after="0"/>
        <w:ind w:left="0"/>
        <w:jc w:val="both"/>
      </w:pPr>
      <w:r>
        <w:rPr>
          <w:rFonts w:ascii="Times New Roman"/>
          <w:b w:val="false"/>
          <w:i w:val="false"/>
          <w:color w:val="000000"/>
          <w:sz w:val="28"/>
        </w:rPr>
        <w:t xml:space="preserve">
      отмечается знаком "2" - в случае, если физическое лицо претендует на получение льготы в соответствии с </w:t>
      </w:r>
      <w:r>
        <w:rPr>
          <w:rFonts w:ascii="Times New Roman"/>
          <w:b w:val="false"/>
          <w:i w:val="false"/>
          <w:color w:val="000000"/>
          <w:sz w:val="28"/>
        </w:rPr>
        <w:t xml:space="preserve">подпунктами 13) </w:t>
      </w:r>
      <w:r>
        <w:rPr>
          <w:rFonts w:ascii="Times New Roman"/>
          <w:b w:val="false"/>
          <w:i w:val="false"/>
          <w:color w:val="000000"/>
          <w:sz w:val="28"/>
        </w:rPr>
        <w:t xml:space="preserve">,  </w:t>
      </w:r>
      <w:r>
        <w:rPr>
          <w:rFonts w:ascii="Times New Roman"/>
          <w:b w:val="false"/>
          <w:i w:val="false"/>
          <w:color w:val="000000"/>
          <w:sz w:val="28"/>
        </w:rPr>
        <w:t xml:space="preserve">14) </w:t>
      </w:r>
      <w:r>
        <w:rPr>
          <w:rFonts w:ascii="Times New Roman"/>
          <w:b w:val="false"/>
          <w:i w:val="false"/>
          <w:color w:val="000000"/>
          <w:sz w:val="28"/>
        </w:rPr>
        <w:t xml:space="preserve">статьи 156 Налогового кодекса. В остальных случаях ячейка не заполняется; </w:t>
      </w:r>
    </w:p>
    <w:bookmarkEnd w:id="9341"/>
    <w:bookmarkStart w:name="z9346" w:id="9342"/>
    <w:p>
      <w:pPr>
        <w:spacing w:after="0"/>
        <w:ind w:left="0"/>
        <w:jc w:val="both"/>
      </w:pPr>
      <w:r>
        <w:rPr>
          <w:rFonts w:ascii="Times New Roman"/>
          <w:b w:val="false"/>
          <w:i w:val="false"/>
          <w:color w:val="000000"/>
          <w:sz w:val="28"/>
        </w:rPr>
        <w:t xml:space="preserve">
      отмечается знаком "3" - в случае, если физическое лицо является нерезидентом Республики Казахстан (иностранцем и лицом без гражданства) в соответствии со </w:t>
      </w:r>
      <w:r>
        <w:rPr>
          <w:rFonts w:ascii="Times New Roman"/>
          <w:b w:val="false"/>
          <w:i w:val="false"/>
          <w:color w:val="000000"/>
          <w:sz w:val="28"/>
        </w:rPr>
        <w:t xml:space="preserve">статьей 201 </w:t>
      </w:r>
      <w:r>
        <w:rPr>
          <w:rFonts w:ascii="Times New Roman"/>
          <w:b w:val="false"/>
          <w:i w:val="false"/>
          <w:color w:val="000000"/>
          <w:sz w:val="28"/>
        </w:rPr>
        <w:t xml:space="preserve">Налогового кодекса; </w:t>
      </w:r>
    </w:p>
    <w:bookmarkEnd w:id="9342"/>
    <w:bookmarkStart w:name="z9347" w:id="9343"/>
    <w:p>
      <w:pPr>
        <w:spacing w:after="0"/>
        <w:ind w:left="0"/>
        <w:jc w:val="both"/>
      </w:pPr>
      <w:r>
        <w:rPr>
          <w:rFonts w:ascii="Times New Roman"/>
          <w:b w:val="false"/>
          <w:i w:val="false"/>
          <w:color w:val="000000"/>
          <w:sz w:val="28"/>
        </w:rPr>
        <w:t xml:space="preserve">
      7) в графе F ячейка отмечается, если физическое лицо, указанное в графе В, является членом, главой крестьянского или фермерского хозяйства. В остальных случаях ячейка не заполняется. При этом: </w:t>
      </w:r>
    </w:p>
    <w:bookmarkEnd w:id="9343"/>
    <w:bookmarkStart w:name="z9348" w:id="9344"/>
    <w:p>
      <w:pPr>
        <w:spacing w:after="0"/>
        <w:ind w:left="0"/>
        <w:jc w:val="both"/>
      </w:pPr>
      <w:r>
        <w:rPr>
          <w:rFonts w:ascii="Times New Roman"/>
          <w:b w:val="false"/>
          <w:i w:val="false"/>
          <w:color w:val="000000"/>
          <w:sz w:val="28"/>
        </w:rPr>
        <w:t xml:space="preserve">
      отмечается знаком "1" - в случае, если физическое лицо, указанное в графе В, является совершеннолетним членом крестьянского или фермерского хозяйства; </w:t>
      </w:r>
    </w:p>
    <w:bookmarkEnd w:id="9344"/>
    <w:bookmarkStart w:name="z9349" w:id="9345"/>
    <w:p>
      <w:pPr>
        <w:spacing w:after="0"/>
        <w:ind w:left="0"/>
        <w:jc w:val="both"/>
      </w:pPr>
      <w:r>
        <w:rPr>
          <w:rFonts w:ascii="Times New Roman"/>
          <w:b w:val="false"/>
          <w:i w:val="false"/>
          <w:color w:val="000000"/>
          <w:sz w:val="28"/>
        </w:rPr>
        <w:t xml:space="preserve">
      отмечается знаком "2" - в случае, если физическое лицо, указанное в графе В, не является совершеннолетним членом крестьянского или фермерского хозяйства; </w:t>
      </w:r>
    </w:p>
    <w:bookmarkEnd w:id="9345"/>
    <w:bookmarkStart w:name="z9350" w:id="9346"/>
    <w:p>
      <w:pPr>
        <w:spacing w:after="0"/>
        <w:ind w:left="0"/>
        <w:jc w:val="both"/>
      </w:pPr>
      <w:r>
        <w:rPr>
          <w:rFonts w:ascii="Times New Roman"/>
          <w:b w:val="false"/>
          <w:i w:val="false"/>
          <w:color w:val="000000"/>
          <w:sz w:val="28"/>
        </w:rPr>
        <w:t xml:space="preserve">
      8) в графе G указываются доходы, начисленные за налоговый период физическим лицам, указанным в графе В; </w:t>
      </w:r>
    </w:p>
    <w:bookmarkEnd w:id="9346"/>
    <w:bookmarkStart w:name="z9351" w:id="9347"/>
    <w:p>
      <w:pPr>
        <w:spacing w:after="0"/>
        <w:ind w:left="0"/>
        <w:jc w:val="both"/>
      </w:pPr>
      <w:r>
        <w:rPr>
          <w:rFonts w:ascii="Times New Roman"/>
          <w:b w:val="false"/>
          <w:i w:val="false"/>
          <w:color w:val="000000"/>
          <w:sz w:val="28"/>
        </w:rPr>
        <w:t xml:space="preserve">
      9) в графе H указывается налоговый вычет, предусмотренный </w:t>
      </w:r>
      <w:r>
        <w:rPr>
          <w:rFonts w:ascii="Times New Roman"/>
          <w:b w:val="false"/>
          <w:i w:val="false"/>
          <w:color w:val="000000"/>
          <w:sz w:val="28"/>
        </w:rPr>
        <w:t xml:space="preserve">подпунктом 1) </w:t>
      </w:r>
      <w:r>
        <w:rPr>
          <w:rFonts w:ascii="Times New Roman"/>
          <w:b w:val="false"/>
          <w:i w:val="false"/>
          <w:color w:val="000000"/>
          <w:sz w:val="28"/>
        </w:rPr>
        <w:t xml:space="preserve">пункта 1 статьи 166 Налогового кодекса; </w:t>
      </w:r>
    </w:p>
    <w:bookmarkEnd w:id="9347"/>
    <w:bookmarkStart w:name="z9352" w:id="9348"/>
    <w:p>
      <w:pPr>
        <w:spacing w:after="0"/>
        <w:ind w:left="0"/>
        <w:jc w:val="both"/>
      </w:pPr>
      <w:r>
        <w:rPr>
          <w:rFonts w:ascii="Times New Roman"/>
          <w:b w:val="false"/>
          <w:i w:val="false"/>
          <w:color w:val="000000"/>
          <w:sz w:val="28"/>
        </w:rPr>
        <w:t xml:space="preserve">
      10) в графе I указываются обязательные пенсионные взносы, исчисленные с доходов физических лиц, в том числе работников, главы и совершеннолетних членов крестьянского или фермерского хозяйства, указанных в графе В, в соответствии с законодательством Республики Казахстан о пенсионном обеспечении; </w:t>
      </w:r>
    </w:p>
    <w:bookmarkEnd w:id="9348"/>
    <w:bookmarkStart w:name="z9353" w:id="9349"/>
    <w:p>
      <w:pPr>
        <w:spacing w:after="0"/>
        <w:ind w:left="0"/>
        <w:jc w:val="both"/>
      </w:pPr>
      <w:r>
        <w:rPr>
          <w:rFonts w:ascii="Times New Roman"/>
          <w:b w:val="false"/>
          <w:i w:val="false"/>
          <w:color w:val="000000"/>
          <w:sz w:val="28"/>
        </w:rPr>
        <w:t xml:space="preserve">
      При этом обязательные пенсионные взносы в пользу совершеннолетних членов (участников) крестьянского или фермерского хозяйства подлежат исчислению и уплате с начала календарного года, следующего за годом достижения ими совершеннолетия. </w:t>
      </w:r>
    </w:p>
    <w:bookmarkEnd w:id="9349"/>
    <w:bookmarkStart w:name="z9354" w:id="9350"/>
    <w:p>
      <w:pPr>
        <w:spacing w:after="0"/>
        <w:ind w:left="0"/>
        <w:jc w:val="both"/>
      </w:pPr>
      <w:r>
        <w:rPr>
          <w:rFonts w:ascii="Times New Roman"/>
          <w:b w:val="false"/>
          <w:i w:val="false"/>
          <w:color w:val="000000"/>
          <w:sz w:val="28"/>
        </w:rPr>
        <w:t xml:space="preserve">
      Исчисление обязательных пенсионных взносов за каждый месяц налогового периода в соответствии с законодательством Республики Казахстан о пенсионном обеспечении производится в следующем порядке: </w:t>
      </w:r>
    </w:p>
    <w:bookmarkEnd w:id="9350"/>
    <w:bookmarkStart w:name="z9355" w:id="9351"/>
    <w:p>
      <w:pPr>
        <w:spacing w:after="0"/>
        <w:ind w:left="0"/>
        <w:jc w:val="both"/>
      </w:pPr>
      <w:r>
        <w:rPr>
          <w:rFonts w:ascii="Times New Roman"/>
          <w:b w:val="false"/>
          <w:i w:val="false"/>
          <w:color w:val="000000"/>
          <w:sz w:val="28"/>
        </w:rPr>
        <w:t xml:space="preserve">
      за индивидуального предпринимателя (взносы в свою пользу) - в размере 10 % от суммы дохода, но не менее 10 % от минимального размера заработной платы и не выше 10 % от семидесятипятикратного минимального размера заработной платы, установленного законом о республиканском бюджете на соответствующий финансовый год; </w:t>
      </w:r>
    </w:p>
    <w:bookmarkEnd w:id="9351"/>
    <w:bookmarkStart w:name="z9356" w:id="9352"/>
    <w:p>
      <w:pPr>
        <w:spacing w:after="0"/>
        <w:ind w:left="0"/>
        <w:jc w:val="both"/>
      </w:pPr>
      <w:r>
        <w:rPr>
          <w:rFonts w:ascii="Times New Roman"/>
          <w:b w:val="false"/>
          <w:i w:val="false"/>
          <w:color w:val="000000"/>
          <w:sz w:val="28"/>
        </w:rPr>
        <w:t xml:space="preserve">
      за работников индивидуального предпринимателя - в размере 10 % от ежемесячного дохода работника, не превышающего семидесятипятикратный минимальный размер заработной платы, установленный законом о республиканском бюджете на соответствующий финансовый год. </w:t>
      </w:r>
    </w:p>
    <w:bookmarkEnd w:id="9352"/>
    <w:bookmarkStart w:name="z9357" w:id="9353"/>
    <w:p>
      <w:pPr>
        <w:spacing w:after="0"/>
        <w:ind w:left="0"/>
        <w:jc w:val="both"/>
      </w:pPr>
      <w:r>
        <w:rPr>
          <w:rFonts w:ascii="Times New Roman"/>
          <w:b w:val="false"/>
          <w:i w:val="false"/>
          <w:color w:val="000000"/>
          <w:sz w:val="28"/>
        </w:rPr>
        <w:t xml:space="preserve">
      К примеру, за период с 1 января до 1 октября 2008 г. по крестьянскому хозяйству с 5 членами и главой, с суммой дохода 150 тыс. тенге на каждого члена, а также с 10 работниками, с суммой дохода 90 тыс. тенге на каждого работника, сумма обязательных пенсионных взносов составляет: </w:t>
      </w:r>
    </w:p>
    <w:bookmarkEnd w:id="9353"/>
    <w:bookmarkStart w:name="z9358" w:id="9354"/>
    <w:p>
      <w:pPr>
        <w:spacing w:after="0"/>
        <w:ind w:left="0"/>
        <w:jc w:val="both"/>
      </w:pPr>
      <w:r>
        <w:rPr>
          <w:rFonts w:ascii="Times New Roman"/>
          <w:b w:val="false"/>
          <w:i w:val="false"/>
          <w:color w:val="000000"/>
          <w:sz w:val="28"/>
        </w:rPr>
        <w:t xml:space="preserve">
      за членов и главу крестьянского хозяйства - 90 тыс. тенге (150 тыс. тенге х 10 % х 6), где 10 % - ставка обязательных пенсионных взносов, установленная на 2008 г., 6 - количество членов, включая главу; </w:t>
      </w:r>
    </w:p>
    <w:bookmarkEnd w:id="9354"/>
    <w:bookmarkStart w:name="z9359" w:id="9355"/>
    <w:p>
      <w:pPr>
        <w:spacing w:after="0"/>
        <w:ind w:left="0"/>
        <w:jc w:val="both"/>
      </w:pPr>
      <w:r>
        <w:rPr>
          <w:rFonts w:ascii="Times New Roman"/>
          <w:b w:val="false"/>
          <w:i w:val="false"/>
          <w:color w:val="000000"/>
          <w:sz w:val="28"/>
        </w:rPr>
        <w:t xml:space="preserve">
      за 10 работников - 90 тыс. тенге (90 тыс. тенге х 10 % х 10), где 10 % - ставка обязательных пенсионных взносов, установленная на 2008 г.; </w:t>
      </w:r>
    </w:p>
    <w:bookmarkEnd w:id="9355"/>
    <w:bookmarkStart w:name="z9360" w:id="9356"/>
    <w:p>
      <w:pPr>
        <w:spacing w:after="0"/>
        <w:ind w:left="0"/>
        <w:jc w:val="both"/>
      </w:pPr>
      <w:r>
        <w:rPr>
          <w:rFonts w:ascii="Times New Roman"/>
          <w:b w:val="false"/>
          <w:i w:val="false"/>
          <w:color w:val="000000"/>
          <w:sz w:val="28"/>
        </w:rPr>
        <w:t xml:space="preserve">
      всего за членов и главу, а также за работников - 180 тыс. тенге (90 тыс. тенге + 90 тыс. тенге); </w:t>
      </w:r>
    </w:p>
    <w:bookmarkEnd w:id="9356"/>
    <w:bookmarkStart w:name="z9361" w:id="9357"/>
    <w:p>
      <w:pPr>
        <w:spacing w:after="0"/>
        <w:ind w:left="0"/>
        <w:jc w:val="both"/>
      </w:pPr>
      <w:r>
        <w:rPr>
          <w:rFonts w:ascii="Times New Roman"/>
          <w:b w:val="false"/>
          <w:i w:val="false"/>
          <w:color w:val="000000"/>
          <w:sz w:val="28"/>
        </w:rPr>
        <w:t xml:space="preserve">
      11) в графе J указываются суммы добровольных пенсионных взносов, вносимых в свою пользу физическим лицом в соответствии с законодательством Республики Казахстан о пенсионном обеспечении, и относимых на вычеты согласно </w:t>
      </w:r>
      <w:r>
        <w:rPr>
          <w:rFonts w:ascii="Times New Roman"/>
          <w:b w:val="false"/>
          <w:i w:val="false"/>
          <w:color w:val="000000"/>
          <w:sz w:val="28"/>
        </w:rPr>
        <w:t xml:space="preserve">подпункту 3) </w:t>
      </w:r>
      <w:r>
        <w:rPr>
          <w:rFonts w:ascii="Times New Roman"/>
          <w:b w:val="false"/>
          <w:i w:val="false"/>
          <w:color w:val="000000"/>
          <w:sz w:val="28"/>
        </w:rPr>
        <w:t xml:space="preserve">пункта 1 статьи 166 Налогового кодекса; </w:t>
      </w:r>
    </w:p>
    <w:bookmarkEnd w:id="9357"/>
    <w:bookmarkStart w:name="z9362" w:id="9358"/>
    <w:p>
      <w:pPr>
        <w:spacing w:after="0"/>
        <w:ind w:left="0"/>
        <w:jc w:val="both"/>
      </w:pPr>
      <w:r>
        <w:rPr>
          <w:rFonts w:ascii="Times New Roman"/>
          <w:b w:val="false"/>
          <w:i w:val="false"/>
          <w:color w:val="000000"/>
          <w:sz w:val="28"/>
        </w:rPr>
        <w:t xml:space="preserve">
      12) в графе К указываются суммы, направленные на погашение вознаграждения по займам, полученным физическим лицом - резидентом Республики Казахстан в жилищных строительных сберегательных банках на проведение мероприятий по улучшению жилищных условий на территории Республики Казахстан, в соответствии с законодательством Республики Казахстан о жилищных строительных сбережениях, и относимые на вычеты, согласно </w:t>
      </w:r>
      <w:r>
        <w:rPr>
          <w:rFonts w:ascii="Times New Roman"/>
          <w:b w:val="false"/>
          <w:i w:val="false"/>
          <w:color w:val="000000"/>
          <w:sz w:val="28"/>
        </w:rPr>
        <w:t xml:space="preserve">подпункту 5) </w:t>
      </w:r>
      <w:r>
        <w:rPr>
          <w:rFonts w:ascii="Times New Roman"/>
          <w:b w:val="false"/>
          <w:i w:val="false"/>
          <w:color w:val="000000"/>
          <w:sz w:val="28"/>
        </w:rPr>
        <w:t xml:space="preserve">пункта 1 статьи 166 Налогового кодекса; </w:t>
      </w:r>
    </w:p>
    <w:bookmarkEnd w:id="9358"/>
    <w:bookmarkStart w:name="z9363" w:id="9359"/>
    <w:p>
      <w:pPr>
        <w:spacing w:after="0"/>
        <w:ind w:left="0"/>
        <w:jc w:val="both"/>
      </w:pPr>
      <w:r>
        <w:rPr>
          <w:rFonts w:ascii="Times New Roman"/>
          <w:b w:val="false"/>
          <w:i w:val="false"/>
          <w:color w:val="000000"/>
          <w:sz w:val="28"/>
        </w:rPr>
        <w:t xml:space="preserve">
      13) в графе L указываются суммы страховых премий, вносимых в свою пользу физическим лицом по договорам накопительного страхования и относимых на вычеты согласно </w:t>
      </w:r>
      <w:r>
        <w:rPr>
          <w:rFonts w:ascii="Times New Roman"/>
          <w:b w:val="false"/>
          <w:i w:val="false"/>
          <w:color w:val="000000"/>
          <w:sz w:val="28"/>
        </w:rPr>
        <w:t xml:space="preserve">подпункту 4) </w:t>
      </w:r>
      <w:r>
        <w:rPr>
          <w:rFonts w:ascii="Times New Roman"/>
          <w:b w:val="false"/>
          <w:i w:val="false"/>
          <w:color w:val="000000"/>
          <w:sz w:val="28"/>
        </w:rPr>
        <w:t xml:space="preserve">пункта 1 статьи 166 Налогового кодекса; </w:t>
      </w:r>
    </w:p>
    <w:bookmarkEnd w:id="9359"/>
    <w:bookmarkStart w:name="z9364" w:id="9360"/>
    <w:p>
      <w:pPr>
        <w:spacing w:after="0"/>
        <w:ind w:left="0"/>
        <w:jc w:val="both"/>
      </w:pPr>
      <w:r>
        <w:rPr>
          <w:rFonts w:ascii="Times New Roman"/>
          <w:b w:val="false"/>
          <w:i w:val="false"/>
          <w:color w:val="000000"/>
          <w:sz w:val="28"/>
        </w:rPr>
        <w:t xml:space="preserve">
      14) в графе М указываются не подлежащие в соответствии со </w:t>
      </w:r>
      <w:r>
        <w:rPr>
          <w:rFonts w:ascii="Times New Roman"/>
          <w:b w:val="false"/>
          <w:i w:val="false"/>
          <w:color w:val="000000"/>
          <w:sz w:val="28"/>
        </w:rPr>
        <w:t xml:space="preserve">статьей 156 </w:t>
      </w:r>
      <w:r>
        <w:rPr>
          <w:rFonts w:ascii="Times New Roman"/>
          <w:b w:val="false"/>
          <w:i w:val="false"/>
          <w:color w:val="000000"/>
          <w:sz w:val="28"/>
        </w:rPr>
        <w:t xml:space="preserve">Налогового кодекса налогообложению доходы физических лиц, указанных в графе В; </w:t>
      </w:r>
    </w:p>
    <w:bookmarkEnd w:id="9360"/>
    <w:bookmarkStart w:name="z9365" w:id="9361"/>
    <w:p>
      <w:pPr>
        <w:spacing w:after="0"/>
        <w:ind w:left="0"/>
        <w:jc w:val="both"/>
      </w:pPr>
      <w:r>
        <w:rPr>
          <w:rFonts w:ascii="Times New Roman"/>
          <w:b w:val="false"/>
          <w:i w:val="false"/>
          <w:color w:val="000000"/>
          <w:sz w:val="28"/>
        </w:rPr>
        <w:t xml:space="preserve">
      15) в графе N указываются суммы индивидуального подоходного налога, исчисленного с доходов физических лиц, указанных в графе В, за налоговый период; </w:t>
      </w:r>
    </w:p>
    <w:bookmarkEnd w:id="9361"/>
    <w:bookmarkStart w:name="z9366" w:id="9362"/>
    <w:p>
      <w:pPr>
        <w:spacing w:after="0"/>
        <w:ind w:left="0"/>
        <w:jc w:val="both"/>
      </w:pPr>
      <w:r>
        <w:rPr>
          <w:rFonts w:ascii="Times New Roman"/>
          <w:b w:val="false"/>
          <w:i w:val="false"/>
          <w:color w:val="000000"/>
          <w:sz w:val="28"/>
        </w:rPr>
        <w:t xml:space="preserve">
      16) в графе О указываются выплаченные в налоговом периоде доходы физическим лицам, указанным в графе В; </w:t>
      </w:r>
    </w:p>
    <w:bookmarkEnd w:id="9362"/>
    <w:bookmarkStart w:name="z9367" w:id="9363"/>
    <w:p>
      <w:pPr>
        <w:spacing w:after="0"/>
        <w:ind w:left="0"/>
        <w:jc w:val="both"/>
      </w:pPr>
      <w:r>
        <w:rPr>
          <w:rFonts w:ascii="Times New Roman"/>
          <w:b w:val="false"/>
          <w:i w:val="false"/>
          <w:color w:val="000000"/>
          <w:sz w:val="28"/>
        </w:rPr>
        <w:t xml:space="preserve">
      17) в графе Р указываются суммы индивидуального подоходного налога, подлежащего перечислению с доходов физических лиц, указанных в графе В, за соответствующий период; </w:t>
      </w:r>
    </w:p>
    <w:bookmarkEnd w:id="9363"/>
    <w:bookmarkStart w:name="z9368" w:id="9364"/>
    <w:p>
      <w:pPr>
        <w:spacing w:after="0"/>
        <w:ind w:left="0"/>
        <w:jc w:val="both"/>
      </w:pPr>
      <w:r>
        <w:rPr>
          <w:rFonts w:ascii="Times New Roman"/>
          <w:b w:val="false"/>
          <w:i w:val="false"/>
          <w:color w:val="000000"/>
          <w:sz w:val="28"/>
        </w:rPr>
        <w:t xml:space="preserve">
      18) в графе Q указывается фактическое количество месяцев членства в крестьянском хозяйстве членов и главы, а также фактическое количество месяцев работы работника; </w:t>
      </w:r>
    </w:p>
    <w:bookmarkEnd w:id="9364"/>
    <w:bookmarkStart w:name="z9369" w:id="9365"/>
    <w:p>
      <w:pPr>
        <w:spacing w:after="0"/>
        <w:ind w:left="0"/>
        <w:jc w:val="both"/>
      </w:pPr>
      <w:r>
        <w:rPr>
          <w:rFonts w:ascii="Times New Roman"/>
          <w:b w:val="false"/>
          <w:i w:val="false"/>
          <w:color w:val="000000"/>
          <w:sz w:val="28"/>
        </w:rPr>
        <w:t xml:space="preserve">
      19) в графе R указывается сумма социального налога, исчисленного по ставке 20 процентов от МРП, за каждого работника, а также за главу и совершеннолетних членов крестьянского или фермерского хозяйства, в соответствии со </w:t>
      </w:r>
      <w:r>
        <w:rPr>
          <w:rFonts w:ascii="Times New Roman"/>
          <w:b w:val="false"/>
          <w:i w:val="false"/>
          <w:color w:val="000000"/>
          <w:sz w:val="28"/>
        </w:rPr>
        <w:t xml:space="preserve">статьей 445 </w:t>
      </w:r>
      <w:r>
        <w:rPr>
          <w:rFonts w:ascii="Times New Roman"/>
          <w:b w:val="false"/>
          <w:i w:val="false"/>
          <w:color w:val="000000"/>
          <w:sz w:val="28"/>
        </w:rPr>
        <w:t xml:space="preserve">Налогового кодекса. Величина соответствующей строки по графе R определяется как (графа Q х 20 % от 1 МРП) - графа T. </w:t>
      </w:r>
    </w:p>
    <w:bookmarkEnd w:id="9365"/>
    <w:bookmarkStart w:name="z9370" w:id="9366"/>
    <w:p>
      <w:pPr>
        <w:spacing w:after="0"/>
        <w:ind w:left="0"/>
        <w:jc w:val="both"/>
      </w:pPr>
      <w:r>
        <w:rPr>
          <w:rFonts w:ascii="Times New Roman"/>
          <w:b w:val="false"/>
          <w:i w:val="false"/>
          <w:color w:val="000000"/>
          <w:sz w:val="28"/>
        </w:rPr>
        <w:t xml:space="preserve">
      При превышении суммы социальных отчислений над суммой социального налога сумма социального налога равна нулю. </w:t>
      </w:r>
    </w:p>
    <w:bookmarkEnd w:id="9366"/>
    <w:bookmarkStart w:name="z9371" w:id="9367"/>
    <w:p>
      <w:pPr>
        <w:spacing w:after="0"/>
        <w:ind w:left="0"/>
        <w:jc w:val="both"/>
      </w:pPr>
      <w:r>
        <w:rPr>
          <w:rFonts w:ascii="Times New Roman"/>
          <w:b w:val="false"/>
          <w:i w:val="false"/>
          <w:color w:val="000000"/>
          <w:sz w:val="28"/>
        </w:rPr>
        <w:t xml:space="preserve">
      К примеру, за период с 1 января до 1 октября 2008 г. по крестьянскому хозяйству с 5 членами и главой, а также с 10 работниками: </w:t>
      </w:r>
    </w:p>
    <w:bookmarkEnd w:id="9367"/>
    <w:bookmarkStart w:name="z9372" w:id="9368"/>
    <w:p>
      <w:pPr>
        <w:spacing w:after="0"/>
        <w:ind w:left="0"/>
        <w:jc w:val="both"/>
      </w:pPr>
      <w:r>
        <w:rPr>
          <w:rFonts w:ascii="Times New Roman"/>
          <w:b w:val="false"/>
          <w:i w:val="false"/>
          <w:color w:val="000000"/>
          <w:sz w:val="28"/>
        </w:rPr>
        <w:t xml:space="preserve">
      сумма социального налога составляет: 33 638,4 тенге (1168 х 20 % х 16 х 9 месяцев), где 1 168 тенге - месячный расчетный показатель на 2008 год, 16 - члены, глава крестьянского хозяйства и количество работников, 9 месяцев - период с 1 января до 1 октября; </w:t>
      </w:r>
    </w:p>
    <w:bookmarkEnd w:id="9368"/>
    <w:bookmarkStart w:name="z9373" w:id="9369"/>
    <w:p>
      <w:pPr>
        <w:spacing w:after="0"/>
        <w:ind w:left="0"/>
        <w:jc w:val="both"/>
      </w:pPr>
      <w:r>
        <w:rPr>
          <w:rFonts w:ascii="Times New Roman"/>
          <w:b w:val="false"/>
          <w:i w:val="false"/>
          <w:color w:val="000000"/>
          <w:sz w:val="28"/>
        </w:rPr>
        <w:t xml:space="preserve">
      сумма социального налога к уплате, уменьшенная на сумму социальных отчислений, составляет: 0 тенге (33 638,4 тенге - 44 034,3 тенге); </w:t>
      </w:r>
    </w:p>
    <w:bookmarkEnd w:id="9369"/>
    <w:bookmarkStart w:name="z9374" w:id="9370"/>
    <w:p>
      <w:pPr>
        <w:spacing w:after="0"/>
        <w:ind w:left="0"/>
        <w:jc w:val="both"/>
      </w:pPr>
      <w:r>
        <w:rPr>
          <w:rFonts w:ascii="Times New Roman"/>
          <w:b w:val="false"/>
          <w:i w:val="false"/>
          <w:color w:val="000000"/>
          <w:sz w:val="28"/>
        </w:rPr>
        <w:t xml:space="preserve">
      20) в графе S указываются расходы работодателя (выплачиваемые работникам в виде доходов), с которых исчисляются социальные отчисления, определяемые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"Об обязательном социальном страховании". </w:t>
      </w:r>
    </w:p>
    <w:bookmarkEnd w:id="9370"/>
    <w:bookmarkStart w:name="z9375" w:id="9371"/>
    <w:p>
      <w:pPr>
        <w:spacing w:after="0"/>
        <w:ind w:left="0"/>
        <w:jc w:val="both"/>
      </w:pPr>
      <w:r>
        <w:rPr>
          <w:rFonts w:ascii="Times New Roman"/>
          <w:b w:val="false"/>
          <w:i w:val="false"/>
          <w:color w:val="000000"/>
          <w:sz w:val="28"/>
        </w:rPr>
        <w:t xml:space="preserve">
      При этом социальные отчисления в пользу совершеннолетних членов (участников) крестьянского или фермерского хозяйства подлежат исчислению и уплате с начала календарного года, следующего за годом достижения ими совершеннолетия, в соответствии со </w:t>
      </w:r>
      <w:r>
        <w:rPr>
          <w:rFonts w:ascii="Times New Roman"/>
          <w:b w:val="false"/>
          <w:i w:val="false"/>
          <w:color w:val="000000"/>
          <w:sz w:val="28"/>
        </w:rPr>
        <w:t xml:space="preserve">статьей 445 </w:t>
      </w:r>
      <w:r>
        <w:rPr>
          <w:rFonts w:ascii="Times New Roman"/>
          <w:b w:val="false"/>
          <w:i w:val="false"/>
          <w:color w:val="000000"/>
          <w:sz w:val="28"/>
        </w:rPr>
        <w:t xml:space="preserve">Налогового кодекса; </w:t>
      </w:r>
    </w:p>
    <w:bookmarkEnd w:id="9371"/>
    <w:bookmarkStart w:name="z9376" w:id="9372"/>
    <w:p>
      <w:pPr>
        <w:spacing w:after="0"/>
        <w:ind w:left="0"/>
        <w:jc w:val="both"/>
      </w:pPr>
      <w:r>
        <w:rPr>
          <w:rFonts w:ascii="Times New Roman"/>
          <w:b w:val="false"/>
          <w:i w:val="false"/>
          <w:color w:val="000000"/>
          <w:sz w:val="28"/>
        </w:rPr>
        <w:t xml:space="preserve">
      21) в графе Т указываются суммы социальных отчислений за совершеннолетних членов, главу, работников, исчисленных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"Об обязательном социальном страховании". </w:t>
      </w:r>
    </w:p>
    <w:bookmarkEnd w:id="9372"/>
    <w:bookmarkStart w:name="z9377" w:id="9373"/>
    <w:p>
      <w:pPr>
        <w:spacing w:after="0"/>
        <w:ind w:left="0"/>
        <w:jc w:val="both"/>
      </w:pPr>
      <w:r>
        <w:rPr>
          <w:rFonts w:ascii="Times New Roman"/>
          <w:b w:val="false"/>
          <w:i w:val="false"/>
          <w:color w:val="000000"/>
          <w:sz w:val="28"/>
        </w:rPr>
        <w:t xml:space="preserve">
      Для исчисления социальных отчислений за участников системы обязательного социального страхования принимается ежемесячный доход в размере, не превышающем десятикратного размера минимальной заработной платы, устанавливаемого законом Республики Казахстан о республиканском бюджете на соответствующий финансовый год. </w:t>
      </w:r>
    </w:p>
    <w:bookmarkEnd w:id="9373"/>
    <w:bookmarkStart w:name="z9378" w:id="9374"/>
    <w:p>
      <w:pPr>
        <w:spacing w:after="0"/>
        <w:ind w:left="0"/>
        <w:jc w:val="both"/>
      </w:pPr>
      <w:r>
        <w:rPr>
          <w:rFonts w:ascii="Times New Roman"/>
          <w:b w:val="false"/>
          <w:i w:val="false"/>
          <w:color w:val="000000"/>
          <w:sz w:val="28"/>
        </w:rPr>
        <w:t xml:space="preserve">
      Для индивидуальных предпринимателей, применяющих специальные налоговые режимы, размер дохода, принимаемого для исчисления социальных отчислений, приравнивается к размеру минимальной заработной платы, устанавливаемому законом Республики Казахстан о республиканском бюджете на соответствующий финансовый год. </w:t>
      </w:r>
    </w:p>
    <w:bookmarkEnd w:id="9374"/>
    <w:bookmarkStart w:name="z9379" w:id="9375"/>
    <w:p>
      <w:pPr>
        <w:spacing w:after="0"/>
        <w:ind w:left="0"/>
        <w:jc w:val="both"/>
      </w:pPr>
      <w:r>
        <w:rPr>
          <w:rFonts w:ascii="Times New Roman"/>
          <w:b w:val="false"/>
          <w:i w:val="false"/>
          <w:color w:val="000000"/>
          <w:sz w:val="28"/>
        </w:rPr>
        <w:t xml:space="preserve">
      К примеру, за период с 1 января до 1 октября 2008 г. по 5 членам, главе, и 10 работникам крестьянского хозяйства с доходом каждого 90 тыс. тенге за указанный период сумма социальных отчислений составляет: </w:t>
      </w:r>
    </w:p>
    <w:bookmarkEnd w:id="9375"/>
    <w:bookmarkStart w:name="z9380" w:id="9376"/>
    <w:p>
      <w:pPr>
        <w:spacing w:after="0"/>
        <w:ind w:left="0"/>
        <w:jc w:val="both"/>
      </w:pPr>
      <w:r>
        <w:rPr>
          <w:rFonts w:ascii="Times New Roman"/>
          <w:b w:val="false"/>
          <w:i w:val="false"/>
          <w:color w:val="000000"/>
          <w:sz w:val="28"/>
        </w:rPr>
        <w:t xml:space="preserve">
      за членов и главу крестьянского хозяйства - 17 034,3 тенге (10 515 тенге х 3 % х 6 х 9), где 10 515 тенге - минимальный размер заработной платы на 2008 г., 3 % - ставка социальных отчислений, установленная на 2008 г., 6 - количество членов, включая главу, 9 - количество месяцев в периоде с 1 января до 1 октября 2008 г.; </w:t>
      </w:r>
    </w:p>
    <w:bookmarkEnd w:id="9376"/>
    <w:bookmarkStart w:name="z9381" w:id="9377"/>
    <w:p>
      <w:pPr>
        <w:spacing w:after="0"/>
        <w:ind w:left="0"/>
        <w:jc w:val="both"/>
      </w:pPr>
      <w:r>
        <w:rPr>
          <w:rFonts w:ascii="Times New Roman"/>
          <w:b w:val="false"/>
          <w:i w:val="false"/>
          <w:color w:val="000000"/>
          <w:sz w:val="28"/>
        </w:rPr>
        <w:t xml:space="preserve">
      за 10 работников с доходом каждого 90 тыс. тенге - 27 000 тенге (90 000 тенге х 10 х 3 %), где 3 % - ставка социальных отчислений на 2008 г; </w:t>
      </w:r>
    </w:p>
    <w:bookmarkEnd w:id="9377"/>
    <w:bookmarkStart w:name="z9382" w:id="9378"/>
    <w:p>
      <w:pPr>
        <w:spacing w:after="0"/>
        <w:ind w:left="0"/>
        <w:jc w:val="both"/>
      </w:pPr>
      <w:r>
        <w:rPr>
          <w:rFonts w:ascii="Times New Roman"/>
          <w:b w:val="false"/>
          <w:i w:val="false"/>
          <w:color w:val="000000"/>
          <w:sz w:val="28"/>
        </w:rPr>
        <w:t xml:space="preserve">
      всего за членов и главу, а также за работников - 44 034,3 тенге (17 034,3 тенге + 27 000 тенге). </w:t>
      </w:r>
    </w:p>
    <w:bookmarkEnd w:id="9378"/>
    <w:bookmarkStart w:name="z9383" w:id="9379"/>
    <w:p>
      <w:pPr>
        <w:spacing w:after="0"/>
        <w:ind w:left="0"/>
        <w:jc w:val="left"/>
      </w:pPr>
      <w:r>
        <w:rPr>
          <w:rFonts w:ascii="Times New Roman"/>
          <w:b/>
          <w:i w:val="false"/>
          <w:color w:val="000000"/>
        </w:rPr>
        <w:t xml:space="preserve"> 5. Составление формы 920.03 - Плата за</w:t>
      </w:r>
      <w:r>
        <w:br/>
      </w:r>
      <w:r>
        <w:rPr>
          <w:rFonts w:ascii="Times New Roman"/>
          <w:b/>
          <w:i w:val="false"/>
          <w:color w:val="000000"/>
        </w:rPr>
        <w:t>пользование водными ресурсами поверхностных источников</w:t>
      </w:r>
    </w:p>
    <w:bookmarkEnd w:id="9379"/>
    <w:bookmarkStart w:name="z9384" w:id="9380"/>
    <w:p>
      <w:pPr>
        <w:spacing w:after="0"/>
        <w:ind w:left="0"/>
        <w:jc w:val="both"/>
      </w:pPr>
      <w:r>
        <w:rPr>
          <w:rFonts w:ascii="Times New Roman"/>
          <w:b w:val="false"/>
          <w:i w:val="false"/>
          <w:color w:val="000000"/>
          <w:sz w:val="28"/>
        </w:rPr>
        <w:t xml:space="preserve">
      28. Форма 920.03 предназначена для отражения информации об исчислении суммы платы за пользование водными ресурсами поверхностных источников по каждому виду специального водопользования за налоговый период (год). </w:t>
      </w:r>
    </w:p>
    <w:bookmarkEnd w:id="9380"/>
    <w:bookmarkStart w:name="z9385" w:id="9381"/>
    <w:p>
      <w:pPr>
        <w:spacing w:after="0"/>
        <w:ind w:left="0"/>
        <w:jc w:val="both"/>
      </w:pPr>
      <w:r>
        <w:rPr>
          <w:rFonts w:ascii="Times New Roman"/>
          <w:b w:val="false"/>
          <w:i w:val="false"/>
          <w:color w:val="000000"/>
          <w:sz w:val="28"/>
        </w:rPr>
        <w:t xml:space="preserve">
      29. В разделе "Общая информация о налогоплательщике": </w:t>
      </w:r>
    </w:p>
    <w:bookmarkEnd w:id="9381"/>
    <w:bookmarkStart w:name="z9386" w:id="9382"/>
    <w:p>
      <w:pPr>
        <w:spacing w:after="0"/>
        <w:ind w:left="0"/>
        <w:jc w:val="both"/>
      </w:pPr>
      <w:r>
        <w:rPr>
          <w:rFonts w:ascii="Times New Roman"/>
          <w:b w:val="false"/>
          <w:i w:val="false"/>
          <w:color w:val="000000"/>
          <w:sz w:val="28"/>
        </w:rPr>
        <w:t xml:space="preserve">
      1) в строке 3 указывается регистрационный номер налогоплательщика - учредителя доверительного управления по договору доверительного управления имуществом или выгодоприобретателя по иным основаниям возникновения доверительного управления, исполнение налоговых обязательств которого возложено на доверительного управляющего. </w:t>
      </w:r>
    </w:p>
    <w:bookmarkEnd w:id="9382"/>
    <w:bookmarkStart w:name="z9387" w:id="9383"/>
    <w:p>
      <w:pPr>
        <w:spacing w:after="0"/>
        <w:ind w:left="0"/>
        <w:jc w:val="both"/>
      </w:pPr>
      <w:r>
        <w:rPr>
          <w:rFonts w:ascii="Times New Roman"/>
          <w:b w:val="false"/>
          <w:i w:val="false"/>
          <w:color w:val="000000"/>
          <w:sz w:val="28"/>
        </w:rPr>
        <w:t xml:space="preserve">
      Строка заполняется доверительным управляющим; </w:t>
      </w:r>
    </w:p>
    <w:bookmarkEnd w:id="9383"/>
    <w:bookmarkStart w:name="z9388" w:id="9384"/>
    <w:p>
      <w:pPr>
        <w:spacing w:after="0"/>
        <w:ind w:left="0"/>
        <w:jc w:val="both"/>
      </w:pPr>
      <w:r>
        <w:rPr>
          <w:rFonts w:ascii="Times New Roman"/>
          <w:b w:val="false"/>
          <w:i w:val="false"/>
          <w:color w:val="000000"/>
          <w:sz w:val="28"/>
        </w:rPr>
        <w:t xml:space="preserve">
      2) в строке 4 указывается индивидуальный идентификационный (бизнес идентификационный) номер учредителя доверительного управления по договору доверительного управления имуществом или выгодоприобретателя по иным основаниям возникновения доверительного управления, исполнение налоговых обязательств которого возложено на доверительного управляющего. </w:t>
      </w:r>
    </w:p>
    <w:bookmarkEnd w:id="9384"/>
    <w:bookmarkStart w:name="z9389" w:id="9385"/>
    <w:p>
      <w:pPr>
        <w:spacing w:after="0"/>
        <w:ind w:left="0"/>
        <w:jc w:val="both"/>
      </w:pPr>
      <w:r>
        <w:rPr>
          <w:rFonts w:ascii="Times New Roman"/>
          <w:b w:val="false"/>
          <w:i w:val="false"/>
          <w:color w:val="000000"/>
          <w:sz w:val="28"/>
        </w:rPr>
        <w:t xml:space="preserve">
      3) номер и дата документа, на основании которого возникает доверительное управление имуществом. </w:t>
      </w:r>
    </w:p>
    <w:bookmarkEnd w:id="9385"/>
    <w:bookmarkStart w:name="z9390" w:id="9386"/>
    <w:p>
      <w:pPr>
        <w:spacing w:after="0"/>
        <w:ind w:left="0"/>
        <w:jc w:val="both"/>
      </w:pPr>
      <w:r>
        <w:rPr>
          <w:rFonts w:ascii="Times New Roman"/>
          <w:b w:val="false"/>
          <w:i w:val="false"/>
          <w:color w:val="000000"/>
          <w:sz w:val="28"/>
        </w:rPr>
        <w:t xml:space="preserve">
      Строки заполняются в случае представления Декларации доверительным управляющим за учредителя доверительного управления по договору доверительного управления имуществом или выгодоприобретателя по иным основаниям возникновения доверительного управления, с учетом особенностей, установленных </w:t>
      </w:r>
      <w:r>
        <w:rPr>
          <w:rFonts w:ascii="Times New Roman"/>
          <w:b w:val="false"/>
          <w:i w:val="false"/>
          <w:color w:val="000000"/>
          <w:sz w:val="28"/>
        </w:rPr>
        <w:t xml:space="preserve">статьей 35 </w:t>
      </w:r>
      <w:r>
        <w:rPr>
          <w:rFonts w:ascii="Times New Roman"/>
          <w:b w:val="false"/>
          <w:i w:val="false"/>
          <w:color w:val="000000"/>
          <w:sz w:val="28"/>
        </w:rPr>
        <w:t xml:space="preserve">Налогового кодекса; </w:t>
      </w:r>
    </w:p>
    <w:bookmarkEnd w:id="9386"/>
    <w:bookmarkStart w:name="z9391" w:id="9387"/>
    <w:p>
      <w:pPr>
        <w:spacing w:after="0"/>
        <w:ind w:left="0"/>
        <w:jc w:val="both"/>
      </w:pPr>
      <w:r>
        <w:rPr>
          <w:rFonts w:ascii="Times New Roman"/>
          <w:b w:val="false"/>
          <w:i w:val="false"/>
          <w:color w:val="000000"/>
          <w:sz w:val="28"/>
        </w:rPr>
        <w:t xml:space="preserve">
      4) при наличии разрешительного документа на специальное водопользование в ячейке А указывается дата выдачи разрешительного документа, в ячейке В указывается номер разрешительного документа; </w:t>
      </w:r>
    </w:p>
    <w:bookmarkEnd w:id="9387"/>
    <w:bookmarkStart w:name="z9392" w:id="9388"/>
    <w:p>
      <w:pPr>
        <w:spacing w:after="0"/>
        <w:ind w:left="0"/>
        <w:jc w:val="both"/>
      </w:pPr>
      <w:r>
        <w:rPr>
          <w:rFonts w:ascii="Times New Roman"/>
          <w:b w:val="false"/>
          <w:i w:val="false"/>
          <w:color w:val="000000"/>
          <w:sz w:val="28"/>
        </w:rPr>
        <w:t xml:space="preserve">
      5) вид специального водопользования. </w:t>
      </w:r>
    </w:p>
    <w:bookmarkEnd w:id="9388"/>
    <w:bookmarkStart w:name="z9393" w:id="9389"/>
    <w:p>
      <w:pPr>
        <w:spacing w:after="0"/>
        <w:ind w:left="0"/>
        <w:jc w:val="both"/>
      </w:pPr>
      <w:r>
        <w:rPr>
          <w:rFonts w:ascii="Times New Roman"/>
          <w:b w:val="false"/>
          <w:i w:val="false"/>
          <w:color w:val="000000"/>
          <w:sz w:val="28"/>
        </w:rPr>
        <w:t xml:space="preserve">
      Отмечается одна ячейка в зависимости от вида специального водопользования, установленного водным законодательством Республики Казахстан; </w:t>
      </w:r>
    </w:p>
    <w:bookmarkEnd w:id="9389"/>
    <w:bookmarkStart w:name="z9394" w:id="9390"/>
    <w:p>
      <w:pPr>
        <w:spacing w:after="0"/>
        <w:ind w:left="0"/>
        <w:jc w:val="both"/>
      </w:pPr>
      <w:r>
        <w:rPr>
          <w:rFonts w:ascii="Times New Roman"/>
          <w:b w:val="false"/>
          <w:i w:val="false"/>
          <w:color w:val="000000"/>
          <w:sz w:val="28"/>
        </w:rPr>
        <w:t xml:space="preserve">
      6) код налогового органа по месту осуществления специального водопользования. </w:t>
      </w:r>
    </w:p>
    <w:bookmarkEnd w:id="9390"/>
    <w:bookmarkStart w:name="z9395" w:id="9391"/>
    <w:p>
      <w:pPr>
        <w:spacing w:after="0"/>
        <w:ind w:left="0"/>
        <w:jc w:val="both"/>
      </w:pPr>
      <w:r>
        <w:rPr>
          <w:rFonts w:ascii="Times New Roman"/>
          <w:b w:val="false"/>
          <w:i w:val="false"/>
          <w:color w:val="000000"/>
          <w:sz w:val="28"/>
        </w:rPr>
        <w:t xml:space="preserve">
      Указывается код налогового органа по месту нахождения объекта обложения платы за пользование водными ресурсами поверхностных источников, утвержденный уполномоченным органом, осуществляющим руководство в сфере обеспечения поступлений налогов и других обязательных платежей в бюджет; </w:t>
      </w:r>
    </w:p>
    <w:bookmarkEnd w:id="9391"/>
    <w:bookmarkStart w:name="z9396" w:id="9392"/>
    <w:p>
      <w:pPr>
        <w:spacing w:after="0"/>
        <w:ind w:left="0"/>
        <w:jc w:val="both"/>
      </w:pPr>
      <w:r>
        <w:rPr>
          <w:rFonts w:ascii="Times New Roman"/>
          <w:b w:val="false"/>
          <w:i w:val="false"/>
          <w:color w:val="000000"/>
          <w:sz w:val="28"/>
        </w:rPr>
        <w:t xml:space="preserve">
      7) единицы измерения водопользования. </w:t>
      </w:r>
    </w:p>
    <w:bookmarkEnd w:id="9392"/>
    <w:bookmarkStart w:name="z9397" w:id="9393"/>
    <w:p>
      <w:pPr>
        <w:spacing w:after="0"/>
        <w:ind w:left="0"/>
        <w:jc w:val="both"/>
      </w:pPr>
      <w:r>
        <w:rPr>
          <w:rFonts w:ascii="Times New Roman"/>
          <w:b w:val="false"/>
          <w:i w:val="false"/>
          <w:color w:val="000000"/>
          <w:sz w:val="28"/>
        </w:rPr>
        <w:t xml:space="preserve">
      Отмечается соответствующая ячейка единицы измерения производимого специального водопользования, указанного в строке "Вид специального водопользования". </w:t>
      </w:r>
    </w:p>
    <w:bookmarkEnd w:id="9393"/>
    <w:bookmarkStart w:name="z9398" w:id="9394"/>
    <w:p>
      <w:pPr>
        <w:spacing w:after="0"/>
        <w:ind w:left="0"/>
        <w:jc w:val="both"/>
      </w:pPr>
      <w:r>
        <w:rPr>
          <w:rFonts w:ascii="Times New Roman"/>
          <w:b w:val="false"/>
          <w:i w:val="false"/>
          <w:color w:val="000000"/>
          <w:sz w:val="28"/>
        </w:rPr>
        <w:t xml:space="preserve">
      30. Раздел "Сведения об объемах водопользования (в единицах измерения, указанных в строке 10 для исчисления платы) заполняется в единицах измерения водопользования, указанных в строке 10. </w:t>
      </w:r>
    </w:p>
    <w:bookmarkEnd w:id="9394"/>
    <w:bookmarkStart w:name="z9399" w:id="9395"/>
    <w:p>
      <w:pPr>
        <w:spacing w:after="0"/>
        <w:ind w:left="0"/>
        <w:jc w:val="both"/>
      </w:pPr>
      <w:r>
        <w:rPr>
          <w:rFonts w:ascii="Times New Roman"/>
          <w:b w:val="false"/>
          <w:i w:val="false"/>
          <w:color w:val="000000"/>
          <w:sz w:val="28"/>
        </w:rPr>
        <w:t xml:space="preserve">
      1) в строке 920.03.001 указывается установленный лимит водопользования; </w:t>
      </w:r>
    </w:p>
    <w:bookmarkEnd w:id="9395"/>
    <w:bookmarkStart w:name="z9400" w:id="9396"/>
    <w:p>
      <w:pPr>
        <w:spacing w:after="0"/>
        <w:ind w:left="0"/>
        <w:jc w:val="both"/>
      </w:pPr>
      <w:r>
        <w:rPr>
          <w:rFonts w:ascii="Times New Roman"/>
          <w:b w:val="false"/>
          <w:i w:val="false"/>
          <w:color w:val="000000"/>
          <w:sz w:val="28"/>
        </w:rPr>
        <w:t xml:space="preserve">
      2) в строке 920.03.002 указывается общий фактический объем специального водопользования в пределах и сверх установленного лимита за налоговый период; </w:t>
      </w:r>
    </w:p>
    <w:bookmarkEnd w:id="9396"/>
    <w:bookmarkStart w:name="z9401" w:id="9397"/>
    <w:p>
      <w:pPr>
        <w:spacing w:after="0"/>
        <w:ind w:left="0"/>
        <w:jc w:val="both"/>
      </w:pPr>
      <w:r>
        <w:rPr>
          <w:rFonts w:ascii="Times New Roman"/>
          <w:b w:val="false"/>
          <w:i w:val="false"/>
          <w:color w:val="000000"/>
          <w:sz w:val="28"/>
        </w:rPr>
        <w:t xml:space="preserve">
      3) в строке 920.03.003 указывается фактический объем специального водопользования в пределах установленного лимита за налоговый период; </w:t>
      </w:r>
    </w:p>
    <w:bookmarkEnd w:id="9397"/>
    <w:bookmarkStart w:name="z9402" w:id="9398"/>
    <w:p>
      <w:pPr>
        <w:spacing w:after="0"/>
        <w:ind w:left="0"/>
        <w:jc w:val="both"/>
      </w:pPr>
      <w:r>
        <w:rPr>
          <w:rFonts w:ascii="Times New Roman"/>
          <w:b w:val="false"/>
          <w:i w:val="false"/>
          <w:color w:val="000000"/>
          <w:sz w:val="28"/>
        </w:rPr>
        <w:t xml:space="preserve">
      4) в строке 920.03.004 указывается фактический объем специального водопользования сверх установленного лимита за налоговый период, определяемая как разница строк 920.03.002 и 920.03.003. </w:t>
      </w:r>
    </w:p>
    <w:bookmarkEnd w:id="9398"/>
    <w:bookmarkStart w:name="z9403" w:id="9399"/>
    <w:p>
      <w:pPr>
        <w:spacing w:after="0"/>
        <w:ind w:left="0"/>
        <w:jc w:val="both"/>
      </w:pPr>
      <w:r>
        <w:rPr>
          <w:rFonts w:ascii="Times New Roman"/>
          <w:b w:val="false"/>
          <w:i w:val="false"/>
          <w:color w:val="000000"/>
          <w:sz w:val="28"/>
        </w:rPr>
        <w:t xml:space="preserve">
      Строка заполняется в случае превышения величины фактического объема специального водопользования (920.03.002) над объемом специального водопользования в пределах установленного лимита (920.03.003). </w:t>
      </w:r>
    </w:p>
    <w:bookmarkEnd w:id="9399"/>
    <w:bookmarkStart w:name="z9404" w:id="9400"/>
    <w:p>
      <w:pPr>
        <w:spacing w:after="0"/>
        <w:ind w:left="0"/>
        <w:jc w:val="both"/>
      </w:pPr>
      <w:r>
        <w:rPr>
          <w:rFonts w:ascii="Times New Roman"/>
          <w:b w:val="false"/>
          <w:i w:val="false"/>
          <w:color w:val="000000"/>
          <w:sz w:val="28"/>
        </w:rPr>
        <w:t xml:space="preserve">
      31. В разделе "Сведения об установленных ставках для исчисления платы за пользование водными ресурсами поверхностных источников": </w:t>
      </w:r>
    </w:p>
    <w:bookmarkEnd w:id="9400"/>
    <w:bookmarkStart w:name="z9405" w:id="9401"/>
    <w:p>
      <w:pPr>
        <w:spacing w:after="0"/>
        <w:ind w:left="0"/>
        <w:jc w:val="both"/>
      </w:pPr>
      <w:r>
        <w:rPr>
          <w:rFonts w:ascii="Times New Roman"/>
          <w:b w:val="false"/>
          <w:i w:val="false"/>
          <w:color w:val="000000"/>
          <w:sz w:val="28"/>
        </w:rPr>
        <w:t xml:space="preserve">
      1) в строке 920.03.005 указывается ставка платы за пользование водными ресурсами поверхностных источников в пределах установленного лимита, установленная местным представительным органом области (города республиканского значения, столицы), в соответствии с </w:t>
      </w:r>
      <w:r>
        <w:rPr>
          <w:rFonts w:ascii="Times New Roman"/>
          <w:b w:val="false"/>
          <w:i w:val="false"/>
          <w:color w:val="000000"/>
          <w:sz w:val="28"/>
        </w:rPr>
        <w:t xml:space="preserve">пунктом 1 </w:t>
      </w:r>
      <w:r>
        <w:rPr>
          <w:rFonts w:ascii="Times New Roman"/>
          <w:b w:val="false"/>
          <w:i w:val="false"/>
          <w:color w:val="000000"/>
          <w:sz w:val="28"/>
        </w:rPr>
        <w:t xml:space="preserve">статьи 487 Налогового кодекса; </w:t>
      </w:r>
    </w:p>
    <w:bookmarkEnd w:id="9401"/>
    <w:bookmarkStart w:name="z9406" w:id="9402"/>
    <w:p>
      <w:pPr>
        <w:spacing w:after="0"/>
        <w:ind w:left="0"/>
        <w:jc w:val="both"/>
      </w:pPr>
      <w:r>
        <w:rPr>
          <w:rFonts w:ascii="Times New Roman"/>
          <w:b w:val="false"/>
          <w:i w:val="false"/>
          <w:color w:val="000000"/>
          <w:sz w:val="28"/>
        </w:rPr>
        <w:t xml:space="preserve">
      2) в строке 920.03.006 указывается ставка платы за пользование водными ресурсами поверхностных источников сверх установленного лимита, определяемая увеличением в пять раз установленных ставок платы (920.03.005) в соответствии с </w:t>
      </w:r>
      <w:r>
        <w:rPr>
          <w:rFonts w:ascii="Times New Roman"/>
          <w:b w:val="false"/>
          <w:i w:val="false"/>
          <w:color w:val="000000"/>
          <w:sz w:val="28"/>
        </w:rPr>
        <w:t xml:space="preserve">пунктом 2 </w:t>
      </w:r>
      <w:r>
        <w:rPr>
          <w:rFonts w:ascii="Times New Roman"/>
          <w:b w:val="false"/>
          <w:i w:val="false"/>
          <w:color w:val="000000"/>
          <w:sz w:val="28"/>
        </w:rPr>
        <w:t xml:space="preserve">статьи 487 Налогового кодекса. </w:t>
      </w:r>
    </w:p>
    <w:bookmarkEnd w:id="9402"/>
    <w:bookmarkStart w:name="z9407" w:id="9403"/>
    <w:p>
      <w:pPr>
        <w:spacing w:after="0"/>
        <w:ind w:left="0"/>
        <w:jc w:val="both"/>
      </w:pPr>
      <w:r>
        <w:rPr>
          <w:rFonts w:ascii="Times New Roman"/>
          <w:b w:val="false"/>
          <w:i w:val="false"/>
          <w:color w:val="000000"/>
          <w:sz w:val="28"/>
        </w:rPr>
        <w:t xml:space="preserve">
      32. В разделе "Исчисление платы за пользование водными ресурсами поверхностных источников сверх установленного лимита, подлежащей уплате в бюджет": </w:t>
      </w:r>
    </w:p>
    <w:bookmarkEnd w:id="9403"/>
    <w:bookmarkStart w:name="z9408" w:id="9404"/>
    <w:p>
      <w:pPr>
        <w:spacing w:after="0"/>
        <w:ind w:left="0"/>
        <w:jc w:val="both"/>
      </w:pPr>
      <w:r>
        <w:rPr>
          <w:rFonts w:ascii="Times New Roman"/>
          <w:b w:val="false"/>
          <w:i w:val="false"/>
          <w:color w:val="000000"/>
          <w:sz w:val="28"/>
        </w:rPr>
        <w:t xml:space="preserve">
      1) в строке 920.03.007 указывается сумма исчисленной платы за пользование водными ресурсами поверхностных источников в пределах установленного лимита, подлежащей уплате в бюджет за налоговый период, определяемая как произведение строк 920.03.003 и 920.03.005 (920.03.003 х 920.03.005); </w:t>
      </w:r>
    </w:p>
    <w:bookmarkEnd w:id="9404"/>
    <w:bookmarkStart w:name="z9409" w:id="9405"/>
    <w:p>
      <w:pPr>
        <w:spacing w:after="0"/>
        <w:ind w:left="0"/>
        <w:jc w:val="both"/>
      </w:pPr>
      <w:r>
        <w:rPr>
          <w:rFonts w:ascii="Times New Roman"/>
          <w:b w:val="false"/>
          <w:i w:val="false"/>
          <w:color w:val="000000"/>
          <w:sz w:val="28"/>
        </w:rPr>
        <w:t xml:space="preserve">
      2) в строке 920.03.008 указывается сумма исчисленной платы за пользование водными ресурсами поверхностных источников сверх установленного лимита, подлежащей уплате в бюджет за налоговый период, определяемая как произведение строк 920.03.004 и 920.03.006 (920.03.004 х 920.03.006); </w:t>
      </w:r>
    </w:p>
    <w:bookmarkEnd w:id="9405"/>
    <w:bookmarkStart w:name="z9410" w:id="9406"/>
    <w:p>
      <w:pPr>
        <w:spacing w:after="0"/>
        <w:ind w:left="0"/>
        <w:jc w:val="both"/>
      </w:pPr>
      <w:r>
        <w:rPr>
          <w:rFonts w:ascii="Times New Roman"/>
          <w:b w:val="false"/>
          <w:i w:val="false"/>
          <w:color w:val="000000"/>
          <w:sz w:val="28"/>
        </w:rPr>
        <w:t xml:space="preserve">
      3) в строке 920.03.009 указывается общая сумма исчисленной платы за пользование водными ресурсами поверхностных источников, подлежащей уплате в бюджет за налоговый период, определяемая как сумма платы за пользование водными ресурсами поверхностных источников в пределах (920.03.007) и сверх установленного лимита (920.03.008). </w:t>
      </w:r>
    </w:p>
    <w:bookmarkEnd w:id="9406"/>
    <w:bookmarkStart w:name="z9411" w:id="9407"/>
    <w:p>
      <w:pPr>
        <w:spacing w:after="0"/>
        <w:ind w:left="0"/>
        <w:jc w:val="left"/>
      </w:pPr>
      <w:r>
        <w:rPr>
          <w:rFonts w:ascii="Times New Roman"/>
          <w:b/>
          <w:i w:val="false"/>
          <w:color w:val="000000"/>
        </w:rPr>
        <w:t xml:space="preserve"> 6. Составление формы 920.04 - Плата</w:t>
      </w:r>
      <w:r>
        <w:br/>
      </w:r>
      <w:r>
        <w:rPr>
          <w:rFonts w:ascii="Times New Roman"/>
          <w:b/>
          <w:i w:val="false"/>
          <w:color w:val="000000"/>
        </w:rPr>
        <w:t>за эмиссии в окружающую среду</w:t>
      </w:r>
    </w:p>
    <w:bookmarkEnd w:id="9407"/>
    <w:bookmarkStart w:name="z9412" w:id="9408"/>
    <w:p>
      <w:pPr>
        <w:spacing w:after="0"/>
        <w:ind w:left="0"/>
        <w:jc w:val="both"/>
      </w:pPr>
      <w:r>
        <w:rPr>
          <w:rFonts w:ascii="Times New Roman"/>
          <w:b w:val="false"/>
          <w:i w:val="false"/>
          <w:color w:val="000000"/>
          <w:sz w:val="28"/>
        </w:rPr>
        <w:t xml:space="preserve">
      33. Форма 920.04 предназначена для отражения информации об исчислении суммы платы за эмиссии в окружающую среду по каждому виду специального природопользования за налоговый период. </w:t>
      </w:r>
    </w:p>
    <w:bookmarkEnd w:id="9408"/>
    <w:bookmarkStart w:name="z9413" w:id="9409"/>
    <w:p>
      <w:pPr>
        <w:spacing w:after="0"/>
        <w:ind w:left="0"/>
        <w:jc w:val="both"/>
      </w:pPr>
      <w:r>
        <w:rPr>
          <w:rFonts w:ascii="Times New Roman"/>
          <w:b w:val="false"/>
          <w:i w:val="false"/>
          <w:color w:val="000000"/>
          <w:sz w:val="28"/>
        </w:rPr>
        <w:t xml:space="preserve">
      34. В разделе "Общая информация о налогоплательщике": </w:t>
      </w:r>
    </w:p>
    <w:bookmarkEnd w:id="9409"/>
    <w:bookmarkStart w:name="z9414" w:id="9410"/>
    <w:p>
      <w:pPr>
        <w:spacing w:after="0"/>
        <w:ind w:left="0"/>
        <w:jc w:val="both"/>
      </w:pPr>
      <w:r>
        <w:rPr>
          <w:rFonts w:ascii="Times New Roman"/>
          <w:b w:val="false"/>
          <w:i w:val="false"/>
          <w:color w:val="000000"/>
          <w:sz w:val="28"/>
        </w:rPr>
        <w:t>
      1) в строке 3 указывается регистрационный номер налогоплательщика - учредителя доверительного управления по договору доверительного управления имуществом либо выгодоприобретателя по иным основаниям возникновения доверительного управления, исполнение налоговых обязательств которого возложено на доверительного управляющего.</w:t>
      </w:r>
    </w:p>
    <w:bookmarkEnd w:id="9410"/>
    <w:bookmarkStart w:name="z9416" w:id="9411"/>
    <w:p>
      <w:pPr>
        <w:spacing w:after="0"/>
        <w:ind w:left="0"/>
        <w:jc w:val="both"/>
      </w:pPr>
      <w:r>
        <w:rPr>
          <w:rFonts w:ascii="Times New Roman"/>
          <w:b w:val="false"/>
          <w:i w:val="false"/>
          <w:color w:val="000000"/>
          <w:sz w:val="28"/>
        </w:rPr>
        <w:t xml:space="preserve">
      2) в строке 4 указывается индивидуальный идентификационный (бизнес идентификационный) номер учредителя доверительного управления по договору доверительного управления имуществом либо выгодоприобретателя по иным основаниям возникновения доверительного управления, исполнение налоговых обязательств которого возложено на доверительного управляющего. </w:t>
      </w:r>
    </w:p>
    <w:bookmarkEnd w:id="9411"/>
    <w:bookmarkStart w:name="z9417" w:id="9412"/>
    <w:p>
      <w:pPr>
        <w:spacing w:after="0"/>
        <w:ind w:left="0"/>
        <w:jc w:val="both"/>
      </w:pPr>
      <w:r>
        <w:rPr>
          <w:rFonts w:ascii="Times New Roman"/>
          <w:b w:val="false"/>
          <w:i w:val="false"/>
          <w:color w:val="000000"/>
          <w:sz w:val="28"/>
        </w:rPr>
        <w:t xml:space="preserve">
      3) номер и дата документа, на основании которого возникает доверительное управление имуществом. </w:t>
      </w:r>
    </w:p>
    <w:bookmarkEnd w:id="9412"/>
    <w:bookmarkStart w:name="z9418" w:id="9413"/>
    <w:p>
      <w:pPr>
        <w:spacing w:after="0"/>
        <w:ind w:left="0"/>
        <w:jc w:val="both"/>
      </w:pPr>
      <w:r>
        <w:rPr>
          <w:rFonts w:ascii="Times New Roman"/>
          <w:b w:val="false"/>
          <w:i w:val="false"/>
          <w:color w:val="000000"/>
          <w:sz w:val="28"/>
        </w:rPr>
        <w:t xml:space="preserve">
      Строки заполняются в случае представления Декларации доверительным управляющим за учредителя доверительного управления по договору доверительного управления имуществом или выгодоприобретателя по иным основаниям возникновения доверительного управления, с учетом особенностей, установленных </w:t>
      </w:r>
      <w:r>
        <w:rPr>
          <w:rFonts w:ascii="Times New Roman"/>
          <w:b w:val="false"/>
          <w:i w:val="false"/>
          <w:color w:val="000000"/>
          <w:sz w:val="28"/>
        </w:rPr>
        <w:t xml:space="preserve">статьей 35 </w:t>
      </w:r>
      <w:r>
        <w:rPr>
          <w:rFonts w:ascii="Times New Roman"/>
          <w:b w:val="false"/>
          <w:i w:val="false"/>
          <w:color w:val="000000"/>
          <w:sz w:val="28"/>
        </w:rPr>
        <w:t xml:space="preserve">Налогового кодекса; </w:t>
      </w:r>
    </w:p>
    <w:bookmarkEnd w:id="9413"/>
    <w:bookmarkStart w:name="z9419" w:id="9414"/>
    <w:p>
      <w:pPr>
        <w:spacing w:after="0"/>
        <w:ind w:left="0"/>
        <w:jc w:val="both"/>
      </w:pPr>
      <w:r>
        <w:rPr>
          <w:rFonts w:ascii="Times New Roman"/>
          <w:b w:val="false"/>
          <w:i w:val="false"/>
          <w:color w:val="000000"/>
          <w:sz w:val="28"/>
        </w:rPr>
        <w:t xml:space="preserve">
      4) при наличии экологического разрешения на эмиссии в окружающую среду в ячейке А указывается номер экологического разрешения, в ячейке В указывается дата выдачи экологического разрешения, в ячейке С указывается категория объектов, на которые природопользователям выдаются разрешения на эмиссии в окружающую среду в соответствии со </w:t>
      </w:r>
      <w:r>
        <w:rPr>
          <w:rFonts w:ascii="Times New Roman"/>
          <w:b w:val="false"/>
          <w:i w:val="false"/>
          <w:color w:val="000000"/>
          <w:sz w:val="28"/>
        </w:rPr>
        <w:t>статьей 71</w:t>
      </w:r>
      <w:r>
        <w:rPr>
          <w:rFonts w:ascii="Times New Roman"/>
          <w:b w:val="false"/>
          <w:i w:val="false"/>
          <w:color w:val="000000"/>
          <w:sz w:val="28"/>
        </w:rPr>
        <w:t xml:space="preserve"> Экологического кодекса Республики Казахстан; </w:t>
      </w:r>
    </w:p>
    <w:bookmarkEnd w:id="9414"/>
    <w:bookmarkStart w:name="z9420" w:id="9415"/>
    <w:p>
      <w:pPr>
        <w:spacing w:after="0"/>
        <w:ind w:left="0"/>
        <w:jc w:val="both"/>
      </w:pPr>
      <w:r>
        <w:rPr>
          <w:rFonts w:ascii="Times New Roman"/>
          <w:b w:val="false"/>
          <w:i w:val="false"/>
          <w:color w:val="000000"/>
          <w:sz w:val="28"/>
        </w:rPr>
        <w:t xml:space="preserve">
      5) вид специального природопользования. </w:t>
      </w:r>
    </w:p>
    <w:bookmarkEnd w:id="9415"/>
    <w:bookmarkStart w:name="z9421" w:id="9416"/>
    <w:p>
      <w:pPr>
        <w:spacing w:after="0"/>
        <w:ind w:left="0"/>
        <w:jc w:val="both"/>
      </w:pPr>
      <w:r>
        <w:rPr>
          <w:rFonts w:ascii="Times New Roman"/>
          <w:b w:val="false"/>
          <w:i w:val="false"/>
          <w:color w:val="000000"/>
          <w:sz w:val="28"/>
        </w:rPr>
        <w:t xml:space="preserve">
      Отмечается одна ячейка в зависимости от вида специального водопользования, установленного законодательством Республики Казахстан в области охраны окружающей среды; </w:t>
      </w:r>
    </w:p>
    <w:bookmarkEnd w:id="9416"/>
    <w:bookmarkStart w:name="z9422" w:id="9417"/>
    <w:p>
      <w:pPr>
        <w:spacing w:after="0"/>
        <w:ind w:left="0"/>
        <w:jc w:val="both"/>
      </w:pPr>
      <w:r>
        <w:rPr>
          <w:rFonts w:ascii="Times New Roman"/>
          <w:b w:val="false"/>
          <w:i w:val="false"/>
          <w:color w:val="000000"/>
          <w:sz w:val="28"/>
        </w:rPr>
        <w:t xml:space="preserve">
      6) код налогового органа по месту загрязнения. </w:t>
      </w:r>
    </w:p>
    <w:bookmarkEnd w:id="9417"/>
    <w:bookmarkStart w:name="z9423" w:id="9418"/>
    <w:p>
      <w:pPr>
        <w:spacing w:after="0"/>
        <w:ind w:left="0"/>
        <w:jc w:val="both"/>
      </w:pPr>
      <w:r>
        <w:rPr>
          <w:rFonts w:ascii="Times New Roman"/>
          <w:b w:val="false"/>
          <w:i w:val="false"/>
          <w:color w:val="000000"/>
          <w:sz w:val="28"/>
        </w:rPr>
        <w:t xml:space="preserve">
      Указывается код налогового органа по месту нахождения объекта обложения платы за эмиссии в окружающую среду, утвержденный уполномоченным органом, осуществляющим руководство в сфере обеспечения поступлений налогов и других обязательных платежей в бюджет; </w:t>
      </w:r>
    </w:p>
    <w:bookmarkEnd w:id="9418"/>
    <w:bookmarkStart w:name="z9424" w:id="9419"/>
    <w:p>
      <w:pPr>
        <w:spacing w:after="0"/>
        <w:ind w:left="0"/>
        <w:jc w:val="both"/>
      </w:pPr>
      <w:r>
        <w:rPr>
          <w:rFonts w:ascii="Times New Roman"/>
          <w:b w:val="false"/>
          <w:i w:val="false"/>
          <w:color w:val="000000"/>
          <w:sz w:val="28"/>
        </w:rPr>
        <w:t xml:space="preserve">
      7) единицы измерения природопользования. </w:t>
      </w:r>
    </w:p>
    <w:bookmarkEnd w:id="9419"/>
    <w:bookmarkStart w:name="z9425" w:id="9420"/>
    <w:p>
      <w:pPr>
        <w:spacing w:after="0"/>
        <w:ind w:left="0"/>
        <w:jc w:val="both"/>
      </w:pPr>
      <w:r>
        <w:rPr>
          <w:rFonts w:ascii="Times New Roman"/>
          <w:b w:val="false"/>
          <w:i w:val="false"/>
          <w:color w:val="000000"/>
          <w:sz w:val="28"/>
        </w:rPr>
        <w:t>
      Отмечается соответствующая ячейка единицы измерения производимого специального природопользования, указанного в строке "Вид специального природопользования".</w:t>
      </w:r>
    </w:p>
    <w:bookmarkEnd w:id="94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 с изменениями, внесенными приказом Министра финансов РК от 15.12.2009 </w:t>
      </w:r>
      <w:r>
        <w:rPr>
          <w:rFonts w:ascii="Times New Roman"/>
          <w:b w:val="false"/>
          <w:i w:val="false"/>
          <w:color w:val="000000"/>
          <w:sz w:val="28"/>
        </w:rPr>
        <w:t>№ 565</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3</w:t>
      </w:r>
      <w:r>
        <w:rPr>
          <w:rFonts w:ascii="Times New Roman"/>
          <w:b w:val="false"/>
          <w:i w:val="false"/>
          <w:color w:val="ff0000"/>
          <w:sz w:val="28"/>
        </w:rPr>
        <w:t>).</w:t>
      </w:r>
      <w:r>
        <w:br/>
      </w:r>
      <w:r>
        <w:rPr>
          <w:rFonts w:ascii="Times New Roman"/>
          <w:b w:val="false"/>
          <w:i w:val="false"/>
          <w:color w:val="000000"/>
          <w:sz w:val="28"/>
        </w:rPr>
        <w:t>
</w:t>
      </w:r>
    </w:p>
    <w:bookmarkStart w:name="z9426" w:id="9421"/>
    <w:p>
      <w:pPr>
        <w:spacing w:after="0"/>
        <w:ind w:left="0"/>
        <w:jc w:val="both"/>
      </w:pPr>
      <w:r>
        <w:rPr>
          <w:rFonts w:ascii="Times New Roman"/>
          <w:b w:val="false"/>
          <w:i w:val="false"/>
          <w:color w:val="000000"/>
          <w:sz w:val="28"/>
        </w:rPr>
        <w:t xml:space="preserve">
      35. Раздел "Сведения об объемах загрязнения (в единицах измерения, указанных в строке 10) для исчисления платы за эмиссии в окружающую среду" заполняется в единицах измерения, указанных в строке 10: </w:t>
      </w:r>
    </w:p>
    <w:bookmarkEnd w:id="9421"/>
    <w:bookmarkStart w:name="z9427" w:id="9422"/>
    <w:p>
      <w:pPr>
        <w:spacing w:after="0"/>
        <w:ind w:left="0"/>
        <w:jc w:val="both"/>
      </w:pPr>
      <w:r>
        <w:rPr>
          <w:rFonts w:ascii="Times New Roman"/>
          <w:b w:val="false"/>
          <w:i w:val="false"/>
          <w:color w:val="000000"/>
          <w:sz w:val="28"/>
        </w:rPr>
        <w:t xml:space="preserve">
      1) в строке 920.04.001 указывается установленный лимит природопользования; </w:t>
      </w:r>
    </w:p>
    <w:bookmarkEnd w:id="9422"/>
    <w:bookmarkStart w:name="z9428" w:id="9423"/>
    <w:p>
      <w:pPr>
        <w:spacing w:after="0"/>
        <w:ind w:left="0"/>
        <w:jc w:val="both"/>
      </w:pPr>
      <w:r>
        <w:rPr>
          <w:rFonts w:ascii="Times New Roman"/>
          <w:b w:val="false"/>
          <w:i w:val="false"/>
          <w:color w:val="000000"/>
          <w:sz w:val="28"/>
        </w:rPr>
        <w:t xml:space="preserve">
      2) в строке 920.04.002 указывается общий фактический объем эмиссий в окружающую среду (выбросов (сбросов) загрязняющих веществ, размещенных отходов производства и потребления) за налоговый период; </w:t>
      </w:r>
    </w:p>
    <w:bookmarkEnd w:id="9423"/>
    <w:bookmarkStart w:name="z9429" w:id="9424"/>
    <w:p>
      <w:pPr>
        <w:spacing w:after="0"/>
        <w:ind w:left="0"/>
        <w:jc w:val="both"/>
      </w:pPr>
      <w:r>
        <w:rPr>
          <w:rFonts w:ascii="Times New Roman"/>
          <w:b w:val="false"/>
          <w:i w:val="false"/>
          <w:color w:val="000000"/>
          <w:sz w:val="28"/>
        </w:rPr>
        <w:t xml:space="preserve">
      3) в строке 920.04.003 указывается фактический объем эмиссий в окружающую среду за налоговый период в пределах установленных нормативов. </w:t>
      </w:r>
    </w:p>
    <w:bookmarkEnd w:id="9424"/>
    <w:bookmarkStart w:name="z9430" w:id="9425"/>
    <w:p>
      <w:pPr>
        <w:spacing w:after="0"/>
        <w:ind w:left="0"/>
        <w:jc w:val="both"/>
      </w:pPr>
      <w:r>
        <w:rPr>
          <w:rFonts w:ascii="Times New Roman"/>
          <w:b w:val="false"/>
          <w:i w:val="false"/>
          <w:color w:val="000000"/>
          <w:sz w:val="28"/>
        </w:rPr>
        <w:t xml:space="preserve">
      При осуществлении специального природопользования, по которому лимит не устанавливается, величина строки 920.04.002 переносится в строку 920.04.003 и строка 920.04.004 не заполняется; </w:t>
      </w:r>
    </w:p>
    <w:bookmarkEnd w:id="9425"/>
    <w:bookmarkStart w:name="z9431" w:id="9426"/>
    <w:p>
      <w:pPr>
        <w:spacing w:after="0"/>
        <w:ind w:left="0"/>
        <w:jc w:val="both"/>
      </w:pPr>
      <w:r>
        <w:rPr>
          <w:rFonts w:ascii="Times New Roman"/>
          <w:b w:val="false"/>
          <w:i w:val="false"/>
          <w:color w:val="000000"/>
          <w:sz w:val="28"/>
        </w:rPr>
        <w:t xml:space="preserve">
      4) в строке 920.04.004 указывается фактический объем эмиссий в окружающую среду сверх установленных нормативов (при его наличии), определяемый как разница строк 920.04.002 и 920.04.003. </w:t>
      </w:r>
    </w:p>
    <w:bookmarkEnd w:id="9426"/>
    <w:bookmarkStart w:name="z9432" w:id="9427"/>
    <w:p>
      <w:pPr>
        <w:spacing w:after="0"/>
        <w:ind w:left="0"/>
        <w:jc w:val="both"/>
      </w:pPr>
      <w:r>
        <w:rPr>
          <w:rFonts w:ascii="Times New Roman"/>
          <w:b w:val="false"/>
          <w:i w:val="false"/>
          <w:color w:val="000000"/>
          <w:sz w:val="28"/>
        </w:rPr>
        <w:t xml:space="preserve">
      36. В разделе "Сведения об установленных ставках для исчисления платы за эмиссии в окружающую среду": </w:t>
      </w:r>
    </w:p>
    <w:bookmarkEnd w:id="9427"/>
    <w:bookmarkStart w:name="z9433" w:id="9428"/>
    <w:p>
      <w:pPr>
        <w:spacing w:after="0"/>
        <w:ind w:left="0"/>
        <w:jc w:val="both"/>
      </w:pPr>
      <w:r>
        <w:rPr>
          <w:rFonts w:ascii="Times New Roman"/>
          <w:b w:val="false"/>
          <w:i w:val="false"/>
          <w:color w:val="000000"/>
          <w:sz w:val="28"/>
        </w:rPr>
        <w:t xml:space="preserve">
      1) в строке 920.04.005 указывается ставка платы за эмиссии в окружающую среду в пределах установленного лимита в соответствии со </w:t>
      </w:r>
      <w:r>
        <w:rPr>
          <w:rFonts w:ascii="Times New Roman"/>
          <w:b w:val="false"/>
          <w:i w:val="false"/>
          <w:color w:val="000000"/>
          <w:sz w:val="28"/>
        </w:rPr>
        <w:t xml:space="preserve">статьей 495 </w:t>
      </w:r>
      <w:r>
        <w:rPr>
          <w:rFonts w:ascii="Times New Roman"/>
          <w:b w:val="false"/>
          <w:i w:val="false"/>
          <w:color w:val="000000"/>
          <w:sz w:val="28"/>
        </w:rPr>
        <w:t xml:space="preserve">Налогового кодекса; </w:t>
      </w:r>
    </w:p>
    <w:bookmarkEnd w:id="9428"/>
    <w:bookmarkStart w:name="z9434" w:id="9429"/>
    <w:p>
      <w:pPr>
        <w:spacing w:after="0"/>
        <w:ind w:left="0"/>
        <w:jc w:val="both"/>
      </w:pPr>
      <w:r>
        <w:rPr>
          <w:rFonts w:ascii="Times New Roman"/>
          <w:b w:val="false"/>
          <w:i w:val="false"/>
          <w:color w:val="000000"/>
          <w:sz w:val="28"/>
        </w:rPr>
        <w:t xml:space="preserve">
      2) в строке 920.04.006 указывается ставка платы за эмиссии в окружающую среду сверх установленного лимита, определяемая увеличением в десять раз ставок платы (920.04.005), установленных </w:t>
      </w:r>
      <w:r>
        <w:rPr>
          <w:rFonts w:ascii="Times New Roman"/>
          <w:b w:val="false"/>
          <w:i w:val="false"/>
          <w:color w:val="000000"/>
          <w:sz w:val="28"/>
        </w:rPr>
        <w:t xml:space="preserve">статьей 495 </w:t>
      </w:r>
      <w:r>
        <w:rPr>
          <w:rFonts w:ascii="Times New Roman"/>
          <w:b w:val="false"/>
          <w:i w:val="false"/>
          <w:color w:val="000000"/>
          <w:sz w:val="28"/>
        </w:rPr>
        <w:t xml:space="preserve">Налогового кодекса. </w:t>
      </w:r>
    </w:p>
    <w:bookmarkEnd w:id="9429"/>
    <w:bookmarkStart w:name="z9435" w:id="9430"/>
    <w:p>
      <w:pPr>
        <w:spacing w:after="0"/>
        <w:ind w:left="0"/>
        <w:jc w:val="both"/>
      </w:pPr>
      <w:r>
        <w:rPr>
          <w:rFonts w:ascii="Times New Roman"/>
          <w:b w:val="false"/>
          <w:i w:val="false"/>
          <w:color w:val="000000"/>
          <w:sz w:val="28"/>
        </w:rPr>
        <w:t xml:space="preserve">
      37. В разделе "Исчисление платы за эмиссии в окружающую среду, подлежащей уплате в бюджет": </w:t>
      </w:r>
    </w:p>
    <w:bookmarkEnd w:id="9430"/>
    <w:bookmarkStart w:name="z9436" w:id="9431"/>
    <w:p>
      <w:pPr>
        <w:spacing w:after="0"/>
        <w:ind w:left="0"/>
        <w:jc w:val="both"/>
      </w:pPr>
      <w:r>
        <w:rPr>
          <w:rFonts w:ascii="Times New Roman"/>
          <w:b w:val="false"/>
          <w:i w:val="false"/>
          <w:color w:val="000000"/>
          <w:sz w:val="28"/>
        </w:rPr>
        <w:t xml:space="preserve">
      1) в строке 920.04.007 указывается сумма исчисленной платы за эмиссии в окружающую среду в пределах установленного лимита за налоговый период, определяемая как произведение строк 920.04.003 и 920.04.005 (920.04.003 х 920.04.005); </w:t>
      </w:r>
    </w:p>
    <w:bookmarkEnd w:id="9431"/>
    <w:bookmarkStart w:name="z9437" w:id="9432"/>
    <w:p>
      <w:pPr>
        <w:spacing w:after="0"/>
        <w:ind w:left="0"/>
        <w:jc w:val="both"/>
      </w:pPr>
      <w:r>
        <w:rPr>
          <w:rFonts w:ascii="Times New Roman"/>
          <w:b w:val="false"/>
          <w:i w:val="false"/>
          <w:color w:val="000000"/>
          <w:sz w:val="28"/>
        </w:rPr>
        <w:t xml:space="preserve">
      2) в строке 920.04.008 указывается сумма исчисленной платы за эмиссии в окружающую среду сверх установленного лимита за налоговый период, определяемая как произведение строк 920.04.004 и 920.04.006 (920.04.004 х 920.04.006); </w:t>
      </w:r>
    </w:p>
    <w:bookmarkEnd w:id="9432"/>
    <w:bookmarkStart w:name="z9438" w:id="9433"/>
    <w:p>
      <w:pPr>
        <w:spacing w:after="0"/>
        <w:ind w:left="0"/>
        <w:jc w:val="both"/>
      </w:pPr>
      <w:r>
        <w:rPr>
          <w:rFonts w:ascii="Times New Roman"/>
          <w:b w:val="false"/>
          <w:i w:val="false"/>
          <w:color w:val="000000"/>
          <w:sz w:val="28"/>
        </w:rPr>
        <w:t xml:space="preserve">
      3) в строке 920.04.009 указывается общая сумма платы за эмиссии в окружающую среду, подлежащей уплате в бюджет за налоговый период, определяемая как сумма строк 920.04.007 и 920.04.008. </w:t>
      </w:r>
    </w:p>
    <w:bookmarkEnd w:id="94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25 декабря 2008 года N 611 </w:t>
            </w:r>
          </w:p>
        </w:tc>
      </w:tr>
    </w:tbl>
    <w:bookmarkStart w:name="z12" w:id="9434"/>
    <w:p>
      <w:pPr>
        <w:spacing w:after="0"/>
        <w:ind w:left="0"/>
        <w:jc w:val="left"/>
      </w:pPr>
      <w:r>
        <w:rPr>
          <w:rFonts w:ascii="Times New Roman"/>
          <w:b/>
          <w:i w:val="false"/>
          <w:color w:val="000000"/>
        </w:rPr>
        <w:t xml:space="preserve"> Правила составления и представления налоговой отчетности</w:t>
      </w:r>
      <w:r>
        <w:br/>
      </w:r>
      <w:r>
        <w:rPr>
          <w:rFonts w:ascii="Times New Roman"/>
          <w:b/>
          <w:i w:val="false"/>
          <w:color w:val="000000"/>
        </w:rPr>
        <w:t xml:space="preserve">крупными налогоплательщиками, подлежащими мониторингу, </w:t>
      </w:r>
      <w:r>
        <w:br/>
      </w:r>
      <w:r>
        <w:rPr>
          <w:rFonts w:ascii="Times New Roman"/>
          <w:b/>
          <w:i w:val="false"/>
          <w:color w:val="000000"/>
        </w:rPr>
        <w:t xml:space="preserve">за исключением страховых, перестраховочных организаций, </w:t>
      </w:r>
      <w:r>
        <w:br/>
      </w:r>
      <w:r>
        <w:rPr>
          <w:rFonts w:ascii="Times New Roman"/>
          <w:b/>
          <w:i w:val="false"/>
          <w:color w:val="000000"/>
        </w:rPr>
        <w:t xml:space="preserve">юридических лиц, осуществляющих банковскую деятельность, </w:t>
      </w:r>
      <w:r>
        <w:br/>
      </w:r>
      <w:r>
        <w:rPr>
          <w:rFonts w:ascii="Times New Roman"/>
          <w:b/>
          <w:i w:val="false"/>
          <w:color w:val="000000"/>
        </w:rPr>
        <w:t xml:space="preserve">отдельные виды банковских операций на основании лицензии, </w:t>
      </w:r>
      <w:r>
        <w:br/>
      </w:r>
      <w:r>
        <w:rPr>
          <w:rFonts w:ascii="Times New Roman"/>
          <w:b/>
          <w:i w:val="false"/>
          <w:color w:val="000000"/>
        </w:rPr>
        <w:t>деятельность по привлечению пенсионных взносов и</w:t>
      </w:r>
      <w:r>
        <w:br/>
      </w:r>
      <w:r>
        <w:rPr>
          <w:rFonts w:ascii="Times New Roman"/>
          <w:b/>
          <w:i w:val="false"/>
          <w:color w:val="000000"/>
        </w:rPr>
        <w:t>пенсионным выплатам, а также деятельность по</w:t>
      </w:r>
      <w:r>
        <w:br/>
      </w:r>
      <w:r>
        <w:rPr>
          <w:rFonts w:ascii="Times New Roman"/>
          <w:b/>
          <w:i w:val="false"/>
          <w:color w:val="000000"/>
        </w:rPr>
        <w:t>инвестиционному управлению пенсионными активами</w:t>
      </w:r>
      <w:r>
        <w:br/>
      </w:r>
      <w:r>
        <w:rPr>
          <w:rFonts w:ascii="Times New Roman"/>
          <w:b/>
          <w:i w:val="false"/>
          <w:color w:val="000000"/>
        </w:rPr>
        <w:t>1. Общие положения</w:t>
      </w:r>
    </w:p>
    <w:bookmarkEnd w:id="9434"/>
    <w:bookmarkStart w:name="z13" w:id="9435"/>
    <w:p>
      <w:pPr>
        <w:spacing w:after="0"/>
        <w:ind w:left="0"/>
        <w:jc w:val="both"/>
      </w:pPr>
      <w:r>
        <w:rPr>
          <w:rFonts w:ascii="Times New Roman"/>
          <w:b w:val="false"/>
          <w:i w:val="false"/>
          <w:color w:val="000000"/>
          <w:sz w:val="28"/>
        </w:rPr>
        <w:t xml:space="preserve">
      1. Настоящие Правила разработаны в соответствии с </w:t>
      </w:r>
      <w:r>
        <w:rPr>
          <w:rFonts w:ascii="Times New Roman"/>
          <w:b w:val="false"/>
          <w:i w:val="false"/>
          <w:color w:val="000000"/>
          <w:sz w:val="28"/>
        </w:rPr>
        <w:t xml:space="preserve">Кодексом </w:t>
      </w:r>
      <w:r>
        <w:rPr>
          <w:rFonts w:ascii="Times New Roman"/>
          <w:b w:val="false"/>
          <w:i w:val="false"/>
          <w:color w:val="000000"/>
          <w:sz w:val="28"/>
        </w:rPr>
        <w:t xml:space="preserve">Республики Казахстан "О налогах и других обязательных платежах в бюджет" (Налоговый кодекс) и предусматривают порядок составления и представления налоговой отчетности крупными налогоплательщиками, подлежащими мониторингу, за исключением страховых, перестраховочных организаций, юридических лиц, осуществляющих банковскую деятельность, отдельные виды банковских операций на основании лицензии, деятельность по привлечению пенсионных взносов и пенсионным выплатам, а также деятельность по инвестиционному управлению пенсионными активами (далее – налогоплательщики). </w:t>
      </w:r>
    </w:p>
    <w:bookmarkEnd w:id="9435"/>
    <w:bookmarkStart w:name="z14" w:id="9436"/>
    <w:p>
      <w:pPr>
        <w:spacing w:after="0"/>
        <w:ind w:left="0"/>
        <w:jc w:val="both"/>
      </w:pPr>
      <w:r>
        <w:rPr>
          <w:rFonts w:ascii="Times New Roman"/>
          <w:b w:val="false"/>
          <w:i w:val="false"/>
          <w:color w:val="000000"/>
          <w:sz w:val="28"/>
        </w:rPr>
        <w:t xml:space="preserve">
      2. Мониторинг налогоплательщиков осуществляется путем анализа их финансово-хозяйственной деятельности с целью определения реальной налогооблагаемой базы, контроля соблюдения налогового законодательства Республики Казахстан и применяемых рыночных цен в целях осуществления контроля при трансфертном ценообразовании. </w:t>
      </w:r>
    </w:p>
    <w:bookmarkEnd w:id="9436"/>
    <w:bookmarkStart w:name="z15" w:id="9437"/>
    <w:p>
      <w:pPr>
        <w:spacing w:after="0"/>
        <w:ind w:left="0"/>
        <w:jc w:val="both"/>
      </w:pPr>
      <w:r>
        <w:rPr>
          <w:rFonts w:ascii="Times New Roman"/>
          <w:b w:val="false"/>
          <w:i w:val="false"/>
          <w:color w:val="000000"/>
          <w:sz w:val="28"/>
        </w:rPr>
        <w:t xml:space="preserve">
      3. Мониторинг осуществляется путем сбора от налогоплательщиков информации по основным финансово-экономическим и налоговым показателям через электронную систему передачи данных в базу данных на центральном сервере уполномоченного органа, осуществляющего руководство в сфере обеспечения поступлений налогов и других обязательных платежей в бюджет (далее - уполномоченный орган). </w:t>
      </w:r>
    </w:p>
    <w:bookmarkEnd w:id="9437"/>
    <w:bookmarkStart w:name="z16" w:id="9438"/>
    <w:p>
      <w:pPr>
        <w:spacing w:after="0"/>
        <w:ind w:left="0"/>
        <w:jc w:val="both"/>
      </w:pPr>
      <w:r>
        <w:rPr>
          <w:rFonts w:ascii="Times New Roman"/>
          <w:b w:val="false"/>
          <w:i w:val="false"/>
          <w:color w:val="000000"/>
          <w:sz w:val="28"/>
        </w:rPr>
        <w:t xml:space="preserve">
      Мониторинг осуществляется уполномоченным органом. </w:t>
      </w:r>
    </w:p>
    <w:bookmarkEnd w:id="9438"/>
    <w:bookmarkStart w:name="z17" w:id="9439"/>
    <w:p>
      <w:pPr>
        <w:spacing w:after="0"/>
        <w:ind w:left="0"/>
        <w:jc w:val="both"/>
      </w:pPr>
      <w:r>
        <w:rPr>
          <w:rFonts w:ascii="Times New Roman"/>
          <w:b w:val="false"/>
          <w:i w:val="false"/>
          <w:color w:val="000000"/>
          <w:sz w:val="28"/>
        </w:rPr>
        <w:t xml:space="preserve">
      Налоговая отчетность по мониторингу представляется консолидировано. </w:t>
      </w:r>
    </w:p>
    <w:bookmarkEnd w:id="9439"/>
    <w:bookmarkStart w:name="z18" w:id="9440"/>
    <w:p>
      <w:pPr>
        <w:spacing w:after="0"/>
        <w:ind w:left="0"/>
        <w:jc w:val="both"/>
      </w:pPr>
      <w:r>
        <w:rPr>
          <w:rFonts w:ascii="Times New Roman"/>
          <w:b w:val="false"/>
          <w:i w:val="false"/>
          <w:color w:val="000000"/>
          <w:sz w:val="28"/>
        </w:rPr>
        <w:t xml:space="preserve">
      4. База данных по мониторингу формируется на основе налоговой отчетности, составляемой по формам согласно приложениям </w:t>
      </w:r>
      <w:r>
        <w:rPr>
          <w:rFonts w:ascii="Times New Roman"/>
          <w:b w:val="false"/>
          <w:i w:val="false"/>
          <w:color w:val="000000"/>
          <w:sz w:val="28"/>
        </w:rPr>
        <w:t xml:space="preserve">1, </w:t>
      </w:r>
      <w:r>
        <w:rPr>
          <w:rFonts w:ascii="Times New Roman"/>
          <w:b w:val="false"/>
          <w:i w:val="false"/>
          <w:color w:val="000000"/>
          <w:sz w:val="28"/>
        </w:rPr>
        <w:t xml:space="preserve">2, </w:t>
      </w:r>
      <w:r>
        <w:rPr>
          <w:rFonts w:ascii="Times New Roman"/>
          <w:b w:val="false"/>
          <w:i w:val="false"/>
          <w:color w:val="000000"/>
          <w:sz w:val="28"/>
        </w:rPr>
        <w:t xml:space="preserve">3, </w:t>
      </w:r>
      <w:r>
        <w:rPr>
          <w:rFonts w:ascii="Times New Roman"/>
          <w:b w:val="false"/>
          <w:i w:val="false"/>
          <w:color w:val="000000"/>
          <w:sz w:val="28"/>
        </w:rPr>
        <w:t xml:space="preserve">4, </w:t>
      </w:r>
      <w:r>
        <w:rPr>
          <w:rFonts w:ascii="Times New Roman"/>
          <w:b w:val="false"/>
          <w:i w:val="false"/>
          <w:color w:val="000000"/>
          <w:sz w:val="28"/>
        </w:rPr>
        <w:t xml:space="preserve">  </w:t>
      </w:r>
      <w:r>
        <w:rPr>
          <w:rFonts w:ascii="Times New Roman"/>
          <w:b w:val="false"/>
          <w:i w:val="false"/>
          <w:color w:val="000000"/>
          <w:sz w:val="28"/>
        </w:rPr>
        <w:t xml:space="preserve">5, </w:t>
      </w:r>
      <w:r>
        <w:rPr>
          <w:rFonts w:ascii="Times New Roman"/>
          <w:b w:val="false"/>
          <w:i w:val="false"/>
          <w:color w:val="000000"/>
          <w:sz w:val="28"/>
        </w:rPr>
        <w:t xml:space="preserve">6, </w:t>
      </w:r>
      <w:r>
        <w:rPr>
          <w:rFonts w:ascii="Times New Roman"/>
          <w:b w:val="false"/>
          <w:i w:val="false"/>
          <w:color w:val="000000"/>
          <w:sz w:val="28"/>
        </w:rPr>
        <w:t xml:space="preserve">7 </w:t>
      </w:r>
      <w:r>
        <w:rPr>
          <w:rFonts w:ascii="Times New Roman"/>
          <w:b w:val="false"/>
          <w:i w:val="false"/>
          <w:color w:val="000000"/>
          <w:sz w:val="28"/>
        </w:rPr>
        <w:t xml:space="preserve">к настоящим Правилам, содержащей информацию, указанную в пункте 3 настоящих Правил, предоставляемой налогоплательщиками в электронном формате (файлах) программного обеспечения в порядке, установленном настоящими Правилами. </w:t>
      </w:r>
    </w:p>
    <w:bookmarkEnd w:id="9440"/>
    <w:bookmarkStart w:name="z19" w:id="9441"/>
    <w:p>
      <w:pPr>
        <w:spacing w:after="0"/>
        <w:ind w:left="0"/>
        <w:jc w:val="both"/>
      </w:pPr>
      <w:r>
        <w:rPr>
          <w:rFonts w:ascii="Times New Roman"/>
          <w:b w:val="false"/>
          <w:i w:val="false"/>
          <w:color w:val="000000"/>
          <w:sz w:val="28"/>
        </w:rPr>
        <w:t xml:space="preserve">
      5. Программное обеспечение по заполнению форм налоговой отчетности по мониторингу выполняет функцию приведения всех отчетов (заполненных форм налоговой отчетности) налогоплательщиков в однотипные файлы, записанные в едином стандарте. </w:t>
      </w:r>
    </w:p>
    <w:bookmarkEnd w:id="9441"/>
    <w:bookmarkStart w:name="z20" w:id="9442"/>
    <w:p>
      <w:pPr>
        <w:spacing w:after="0"/>
        <w:ind w:left="0"/>
        <w:jc w:val="both"/>
      </w:pPr>
      <w:r>
        <w:rPr>
          <w:rFonts w:ascii="Times New Roman"/>
          <w:b w:val="false"/>
          <w:i w:val="false"/>
          <w:color w:val="000000"/>
          <w:sz w:val="28"/>
        </w:rPr>
        <w:t xml:space="preserve">
      6. Электронная система передачи данных представляет собой способы доставки заполненных форм налоговой отчетности в виде файлов установленного стандарта до базы данных. </w:t>
      </w:r>
    </w:p>
    <w:bookmarkEnd w:id="9442"/>
    <w:bookmarkStart w:name="z21" w:id="9443"/>
    <w:p>
      <w:pPr>
        <w:spacing w:after="0"/>
        <w:ind w:left="0"/>
        <w:jc w:val="both"/>
      </w:pPr>
      <w:r>
        <w:rPr>
          <w:rFonts w:ascii="Times New Roman"/>
          <w:b w:val="false"/>
          <w:i w:val="false"/>
          <w:color w:val="000000"/>
          <w:sz w:val="28"/>
        </w:rPr>
        <w:t xml:space="preserve">
      7. Формы налоговой отчетности по мониторингу и программное обеспечение по их заполнению размещаются на сайте уполномоченного органа. </w:t>
      </w:r>
    </w:p>
    <w:bookmarkEnd w:id="9443"/>
    <w:bookmarkStart w:name="z22" w:id="9444"/>
    <w:p>
      <w:pPr>
        <w:spacing w:after="0"/>
        <w:ind w:left="0"/>
        <w:jc w:val="both"/>
      </w:pPr>
      <w:r>
        <w:rPr>
          <w:rFonts w:ascii="Times New Roman"/>
          <w:b w:val="false"/>
          <w:i w:val="false"/>
          <w:color w:val="000000"/>
          <w:sz w:val="28"/>
        </w:rPr>
        <w:t xml:space="preserve">
      8. Заполненные формы налоговой отчетности по мониторингу представляются в уполномоченный орган налогоплательщиками через систему передачи данных. </w:t>
      </w:r>
    </w:p>
    <w:bookmarkEnd w:id="9444"/>
    <w:bookmarkStart w:name="z23" w:id="9445"/>
    <w:p>
      <w:pPr>
        <w:spacing w:after="0"/>
        <w:ind w:left="0"/>
        <w:jc w:val="both"/>
      </w:pPr>
      <w:r>
        <w:rPr>
          <w:rFonts w:ascii="Times New Roman"/>
          <w:b w:val="false"/>
          <w:i w:val="false"/>
          <w:color w:val="000000"/>
          <w:sz w:val="28"/>
        </w:rPr>
        <w:t xml:space="preserve">
      9. Вид формы налоговой отчетности по мониторингу. </w:t>
      </w:r>
    </w:p>
    <w:bookmarkEnd w:id="9445"/>
    <w:bookmarkStart w:name="z24" w:id="9446"/>
    <w:p>
      <w:pPr>
        <w:spacing w:after="0"/>
        <w:ind w:left="0"/>
        <w:jc w:val="both"/>
      </w:pPr>
      <w:r>
        <w:rPr>
          <w:rFonts w:ascii="Times New Roman"/>
          <w:b w:val="false"/>
          <w:i w:val="false"/>
          <w:color w:val="000000"/>
          <w:sz w:val="28"/>
        </w:rPr>
        <w:t xml:space="preserve">
      Данные ячейки отмечаются в соответствии со </w:t>
      </w:r>
      <w:r>
        <w:rPr>
          <w:rFonts w:ascii="Times New Roman"/>
          <w:b w:val="false"/>
          <w:i w:val="false"/>
          <w:color w:val="000000"/>
          <w:sz w:val="28"/>
        </w:rPr>
        <w:t xml:space="preserve">статьей 63 </w:t>
      </w:r>
      <w:r>
        <w:rPr>
          <w:rFonts w:ascii="Times New Roman"/>
          <w:b w:val="false"/>
          <w:i w:val="false"/>
          <w:color w:val="000000"/>
          <w:sz w:val="28"/>
        </w:rPr>
        <w:t xml:space="preserve">Налогового кодекса. В зависимости от вида налоговой отчетности отмечается соответствующая ячейка. </w:t>
      </w:r>
    </w:p>
    <w:bookmarkEnd w:id="9446"/>
    <w:bookmarkStart w:name="z25" w:id="9447"/>
    <w:p>
      <w:pPr>
        <w:spacing w:after="0"/>
        <w:ind w:left="0"/>
        <w:jc w:val="both"/>
      </w:pPr>
      <w:r>
        <w:rPr>
          <w:rFonts w:ascii="Times New Roman"/>
          <w:b w:val="false"/>
          <w:i w:val="false"/>
          <w:color w:val="000000"/>
          <w:sz w:val="28"/>
        </w:rPr>
        <w:t xml:space="preserve">
      10. При заполнении каждой формы налоговой отчетности по мониторингу налогоплательщик указывает следующие данные: </w:t>
      </w:r>
    </w:p>
    <w:bookmarkEnd w:id="9447"/>
    <w:bookmarkStart w:name="z26" w:id="9448"/>
    <w:p>
      <w:pPr>
        <w:spacing w:after="0"/>
        <w:ind w:left="0"/>
        <w:jc w:val="both"/>
      </w:pPr>
      <w:r>
        <w:rPr>
          <w:rFonts w:ascii="Times New Roman"/>
          <w:b w:val="false"/>
          <w:i w:val="false"/>
          <w:color w:val="000000"/>
          <w:sz w:val="28"/>
        </w:rPr>
        <w:t xml:space="preserve">
      1) регистрационный номер налогоплательщика (далее - РНН); </w:t>
      </w:r>
    </w:p>
    <w:bookmarkEnd w:id="9448"/>
    <w:bookmarkStart w:name="z27" w:id="9449"/>
    <w:p>
      <w:pPr>
        <w:spacing w:after="0"/>
        <w:ind w:left="0"/>
        <w:jc w:val="both"/>
      </w:pPr>
      <w:r>
        <w:rPr>
          <w:rFonts w:ascii="Times New Roman"/>
          <w:b w:val="false"/>
          <w:i w:val="false"/>
          <w:color w:val="000000"/>
          <w:sz w:val="28"/>
        </w:rPr>
        <w:t xml:space="preserve">
      2) идентификационный номер (БИН – для юридических лиц) при наличии; </w:t>
      </w:r>
    </w:p>
    <w:bookmarkEnd w:id="9449"/>
    <w:bookmarkStart w:name="z28" w:id="9450"/>
    <w:p>
      <w:pPr>
        <w:spacing w:after="0"/>
        <w:ind w:left="0"/>
        <w:jc w:val="both"/>
      </w:pPr>
      <w:r>
        <w:rPr>
          <w:rFonts w:ascii="Times New Roman"/>
          <w:b w:val="false"/>
          <w:i w:val="false"/>
          <w:color w:val="000000"/>
          <w:sz w:val="28"/>
        </w:rPr>
        <w:t xml:space="preserve">
      3) наименование налогоплательщика в соответствии с учредительными документами; </w:t>
      </w:r>
    </w:p>
    <w:bookmarkEnd w:id="9450"/>
    <w:bookmarkStart w:name="z29" w:id="9451"/>
    <w:p>
      <w:pPr>
        <w:spacing w:after="0"/>
        <w:ind w:left="0"/>
        <w:jc w:val="both"/>
      </w:pPr>
      <w:r>
        <w:rPr>
          <w:rFonts w:ascii="Times New Roman"/>
          <w:b w:val="false"/>
          <w:i w:val="false"/>
          <w:color w:val="000000"/>
          <w:sz w:val="28"/>
        </w:rPr>
        <w:t xml:space="preserve">
      4) налоговый период, за который представляется налоговая отчетность по мониторингу; </w:t>
      </w:r>
    </w:p>
    <w:bookmarkEnd w:id="9451"/>
    <w:bookmarkStart w:name="z30" w:id="9452"/>
    <w:p>
      <w:pPr>
        <w:spacing w:after="0"/>
        <w:ind w:left="0"/>
        <w:jc w:val="both"/>
      </w:pPr>
      <w:r>
        <w:rPr>
          <w:rFonts w:ascii="Times New Roman"/>
          <w:b w:val="false"/>
          <w:i w:val="false"/>
          <w:color w:val="000000"/>
          <w:sz w:val="28"/>
        </w:rPr>
        <w:t xml:space="preserve">
      5) код налогового органа по месту регистрации налогоплательщика. </w:t>
      </w:r>
    </w:p>
    <w:bookmarkEnd w:id="9452"/>
    <w:bookmarkStart w:name="z31" w:id="9453"/>
    <w:p>
      <w:pPr>
        <w:spacing w:after="0"/>
        <w:ind w:left="0"/>
        <w:jc w:val="both"/>
      </w:pPr>
      <w:r>
        <w:rPr>
          <w:rFonts w:ascii="Times New Roman"/>
          <w:b w:val="false"/>
          <w:i w:val="false"/>
          <w:color w:val="000000"/>
          <w:sz w:val="28"/>
        </w:rPr>
        <w:t xml:space="preserve">
      При отсутствии в отчетном периоде показателей финансово-хозяйственной деятельности налоговая отчетность по мониторингу предоставляется без заполнения соответствующих граф. Непредставление одного из разделов по формам налоговой отчетности </w:t>
      </w:r>
      <w:r>
        <w:rPr>
          <w:rFonts w:ascii="Times New Roman"/>
          <w:b w:val="false"/>
          <w:i w:val="false"/>
          <w:color w:val="000000"/>
          <w:sz w:val="28"/>
        </w:rPr>
        <w:t xml:space="preserve">1.1 </w:t>
      </w:r>
      <w:r>
        <w:rPr>
          <w:rFonts w:ascii="Times New Roman"/>
          <w:b w:val="false"/>
          <w:i w:val="false"/>
          <w:color w:val="000000"/>
          <w:sz w:val="28"/>
        </w:rPr>
        <w:t xml:space="preserve">, </w:t>
      </w:r>
      <w:r>
        <w:rPr>
          <w:rFonts w:ascii="Times New Roman"/>
          <w:b w:val="false"/>
          <w:i w:val="false"/>
          <w:color w:val="000000"/>
          <w:sz w:val="28"/>
        </w:rPr>
        <w:t xml:space="preserve">1.2 </w:t>
      </w:r>
      <w:r>
        <w:rPr>
          <w:rFonts w:ascii="Times New Roman"/>
          <w:b w:val="false"/>
          <w:i w:val="false"/>
          <w:color w:val="000000"/>
          <w:sz w:val="28"/>
        </w:rPr>
        <w:t xml:space="preserve">является неисполнением налогоплательщиком налогового обязательства в части представления налоговой отчетности. </w:t>
      </w:r>
    </w:p>
    <w:bookmarkEnd w:id="9453"/>
    <w:bookmarkStart w:name="z32" w:id="9454"/>
    <w:p>
      <w:pPr>
        <w:spacing w:after="0"/>
        <w:ind w:left="0"/>
        <w:jc w:val="both"/>
      </w:pPr>
      <w:r>
        <w:rPr>
          <w:rFonts w:ascii="Times New Roman"/>
          <w:b w:val="false"/>
          <w:i w:val="false"/>
          <w:color w:val="000000"/>
          <w:sz w:val="28"/>
        </w:rPr>
        <w:t xml:space="preserve">
      11. При необходимости уполномоченный орган вправе запросить расшифровку по представленным формам налоговой отчетности по мониторингу. </w:t>
      </w:r>
    </w:p>
    <w:bookmarkEnd w:id="9454"/>
    <w:bookmarkStart w:name="z33" w:id="9455"/>
    <w:p>
      <w:pPr>
        <w:spacing w:after="0"/>
        <w:ind w:left="0"/>
        <w:jc w:val="left"/>
      </w:pPr>
      <w:r>
        <w:rPr>
          <w:rFonts w:ascii="Times New Roman"/>
          <w:b/>
          <w:i w:val="false"/>
          <w:color w:val="000000"/>
        </w:rPr>
        <w:t xml:space="preserve"> 2. Порядок заполнения форм налоговой отчетности</w:t>
      </w:r>
    </w:p>
    <w:bookmarkEnd w:id="9455"/>
    <w:bookmarkStart w:name="z34" w:id="9456"/>
    <w:p>
      <w:pPr>
        <w:spacing w:after="0"/>
        <w:ind w:left="0"/>
        <w:jc w:val="both"/>
      </w:pPr>
      <w:r>
        <w:rPr>
          <w:rFonts w:ascii="Times New Roman"/>
          <w:b w:val="false"/>
          <w:i w:val="false"/>
          <w:color w:val="000000"/>
          <w:sz w:val="28"/>
        </w:rPr>
        <w:t xml:space="preserve">
      12. Форма 1.1 "Книга реализации товаров, работ, услуг" согласно  </w:t>
      </w:r>
      <w:r>
        <w:rPr>
          <w:rFonts w:ascii="Times New Roman"/>
          <w:b w:val="false"/>
          <w:i w:val="false"/>
          <w:color w:val="000000"/>
          <w:sz w:val="28"/>
        </w:rPr>
        <w:t xml:space="preserve">приложению 1 </w:t>
      </w:r>
      <w:r>
        <w:rPr>
          <w:rFonts w:ascii="Times New Roman"/>
          <w:b w:val="false"/>
          <w:i w:val="false"/>
          <w:color w:val="000000"/>
          <w:sz w:val="28"/>
        </w:rPr>
        <w:t xml:space="preserve">к настоящим Правилам состоит из разделов 1, 2, 3. </w:t>
      </w:r>
    </w:p>
    <w:bookmarkEnd w:id="9456"/>
    <w:bookmarkStart w:name="z35" w:id="9457"/>
    <w:p>
      <w:pPr>
        <w:spacing w:after="0"/>
        <w:ind w:left="0"/>
        <w:jc w:val="both"/>
      </w:pPr>
      <w:r>
        <w:rPr>
          <w:rFonts w:ascii="Times New Roman"/>
          <w:b w:val="false"/>
          <w:i w:val="false"/>
          <w:color w:val="000000"/>
          <w:sz w:val="28"/>
        </w:rPr>
        <w:t xml:space="preserve">
      Раздел 1 "Реализация на территории Казахстана" заполняется по мере выполнения работ, предоставления услуг, отгрузки товаров с целью их реализации на территории Республики Казахстан независимо от времени оплаты. </w:t>
      </w:r>
    </w:p>
    <w:bookmarkEnd w:id="9457"/>
    <w:bookmarkStart w:name="z36" w:id="9458"/>
    <w:p>
      <w:pPr>
        <w:spacing w:after="0"/>
        <w:ind w:left="0"/>
        <w:jc w:val="both"/>
      </w:pPr>
      <w:r>
        <w:rPr>
          <w:rFonts w:ascii="Times New Roman"/>
          <w:b w:val="false"/>
          <w:i w:val="false"/>
          <w:color w:val="000000"/>
          <w:sz w:val="28"/>
        </w:rPr>
        <w:t xml:space="preserve">
      В форме отражается весь объем реализованной продукции за отчетный период. Единицей измерения является тенге. </w:t>
      </w:r>
    </w:p>
    <w:bookmarkEnd w:id="9458"/>
    <w:bookmarkStart w:name="z37" w:id="9459"/>
    <w:p>
      <w:pPr>
        <w:spacing w:after="0"/>
        <w:ind w:left="0"/>
        <w:jc w:val="both"/>
      </w:pPr>
      <w:r>
        <w:rPr>
          <w:rFonts w:ascii="Times New Roman"/>
          <w:b w:val="false"/>
          <w:i w:val="false"/>
          <w:color w:val="000000"/>
          <w:sz w:val="28"/>
        </w:rPr>
        <w:t xml:space="preserve">
      Реализация услуг связи, водо-, тепло-, газо-, электроснабжения, все виды пассажирских перевозок и грузоперевозок, осуществляемых для физических лиц, отражаются общей строкой, а для юридических лиц с разбивкой по наименованию реализованных товаров (работ, услуг) отдельно по каждому счету-фактуре. </w:t>
      </w:r>
    </w:p>
    <w:bookmarkEnd w:id="9459"/>
    <w:bookmarkStart w:name="z38" w:id="9460"/>
    <w:p>
      <w:pPr>
        <w:spacing w:after="0"/>
        <w:ind w:left="0"/>
        <w:jc w:val="both"/>
      </w:pPr>
      <w:r>
        <w:rPr>
          <w:rFonts w:ascii="Times New Roman"/>
          <w:b w:val="false"/>
          <w:i w:val="false"/>
          <w:color w:val="000000"/>
          <w:sz w:val="28"/>
        </w:rPr>
        <w:t xml:space="preserve">
      В графе 1 "№" указывается номер по порядку. Последующая информация не должна прерывать нумерацию по порядку. </w:t>
      </w:r>
    </w:p>
    <w:bookmarkEnd w:id="9460"/>
    <w:bookmarkStart w:name="z39" w:id="9461"/>
    <w:p>
      <w:pPr>
        <w:spacing w:after="0"/>
        <w:ind w:left="0"/>
        <w:jc w:val="both"/>
      </w:pPr>
      <w:r>
        <w:rPr>
          <w:rFonts w:ascii="Times New Roman"/>
          <w:b w:val="false"/>
          <w:i w:val="false"/>
          <w:color w:val="000000"/>
          <w:sz w:val="28"/>
        </w:rPr>
        <w:t xml:space="preserve">
      В графе 2 "Кредит счета" указывается кредит соответствующего счета </w:t>
      </w:r>
      <w:r>
        <w:rPr>
          <w:rFonts w:ascii="Times New Roman"/>
          <w:b w:val="false"/>
          <w:i w:val="false"/>
          <w:color w:val="000000"/>
          <w:sz w:val="28"/>
        </w:rPr>
        <w:t xml:space="preserve">Типового плана </w:t>
      </w:r>
      <w:r>
        <w:rPr>
          <w:rFonts w:ascii="Times New Roman"/>
          <w:b w:val="false"/>
          <w:i w:val="false"/>
          <w:color w:val="000000"/>
          <w:sz w:val="28"/>
        </w:rPr>
        <w:t xml:space="preserve">счетов бухгалтерского учета, утвержденного приказом Министра финансов Республики Казахстан от 23 мая 2007 года № 185 (зарегистрированного в Реестре государственной регистрации нормативных правовых актов за № 4771) (далее – рабочий план счетов). </w:t>
      </w:r>
    </w:p>
    <w:bookmarkEnd w:id="9461"/>
    <w:bookmarkStart w:name="z40" w:id="9462"/>
    <w:p>
      <w:pPr>
        <w:spacing w:after="0"/>
        <w:ind w:left="0"/>
        <w:jc w:val="both"/>
      </w:pPr>
      <w:r>
        <w:rPr>
          <w:rFonts w:ascii="Times New Roman"/>
          <w:b w:val="false"/>
          <w:i w:val="false"/>
          <w:color w:val="000000"/>
          <w:sz w:val="28"/>
        </w:rPr>
        <w:t xml:space="preserve">
      В графе 3 "Код ТН ВЭД" указывается код Товарной номенклатуры внешнеэкономической деятельности Евразийского экономического сообщества в соответствии с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28 декабря 2007 года № 1317 "О Таможенном тарифе и Товарной номенклатуре внешнеэкономической деятельности Республики Казахстан", при этом по услугам указывается код 98 (далее - код ТН ВЭД). </w:t>
      </w:r>
      <w:r>
        <w:rPr>
          <w:rFonts w:ascii="Times New Roman"/>
          <w:b w:val="false"/>
          <w:i w:val="false"/>
          <w:color w:val="000000"/>
          <w:sz w:val="28"/>
        </w:rPr>
        <w:t>см.P100520</w:t>
      </w:r>
    </w:p>
    <w:bookmarkEnd w:id="9462"/>
    <w:bookmarkStart w:name="z41" w:id="9463"/>
    <w:p>
      <w:pPr>
        <w:spacing w:after="0"/>
        <w:ind w:left="0"/>
        <w:jc w:val="both"/>
      </w:pPr>
      <w:r>
        <w:rPr>
          <w:rFonts w:ascii="Times New Roman"/>
          <w:b w:val="false"/>
          <w:i w:val="false"/>
          <w:color w:val="000000"/>
          <w:sz w:val="28"/>
        </w:rPr>
        <w:t xml:space="preserve">
      В графе 4 "Наименование товаров (работ, услуг)" указывается наименование отгруженных товаров, выполненных работ, предоставленных услуг, включая товары (работы, услуги), реализованные нерезиденту на территории Республики Казахстан. </w:t>
      </w:r>
    </w:p>
    <w:bookmarkEnd w:id="9463"/>
    <w:bookmarkStart w:name="z42" w:id="9464"/>
    <w:p>
      <w:pPr>
        <w:spacing w:after="0"/>
        <w:ind w:left="0"/>
        <w:jc w:val="both"/>
      </w:pPr>
      <w:r>
        <w:rPr>
          <w:rFonts w:ascii="Times New Roman"/>
          <w:b w:val="false"/>
          <w:i w:val="false"/>
          <w:color w:val="000000"/>
          <w:sz w:val="28"/>
        </w:rPr>
        <w:t xml:space="preserve">
      В графе 5 "Наименование получателя" указывается фамилия, имя, отчество физического лица или наименование юридического лица - получателя товара (работ, услуг). </w:t>
      </w:r>
    </w:p>
    <w:bookmarkEnd w:id="9464"/>
    <w:bookmarkStart w:name="z43" w:id="9465"/>
    <w:p>
      <w:pPr>
        <w:spacing w:after="0"/>
        <w:ind w:left="0"/>
        <w:jc w:val="both"/>
      </w:pPr>
      <w:r>
        <w:rPr>
          <w:rFonts w:ascii="Times New Roman"/>
          <w:b w:val="false"/>
          <w:i w:val="false"/>
          <w:color w:val="000000"/>
          <w:sz w:val="28"/>
        </w:rPr>
        <w:t xml:space="preserve">
      При реализации физическим лицам, не осуществляющим предпринимательскую деятельность, в графе "Наименование получателя" указывается "физическим лицам" и не заполняются графы резидент/нерезидент, РНН, ИИН/БИН (при его наличии), код страны резидентства покупателя, дата и номер контракта (договора), дата и номер счета-фактуры. </w:t>
      </w:r>
    </w:p>
    <w:bookmarkEnd w:id="9465"/>
    <w:bookmarkStart w:name="z44" w:id="9466"/>
    <w:p>
      <w:pPr>
        <w:spacing w:after="0"/>
        <w:ind w:left="0"/>
        <w:jc w:val="both"/>
      </w:pPr>
      <w:r>
        <w:rPr>
          <w:rFonts w:ascii="Times New Roman"/>
          <w:b w:val="false"/>
          <w:i w:val="false"/>
          <w:color w:val="000000"/>
          <w:sz w:val="28"/>
        </w:rPr>
        <w:t xml:space="preserve">
      В графе 6 "Резидент/нерезидент" указывается код, обозначающий резидентство покупателя: </w:t>
      </w:r>
    </w:p>
    <w:bookmarkEnd w:id="9466"/>
    <w:bookmarkStart w:name="z45" w:id="9467"/>
    <w:p>
      <w:pPr>
        <w:spacing w:after="0"/>
        <w:ind w:left="0"/>
        <w:jc w:val="both"/>
      </w:pPr>
      <w:r>
        <w:rPr>
          <w:rFonts w:ascii="Times New Roman"/>
          <w:b w:val="false"/>
          <w:i w:val="false"/>
          <w:color w:val="000000"/>
          <w:sz w:val="28"/>
        </w:rPr>
        <w:t xml:space="preserve">
      0 - резидент Республики Казахстан; </w:t>
      </w:r>
    </w:p>
    <w:bookmarkEnd w:id="9467"/>
    <w:bookmarkStart w:name="z46" w:id="9468"/>
    <w:p>
      <w:pPr>
        <w:spacing w:after="0"/>
        <w:ind w:left="0"/>
        <w:jc w:val="both"/>
      </w:pPr>
      <w:r>
        <w:rPr>
          <w:rFonts w:ascii="Times New Roman"/>
          <w:b w:val="false"/>
          <w:i w:val="false"/>
          <w:color w:val="000000"/>
          <w:sz w:val="28"/>
        </w:rPr>
        <w:t xml:space="preserve">
      1 - нерезидент Республики Казахстан. </w:t>
      </w:r>
    </w:p>
    <w:bookmarkEnd w:id="9468"/>
    <w:bookmarkStart w:name="z47" w:id="9469"/>
    <w:p>
      <w:pPr>
        <w:spacing w:after="0"/>
        <w:ind w:left="0"/>
        <w:jc w:val="both"/>
      </w:pPr>
      <w:r>
        <w:rPr>
          <w:rFonts w:ascii="Times New Roman"/>
          <w:b w:val="false"/>
          <w:i w:val="false"/>
          <w:color w:val="000000"/>
          <w:sz w:val="28"/>
        </w:rPr>
        <w:t xml:space="preserve">
      В графе 7 "РНН" указывается РНН покупателя. </w:t>
      </w:r>
    </w:p>
    <w:bookmarkEnd w:id="9469"/>
    <w:bookmarkStart w:name="z48" w:id="9470"/>
    <w:p>
      <w:pPr>
        <w:spacing w:after="0"/>
        <w:ind w:left="0"/>
        <w:jc w:val="both"/>
      </w:pPr>
      <w:r>
        <w:rPr>
          <w:rFonts w:ascii="Times New Roman"/>
          <w:b w:val="false"/>
          <w:i w:val="false"/>
          <w:color w:val="000000"/>
          <w:sz w:val="28"/>
        </w:rPr>
        <w:t xml:space="preserve">
      В графе 8 "ИИН/БИН" указывается идентификационный номер покупателя при его наличии. </w:t>
      </w:r>
    </w:p>
    <w:bookmarkEnd w:id="9470"/>
    <w:bookmarkStart w:name="z49" w:id="9471"/>
    <w:p>
      <w:pPr>
        <w:spacing w:after="0"/>
        <w:ind w:left="0"/>
        <w:jc w:val="both"/>
      </w:pPr>
      <w:r>
        <w:rPr>
          <w:rFonts w:ascii="Times New Roman"/>
          <w:b w:val="false"/>
          <w:i w:val="false"/>
          <w:color w:val="000000"/>
          <w:sz w:val="28"/>
        </w:rPr>
        <w:t xml:space="preserve">
      В графе 9 "Код страны резидентства получателя" при заполнении кода страны резидентства налогоплательщика - нерезидента необходимо использовать цифровую кодировку стран в соответствии с приложением 6 к Правилам декларирования товаров и транспортных средств, утвержденным приказом Председателя Агентства таможенного контроля Республики Казахстан от 20 мая 2003 года № 219 (зарегистрированным в Реестре государственной регистрации нормативных правовых актов за № 2355) (далее – цифровая кодировка стран). </w:t>
      </w:r>
    </w:p>
    <w:bookmarkEnd w:id="9471"/>
    <w:bookmarkStart w:name="z50" w:id="9472"/>
    <w:p>
      <w:pPr>
        <w:spacing w:after="0"/>
        <w:ind w:left="0"/>
        <w:jc w:val="both"/>
      </w:pPr>
      <w:r>
        <w:rPr>
          <w:rFonts w:ascii="Times New Roman"/>
          <w:b w:val="false"/>
          <w:i w:val="false"/>
          <w:color w:val="000000"/>
          <w:sz w:val="28"/>
        </w:rPr>
        <w:t xml:space="preserve">
      В графе 10 "Дата контракта (договора)" указывается дата заключенного контракта (договора), на основании которого производится отгрузка товара, выполнение работ, предоставление услуг. </w:t>
      </w:r>
    </w:p>
    <w:bookmarkEnd w:id="9472"/>
    <w:bookmarkStart w:name="z51" w:id="9473"/>
    <w:p>
      <w:pPr>
        <w:spacing w:after="0"/>
        <w:ind w:left="0"/>
        <w:jc w:val="both"/>
      </w:pPr>
      <w:r>
        <w:rPr>
          <w:rFonts w:ascii="Times New Roman"/>
          <w:b w:val="false"/>
          <w:i w:val="false"/>
          <w:color w:val="000000"/>
          <w:sz w:val="28"/>
        </w:rPr>
        <w:t xml:space="preserve">
      В графе 11 "№ контракта (договора)" указывается номер заключенного контракта (договора), на основании которого производится отгрузка товара, выполнение работ, предоставление услуг. </w:t>
      </w:r>
    </w:p>
    <w:bookmarkEnd w:id="9473"/>
    <w:bookmarkStart w:name="z52" w:id="9474"/>
    <w:p>
      <w:pPr>
        <w:spacing w:after="0"/>
        <w:ind w:left="0"/>
        <w:jc w:val="both"/>
      </w:pPr>
      <w:r>
        <w:rPr>
          <w:rFonts w:ascii="Times New Roman"/>
          <w:b w:val="false"/>
          <w:i w:val="false"/>
          <w:color w:val="000000"/>
          <w:sz w:val="28"/>
        </w:rPr>
        <w:t xml:space="preserve">
      В графе 12 "Дата счета-фактуры" указывается дата соответствующего счета-фактуры по отгруженным товарам, выполненным работам, предоставленным услугам. </w:t>
      </w:r>
    </w:p>
    <w:bookmarkEnd w:id="9474"/>
    <w:bookmarkStart w:name="z53" w:id="9475"/>
    <w:p>
      <w:pPr>
        <w:spacing w:after="0"/>
        <w:ind w:left="0"/>
        <w:jc w:val="both"/>
      </w:pPr>
      <w:r>
        <w:rPr>
          <w:rFonts w:ascii="Times New Roman"/>
          <w:b w:val="false"/>
          <w:i w:val="false"/>
          <w:color w:val="000000"/>
          <w:sz w:val="28"/>
        </w:rPr>
        <w:t xml:space="preserve">
      В графе 13 "№ счета-фактуры" указывается номер соответствующего счета-фактуры по отгруженным товарам, выполненным работам, предоставленным услугам. </w:t>
      </w:r>
    </w:p>
    <w:bookmarkEnd w:id="9475"/>
    <w:bookmarkStart w:name="z54" w:id="9476"/>
    <w:p>
      <w:pPr>
        <w:spacing w:after="0"/>
        <w:ind w:left="0"/>
        <w:jc w:val="both"/>
      </w:pPr>
      <w:r>
        <w:rPr>
          <w:rFonts w:ascii="Times New Roman"/>
          <w:b w:val="false"/>
          <w:i w:val="false"/>
          <w:color w:val="000000"/>
          <w:sz w:val="28"/>
        </w:rPr>
        <w:t xml:space="preserve">
      В графе 14 "Единица измерения" указывается единица измерения реализованных товаров (штуки, килограммы, тонны, метры, кубометры, литры, кВт и другие единицы измерения, применяемые в Республике Казахстан), работ и услуг (тенге). </w:t>
      </w:r>
    </w:p>
    <w:bookmarkEnd w:id="9476"/>
    <w:bookmarkStart w:name="z55" w:id="9477"/>
    <w:p>
      <w:pPr>
        <w:spacing w:after="0"/>
        <w:ind w:left="0"/>
        <w:jc w:val="both"/>
      </w:pPr>
      <w:r>
        <w:rPr>
          <w:rFonts w:ascii="Times New Roman"/>
          <w:b w:val="false"/>
          <w:i w:val="false"/>
          <w:color w:val="000000"/>
          <w:sz w:val="28"/>
        </w:rPr>
        <w:t xml:space="preserve">
      В графе 15 "Цена за единицу" указывается цена за единицу товара без косвенных налогов. </w:t>
      </w:r>
    </w:p>
    <w:bookmarkEnd w:id="9477"/>
    <w:bookmarkStart w:name="z56" w:id="9478"/>
    <w:p>
      <w:pPr>
        <w:spacing w:after="0"/>
        <w:ind w:left="0"/>
        <w:jc w:val="both"/>
      </w:pPr>
      <w:r>
        <w:rPr>
          <w:rFonts w:ascii="Times New Roman"/>
          <w:b w:val="false"/>
          <w:i w:val="false"/>
          <w:color w:val="000000"/>
          <w:sz w:val="28"/>
        </w:rPr>
        <w:t xml:space="preserve">
      В графе 16 "Количество" указывается количество реализованных товаров, для работ (услуг) указывается значение "1". </w:t>
      </w:r>
    </w:p>
    <w:bookmarkEnd w:id="9478"/>
    <w:bookmarkStart w:name="z57" w:id="9479"/>
    <w:p>
      <w:pPr>
        <w:spacing w:after="0"/>
        <w:ind w:left="0"/>
        <w:jc w:val="both"/>
      </w:pPr>
      <w:r>
        <w:rPr>
          <w:rFonts w:ascii="Times New Roman"/>
          <w:b w:val="false"/>
          <w:i w:val="false"/>
          <w:color w:val="000000"/>
          <w:sz w:val="28"/>
        </w:rPr>
        <w:t xml:space="preserve">
      В графе 17 "Сумма без косвенных налогов" указывается общая стоимость реализации без косвенных налогов. </w:t>
      </w:r>
    </w:p>
    <w:bookmarkEnd w:id="9479"/>
    <w:bookmarkStart w:name="z58" w:id="9480"/>
    <w:p>
      <w:pPr>
        <w:spacing w:after="0"/>
        <w:ind w:left="0"/>
        <w:jc w:val="both"/>
      </w:pPr>
      <w:r>
        <w:rPr>
          <w:rFonts w:ascii="Times New Roman"/>
          <w:b w:val="false"/>
          <w:i w:val="false"/>
          <w:color w:val="000000"/>
          <w:sz w:val="28"/>
        </w:rPr>
        <w:t xml:space="preserve">
      В графе 18 "Акциз" указывается сумма акцизов по реализуемым товарам (работам, услугам). </w:t>
      </w:r>
    </w:p>
    <w:bookmarkEnd w:id="9480"/>
    <w:bookmarkStart w:name="z59" w:id="9481"/>
    <w:p>
      <w:pPr>
        <w:spacing w:after="0"/>
        <w:ind w:left="0"/>
        <w:jc w:val="both"/>
      </w:pPr>
      <w:r>
        <w:rPr>
          <w:rFonts w:ascii="Times New Roman"/>
          <w:b w:val="false"/>
          <w:i w:val="false"/>
          <w:color w:val="000000"/>
          <w:sz w:val="28"/>
        </w:rPr>
        <w:t xml:space="preserve">
      В графе 19 "Ставка НДС" указывается соответствующая ставка налога на добавленную стоимость (далее – НДС). </w:t>
      </w:r>
    </w:p>
    <w:bookmarkEnd w:id="9481"/>
    <w:bookmarkStart w:name="z60" w:id="9482"/>
    <w:p>
      <w:pPr>
        <w:spacing w:after="0"/>
        <w:ind w:left="0"/>
        <w:jc w:val="both"/>
      </w:pPr>
      <w:r>
        <w:rPr>
          <w:rFonts w:ascii="Times New Roman"/>
          <w:b w:val="false"/>
          <w:i w:val="false"/>
          <w:color w:val="000000"/>
          <w:sz w:val="28"/>
        </w:rPr>
        <w:t xml:space="preserve">
      В графе 20 "НДС" указывается сумма НДС, отраженного в счете-фактуре. Для товаров (работ, услуг), отражаемых одной строкой, указывается общая сумма НДС. </w:t>
      </w:r>
    </w:p>
    <w:bookmarkEnd w:id="9482"/>
    <w:bookmarkStart w:name="z61" w:id="9483"/>
    <w:p>
      <w:pPr>
        <w:spacing w:after="0"/>
        <w:ind w:left="0"/>
        <w:jc w:val="both"/>
      </w:pPr>
      <w:r>
        <w:rPr>
          <w:rFonts w:ascii="Times New Roman"/>
          <w:b w:val="false"/>
          <w:i w:val="false"/>
          <w:color w:val="000000"/>
          <w:sz w:val="28"/>
        </w:rPr>
        <w:t xml:space="preserve">
      Графа 21 "Пин-код товара" заполняется при реализации отдельных видов нефтепродуктов, табачных изделий, этилового спирта или алкогольной продукции. Пин-код – персональный идентификационный номер отдельных видов нефтепродуктов, табачных изделий, этилового спирта или алкогольной продукции, присваиваемый уполномоченным органом, осуществляющим государственное регулирование производства и оборота нефтепродуктов, табачных изделий, этилового спирта и алкогольной продукции в установленном законодательством Республики Казахстан порядке (далее – пин-код). </w:t>
      </w:r>
    </w:p>
    <w:bookmarkEnd w:id="9483"/>
    <w:bookmarkStart w:name="z62" w:id="9484"/>
    <w:p>
      <w:pPr>
        <w:spacing w:after="0"/>
        <w:ind w:left="0"/>
        <w:jc w:val="both"/>
      </w:pPr>
      <w:r>
        <w:rPr>
          <w:rFonts w:ascii="Times New Roman"/>
          <w:b w:val="false"/>
          <w:i w:val="false"/>
          <w:color w:val="000000"/>
          <w:sz w:val="28"/>
        </w:rPr>
        <w:t xml:space="preserve">
      Раздел 2 "Книга реализации по дополнительному счету-фактуре" заполняется аналогично разделу 1 формы 1.1 с учетом положений </w:t>
      </w:r>
      <w:r>
        <w:rPr>
          <w:rFonts w:ascii="Times New Roman"/>
          <w:b w:val="false"/>
          <w:i w:val="false"/>
          <w:color w:val="000000"/>
          <w:sz w:val="28"/>
        </w:rPr>
        <w:t xml:space="preserve">статьи 265 </w:t>
      </w:r>
      <w:r>
        <w:rPr>
          <w:rFonts w:ascii="Times New Roman"/>
          <w:b w:val="false"/>
          <w:i w:val="false"/>
          <w:color w:val="000000"/>
          <w:sz w:val="28"/>
        </w:rPr>
        <w:t xml:space="preserve">Кодекса Республики Казахстан "О налогах и других обязательных платежах в бюджет" (Налоговый кодекс). </w:t>
      </w:r>
    </w:p>
    <w:bookmarkEnd w:id="9484"/>
    <w:bookmarkStart w:name="z63" w:id="9485"/>
    <w:p>
      <w:pPr>
        <w:spacing w:after="0"/>
        <w:ind w:left="0"/>
        <w:jc w:val="both"/>
      </w:pPr>
      <w:r>
        <w:rPr>
          <w:rFonts w:ascii="Times New Roman"/>
          <w:b w:val="false"/>
          <w:i w:val="false"/>
          <w:color w:val="000000"/>
          <w:sz w:val="28"/>
        </w:rPr>
        <w:t xml:space="preserve">
      В случае если в отчетном периоде не было реализации по дополнительным счетам-фактурам, форма предоставляется с нулевыми значениями. </w:t>
      </w:r>
    </w:p>
    <w:bookmarkEnd w:id="9485"/>
    <w:bookmarkStart w:name="z64" w:id="9486"/>
    <w:p>
      <w:pPr>
        <w:spacing w:after="0"/>
        <w:ind w:left="0"/>
        <w:jc w:val="both"/>
      </w:pPr>
      <w:r>
        <w:rPr>
          <w:rFonts w:ascii="Times New Roman"/>
          <w:b w:val="false"/>
          <w:i w:val="false"/>
          <w:color w:val="000000"/>
          <w:sz w:val="28"/>
        </w:rPr>
        <w:t xml:space="preserve">
      Раздел 3 "Экспортный валютный контроль" заполняется по мере выполнения работ, предоставления услуг, отгрузки товаров с целью их реализации за пределы таможенной территории Республики Казахстан независимо от времени оплаты. </w:t>
      </w:r>
    </w:p>
    <w:bookmarkEnd w:id="9486"/>
    <w:bookmarkStart w:name="z65" w:id="9487"/>
    <w:p>
      <w:pPr>
        <w:spacing w:after="0"/>
        <w:ind w:left="0"/>
        <w:jc w:val="both"/>
      </w:pPr>
      <w:r>
        <w:rPr>
          <w:rFonts w:ascii="Times New Roman"/>
          <w:b w:val="false"/>
          <w:i w:val="false"/>
          <w:color w:val="000000"/>
          <w:sz w:val="28"/>
        </w:rPr>
        <w:t xml:space="preserve">
      В форме отражается весь объем реализованной продукции за отчетный период. </w:t>
      </w:r>
    </w:p>
    <w:bookmarkEnd w:id="9487"/>
    <w:bookmarkStart w:name="z66" w:id="9488"/>
    <w:p>
      <w:pPr>
        <w:spacing w:after="0"/>
        <w:ind w:left="0"/>
        <w:jc w:val="both"/>
      </w:pPr>
      <w:r>
        <w:rPr>
          <w:rFonts w:ascii="Times New Roman"/>
          <w:b w:val="false"/>
          <w:i w:val="false"/>
          <w:color w:val="000000"/>
          <w:sz w:val="28"/>
        </w:rPr>
        <w:t xml:space="preserve">
      В графе 1 "№" указывается номер по порядку. Последующая информация не должна прерывать нумерацию по порядку. </w:t>
      </w:r>
    </w:p>
    <w:bookmarkEnd w:id="9488"/>
    <w:bookmarkStart w:name="z67" w:id="9489"/>
    <w:p>
      <w:pPr>
        <w:spacing w:after="0"/>
        <w:ind w:left="0"/>
        <w:jc w:val="both"/>
      </w:pPr>
      <w:r>
        <w:rPr>
          <w:rFonts w:ascii="Times New Roman"/>
          <w:b w:val="false"/>
          <w:i w:val="false"/>
          <w:color w:val="000000"/>
          <w:sz w:val="28"/>
        </w:rPr>
        <w:t xml:space="preserve">
      В графе 2 "Кредит счета" указывается кредит соответствующего счета рабочего плана счетов. </w:t>
      </w:r>
    </w:p>
    <w:bookmarkEnd w:id="9489"/>
    <w:bookmarkStart w:name="z68" w:id="9490"/>
    <w:p>
      <w:pPr>
        <w:spacing w:after="0"/>
        <w:ind w:left="0"/>
        <w:jc w:val="both"/>
      </w:pPr>
      <w:r>
        <w:rPr>
          <w:rFonts w:ascii="Times New Roman"/>
          <w:b w:val="false"/>
          <w:i w:val="false"/>
          <w:color w:val="000000"/>
          <w:sz w:val="28"/>
        </w:rPr>
        <w:t xml:space="preserve">
      В графе 3 "Код ТН ВЭД" указывается код ТН ВЭД экспортируемого товара (работ, услуг). </w:t>
      </w:r>
    </w:p>
    <w:bookmarkEnd w:id="9490"/>
    <w:bookmarkStart w:name="z69" w:id="9491"/>
    <w:p>
      <w:pPr>
        <w:spacing w:after="0"/>
        <w:ind w:left="0"/>
        <w:jc w:val="both"/>
      </w:pPr>
      <w:r>
        <w:rPr>
          <w:rFonts w:ascii="Times New Roman"/>
          <w:b w:val="false"/>
          <w:i w:val="false"/>
          <w:color w:val="000000"/>
          <w:sz w:val="28"/>
        </w:rPr>
        <w:t xml:space="preserve">
      В графе 4 "Наименование экспортируемых товаров (работ, услуг)" отражается наименование экспортируемых товаров (работ, услуг). </w:t>
      </w:r>
    </w:p>
    <w:bookmarkEnd w:id="9491"/>
    <w:bookmarkStart w:name="z70" w:id="9492"/>
    <w:p>
      <w:pPr>
        <w:spacing w:after="0"/>
        <w:ind w:left="0"/>
        <w:jc w:val="both"/>
      </w:pPr>
      <w:r>
        <w:rPr>
          <w:rFonts w:ascii="Times New Roman"/>
          <w:b w:val="false"/>
          <w:i w:val="false"/>
          <w:color w:val="000000"/>
          <w:sz w:val="28"/>
        </w:rPr>
        <w:t xml:space="preserve">
      В графе 5 "Условия поставки" указываются условия поставки товаров (работ, услуг). </w:t>
      </w:r>
    </w:p>
    <w:bookmarkEnd w:id="9492"/>
    <w:bookmarkStart w:name="z71" w:id="9493"/>
    <w:p>
      <w:pPr>
        <w:spacing w:after="0"/>
        <w:ind w:left="0"/>
        <w:jc w:val="both"/>
      </w:pPr>
      <w:r>
        <w:rPr>
          <w:rFonts w:ascii="Times New Roman"/>
          <w:b w:val="false"/>
          <w:i w:val="false"/>
          <w:color w:val="000000"/>
          <w:sz w:val="28"/>
        </w:rPr>
        <w:t xml:space="preserve">
      В графе 6 "Место отгрузки товаров (работ, услуг)" указывается место фактической отгрузки товаров, выполнения работ, оказания услуг. </w:t>
      </w:r>
    </w:p>
    <w:bookmarkEnd w:id="9493"/>
    <w:bookmarkStart w:name="z72" w:id="9494"/>
    <w:p>
      <w:pPr>
        <w:spacing w:after="0"/>
        <w:ind w:left="0"/>
        <w:jc w:val="both"/>
      </w:pPr>
      <w:r>
        <w:rPr>
          <w:rFonts w:ascii="Times New Roman"/>
          <w:b w:val="false"/>
          <w:i w:val="false"/>
          <w:color w:val="000000"/>
          <w:sz w:val="28"/>
        </w:rPr>
        <w:t xml:space="preserve">
      В графе 7 "Пункт доставки товара (работ, услуг), страна" указывается пункт доставки товаров, выполнения работ, оказания услуг, страна. </w:t>
      </w:r>
    </w:p>
    <w:bookmarkEnd w:id="9494"/>
    <w:bookmarkStart w:name="z73" w:id="9495"/>
    <w:p>
      <w:pPr>
        <w:spacing w:after="0"/>
        <w:ind w:left="0"/>
        <w:jc w:val="both"/>
      </w:pPr>
      <w:r>
        <w:rPr>
          <w:rFonts w:ascii="Times New Roman"/>
          <w:b w:val="false"/>
          <w:i w:val="false"/>
          <w:color w:val="000000"/>
          <w:sz w:val="28"/>
        </w:rPr>
        <w:t xml:space="preserve">
      В графах 8 и 9 "Наименование покупателя" и "Юридический адрес покупателя" указывается фамилия, имя, отчество (при его наличии) физического лица или наименование юридического лица - получателя товара (работ, услуг) юридический адрес получателя товара (работ, услуг). </w:t>
      </w:r>
    </w:p>
    <w:bookmarkEnd w:id="9495"/>
    <w:bookmarkStart w:name="z74" w:id="9496"/>
    <w:p>
      <w:pPr>
        <w:spacing w:after="0"/>
        <w:ind w:left="0"/>
        <w:jc w:val="both"/>
      </w:pPr>
      <w:r>
        <w:rPr>
          <w:rFonts w:ascii="Times New Roman"/>
          <w:b w:val="false"/>
          <w:i w:val="false"/>
          <w:color w:val="000000"/>
          <w:sz w:val="28"/>
        </w:rPr>
        <w:t xml:space="preserve">
      В графах 10 и 11 "Дата контракта (договора)" и "№ контракта (договора)" указываются соответственно дата и номер заключения контракта (договора), согласно которому производится экспорт товаров, работ, услуг. </w:t>
      </w:r>
    </w:p>
    <w:bookmarkEnd w:id="9496"/>
    <w:bookmarkStart w:name="z75" w:id="9497"/>
    <w:p>
      <w:pPr>
        <w:spacing w:after="0"/>
        <w:ind w:left="0"/>
        <w:jc w:val="both"/>
      </w:pPr>
      <w:r>
        <w:rPr>
          <w:rFonts w:ascii="Times New Roman"/>
          <w:b w:val="false"/>
          <w:i w:val="false"/>
          <w:color w:val="000000"/>
          <w:sz w:val="28"/>
        </w:rPr>
        <w:t xml:space="preserve">
      В графах 12 и 13 "Дата паспорта сделки" и "№ паспорта сделки" указываются данные из паспорта сделки по поставкам по данному контракту (договору). </w:t>
      </w:r>
    </w:p>
    <w:bookmarkEnd w:id="9497"/>
    <w:bookmarkStart w:name="z76" w:id="9498"/>
    <w:p>
      <w:pPr>
        <w:spacing w:after="0"/>
        <w:ind w:left="0"/>
        <w:jc w:val="both"/>
      </w:pPr>
      <w:r>
        <w:rPr>
          <w:rFonts w:ascii="Times New Roman"/>
          <w:b w:val="false"/>
          <w:i w:val="false"/>
          <w:color w:val="000000"/>
          <w:sz w:val="28"/>
        </w:rPr>
        <w:t xml:space="preserve">
      В графах 14 и 15 "Дата инвойса" и "№ инвойса" указываются дата и номер инвойса. </w:t>
      </w:r>
    </w:p>
    <w:bookmarkEnd w:id="9498"/>
    <w:bookmarkStart w:name="z77" w:id="9499"/>
    <w:p>
      <w:pPr>
        <w:spacing w:after="0"/>
        <w:ind w:left="0"/>
        <w:jc w:val="both"/>
      </w:pPr>
      <w:r>
        <w:rPr>
          <w:rFonts w:ascii="Times New Roman"/>
          <w:b w:val="false"/>
          <w:i w:val="false"/>
          <w:color w:val="000000"/>
          <w:sz w:val="28"/>
        </w:rPr>
        <w:t xml:space="preserve">
      В графах 16 и 17 "Дата ГТД" и "№ ГТД" указываются дата и номер грузовой таможенной декларации (далее - ГТД). </w:t>
      </w:r>
    </w:p>
    <w:bookmarkEnd w:id="9499"/>
    <w:bookmarkStart w:name="z78" w:id="9500"/>
    <w:p>
      <w:pPr>
        <w:spacing w:after="0"/>
        <w:ind w:left="0"/>
        <w:jc w:val="both"/>
      </w:pPr>
      <w:r>
        <w:rPr>
          <w:rFonts w:ascii="Times New Roman"/>
          <w:b w:val="false"/>
          <w:i w:val="false"/>
          <w:color w:val="000000"/>
          <w:sz w:val="28"/>
        </w:rPr>
        <w:t xml:space="preserve">
      В графе 18 "Единица измерения" указывается единица измерения товара (штуки, килограммы, тонны, метры, кубометры, литры, кВт и другие единицы измерения, применяемые в Республике Казахстан), работ и услуг (в денежных единицах). </w:t>
      </w:r>
    </w:p>
    <w:bookmarkEnd w:id="9500"/>
    <w:bookmarkStart w:name="z79" w:id="9501"/>
    <w:p>
      <w:pPr>
        <w:spacing w:after="0"/>
        <w:ind w:left="0"/>
        <w:jc w:val="both"/>
      </w:pPr>
      <w:r>
        <w:rPr>
          <w:rFonts w:ascii="Times New Roman"/>
          <w:b w:val="false"/>
          <w:i w:val="false"/>
          <w:color w:val="000000"/>
          <w:sz w:val="28"/>
        </w:rPr>
        <w:t xml:space="preserve">
      В графе 19 "Стоимость единицы продукции" указывается стоимость единицы продукции. </w:t>
      </w:r>
    </w:p>
    <w:bookmarkEnd w:id="9501"/>
    <w:bookmarkStart w:name="z80" w:id="9502"/>
    <w:p>
      <w:pPr>
        <w:spacing w:after="0"/>
        <w:ind w:left="0"/>
        <w:jc w:val="both"/>
      </w:pPr>
      <w:r>
        <w:rPr>
          <w:rFonts w:ascii="Times New Roman"/>
          <w:b w:val="false"/>
          <w:i w:val="false"/>
          <w:color w:val="000000"/>
          <w:sz w:val="28"/>
        </w:rPr>
        <w:t xml:space="preserve">
      В графе 20 "Количество" указывается количество фактически экспортированных товаров, для работ (услуг) указывается значение "1". </w:t>
      </w:r>
    </w:p>
    <w:bookmarkEnd w:id="9502"/>
    <w:bookmarkStart w:name="z81" w:id="9503"/>
    <w:p>
      <w:pPr>
        <w:spacing w:after="0"/>
        <w:ind w:left="0"/>
        <w:jc w:val="both"/>
      </w:pPr>
      <w:r>
        <w:rPr>
          <w:rFonts w:ascii="Times New Roman"/>
          <w:b w:val="false"/>
          <w:i w:val="false"/>
          <w:color w:val="000000"/>
          <w:sz w:val="28"/>
        </w:rPr>
        <w:t xml:space="preserve">
      В графе 21 "Сумма" отражается сумма фактически экспортированных товаров, работ, услуг. </w:t>
      </w:r>
    </w:p>
    <w:bookmarkEnd w:id="9503"/>
    <w:bookmarkStart w:name="z82" w:id="9504"/>
    <w:p>
      <w:pPr>
        <w:spacing w:after="0"/>
        <w:ind w:left="0"/>
        <w:jc w:val="both"/>
      </w:pPr>
      <w:r>
        <w:rPr>
          <w:rFonts w:ascii="Times New Roman"/>
          <w:b w:val="false"/>
          <w:i w:val="false"/>
          <w:color w:val="000000"/>
          <w:sz w:val="28"/>
        </w:rPr>
        <w:t xml:space="preserve">
      В графе 22 "Валюта контракта" указывается валюта, в которой осуществлялась оплата экспортируемого товара, работ, услуг по контракту. </w:t>
      </w:r>
    </w:p>
    <w:bookmarkEnd w:id="9504"/>
    <w:bookmarkStart w:name="z83" w:id="9505"/>
    <w:p>
      <w:pPr>
        <w:spacing w:after="0"/>
        <w:ind w:left="0"/>
        <w:jc w:val="both"/>
      </w:pPr>
      <w:r>
        <w:rPr>
          <w:rFonts w:ascii="Times New Roman"/>
          <w:b w:val="false"/>
          <w:i w:val="false"/>
          <w:color w:val="000000"/>
          <w:sz w:val="28"/>
        </w:rPr>
        <w:t xml:space="preserve">
      В графе 23 "Курс тенге" указывается рыночный курс тенге к валюте контракта на дату принятия ГТД к таможенному оформлению. </w:t>
      </w:r>
    </w:p>
    <w:bookmarkEnd w:id="9505"/>
    <w:bookmarkStart w:name="z84" w:id="9506"/>
    <w:p>
      <w:pPr>
        <w:spacing w:after="0"/>
        <w:ind w:left="0"/>
        <w:jc w:val="both"/>
      </w:pPr>
      <w:r>
        <w:rPr>
          <w:rFonts w:ascii="Times New Roman"/>
          <w:b w:val="false"/>
          <w:i w:val="false"/>
          <w:color w:val="000000"/>
          <w:sz w:val="28"/>
        </w:rPr>
        <w:t xml:space="preserve">
      В графе 24 "Перерасчет в тенге" указывается сумма в тенговом эквиваленте. </w:t>
      </w:r>
    </w:p>
    <w:bookmarkEnd w:id="9506"/>
    <w:bookmarkStart w:name="z85" w:id="9507"/>
    <w:p>
      <w:pPr>
        <w:spacing w:after="0"/>
        <w:ind w:left="0"/>
        <w:jc w:val="both"/>
      </w:pPr>
      <w:r>
        <w:rPr>
          <w:rFonts w:ascii="Times New Roman"/>
          <w:b w:val="false"/>
          <w:i w:val="false"/>
          <w:color w:val="000000"/>
          <w:sz w:val="28"/>
        </w:rPr>
        <w:t xml:space="preserve">
      В графе 25 "Срок оплаты" указывается дата оплаты согласно контракту. </w:t>
      </w:r>
    </w:p>
    <w:bookmarkEnd w:id="9507"/>
    <w:bookmarkStart w:name="z86" w:id="9508"/>
    <w:p>
      <w:pPr>
        <w:spacing w:after="0"/>
        <w:ind w:left="0"/>
        <w:jc w:val="both"/>
      </w:pPr>
      <w:r>
        <w:rPr>
          <w:rFonts w:ascii="Times New Roman"/>
          <w:b w:val="false"/>
          <w:i w:val="false"/>
          <w:color w:val="000000"/>
          <w:sz w:val="28"/>
        </w:rPr>
        <w:t xml:space="preserve">
      В графе 26 "Таможенные пошлины и сборы" указывается сумма уплаченных таможенных пошлин и сборов. </w:t>
      </w:r>
    </w:p>
    <w:bookmarkEnd w:id="9508"/>
    <w:bookmarkStart w:name="z87" w:id="9509"/>
    <w:p>
      <w:pPr>
        <w:spacing w:after="0"/>
        <w:ind w:left="0"/>
        <w:jc w:val="both"/>
      </w:pPr>
      <w:r>
        <w:rPr>
          <w:rFonts w:ascii="Times New Roman"/>
          <w:b w:val="false"/>
          <w:i w:val="false"/>
          <w:color w:val="000000"/>
          <w:sz w:val="28"/>
        </w:rPr>
        <w:t xml:space="preserve">
      Графа 27 "Пин-код товара" заполняется при реализации отдельных видов нефтепродуктов, табачных изделий, этилового спирта или алкогольной продукции. </w:t>
      </w:r>
    </w:p>
    <w:bookmarkEnd w:id="9509"/>
    <w:bookmarkStart w:name="z88" w:id="9510"/>
    <w:p>
      <w:pPr>
        <w:spacing w:after="0"/>
        <w:ind w:left="0"/>
        <w:jc w:val="both"/>
      </w:pPr>
      <w:r>
        <w:rPr>
          <w:rFonts w:ascii="Times New Roman"/>
          <w:b w:val="false"/>
          <w:i w:val="false"/>
          <w:color w:val="000000"/>
          <w:sz w:val="28"/>
        </w:rPr>
        <w:t xml:space="preserve">
      В случае если в отчетном периоде реализация на экспорт не осуществлялась, форма предоставляется с нулевыми значениями. </w:t>
      </w:r>
    </w:p>
    <w:bookmarkEnd w:id="9510"/>
    <w:bookmarkStart w:name="z89" w:id="9511"/>
    <w:p>
      <w:pPr>
        <w:spacing w:after="0"/>
        <w:ind w:left="0"/>
        <w:jc w:val="both"/>
      </w:pPr>
      <w:r>
        <w:rPr>
          <w:rFonts w:ascii="Times New Roman"/>
          <w:b w:val="false"/>
          <w:i w:val="false"/>
          <w:color w:val="000000"/>
          <w:sz w:val="28"/>
        </w:rPr>
        <w:t xml:space="preserve">
      13. Форма 1.2 "Книга покупок товаров, работ, услуг" согласно </w:t>
      </w:r>
      <w:r>
        <w:rPr>
          <w:rFonts w:ascii="Times New Roman"/>
          <w:b w:val="false"/>
          <w:i w:val="false"/>
          <w:color w:val="000000"/>
          <w:sz w:val="28"/>
        </w:rPr>
        <w:t xml:space="preserve">приложению 2 </w:t>
      </w:r>
      <w:r>
        <w:rPr>
          <w:rFonts w:ascii="Times New Roman"/>
          <w:b w:val="false"/>
          <w:i w:val="false"/>
          <w:color w:val="000000"/>
          <w:sz w:val="28"/>
        </w:rPr>
        <w:t xml:space="preserve">к настоящим Правилам. </w:t>
      </w:r>
    </w:p>
    <w:bookmarkEnd w:id="9511"/>
    <w:bookmarkStart w:name="z90" w:id="9512"/>
    <w:p>
      <w:pPr>
        <w:spacing w:after="0"/>
        <w:ind w:left="0"/>
        <w:jc w:val="both"/>
      </w:pPr>
      <w:r>
        <w:rPr>
          <w:rFonts w:ascii="Times New Roman"/>
          <w:b w:val="false"/>
          <w:i w:val="false"/>
          <w:color w:val="000000"/>
          <w:sz w:val="28"/>
        </w:rPr>
        <w:t xml:space="preserve">
      Раздел 1 "Приобретение на территории Казахстана" заполняется по мере оприходования товаров (работ, услуг) на территории Республики Казахстан независимо от времени их оплаты. </w:t>
      </w:r>
    </w:p>
    <w:bookmarkEnd w:id="9512"/>
    <w:bookmarkStart w:name="z91" w:id="9513"/>
    <w:p>
      <w:pPr>
        <w:spacing w:after="0"/>
        <w:ind w:left="0"/>
        <w:jc w:val="both"/>
      </w:pPr>
      <w:r>
        <w:rPr>
          <w:rFonts w:ascii="Times New Roman"/>
          <w:b w:val="false"/>
          <w:i w:val="false"/>
          <w:color w:val="000000"/>
          <w:sz w:val="28"/>
        </w:rPr>
        <w:t xml:space="preserve">
      В форме отражается весь объем приобретенных товаров (работ, услуг) за отчетный период. Единицей измерения является тенге. </w:t>
      </w:r>
    </w:p>
    <w:bookmarkEnd w:id="9513"/>
    <w:bookmarkStart w:name="z92" w:id="9514"/>
    <w:p>
      <w:pPr>
        <w:spacing w:after="0"/>
        <w:ind w:left="0"/>
        <w:jc w:val="both"/>
      </w:pPr>
      <w:r>
        <w:rPr>
          <w:rFonts w:ascii="Times New Roman"/>
          <w:b w:val="false"/>
          <w:i w:val="false"/>
          <w:color w:val="000000"/>
          <w:sz w:val="28"/>
        </w:rPr>
        <w:t xml:space="preserve">
      В графе 1 "№" указывается номер по порядку. Последующая информация не должна прерывать нумерацию по порядку. </w:t>
      </w:r>
    </w:p>
    <w:bookmarkEnd w:id="9514"/>
    <w:bookmarkStart w:name="z93" w:id="9515"/>
    <w:p>
      <w:pPr>
        <w:spacing w:after="0"/>
        <w:ind w:left="0"/>
        <w:jc w:val="both"/>
      </w:pPr>
      <w:r>
        <w:rPr>
          <w:rFonts w:ascii="Times New Roman"/>
          <w:b w:val="false"/>
          <w:i w:val="false"/>
          <w:color w:val="000000"/>
          <w:sz w:val="28"/>
        </w:rPr>
        <w:t xml:space="preserve">
      В графе 2 "Дебет счета" указывается дебет соответствующего счета рабочего плана счетов. </w:t>
      </w:r>
    </w:p>
    <w:bookmarkEnd w:id="9515"/>
    <w:bookmarkStart w:name="z94" w:id="9516"/>
    <w:p>
      <w:pPr>
        <w:spacing w:after="0"/>
        <w:ind w:left="0"/>
        <w:jc w:val="both"/>
      </w:pPr>
      <w:r>
        <w:rPr>
          <w:rFonts w:ascii="Times New Roman"/>
          <w:b w:val="false"/>
          <w:i w:val="false"/>
          <w:color w:val="000000"/>
          <w:sz w:val="28"/>
        </w:rPr>
        <w:t xml:space="preserve">
      В графе 3 "Код ТН ВЭД" указывается соответствующий код ТН ВЭД приобретенных товаров (работ, услуг). </w:t>
      </w:r>
    </w:p>
    <w:bookmarkEnd w:id="9516"/>
    <w:bookmarkStart w:name="z95" w:id="9517"/>
    <w:p>
      <w:pPr>
        <w:spacing w:after="0"/>
        <w:ind w:left="0"/>
        <w:jc w:val="both"/>
      </w:pPr>
      <w:r>
        <w:rPr>
          <w:rFonts w:ascii="Times New Roman"/>
          <w:b w:val="false"/>
          <w:i w:val="false"/>
          <w:color w:val="000000"/>
          <w:sz w:val="28"/>
        </w:rPr>
        <w:t xml:space="preserve">
      В графе 4 "Наименование товаров (работ, услуг)" указывается наименование приобретенных товаров (работ, услуг). </w:t>
      </w:r>
    </w:p>
    <w:bookmarkEnd w:id="9517"/>
    <w:bookmarkStart w:name="z96" w:id="9518"/>
    <w:p>
      <w:pPr>
        <w:spacing w:after="0"/>
        <w:ind w:left="0"/>
        <w:jc w:val="both"/>
      </w:pPr>
      <w:r>
        <w:rPr>
          <w:rFonts w:ascii="Times New Roman"/>
          <w:b w:val="false"/>
          <w:i w:val="false"/>
          <w:color w:val="000000"/>
          <w:sz w:val="28"/>
        </w:rPr>
        <w:t xml:space="preserve">
      В графе 5 "Наименование поставщика" указывается наименование поставщика товара (работ, услуг). </w:t>
      </w:r>
    </w:p>
    <w:bookmarkEnd w:id="9518"/>
    <w:bookmarkStart w:name="z97" w:id="9519"/>
    <w:p>
      <w:pPr>
        <w:spacing w:after="0"/>
        <w:ind w:left="0"/>
        <w:jc w:val="both"/>
      </w:pPr>
      <w:r>
        <w:rPr>
          <w:rFonts w:ascii="Times New Roman"/>
          <w:b w:val="false"/>
          <w:i w:val="false"/>
          <w:color w:val="000000"/>
          <w:sz w:val="28"/>
        </w:rPr>
        <w:t xml:space="preserve">
      При приобретении от физических лиц, не осуществляющих предпринимательскую деятельность, в графе "Наименование поставщика" указывается "физических лиц", при этом не заполняются графы "Резидент/нерезидент", РНН, ИИН/БИН при его наличии, код страны резидентства поставщика, дата и номер контракта (договора), дата и номер счета-фактуры. </w:t>
      </w:r>
    </w:p>
    <w:bookmarkEnd w:id="9519"/>
    <w:bookmarkStart w:name="z98" w:id="9520"/>
    <w:p>
      <w:pPr>
        <w:spacing w:after="0"/>
        <w:ind w:left="0"/>
        <w:jc w:val="both"/>
      </w:pPr>
      <w:r>
        <w:rPr>
          <w:rFonts w:ascii="Times New Roman"/>
          <w:b w:val="false"/>
          <w:i w:val="false"/>
          <w:color w:val="000000"/>
          <w:sz w:val="28"/>
        </w:rPr>
        <w:t xml:space="preserve">
      В графе 6 "Резидент/нерезидент", указывается код, обозначающий резидентство поставщика: </w:t>
      </w:r>
    </w:p>
    <w:bookmarkEnd w:id="9520"/>
    <w:bookmarkStart w:name="z99" w:id="9521"/>
    <w:p>
      <w:pPr>
        <w:spacing w:after="0"/>
        <w:ind w:left="0"/>
        <w:jc w:val="both"/>
      </w:pPr>
      <w:r>
        <w:rPr>
          <w:rFonts w:ascii="Times New Roman"/>
          <w:b w:val="false"/>
          <w:i w:val="false"/>
          <w:color w:val="000000"/>
          <w:sz w:val="28"/>
        </w:rPr>
        <w:t xml:space="preserve">
      0 – резидент Республики Казахстан; </w:t>
      </w:r>
    </w:p>
    <w:bookmarkEnd w:id="9521"/>
    <w:bookmarkStart w:name="z100" w:id="9522"/>
    <w:p>
      <w:pPr>
        <w:spacing w:after="0"/>
        <w:ind w:left="0"/>
        <w:jc w:val="both"/>
      </w:pPr>
      <w:r>
        <w:rPr>
          <w:rFonts w:ascii="Times New Roman"/>
          <w:b w:val="false"/>
          <w:i w:val="false"/>
          <w:color w:val="000000"/>
          <w:sz w:val="28"/>
        </w:rPr>
        <w:t xml:space="preserve">
      1 - нерезидент Республики Казахстан. </w:t>
      </w:r>
    </w:p>
    <w:bookmarkEnd w:id="9522"/>
    <w:bookmarkStart w:name="z101" w:id="9523"/>
    <w:p>
      <w:pPr>
        <w:spacing w:after="0"/>
        <w:ind w:left="0"/>
        <w:jc w:val="both"/>
      </w:pPr>
      <w:r>
        <w:rPr>
          <w:rFonts w:ascii="Times New Roman"/>
          <w:b w:val="false"/>
          <w:i w:val="false"/>
          <w:color w:val="000000"/>
          <w:sz w:val="28"/>
        </w:rPr>
        <w:t xml:space="preserve">
      В графе 7 "РНН" указывается РНН поставщика. </w:t>
      </w:r>
    </w:p>
    <w:bookmarkEnd w:id="9523"/>
    <w:bookmarkStart w:name="z102" w:id="9524"/>
    <w:p>
      <w:pPr>
        <w:spacing w:after="0"/>
        <w:ind w:left="0"/>
        <w:jc w:val="both"/>
      </w:pPr>
      <w:r>
        <w:rPr>
          <w:rFonts w:ascii="Times New Roman"/>
          <w:b w:val="false"/>
          <w:i w:val="false"/>
          <w:color w:val="000000"/>
          <w:sz w:val="28"/>
        </w:rPr>
        <w:t xml:space="preserve">
      В графе 8 "ИИН/БИН" указывается идентификационный номер поставщика при его наличии. </w:t>
      </w:r>
    </w:p>
    <w:bookmarkEnd w:id="9524"/>
    <w:bookmarkStart w:name="z103" w:id="9525"/>
    <w:p>
      <w:pPr>
        <w:spacing w:after="0"/>
        <w:ind w:left="0"/>
        <w:jc w:val="both"/>
      </w:pPr>
      <w:r>
        <w:rPr>
          <w:rFonts w:ascii="Times New Roman"/>
          <w:b w:val="false"/>
          <w:i w:val="false"/>
          <w:color w:val="000000"/>
          <w:sz w:val="28"/>
        </w:rPr>
        <w:t xml:space="preserve">
      В графе 9 "Код страны резидентства" при заполнении кода страны резидентства налогоплательщика – нерезидента необходимо использовать цифровую кодировку стран. </w:t>
      </w:r>
    </w:p>
    <w:bookmarkEnd w:id="9525"/>
    <w:bookmarkStart w:name="z104" w:id="9526"/>
    <w:p>
      <w:pPr>
        <w:spacing w:after="0"/>
        <w:ind w:left="0"/>
        <w:jc w:val="both"/>
      </w:pPr>
      <w:r>
        <w:rPr>
          <w:rFonts w:ascii="Times New Roman"/>
          <w:b w:val="false"/>
          <w:i w:val="false"/>
          <w:color w:val="000000"/>
          <w:sz w:val="28"/>
        </w:rPr>
        <w:t xml:space="preserve">
      В графе 10 "Дата контракта (договора)" указывается дата заключенного контракта (договора), на основании которого производится приобретение товара (работ, услуг). </w:t>
      </w:r>
    </w:p>
    <w:bookmarkEnd w:id="9526"/>
    <w:bookmarkStart w:name="z105" w:id="9527"/>
    <w:p>
      <w:pPr>
        <w:spacing w:after="0"/>
        <w:ind w:left="0"/>
        <w:jc w:val="both"/>
      </w:pPr>
      <w:r>
        <w:rPr>
          <w:rFonts w:ascii="Times New Roman"/>
          <w:b w:val="false"/>
          <w:i w:val="false"/>
          <w:color w:val="000000"/>
          <w:sz w:val="28"/>
        </w:rPr>
        <w:t xml:space="preserve">
      В графе 11 "№ контракта (договора)" указывается номер заключенного контракта (договора), на основании которого производится приобретение товара (работ, услуг). </w:t>
      </w:r>
    </w:p>
    <w:bookmarkEnd w:id="9527"/>
    <w:bookmarkStart w:name="z106" w:id="9528"/>
    <w:p>
      <w:pPr>
        <w:spacing w:after="0"/>
        <w:ind w:left="0"/>
        <w:jc w:val="both"/>
      </w:pPr>
      <w:r>
        <w:rPr>
          <w:rFonts w:ascii="Times New Roman"/>
          <w:b w:val="false"/>
          <w:i w:val="false"/>
          <w:color w:val="000000"/>
          <w:sz w:val="28"/>
        </w:rPr>
        <w:t xml:space="preserve">
      В графе 12 "Дата счета-фактуры" указывается дата соответствующего счета-фактуры. </w:t>
      </w:r>
    </w:p>
    <w:bookmarkEnd w:id="9528"/>
    <w:bookmarkStart w:name="z107" w:id="9529"/>
    <w:p>
      <w:pPr>
        <w:spacing w:after="0"/>
        <w:ind w:left="0"/>
        <w:jc w:val="both"/>
      </w:pPr>
      <w:r>
        <w:rPr>
          <w:rFonts w:ascii="Times New Roman"/>
          <w:b w:val="false"/>
          <w:i w:val="false"/>
          <w:color w:val="000000"/>
          <w:sz w:val="28"/>
        </w:rPr>
        <w:t xml:space="preserve">
      В графе 13 "№ счета-фактуры" указывается номер соответствующего счета-фактуры. </w:t>
      </w:r>
    </w:p>
    <w:bookmarkEnd w:id="9529"/>
    <w:bookmarkStart w:name="z108" w:id="9530"/>
    <w:p>
      <w:pPr>
        <w:spacing w:after="0"/>
        <w:ind w:left="0"/>
        <w:jc w:val="both"/>
      </w:pPr>
      <w:r>
        <w:rPr>
          <w:rFonts w:ascii="Times New Roman"/>
          <w:b w:val="false"/>
          <w:i w:val="false"/>
          <w:color w:val="000000"/>
          <w:sz w:val="28"/>
        </w:rPr>
        <w:t xml:space="preserve">
      В графе 14 "Единица измерения" указывается единица измерения товара (штуки, килограммы, тонны, метры, кубометры, литры, кВт и другие единицы измерения, применяемые в Республике Казахстан), работ и услуг (тенге). </w:t>
      </w:r>
    </w:p>
    <w:bookmarkEnd w:id="9530"/>
    <w:bookmarkStart w:name="z109" w:id="9531"/>
    <w:p>
      <w:pPr>
        <w:spacing w:after="0"/>
        <w:ind w:left="0"/>
        <w:jc w:val="both"/>
      </w:pPr>
      <w:r>
        <w:rPr>
          <w:rFonts w:ascii="Times New Roman"/>
          <w:b w:val="false"/>
          <w:i w:val="false"/>
          <w:color w:val="000000"/>
          <w:sz w:val="28"/>
        </w:rPr>
        <w:t xml:space="preserve">
      В графе 15 "Количество" указывается количество (объем) приобретенных товаров, для работ (услуг) указывается значение "1". </w:t>
      </w:r>
    </w:p>
    <w:bookmarkEnd w:id="9531"/>
    <w:bookmarkStart w:name="z110" w:id="9532"/>
    <w:p>
      <w:pPr>
        <w:spacing w:after="0"/>
        <w:ind w:left="0"/>
        <w:jc w:val="both"/>
      </w:pPr>
      <w:r>
        <w:rPr>
          <w:rFonts w:ascii="Times New Roman"/>
          <w:b w:val="false"/>
          <w:i w:val="false"/>
          <w:color w:val="000000"/>
          <w:sz w:val="28"/>
        </w:rPr>
        <w:t xml:space="preserve">
      В графе 16 "Цена за единицу" указывается цена за единицу товаров (работ, услуг) без косвенных налогов. </w:t>
      </w:r>
    </w:p>
    <w:bookmarkEnd w:id="9532"/>
    <w:bookmarkStart w:name="z111" w:id="9533"/>
    <w:p>
      <w:pPr>
        <w:spacing w:after="0"/>
        <w:ind w:left="0"/>
        <w:jc w:val="both"/>
      </w:pPr>
      <w:r>
        <w:rPr>
          <w:rFonts w:ascii="Times New Roman"/>
          <w:b w:val="false"/>
          <w:i w:val="false"/>
          <w:color w:val="000000"/>
          <w:sz w:val="28"/>
        </w:rPr>
        <w:t xml:space="preserve">
      В графе 17 "Сумма без косвенных налогов" указывается стоимость товаров (работ и услуг) без косвенных налогов. </w:t>
      </w:r>
    </w:p>
    <w:bookmarkEnd w:id="9533"/>
    <w:bookmarkStart w:name="z112" w:id="9534"/>
    <w:p>
      <w:pPr>
        <w:spacing w:after="0"/>
        <w:ind w:left="0"/>
        <w:jc w:val="both"/>
      </w:pPr>
      <w:r>
        <w:rPr>
          <w:rFonts w:ascii="Times New Roman"/>
          <w:b w:val="false"/>
          <w:i w:val="false"/>
          <w:color w:val="000000"/>
          <w:sz w:val="28"/>
        </w:rPr>
        <w:t xml:space="preserve">
      В графе 18 "Акциз" указывается сумма акцизов в тенге по приобретаемым товарам (работам, услугам). </w:t>
      </w:r>
    </w:p>
    <w:bookmarkEnd w:id="9534"/>
    <w:bookmarkStart w:name="z113" w:id="9535"/>
    <w:p>
      <w:pPr>
        <w:spacing w:after="0"/>
        <w:ind w:left="0"/>
        <w:jc w:val="both"/>
      </w:pPr>
      <w:r>
        <w:rPr>
          <w:rFonts w:ascii="Times New Roman"/>
          <w:b w:val="false"/>
          <w:i w:val="false"/>
          <w:color w:val="000000"/>
          <w:sz w:val="28"/>
        </w:rPr>
        <w:t xml:space="preserve">
      В графе 19 "НДС" указывается сумма НДС. </w:t>
      </w:r>
    </w:p>
    <w:bookmarkEnd w:id="9535"/>
    <w:bookmarkStart w:name="z114" w:id="9536"/>
    <w:p>
      <w:pPr>
        <w:spacing w:after="0"/>
        <w:ind w:left="0"/>
        <w:jc w:val="both"/>
      </w:pPr>
      <w:r>
        <w:rPr>
          <w:rFonts w:ascii="Times New Roman"/>
          <w:b w:val="false"/>
          <w:i w:val="false"/>
          <w:color w:val="000000"/>
          <w:sz w:val="28"/>
        </w:rPr>
        <w:t xml:space="preserve">
      В графе 20 "Сумма подоходного налога у источника выплаты" указывается сумма корпоративного подоходного налога или индивидуального подоходного налога, удержанного (удерживаемого) у источника выплаты. В случае если налог не удерживается, то данная графа не заполняется. </w:t>
      </w:r>
    </w:p>
    <w:bookmarkEnd w:id="9536"/>
    <w:bookmarkStart w:name="z115" w:id="9537"/>
    <w:p>
      <w:pPr>
        <w:spacing w:after="0"/>
        <w:ind w:left="0"/>
        <w:jc w:val="both"/>
      </w:pPr>
      <w:r>
        <w:rPr>
          <w:rFonts w:ascii="Times New Roman"/>
          <w:b w:val="false"/>
          <w:i w:val="false"/>
          <w:color w:val="000000"/>
          <w:sz w:val="28"/>
        </w:rPr>
        <w:t xml:space="preserve">
      Графа 21 "Пин-код товара" заполняется при приобретении отдельных видов нефтепродуктов, табачных изделий, этилового спирта или алкогольной продукции. </w:t>
      </w:r>
    </w:p>
    <w:bookmarkEnd w:id="9537"/>
    <w:bookmarkStart w:name="z116" w:id="9538"/>
    <w:p>
      <w:pPr>
        <w:spacing w:after="0"/>
        <w:ind w:left="0"/>
        <w:jc w:val="both"/>
      </w:pPr>
      <w:r>
        <w:rPr>
          <w:rFonts w:ascii="Times New Roman"/>
          <w:b w:val="false"/>
          <w:i w:val="false"/>
          <w:color w:val="000000"/>
          <w:sz w:val="28"/>
        </w:rPr>
        <w:t xml:space="preserve">
      Раздел 2 "Книга покупок по дополнительному счету-фактуре" заполняется аналогично разделу 1 формы 1.2 с учетом положений </w:t>
      </w:r>
      <w:r>
        <w:rPr>
          <w:rFonts w:ascii="Times New Roman"/>
          <w:b w:val="false"/>
          <w:i w:val="false"/>
          <w:color w:val="000000"/>
          <w:sz w:val="28"/>
        </w:rPr>
        <w:t xml:space="preserve">статьи 265 </w:t>
      </w:r>
      <w:r>
        <w:rPr>
          <w:rFonts w:ascii="Times New Roman"/>
          <w:b w:val="false"/>
          <w:i w:val="false"/>
          <w:color w:val="000000"/>
          <w:sz w:val="28"/>
        </w:rPr>
        <w:t xml:space="preserve">Налогового кодекса. </w:t>
      </w:r>
    </w:p>
    <w:bookmarkEnd w:id="9538"/>
    <w:bookmarkStart w:name="z117" w:id="9539"/>
    <w:p>
      <w:pPr>
        <w:spacing w:after="0"/>
        <w:ind w:left="0"/>
        <w:jc w:val="both"/>
      </w:pPr>
      <w:r>
        <w:rPr>
          <w:rFonts w:ascii="Times New Roman"/>
          <w:b w:val="false"/>
          <w:i w:val="false"/>
          <w:color w:val="000000"/>
          <w:sz w:val="28"/>
        </w:rPr>
        <w:t xml:space="preserve">
      В случае если в отчетном периоде не было оприходования по дополнительным счетам-фактурам, форма предоставляется с нулевыми значениями. </w:t>
      </w:r>
    </w:p>
    <w:bookmarkEnd w:id="9539"/>
    <w:bookmarkStart w:name="z118" w:id="9540"/>
    <w:p>
      <w:pPr>
        <w:spacing w:after="0"/>
        <w:ind w:left="0"/>
        <w:jc w:val="both"/>
      </w:pPr>
      <w:r>
        <w:rPr>
          <w:rFonts w:ascii="Times New Roman"/>
          <w:b w:val="false"/>
          <w:i w:val="false"/>
          <w:color w:val="000000"/>
          <w:sz w:val="28"/>
        </w:rPr>
        <w:t xml:space="preserve">
      Раздел 3 "Импортный валютный контроль" заполняется по мере оприходования товаров (работ, услуг), приобретенных за пределами таможенной территории Республики Казахстан независимо от времени их оплаты. </w:t>
      </w:r>
    </w:p>
    <w:bookmarkEnd w:id="9540"/>
    <w:bookmarkStart w:name="z119" w:id="9541"/>
    <w:p>
      <w:pPr>
        <w:spacing w:after="0"/>
        <w:ind w:left="0"/>
        <w:jc w:val="both"/>
      </w:pPr>
      <w:r>
        <w:rPr>
          <w:rFonts w:ascii="Times New Roman"/>
          <w:b w:val="false"/>
          <w:i w:val="false"/>
          <w:color w:val="000000"/>
          <w:sz w:val="28"/>
        </w:rPr>
        <w:t xml:space="preserve">
      В форме отражается весь объем произведенных приобретений за отчетный период. </w:t>
      </w:r>
    </w:p>
    <w:bookmarkEnd w:id="9541"/>
    <w:bookmarkStart w:name="z120" w:id="9542"/>
    <w:p>
      <w:pPr>
        <w:spacing w:after="0"/>
        <w:ind w:left="0"/>
        <w:jc w:val="both"/>
      </w:pPr>
      <w:r>
        <w:rPr>
          <w:rFonts w:ascii="Times New Roman"/>
          <w:b w:val="false"/>
          <w:i w:val="false"/>
          <w:color w:val="000000"/>
          <w:sz w:val="28"/>
        </w:rPr>
        <w:t xml:space="preserve">
      В графе 1 "№" указывается номер по порядку. Последующая информация не должна прерывать нумерацию по порядку. </w:t>
      </w:r>
    </w:p>
    <w:bookmarkEnd w:id="9542"/>
    <w:bookmarkStart w:name="z121" w:id="9543"/>
    <w:p>
      <w:pPr>
        <w:spacing w:after="0"/>
        <w:ind w:left="0"/>
        <w:jc w:val="both"/>
      </w:pPr>
      <w:r>
        <w:rPr>
          <w:rFonts w:ascii="Times New Roman"/>
          <w:b w:val="false"/>
          <w:i w:val="false"/>
          <w:color w:val="000000"/>
          <w:sz w:val="28"/>
        </w:rPr>
        <w:t xml:space="preserve">
      В графе 2 "Дебет счета" указывается дебет соответствующего счета рабочего плана счетов. </w:t>
      </w:r>
    </w:p>
    <w:bookmarkEnd w:id="9543"/>
    <w:bookmarkStart w:name="z122" w:id="9544"/>
    <w:p>
      <w:pPr>
        <w:spacing w:after="0"/>
        <w:ind w:left="0"/>
        <w:jc w:val="both"/>
      </w:pPr>
      <w:r>
        <w:rPr>
          <w:rFonts w:ascii="Times New Roman"/>
          <w:b w:val="false"/>
          <w:i w:val="false"/>
          <w:color w:val="000000"/>
          <w:sz w:val="28"/>
        </w:rPr>
        <w:t xml:space="preserve">
      В графе 3 "Код ТН ВЭД" отражается код ТН ВЭД. </w:t>
      </w:r>
    </w:p>
    <w:bookmarkEnd w:id="9544"/>
    <w:bookmarkStart w:name="z123" w:id="9545"/>
    <w:p>
      <w:pPr>
        <w:spacing w:after="0"/>
        <w:ind w:left="0"/>
        <w:jc w:val="both"/>
      </w:pPr>
      <w:r>
        <w:rPr>
          <w:rFonts w:ascii="Times New Roman"/>
          <w:b w:val="false"/>
          <w:i w:val="false"/>
          <w:color w:val="000000"/>
          <w:sz w:val="28"/>
        </w:rPr>
        <w:t xml:space="preserve">
      В графе 4 "Наименование приобретаемых товаров (работ, услуг)" указывается наименование импортируемого товара и вид работ, услуг, приобретаемых за пределами таможенной территории Республики Казахстан. </w:t>
      </w:r>
    </w:p>
    <w:bookmarkEnd w:id="9545"/>
    <w:bookmarkStart w:name="z124" w:id="9546"/>
    <w:p>
      <w:pPr>
        <w:spacing w:after="0"/>
        <w:ind w:left="0"/>
        <w:jc w:val="both"/>
      </w:pPr>
      <w:r>
        <w:rPr>
          <w:rFonts w:ascii="Times New Roman"/>
          <w:b w:val="false"/>
          <w:i w:val="false"/>
          <w:color w:val="000000"/>
          <w:sz w:val="28"/>
        </w:rPr>
        <w:t xml:space="preserve">
      В графе 5 "Условия поставки" указываются условия поставки товара (работ, услуг). </w:t>
      </w:r>
    </w:p>
    <w:bookmarkEnd w:id="9546"/>
    <w:bookmarkStart w:name="z125" w:id="9547"/>
    <w:p>
      <w:pPr>
        <w:spacing w:after="0"/>
        <w:ind w:left="0"/>
        <w:jc w:val="both"/>
      </w:pPr>
      <w:r>
        <w:rPr>
          <w:rFonts w:ascii="Times New Roman"/>
          <w:b w:val="false"/>
          <w:i w:val="false"/>
          <w:color w:val="000000"/>
          <w:sz w:val="28"/>
        </w:rPr>
        <w:t xml:space="preserve">
      В графе 6 "Место отгрузки товара (работ, услуг), страна" указывается код страны, резидентом которой является поставщик товара (работ, услуг). </w:t>
      </w:r>
    </w:p>
    <w:bookmarkEnd w:id="9547"/>
    <w:bookmarkStart w:name="z126" w:id="9548"/>
    <w:p>
      <w:pPr>
        <w:spacing w:after="0"/>
        <w:ind w:left="0"/>
        <w:jc w:val="both"/>
      </w:pPr>
      <w:r>
        <w:rPr>
          <w:rFonts w:ascii="Times New Roman"/>
          <w:b w:val="false"/>
          <w:i w:val="false"/>
          <w:color w:val="000000"/>
          <w:sz w:val="28"/>
        </w:rPr>
        <w:t xml:space="preserve">
      В графе 7 "Пункт доставки товара (работ, услуг)" указывается пункт доставки товара, выполнения работ, оказания услуг в соответствии с условиями поставки. </w:t>
      </w:r>
    </w:p>
    <w:bookmarkEnd w:id="9548"/>
    <w:bookmarkStart w:name="z127" w:id="9549"/>
    <w:p>
      <w:pPr>
        <w:spacing w:after="0"/>
        <w:ind w:left="0"/>
        <w:jc w:val="both"/>
      </w:pPr>
      <w:r>
        <w:rPr>
          <w:rFonts w:ascii="Times New Roman"/>
          <w:b w:val="false"/>
          <w:i w:val="false"/>
          <w:color w:val="000000"/>
          <w:sz w:val="28"/>
        </w:rPr>
        <w:t xml:space="preserve">
      В графе 8 "Единица измерения" указывается единица измерения товара (штуки, килограммы, тонны, метры, кубометры, литры, кВт и другие единицы измерения, применяемые в Республике Казахстан), работ и услуг (в денежных единицах). </w:t>
      </w:r>
    </w:p>
    <w:bookmarkEnd w:id="9549"/>
    <w:bookmarkStart w:name="z128" w:id="9550"/>
    <w:p>
      <w:pPr>
        <w:spacing w:after="0"/>
        <w:ind w:left="0"/>
        <w:jc w:val="both"/>
      </w:pPr>
      <w:r>
        <w:rPr>
          <w:rFonts w:ascii="Times New Roman"/>
          <w:b w:val="false"/>
          <w:i w:val="false"/>
          <w:color w:val="000000"/>
          <w:sz w:val="28"/>
        </w:rPr>
        <w:t xml:space="preserve">
      В графах 9 и 10 "Наименование продавца" и "Юридический адрес продавца" указывается фамилия, имя, отечество физического лица или наименование юридического лица - продавца товара (работ, услуг) и юридический адрес продавца товара (работ, услуг). </w:t>
      </w:r>
    </w:p>
    <w:bookmarkEnd w:id="9550"/>
    <w:bookmarkStart w:name="z129" w:id="9551"/>
    <w:p>
      <w:pPr>
        <w:spacing w:after="0"/>
        <w:ind w:left="0"/>
        <w:jc w:val="both"/>
      </w:pPr>
      <w:r>
        <w:rPr>
          <w:rFonts w:ascii="Times New Roman"/>
          <w:b w:val="false"/>
          <w:i w:val="false"/>
          <w:color w:val="000000"/>
          <w:sz w:val="28"/>
        </w:rPr>
        <w:t xml:space="preserve">
      В графах 11 и 12 "Дата контракта (договора)" и "Номер контракта (договора)" указываются соответственно дата и номер контракта (договора), согласно которому производится импорт товаров. </w:t>
      </w:r>
    </w:p>
    <w:bookmarkEnd w:id="9551"/>
    <w:bookmarkStart w:name="z130" w:id="9552"/>
    <w:p>
      <w:pPr>
        <w:spacing w:after="0"/>
        <w:ind w:left="0"/>
        <w:jc w:val="both"/>
      </w:pPr>
      <w:r>
        <w:rPr>
          <w:rFonts w:ascii="Times New Roman"/>
          <w:b w:val="false"/>
          <w:i w:val="false"/>
          <w:color w:val="000000"/>
          <w:sz w:val="28"/>
        </w:rPr>
        <w:t xml:space="preserve">
      В графах 13 и 14 "Дата инвойса" и "№ инвойса" указываются дата и номер инвойса. </w:t>
      </w:r>
    </w:p>
    <w:bookmarkEnd w:id="9552"/>
    <w:bookmarkStart w:name="z131" w:id="9553"/>
    <w:p>
      <w:pPr>
        <w:spacing w:after="0"/>
        <w:ind w:left="0"/>
        <w:jc w:val="both"/>
      </w:pPr>
      <w:r>
        <w:rPr>
          <w:rFonts w:ascii="Times New Roman"/>
          <w:b w:val="false"/>
          <w:i w:val="false"/>
          <w:color w:val="000000"/>
          <w:sz w:val="28"/>
        </w:rPr>
        <w:t xml:space="preserve">
      В графах 15 и 16 "Дата ГТД" и "№ ГТД" указываются дата и номер ГТД. </w:t>
      </w:r>
    </w:p>
    <w:bookmarkEnd w:id="9553"/>
    <w:bookmarkStart w:name="z132" w:id="9554"/>
    <w:p>
      <w:pPr>
        <w:spacing w:after="0"/>
        <w:ind w:left="0"/>
        <w:jc w:val="both"/>
      </w:pPr>
      <w:r>
        <w:rPr>
          <w:rFonts w:ascii="Times New Roman"/>
          <w:b w:val="false"/>
          <w:i w:val="false"/>
          <w:color w:val="000000"/>
          <w:sz w:val="28"/>
        </w:rPr>
        <w:t xml:space="preserve">
      В графах 17 "Стоимость единицы товаров", 18 "Количество", 19 "Сумма" указываются данные фактически импортированных товаров (работ, услуг). </w:t>
      </w:r>
    </w:p>
    <w:bookmarkEnd w:id="9554"/>
    <w:bookmarkStart w:name="z133" w:id="9555"/>
    <w:p>
      <w:pPr>
        <w:spacing w:after="0"/>
        <w:ind w:left="0"/>
        <w:jc w:val="both"/>
      </w:pPr>
      <w:r>
        <w:rPr>
          <w:rFonts w:ascii="Times New Roman"/>
          <w:b w:val="false"/>
          <w:i w:val="false"/>
          <w:color w:val="000000"/>
          <w:sz w:val="28"/>
        </w:rPr>
        <w:t xml:space="preserve">
      В графе 20 "Валюта контракта" указывается валюта, в которой осуществлялась оплата импортируемого товара по контракту. </w:t>
      </w:r>
    </w:p>
    <w:bookmarkEnd w:id="9555"/>
    <w:bookmarkStart w:name="z134" w:id="9556"/>
    <w:p>
      <w:pPr>
        <w:spacing w:after="0"/>
        <w:ind w:left="0"/>
        <w:jc w:val="both"/>
      </w:pPr>
      <w:r>
        <w:rPr>
          <w:rFonts w:ascii="Times New Roman"/>
          <w:b w:val="false"/>
          <w:i w:val="false"/>
          <w:color w:val="000000"/>
          <w:sz w:val="28"/>
        </w:rPr>
        <w:t xml:space="preserve">
      В графе 21 "Курс тенге" указывается рыночный курс тенге к валюте контракта на дату принятия ГТД к таможенному оформлению. </w:t>
      </w:r>
    </w:p>
    <w:bookmarkEnd w:id="9556"/>
    <w:bookmarkStart w:name="z135" w:id="9557"/>
    <w:p>
      <w:pPr>
        <w:spacing w:after="0"/>
        <w:ind w:left="0"/>
        <w:jc w:val="both"/>
      </w:pPr>
      <w:r>
        <w:rPr>
          <w:rFonts w:ascii="Times New Roman"/>
          <w:b w:val="false"/>
          <w:i w:val="false"/>
          <w:color w:val="000000"/>
          <w:sz w:val="28"/>
        </w:rPr>
        <w:t xml:space="preserve">
      В графе 22 "Перерасчет в тенге" указывается сумма в тенговом эквиваленте. </w:t>
      </w:r>
    </w:p>
    <w:bookmarkEnd w:id="9557"/>
    <w:bookmarkStart w:name="z136" w:id="9558"/>
    <w:p>
      <w:pPr>
        <w:spacing w:after="0"/>
        <w:ind w:left="0"/>
        <w:jc w:val="both"/>
      </w:pPr>
      <w:r>
        <w:rPr>
          <w:rFonts w:ascii="Times New Roman"/>
          <w:b w:val="false"/>
          <w:i w:val="false"/>
          <w:color w:val="000000"/>
          <w:sz w:val="28"/>
        </w:rPr>
        <w:t xml:space="preserve">
      В графе 23 "Фактически уплачено НДС" указывается сумма фактически уплаченного НДС при импорте. </w:t>
      </w:r>
    </w:p>
    <w:bookmarkEnd w:id="9558"/>
    <w:bookmarkStart w:name="z137" w:id="9559"/>
    <w:p>
      <w:pPr>
        <w:spacing w:after="0"/>
        <w:ind w:left="0"/>
        <w:jc w:val="both"/>
      </w:pPr>
      <w:r>
        <w:rPr>
          <w:rFonts w:ascii="Times New Roman"/>
          <w:b w:val="false"/>
          <w:i w:val="false"/>
          <w:color w:val="000000"/>
          <w:sz w:val="28"/>
        </w:rPr>
        <w:t xml:space="preserve">
      В графе 24 "Уплачено НДС методом зачета" указывается сумма уплаченного НДС методом зачета. </w:t>
      </w:r>
    </w:p>
    <w:bookmarkEnd w:id="9559"/>
    <w:bookmarkStart w:name="z138" w:id="9560"/>
    <w:p>
      <w:pPr>
        <w:spacing w:after="0"/>
        <w:ind w:left="0"/>
        <w:jc w:val="both"/>
      </w:pPr>
      <w:r>
        <w:rPr>
          <w:rFonts w:ascii="Times New Roman"/>
          <w:b w:val="false"/>
          <w:i w:val="false"/>
          <w:color w:val="000000"/>
          <w:sz w:val="28"/>
        </w:rPr>
        <w:t xml:space="preserve">
      В графе 25 "Акцизы" указывается сумма уплаченных акцизов. </w:t>
      </w:r>
    </w:p>
    <w:bookmarkEnd w:id="9560"/>
    <w:bookmarkStart w:name="z139" w:id="9561"/>
    <w:p>
      <w:pPr>
        <w:spacing w:after="0"/>
        <w:ind w:left="0"/>
        <w:jc w:val="both"/>
      </w:pPr>
      <w:r>
        <w:rPr>
          <w:rFonts w:ascii="Times New Roman"/>
          <w:b w:val="false"/>
          <w:i w:val="false"/>
          <w:color w:val="000000"/>
          <w:sz w:val="28"/>
        </w:rPr>
        <w:t xml:space="preserve">
      В графе 26 "Таможенные пошлины и сборы" указывается сумма уплаченных таможенных пошлин и сборов. </w:t>
      </w:r>
    </w:p>
    <w:bookmarkEnd w:id="9561"/>
    <w:bookmarkStart w:name="z140" w:id="9562"/>
    <w:p>
      <w:pPr>
        <w:spacing w:after="0"/>
        <w:ind w:left="0"/>
        <w:jc w:val="both"/>
      </w:pPr>
      <w:r>
        <w:rPr>
          <w:rFonts w:ascii="Times New Roman"/>
          <w:b w:val="false"/>
          <w:i w:val="false"/>
          <w:color w:val="000000"/>
          <w:sz w:val="28"/>
        </w:rPr>
        <w:t xml:space="preserve">
      В графе 27 "Срок оплаты поставки" указывается дата оплаты согласно контракту. </w:t>
      </w:r>
    </w:p>
    <w:bookmarkEnd w:id="9562"/>
    <w:bookmarkStart w:name="z141" w:id="9563"/>
    <w:p>
      <w:pPr>
        <w:spacing w:after="0"/>
        <w:ind w:left="0"/>
        <w:jc w:val="both"/>
      </w:pPr>
      <w:r>
        <w:rPr>
          <w:rFonts w:ascii="Times New Roman"/>
          <w:b w:val="false"/>
          <w:i w:val="false"/>
          <w:color w:val="000000"/>
          <w:sz w:val="28"/>
        </w:rPr>
        <w:t xml:space="preserve">
      Графа 28 "Пин-код товара" заполняется обязательно только при приобретении отдельных видов нефтепродуктов, табачных изделий, этилового спирта или алкогольной продукции. </w:t>
      </w:r>
    </w:p>
    <w:bookmarkEnd w:id="9563"/>
    <w:bookmarkStart w:name="z142" w:id="9564"/>
    <w:p>
      <w:pPr>
        <w:spacing w:after="0"/>
        <w:ind w:left="0"/>
        <w:jc w:val="both"/>
      </w:pPr>
      <w:r>
        <w:rPr>
          <w:rFonts w:ascii="Times New Roman"/>
          <w:b w:val="false"/>
          <w:i w:val="false"/>
          <w:color w:val="000000"/>
          <w:sz w:val="28"/>
        </w:rPr>
        <w:t xml:space="preserve">
      14. Форма 1.3 "Бухгалтерский баланс" согласно </w:t>
      </w:r>
      <w:r>
        <w:rPr>
          <w:rFonts w:ascii="Times New Roman"/>
          <w:b w:val="false"/>
          <w:i w:val="false"/>
          <w:color w:val="000000"/>
          <w:sz w:val="28"/>
        </w:rPr>
        <w:t xml:space="preserve">приложению 3 </w:t>
      </w:r>
      <w:r>
        <w:rPr>
          <w:rFonts w:ascii="Times New Roman"/>
          <w:b w:val="false"/>
          <w:i w:val="false"/>
          <w:color w:val="000000"/>
          <w:sz w:val="28"/>
        </w:rPr>
        <w:t xml:space="preserve">к настоящим Правилам заполняется с нарастающим итогом. Единицей измерения является тысяча тенге. </w:t>
      </w:r>
    </w:p>
    <w:bookmarkEnd w:id="9564"/>
    <w:bookmarkStart w:name="z143" w:id="9565"/>
    <w:p>
      <w:pPr>
        <w:spacing w:after="0"/>
        <w:ind w:left="0"/>
        <w:jc w:val="both"/>
      </w:pPr>
      <w:r>
        <w:rPr>
          <w:rFonts w:ascii="Times New Roman"/>
          <w:b w:val="false"/>
          <w:i w:val="false"/>
          <w:color w:val="000000"/>
          <w:sz w:val="28"/>
        </w:rPr>
        <w:t xml:space="preserve">
      15. Форма 1.4 "Отчет о результатах финансово-хозяйственной деятельности" согласно </w:t>
      </w:r>
      <w:r>
        <w:rPr>
          <w:rFonts w:ascii="Times New Roman"/>
          <w:b w:val="false"/>
          <w:i w:val="false"/>
          <w:color w:val="000000"/>
          <w:sz w:val="28"/>
        </w:rPr>
        <w:t xml:space="preserve">приложению 4 </w:t>
      </w:r>
      <w:r>
        <w:rPr>
          <w:rFonts w:ascii="Times New Roman"/>
          <w:b w:val="false"/>
          <w:i w:val="false"/>
          <w:color w:val="000000"/>
          <w:sz w:val="28"/>
        </w:rPr>
        <w:t xml:space="preserve">к настоящим Правилам заполняется с нарастающим итогом. Единицей измерения является тысяча тенге. </w:t>
      </w:r>
    </w:p>
    <w:bookmarkEnd w:id="9565"/>
    <w:bookmarkStart w:name="z144" w:id="9566"/>
    <w:p>
      <w:pPr>
        <w:spacing w:after="0"/>
        <w:ind w:left="0"/>
        <w:jc w:val="both"/>
      </w:pPr>
      <w:r>
        <w:rPr>
          <w:rFonts w:ascii="Times New Roman"/>
          <w:b w:val="false"/>
          <w:i w:val="false"/>
          <w:color w:val="000000"/>
          <w:sz w:val="28"/>
        </w:rPr>
        <w:t xml:space="preserve">
      16. В форме 1.5 "Отчет о движении произведенных и приобретенных товаров, выполненных работ, оказанных услуг" согласно </w:t>
      </w:r>
      <w:r>
        <w:rPr>
          <w:rFonts w:ascii="Times New Roman"/>
          <w:b w:val="false"/>
          <w:i w:val="false"/>
          <w:color w:val="000000"/>
          <w:sz w:val="28"/>
        </w:rPr>
        <w:t xml:space="preserve">приложению 5 </w:t>
      </w:r>
      <w:r>
        <w:rPr>
          <w:rFonts w:ascii="Times New Roman"/>
          <w:b w:val="false"/>
          <w:i w:val="false"/>
          <w:color w:val="000000"/>
          <w:sz w:val="28"/>
        </w:rPr>
        <w:t xml:space="preserve">к настоящим Правилам отражается количество произведенных и приобретенных за налоговый период товаров (работ, услуг). В случае если налогоплательщиком производится выпуск и приобретение различных видов товаров, отражается вся выпущенная продукция по видам. Единицей измерения является тысяча тенге. </w:t>
      </w:r>
    </w:p>
    <w:bookmarkEnd w:id="9566"/>
    <w:bookmarkStart w:name="z145" w:id="9567"/>
    <w:p>
      <w:pPr>
        <w:spacing w:after="0"/>
        <w:ind w:left="0"/>
        <w:jc w:val="both"/>
      </w:pPr>
      <w:r>
        <w:rPr>
          <w:rFonts w:ascii="Times New Roman"/>
          <w:b w:val="false"/>
          <w:i w:val="false"/>
          <w:color w:val="000000"/>
          <w:sz w:val="28"/>
        </w:rPr>
        <w:t xml:space="preserve">
      В графе 1 "№ п/п" указывается номер по порядку. Дальнейшая информация не должна прерывать нумерацию по порядку. </w:t>
      </w:r>
    </w:p>
    <w:bookmarkEnd w:id="9567"/>
    <w:bookmarkStart w:name="z146" w:id="9568"/>
    <w:p>
      <w:pPr>
        <w:spacing w:after="0"/>
        <w:ind w:left="0"/>
        <w:jc w:val="both"/>
      </w:pPr>
      <w:r>
        <w:rPr>
          <w:rFonts w:ascii="Times New Roman"/>
          <w:b w:val="false"/>
          <w:i w:val="false"/>
          <w:color w:val="000000"/>
          <w:sz w:val="28"/>
        </w:rPr>
        <w:t xml:space="preserve">
      В графе 2 "Код ТН ВЭД" указывается соответствующий код ТН ВЭД указанного товара (работ, услуг). </w:t>
      </w:r>
    </w:p>
    <w:bookmarkEnd w:id="9568"/>
    <w:bookmarkStart w:name="z147" w:id="9569"/>
    <w:p>
      <w:pPr>
        <w:spacing w:after="0"/>
        <w:ind w:left="0"/>
        <w:jc w:val="both"/>
      </w:pPr>
      <w:r>
        <w:rPr>
          <w:rFonts w:ascii="Times New Roman"/>
          <w:b w:val="false"/>
          <w:i w:val="false"/>
          <w:color w:val="000000"/>
          <w:sz w:val="28"/>
        </w:rPr>
        <w:t xml:space="preserve">
      В графе 3 "Наименование товара (работ, услуг)" указывается наименование произведенных и приобретенных товаров (работ, услуг). </w:t>
      </w:r>
    </w:p>
    <w:bookmarkEnd w:id="9569"/>
    <w:bookmarkStart w:name="z148" w:id="9570"/>
    <w:p>
      <w:pPr>
        <w:spacing w:after="0"/>
        <w:ind w:left="0"/>
        <w:jc w:val="both"/>
      </w:pPr>
      <w:r>
        <w:rPr>
          <w:rFonts w:ascii="Times New Roman"/>
          <w:b w:val="false"/>
          <w:i w:val="false"/>
          <w:color w:val="000000"/>
          <w:sz w:val="28"/>
        </w:rPr>
        <w:t xml:space="preserve">
      В графе 4 "Единица измерения" указываются единицы измерения произведенных и приобретенных товаров (работ, услуг), используемых на предприятии (штуки, килограммы, тонны, метры, кубометры, литры, кВт и другие единицы измерения, применяемые в Республике Казахстан), работ и услуг (тенге). </w:t>
      </w:r>
    </w:p>
    <w:bookmarkEnd w:id="9570"/>
    <w:bookmarkStart w:name="z149" w:id="9571"/>
    <w:p>
      <w:pPr>
        <w:spacing w:after="0"/>
        <w:ind w:left="0"/>
        <w:jc w:val="both"/>
      </w:pPr>
      <w:r>
        <w:rPr>
          <w:rFonts w:ascii="Times New Roman"/>
          <w:b w:val="false"/>
          <w:i w:val="false"/>
          <w:color w:val="000000"/>
          <w:sz w:val="28"/>
        </w:rPr>
        <w:t xml:space="preserve">
      В графе 5 "Остаток на начало налогового периода, количество" указывается количество товара, находящегося в остатке на начало налогового периода. </w:t>
      </w:r>
    </w:p>
    <w:bookmarkEnd w:id="9571"/>
    <w:bookmarkStart w:name="z150" w:id="9572"/>
    <w:p>
      <w:pPr>
        <w:spacing w:after="0"/>
        <w:ind w:left="0"/>
        <w:jc w:val="both"/>
      </w:pPr>
      <w:r>
        <w:rPr>
          <w:rFonts w:ascii="Times New Roman"/>
          <w:b w:val="false"/>
          <w:i w:val="false"/>
          <w:color w:val="000000"/>
          <w:sz w:val="28"/>
        </w:rPr>
        <w:t xml:space="preserve">
      В графе 6 "Остаток на начало налогового периода, сумма" указывается себестоимость (балансовая стоимость) товара, находящегося в остатке на начало налогового периода. </w:t>
      </w:r>
    </w:p>
    <w:bookmarkEnd w:id="9572"/>
    <w:bookmarkStart w:name="z151" w:id="9573"/>
    <w:p>
      <w:pPr>
        <w:spacing w:after="0"/>
        <w:ind w:left="0"/>
        <w:jc w:val="both"/>
      </w:pPr>
      <w:r>
        <w:rPr>
          <w:rFonts w:ascii="Times New Roman"/>
          <w:b w:val="false"/>
          <w:i w:val="false"/>
          <w:color w:val="000000"/>
          <w:sz w:val="28"/>
        </w:rPr>
        <w:t xml:space="preserve">
      В графе 7 "Количество произведенного товара" указывается количество произведенного и приобретенного товара (работ, услуг) за налоговый период. </w:t>
      </w:r>
    </w:p>
    <w:bookmarkEnd w:id="9573"/>
    <w:bookmarkStart w:name="z152" w:id="9574"/>
    <w:p>
      <w:pPr>
        <w:spacing w:after="0"/>
        <w:ind w:left="0"/>
        <w:jc w:val="both"/>
      </w:pPr>
      <w:r>
        <w:rPr>
          <w:rFonts w:ascii="Times New Roman"/>
          <w:b w:val="false"/>
          <w:i w:val="false"/>
          <w:color w:val="000000"/>
          <w:sz w:val="28"/>
        </w:rPr>
        <w:t xml:space="preserve">
      В графе 8 "Себестоимость произведенного товара" указывается себестоимость произведенного или стоимость приобретенного товара (работ, услуг) за налоговый период. </w:t>
      </w:r>
    </w:p>
    <w:bookmarkEnd w:id="9574"/>
    <w:bookmarkStart w:name="z153" w:id="9575"/>
    <w:p>
      <w:pPr>
        <w:spacing w:after="0"/>
        <w:ind w:left="0"/>
        <w:jc w:val="both"/>
      </w:pPr>
      <w:r>
        <w:rPr>
          <w:rFonts w:ascii="Times New Roman"/>
          <w:b w:val="false"/>
          <w:i w:val="false"/>
          <w:color w:val="000000"/>
          <w:sz w:val="28"/>
        </w:rPr>
        <w:t xml:space="preserve">
      В графе 9 "Прочее поступление товара, количество" указывается количество поступившего товара, не связанного с производством и его приобретением за налоговый период. </w:t>
      </w:r>
    </w:p>
    <w:bookmarkEnd w:id="9575"/>
    <w:bookmarkStart w:name="z154" w:id="9576"/>
    <w:p>
      <w:pPr>
        <w:spacing w:after="0"/>
        <w:ind w:left="0"/>
        <w:jc w:val="both"/>
      </w:pPr>
      <w:r>
        <w:rPr>
          <w:rFonts w:ascii="Times New Roman"/>
          <w:b w:val="false"/>
          <w:i w:val="false"/>
          <w:color w:val="000000"/>
          <w:sz w:val="28"/>
        </w:rPr>
        <w:t xml:space="preserve">
      В графе 10 "Прочее поступление товара, сумма" указывается себестоимость поступившего товара, не связанного с производством и его приобретением. </w:t>
      </w:r>
    </w:p>
    <w:bookmarkEnd w:id="9576"/>
    <w:bookmarkStart w:name="z155" w:id="9577"/>
    <w:p>
      <w:pPr>
        <w:spacing w:after="0"/>
        <w:ind w:left="0"/>
        <w:jc w:val="both"/>
      </w:pPr>
      <w:r>
        <w:rPr>
          <w:rFonts w:ascii="Times New Roman"/>
          <w:b w:val="false"/>
          <w:i w:val="false"/>
          <w:color w:val="000000"/>
          <w:sz w:val="28"/>
        </w:rPr>
        <w:t xml:space="preserve">
      В графе 11 "Количество реализованного товара" указывается количество отгруженного товара (работ, услуг) за налоговый период. </w:t>
      </w:r>
    </w:p>
    <w:bookmarkEnd w:id="9577"/>
    <w:bookmarkStart w:name="z156" w:id="9578"/>
    <w:p>
      <w:pPr>
        <w:spacing w:after="0"/>
        <w:ind w:left="0"/>
        <w:jc w:val="both"/>
      </w:pPr>
      <w:r>
        <w:rPr>
          <w:rFonts w:ascii="Times New Roman"/>
          <w:b w:val="false"/>
          <w:i w:val="false"/>
          <w:color w:val="000000"/>
          <w:sz w:val="28"/>
        </w:rPr>
        <w:t xml:space="preserve">
      В графе 12 "Себестоимость реализованного товара" указывается себестоимость отгруженного товара (работ, услуг) за налоговый период. </w:t>
      </w:r>
    </w:p>
    <w:bookmarkEnd w:id="9578"/>
    <w:bookmarkStart w:name="z157" w:id="9579"/>
    <w:p>
      <w:pPr>
        <w:spacing w:after="0"/>
        <w:ind w:left="0"/>
        <w:jc w:val="both"/>
      </w:pPr>
      <w:r>
        <w:rPr>
          <w:rFonts w:ascii="Times New Roman"/>
          <w:b w:val="false"/>
          <w:i w:val="false"/>
          <w:color w:val="000000"/>
          <w:sz w:val="28"/>
        </w:rPr>
        <w:t xml:space="preserve">
      В графе 13 "Прочее выбытие товара, количество" указывается количество выбывшего товара (работ, услуг), не связанного с реализацией за налоговый период. </w:t>
      </w:r>
    </w:p>
    <w:bookmarkEnd w:id="9579"/>
    <w:bookmarkStart w:name="z158" w:id="9580"/>
    <w:p>
      <w:pPr>
        <w:spacing w:after="0"/>
        <w:ind w:left="0"/>
        <w:jc w:val="both"/>
      </w:pPr>
      <w:r>
        <w:rPr>
          <w:rFonts w:ascii="Times New Roman"/>
          <w:b w:val="false"/>
          <w:i w:val="false"/>
          <w:color w:val="000000"/>
          <w:sz w:val="28"/>
        </w:rPr>
        <w:t xml:space="preserve">
      В графе 14 "Прочее выбытие товара, сумма" указывается себестоимость выбывшего товара (работ, услуг), не связанного с реализацией в налоговом периоде. </w:t>
      </w:r>
    </w:p>
    <w:bookmarkEnd w:id="9580"/>
    <w:bookmarkStart w:name="z159" w:id="9581"/>
    <w:p>
      <w:pPr>
        <w:spacing w:after="0"/>
        <w:ind w:left="0"/>
        <w:jc w:val="both"/>
      </w:pPr>
      <w:r>
        <w:rPr>
          <w:rFonts w:ascii="Times New Roman"/>
          <w:b w:val="false"/>
          <w:i w:val="false"/>
          <w:color w:val="000000"/>
          <w:sz w:val="28"/>
        </w:rPr>
        <w:t xml:space="preserve">
      В графе 15 "Остаток на конец налогового периода, количество" указывается количество товара, находящегося в остатке на конец налогового периода. </w:t>
      </w:r>
    </w:p>
    <w:bookmarkEnd w:id="9581"/>
    <w:bookmarkStart w:name="z160" w:id="9582"/>
    <w:p>
      <w:pPr>
        <w:spacing w:after="0"/>
        <w:ind w:left="0"/>
        <w:jc w:val="both"/>
      </w:pPr>
      <w:r>
        <w:rPr>
          <w:rFonts w:ascii="Times New Roman"/>
          <w:b w:val="false"/>
          <w:i w:val="false"/>
          <w:color w:val="000000"/>
          <w:sz w:val="28"/>
        </w:rPr>
        <w:t xml:space="preserve">
      В графе 16 "Остаток на конец налогового периода, сумма" указывается себестоимость товара, находящегося в остатке на конец налогового периода. </w:t>
      </w:r>
    </w:p>
    <w:bookmarkEnd w:id="9582"/>
    <w:bookmarkStart w:name="z161" w:id="9583"/>
    <w:p>
      <w:pPr>
        <w:spacing w:after="0"/>
        <w:ind w:left="0"/>
        <w:jc w:val="both"/>
      </w:pPr>
      <w:r>
        <w:rPr>
          <w:rFonts w:ascii="Times New Roman"/>
          <w:b w:val="false"/>
          <w:i w:val="false"/>
          <w:color w:val="000000"/>
          <w:sz w:val="28"/>
        </w:rPr>
        <w:t xml:space="preserve">
      17. В форме 1.6 "Себестоимость произведенной продукции, выполненных работ, оказанных услуг" согласно </w:t>
      </w:r>
      <w:r>
        <w:rPr>
          <w:rFonts w:ascii="Times New Roman"/>
          <w:b w:val="false"/>
          <w:i w:val="false"/>
          <w:color w:val="000000"/>
          <w:sz w:val="28"/>
        </w:rPr>
        <w:t xml:space="preserve">приложению 6 </w:t>
      </w:r>
      <w:r>
        <w:rPr>
          <w:rFonts w:ascii="Times New Roman"/>
          <w:b w:val="false"/>
          <w:i w:val="false"/>
          <w:color w:val="000000"/>
          <w:sz w:val="28"/>
        </w:rPr>
        <w:t xml:space="preserve">к настоящим Правилам отражаются расходы налогоплательщика, понесенные за отчетный период на производство товаров (работ, услуг). Т </w:t>
      </w:r>
      <w:r>
        <w:rPr>
          <w:rFonts w:ascii="Times New Roman"/>
          <w:b w:val="false"/>
          <w:i w:val="false"/>
          <w:color w:val="000000"/>
          <w:vertAlign w:val="subscript"/>
        </w:rPr>
        <w:t xml:space="preserve">1 </w:t>
      </w:r>
      <w:r>
        <w:rPr>
          <w:rFonts w:ascii="Times New Roman"/>
          <w:b w:val="false"/>
          <w:i w:val="false"/>
          <w:color w:val="000000"/>
          <w:sz w:val="28"/>
        </w:rPr>
        <w:t xml:space="preserve">, Т </w:t>
      </w:r>
      <w:r>
        <w:rPr>
          <w:rFonts w:ascii="Times New Roman"/>
          <w:b w:val="false"/>
          <w:i w:val="false"/>
          <w:color w:val="000000"/>
          <w:vertAlign w:val="subscript"/>
        </w:rPr>
        <w:t xml:space="preserve">2 </w:t>
      </w:r>
      <w:r>
        <w:rPr>
          <w:rFonts w:ascii="Times New Roman"/>
          <w:b w:val="false"/>
          <w:i w:val="false"/>
          <w:color w:val="000000"/>
          <w:sz w:val="28"/>
        </w:rPr>
        <w:t xml:space="preserve">, Т </w:t>
      </w:r>
      <w:r>
        <w:rPr>
          <w:rFonts w:ascii="Times New Roman"/>
          <w:b w:val="false"/>
          <w:i w:val="false"/>
          <w:color w:val="000000"/>
          <w:vertAlign w:val="subscript"/>
        </w:rPr>
        <w:t xml:space="preserve">3 </w:t>
      </w:r>
      <w:r>
        <w:rPr>
          <w:rFonts w:ascii="Times New Roman"/>
          <w:b w:val="false"/>
          <w:i w:val="false"/>
          <w:color w:val="000000"/>
          <w:sz w:val="28"/>
        </w:rPr>
        <w:t xml:space="preserve">, Т </w:t>
      </w:r>
      <w:r>
        <w:rPr>
          <w:rFonts w:ascii="Times New Roman"/>
          <w:b w:val="false"/>
          <w:i w:val="false"/>
          <w:color w:val="000000"/>
          <w:vertAlign w:val="subscript"/>
        </w:rPr>
        <w:t xml:space="preserve">4 </w:t>
      </w:r>
      <w:r>
        <w:rPr>
          <w:rFonts w:ascii="Times New Roman"/>
          <w:b w:val="false"/>
          <w:i w:val="false"/>
          <w:color w:val="000000"/>
          <w:sz w:val="28"/>
        </w:rPr>
        <w:t xml:space="preserve">, Т </w:t>
      </w:r>
      <w:r>
        <w:rPr>
          <w:rFonts w:ascii="Times New Roman"/>
          <w:b w:val="false"/>
          <w:i w:val="false"/>
          <w:color w:val="000000"/>
          <w:vertAlign w:val="subscript"/>
        </w:rPr>
        <w:t xml:space="preserve">5 </w:t>
      </w:r>
      <w:r>
        <w:rPr>
          <w:rFonts w:ascii="Times New Roman"/>
          <w:b w:val="false"/>
          <w:i w:val="false"/>
          <w:color w:val="000000"/>
          <w:sz w:val="28"/>
        </w:rPr>
        <w:t xml:space="preserve">- означают наименования товаров (работ, услуг), занимающие наибольшие (основные виды) удельные значения, которые самостоятельно определяются налогоплательщиком. </w:t>
      </w:r>
    </w:p>
    <w:bookmarkEnd w:id="9583"/>
    <w:bookmarkStart w:name="z162" w:id="9584"/>
    <w:p>
      <w:pPr>
        <w:spacing w:after="0"/>
        <w:ind w:left="0"/>
        <w:jc w:val="both"/>
      </w:pPr>
      <w:r>
        <w:rPr>
          <w:rFonts w:ascii="Times New Roman"/>
          <w:b w:val="false"/>
          <w:i w:val="false"/>
          <w:color w:val="000000"/>
          <w:sz w:val="28"/>
        </w:rPr>
        <w:t xml:space="preserve">
      Форма заполняется с нарастающим итогом, единицей измерения является тысяча тенге. </w:t>
      </w:r>
    </w:p>
    <w:bookmarkEnd w:id="9584"/>
    <w:bookmarkStart w:name="z163" w:id="9585"/>
    <w:p>
      <w:pPr>
        <w:spacing w:after="0"/>
        <w:ind w:left="0"/>
        <w:jc w:val="both"/>
      </w:pPr>
      <w:r>
        <w:rPr>
          <w:rFonts w:ascii="Times New Roman"/>
          <w:b w:val="false"/>
          <w:i w:val="false"/>
          <w:color w:val="000000"/>
          <w:sz w:val="28"/>
        </w:rPr>
        <w:t xml:space="preserve">
      В строке 1 "Материалы" указывается стоимость: </w:t>
      </w:r>
    </w:p>
    <w:bookmarkEnd w:id="9585"/>
    <w:bookmarkStart w:name="z164" w:id="9586"/>
    <w:p>
      <w:pPr>
        <w:spacing w:after="0"/>
        <w:ind w:left="0"/>
        <w:jc w:val="both"/>
      </w:pPr>
      <w:r>
        <w:rPr>
          <w:rFonts w:ascii="Times New Roman"/>
          <w:b w:val="false"/>
          <w:i w:val="false"/>
          <w:color w:val="000000"/>
          <w:sz w:val="28"/>
        </w:rPr>
        <w:t xml:space="preserve">
      1) приобретаемого сырья, основных материалов с учетом транспортно-заготовительных расходов, которые входят в состав производимой продукции, образуя ее основу или являются необходимым компонентом при изготовлении продукции (выполнении работ, оказании услуг); </w:t>
      </w:r>
    </w:p>
    <w:bookmarkEnd w:id="9586"/>
    <w:bookmarkStart w:name="z165" w:id="9587"/>
    <w:p>
      <w:pPr>
        <w:spacing w:after="0"/>
        <w:ind w:left="0"/>
        <w:jc w:val="both"/>
      </w:pPr>
      <w:r>
        <w:rPr>
          <w:rFonts w:ascii="Times New Roman"/>
          <w:b w:val="false"/>
          <w:i w:val="false"/>
          <w:color w:val="000000"/>
          <w:sz w:val="28"/>
        </w:rPr>
        <w:t xml:space="preserve">
      2) покупных материалов, используемых в процессе производства продукции для обеспечения нормального технологического процесса и для упаковки продукции или расходуемых на другие производственные и хозяйственные нужды (проведение испытаний, контроля, содержание, ремонт и эксплуатация оборудования и других средств труда, не относимых к основным фондам); </w:t>
      </w:r>
    </w:p>
    <w:bookmarkEnd w:id="9587"/>
    <w:bookmarkStart w:name="z166" w:id="9588"/>
    <w:p>
      <w:pPr>
        <w:spacing w:after="0"/>
        <w:ind w:left="0"/>
        <w:jc w:val="both"/>
      </w:pPr>
      <w:r>
        <w:rPr>
          <w:rFonts w:ascii="Times New Roman"/>
          <w:b w:val="false"/>
          <w:i w:val="false"/>
          <w:color w:val="000000"/>
          <w:sz w:val="28"/>
        </w:rPr>
        <w:t xml:space="preserve">
      3) природного сырья (попенная плата, плата за воду, забираемую субъектами из водохозяйственных систем, и другие платежи, возмещающие затраты специализированных организаций на поиск, разведку, охрану, организацию использования и возобновление ресурсов природного сырья), на рекультивацию земель, оплату работ по рекультивации земель, осуществляемых специализированными организациями; </w:t>
      </w:r>
    </w:p>
    <w:bookmarkEnd w:id="9588"/>
    <w:bookmarkStart w:name="z167" w:id="9589"/>
    <w:p>
      <w:pPr>
        <w:spacing w:after="0"/>
        <w:ind w:left="0"/>
        <w:jc w:val="both"/>
      </w:pPr>
      <w:r>
        <w:rPr>
          <w:rFonts w:ascii="Times New Roman"/>
          <w:b w:val="false"/>
          <w:i w:val="false"/>
          <w:color w:val="000000"/>
          <w:sz w:val="28"/>
        </w:rPr>
        <w:t xml:space="preserve">
      4) покупных изделий, полуфабрикатов, подвергающихся дополнительной обработке на данном субъекте, монтажу; </w:t>
      </w:r>
    </w:p>
    <w:bookmarkEnd w:id="9589"/>
    <w:bookmarkStart w:name="z168" w:id="9590"/>
    <w:p>
      <w:pPr>
        <w:spacing w:after="0"/>
        <w:ind w:left="0"/>
        <w:jc w:val="both"/>
      </w:pPr>
      <w:r>
        <w:rPr>
          <w:rFonts w:ascii="Times New Roman"/>
          <w:b w:val="false"/>
          <w:i w:val="false"/>
          <w:color w:val="000000"/>
          <w:sz w:val="28"/>
        </w:rPr>
        <w:t xml:space="preserve">
      5) работ и услуг производственного характера, выполняемых сторонними организациями выполнение отдельных операций по изготовлению продукции, обработке сырья и материалов и контролю за соблюдением установленных технологических процессов; </w:t>
      </w:r>
    </w:p>
    <w:bookmarkEnd w:id="9590"/>
    <w:bookmarkStart w:name="z169" w:id="9591"/>
    <w:p>
      <w:pPr>
        <w:spacing w:after="0"/>
        <w:ind w:left="0"/>
        <w:jc w:val="both"/>
      </w:pPr>
      <w:r>
        <w:rPr>
          <w:rFonts w:ascii="Times New Roman"/>
          <w:b w:val="false"/>
          <w:i w:val="false"/>
          <w:color w:val="000000"/>
          <w:sz w:val="28"/>
        </w:rPr>
        <w:t xml:space="preserve">
      6) услуг стороннего транспорта по доставке запасов, материалов. Расходы, связанные с доставкой (включая погрузочно-разгрузочные) сырья, материалов, покупных изделий и полуфабрикатов (вспомогательных материалов и топлива) транспортом самого субъекта и его персоналом, включаются в соответствующие элементы затрат на производство (заработная плата, материалы, топливо и так далее); </w:t>
      </w:r>
    </w:p>
    <w:bookmarkEnd w:id="9591"/>
    <w:bookmarkStart w:name="z170" w:id="9592"/>
    <w:p>
      <w:pPr>
        <w:spacing w:after="0"/>
        <w:ind w:left="0"/>
        <w:jc w:val="both"/>
      </w:pPr>
      <w:r>
        <w:rPr>
          <w:rFonts w:ascii="Times New Roman"/>
          <w:b w:val="false"/>
          <w:i w:val="false"/>
          <w:color w:val="000000"/>
          <w:sz w:val="28"/>
        </w:rPr>
        <w:t xml:space="preserve">
      7) вспомогательных материалов, используемых в процессе изготовления продукции для обеспечения нормального технологического процесса (вспомогательные материалы на технологические цели). Если их отнесение непосредственно на себестоимость отдельных видов продукции затруднено, стоимость может включаться в себестоимость в следующем порядке: </w:t>
      </w:r>
    </w:p>
    <w:bookmarkEnd w:id="9592"/>
    <w:bookmarkStart w:name="z171" w:id="9593"/>
    <w:p>
      <w:pPr>
        <w:spacing w:after="0"/>
        <w:ind w:left="0"/>
        <w:jc w:val="both"/>
      </w:pPr>
      <w:r>
        <w:rPr>
          <w:rFonts w:ascii="Times New Roman"/>
          <w:b w:val="false"/>
          <w:i w:val="false"/>
          <w:color w:val="000000"/>
          <w:sz w:val="28"/>
        </w:rPr>
        <w:t xml:space="preserve">
      определяются нормы расхода вспомогательных материалов для технологических целей на каждый вид продукции и в соответствии с этими нормами расхода и плановой себестоимостью материалов устанавливается сметная ставка на единицу продукции. Указанные ставки должны пересматриваться по мере изменения норм расхода материалов или цен. Фактические затраты на вспомогательные материалы включаются в себестоимость отдельных видов продукции, и незавершенного производства пропорционально сметным ставкам; </w:t>
      </w:r>
    </w:p>
    <w:bookmarkEnd w:id="9593"/>
    <w:bookmarkStart w:name="z172" w:id="9594"/>
    <w:p>
      <w:pPr>
        <w:spacing w:after="0"/>
        <w:ind w:left="0"/>
        <w:jc w:val="both"/>
      </w:pPr>
      <w:r>
        <w:rPr>
          <w:rFonts w:ascii="Times New Roman"/>
          <w:b w:val="false"/>
          <w:i w:val="false"/>
          <w:color w:val="000000"/>
          <w:sz w:val="28"/>
        </w:rPr>
        <w:t xml:space="preserve">
      8) топлива на технологические цели, как полученного со стороны, так и выработанного самим субъектом: для плавильных агрегатов, домен, мартеновских печей, для нагрева металла в прокатных, кузнечно-штамповочных, прессовых и других цехах, для проведения установленных технологическим процессом испытаний изделий (стендовых, сдаточных и контрольных испытаний турбин, дизелей и т.д.); </w:t>
      </w:r>
    </w:p>
    <w:bookmarkEnd w:id="9594"/>
    <w:bookmarkStart w:name="z173" w:id="9595"/>
    <w:p>
      <w:pPr>
        <w:spacing w:after="0"/>
        <w:ind w:left="0"/>
        <w:jc w:val="both"/>
      </w:pPr>
      <w:r>
        <w:rPr>
          <w:rFonts w:ascii="Times New Roman"/>
          <w:b w:val="false"/>
          <w:i w:val="false"/>
          <w:color w:val="000000"/>
          <w:sz w:val="28"/>
        </w:rPr>
        <w:t xml:space="preserve">
      9) всех видов покупной энергии, расходуемой на технологические (электроплавку, электросварку, электролиз, термическую обработку, гальванические работы, электрохимическую обработку металлов, сушку древесины и т.д.), энергетические, двигательные и другие промышленно-производственные нужды субъекта. Затраты на производство электрической и других видов энергии, вырабатываемых самим субъектом, а также на трансформацию и передачу покупной энергии до мест ее потребления включаются в соответствующие элементы затрат. </w:t>
      </w:r>
    </w:p>
    <w:bookmarkEnd w:id="9595"/>
    <w:bookmarkStart w:name="z174" w:id="9596"/>
    <w:p>
      <w:pPr>
        <w:spacing w:after="0"/>
        <w:ind w:left="0"/>
        <w:jc w:val="both"/>
      </w:pPr>
      <w:r>
        <w:rPr>
          <w:rFonts w:ascii="Times New Roman"/>
          <w:b w:val="false"/>
          <w:i w:val="false"/>
          <w:color w:val="000000"/>
          <w:sz w:val="28"/>
        </w:rPr>
        <w:t xml:space="preserve">
      В строке 2 "Стоимость возвратных отходов" из затрат на материалы, включаемых в себестоимость продукции, исключается стоимость возвратных отходов. Под возвратными отходами производства понимаются остатки сырья, материалов или полуфабрикатов, образовавшиеся в процессе превращения исходного материала в готовую продукцию, утратившие полностью или частично потребительные качества исходного материала (химические или физические свойства, в том числе полномерность, конфигурацию и прочие) или вовсе не используемые по прямому назначению. </w:t>
      </w:r>
    </w:p>
    <w:bookmarkEnd w:id="9596"/>
    <w:bookmarkStart w:name="z175" w:id="9597"/>
    <w:p>
      <w:pPr>
        <w:spacing w:after="0"/>
        <w:ind w:left="0"/>
        <w:jc w:val="both"/>
      </w:pPr>
      <w:r>
        <w:rPr>
          <w:rFonts w:ascii="Times New Roman"/>
          <w:b w:val="false"/>
          <w:i w:val="false"/>
          <w:color w:val="000000"/>
          <w:sz w:val="28"/>
        </w:rPr>
        <w:t xml:space="preserve">
      Не относятся к отходам остатки материалов, которые в соответствии с установленной технологией передаются в другие цеха субъекта в качестве полномерного материала для изготовления других деталей или изделий основного производства. Не относятся к отходам также попутная (сопряженная) продукция (шкуры, кишечное сырье, жир-сырец, субпродукты) в мясожировом производстве, глицерин и другие виды попутной продукции, перечень которой устанавливается учетной политикой субъекта. </w:t>
      </w:r>
    </w:p>
    <w:bookmarkEnd w:id="9597"/>
    <w:bookmarkStart w:name="z176" w:id="9598"/>
    <w:p>
      <w:pPr>
        <w:spacing w:after="0"/>
        <w:ind w:left="0"/>
        <w:jc w:val="both"/>
      </w:pPr>
      <w:r>
        <w:rPr>
          <w:rFonts w:ascii="Times New Roman"/>
          <w:b w:val="false"/>
          <w:i w:val="false"/>
          <w:color w:val="000000"/>
          <w:sz w:val="28"/>
        </w:rPr>
        <w:t xml:space="preserve">
      Отходы подразделяются на возвратные (используемые и не используемые в производстве) и безвозвратные. Возвратными, используемыми в производстве, считаются отходы, которые могут быть потреблены самим субъектом для изготовления основного или вспомогательного производства. Возвратными, не используемыми в производстве, считаются отходы, которые могут быть потреблены самим субъектом лишь в качестве материалов, топлива, на другие хозяйственные нужды, или реализованы на сторону. Безвозвратными считаются отходы, которые не могут быть использованы при данном состоянии техники, и технологические потери: угары, усушка, улетучивание и т.д. </w:t>
      </w:r>
    </w:p>
    <w:bookmarkEnd w:id="9598"/>
    <w:bookmarkStart w:name="z177" w:id="9599"/>
    <w:p>
      <w:pPr>
        <w:spacing w:after="0"/>
        <w:ind w:left="0"/>
        <w:jc w:val="both"/>
      </w:pPr>
      <w:r>
        <w:rPr>
          <w:rFonts w:ascii="Times New Roman"/>
          <w:b w:val="false"/>
          <w:i w:val="false"/>
          <w:color w:val="000000"/>
          <w:sz w:val="28"/>
        </w:rPr>
        <w:t xml:space="preserve">
      Возвратные отходы оцениваются в следующем порядке: </w:t>
      </w:r>
    </w:p>
    <w:bookmarkEnd w:id="9599"/>
    <w:bookmarkStart w:name="z178" w:id="9600"/>
    <w:p>
      <w:pPr>
        <w:spacing w:after="0"/>
        <w:ind w:left="0"/>
        <w:jc w:val="both"/>
      </w:pPr>
      <w:r>
        <w:rPr>
          <w:rFonts w:ascii="Times New Roman"/>
          <w:b w:val="false"/>
          <w:i w:val="false"/>
          <w:color w:val="000000"/>
          <w:sz w:val="28"/>
        </w:rPr>
        <w:t xml:space="preserve">
      1) по пониженной цене исходного сырья и материалов (по цене возможного использования), если отходы могут быть использованы для основного производства, но с повышенными затратами (пониженным выходом готовой продукции) или используются для нужд вспомогательного производства или изготовления предметов широкого потребления (продукции культурно-бытового назначения и хозяйственного обихода); </w:t>
      </w:r>
    </w:p>
    <w:bookmarkEnd w:id="9600"/>
    <w:bookmarkStart w:name="z179" w:id="9601"/>
    <w:p>
      <w:pPr>
        <w:spacing w:after="0"/>
        <w:ind w:left="0"/>
        <w:jc w:val="both"/>
      </w:pPr>
      <w:r>
        <w:rPr>
          <w:rFonts w:ascii="Times New Roman"/>
          <w:b w:val="false"/>
          <w:i w:val="false"/>
          <w:color w:val="000000"/>
          <w:sz w:val="28"/>
        </w:rPr>
        <w:t xml:space="preserve">
      2) по установленным ценам на отходы за вычетом расходов на их сбор и обработку, когда отходы, обрезки, стружка и другое идут в переработку внутри субъекта или сдаются на сторону; </w:t>
      </w:r>
    </w:p>
    <w:bookmarkEnd w:id="9601"/>
    <w:bookmarkStart w:name="z180" w:id="9602"/>
    <w:p>
      <w:pPr>
        <w:spacing w:after="0"/>
        <w:ind w:left="0"/>
        <w:jc w:val="both"/>
      </w:pPr>
      <w:r>
        <w:rPr>
          <w:rFonts w:ascii="Times New Roman"/>
          <w:b w:val="false"/>
          <w:i w:val="false"/>
          <w:color w:val="000000"/>
          <w:sz w:val="28"/>
        </w:rPr>
        <w:t xml:space="preserve">
      3) по полной цене исходного сырья или материалов, если отходы реализуются на сторону для использования в качестве кондиционного сырья или полномерного (полноценного) материала. </w:t>
      </w:r>
    </w:p>
    <w:bookmarkEnd w:id="9602"/>
    <w:bookmarkStart w:name="z181" w:id="9603"/>
    <w:p>
      <w:pPr>
        <w:spacing w:after="0"/>
        <w:ind w:left="0"/>
        <w:jc w:val="both"/>
      </w:pPr>
      <w:r>
        <w:rPr>
          <w:rFonts w:ascii="Times New Roman"/>
          <w:b w:val="false"/>
          <w:i w:val="false"/>
          <w:color w:val="000000"/>
          <w:sz w:val="28"/>
        </w:rPr>
        <w:t xml:space="preserve">
      Безвозвратные отходы оценке не подлежат. </w:t>
      </w:r>
    </w:p>
    <w:bookmarkEnd w:id="9603"/>
    <w:bookmarkStart w:name="z182" w:id="9604"/>
    <w:p>
      <w:pPr>
        <w:spacing w:after="0"/>
        <w:ind w:left="0"/>
        <w:jc w:val="both"/>
      </w:pPr>
      <w:r>
        <w:rPr>
          <w:rFonts w:ascii="Times New Roman"/>
          <w:b w:val="false"/>
          <w:i w:val="false"/>
          <w:color w:val="000000"/>
          <w:sz w:val="28"/>
        </w:rPr>
        <w:t xml:space="preserve">
      В строке 3 "Оплата труда основного производственного персонала" отражаются затраты на оплату труда основного производственного персонала субъекта, включая премии рабочим, служащим за производственные результаты, стимулирующие и компенсирующие выплаты, в том числе компенсации по оплате труда в связи с повышением цен и индексацией доходов, компенсации, выплачиваемые в установленных законодательством размерах женщинам, находящимся в частично оплачиваемом отпуске по уходу за ребенком, а также затраты на оплату труда не состоящих в штате организации занятых в основной деятельности работников. </w:t>
      </w:r>
    </w:p>
    <w:bookmarkEnd w:id="9604"/>
    <w:bookmarkStart w:name="z183" w:id="9605"/>
    <w:p>
      <w:pPr>
        <w:spacing w:after="0"/>
        <w:ind w:left="0"/>
        <w:jc w:val="both"/>
      </w:pPr>
      <w:r>
        <w:rPr>
          <w:rFonts w:ascii="Times New Roman"/>
          <w:b w:val="false"/>
          <w:i w:val="false"/>
          <w:color w:val="000000"/>
          <w:sz w:val="28"/>
        </w:rPr>
        <w:t xml:space="preserve">
      В строке 4 "Отчисления на страхование" отражаются отчисления на медицинское страхование от затрат на оплату труда работников, включаемых в себестоимость продукции (кроме тех видов оплаты, на которые страховые взносы не начисляются). </w:t>
      </w:r>
    </w:p>
    <w:bookmarkEnd w:id="9605"/>
    <w:bookmarkStart w:name="z184" w:id="9606"/>
    <w:p>
      <w:pPr>
        <w:spacing w:after="0"/>
        <w:ind w:left="0"/>
        <w:jc w:val="both"/>
      </w:pPr>
      <w:r>
        <w:rPr>
          <w:rFonts w:ascii="Times New Roman"/>
          <w:b w:val="false"/>
          <w:i w:val="false"/>
          <w:color w:val="000000"/>
          <w:sz w:val="28"/>
        </w:rPr>
        <w:t xml:space="preserve">
      В строке 5 "Накладные расходы" отражаются расходы, связанные с управлением и обслуживанием производства, которые имеют ряд общих характеристик и включают в себя: </w:t>
      </w:r>
    </w:p>
    <w:bookmarkEnd w:id="9606"/>
    <w:bookmarkStart w:name="z185" w:id="9607"/>
    <w:p>
      <w:pPr>
        <w:spacing w:after="0"/>
        <w:ind w:left="0"/>
        <w:jc w:val="both"/>
      </w:pPr>
      <w:r>
        <w:rPr>
          <w:rFonts w:ascii="Times New Roman"/>
          <w:b w:val="false"/>
          <w:i w:val="false"/>
          <w:color w:val="000000"/>
          <w:sz w:val="28"/>
        </w:rPr>
        <w:t xml:space="preserve">
      1) затраты по обеспечению производства сырьем, материалами, топливом, энергией, инструментами, другими средствами и предметами труда; </w:t>
      </w:r>
    </w:p>
    <w:bookmarkEnd w:id="9607"/>
    <w:bookmarkStart w:name="z186" w:id="9608"/>
    <w:p>
      <w:pPr>
        <w:spacing w:after="0"/>
        <w:ind w:left="0"/>
        <w:jc w:val="both"/>
      </w:pPr>
      <w:r>
        <w:rPr>
          <w:rFonts w:ascii="Times New Roman"/>
          <w:b w:val="false"/>
          <w:i w:val="false"/>
          <w:color w:val="000000"/>
          <w:sz w:val="28"/>
        </w:rPr>
        <w:t xml:space="preserve">
      2) затраты по поддержанию основных производственных фондов в рабочем состоянии (расходы на технический осмотр и уход, на проведение среднего, текущего и капитального ремонтов); </w:t>
      </w:r>
    </w:p>
    <w:bookmarkEnd w:id="9608"/>
    <w:bookmarkStart w:name="z187" w:id="9609"/>
    <w:p>
      <w:pPr>
        <w:spacing w:after="0"/>
        <w:ind w:left="0"/>
        <w:jc w:val="both"/>
      </w:pPr>
      <w:r>
        <w:rPr>
          <w:rFonts w:ascii="Times New Roman"/>
          <w:b w:val="false"/>
          <w:i w:val="false"/>
          <w:color w:val="000000"/>
          <w:sz w:val="28"/>
        </w:rPr>
        <w:t xml:space="preserve">
      3) оплата труда вспомогательного производственного персонала, премии рабочим за производственные результаты, стимулирующие и компенсирующие выплаты; </w:t>
      </w:r>
    </w:p>
    <w:bookmarkEnd w:id="9609"/>
    <w:bookmarkStart w:name="z188" w:id="9610"/>
    <w:p>
      <w:pPr>
        <w:spacing w:after="0"/>
        <w:ind w:left="0"/>
        <w:jc w:val="both"/>
      </w:pPr>
      <w:r>
        <w:rPr>
          <w:rFonts w:ascii="Times New Roman"/>
          <w:b w:val="false"/>
          <w:i w:val="false"/>
          <w:color w:val="000000"/>
          <w:sz w:val="28"/>
        </w:rPr>
        <w:t xml:space="preserve">
      4) отчисления по установленным нормам на социальное, медицинское страхование в Государственный фонд содействия занятости от затрат на оплату труда работников, занятых в производстве; </w:t>
      </w:r>
    </w:p>
    <w:bookmarkEnd w:id="9610"/>
    <w:bookmarkStart w:name="z189" w:id="9611"/>
    <w:p>
      <w:pPr>
        <w:spacing w:after="0"/>
        <w:ind w:left="0"/>
        <w:jc w:val="both"/>
      </w:pPr>
      <w:r>
        <w:rPr>
          <w:rFonts w:ascii="Times New Roman"/>
          <w:b w:val="false"/>
          <w:i w:val="false"/>
          <w:color w:val="000000"/>
          <w:sz w:val="28"/>
        </w:rPr>
        <w:t xml:space="preserve">
      5) затраты по обеспечению выполнения санитарно-гигиенических норм, включая затраты на содержание помещений и инвентаря, предоставляемых субъектами медицинским учреждениям для организации медпунктов непосредственно на территории субъекта, на поддержание чистоты и порядка на производстве, обеспечение противопожарной и сторожевой охраны и других специальных требований, предусмотренных правилами технической эксплуатации субъекта, надзора и контроля за их деятельностью; </w:t>
      </w:r>
    </w:p>
    <w:bookmarkEnd w:id="9611"/>
    <w:bookmarkStart w:name="z190" w:id="9612"/>
    <w:p>
      <w:pPr>
        <w:spacing w:after="0"/>
        <w:ind w:left="0"/>
        <w:jc w:val="both"/>
      </w:pPr>
      <w:r>
        <w:rPr>
          <w:rFonts w:ascii="Times New Roman"/>
          <w:b w:val="false"/>
          <w:i w:val="false"/>
          <w:color w:val="000000"/>
          <w:sz w:val="28"/>
        </w:rPr>
        <w:t xml:space="preserve">
      6) затраты по обеспечению нормальных условий труда и техники безопасности, связанные с особенностями производства и предусмотренные соответствующим законодательством; </w:t>
      </w:r>
    </w:p>
    <w:bookmarkEnd w:id="9612"/>
    <w:bookmarkStart w:name="z191" w:id="9613"/>
    <w:p>
      <w:pPr>
        <w:spacing w:after="0"/>
        <w:ind w:left="0"/>
        <w:jc w:val="both"/>
      </w:pPr>
      <w:r>
        <w:rPr>
          <w:rFonts w:ascii="Times New Roman"/>
          <w:b w:val="false"/>
          <w:i w:val="false"/>
          <w:color w:val="000000"/>
          <w:sz w:val="28"/>
        </w:rPr>
        <w:t xml:space="preserve">
      7) плата за аренду производственных фондов; </w:t>
      </w:r>
    </w:p>
    <w:bookmarkEnd w:id="9613"/>
    <w:bookmarkStart w:name="z192" w:id="9614"/>
    <w:p>
      <w:pPr>
        <w:spacing w:after="0"/>
        <w:ind w:left="0"/>
        <w:jc w:val="both"/>
      </w:pPr>
      <w:r>
        <w:rPr>
          <w:rFonts w:ascii="Times New Roman"/>
          <w:b w:val="false"/>
          <w:i w:val="false"/>
          <w:color w:val="000000"/>
          <w:sz w:val="28"/>
        </w:rPr>
        <w:t xml:space="preserve">
      8) командировочные расходы, связанные с производственной деятельностью; </w:t>
      </w:r>
    </w:p>
    <w:bookmarkEnd w:id="9614"/>
    <w:bookmarkStart w:name="z193" w:id="9615"/>
    <w:p>
      <w:pPr>
        <w:spacing w:after="0"/>
        <w:ind w:left="0"/>
        <w:jc w:val="both"/>
      </w:pPr>
      <w:r>
        <w:rPr>
          <w:rFonts w:ascii="Times New Roman"/>
          <w:b w:val="false"/>
          <w:i w:val="false"/>
          <w:color w:val="000000"/>
          <w:sz w:val="28"/>
        </w:rPr>
        <w:t xml:space="preserve">
      9) потери от простоев; </w:t>
      </w:r>
    </w:p>
    <w:bookmarkEnd w:id="9615"/>
    <w:bookmarkStart w:name="z194" w:id="9616"/>
    <w:p>
      <w:pPr>
        <w:spacing w:after="0"/>
        <w:ind w:left="0"/>
        <w:jc w:val="both"/>
      </w:pPr>
      <w:r>
        <w:rPr>
          <w:rFonts w:ascii="Times New Roman"/>
          <w:b w:val="false"/>
          <w:i w:val="false"/>
          <w:color w:val="000000"/>
          <w:sz w:val="28"/>
        </w:rPr>
        <w:t xml:space="preserve">
      10) расходы на подготовку и освоение производства; </w:t>
      </w:r>
    </w:p>
    <w:bookmarkEnd w:id="9616"/>
    <w:bookmarkStart w:name="z195" w:id="9617"/>
    <w:p>
      <w:pPr>
        <w:spacing w:after="0"/>
        <w:ind w:left="0"/>
        <w:jc w:val="both"/>
      </w:pPr>
      <w:r>
        <w:rPr>
          <w:rFonts w:ascii="Times New Roman"/>
          <w:b w:val="false"/>
          <w:i w:val="false"/>
          <w:color w:val="000000"/>
          <w:sz w:val="28"/>
        </w:rPr>
        <w:t xml:space="preserve">
      11) расходы на содержание и эксплуатацию оборудования; </w:t>
      </w:r>
    </w:p>
    <w:bookmarkEnd w:id="9617"/>
    <w:bookmarkStart w:name="z196" w:id="9618"/>
    <w:p>
      <w:pPr>
        <w:spacing w:after="0"/>
        <w:ind w:left="0"/>
        <w:jc w:val="both"/>
      </w:pPr>
      <w:r>
        <w:rPr>
          <w:rFonts w:ascii="Times New Roman"/>
          <w:b w:val="false"/>
          <w:i w:val="false"/>
          <w:color w:val="000000"/>
          <w:sz w:val="28"/>
        </w:rPr>
        <w:t xml:space="preserve">
      12) затраты на гарантированное обслуживание и ремонт товаров; </w:t>
      </w:r>
    </w:p>
    <w:bookmarkEnd w:id="9618"/>
    <w:bookmarkStart w:name="z197" w:id="9619"/>
    <w:p>
      <w:pPr>
        <w:spacing w:after="0"/>
        <w:ind w:left="0"/>
        <w:jc w:val="both"/>
      </w:pPr>
      <w:r>
        <w:rPr>
          <w:rFonts w:ascii="Times New Roman"/>
          <w:b w:val="false"/>
          <w:i w:val="false"/>
          <w:color w:val="000000"/>
          <w:sz w:val="28"/>
        </w:rPr>
        <w:t xml:space="preserve">
      13) другие производительные расходы и потери. </w:t>
      </w:r>
    </w:p>
    <w:bookmarkEnd w:id="9619"/>
    <w:bookmarkStart w:name="z198" w:id="9620"/>
    <w:p>
      <w:pPr>
        <w:spacing w:after="0"/>
        <w:ind w:left="0"/>
        <w:jc w:val="both"/>
      </w:pPr>
      <w:r>
        <w:rPr>
          <w:rFonts w:ascii="Times New Roman"/>
          <w:b w:val="false"/>
          <w:i w:val="false"/>
          <w:color w:val="000000"/>
          <w:sz w:val="28"/>
        </w:rPr>
        <w:t xml:space="preserve">
      В строке "Всего" указывается суммарное значение по строкам и столбцам. </w:t>
      </w:r>
    </w:p>
    <w:bookmarkEnd w:id="9620"/>
    <w:bookmarkStart w:name="z199" w:id="9621"/>
    <w:p>
      <w:pPr>
        <w:spacing w:after="0"/>
        <w:ind w:left="0"/>
        <w:jc w:val="both"/>
      </w:pPr>
      <w:r>
        <w:rPr>
          <w:rFonts w:ascii="Times New Roman"/>
          <w:b w:val="false"/>
          <w:i w:val="false"/>
          <w:color w:val="000000"/>
          <w:sz w:val="28"/>
        </w:rPr>
        <w:t xml:space="preserve">
      18. В форме 1.7. "Расшифровка дебиторской и кредиторской задолженности" согласно </w:t>
      </w:r>
      <w:r>
        <w:rPr>
          <w:rFonts w:ascii="Times New Roman"/>
          <w:b w:val="false"/>
          <w:i w:val="false"/>
          <w:color w:val="000000"/>
          <w:sz w:val="28"/>
        </w:rPr>
        <w:t xml:space="preserve">приложению 7 </w:t>
      </w:r>
      <w:r>
        <w:rPr>
          <w:rFonts w:ascii="Times New Roman"/>
          <w:b w:val="false"/>
          <w:i w:val="false"/>
          <w:color w:val="000000"/>
          <w:sz w:val="28"/>
        </w:rPr>
        <w:t xml:space="preserve">к настоящим Правилам указываются суммы дебиторской (кредиторской) задолженности, образовавшейся свыше одного года с момента последней операции по данной задолженности. </w:t>
      </w:r>
    </w:p>
    <w:bookmarkEnd w:id="9621"/>
    <w:bookmarkStart w:name="z200" w:id="9622"/>
    <w:p>
      <w:pPr>
        <w:spacing w:after="0"/>
        <w:ind w:left="0"/>
        <w:jc w:val="both"/>
      </w:pPr>
      <w:r>
        <w:rPr>
          <w:rFonts w:ascii="Times New Roman"/>
          <w:b w:val="false"/>
          <w:i w:val="false"/>
          <w:color w:val="000000"/>
          <w:sz w:val="28"/>
        </w:rPr>
        <w:t xml:space="preserve">
      Задолженность по физическим лицам отражается одной строкой и заполняется только графа 7 "Сумма". </w:t>
      </w:r>
    </w:p>
    <w:bookmarkEnd w:id="9622"/>
    <w:bookmarkStart w:name="z201" w:id="9623"/>
    <w:p>
      <w:pPr>
        <w:spacing w:after="0"/>
        <w:ind w:left="0"/>
        <w:jc w:val="both"/>
      </w:pPr>
      <w:r>
        <w:rPr>
          <w:rFonts w:ascii="Times New Roman"/>
          <w:b w:val="false"/>
          <w:i w:val="false"/>
          <w:color w:val="000000"/>
          <w:sz w:val="28"/>
        </w:rPr>
        <w:t xml:space="preserve">
      При этом в графе 2 "Наименование дебитора (кредитора)" указывается "физические лица". </w:t>
      </w:r>
    </w:p>
    <w:bookmarkEnd w:id="9623"/>
    <w:bookmarkStart w:name="z202" w:id="9624"/>
    <w:p>
      <w:pPr>
        <w:spacing w:after="0"/>
        <w:ind w:left="0"/>
        <w:jc w:val="both"/>
      </w:pPr>
      <w:r>
        <w:rPr>
          <w:rFonts w:ascii="Times New Roman"/>
          <w:b w:val="false"/>
          <w:i w:val="false"/>
          <w:color w:val="000000"/>
          <w:sz w:val="28"/>
        </w:rPr>
        <w:t xml:space="preserve">
      Единицей измерения является тысяча тенге. </w:t>
      </w:r>
    </w:p>
    <w:bookmarkEnd w:id="9624"/>
    <w:bookmarkStart w:name="z203" w:id="9625"/>
    <w:p>
      <w:pPr>
        <w:spacing w:after="0"/>
        <w:ind w:left="0"/>
        <w:jc w:val="both"/>
      </w:pPr>
      <w:r>
        <w:rPr>
          <w:rFonts w:ascii="Times New Roman"/>
          <w:b w:val="false"/>
          <w:i w:val="false"/>
          <w:color w:val="000000"/>
          <w:sz w:val="28"/>
        </w:rPr>
        <w:t xml:space="preserve">
      В графе 1 "№" указывается номер по порядку. Последующая информация не должна прерывать нумерации. </w:t>
      </w:r>
    </w:p>
    <w:bookmarkEnd w:id="9625"/>
    <w:bookmarkStart w:name="z204" w:id="9626"/>
    <w:p>
      <w:pPr>
        <w:spacing w:after="0"/>
        <w:ind w:left="0"/>
        <w:jc w:val="both"/>
      </w:pPr>
      <w:r>
        <w:rPr>
          <w:rFonts w:ascii="Times New Roman"/>
          <w:b w:val="false"/>
          <w:i w:val="false"/>
          <w:color w:val="000000"/>
          <w:sz w:val="28"/>
        </w:rPr>
        <w:t xml:space="preserve">
      В графе 2 "Наименование дебитора (кредитора)" указывается наименование юридического лица. </w:t>
      </w:r>
    </w:p>
    <w:bookmarkEnd w:id="9626"/>
    <w:bookmarkStart w:name="z205" w:id="9627"/>
    <w:p>
      <w:pPr>
        <w:spacing w:after="0"/>
        <w:ind w:left="0"/>
        <w:jc w:val="both"/>
      </w:pPr>
      <w:r>
        <w:rPr>
          <w:rFonts w:ascii="Times New Roman"/>
          <w:b w:val="false"/>
          <w:i w:val="false"/>
          <w:color w:val="000000"/>
          <w:sz w:val="28"/>
        </w:rPr>
        <w:t xml:space="preserve">
      В графе 3 "Резидент/нерезидент", указывается код, обозначающий резидентство поставщика: </w:t>
      </w:r>
    </w:p>
    <w:bookmarkEnd w:id="9627"/>
    <w:bookmarkStart w:name="z206" w:id="9628"/>
    <w:p>
      <w:pPr>
        <w:spacing w:after="0"/>
        <w:ind w:left="0"/>
        <w:jc w:val="both"/>
      </w:pPr>
      <w:r>
        <w:rPr>
          <w:rFonts w:ascii="Times New Roman"/>
          <w:b w:val="false"/>
          <w:i w:val="false"/>
          <w:color w:val="000000"/>
          <w:sz w:val="28"/>
        </w:rPr>
        <w:t xml:space="preserve">
      0 – резидент Республики Казахстан; </w:t>
      </w:r>
    </w:p>
    <w:bookmarkEnd w:id="9628"/>
    <w:bookmarkStart w:name="z207" w:id="9629"/>
    <w:p>
      <w:pPr>
        <w:spacing w:after="0"/>
        <w:ind w:left="0"/>
        <w:jc w:val="both"/>
      </w:pPr>
      <w:r>
        <w:rPr>
          <w:rFonts w:ascii="Times New Roman"/>
          <w:b w:val="false"/>
          <w:i w:val="false"/>
          <w:color w:val="000000"/>
          <w:sz w:val="28"/>
        </w:rPr>
        <w:t xml:space="preserve">
      1 - нерезидент Республики Казахстан. </w:t>
      </w:r>
    </w:p>
    <w:bookmarkEnd w:id="9629"/>
    <w:bookmarkStart w:name="z208" w:id="9630"/>
    <w:p>
      <w:pPr>
        <w:spacing w:after="0"/>
        <w:ind w:left="0"/>
        <w:jc w:val="both"/>
      </w:pPr>
      <w:r>
        <w:rPr>
          <w:rFonts w:ascii="Times New Roman"/>
          <w:b w:val="false"/>
          <w:i w:val="false"/>
          <w:color w:val="000000"/>
          <w:sz w:val="28"/>
        </w:rPr>
        <w:t xml:space="preserve">
      В графе 4 "РНН" указывается РНН дебитора (кредитора). </w:t>
      </w:r>
    </w:p>
    <w:bookmarkEnd w:id="9630"/>
    <w:bookmarkStart w:name="z209" w:id="9631"/>
    <w:p>
      <w:pPr>
        <w:spacing w:after="0"/>
        <w:ind w:left="0"/>
        <w:jc w:val="both"/>
      </w:pPr>
      <w:r>
        <w:rPr>
          <w:rFonts w:ascii="Times New Roman"/>
          <w:b w:val="false"/>
          <w:i w:val="false"/>
          <w:color w:val="000000"/>
          <w:sz w:val="28"/>
        </w:rPr>
        <w:t xml:space="preserve">
      В графе 5 "ИИН/БИН" указывается идентификационный номер дебитора (кредитора) при его наличии. </w:t>
      </w:r>
    </w:p>
    <w:bookmarkEnd w:id="9631"/>
    <w:bookmarkStart w:name="z210" w:id="9632"/>
    <w:p>
      <w:pPr>
        <w:spacing w:after="0"/>
        <w:ind w:left="0"/>
        <w:jc w:val="both"/>
      </w:pPr>
      <w:r>
        <w:rPr>
          <w:rFonts w:ascii="Times New Roman"/>
          <w:b w:val="false"/>
          <w:i w:val="false"/>
          <w:color w:val="000000"/>
          <w:sz w:val="28"/>
        </w:rPr>
        <w:t xml:space="preserve">
      В графе 6 "Код страны резиденства" при заполнении кода страны резидентства налогоплательщика - нерезидента необходимо использовать цифровую кодировку стран. </w:t>
      </w:r>
    </w:p>
    <w:bookmarkEnd w:id="9632"/>
    <w:bookmarkStart w:name="z211" w:id="9633"/>
    <w:p>
      <w:pPr>
        <w:spacing w:after="0"/>
        <w:ind w:left="0"/>
        <w:jc w:val="both"/>
      </w:pPr>
      <w:r>
        <w:rPr>
          <w:rFonts w:ascii="Times New Roman"/>
          <w:b w:val="false"/>
          <w:i w:val="false"/>
          <w:color w:val="000000"/>
          <w:sz w:val="28"/>
        </w:rPr>
        <w:t xml:space="preserve">
      В графе 7 "Сумма" указывается сумма образованной дебиторской (кредиторской) задолженности. </w:t>
      </w:r>
    </w:p>
    <w:bookmarkEnd w:id="9633"/>
    <w:bookmarkStart w:name="z212" w:id="9634"/>
    <w:p>
      <w:pPr>
        <w:spacing w:after="0"/>
        <w:ind w:left="0"/>
        <w:jc w:val="both"/>
      </w:pPr>
      <w:r>
        <w:rPr>
          <w:rFonts w:ascii="Times New Roman"/>
          <w:b w:val="false"/>
          <w:i w:val="false"/>
          <w:color w:val="000000"/>
          <w:sz w:val="28"/>
        </w:rPr>
        <w:t xml:space="preserve">
      В графе 8 "Срок образования задолженности" указывается период образования дебиторской (кредиторской) задолженности. </w:t>
      </w:r>
    </w:p>
    <w:bookmarkEnd w:id="9634"/>
    <w:bookmarkStart w:name="z213" w:id="9635"/>
    <w:p>
      <w:pPr>
        <w:spacing w:after="0"/>
        <w:ind w:left="0"/>
        <w:jc w:val="both"/>
      </w:pPr>
      <w:r>
        <w:rPr>
          <w:rFonts w:ascii="Times New Roman"/>
          <w:b w:val="false"/>
          <w:i w:val="false"/>
          <w:color w:val="000000"/>
          <w:sz w:val="28"/>
        </w:rPr>
        <w:t xml:space="preserve">
      В графе 9 "Причины образования" указываются причины образования дебиторской (кредиторской) задолженности. </w:t>
      </w:r>
    </w:p>
    <w:bookmarkEnd w:id="96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 составления</w:t>
            </w:r>
            <w:r>
              <w:br/>
            </w:r>
            <w:r>
              <w:rPr>
                <w:rFonts w:ascii="Times New Roman"/>
                <w:b w:val="false"/>
                <w:i w:val="false"/>
                <w:color w:val="000000"/>
                <w:sz w:val="20"/>
              </w:rPr>
              <w:t>и представления налоговой отчетности</w:t>
            </w:r>
            <w:r>
              <w:br/>
            </w:r>
            <w:r>
              <w:rPr>
                <w:rFonts w:ascii="Times New Roman"/>
                <w:b w:val="false"/>
                <w:i w:val="false"/>
                <w:color w:val="000000"/>
                <w:sz w:val="20"/>
              </w:rPr>
              <w:t>крупными налогоплательщиками,</w:t>
            </w:r>
            <w:r>
              <w:br/>
            </w:r>
            <w:r>
              <w:rPr>
                <w:rFonts w:ascii="Times New Roman"/>
                <w:b w:val="false"/>
                <w:i w:val="false"/>
                <w:color w:val="000000"/>
                <w:sz w:val="20"/>
              </w:rPr>
              <w:t>подлежащими мониторингу,</w:t>
            </w:r>
            <w:r>
              <w:br/>
            </w:r>
            <w:r>
              <w:rPr>
                <w:rFonts w:ascii="Times New Roman"/>
                <w:b w:val="false"/>
                <w:i w:val="false"/>
                <w:color w:val="000000"/>
                <w:sz w:val="20"/>
              </w:rPr>
              <w:t>за исключением страховых,</w:t>
            </w:r>
            <w:r>
              <w:br/>
            </w:r>
            <w:r>
              <w:rPr>
                <w:rFonts w:ascii="Times New Roman"/>
                <w:b w:val="false"/>
                <w:i w:val="false"/>
                <w:color w:val="000000"/>
                <w:sz w:val="20"/>
              </w:rPr>
              <w:t>перестраховочных организаций,</w:t>
            </w:r>
            <w:r>
              <w:br/>
            </w:r>
            <w:r>
              <w:rPr>
                <w:rFonts w:ascii="Times New Roman"/>
                <w:b w:val="false"/>
                <w:i w:val="false"/>
                <w:color w:val="000000"/>
                <w:sz w:val="20"/>
              </w:rPr>
              <w:t>юридических лиц, осуществляющих</w:t>
            </w:r>
            <w:r>
              <w:br/>
            </w:r>
            <w:r>
              <w:rPr>
                <w:rFonts w:ascii="Times New Roman"/>
                <w:b w:val="false"/>
                <w:i w:val="false"/>
                <w:color w:val="000000"/>
                <w:sz w:val="20"/>
              </w:rPr>
              <w:t>банковскую деятельность, отдельные</w:t>
            </w:r>
            <w:r>
              <w:br/>
            </w:r>
            <w:r>
              <w:rPr>
                <w:rFonts w:ascii="Times New Roman"/>
                <w:b w:val="false"/>
                <w:i w:val="false"/>
                <w:color w:val="000000"/>
                <w:sz w:val="20"/>
              </w:rPr>
              <w:t>виды банковских операций на</w:t>
            </w:r>
            <w:r>
              <w:br/>
            </w:r>
            <w:r>
              <w:rPr>
                <w:rFonts w:ascii="Times New Roman"/>
                <w:b w:val="false"/>
                <w:i w:val="false"/>
                <w:color w:val="000000"/>
                <w:sz w:val="20"/>
              </w:rPr>
              <w:t>основании лицензии, деятельность по</w:t>
            </w:r>
            <w:r>
              <w:br/>
            </w:r>
            <w:r>
              <w:rPr>
                <w:rFonts w:ascii="Times New Roman"/>
                <w:b w:val="false"/>
                <w:i w:val="false"/>
                <w:color w:val="000000"/>
                <w:sz w:val="20"/>
              </w:rPr>
              <w:t>привлечению пенсионных взносов и</w:t>
            </w:r>
            <w:r>
              <w:br/>
            </w:r>
            <w:r>
              <w:rPr>
                <w:rFonts w:ascii="Times New Roman"/>
                <w:b w:val="false"/>
                <w:i w:val="false"/>
                <w:color w:val="000000"/>
                <w:sz w:val="20"/>
              </w:rPr>
              <w:t>пенсионным выплатам, а также</w:t>
            </w:r>
            <w:r>
              <w:br/>
            </w:r>
            <w:r>
              <w:rPr>
                <w:rFonts w:ascii="Times New Roman"/>
                <w:b w:val="false"/>
                <w:i w:val="false"/>
                <w:color w:val="000000"/>
                <w:sz w:val="20"/>
              </w:rPr>
              <w:t>деятельность по инвестиционному</w:t>
            </w:r>
            <w:r>
              <w:br/>
            </w:r>
            <w:r>
              <w:rPr>
                <w:rFonts w:ascii="Times New Roman"/>
                <w:b w:val="false"/>
                <w:i w:val="false"/>
                <w:color w:val="000000"/>
                <w:sz w:val="20"/>
              </w:rPr>
              <w:t>управлению пенсионными активами,</w:t>
            </w:r>
            <w:r>
              <w:br/>
            </w:r>
            <w:r>
              <w:rPr>
                <w:rFonts w:ascii="Times New Roman"/>
                <w:b w:val="false"/>
                <w:i w:val="false"/>
                <w:color w:val="000000"/>
                <w:sz w:val="20"/>
              </w:rPr>
              <w:t>утвержденным приказом</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декабря 2008 года № 611</w:t>
            </w:r>
          </w:p>
        </w:tc>
      </w:tr>
    </w:tbl>
    <w:bookmarkStart w:name="z405" w:id="9636"/>
    <w:p>
      <w:pPr>
        <w:spacing w:after="0"/>
        <w:ind w:left="0"/>
        <w:jc w:val="both"/>
      </w:pPr>
      <w:r>
        <w:rPr>
          <w:rFonts w:ascii="Times New Roman"/>
          <w:b w:val="false"/>
          <w:i w:val="false"/>
          <w:color w:val="000000"/>
          <w:sz w:val="28"/>
        </w:rPr>
        <w:t xml:space="preserve">
        Вид формы: </w:t>
      </w:r>
    </w:p>
    <w:bookmarkEnd w:id="9636"/>
    <w:p>
      <w:pPr>
        <w:spacing w:after="0"/>
        <w:ind w:left="0"/>
        <w:jc w:val="both"/>
      </w:pPr>
      <w:r>
        <w:rPr>
          <w:rFonts w:ascii="Times New Roman"/>
          <w:b w:val="false"/>
          <w:i w:val="false"/>
          <w:color w:val="000000"/>
          <w:sz w:val="28"/>
        </w:rPr>
        <w:t xml:space="preserve">
      О Первоначальная </w:t>
      </w:r>
    </w:p>
    <w:p>
      <w:pPr>
        <w:spacing w:after="0"/>
        <w:ind w:left="0"/>
        <w:jc w:val="both"/>
      </w:pPr>
      <w:r>
        <w:rPr>
          <w:rFonts w:ascii="Times New Roman"/>
          <w:b w:val="false"/>
          <w:i w:val="false"/>
          <w:color w:val="000000"/>
          <w:sz w:val="28"/>
        </w:rPr>
        <w:t xml:space="preserve">
      О Очередная </w:t>
      </w:r>
    </w:p>
    <w:p>
      <w:pPr>
        <w:spacing w:after="0"/>
        <w:ind w:left="0"/>
        <w:jc w:val="both"/>
      </w:pPr>
      <w:r>
        <w:rPr>
          <w:rFonts w:ascii="Times New Roman"/>
          <w:b w:val="false"/>
          <w:i w:val="false"/>
          <w:color w:val="000000"/>
          <w:sz w:val="28"/>
        </w:rPr>
        <w:t xml:space="preserve">
      О Дополнительная </w:t>
      </w:r>
    </w:p>
    <w:p>
      <w:pPr>
        <w:spacing w:after="0"/>
        <w:ind w:left="0"/>
        <w:jc w:val="both"/>
      </w:pPr>
      <w:r>
        <w:rPr>
          <w:rFonts w:ascii="Times New Roman"/>
          <w:b w:val="false"/>
          <w:i w:val="false"/>
          <w:color w:val="000000"/>
          <w:sz w:val="28"/>
        </w:rPr>
        <w:t xml:space="preserve">
      О По уведомлению </w:t>
      </w:r>
    </w:p>
    <w:p>
      <w:pPr>
        <w:spacing w:after="0"/>
        <w:ind w:left="0"/>
        <w:jc w:val="both"/>
      </w:pPr>
      <w:r>
        <w:rPr>
          <w:rFonts w:ascii="Times New Roman"/>
          <w:b w:val="false"/>
          <w:i w:val="false"/>
          <w:color w:val="000000"/>
          <w:sz w:val="28"/>
        </w:rPr>
        <w:t xml:space="preserve">
      О Ликвидационная </w:t>
      </w:r>
    </w:p>
    <w:p>
      <w:pPr>
        <w:spacing w:after="0"/>
        <w:ind w:left="0"/>
        <w:jc w:val="both"/>
      </w:pPr>
      <w:r>
        <w:rPr>
          <w:rFonts w:ascii="Times New Roman"/>
          <w:b w:val="false"/>
          <w:i w:val="false"/>
          <w:color w:val="000000"/>
          <w:sz w:val="28"/>
        </w:rPr>
        <w:t xml:space="preserve">
        Дата и номер уведомления     А номер ОООООО     В дата ОООООООООО </w:t>
      </w:r>
    </w:p>
    <w:p>
      <w:pPr>
        <w:spacing w:after="0"/>
        <w:ind w:left="0"/>
        <w:jc w:val="both"/>
      </w:pPr>
      <w:r>
        <w:rPr>
          <w:rFonts w:ascii="Times New Roman"/>
          <w:b w:val="false"/>
          <w:i w:val="false"/>
          <w:color w:val="000000"/>
          <w:sz w:val="28"/>
        </w:rPr>
        <w:t xml:space="preserve">
      РНН </w:t>
      </w:r>
    </w:p>
    <w:p>
      <w:pPr>
        <w:spacing w:after="0"/>
        <w:ind w:left="0"/>
        <w:jc w:val="both"/>
      </w:pPr>
      <w:r>
        <w:rPr>
          <w:rFonts w:ascii="Times New Roman"/>
          <w:b w:val="false"/>
          <w:i w:val="false"/>
          <w:color w:val="000000"/>
          <w:sz w:val="28"/>
        </w:rPr>
        <w:t xml:space="preserve">
      БИН </w:t>
      </w:r>
    </w:p>
    <w:p>
      <w:pPr>
        <w:spacing w:after="0"/>
        <w:ind w:left="0"/>
        <w:jc w:val="both"/>
      </w:pPr>
      <w:r>
        <w:rPr>
          <w:rFonts w:ascii="Times New Roman"/>
          <w:b w:val="false"/>
          <w:i w:val="false"/>
          <w:color w:val="000000"/>
          <w:sz w:val="28"/>
        </w:rPr>
        <w:t xml:space="preserve">
      Наименование налогоплательщика </w:t>
      </w:r>
    </w:p>
    <w:p>
      <w:pPr>
        <w:spacing w:after="0"/>
        <w:ind w:left="0"/>
        <w:jc w:val="both"/>
      </w:pPr>
      <w:r>
        <w:rPr>
          <w:rFonts w:ascii="Times New Roman"/>
          <w:b w:val="false"/>
          <w:i w:val="false"/>
          <w:color w:val="000000"/>
          <w:sz w:val="28"/>
        </w:rPr>
        <w:t xml:space="preserve">
      Налоговый период       квартал       год </w:t>
      </w:r>
    </w:p>
    <w:p>
      <w:pPr>
        <w:spacing w:after="0"/>
        <w:ind w:left="0"/>
        <w:jc w:val="left"/>
      </w:pPr>
      <w:r>
        <w:rPr>
          <w:rFonts w:ascii="Times New Roman"/>
          <w:b/>
          <w:i w:val="false"/>
          <w:color w:val="000000"/>
        </w:rPr>
        <w:t xml:space="preserve"> Форма № 1.1 </w:t>
      </w:r>
      <w:r>
        <w:br/>
      </w:r>
      <w:r>
        <w:rPr>
          <w:rFonts w:ascii="Times New Roman"/>
          <w:b/>
          <w:i w:val="false"/>
          <w:color w:val="000000"/>
        </w:rPr>
        <w:t>Книга реализации товаров, работ, услуг</w:t>
      </w:r>
      <w:r>
        <w:br/>
      </w:r>
      <w:r>
        <w:rPr>
          <w:rFonts w:ascii="Times New Roman"/>
          <w:b/>
          <w:i w:val="false"/>
          <w:color w:val="000000"/>
        </w:rPr>
        <w:t xml:space="preserve">Раздел 1. Реализация на территории Казахстана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8"/>
        <w:gridCol w:w="1008"/>
        <w:gridCol w:w="1008"/>
        <w:gridCol w:w="1100"/>
        <w:gridCol w:w="1008"/>
        <w:gridCol w:w="1009"/>
        <w:gridCol w:w="1009"/>
        <w:gridCol w:w="1009"/>
        <w:gridCol w:w="1009"/>
        <w:gridCol w:w="1566"/>
        <w:gridCol w:w="1566"/>
      </w:tblGrid>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 </w:t>
            </w:r>
          </w:p>
          <w:p>
            <w:pPr>
              <w:spacing w:after="20"/>
              <w:ind w:left="20"/>
              <w:jc w:val="both"/>
            </w:pPr>
            <w:r>
              <w:rPr>
                <w:rFonts w:ascii="Times New Roman"/>
                <w:b w:val="false"/>
                <w:i w:val="false"/>
                <w:color w:val="000000"/>
                <w:sz w:val="20"/>
              </w:rPr>
              <w:t xml:space="preserve">
счета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 </w:t>
            </w:r>
          </w:p>
          <w:p>
            <w:pPr>
              <w:spacing w:after="20"/>
              <w:ind w:left="20"/>
              <w:jc w:val="both"/>
            </w:pPr>
            <w:r>
              <w:rPr>
                <w:rFonts w:ascii="Times New Roman"/>
                <w:b w:val="false"/>
                <w:i w:val="false"/>
                <w:color w:val="000000"/>
                <w:sz w:val="20"/>
              </w:rPr>
              <w:t xml:space="preserve">
ТН </w:t>
            </w:r>
          </w:p>
          <w:p>
            <w:pPr>
              <w:spacing w:after="20"/>
              <w:ind w:left="20"/>
              <w:jc w:val="both"/>
            </w:pPr>
            <w:r>
              <w:rPr>
                <w:rFonts w:ascii="Times New Roman"/>
                <w:b w:val="false"/>
                <w:i w:val="false"/>
                <w:color w:val="000000"/>
                <w:sz w:val="20"/>
              </w:rPr>
              <w:t xml:space="preserve">
ВЭД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 </w:t>
            </w:r>
          </w:p>
          <w:p>
            <w:pPr>
              <w:spacing w:after="20"/>
              <w:ind w:left="20"/>
              <w:jc w:val="both"/>
            </w:pPr>
            <w:r>
              <w:rPr>
                <w:rFonts w:ascii="Times New Roman"/>
                <w:b w:val="false"/>
                <w:i w:val="false"/>
                <w:color w:val="000000"/>
                <w:sz w:val="20"/>
              </w:rPr>
              <w:t xml:space="preserve">
нование </w:t>
            </w:r>
          </w:p>
          <w:p>
            <w:pPr>
              <w:spacing w:after="20"/>
              <w:ind w:left="20"/>
              <w:jc w:val="both"/>
            </w:pPr>
            <w:r>
              <w:rPr>
                <w:rFonts w:ascii="Times New Roman"/>
                <w:b w:val="false"/>
                <w:i w:val="false"/>
                <w:color w:val="000000"/>
                <w:sz w:val="20"/>
              </w:rPr>
              <w:t xml:space="preserve">
товаров </w:t>
            </w:r>
          </w:p>
          <w:p>
            <w:pPr>
              <w:spacing w:after="20"/>
              <w:ind w:left="20"/>
              <w:jc w:val="both"/>
            </w:pPr>
            <w:r>
              <w:rPr>
                <w:rFonts w:ascii="Times New Roman"/>
                <w:b w:val="false"/>
                <w:i w:val="false"/>
                <w:color w:val="000000"/>
                <w:sz w:val="20"/>
              </w:rPr>
              <w:t xml:space="preserve">
(работ, </w:t>
            </w:r>
          </w:p>
          <w:p>
            <w:pPr>
              <w:spacing w:after="20"/>
              <w:ind w:left="20"/>
              <w:jc w:val="both"/>
            </w:pPr>
            <w:r>
              <w:rPr>
                <w:rFonts w:ascii="Times New Roman"/>
                <w:b w:val="false"/>
                <w:i w:val="false"/>
                <w:color w:val="000000"/>
                <w:sz w:val="20"/>
              </w:rPr>
              <w:t xml:space="preserve">
услуг)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 </w:t>
            </w:r>
          </w:p>
          <w:p>
            <w:pPr>
              <w:spacing w:after="20"/>
              <w:ind w:left="20"/>
              <w:jc w:val="both"/>
            </w:pPr>
            <w:r>
              <w:rPr>
                <w:rFonts w:ascii="Times New Roman"/>
                <w:b w:val="false"/>
                <w:i w:val="false"/>
                <w:color w:val="000000"/>
                <w:sz w:val="20"/>
              </w:rPr>
              <w:t xml:space="preserve">
нование </w:t>
            </w:r>
          </w:p>
          <w:p>
            <w:pPr>
              <w:spacing w:after="20"/>
              <w:ind w:left="20"/>
              <w:jc w:val="both"/>
            </w:pPr>
            <w:r>
              <w:rPr>
                <w:rFonts w:ascii="Times New Roman"/>
                <w:b w:val="false"/>
                <w:i w:val="false"/>
                <w:color w:val="000000"/>
                <w:sz w:val="20"/>
              </w:rPr>
              <w:t xml:space="preserve">
полу- </w:t>
            </w:r>
          </w:p>
          <w:p>
            <w:pPr>
              <w:spacing w:after="20"/>
              <w:ind w:left="20"/>
              <w:jc w:val="both"/>
            </w:pPr>
            <w:r>
              <w:rPr>
                <w:rFonts w:ascii="Times New Roman"/>
                <w:b w:val="false"/>
                <w:i w:val="false"/>
                <w:color w:val="000000"/>
                <w:sz w:val="20"/>
              </w:rPr>
              <w:t xml:space="preserve">
чателя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w:t>
            </w:r>
          </w:p>
          <w:p>
            <w:pPr>
              <w:spacing w:after="20"/>
              <w:ind w:left="20"/>
              <w:jc w:val="both"/>
            </w:pPr>
            <w:r>
              <w:rPr>
                <w:rFonts w:ascii="Times New Roman"/>
                <w:b w:val="false"/>
                <w:i w:val="false"/>
                <w:color w:val="000000"/>
                <w:sz w:val="20"/>
              </w:rPr>
              <w:t xml:space="preserve">
нерези- </w:t>
            </w:r>
          </w:p>
          <w:p>
            <w:pPr>
              <w:spacing w:after="20"/>
              <w:ind w:left="20"/>
              <w:jc w:val="both"/>
            </w:pPr>
            <w:r>
              <w:rPr>
                <w:rFonts w:ascii="Times New Roman"/>
                <w:b w:val="false"/>
                <w:i w:val="false"/>
                <w:color w:val="000000"/>
                <w:sz w:val="20"/>
              </w:rPr>
              <w:t xml:space="preserve">
дент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РНН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ИИН/ </w:t>
            </w:r>
          </w:p>
          <w:p>
            <w:pPr>
              <w:spacing w:after="20"/>
              <w:ind w:left="20"/>
              <w:jc w:val="both"/>
            </w:pPr>
            <w:r>
              <w:rPr>
                <w:rFonts w:ascii="Times New Roman"/>
                <w:b w:val="false"/>
                <w:i w:val="false"/>
                <w:color w:val="000000"/>
                <w:sz w:val="20"/>
              </w:rPr>
              <w:t xml:space="preserve">
БИН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 </w:t>
            </w:r>
          </w:p>
          <w:p>
            <w:pPr>
              <w:spacing w:after="20"/>
              <w:ind w:left="20"/>
              <w:jc w:val="both"/>
            </w:pPr>
            <w:r>
              <w:rPr>
                <w:rFonts w:ascii="Times New Roman"/>
                <w:b w:val="false"/>
                <w:i w:val="false"/>
                <w:color w:val="000000"/>
                <w:sz w:val="20"/>
              </w:rPr>
              <w:t xml:space="preserve">
страны </w:t>
            </w:r>
          </w:p>
          <w:p>
            <w:pPr>
              <w:spacing w:after="20"/>
              <w:ind w:left="20"/>
              <w:jc w:val="both"/>
            </w:pPr>
            <w:r>
              <w:rPr>
                <w:rFonts w:ascii="Times New Roman"/>
                <w:b w:val="false"/>
                <w:i w:val="false"/>
                <w:color w:val="000000"/>
                <w:sz w:val="20"/>
              </w:rPr>
              <w:t xml:space="preserve">
рези- </w:t>
            </w:r>
          </w:p>
          <w:p>
            <w:pPr>
              <w:spacing w:after="20"/>
              <w:ind w:left="20"/>
              <w:jc w:val="both"/>
            </w:pPr>
            <w:r>
              <w:rPr>
                <w:rFonts w:ascii="Times New Roman"/>
                <w:b w:val="false"/>
                <w:i w:val="false"/>
                <w:color w:val="000000"/>
                <w:sz w:val="20"/>
              </w:rPr>
              <w:t xml:space="preserve">
денства </w:t>
            </w:r>
          </w:p>
          <w:p>
            <w:pPr>
              <w:spacing w:after="20"/>
              <w:ind w:left="20"/>
              <w:jc w:val="both"/>
            </w:pPr>
            <w:r>
              <w:rPr>
                <w:rFonts w:ascii="Times New Roman"/>
                <w:b w:val="false"/>
                <w:i w:val="false"/>
                <w:color w:val="000000"/>
                <w:sz w:val="20"/>
              </w:rPr>
              <w:t xml:space="preserve">
полу- </w:t>
            </w:r>
          </w:p>
          <w:p>
            <w:pPr>
              <w:spacing w:after="20"/>
              <w:ind w:left="20"/>
              <w:jc w:val="both"/>
            </w:pPr>
            <w:r>
              <w:rPr>
                <w:rFonts w:ascii="Times New Roman"/>
                <w:b w:val="false"/>
                <w:i w:val="false"/>
                <w:color w:val="000000"/>
                <w:sz w:val="20"/>
              </w:rPr>
              <w:t xml:space="preserve">
чателя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w:t>
            </w:r>
          </w:p>
          <w:p>
            <w:pPr>
              <w:spacing w:after="20"/>
              <w:ind w:left="20"/>
              <w:jc w:val="both"/>
            </w:pPr>
            <w:r>
              <w:rPr>
                <w:rFonts w:ascii="Times New Roman"/>
                <w:b w:val="false"/>
                <w:i w:val="false"/>
                <w:color w:val="000000"/>
                <w:sz w:val="20"/>
              </w:rPr>
              <w:t xml:space="preserve">
кон- </w:t>
            </w:r>
          </w:p>
          <w:p>
            <w:pPr>
              <w:spacing w:after="20"/>
              <w:ind w:left="20"/>
              <w:jc w:val="both"/>
            </w:pPr>
            <w:r>
              <w:rPr>
                <w:rFonts w:ascii="Times New Roman"/>
                <w:b w:val="false"/>
                <w:i w:val="false"/>
                <w:color w:val="000000"/>
                <w:sz w:val="20"/>
              </w:rPr>
              <w:t xml:space="preserve">
тракта </w:t>
            </w:r>
          </w:p>
          <w:p>
            <w:pPr>
              <w:spacing w:after="20"/>
              <w:ind w:left="20"/>
              <w:jc w:val="both"/>
            </w:pPr>
            <w:r>
              <w:rPr>
                <w:rFonts w:ascii="Times New Roman"/>
                <w:b w:val="false"/>
                <w:i w:val="false"/>
                <w:color w:val="000000"/>
                <w:sz w:val="20"/>
              </w:rPr>
              <w:t xml:space="preserve">
(дого- </w:t>
            </w:r>
          </w:p>
          <w:p>
            <w:pPr>
              <w:spacing w:after="20"/>
              <w:ind w:left="20"/>
              <w:jc w:val="both"/>
            </w:pPr>
            <w:r>
              <w:rPr>
                <w:rFonts w:ascii="Times New Roman"/>
                <w:b w:val="false"/>
                <w:i w:val="false"/>
                <w:color w:val="000000"/>
                <w:sz w:val="20"/>
              </w:rPr>
              <w:t xml:space="preserve">
вора)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кон- </w:t>
            </w:r>
          </w:p>
          <w:p>
            <w:pPr>
              <w:spacing w:after="20"/>
              <w:ind w:left="20"/>
              <w:jc w:val="both"/>
            </w:pPr>
            <w:r>
              <w:rPr>
                <w:rFonts w:ascii="Times New Roman"/>
                <w:b w:val="false"/>
                <w:i w:val="false"/>
                <w:color w:val="000000"/>
                <w:sz w:val="20"/>
              </w:rPr>
              <w:t xml:space="preserve">
тракта </w:t>
            </w:r>
          </w:p>
          <w:p>
            <w:pPr>
              <w:spacing w:after="20"/>
              <w:ind w:left="20"/>
              <w:jc w:val="both"/>
            </w:pPr>
            <w:r>
              <w:rPr>
                <w:rFonts w:ascii="Times New Roman"/>
                <w:b w:val="false"/>
                <w:i w:val="false"/>
                <w:color w:val="000000"/>
                <w:sz w:val="20"/>
              </w:rPr>
              <w:t xml:space="preserve">
(дого- </w:t>
            </w:r>
          </w:p>
          <w:p>
            <w:pPr>
              <w:spacing w:after="20"/>
              <w:ind w:left="20"/>
              <w:jc w:val="both"/>
            </w:pPr>
            <w:r>
              <w:rPr>
                <w:rFonts w:ascii="Times New Roman"/>
                <w:b w:val="false"/>
                <w:i w:val="false"/>
                <w:color w:val="000000"/>
                <w:sz w:val="20"/>
              </w:rPr>
              <w:t xml:space="preserve">
вора) </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w:t>
            </w:r>
          </w:p>
          <w:p>
            <w:pPr>
              <w:spacing w:after="20"/>
              <w:ind w:left="20"/>
              <w:jc w:val="both"/>
            </w:pPr>
            <w:r>
              <w:rPr>
                <w:rFonts w:ascii="Times New Roman"/>
                <w:b w:val="false"/>
                <w:i w:val="false"/>
                <w:color w:val="000000"/>
                <w:sz w:val="20"/>
              </w:rPr>
              <w:t xml:space="preserve">
счета- </w:t>
            </w:r>
          </w:p>
          <w:p>
            <w:pPr>
              <w:spacing w:after="20"/>
              <w:ind w:left="20"/>
              <w:jc w:val="both"/>
            </w:pPr>
            <w:r>
              <w:rPr>
                <w:rFonts w:ascii="Times New Roman"/>
                <w:b w:val="false"/>
                <w:i w:val="false"/>
                <w:color w:val="000000"/>
                <w:sz w:val="20"/>
              </w:rPr>
              <w:t xml:space="preserve">
фактуры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p>
            <w:pPr>
              <w:spacing w:after="20"/>
              <w:ind w:left="20"/>
              <w:jc w:val="both"/>
            </w:pPr>
            <w:r>
              <w:rPr>
                <w:rFonts w:ascii="Times New Roman"/>
                <w:b w:val="false"/>
                <w:i w:val="false"/>
                <w:color w:val="000000"/>
                <w:sz w:val="20"/>
              </w:rPr>
              <w:t xml:space="preserve">
счета- </w:t>
            </w:r>
          </w:p>
          <w:p>
            <w:pPr>
              <w:spacing w:after="20"/>
              <w:ind w:left="20"/>
              <w:jc w:val="both"/>
            </w:pPr>
            <w:r>
              <w:rPr>
                <w:rFonts w:ascii="Times New Roman"/>
                <w:b w:val="false"/>
                <w:i w:val="false"/>
                <w:color w:val="000000"/>
                <w:sz w:val="20"/>
              </w:rPr>
              <w:t xml:space="preserve">
фактуры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Еди- </w:t>
            </w:r>
          </w:p>
          <w:p>
            <w:pPr>
              <w:spacing w:after="20"/>
              <w:ind w:left="20"/>
              <w:jc w:val="both"/>
            </w:pPr>
            <w:r>
              <w:rPr>
                <w:rFonts w:ascii="Times New Roman"/>
                <w:b w:val="false"/>
                <w:i w:val="false"/>
                <w:color w:val="000000"/>
                <w:sz w:val="20"/>
              </w:rPr>
              <w:t xml:space="preserve">
ницы </w:t>
            </w:r>
          </w:p>
          <w:p>
            <w:pPr>
              <w:spacing w:after="20"/>
              <w:ind w:left="20"/>
              <w:jc w:val="both"/>
            </w:pPr>
            <w:r>
              <w:rPr>
                <w:rFonts w:ascii="Times New Roman"/>
                <w:b w:val="false"/>
                <w:i w:val="false"/>
                <w:color w:val="000000"/>
                <w:sz w:val="20"/>
              </w:rPr>
              <w:t xml:space="preserve">
изме- </w:t>
            </w:r>
          </w:p>
          <w:p>
            <w:pPr>
              <w:spacing w:after="20"/>
              <w:ind w:left="20"/>
              <w:jc w:val="both"/>
            </w:pPr>
            <w:r>
              <w:rPr>
                <w:rFonts w:ascii="Times New Roman"/>
                <w:b w:val="false"/>
                <w:i w:val="false"/>
                <w:color w:val="000000"/>
                <w:sz w:val="20"/>
              </w:rPr>
              <w:t xml:space="preserve">
рения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Цена </w:t>
            </w:r>
          </w:p>
          <w:p>
            <w:pPr>
              <w:spacing w:after="20"/>
              <w:ind w:left="20"/>
              <w:jc w:val="both"/>
            </w:pPr>
            <w:r>
              <w:rPr>
                <w:rFonts w:ascii="Times New Roman"/>
                <w:b w:val="false"/>
                <w:i w:val="false"/>
                <w:color w:val="000000"/>
                <w:sz w:val="20"/>
              </w:rPr>
              <w:t xml:space="preserve">
за </w:t>
            </w:r>
          </w:p>
          <w:p>
            <w:pPr>
              <w:spacing w:after="20"/>
              <w:ind w:left="20"/>
              <w:jc w:val="both"/>
            </w:pPr>
            <w:r>
              <w:rPr>
                <w:rFonts w:ascii="Times New Roman"/>
                <w:b w:val="false"/>
                <w:i w:val="false"/>
                <w:color w:val="000000"/>
                <w:sz w:val="20"/>
              </w:rPr>
              <w:t xml:space="preserve">
еди- </w:t>
            </w:r>
          </w:p>
          <w:p>
            <w:pPr>
              <w:spacing w:after="20"/>
              <w:ind w:left="20"/>
              <w:jc w:val="both"/>
            </w:pPr>
            <w:r>
              <w:rPr>
                <w:rFonts w:ascii="Times New Roman"/>
                <w:b w:val="false"/>
                <w:i w:val="false"/>
                <w:color w:val="000000"/>
                <w:sz w:val="20"/>
              </w:rPr>
              <w:t xml:space="preserve">
ницу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 </w:t>
            </w:r>
          </w:p>
          <w:p>
            <w:pPr>
              <w:spacing w:after="20"/>
              <w:ind w:left="20"/>
              <w:jc w:val="both"/>
            </w:pPr>
            <w:r>
              <w:rPr>
                <w:rFonts w:ascii="Times New Roman"/>
                <w:b w:val="false"/>
                <w:i w:val="false"/>
                <w:color w:val="000000"/>
                <w:sz w:val="20"/>
              </w:rPr>
              <w:t xml:space="preserve">
чество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без </w:t>
            </w:r>
          </w:p>
          <w:p>
            <w:pPr>
              <w:spacing w:after="20"/>
              <w:ind w:left="20"/>
              <w:jc w:val="both"/>
            </w:pPr>
            <w:r>
              <w:rPr>
                <w:rFonts w:ascii="Times New Roman"/>
                <w:b w:val="false"/>
                <w:i w:val="false"/>
                <w:color w:val="000000"/>
                <w:sz w:val="20"/>
              </w:rPr>
              <w:t xml:space="preserve">
косвенных </w:t>
            </w:r>
          </w:p>
          <w:p>
            <w:pPr>
              <w:spacing w:after="20"/>
              <w:ind w:left="20"/>
              <w:jc w:val="both"/>
            </w:pPr>
            <w:r>
              <w:rPr>
                <w:rFonts w:ascii="Times New Roman"/>
                <w:b w:val="false"/>
                <w:i w:val="false"/>
                <w:color w:val="000000"/>
                <w:sz w:val="20"/>
              </w:rPr>
              <w:t xml:space="preserve">
налогов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Ставка </w:t>
            </w:r>
          </w:p>
          <w:p>
            <w:pPr>
              <w:spacing w:after="20"/>
              <w:ind w:left="20"/>
              <w:jc w:val="both"/>
            </w:pPr>
            <w:r>
              <w:rPr>
                <w:rFonts w:ascii="Times New Roman"/>
                <w:b w:val="false"/>
                <w:i w:val="false"/>
                <w:color w:val="000000"/>
                <w:sz w:val="20"/>
              </w:rPr>
              <w:t xml:space="preserve">
НДС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НДС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Пин- </w:t>
            </w:r>
          </w:p>
          <w:p>
            <w:pPr>
              <w:spacing w:after="20"/>
              <w:ind w:left="20"/>
              <w:jc w:val="both"/>
            </w:pPr>
            <w:r>
              <w:rPr>
                <w:rFonts w:ascii="Times New Roman"/>
                <w:b w:val="false"/>
                <w:i w:val="false"/>
                <w:color w:val="000000"/>
                <w:sz w:val="20"/>
              </w:rPr>
              <w:t xml:space="preserve">
код </w:t>
            </w:r>
          </w:p>
          <w:p>
            <w:pPr>
              <w:spacing w:after="20"/>
              <w:ind w:left="20"/>
              <w:jc w:val="both"/>
            </w:pPr>
            <w:r>
              <w:rPr>
                <w:rFonts w:ascii="Times New Roman"/>
                <w:b w:val="false"/>
                <w:i w:val="false"/>
                <w:color w:val="000000"/>
                <w:sz w:val="20"/>
              </w:rPr>
              <w:t xml:space="preserve">
товара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Мы несем ответственность в соответствии с законами Республики </w:t>
      </w:r>
    </w:p>
    <w:p>
      <w:pPr>
        <w:spacing w:after="0"/>
        <w:ind w:left="0"/>
        <w:jc w:val="both"/>
      </w:pPr>
      <w:r>
        <w:rPr>
          <w:rFonts w:ascii="Times New Roman"/>
          <w:b w:val="false"/>
          <w:i w:val="false"/>
          <w:color w:val="000000"/>
          <w:sz w:val="28"/>
        </w:rPr>
        <w:t xml:space="preserve">
      Казахстан за достоверность и полноту сведений, приведенных в данной </w:t>
      </w:r>
    </w:p>
    <w:p>
      <w:pPr>
        <w:spacing w:after="0"/>
        <w:ind w:left="0"/>
        <w:jc w:val="both"/>
      </w:pPr>
      <w:r>
        <w:rPr>
          <w:rFonts w:ascii="Times New Roman"/>
          <w:b w:val="false"/>
          <w:i w:val="false"/>
          <w:color w:val="000000"/>
          <w:sz w:val="28"/>
        </w:rPr>
        <w:t xml:space="preserve">
      отчетности. </w:t>
      </w:r>
    </w:p>
    <w:p>
      <w:pPr>
        <w:spacing w:after="0"/>
        <w:ind w:left="0"/>
        <w:jc w:val="both"/>
      </w:pPr>
      <w:r>
        <w:rPr>
          <w:rFonts w:ascii="Times New Roman"/>
          <w:b w:val="false"/>
          <w:i w:val="false"/>
          <w:color w:val="000000"/>
          <w:sz w:val="28"/>
        </w:rPr>
        <w:t xml:space="preserve">
      Ф.И.О. Руководителя </w:t>
      </w:r>
    </w:p>
    <w:p>
      <w:pPr>
        <w:spacing w:after="0"/>
        <w:ind w:left="0"/>
        <w:jc w:val="both"/>
      </w:pPr>
      <w:r>
        <w:rPr>
          <w:rFonts w:ascii="Times New Roman"/>
          <w:b w:val="false"/>
          <w:i w:val="false"/>
          <w:color w:val="000000"/>
          <w:sz w:val="28"/>
        </w:rPr>
        <w:t xml:space="preserve">
      Ф.И.О. Главного бухгалтера </w:t>
      </w:r>
    </w:p>
    <w:p>
      <w:pPr>
        <w:spacing w:after="0"/>
        <w:ind w:left="0"/>
        <w:jc w:val="both"/>
      </w:pPr>
      <w:r>
        <w:rPr>
          <w:rFonts w:ascii="Times New Roman"/>
          <w:b w:val="false"/>
          <w:i w:val="false"/>
          <w:color w:val="000000"/>
          <w:sz w:val="28"/>
        </w:rPr>
        <w:t xml:space="preserve">
      Ф.И.О. должностного лица, заполнившего форму налоговой отчетности </w:t>
      </w:r>
    </w:p>
    <w:p>
      <w:pPr>
        <w:spacing w:after="0"/>
        <w:ind w:left="0"/>
        <w:jc w:val="both"/>
      </w:pPr>
      <w:r>
        <w:rPr>
          <w:rFonts w:ascii="Times New Roman"/>
          <w:b w:val="false"/>
          <w:i w:val="false"/>
          <w:color w:val="000000"/>
          <w:sz w:val="28"/>
        </w:rPr>
        <w:t xml:space="preserve">
      Настоящая форма заверена электронной цифровой подписью в соответствии </w:t>
      </w:r>
    </w:p>
    <w:p>
      <w:pPr>
        <w:spacing w:after="0"/>
        <w:ind w:left="0"/>
        <w:jc w:val="both"/>
      </w:pPr>
      <w:r>
        <w:rPr>
          <w:rFonts w:ascii="Times New Roman"/>
          <w:b w:val="false"/>
          <w:i w:val="false"/>
          <w:color w:val="000000"/>
          <w:sz w:val="28"/>
        </w:rPr>
        <w:t xml:space="preserve">
      с Соглашением об использовании и признании электронной цифровой </w:t>
      </w:r>
    </w:p>
    <w:p>
      <w:pPr>
        <w:spacing w:after="0"/>
        <w:ind w:left="0"/>
        <w:jc w:val="both"/>
      </w:pPr>
      <w:r>
        <w:rPr>
          <w:rFonts w:ascii="Times New Roman"/>
          <w:b w:val="false"/>
          <w:i w:val="false"/>
          <w:color w:val="000000"/>
          <w:sz w:val="28"/>
        </w:rPr>
        <w:t xml:space="preserve">
      подписи при обмене электронными документами от       № </w:t>
      </w:r>
    </w:p>
    <w:p>
      <w:pPr>
        <w:spacing w:after="0"/>
        <w:ind w:left="0"/>
        <w:jc w:val="both"/>
      </w:pPr>
      <w:r>
        <w:rPr>
          <w:rFonts w:ascii="Times New Roman"/>
          <w:b w:val="false"/>
          <w:i w:val="false"/>
          <w:color w:val="000000"/>
          <w:sz w:val="28"/>
        </w:rPr>
        <w:t xml:space="preserve">
      Входящий номер регистрации документа       ДДММГГГГ </w:t>
      </w:r>
    </w:p>
    <w:p>
      <w:pPr>
        <w:spacing w:after="0"/>
        <w:ind w:left="0"/>
        <w:jc w:val="both"/>
      </w:pPr>
      <w:r>
        <w:rPr>
          <w:rFonts w:ascii="Times New Roman"/>
          <w:b w:val="false"/>
          <w:i w:val="false"/>
          <w:color w:val="000000"/>
          <w:sz w:val="28"/>
        </w:rPr>
        <w:t xml:space="preserve">
      Код налогового органа </w:t>
      </w:r>
    </w:p>
    <w:bookmarkStart w:name="z215" w:id="9637"/>
    <w:p>
      <w:pPr>
        <w:spacing w:after="0"/>
        <w:ind w:left="0"/>
        <w:jc w:val="both"/>
      </w:pPr>
      <w:r>
        <w:rPr>
          <w:rFonts w:ascii="Times New Roman"/>
          <w:b w:val="false"/>
          <w:i w:val="false"/>
          <w:color w:val="000000"/>
          <w:sz w:val="28"/>
        </w:rPr>
        <w:t xml:space="preserve">
        Вид формы: </w:t>
      </w:r>
    </w:p>
    <w:bookmarkEnd w:id="9637"/>
    <w:p>
      <w:pPr>
        <w:spacing w:after="0"/>
        <w:ind w:left="0"/>
        <w:jc w:val="both"/>
      </w:pPr>
      <w:r>
        <w:rPr>
          <w:rFonts w:ascii="Times New Roman"/>
          <w:b w:val="false"/>
          <w:i w:val="false"/>
          <w:color w:val="000000"/>
          <w:sz w:val="28"/>
        </w:rPr>
        <w:t xml:space="preserve">
      О Первоначальная </w:t>
      </w:r>
    </w:p>
    <w:p>
      <w:pPr>
        <w:spacing w:after="0"/>
        <w:ind w:left="0"/>
        <w:jc w:val="both"/>
      </w:pPr>
      <w:r>
        <w:rPr>
          <w:rFonts w:ascii="Times New Roman"/>
          <w:b w:val="false"/>
          <w:i w:val="false"/>
          <w:color w:val="000000"/>
          <w:sz w:val="28"/>
        </w:rPr>
        <w:t xml:space="preserve">
      О Очередная </w:t>
      </w:r>
    </w:p>
    <w:p>
      <w:pPr>
        <w:spacing w:after="0"/>
        <w:ind w:left="0"/>
        <w:jc w:val="both"/>
      </w:pPr>
      <w:r>
        <w:rPr>
          <w:rFonts w:ascii="Times New Roman"/>
          <w:b w:val="false"/>
          <w:i w:val="false"/>
          <w:color w:val="000000"/>
          <w:sz w:val="28"/>
        </w:rPr>
        <w:t xml:space="preserve">
      О Дополнительная </w:t>
      </w:r>
    </w:p>
    <w:p>
      <w:pPr>
        <w:spacing w:after="0"/>
        <w:ind w:left="0"/>
        <w:jc w:val="both"/>
      </w:pPr>
      <w:r>
        <w:rPr>
          <w:rFonts w:ascii="Times New Roman"/>
          <w:b w:val="false"/>
          <w:i w:val="false"/>
          <w:color w:val="000000"/>
          <w:sz w:val="28"/>
        </w:rPr>
        <w:t xml:space="preserve">
      О По уведомлению </w:t>
      </w:r>
    </w:p>
    <w:p>
      <w:pPr>
        <w:spacing w:after="0"/>
        <w:ind w:left="0"/>
        <w:jc w:val="both"/>
      </w:pPr>
      <w:r>
        <w:rPr>
          <w:rFonts w:ascii="Times New Roman"/>
          <w:b w:val="false"/>
          <w:i w:val="false"/>
          <w:color w:val="000000"/>
          <w:sz w:val="28"/>
        </w:rPr>
        <w:t xml:space="preserve">
      О Ликвидационная </w:t>
      </w:r>
    </w:p>
    <w:p>
      <w:pPr>
        <w:spacing w:after="0"/>
        <w:ind w:left="0"/>
        <w:jc w:val="both"/>
      </w:pPr>
      <w:r>
        <w:rPr>
          <w:rFonts w:ascii="Times New Roman"/>
          <w:b w:val="false"/>
          <w:i w:val="false"/>
          <w:color w:val="000000"/>
          <w:sz w:val="28"/>
        </w:rPr>
        <w:t xml:space="preserve">
        Дата и номер уведомления     А номер ОООООО     В дата ОООООООООО </w:t>
      </w:r>
    </w:p>
    <w:p>
      <w:pPr>
        <w:spacing w:after="0"/>
        <w:ind w:left="0"/>
        <w:jc w:val="both"/>
      </w:pPr>
      <w:r>
        <w:rPr>
          <w:rFonts w:ascii="Times New Roman"/>
          <w:b w:val="false"/>
          <w:i w:val="false"/>
          <w:color w:val="000000"/>
          <w:sz w:val="28"/>
        </w:rPr>
        <w:t xml:space="preserve">
      РНН </w:t>
      </w:r>
    </w:p>
    <w:p>
      <w:pPr>
        <w:spacing w:after="0"/>
        <w:ind w:left="0"/>
        <w:jc w:val="both"/>
      </w:pPr>
      <w:r>
        <w:rPr>
          <w:rFonts w:ascii="Times New Roman"/>
          <w:b w:val="false"/>
          <w:i w:val="false"/>
          <w:color w:val="000000"/>
          <w:sz w:val="28"/>
        </w:rPr>
        <w:t xml:space="preserve">
      БИН </w:t>
      </w:r>
    </w:p>
    <w:p>
      <w:pPr>
        <w:spacing w:after="0"/>
        <w:ind w:left="0"/>
        <w:jc w:val="both"/>
      </w:pPr>
      <w:r>
        <w:rPr>
          <w:rFonts w:ascii="Times New Roman"/>
          <w:b w:val="false"/>
          <w:i w:val="false"/>
          <w:color w:val="000000"/>
          <w:sz w:val="28"/>
        </w:rPr>
        <w:t xml:space="preserve">
      Наименование налогоплательщика </w:t>
      </w:r>
    </w:p>
    <w:p>
      <w:pPr>
        <w:spacing w:after="0"/>
        <w:ind w:left="0"/>
        <w:jc w:val="both"/>
      </w:pPr>
      <w:r>
        <w:rPr>
          <w:rFonts w:ascii="Times New Roman"/>
          <w:b w:val="false"/>
          <w:i w:val="false"/>
          <w:color w:val="000000"/>
          <w:sz w:val="28"/>
        </w:rPr>
        <w:t xml:space="preserve">
      Налоговый период       квартал       год </w:t>
      </w:r>
    </w:p>
    <w:p>
      <w:pPr>
        <w:spacing w:after="0"/>
        <w:ind w:left="0"/>
        <w:jc w:val="left"/>
      </w:pPr>
      <w:r>
        <w:rPr>
          <w:rFonts w:ascii="Times New Roman"/>
          <w:b/>
          <w:i w:val="false"/>
          <w:color w:val="000000"/>
        </w:rPr>
        <w:t xml:space="preserve"> Форма № 1.1 </w:t>
      </w:r>
      <w:r>
        <w:br/>
      </w:r>
      <w:r>
        <w:rPr>
          <w:rFonts w:ascii="Times New Roman"/>
          <w:b/>
          <w:i w:val="false"/>
          <w:color w:val="000000"/>
        </w:rPr>
        <w:t xml:space="preserve">Раздел 2. Книга реализации по дополнительному счету-фактуре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4"/>
        <w:gridCol w:w="894"/>
        <w:gridCol w:w="894"/>
        <w:gridCol w:w="976"/>
        <w:gridCol w:w="895"/>
        <w:gridCol w:w="895"/>
        <w:gridCol w:w="895"/>
        <w:gridCol w:w="895"/>
        <w:gridCol w:w="895"/>
        <w:gridCol w:w="1389"/>
        <w:gridCol w:w="1389"/>
        <w:gridCol w:w="1389"/>
      </w:tblGrid>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 </w:t>
            </w:r>
          </w:p>
          <w:p>
            <w:pPr>
              <w:spacing w:after="20"/>
              <w:ind w:left="20"/>
              <w:jc w:val="both"/>
            </w:pPr>
            <w:r>
              <w:rPr>
                <w:rFonts w:ascii="Times New Roman"/>
                <w:b w:val="false"/>
                <w:i w:val="false"/>
                <w:color w:val="000000"/>
                <w:sz w:val="20"/>
              </w:rPr>
              <w:t xml:space="preserve">
счета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 </w:t>
            </w:r>
          </w:p>
          <w:p>
            <w:pPr>
              <w:spacing w:after="20"/>
              <w:ind w:left="20"/>
              <w:jc w:val="both"/>
            </w:pPr>
            <w:r>
              <w:rPr>
                <w:rFonts w:ascii="Times New Roman"/>
                <w:b w:val="false"/>
                <w:i w:val="false"/>
                <w:color w:val="000000"/>
                <w:sz w:val="20"/>
              </w:rPr>
              <w:t xml:space="preserve">
ТН </w:t>
            </w:r>
          </w:p>
          <w:p>
            <w:pPr>
              <w:spacing w:after="20"/>
              <w:ind w:left="20"/>
              <w:jc w:val="both"/>
            </w:pPr>
            <w:r>
              <w:rPr>
                <w:rFonts w:ascii="Times New Roman"/>
                <w:b w:val="false"/>
                <w:i w:val="false"/>
                <w:color w:val="000000"/>
                <w:sz w:val="20"/>
              </w:rPr>
              <w:t xml:space="preserve">
ВЭД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 </w:t>
            </w:r>
          </w:p>
          <w:p>
            <w:pPr>
              <w:spacing w:after="20"/>
              <w:ind w:left="20"/>
              <w:jc w:val="both"/>
            </w:pPr>
            <w:r>
              <w:rPr>
                <w:rFonts w:ascii="Times New Roman"/>
                <w:b w:val="false"/>
                <w:i w:val="false"/>
                <w:color w:val="000000"/>
                <w:sz w:val="20"/>
              </w:rPr>
              <w:t xml:space="preserve">
нование </w:t>
            </w:r>
          </w:p>
          <w:p>
            <w:pPr>
              <w:spacing w:after="20"/>
              <w:ind w:left="20"/>
              <w:jc w:val="both"/>
            </w:pPr>
            <w:r>
              <w:rPr>
                <w:rFonts w:ascii="Times New Roman"/>
                <w:b w:val="false"/>
                <w:i w:val="false"/>
                <w:color w:val="000000"/>
                <w:sz w:val="20"/>
              </w:rPr>
              <w:t xml:space="preserve">
товаров </w:t>
            </w:r>
          </w:p>
          <w:p>
            <w:pPr>
              <w:spacing w:after="20"/>
              <w:ind w:left="20"/>
              <w:jc w:val="both"/>
            </w:pPr>
            <w:r>
              <w:rPr>
                <w:rFonts w:ascii="Times New Roman"/>
                <w:b w:val="false"/>
                <w:i w:val="false"/>
                <w:color w:val="000000"/>
                <w:sz w:val="20"/>
              </w:rPr>
              <w:t xml:space="preserve">
(работ, </w:t>
            </w:r>
          </w:p>
          <w:p>
            <w:pPr>
              <w:spacing w:after="20"/>
              <w:ind w:left="20"/>
              <w:jc w:val="both"/>
            </w:pPr>
            <w:r>
              <w:rPr>
                <w:rFonts w:ascii="Times New Roman"/>
                <w:b w:val="false"/>
                <w:i w:val="false"/>
                <w:color w:val="000000"/>
                <w:sz w:val="20"/>
              </w:rPr>
              <w:t xml:space="preserve">
услуг)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 </w:t>
            </w:r>
          </w:p>
          <w:p>
            <w:pPr>
              <w:spacing w:after="20"/>
              <w:ind w:left="20"/>
              <w:jc w:val="both"/>
            </w:pPr>
            <w:r>
              <w:rPr>
                <w:rFonts w:ascii="Times New Roman"/>
                <w:b w:val="false"/>
                <w:i w:val="false"/>
                <w:color w:val="000000"/>
                <w:sz w:val="20"/>
              </w:rPr>
              <w:t xml:space="preserve">
нование </w:t>
            </w:r>
          </w:p>
          <w:p>
            <w:pPr>
              <w:spacing w:after="20"/>
              <w:ind w:left="20"/>
              <w:jc w:val="both"/>
            </w:pPr>
            <w:r>
              <w:rPr>
                <w:rFonts w:ascii="Times New Roman"/>
                <w:b w:val="false"/>
                <w:i w:val="false"/>
                <w:color w:val="000000"/>
                <w:sz w:val="20"/>
              </w:rPr>
              <w:t xml:space="preserve">
полу- </w:t>
            </w:r>
          </w:p>
          <w:p>
            <w:pPr>
              <w:spacing w:after="20"/>
              <w:ind w:left="20"/>
              <w:jc w:val="both"/>
            </w:pPr>
            <w:r>
              <w:rPr>
                <w:rFonts w:ascii="Times New Roman"/>
                <w:b w:val="false"/>
                <w:i w:val="false"/>
                <w:color w:val="000000"/>
                <w:sz w:val="20"/>
              </w:rPr>
              <w:t xml:space="preserve">
чателя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 </w:t>
            </w:r>
          </w:p>
          <w:p>
            <w:pPr>
              <w:spacing w:after="20"/>
              <w:ind w:left="20"/>
              <w:jc w:val="both"/>
            </w:pPr>
            <w:r>
              <w:rPr>
                <w:rFonts w:ascii="Times New Roman"/>
                <w:b w:val="false"/>
                <w:i w:val="false"/>
                <w:color w:val="000000"/>
                <w:sz w:val="20"/>
              </w:rPr>
              <w:t xml:space="preserve">
дент/ </w:t>
            </w:r>
          </w:p>
          <w:p>
            <w:pPr>
              <w:spacing w:after="20"/>
              <w:ind w:left="20"/>
              <w:jc w:val="both"/>
            </w:pPr>
            <w:r>
              <w:rPr>
                <w:rFonts w:ascii="Times New Roman"/>
                <w:b w:val="false"/>
                <w:i w:val="false"/>
                <w:color w:val="000000"/>
                <w:sz w:val="20"/>
              </w:rPr>
              <w:t xml:space="preserve">
нере- </w:t>
            </w:r>
          </w:p>
          <w:p>
            <w:pPr>
              <w:spacing w:after="20"/>
              <w:ind w:left="20"/>
              <w:jc w:val="both"/>
            </w:pPr>
            <w:r>
              <w:rPr>
                <w:rFonts w:ascii="Times New Roman"/>
                <w:b w:val="false"/>
                <w:i w:val="false"/>
                <w:color w:val="000000"/>
                <w:sz w:val="20"/>
              </w:rPr>
              <w:t xml:space="preserve">
зидент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РНН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ИИН/ </w:t>
            </w:r>
          </w:p>
          <w:p>
            <w:pPr>
              <w:spacing w:after="20"/>
              <w:ind w:left="20"/>
              <w:jc w:val="both"/>
            </w:pPr>
            <w:r>
              <w:rPr>
                <w:rFonts w:ascii="Times New Roman"/>
                <w:b w:val="false"/>
                <w:i w:val="false"/>
                <w:color w:val="000000"/>
                <w:sz w:val="20"/>
              </w:rPr>
              <w:t xml:space="preserve">
БИН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 </w:t>
            </w:r>
          </w:p>
          <w:p>
            <w:pPr>
              <w:spacing w:after="20"/>
              <w:ind w:left="20"/>
              <w:jc w:val="both"/>
            </w:pPr>
            <w:r>
              <w:rPr>
                <w:rFonts w:ascii="Times New Roman"/>
                <w:b w:val="false"/>
                <w:i w:val="false"/>
                <w:color w:val="000000"/>
                <w:sz w:val="20"/>
              </w:rPr>
              <w:t xml:space="preserve">
страны </w:t>
            </w:r>
          </w:p>
          <w:p>
            <w:pPr>
              <w:spacing w:after="20"/>
              <w:ind w:left="20"/>
              <w:jc w:val="both"/>
            </w:pPr>
            <w:r>
              <w:rPr>
                <w:rFonts w:ascii="Times New Roman"/>
                <w:b w:val="false"/>
                <w:i w:val="false"/>
                <w:color w:val="000000"/>
                <w:sz w:val="20"/>
              </w:rPr>
              <w:t xml:space="preserve">
рези- </w:t>
            </w:r>
          </w:p>
          <w:p>
            <w:pPr>
              <w:spacing w:after="20"/>
              <w:ind w:left="20"/>
              <w:jc w:val="both"/>
            </w:pPr>
            <w:r>
              <w:rPr>
                <w:rFonts w:ascii="Times New Roman"/>
                <w:b w:val="false"/>
                <w:i w:val="false"/>
                <w:color w:val="000000"/>
                <w:sz w:val="20"/>
              </w:rPr>
              <w:t xml:space="preserve">
денства </w:t>
            </w:r>
          </w:p>
          <w:p>
            <w:pPr>
              <w:spacing w:after="20"/>
              <w:ind w:left="20"/>
              <w:jc w:val="both"/>
            </w:pPr>
            <w:r>
              <w:rPr>
                <w:rFonts w:ascii="Times New Roman"/>
                <w:b w:val="false"/>
                <w:i w:val="false"/>
                <w:color w:val="000000"/>
                <w:sz w:val="20"/>
              </w:rPr>
              <w:t xml:space="preserve">
полу- </w:t>
            </w:r>
          </w:p>
          <w:p>
            <w:pPr>
              <w:spacing w:after="20"/>
              <w:ind w:left="20"/>
              <w:jc w:val="both"/>
            </w:pPr>
            <w:r>
              <w:rPr>
                <w:rFonts w:ascii="Times New Roman"/>
                <w:b w:val="false"/>
                <w:i w:val="false"/>
                <w:color w:val="000000"/>
                <w:sz w:val="20"/>
              </w:rPr>
              <w:t xml:space="preserve">
чателя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w:t>
            </w:r>
          </w:p>
          <w:p>
            <w:pPr>
              <w:spacing w:after="20"/>
              <w:ind w:left="20"/>
              <w:jc w:val="both"/>
            </w:pPr>
            <w:r>
              <w:rPr>
                <w:rFonts w:ascii="Times New Roman"/>
                <w:b w:val="false"/>
                <w:i w:val="false"/>
                <w:color w:val="000000"/>
                <w:sz w:val="20"/>
              </w:rPr>
              <w:t xml:space="preserve">
кон- </w:t>
            </w:r>
          </w:p>
          <w:p>
            <w:pPr>
              <w:spacing w:after="20"/>
              <w:ind w:left="20"/>
              <w:jc w:val="both"/>
            </w:pPr>
            <w:r>
              <w:rPr>
                <w:rFonts w:ascii="Times New Roman"/>
                <w:b w:val="false"/>
                <w:i w:val="false"/>
                <w:color w:val="000000"/>
                <w:sz w:val="20"/>
              </w:rPr>
              <w:t xml:space="preserve">
тракта </w:t>
            </w:r>
          </w:p>
          <w:p>
            <w:pPr>
              <w:spacing w:after="20"/>
              <w:ind w:left="20"/>
              <w:jc w:val="both"/>
            </w:pPr>
            <w:r>
              <w:rPr>
                <w:rFonts w:ascii="Times New Roman"/>
                <w:b w:val="false"/>
                <w:i w:val="false"/>
                <w:color w:val="000000"/>
                <w:sz w:val="20"/>
              </w:rPr>
              <w:t xml:space="preserve">
(дого- </w:t>
            </w:r>
          </w:p>
          <w:p>
            <w:pPr>
              <w:spacing w:after="20"/>
              <w:ind w:left="20"/>
              <w:jc w:val="both"/>
            </w:pPr>
            <w:r>
              <w:rPr>
                <w:rFonts w:ascii="Times New Roman"/>
                <w:b w:val="false"/>
                <w:i w:val="false"/>
                <w:color w:val="000000"/>
                <w:sz w:val="20"/>
              </w:rPr>
              <w:t xml:space="preserve">
вора)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кон- </w:t>
            </w:r>
          </w:p>
          <w:p>
            <w:pPr>
              <w:spacing w:after="20"/>
              <w:ind w:left="20"/>
              <w:jc w:val="both"/>
            </w:pPr>
            <w:r>
              <w:rPr>
                <w:rFonts w:ascii="Times New Roman"/>
                <w:b w:val="false"/>
                <w:i w:val="false"/>
                <w:color w:val="000000"/>
                <w:sz w:val="20"/>
              </w:rPr>
              <w:t xml:space="preserve">
тракта </w:t>
            </w:r>
          </w:p>
          <w:p>
            <w:pPr>
              <w:spacing w:after="20"/>
              <w:ind w:left="20"/>
              <w:jc w:val="both"/>
            </w:pPr>
            <w:r>
              <w:rPr>
                <w:rFonts w:ascii="Times New Roman"/>
                <w:b w:val="false"/>
                <w:i w:val="false"/>
                <w:color w:val="000000"/>
                <w:sz w:val="20"/>
              </w:rPr>
              <w:t xml:space="preserve">
(дого- </w:t>
            </w:r>
          </w:p>
          <w:p>
            <w:pPr>
              <w:spacing w:after="20"/>
              <w:ind w:left="20"/>
              <w:jc w:val="both"/>
            </w:pPr>
            <w:r>
              <w:rPr>
                <w:rFonts w:ascii="Times New Roman"/>
                <w:b w:val="false"/>
                <w:i w:val="false"/>
                <w:color w:val="000000"/>
                <w:sz w:val="20"/>
              </w:rPr>
              <w:t xml:space="preserve">
вора)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w:t>
            </w:r>
          </w:p>
          <w:p>
            <w:pPr>
              <w:spacing w:after="20"/>
              <w:ind w:left="20"/>
              <w:jc w:val="both"/>
            </w:pPr>
            <w:r>
              <w:rPr>
                <w:rFonts w:ascii="Times New Roman"/>
                <w:b w:val="false"/>
                <w:i w:val="false"/>
                <w:color w:val="000000"/>
                <w:sz w:val="20"/>
              </w:rPr>
              <w:t xml:space="preserve">
основ- </w:t>
            </w:r>
          </w:p>
          <w:p>
            <w:pPr>
              <w:spacing w:after="20"/>
              <w:ind w:left="20"/>
              <w:jc w:val="both"/>
            </w:pPr>
            <w:r>
              <w:rPr>
                <w:rFonts w:ascii="Times New Roman"/>
                <w:b w:val="false"/>
                <w:i w:val="false"/>
                <w:color w:val="000000"/>
                <w:sz w:val="20"/>
              </w:rPr>
              <w:t xml:space="preserve">
ного </w:t>
            </w:r>
          </w:p>
          <w:p>
            <w:pPr>
              <w:spacing w:after="20"/>
              <w:ind w:left="20"/>
              <w:jc w:val="both"/>
            </w:pPr>
            <w:r>
              <w:rPr>
                <w:rFonts w:ascii="Times New Roman"/>
                <w:b w:val="false"/>
                <w:i w:val="false"/>
                <w:color w:val="000000"/>
                <w:sz w:val="20"/>
              </w:rPr>
              <w:t xml:space="preserve">
счета- </w:t>
            </w:r>
          </w:p>
          <w:p>
            <w:pPr>
              <w:spacing w:after="20"/>
              <w:ind w:left="20"/>
              <w:jc w:val="both"/>
            </w:pPr>
            <w:r>
              <w:rPr>
                <w:rFonts w:ascii="Times New Roman"/>
                <w:b w:val="false"/>
                <w:i w:val="false"/>
                <w:color w:val="000000"/>
                <w:sz w:val="20"/>
              </w:rPr>
              <w:t xml:space="preserve">
фактуры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p>
            <w:pPr>
              <w:spacing w:after="20"/>
              <w:ind w:left="20"/>
              <w:jc w:val="both"/>
            </w:pPr>
            <w:r>
              <w:rPr>
                <w:rFonts w:ascii="Times New Roman"/>
                <w:b w:val="false"/>
                <w:i w:val="false"/>
                <w:color w:val="000000"/>
                <w:sz w:val="20"/>
              </w:rPr>
              <w:t xml:space="preserve">
основ- </w:t>
            </w:r>
          </w:p>
          <w:p>
            <w:pPr>
              <w:spacing w:after="20"/>
              <w:ind w:left="20"/>
              <w:jc w:val="both"/>
            </w:pPr>
            <w:r>
              <w:rPr>
                <w:rFonts w:ascii="Times New Roman"/>
                <w:b w:val="false"/>
                <w:i w:val="false"/>
                <w:color w:val="000000"/>
                <w:sz w:val="20"/>
              </w:rPr>
              <w:t xml:space="preserve">
ного </w:t>
            </w:r>
          </w:p>
          <w:p>
            <w:pPr>
              <w:spacing w:after="20"/>
              <w:ind w:left="20"/>
              <w:jc w:val="both"/>
            </w:pPr>
            <w:r>
              <w:rPr>
                <w:rFonts w:ascii="Times New Roman"/>
                <w:b w:val="false"/>
                <w:i w:val="false"/>
                <w:color w:val="000000"/>
                <w:sz w:val="20"/>
              </w:rPr>
              <w:t xml:space="preserve">
счета- </w:t>
            </w:r>
          </w:p>
          <w:p>
            <w:pPr>
              <w:spacing w:after="20"/>
              <w:ind w:left="20"/>
              <w:jc w:val="both"/>
            </w:pPr>
            <w:r>
              <w:rPr>
                <w:rFonts w:ascii="Times New Roman"/>
                <w:b w:val="false"/>
                <w:i w:val="false"/>
                <w:color w:val="000000"/>
                <w:sz w:val="20"/>
              </w:rPr>
              <w:t xml:space="preserve">
фактуры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w:t>
            </w:r>
          </w:p>
          <w:p>
            <w:pPr>
              <w:spacing w:after="20"/>
              <w:ind w:left="20"/>
              <w:jc w:val="both"/>
            </w:pPr>
            <w:r>
              <w:rPr>
                <w:rFonts w:ascii="Times New Roman"/>
                <w:b w:val="false"/>
                <w:i w:val="false"/>
                <w:color w:val="000000"/>
                <w:sz w:val="20"/>
              </w:rPr>
              <w:t xml:space="preserve">
допол- </w:t>
            </w:r>
          </w:p>
          <w:p>
            <w:pPr>
              <w:spacing w:after="20"/>
              <w:ind w:left="20"/>
              <w:jc w:val="both"/>
            </w:pPr>
            <w:r>
              <w:rPr>
                <w:rFonts w:ascii="Times New Roman"/>
                <w:b w:val="false"/>
                <w:i w:val="false"/>
                <w:color w:val="000000"/>
                <w:sz w:val="20"/>
              </w:rPr>
              <w:t xml:space="preserve">
нитель- </w:t>
            </w:r>
          </w:p>
          <w:p>
            <w:pPr>
              <w:spacing w:after="20"/>
              <w:ind w:left="20"/>
              <w:jc w:val="both"/>
            </w:pPr>
            <w:r>
              <w:rPr>
                <w:rFonts w:ascii="Times New Roman"/>
                <w:b w:val="false"/>
                <w:i w:val="false"/>
                <w:color w:val="000000"/>
                <w:sz w:val="20"/>
              </w:rPr>
              <w:t xml:space="preserve">
ного </w:t>
            </w:r>
          </w:p>
          <w:p>
            <w:pPr>
              <w:spacing w:after="20"/>
              <w:ind w:left="20"/>
              <w:jc w:val="both"/>
            </w:pPr>
            <w:r>
              <w:rPr>
                <w:rFonts w:ascii="Times New Roman"/>
                <w:b w:val="false"/>
                <w:i w:val="false"/>
                <w:color w:val="000000"/>
                <w:sz w:val="20"/>
              </w:rPr>
              <w:t xml:space="preserve">
счета- </w:t>
            </w:r>
          </w:p>
          <w:p>
            <w:pPr>
              <w:spacing w:after="20"/>
              <w:ind w:left="20"/>
              <w:jc w:val="both"/>
            </w:pPr>
            <w:r>
              <w:rPr>
                <w:rFonts w:ascii="Times New Roman"/>
                <w:b w:val="false"/>
                <w:i w:val="false"/>
                <w:color w:val="000000"/>
                <w:sz w:val="20"/>
              </w:rPr>
              <w:t xml:space="preserve">
фактуры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p>
            <w:pPr>
              <w:spacing w:after="20"/>
              <w:ind w:left="20"/>
              <w:jc w:val="both"/>
            </w:pPr>
            <w:r>
              <w:rPr>
                <w:rFonts w:ascii="Times New Roman"/>
                <w:b w:val="false"/>
                <w:i w:val="false"/>
                <w:color w:val="000000"/>
                <w:sz w:val="20"/>
              </w:rPr>
              <w:t xml:space="preserve">
допол- </w:t>
            </w:r>
          </w:p>
          <w:p>
            <w:pPr>
              <w:spacing w:after="20"/>
              <w:ind w:left="20"/>
              <w:jc w:val="both"/>
            </w:pPr>
            <w:r>
              <w:rPr>
                <w:rFonts w:ascii="Times New Roman"/>
                <w:b w:val="false"/>
                <w:i w:val="false"/>
                <w:color w:val="000000"/>
                <w:sz w:val="20"/>
              </w:rPr>
              <w:t xml:space="preserve">
нитель- </w:t>
            </w:r>
          </w:p>
          <w:p>
            <w:pPr>
              <w:spacing w:after="20"/>
              <w:ind w:left="20"/>
              <w:jc w:val="both"/>
            </w:pPr>
            <w:r>
              <w:rPr>
                <w:rFonts w:ascii="Times New Roman"/>
                <w:b w:val="false"/>
                <w:i w:val="false"/>
                <w:color w:val="000000"/>
                <w:sz w:val="20"/>
              </w:rPr>
              <w:t xml:space="preserve">
ного </w:t>
            </w:r>
          </w:p>
          <w:p>
            <w:pPr>
              <w:spacing w:after="20"/>
              <w:ind w:left="20"/>
              <w:jc w:val="both"/>
            </w:pPr>
            <w:r>
              <w:rPr>
                <w:rFonts w:ascii="Times New Roman"/>
                <w:b w:val="false"/>
                <w:i w:val="false"/>
                <w:color w:val="000000"/>
                <w:sz w:val="20"/>
              </w:rPr>
              <w:t xml:space="preserve">
счета- </w:t>
            </w:r>
          </w:p>
          <w:p>
            <w:pPr>
              <w:spacing w:after="20"/>
              <w:ind w:left="20"/>
              <w:jc w:val="both"/>
            </w:pPr>
            <w:r>
              <w:rPr>
                <w:rFonts w:ascii="Times New Roman"/>
                <w:b w:val="false"/>
                <w:i w:val="false"/>
                <w:color w:val="000000"/>
                <w:sz w:val="20"/>
              </w:rPr>
              <w:t xml:space="preserve">
фактуры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Еди- </w:t>
            </w:r>
          </w:p>
          <w:p>
            <w:pPr>
              <w:spacing w:after="20"/>
              <w:ind w:left="20"/>
              <w:jc w:val="both"/>
            </w:pPr>
            <w:r>
              <w:rPr>
                <w:rFonts w:ascii="Times New Roman"/>
                <w:b w:val="false"/>
                <w:i w:val="false"/>
                <w:color w:val="000000"/>
                <w:sz w:val="20"/>
              </w:rPr>
              <w:t xml:space="preserve">
ница </w:t>
            </w:r>
          </w:p>
          <w:p>
            <w:pPr>
              <w:spacing w:after="20"/>
              <w:ind w:left="20"/>
              <w:jc w:val="both"/>
            </w:pPr>
            <w:r>
              <w:rPr>
                <w:rFonts w:ascii="Times New Roman"/>
                <w:b w:val="false"/>
                <w:i w:val="false"/>
                <w:color w:val="000000"/>
                <w:sz w:val="20"/>
              </w:rPr>
              <w:t xml:space="preserve">
изме- </w:t>
            </w:r>
          </w:p>
          <w:p>
            <w:pPr>
              <w:spacing w:after="20"/>
              <w:ind w:left="20"/>
              <w:jc w:val="both"/>
            </w:pPr>
            <w:r>
              <w:rPr>
                <w:rFonts w:ascii="Times New Roman"/>
                <w:b w:val="false"/>
                <w:i w:val="false"/>
                <w:color w:val="000000"/>
                <w:sz w:val="20"/>
              </w:rPr>
              <w:t xml:space="preserve">
рения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Цена </w:t>
            </w:r>
          </w:p>
          <w:p>
            <w:pPr>
              <w:spacing w:after="20"/>
              <w:ind w:left="20"/>
              <w:jc w:val="both"/>
            </w:pPr>
            <w:r>
              <w:rPr>
                <w:rFonts w:ascii="Times New Roman"/>
                <w:b w:val="false"/>
                <w:i w:val="false"/>
                <w:color w:val="000000"/>
                <w:sz w:val="20"/>
              </w:rPr>
              <w:t xml:space="preserve">
за </w:t>
            </w:r>
          </w:p>
          <w:p>
            <w:pPr>
              <w:spacing w:after="20"/>
              <w:ind w:left="20"/>
              <w:jc w:val="both"/>
            </w:pPr>
            <w:r>
              <w:rPr>
                <w:rFonts w:ascii="Times New Roman"/>
                <w:b w:val="false"/>
                <w:i w:val="false"/>
                <w:color w:val="000000"/>
                <w:sz w:val="20"/>
              </w:rPr>
              <w:t xml:space="preserve">
еди- </w:t>
            </w:r>
          </w:p>
          <w:p>
            <w:pPr>
              <w:spacing w:after="20"/>
              <w:ind w:left="20"/>
              <w:jc w:val="both"/>
            </w:pPr>
            <w:r>
              <w:rPr>
                <w:rFonts w:ascii="Times New Roman"/>
                <w:b w:val="false"/>
                <w:i w:val="false"/>
                <w:color w:val="000000"/>
                <w:sz w:val="20"/>
              </w:rPr>
              <w:t xml:space="preserve">
ницу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 </w:t>
            </w:r>
          </w:p>
          <w:p>
            <w:pPr>
              <w:spacing w:after="20"/>
              <w:ind w:left="20"/>
              <w:jc w:val="both"/>
            </w:pPr>
            <w:r>
              <w:rPr>
                <w:rFonts w:ascii="Times New Roman"/>
                <w:b w:val="false"/>
                <w:i w:val="false"/>
                <w:color w:val="000000"/>
                <w:sz w:val="20"/>
              </w:rPr>
              <w:t xml:space="preserve">
чество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Размер </w:t>
            </w:r>
          </w:p>
          <w:p>
            <w:pPr>
              <w:spacing w:after="20"/>
              <w:ind w:left="20"/>
              <w:jc w:val="both"/>
            </w:pPr>
            <w:r>
              <w:rPr>
                <w:rFonts w:ascii="Times New Roman"/>
                <w:b w:val="false"/>
                <w:i w:val="false"/>
                <w:color w:val="000000"/>
                <w:sz w:val="20"/>
              </w:rPr>
              <w:t xml:space="preserve">
коррек- </w:t>
            </w:r>
          </w:p>
          <w:p>
            <w:pPr>
              <w:spacing w:after="20"/>
              <w:ind w:left="20"/>
              <w:jc w:val="both"/>
            </w:pPr>
            <w:r>
              <w:rPr>
                <w:rFonts w:ascii="Times New Roman"/>
                <w:b w:val="false"/>
                <w:i w:val="false"/>
                <w:color w:val="000000"/>
                <w:sz w:val="20"/>
              </w:rPr>
              <w:t xml:space="preserve">
тировки </w:t>
            </w:r>
          </w:p>
          <w:p>
            <w:pPr>
              <w:spacing w:after="20"/>
              <w:ind w:left="20"/>
              <w:jc w:val="both"/>
            </w:pPr>
            <w:r>
              <w:rPr>
                <w:rFonts w:ascii="Times New Roman"/>
                <w:b w:val="false"/>
                <w:i w:val="false"/>
                <w:color w:val="000000"/>
                <w:sz w:val="20"/>
              </w:rPr>
              <w:t xml:space="preserve">
(сумма </w:t>
            </w:r>
          </w:p>
          <w:p>
            <w:pPr>
              <w:spacing w:after="20"/>
              <w:ind w:left="20"/>
              <w:jc w:val="both"/>
            </w:pPr>
            <w:r>
              <w:rPr>
                <w:rFonts w:ascii="Times New Roman"/>
                <w:b w:val="false"/>
                <w:i w:val="false"/>
                <w:color w:val="000000"/>
                <w:sz w:val="20"/>
              </w:rPr>
              <w:t xml:space="preserve">
без </w:t>
            </w:r>
          </w:p>
          <w:p>
            <w:pPr>
              <w:spacing w:after="20"/>
              <w:ind w:left="20"/>
              <w:jc w:val="both"/>
            </w:pPr>
            <w:r>
              <w:rPr>
                <w:rFonts w:ascii="Times New Roman"/>
                <w:b w:val="false"/>
                <w:i w:val="false"/>
                <w:color w:val="000000"/>
                <w:sz w:val="20"/>
              </w:rPr>
              <w:t xml:space="preserve">
косвенных </w:t>
            </w:r>
          </w:p>
          <w:p>
            <w:pPr>
              <w:spacing w:after="20"/>
              <w:ind w:left="20"/>
              <w:jc w:val="both"/>
            </w:pPr>
            <w:r>
              <w:rPr>
                <w:rFonts w:ascii="Times New Roman"/>
                <w:b w:val="false"/>
                <w:i w:val="false"/>
                <w:color w:val="000000"/>
                <w:sz w:val="20"/>
              </w:rPr>
              <w:t xml:space="preserve">
налогов)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Ставка </w:t>
            </w:r>
          </w:p>
          <w:p>
            <w:pPr>
              <w:spacing w:after="20"/>
              <w:ind w:left="20"/>
              <w:jc w:val="both"/>
            </w:pPr>
            <w:r>
              <w:rPr>
                <w:rFonts w:ascii="Times New Roman"/>
                <w:b w:val="false"/>
                <w:i w:val="false"/>
                <w:color w:val="000000"/>
                <w:sz w:val="20"/>
              </w:rPr>
              <w:t xml:space="preserve">
НДС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НДС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Пин- </w:t>
            </w:r>
          </w:p>
          <w:p>
            <w:pPr>
              <w:spacing w:after="20"/>
              <w:ind w:left="20"/>
              <w:jc w:val="both"/>
            </w:pPr>
            <w:r>
              <w:rPr>
                <w:rFonts w:ascii="Times New Roman"/>
                <w:b w:val="false"/>
                <w:i w:val="false"/>
                <w:color w:val="000000"/>
                <w:sz w:val="20"/>
              </w:rPr>
              <w:t xml:space="preserve">
код </w:t>
            </w:r>
          </w:p>
          <w:p>
            <w:pPr>
              <w:spacing w:after="20"/>
              <w:ind w:left="20"/>
              <w:jc w:val="both"/>
            </w:pPr>
            <w:r>
              <w:rPr>
                <w:rFonts w:ascii="Times New Roman"/>
                <w:b w:val="false"/>
                <w:i w:val="false"/>
                <w:color w:val="000000"/>
                <w:sz w:val="20"/>
              </w:rPr>
              <w:t xml:space="preserve">
товара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Мы несем ответственность в соответствии с законами Республики </w:t>
      </w:r>
    </w:p>
    <w:p>
      <w:pPr>
        <w:spacing w:after="0"/>
        <w:ind w:left="0"/>
        <w:jc w:val="both"/>
      </w:pPr>
      <w:r>
        <w:rPr>
          <w:rFonts w:ascii="Times New Roman"/>
          <w:b w:val="false"/>
          <w:i w:val="false"/>
          <w:color w:val="000000"/>
          <w:sz w:val="28"/>
        </w:rPr>
        <w:t xml:space="preserve">
      Казахстан за достоверность и полноту сведений, приведенных в данной </w:t>
      </w:r>
    </w:p>
    <w:p>
      <w:pPr>
        <w:spacing w:after="0"/>
        <w:ind w:left="0"/>
        <w:jc w:val="both"/>
      </w:pPr>
      <w:r>
        <w:rPr>
          <w:rFonts w:ascii="Times New Roman"/>
          <w:b w:val="false"/>
          <w:i w:val="false"/>
          <w:color w:val="000000"/>
          <w:sz w:val="28"/>
        </w:rPr>
        <w:t xml:space="preserve">
      отчетности. </w:t>
      </w:r>
    </w:p>
    <w:p>
      <w:pPr>
        <w:spacing w:after="0"/>
        <w:ind w:left="0"/>
        <w:jc w:val="both"/>
      </w:pPr>
      <w:r>
        <w:rPr>
          <w:rFonts w:ascii="Times New Roman"/>
          <w:b w:val="false"/>
          <w:i w:val="false"/>
          <w:color w:val="000000"/>
          <w:sz w:val="28"/>
        </w:rPr>
        <w:t xml:space="preserve">
      Ф.И.О. Руководителя </w:t>
      </w:r>
    </w:p>
    <w:p>
      <w:pPr>
        <w:spacing w:after="0"/>
        <w:ind w:left="0"/>
        <w:jc w:val="both"/>
      </w:pPr>
      <w:r>
        <w:rPr>
          <w:rFonts w:ascii="Times New Roman"/>
          <w:b w:val="false"/>
          <w:i w:val="false"/>
          <w:color w:val="000000"/>
          <w:sz w:val="28"/>
        </w:rPr>
        <w:t xml:space="preserve">
      Ф.И.О. Главного бухгалтера </w:t>
      </w:r>
    </w:p>
    <w:p>
      <w:pPr>
        <w:spacing w:after="0"/>
        <w:ind w:left="0"/>
        <w:jc w:val="both"/>
      </w:pPr>
      <w:r>
        <w:rPr>
          <w:rFonts w:ascii="Times New Roman"/>
          <w:b w:val="false"/>
          <w:i w:val="false"/>
          <w:color w:val="000000"/>
          <w:sz w:val="28"/>
        </w:rPr>
        <w:t xml:space="preserve">
      Ф.И.О. должностного лица, заполнившего форму налоговой отчетности </w:t>
      </w:r>
    </w:p>
    <w:p>
      <w:pPr>
        <w:spacing w:after="0"/>
        <w:ind w:left="0"/>
        <w:jc w:val="both"/>
      </w:pPr>
      <w:r>
        <w:rPr>
          <w:rFonts w:ascii="Times New Roman"/>
          <w:b w:val="false"/>
          <w:i w:val="false"/>
          <w:color w:val="000000"/>
          <w:sz w:val="28"/>
        </w:rPr>
        <w:t xml:space="preserve">
      Настоящая форма заверена электронной цифровой подписью в соответствии </w:t>
      </w:r>
    </w:p>
    <w:p>
      <w:pPr>
        <w:spacing w:after="0"/>
        <w:ind w:left="0"/>
        <w:jc w:val="both"/>
      </w:pPr>
      <w:r>
        <w:rPr>
          <w:rFonts w:ascii="Times New Roman"/>
          <w:b w:val="false"/>
          <w:i w:val="false"/>
          <w:color w:val="000000"/>
          <w:sz w:val="28"/>
        </w:rPr>
        <w:t xml:space="preserve">
      с Соглашением об использовании и признании электронной цифровой </w:t>
      </w:r>
    </w:p>
    <w:p>
      <w:pPr>
        <w:spacing w:after="0"/>
        <w:ind w:left="0"/>
        <w:jc w:val="both"/>
      </w:pPr>
      <w:r>
        <w:rPr>
          <w:rFonts w:ascii="Times New Roman"/>
          <w:b w:val="false"/>
          <w:i w:val="false"/>
          <w:color w:val="000000"/>
          <w:sz w:val="28"/>
        </w:rPr>
        <w:t xml:space="preserve">
      подписи при обмене электронными документами от       № </w:t>
      </w:r>
    </w:p>
    <w:p>
      <w:pPr>
        <w:spacing w:after="0"/>
        <w:ind w:left="0"/>
        <w:jc w:val="both"/>
      </w:pPr>
      <w:r>
        <w:rPr>
          <w:rFonts w:ascii="Times New Roman"/>
          <w:b w:val="false"/>
          <w:i w:val="false"/>
          <w:color w:val="000000"/>
          <w:sz w:val="28"/>
        </w:rPr>
        <w:t xml:space="preserve">
      Входящий номер регистрации документа       ДДММГГГГ </w:t>
      </w:r>
    </w:p>
    <w:p>
      <w:pPr>
        <w:spacing w:after="0"/>
        <w:ind w:left="0"/>
        <w:jc w:val="both"/>
      </w:pPr>
      <w:r>
        <w:rPr>
          <w:rFonts w:ascii="Times New Roman"/>
          <w:b w:val="false"/>
          <w:i w:val="false"/>
          <w:color w:val="000000"/>
          <w:sz w:val="28"/>
        </w:rPr>
        <w:t xml:space="preserve">
      Код налогового органа </w:t>
      </w:r>
    </w:p>
    <w:p>
      <w:pPr>
        <w:spacing w:after="0"/>
        <w:ind w:left="0"/>
        <w:jc w:val="both"/>
      </w:pPr>
      <w:r>
        <w:rPr>
          <w:rFonts w:ascii="Times New Roman"/>
          <w:b w:val="false"/>
          <w:i w:val="false"/>
          <w:color w:val="000000"/>
          <w:sz w:val="28"/>
        </w:rPr>
        <w:t xml:space="preserve">
        Вид формы: </w:t>
      </w:r>
    </w:p>
    <w:p>
      <w:pPr>
        <w:spacing w:after="0"/>
        <w:ind w:left="0"/>
        <w:jc w:val="both"/>
      </w:pPr>
      <w:r>
        <w:rPr>
          <w:rFonts w:ascii="Times New Roman"/>
          <w:b w:val="false"/>
          <w:i w:val="false"/>
          <w:color w:val="000000"/>
          <w:sz w:val="28"/>
        </w:rPr>
        <w:t xml:space="preserve">
      О Первоначальная </w:t>
      </w:r>
    </w:p>
    <w:p>
      <w:pPr>
        <w:spacing w:after="0"/>
        <w:ind w:left="0"/>
        <w:jc w:val="both"/>
      </w:pPr>
      <w:r>
        <w:rPr>
          <w:rFonts w:ascii="Times New Roman"/>
          <w:b w:val="false"/>
          <w:i w:val="false"/>
          <w:color w:val="000000"/>
          <w:sz w:val="28"/>
        </w:rPr>
        <w:t xml:space="preserve">
      О Очередная </w:t>
      </w:r>
    </w:p>
    <w:p>
      <w:pPr>
        <w:spacing w:after="0"/>
        <w:ind w:left="0"/>
        <w:jc w:val="both"/>
      </w:pPr>
      <w:r>
        <w:rPr>
          <w:rFonts w:ascii="Times New Roman"/>
          <w:b w:val="false"/>
          <w:i w:val="false"/>
          <w:color w:val="000000"/>
          <w:sz w:val="28"/>
        </w:rPr>
        <w:t xml:space="preserve">
      О Дополнительная </w:t>
      </w:r>
    </w:p>
    <w:p>
      <w:pPr>
        <w:spacing w:after="0"/>
        <w:ind w:left="0"/>
        <w:jc w:val="both"/>
      </w:pPr>
      <w:r>
        <w:rPr>
          <w:rFonts w:ascii="Times New Roman"/>
          <w:b w:val="false"/>
          <w:i w:val="false"/>
          <w:color w:val="000000"/>
          <w:sz w:val="28"/>
        </w:rPr>
        <w:t xml:space="preserve">
      О По уведомлению </w:t>
      </w:r>
    </w:p>
    <w:p>
      <w:pPr>
        <w:spacing w:after="0"/>
        <w:ind w:left="0"/>
        <w:jc w:val="both"/>
      </w:pPr>
      <w:r>
        <w:rPr>
          <w:rFonts w:ascii="Times New Roman"/>
          <w:b w:val="false"/>
          <w:i w:val="false"/>
          <w:color w:val="000000"/>
          <w:sz w:val="28"/>
        </w:rPr>
        <w:t xml:space="preserve">
      О Ликвидационная </w:t>
      </w:r>
    </w:p>
    <w:p>
      <w:pPr>
        <w:spacing w:after="0"/>
        <w:ind w:left="0"/>
        <w:jc w:val="both"/>
      </w:pPr>
      <w:r>
        <w:rPr>
          <w:rFonts w:ascii="Times New Roman"/>
          <w:b w:val="false"/>
          <w:i w:val="false"/>
          <w:color w:val="000000"/>
          <w:sz w:val="28"/>
        </w:rPr>
        <w:t xml:space="preserve">
        Дата и номер уведомления     А номер ОООООО     В дата ОООООООООО </w:t>
      </w:r>
    </w:p>
    <w:p>
      <w:pPr>
        <w:spacing w:after="0"/>
        <w:ind w:left="0"/>
        <w:jc w:val="both"/>
      </w:pPr>
      <w:r>
        <w:rPr>
          <w:rFonts w:ascii="Times New Roman"/>
          <w:b w:val="false"/>
          <w:i w:val="false"/>
          <w:color w:val="000000"/>
          <w:sz w:val="28"/>
        </w:rPr>
        <w:t xml:space="preserve">
      РНН </w:t>
      </w:r>
    </w:p>
    <w:p>
      <w:pPr>
        <w:spacing w:after="0"/>
        <w:ind w:left="0"/>
        <w:jc w:val="both"/>
      </w:pPr>
      <w:r>
        <w:rPr>
          <w:rFonts w:ascii="Times New Roman"/>
          <w:b w:val="false"/>
          <w:i w:val="false"/>
          <w:color w:val="000000"/>
          <w:sz w:val="28"/>
        </w:rPr>
        <w:t xml:space="preserve">
      БИН </w:t>
      </w:r>
    </w:p>
    <w:p>
      <w:pPr>
        <w:spacing w:after="0"/>
        <w:ind w:left="0"/>
        <w:jc w:val="both"/>
      </w:pPr>
      <w:r>
        <w:rPr>
          <w:rFonts w:ascii="Times New Roman"/>
          <w:b w:val="false"/>
          <w:i w:val="false"/>
          <w:color w:val="000000"/>
          <w:sz w:val="28"/>
        </w:rPr>
        <w:t xml:space="preserve">
      Наименование налогоплательщика </w:t>
      </w:r>
    </w:p>
    <w:p>
      <w:pPr>
        <w:spacing w:after="0"/>
        <w:ind w:left="0"/>
        <w:jc w:val="both"/>
      </w:pPr>
      <w:r>
        <w:rPr>
          <w:rFonts w:ascii="Times New Roman"/>
          <w:b w:val="false"/>
          <w:i w:val="false"/>
          <w:color w:val="000000"/>
          <w:sz w:val="28"/>
        </w:rPr>
        <w:t xml:space="preserve">
      Налоговый период       квартал       год </w:t>
      </w:r>
    </w:p>
    <w:bookmarkStart w:name="z216" w:id="9638"/>
    <w:p>
      <w:pPr>
        <w:spacing w:after="0"/>
        <w:ind w:left="0"/>
        <w:jc w:val="left"/>
      </w:pPr>
      <w:r>
        <w:rPr>
          <w:rFonts w:ascii="Times New Roman"/>
          <w:b/>
          <w:i w:val="false"/>
          <w:color w:val="000000"/>
        </w:rPr>
        <w:t xml:space="preserve">  Форма № 1.1 </w:t>
      </w:r>
      <w:r>
        <w:br/>
      </w:r>
      <w:r>
        <w:rPr>
          <w:rFonts w:ascii="Times New Roman"/>
          <w:b/>
          <w:i w:val="false"/>
          <w:color w:val="000000"/>
        </w:rPr>
        <w:t>Раздел 3. Экспортный валютный контроль</w:t>
      </w:r>
    </w:p>
    <w:bookmarkEnd w:id="96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6"/>
        <w:gridCol w:w="1326"/>
        <w:gridCol w:w="1326"/>
        <w:gridCol w:w="1447"/>
        <w:gridCol w:w="1326"/>
        <w:gridCol w:w="1447"/>
        <w:gridCol w:w="1448"/>
        <w:gridCol w:w="1327"/>
        <w:gridCol w:w="1327"/>
      </w:tblGrid>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 </w:t>
            </w:r>
          </w:p>
          <w:p>
            <w:pPr>
              <w:spacing w:after="20"/>
              <w:ind w:left="20"/>
              <w:jc w:val="both"/>
            </w:pPr>
            <w:r>
              <w:rPr>
                <w:rFonts w:ascii="Times New Roman"/>
                <w:b w:val="false"/>
                <w:i w:val="false"/>
                <w:color w:val="000000"/>
                <w:sz w:val="20"/>
              </w:rPr>
              <w:t xml:space="preserve">
счета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 </w:t>
            </w:r>
          </w:p>
          <w:p>
            <w:pPr>
              <w:spacing w:after="20"/>
              <w:ind w:left="20"/>
              <w:jc w:val="both"/>
            </w:pPr>
            <w:r>
              <w:rPr>
                <w:rFonts w:ascii="Times New Roman"/>
                <w:b w:val="false"/>
                <w:i w:val="false"/>
                <w:color w:val="000000"/>
                <w:sz w:val="20"/>
              </w:rPr>
              <w:t xml:space="preserve">
ТН </w:t>
            </w:r>
          </w:p>
          <w:p>
            <w:pPr>
              <w:spacing w:after="20"/>
              <w:ind w:left="20"/>
              <w:jc w:val="both"/>
            </w:pPr>
            <w:r>
              <w:rPr>
                <w:rFonts w:ascii="Times New Roman"/>
                <w:b w:val="false"/>
                <w:i w:val="false"/>
                <w:color w:val="000000"/>
                <w:sz w:val="20"/>
              </w:rPr>
              <w:t xml:space="preserve">
ВЭД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 </w:t>
            </w:r>
          </w:p>
          <w:p>
            <w:pPr>
              <w:spacing w:after="20"/>
              <w:ind w:left="20"/>
              <w:jc w:val="both"/>
            </w:pPr>
            <w:r>
              <w:rPr>
                <w:rFonts w:ascii="Times New Roman"/>
                <w:b w:val="false"/>
                <w:i w:val="false"/>
                <w:color w:val="000000"/>
                <w:sz w:val="20"/>
              </w:rPr>
              <w:t xml:space="preserve">
нование </w:t>
            </w:r>
          </w:p>
          <w:p>
            <w:pPr>
              <w:spacing w:after="20"/>
              <w:ind w:left="20"/>
              <w:jc w:val="both"/>
            </w:pPr>
            <w:r>
              <w:rPr>
                <w:rFonts w:ascii="Times New Roman"/>
                <w:b w:val="false"/>
                <w:i w:val="false"/>
                <w:color w:val="000000"/>
                <w:sz w:val="20"/>
              </w:rPr>
              <w:t xml:space="preserve">
экспор- </w:t>
            </w:r>
          </w:p>
          <w:p>
            <w:pPr>
              <w:spacing w:after="20"/>
              <w:ind w:left="20"/>
              <w:jc w:val="both"/>
            </w:pPr>
            <w:r>
              <w:rPr>
                <w:rFonts w:ascii="Times New Roman"/>
                <w:b w:val="false"/>
                <w:i w:val="false"/>
                <w:color w:val="000000"/>
                <w:sz w:val="20"/>
              </w:rPr>
              <w:t xml:space="preserve">
тируемых </w:t>
            </w:r>
          </w:p>
          <w:p>
            <w:pPr>
              <w:spacing w:after="20"/>
              <w:ind w:left="20"/>
              <w:jc w:val="both"/>
            </w:pPr>
            <w:r>
              <w:rPr>
                <w:rFonts w:ascii="Times New Roman"/>
                <w:b w:val="false"/>
                <w:i w:val="false"/>
                <w:color w:val="000000"/>
                <w:sz w:val="20"/>
              </w:rPr>
              <w:t xml:space="preserve">
товаров </w:t>
            </w:r>
          </w:p>
          <w:p>
            <w:pPr>
              <w:spacing w:after="20"/>
              <w:ind w:left="20"/>
              <w:jc w:val="both"/>
            </w:pPr>
            <w:r>
              <w:rPr>
                <w:rFonts w:ascii="Times New Roman"/>
                <w:b w:val="false"/>
                <w:i w:val="false"/>
                <w:color w:val="000000"/>
                <w:sz w:val="20"/>
              </w:rPr>
              <w:t xml:space="preserve">
(работ, </w:t>
            </w:r>
          </w:p>
          <w:p>
            <w:pPr>
              <w:spacing w:after="20"/>
              <w:ind w:left="20"/>
              <w:jc w:val="both"/>
            </w:pPr>
            <w:r>
              <w:rPr>
                <w:rFonts w:ascii="Times New Roman"/>
                <w:b w:val="false"/>
                <w:i w:val="false"/>
                <w:color w:val="000000"/>
                <w:sz w:val="20"/>
              </w:rPr>
              <w:t xml:space="preserve">
услуг)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Усло вия </w:t>
            </w:r>
          </w:p>
          <w:p>
            <w:pPr>
              <w:spacing w:after="20"/>
              <w:ind w:left="20"/>
              <w:jc w:val="both"/>
            </w:pPr>
            <w:r>
              <w:rPr>
                <w:rFonts w:ascii="Times New Roman"/>
                <w:b w:val="false"/>
                <w:i w:val="false"/>
                <w:color w:val="000000"/>
                <w:sz w:val="20"/>
              </w:rPr>
              <w:t xml:space="preserve">
пос тавки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Место </w:t>
            </w:r>
          </w:p>
          <w:p>
            <w:pPr>
              <w:spacing w:after="20"/>
              <w:ind w:left="20"/>
              <w:jc w:val="both"/>
            </w:pPr>
            <w:r>
              <w:rPr>
                <w:rFonts w:ascii="Times New Roman"/>
                <w:b w:val="false"/>
                <w:i w:val="false"/>
                <w:color w:val="000000"/>
                <w:sz w:val="20"/>
              </w:rPr>
              <w:t xml:space="preserve">
от грузки </w:t>
            </w:r>
          </w:p>
          <w:p>
            <w:pPr>
              <w:spacing w:after="20"/>
              <w:ind w:left="20"/>
              <w:jc w:val="both"/>
            </w:pPr>
            <w:r>
              <w:rPr>
                <w:rFonts w:ascii="Times New Roman"/>
                <w:b w:val="false"/>
                <w:i w:val="false"/>
                <w:color w:val="000000"/>
                <w:sz w:val="20"/>
              </w:rPr>
              <w:t xml:space="preserve">
товаров </w:t>
            </w:r>
          </w:p>
          <w:p>
            <w:pPr>
              <w:spacing w:after="20"/>
              <w:ind w:left="20"/>
              <w:jc w:val="both"/>
            </w:pPr>
            <w:r>
              <w:rPr>
                <w:rFonts w:ascii="Times New Roman"/>
                <w:b w:val="false"/>
                <w:i w:val="false"/>
                <w:color w:val="000000"/>
                <w:sz w:val="20"/>
              </w:rPr>
              <w:t xml:space="preserve">
(работ, </w:t>
            </w:r>
          </w:p>
          <w:p>
            <w:pPr>
              <w:spacing w:after="20"/>
              <w:ind w:left="20"/>
              <w:jc w:val="both"/>
            </w:pPr>
            <w:r>
              <w:rPr>
                <w:rFonts w:ascii="Times New Roman"/>
                <w:b w:val="false"/>
                <w:i w:val="false"/>
                <w:color w:val="000000"/>
                <w:sz w:val="20"/>
              </w:rPr>
              <w:t xml:space="preserve">
услуг)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Пункт </w:t>
            </w:r>
          </w:p>
          <w:p>
            <w:pPr>
              <w:spacing w:after="20"/>
              <w:ind w:left="20"/>
              <w:jc w:val="both"/>
            </w:pPr>
            <w:r>
              <w:rPr>
                <w:rFonts w:ascii="Times New Roman"/>
                <w:b w:val="false"/>
                <w:i w:val="false"/>
                <w:color w:val="000000"/>
                <w:sz w:val="20"/>
              </w:rPr>
              <w:t xml:space="preserve">
доставки </w:t>
            </w:r>
          </w:p>
          <w:p>
            <w:pPr>
              <w:spacing w:after="20"/>
              <w:ind w:left="20"/>
              <w:jc w:val="both"/>
            </w:pPr>
            <w:r>
              <w:rPr>
                <w:rFonts w:ascii="Times New Roman"/>
                <w:b w:val="false"/>
                <w:i w:val="false"/>
                <w:color w:val="000000"/>
                <w:sz w:val="20"/>
              </w:rPr>
              <w:t xml:space="preserve">
товара </w:t>
            </w:r>
          </w:p>
          <w:p>
            <w:pPr>
              <w:spacing w:after="20"/>
              <w:ind w:left="20"/>
              <w:jc w:val="both"/>
            </w:pPr>
            <w:r>
              <w:rPr>
                <w:rFonts w:ascii="Times New Roman"/>
                <w:b w:val="false"/>
                <w:i w:val="false"/>
                <w:color w:val="000000"/>
                <w:sz w:val="20"/>
              </w:rPr>
              <w:t xml:space="preserve">
(работ, </w:t>
            </w:r>
          </w:p>
          <w:p>
            <w:pPr>
              <w:spacing w:after="20"/>
              <w:ind w:left="20"/>
              <w:jc w:val="both"/>
            </w:pPr>
            <w:r>
              <w:rPr>
                <w:rFonts w:ascii="Times New Roman"/>
                <w:b w:val="false"/>
                <w:i w:val="false"/>
                <w:color w:val="000000"/>
                <w:sz w:val="20"/>
              </w:rPr>
              <w:t xml:space="preserve">
услуг), </w:t>
            </w:r>
          </w:p>
          <w:p>
            <w:pPr>
              <w:spacing w:after="20"/>
              <w:ind w:left="20"/>
              <w:jc w:val="both"/>
            </w:pPr>
            <w:r>
              <w:rPr>
                <w:rFonts w:ascii="Times New Roman"/>
                <w:b w:val="false"/>
                <w:i w:val="false"/>
                <w:color w:val="000000"/>
                <w:sz w:val="20"/>
              </w:rPr>
              <w:t xml:space="preserve">
страна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 </w:t>
            </w:r>
          </w:p>
          <w:p>
            <w:pPr>
              <w:spacing w:after="20"/>
              <w:ind w:left="20"/>
              <w:jc w:val="both"/>
            </w:pPr>
            <w:r>
              <w:rPr>
                <w:rFonts w:ascii="Times New Roman"/>
                <w:b w:val="false"/>
                <w:i w:val="false"/>
                <w:color w:val="000000"/>
                <w:sz w:val="20"/>
              </w:rPr>
              <w:t xml:space="preserve">
нование </w:t>
            </w:r>
          </w:p>
          <w:p>
            <w:pPr>
              <w:spacing w:after="20"/>
              <w:ind w:left="20"/>
              <w:jc w:val="both"/>
            </w:pPr>
            <w:r>
              <w:rPr>
                <w:rFonts w:ascii="Times New Roman"/>
                <w:b w:val="false"/>
                <w:i w:val="false"/>
                <w:color w:val="000000"/>
                <w:sz w:val="20"/>
              </w:rPr>
              <w:t xml:space="preserve">
поку пателя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Юриди- </w:t>
            </w:r>
          </w:p>
          <w:p>
            <w:pPr>
              <w:spacing w:after="20"/>
              <w:ind w:left="20"/>
              <w:jc w:val="both"/>
            </w:pPr>
            <w:r>
              <w:rPr>
                <w:rFonts w:ascii="Times New Roman"/>
                <w:b w:val="false"/>
                <w:i w:val="false"/>
                <w:color w:val="000000"/>
                <w:sz w:val="20"/>
              </w:rPr>
              <w:t xml:space="preserve">
ческий </w:t>
            </w:r>
          </w:p>
          <w:p>
            <w:pPr>
              <w:spacing w:after="20"/>
              <w:ind w:left="20"/>
              <w:jc w:val="both"/>
            </w:pPr>
            <w:r>
              <w:rPr>
                <w:rFonts w:ascii="Times New Roman"/>
                <w:b w:val="false"/>
                <w:i w:val="false"/>
                <w:color w:val="000000"/>
                <w:sz w:val="20"/>
              </w:rPr>
              <w:t xml:space="preserve">
адрес </w:t>
            </w:r>
          </w:p>
          <w:p>
            <w:pPr>
              <w:spacing w:after="20"/>
              <w:ind w:left="20"/>
              <w:jc w:val="both"/>
            </w:pPr>
            <w:r>
              <w:rPr>
                <w:rFonts w:ascii="Times New Roman"/>
                <w:b w:val="false"/>
                <w:i w:val="false"/>
                <w:color w:val="000000"/>
                <w:sz w:val="20"/>
              </w:rPr>
              <w:t xml:space="preserve">
поку пателя </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w:t>
            </w:r>
          </w:p>
          <w:p>
            <w:pPr>
              <w:spacing w:after="20"/>
              <w:ind w:left="20"/>
              <w:jc w:val="both"/>
            </w:pPr>
            <w:r>
              <w:rPr>
                <w:rFonts w:ascii="Times New Roman"/>
                <w:b w:val="false"/>
                <w:i w:val="false"/>
                <w:color w:val="000000"/>
                <w:sz w:val="20"/>
              </w:rPr>
              <w:t xml:space="preserve">
контракта </w:t>
            </w:r>
          </w:p>
          <w:p>
            <w:pPr>
              <w:spacing w:after="20"/>
              <w:ind w:left="20"/>
              <w:jc w:val="both"/>
            </w:pPr>
            <w:r>
              <w:rPr>
                <w:rFonts w:ascii="Times New Roman"/>
                <w:b w:val="false"/>
                <w:i w:val="false"/>
                <w:color w:val="000000"/>
                <w:sz w:val="20"/>
              </w:rPr>
              <w:t xml:space="preserve">
(договора)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контракта </w:t>
            </w:r>
          </w:p>
          <w:p>
            <w:pPr>
              <w:spacing w:after="20"/>
              <w:ind w:left="20"/>
              <w:jc w:val="both"/>
            </w:pPr>
            <w:r>
              <w:rPr>
                <w:rFonts w:ascii="Times New Roman"/>
                <w:b w:val="false"/>
                <w:i w:val="false"/>
                <w:color w:val="000000"/>
                <w:sz w:val="20"/>
              </w:rPr>
              <w:t xml:space="preserve">
(договора)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w:t>
            </w:r>
          </w:p>
          <w:p>
            <w:pPr>
              <w:spacing w:after="20"/>
              <w:ind w:left="20"/>
              <w:jc w:val="both"/>
            </w:pPr>
            <w:r>
              <w:rPr>
                <w:rFonts w:ascii="Times New Roman"/>
                <w:b w:val="false"/>
                <w:i w:val="false"/>
                <w:color w:val="000000"/>
                <w:sz w:val="20"/>
              </w:rPr>
              <w:t xml:space="preserve">
паспорта </w:t>
            </w:r>
          </w:p>
          <w:p>
            <w:pPr>
              <w:spacing w:after="20"/>
              <w:ind w:left="20"/>
              <w:jc w:val="both"/>
            </w:pPr>
            <w:r>
              <w:rPr>
                <w:rFonts w:ascii="Times New Roman"/>
                <w:b w:val="false"/>
                <w:i w:val="false"/>
                <w:color w:val="000000"/>
                <w:sz w:val="20"/>
              </w:rPr>
              <w:t xml:space="preserve">
сделки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p>
            <w:pPr>
              <w:spacing w:after="20"/>
              <w:ind w:left="20"/>
              <w:jc w:val="both"/>
            </w:pPr>
            <w:r>
              <w:rPr>
                <w:rFonts w:ascii="Times New Roman"/>
                <w:b w:val="false"/>
                <w:i w:val="false"/>
                <w:color w:val="000000"/>
                <w:sz w:val="20"/>
              </w:rPr>
              <w:t xml:space="preserve">
паспорта </w:t>
            </w:r>
          </w:p>
          <w:p>
            <w:pPr>
              <w:spacing w:after="20"/>
              <w:ind w:left="20"/>
              <w:jc w:val="both"/>
            </w:pPr>
            <w:r>
              <w:rPr>
                <w:rFonts w:ascii="Times New Roman"/>
                <w:b w:val="false"/>
                <w:i w:val="false"/>
                <w:color w:val="000000"/>
                <w:sz w:val="20"/>
              </w:rPr>
              <w:t xml:space="preserve">
сделки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w:t>
            </w:r>
          </w:p>
          <w:p>
            <w:pPr>
              <w:spacing w:after="20"/>
              <w:ind w:left="20"/>
              <w:jc w:val="both"/>
            </w:pPr>
            <w:r>
              <w:rPr>
                <w:rFonts w:ascii="Times New Roman"/>
                <w:b w:val="false"/>
                <w:i w:val="false"/>
                <w:color w:val="000000"/>
                <w:sz w:val="20"/>
              </w:rPr>
              <w:t xml:space="preserve">
инвойса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p>
            <w:pPr>
              <w:spacing w:after="20"/>
              <w:ind w:left="20"/>
              <w:jc w:val="both"/>
            </w:pPr>
            <w:r>
              <w:rPr>
                <w:rFonts w:ascii="Times New Roman"/>
                <w:b w:val="false"/>
                <w:i w:val="false"/>
                <w:color w:val="000000"/>
                <w:sz w:val="20"/>
              </w:rPr>
              <w:t xml:space="preserve">
инвойса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w:t>
            </w:r>
          </w:p>
          <w:p>
            <w:pPr>
              <w:spacing w:after="20"/>
              <w:ind w:left="20"/>
              <w:jc w:val="both"/>
            </w:pPr>
            <w:r>
              <w:rPr>
                <w:rFonts w:ascii="Times New Roman"/>
                <w:b w:val="false"/>
                <w:i w:val="false"/>
                <w:color w:val="000000"/>
                <w:sz w:val="20"/>
              </w:rPr>
              <w:t xml:space="preserve">
ГТД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p>
            <w:pPr>
              <w:spacing w:after="20"/>
              <w:ind w:left="20"/>
              <w:jc w:val="both"/>
            </w:pPr>
            <w:r>
              <w:rPr>
                <w:rFonts w:ascii="Times New Roman"/>
                <w:b w:val="false"/>
                <w:i w:val="false"/>
                <w:color w:val="000000"/>
                <w:sz w:val="20"/>
              </w:rPr>
              <w:t xml:space="preserve">
ГТД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Единица </w:t>
            </w:r>
          </w:p>
          <w:p>
            <w:pPr>
              <w:spacing w:after="20"/>
              <w:ind w:left="20"/>
              <w:jc w:val="both"/>
            </w:pPr>
            <w:r>
              <w:rPr>
                <w:rFonts w:ascii="Times New Roman"/>
                <w:b w:val="false"/>
                <w:i w:val="false"/>
                <w:color w:val="000000"/>
                <w:sz w:val="20"/>
              </w:rPr>
              <w:t xml:space="preserve">
измерения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Стоимость </w:t>
            </w:r>
          </w:p>
          <w:p>
            <w:pPr>
              <w:spacing w:after="20"/>
              <w:ind w:left="20"/>
              <w:jc w:val="both"/>
            </w:pPr>
            <w:r>
              <w:rPr>
                <w:rFonts w:ascii="Times New Roman"/>
                <w:b w:val="false"/>
                <w:i w:val="false"/>
                <w:color w:val="000000"/>
                <w:sz w:val="20"/>
              </w:rPr>
              <w:t xml:space="preserve">
единицы </w:t>
            </w:r>
          </w:p>
          <w:p>
            <w:pPr>
              <w:spacing w:after="20"/>
              <w:ind w:left="20"/>
              <w:jc w:val="both"/>
            </w:pPr>
            <w:r>
              <w:rPr>
                <w:rFonts w:ascii="Times New Roman"/>
                <w:b w:val="false"/>
                <w:i w:val="false"/>
                <w:color w:val="000000"/>
                <w:sz w:val="20"/>
              </w:rPr>
              <w:t xml:space="preserve">
продукции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 </w:t>
            </w:r>
          </w:p>
          <w:p>
            <w:pPr>
              <w:spacing w:after="20"/>
              <w:ind w:left="20"/>
              <w:jc w:val="both"/>
            </w:pPr>
            <w:r>
              <w:rPr>
                <w:rFonts w:ascii="Times New Roman"/>
                <w:b w:val="false"/>
                <w:i w:val="false"/>
                <w:color w:val="000000"/>
                <w:sz w:val="20"/>
              </w:rPr>
              <w:t xml:space="preserve">
чество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Валюта </w:t>
            </w:r>
          </w:p>
          <w:p>
            <w:pPr>
              <w:spacing w:after="20"/>
              <w:ind w:left="20"/>
              <w:jc w:val="both"/>
            </w:pPr>
            <w:r>
              <w:rPr>
                <w:rFonts w:ascii="Times New Roman"/>
                <w:b w:val="false"/>
                <w:i w:val="false"/>
                <w:color w:val="000000"/>
                <w:sz w:val="20"/>
              </w:rPr>
              <w:t xml:space="preserve">
контракта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Курс </w:t>
            </w:r>
          </w:p>
          <w:p>
            <w:pPr>
              <w:spacing w:after="20"/>
              <w:ind w:left="20"/>
              <w:jc w:val="both"/>
            </w:pPr>
            <w:r>
              <w:rPr>
                <w:rFonts w:ascii="Times New Roman"/>
                <w:b w:val="false"/>
                <w:i w:val="false"/>
                <w:color w:val="000000"/>
                <w:sz w:val="20"/>
              </w:rPr>
              <w:t xml:space="preserve">
тенге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Перерасчет </w:t>
            </w:r>
          </w:p>
          <w:p>
            <w:pPr>
              <w:spacing w:after="20"/>
              <w:ind w:left="20"/>
              <w:jc w:val="both"/>
            </w:pPr>
            <w:r>
              <w:rPr>
                <w:rFonts w:ascii="Times New Roman"/>
                <w:b w:val="false"/>
                <w:i w:val="false"/>
                <w:color w:val="000000"/>
                <w:sz w:val="20"/>
              </w:rPr>
              <w:t xml:space="preserve">
в тенге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Срок </w:t>
            </w:r>
          </w:p>
          <w:p>
            <w:pPr>
              <w:spacing w:after="20"/>
              <w:ind w:left="20"/>
              <w:jc w:val="both"/>
            </w:pPr>
            <w:r>
              <w:rPr>
                <w:rFonts w:ascii="Times New Roman"/>
                <w:b w:val="false"/>
                <w:i w:val="false"/>
                <w:color w:val="000000"/>
                <w:sz w:val="20"/>
              </w:rPr>
              <w:t xml:space="preserve">
оплаты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Таможенные </w:t>
            </w:r>
          </w:p>
          <w:p>
            <w:pPr>
              <w:spacing w:after="20"/>
              <w:ind w:left="20"/>
              <w:jc w:val="both"/>
            </w:pPr>
            <w:r>
              <w:rPr>
                <w:rFonts w:ascii="Times New Roman"/>
                <w:b w:val="false"/>
                <w:i w:val="false"/>
                <w:color w:val="000000"/>
                <w:sz w:val="20"/>
              </w:rPr>
              <w:t xml:space="preserve">
пошлины и </w:t>
            </w:r>
          </w:p>
          <w:p>
            <w:pPr>
              <w:spacing w:after="20"/>
              <w:ind w:left="20"/>
              <w:jc w:val="both"/>
            </w:pPr>
            <w:r>
              <w:rPr>
                <w:rFonts w:ascii="Times New Roman"/>
                <w:b w:val="false"/>
                <w:i w:val="false"/>
                <w:color w:val="000000"/>
                <w:sz w:val="20"/>
              </w:rPr>
              <w:t xml:space="preserve">
сборы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Пин- </w:t>
            </w:r>
          </w:p>
          <w:p>
            <w:pPr>
              <w:spacing w:after="20"/>
              <w:ind w:left="20"/>
              <w:jc w:val="both"/>
            </w:pPr>
            <w:r>
              <w:rPr>
                <w:rFonts w:ascii="Times New Roman"/>
                <w:b w:val="false"/>
                <w:i w:val="false"/>
                <w:color w:val="000000"/>
                <w:sz w:val="20"/>
              </w:rPr>
              <w:t xml:space="preserve">
код </w:t>
            </w:r>
          </w:p>
          <w:p>
            <w:pPr>
              <w:spacing w:after="20"/>
              <w:ind w:left="20"/>
              <w:jc w:val="both"/>
            </w:pPr>
            <w:r>
              <w:rPr>
                <w:rFonts w:ascii="Times New Roman"/>
                <w:b w:val="false"/>
                <w:i w:val="false"/>
                <w:color w:val="000000"/>
                <w:sz w:val="20"/>
              </w:rPr>
              <w:t xml:space="preserve">
товара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Мы несем ответственность в соответствии с законами Республики </w:t>
      </w:r>
    </w:p>
    <w:p>
      <w:pPr>
        <w:spacing w:after="0"/>
        <w:ind w:left="0"/>
        <w:jc w:val="both"/>
      </w:pPr>
      <w:r>
        <w:rPr>
          <w:rFonts w:ascii="Times New Roman"/>
          <w:b w:val="false"/>
          <w:i w:val="false"/>
          <w:color w:val="000000"/>
          <w:sz w:val="28"/>
        </w:rPr>
        <w:t xml:space="preserve">
      Казахстан за достоверность и полноту сведений, приведенных в данной </w:t>
      </w:r>
    </w:p>
    <w:p>
      <w:pPr>
        <w:spacing w:after="0"/>
        <w:ind w:left="0"/>
        <w:jc w:val="both"/>
      </w:pPr>
      <w:r>
        <w:rPr>
          <w:rFonts w:ascii="Times New Roman"/>
          <w:b w:val="false"/>
          <w:i w:val="false"/>
          <w:color w:val="000000"/>
          <w:sz w:val="28"/>
        </w:rPr>
        <w:t xml:space="preserve">
      отчетности. </w:t>
      </w:r>
    </w:p>
    <w:p>
      <w:pPr>
        <w:spacing w:after="0"/>
        <w:ind w:left="0"/>
        <w:jc w:val="both"/>
      </w:pPr>
      <w:r>
        <w:rPr>
          <w:rFonts w:ascii="Times New Roman"/>
          <w:b w:val="false"/>
          <w:i w:val="false"/>
          <w:color w:val="000000"/>
          <w:sz w:val="28"/>
        </w:rPr>
        <w:t xml:space="preserve">
      Ф.И.О. Руководителя </w:t>
      </w:r>
    </w:p>
    <w:p>
      <w:pPr>
        <w:spacing w:after="0"/>
        <w:ind w:left="0"/>
        <w:jc w:val="both"/>
      </w:pPr>
      <w:r>
        <w:rPr>
          <w:rFonts w:ascii="Times New Roman"/>
          <w:b w:val="false"/>
          <w:i w:val="false"/>
          <w:color w:val="000000"/>
          <w:sz w:val="28"/>
        </w:rPr>
        <w:t xml:space="preserve">
      Ф.И.О. Главного бухгалтера </w:t>
      </w:r>
    </w:p>
    <w:p>
      <w:pPr>
        <w:spacing w:after="0"/>
        <w:ind w:left="0"/>
        <w:jc w:val="both"/>
      </w:pPr>
      <w:r>
        <w:rPr>
          <w:rFonts w:ascii="Times New Roman"/>
          <w:b w:val="false"/>
          <w:i w:val="false"/>
          <w:color w:val="000000"/>
          <w:sz w:val="28"/>
        </w:rPr>
        <w:t xml:space="preserve">
      Ф.И.О. должностного лица, заполнившего форму налоговой отчетности </w:t>
      </w:r>
    </w:p>
    <w:p>
      <w:pPr>
        <w:spacing w:after="0"/>
        <w:ind w:left="0"/>
        <w:jc w:val="both"/>
      </w:pPr>
      <w:r>
        <w:rPr>
          <w:rFonts w:ascii="Times New Roman"/>
          <w:b w:val="false"/>
          <w:i w:val="false"/>
          <w:color w:val="000000"/>
          <w:sz w:val="28"/>
        </w:rPr>
        <w:t xml:space="preserve">
      Настоящая форма заверена электронной цифровой подписью в соответствии </w:t>
      </w:r>
    </w:p>
    <w:p>
      <w:pPr>
        <w:spacing w:after="0"/>
        <w:ind w:left="0"/>
        <w:jc w:val="both"/>
      </w:pPr>
      <w:r>
        <w:rPr>
          <w:rFonts w:ascii="Times New Roman"/>
          <w:b w:val="false"/>
          <w:i w:val="false"/>
          <w:color w:val="000000"/>
          <w:sz w:val="28"/>
        </w:rPr>
        <w:t xml:space="preserve">
      с Соглашением об использовании и признании электронной цифровой </w:t>
      </w:r>
    </w:p>
    <w:p>
      <w:pPr>
        <w:spacing w:after="0"/>
        <w:ind w:left="0"/>
        <w:jc w:val="both"/>
      </w:pPr>
      <w:r>
        <w:rPr>
          <w:rFonts w:ascii="Times New Roman"/>
          <w:b w:val="false"/>
          <w:i w:val="false"/>
          <w:color w:val="000000"/>
          <w:sz w:val="28"/>
        </w:rPr>
        <w:t xml:space="preserve">
      подписи при обмене электронными документами от       № </w:t>
      </w:r>
    </w:p>
    <w:p>
      <w:pPr>
        <w:spacing w:after="0"/>
        <w:ind w:left="0"/>
        <w:jc w:val="both"/>
      </w:pPr>
      <w:r>
        <w:rPr>
          <w:rFonts w:ascii="Times New Roman"/>
          <w:b w:val="false"/>
          <w:i w:val="false"/>
          <w:color w:val="000000"/>
          <w:sz w:val="28"/>
        </w:rPr>
        <w:t xml:space="preserve">
      Входящий номер регистрации документа       ДДММГГГГ </w:t>
      </w:r>
    </w:p>
    <w:p>
      <w:pPr>
        <w:spacing w:after="0"/>
        <w:ind w:left="0"/>
        <w:jc w:val="both"/>
      </w:pPr>
      <w:r>
        <w:rPr>
          <w:rFonts w:ascii="Times New Roman"/>
          <w:b w:val="false"/>
          <w:i w:val="false"/>
          <w:color w:val="000000"/>
          <w:sz w:val="28"/>
        </w:rPr>
        <w:t xml:space="preserve">
      Код налогового органа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 составления</w:t>
            </w:r>
            <w:r>
              <w:br/>
            </w:r>
            <w:r>
              <w:rPr>
                <w:rFonts w:ascii="Times New Roman"/>
                <w:b w:val="false"/>
                <w:i w:val="false"/>
                <w:color w:val="000000"/>
                <w:sz w:val="20"/>
              </w:rPr>
              <w:t>и представления налоговой отчетности</w:t>
            </w:r>
            <w:r>
              <w:br/>
            </w:r>
            <w:r>
              <w:rPr>
                <w:rFonts w:ascii="Times New Roman"/>
                <w:b w:val="false"/>
                <w:i w:val="false"/>
                <w:color w:val="000000"/>
                <w:sz w:val="20"/>
              </w:rPr>
              <w:t>крупными налогоплательщиками,</w:t>
            </w:r>
            <w:r>
              <w:br/>
            </w:r>
            <w:r>
              <w:rPr>
                <w:rFonts w:ascii="Times New Roman"/>
                <w:b w:val="false"/>
                <w:i w:val="false"/>
                <w:color w:val="000000"/>
                <w:sz w:val="20"/>
              </w:rPr>
              <w:t>подлежащими мониторингу,</w:t>
            </w:r>
            <w:r>
              <w:br/>
            </w:r>
            <w:r>
              <w:rPr>
                <w:rFonts w:ascii="Times New Roman"/>
                <w:b w:val="false"/>
                <w:i w:val="false"/>
                <w:color w:val="000000"/>
                <w:sz w:val="20"/>
              </w:rPr>
              <w:t>за исключением страховых,</w:t>
            </w:r>
            <w:r>
              <w:br/>
            </w:r>
            <w:r>
              <w:rPr>
                <w:rFonts w:ascii="Times New Roman"/>
                <w:b w:val="false"/>
                <w:i w:val="false"/>
                <w:color w:val="000000"/>
                <w:sz w:val="20"/>
              </w:rPr>
              <w:t>перестраховочных организаций,</w:t>
            </w:r>
            <w:r>
              <w:br/>
            </w:r>
            <w:r>
              <w:rPr>
                <w:rFonts w:ascii="Times New Roman"/>
                <w:b w:val="false"/>
                <w:i w:val="false"/>
                <w:color w:val="000000"/>
                <w:sz w:val="20"/>
              </w:rPr>
              <w:t>юридических лиц, осуществляющих</w:t>
            </w:r>
            <w:r>
              <w:br/>
            </w:r>
            <w:r>
              <w:rPr>
                <w:rFonts w:ascii="Times New Roman"/>
                <w:b w:val="false"/>
                <w:i w:val="false"/>
                <w:color w:val="000000"/>
                <w:sz w:val="20"/>
              </w:rPr>
              <w:t>банковскую деятельность, отдельные</w:t>
            </w:r>
            <w:r>
              <w:br/>
            </w:r>
            <w:r>
              <w:rPr>
                <w:rFonts w:ascii="Times New Roman"/>
                <w:b w:val="false"/>
                <w:i w:val="false"/>
                <w:color w:val="000000"/>
                <w:sz w:val="20"/>
              </w:rPr>
              <w:t>виды банковских операций на</w:t>
            </w:r>
            <w:r>
              <w:br/>
            </w:r>
            <w:r>
              <w:rPr>
                <w:rFonts w:ascii="Times New Roman"/>
                <w:b w:val="false"/>
                <w:i w:val="false"/>
                <w:color w:val="000000"/>
                <w:sz w:val="20"/>
              </w:rPr>
              <w:t>основании лицензии, деятельность по</w:t>
            </w:r>
            <w:r>
              <w:br/>
            </w:r>
            <w:r>
              <w:rPr>
                <w:rFonts w:ascii="Times New Roman"/>
                <w:b w:val="false"/>
                <w:i w:val="false"/>
                <w:color w:val="000000"/>
                <w:sz w:val="20"/>
              </w:rPr>
              <w:t>привлечению пенсионных взносов и</w:t>
            </w:r>
            <w:r>
              <w:br/>
            </w:r>
            <w:r>
              <w:rPr>
                <w:rFonts w:ascii="Times New Roman"/>
                <w:b w:val="false"/>
                <w:i w:val="false"/>
                <w:color w:val="000000"/>
                <w:sz w:val="20"/>
              </w:rPr>
              <w:t>пенсионным выплатам, а также</w:t>
            </w:r>
            <w:r>
              <w:br/>
            </w:r>
            <w:r>
              <w:rPr>
                <w:rFonts w:ascii="Times New Roman"/>
                <w:b w:val="false"/>
                <w:i w:val="false"/>
                <w:color w:val="000000"/>
                <w:sz w:val="20"/>
              </w:rPr>
              <w:t>деятельность по инвестиционному</w:t>
            </w:r>
            <w:r>
              <w:br/>
            </w:r>
            <w:r>
              <w:rPr>
                <w:rFonts w:ascii="Times New Roman"/>
                <w:b w:val="false"/>
                <w:i w:val="false"/>
                <w:color w:val="000000"/>
                <w:sz w:val="20"/>
              </w:rPr>
              <w:t>управлению пенсионными активами,</w:t>
            </w:r>
            <w:r>
              <w:br/>
            </w:r>
            <w:r>
              <w:rPr>
                <w:rFonts w:ascii="Times New Roman"/>
                <w:b w:val="false"/>
                <w:i w:val="false"/>
                <w:color w:val="000000"/>
                <w:sz w:val="20"/>
              </w:rPr>
              <w:t>утвержденным приказом</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декабря 2008 года № 611</w:t>
            </w:r>
          </w:p>
        </w:tc>
      </w:tr>
    </w:tbl>
    <w:bookmarkStart w:name="z217" w:id="9639"/>
    <w:p>
      <w:pPr>
        <w:spacing w:after="0"/>
        <w:ind w:left="0"/>
        <w:jc w:val="both"/>
      </w:pPr>
      <w:r>
        <w:rPr>
          <w:rFonts w:ascii="Times New Roman"/>
          <w:b w:val="false"/>
          <w:i w:val="false"/>
          <w:color w:val="000000"/>
          <w:sz w:val="28"/>
        </w:rPr>
        <w:t xml:space="preserve">
        Вид формы: </w:t>
      </w:r>
    </w:p>
    <w:bookmarkEnd w:id="9639"/>
    <w:p>
      <w:pPr>
        <w:spacing w:after="0"/>
        <w:ind w:left="0"/>
        <w:jc w:val="both"/>
      </w:pPr>
      <w:r>
        <w:rPr>
          <w:rFonts w:ascii="Times New Roman"/>
          <w:b w:val="false"/>
          <w:i w:val="false"/>
          <w:color w:val="000000"/>
          <w:sz w:val="28"/>
        </w:rPr>
        <w:t xml:space="preserve">
      О Первоначальная </w:t>
      </w:r>
    </w:p>
    <w:p>
      <w:pPr>
        <w:spacing w:after="0"/>
        <w:ind w:left="0"/>
        <w:jc w:val="both"/>
      </w:pPr>
      <w:r>
        <w:rPr>
          <w:rFonts w:ascii="Times New Roman"/>
          <w:b w:val="false"/>
          <w:i w:val="false"/>
          <w:color w:val="000000"/>
          <w:sz w:val="28"/>
        </w:rPr>
        <w:t xml:space="preserve">
      О Очередная </w:t>
      </w:r>
    </w:p>
    <w:p>
      <w:pPr>
        <w:spacing w:after="0"/>
        <w:ind w:left="0"/>
        <w:jc w:val="both"/>
      </w:pPr>
      <w:r>
        <w:rPr>
          <w:rFonts w:ascii="Times New Roman"/>
          <w:b w:val="false"/>
          <w:i w:val="false"/>
          <w:color w:val="000000"/>
          <w:sz w:val="28"/>
        </w:rPr>
        <w:t xml:space="preserve">
      О Дополнительная </w:t>
      </w:r>
    </w:p>
    <w:p>
      <w:pPr>
        <w:spacing w:after="0"/>
        <w:ind w:left="0"/>
        <w:jc w:val="both"/>
      </w:pPr>
      <w:r>
        <w:rPr>
          <w:rFonts w:ascii="Times New Roman"/>
          <w:b w:val="false"/>
          <w:i w:val="false"/>
          <w:color w:val="000000"/>
          <w:sz w:val="28"/>
        </w:rPr>
        <w:t xml:space="preserve">
      О По уведомлению </w:t>
      </w:r>
    </w:p>
    <w:p>
      <w:pPr>
        <w:spacing w:after="0"/>
        <w:ind w:left="0"/>
        <w:jc w:val="both"/>
      </w:pPr>
      <w:r>
        <w:rPr>
          <w:rFonts w:ascii="Times New Roman"/>
          <w:b w:val="false"/>
          <w:i w:val="false"/>
          <w:color w:val="000000"/>
          <w:sz w:val="28"/>
        </w:rPr>
        <w:t xml:space="preserve">
      О Ликвидационная </w:t>
      </w:r>
    </w:p>
    <w:p>
      <w:pPr>
        <w:spacing w:after="0"/>
        <w:ind w:left="0"/>
        <w:jc w:val="both"/>
      </w:pPr>
      <w:r>
        <w:rPr>
          <w:rFonts w:ascii="Times New Roman"/>
          <w:b w:val="false"/>
          <w:i w:val="false"/>
          <w:color w:val="000000"/>
          <w:sz w:val="28"/>
        </w:rPr>
        <w:t xml:space="preserve">
        Дата и номер уведомления     А номер ОООООО     В дата ОООООООООО </w:t>
      </w:r>
    </w:p>
    <w:p>
      <w:pPr>
        <w:spacing w:after="0"/>
        <w:ind w:left="0"/>
        <w:jc w:val="both"/>
      </w:pPr>
      <w:r>
        <w:rPr>
          <w:rFonts w:ascii="Times New Roman"/>
          <w:b w:val="false"/>
          <w:i w:val="false"/>
          <w:color w:val="000000"/>
          <w:sz w:val="28"/>
        </w:rPr>
        <w:t xml:space="preserve">
      РНН </w:t>
      </w:r>
    </w:p>
    <w:p>
      <w:pPr>
        <w:spacing w:after="0"/>
        <w:ind w:left="0"/>
        <w:jc w:val="both"/>
      </w:pPr>
      <w:r>
        <w:rPr>
          <w:rFonts w:ascii="Times New Roman"/>
          <w:b w:val="false"/>
          <w:i w:val="false"/>
          <w:color w:val="000000"/>
          <w:sz w:val="28"/>
        </w:rPr>
        <w:t xml:space="preserve">
      БИН </w:t>
      </w:r>
    </w:p>
    <w:p>
      <w:pPr>
        <w:spacing w:after="0"/>
        <w:ind w:left="0"/>
        <w:jc w:val="both"/>
      </w:pPr>
      <w:r>
        <w:rPr>
          <w:rFonts w:ascii="Times New Roman"/>
          <w:b w:val="false"/>
          <w:i w:val="false"/>
          <w:color w:val="000000"/>
          <w:sz w:val="28"/>
        </w:rPr>
        <w:t xml:space="preserve">
      Наименование налогоплательщика </w:t>
      </w:r>
    </w:p>
    <w:p>
      <w:pPr>
        <w:spacing w:after="0"/>
        <w:ind w:left="0"/>
        <w:jc w:val="both"/>
      </w:pPr>
      <w:r>
        <w:rPr>
          <w:rFonts w:ascii="Times New Roman"/>
          <w:b w:val="false"/>
          <w:i w:val="false"/>
          <w:color w:val="000000"/>
          <w:sz w:val="28"/>
        </w:rPr>
        <w:t xml:space="preserve">
      Налоговый период       квартал       год </w:t>
      </w:r>
    </w:p>
    <w:p>
      <w:pPr>
        <w:spacing w:after="0"/>
        <w:ind w:left="0"/>
        <w:jc w:val="left"/>
      </w:pPr>
      <w:r>
        <w:rPr>
          <w:rFonts w:ascii="Times New Roman"/>
          <w:b/>
          <w:i w:val="false"/>
          <w:color w:val="000000"/>
        </w:rPr>
        <w:t xml:space="preserve"> Форма № 1.2 </w:t>
      </w:r>
      <w:r>
        <w:br/>
      </w:r>
      <w:r>
        <w:rPr>
          <w:rFonts w:ascii="Times New Roman"/>
          <w:b/>
          <w:i w:val="false"/>
          <w:color w:val="000000"/>
        </w:rPr>
        <w:t>Книга покупок товаров, работ, услуг</w:t>
      </w:r>
      <w:r>
        <w:br/>
      </w:r>
      <w:r>
        <w:rPr>
          <w:rFonts w:ascii="Times New Roman"/>
          <w:b/>
          <w:i w:val="false"/>
          <w:color w:val="000000"/>
        </w:rPr>
        <w:t xml:space="preserve">Раздел 1. Приобретение на территории Казахстана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8"/>
        <w:gridCol w:w="1008"/>
        <w:gridCol w:w="1008"/>
        <w:gridCol w:w="1100"/>
        <w:gridCol w:w="1008"/>
        <w:gridCol w:w="1009"/>
        <w:gridCol w:w="1009"/>
        <w:gridCol w:w="1009"/>
        <w:gridCol w:w="1009"/>
        <w:gridCol w:w="1566"/>
        <w:gridCol w:w="1566"/>
      </w:tblGrid>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Дебет </w:t>
            </w:r>
          </w:p>
          <w:p>
            <w:pPr>
              <w:spacing w:after="20"/>
              <w:ind w:left="20"/>
              <w:jc w:val="both"/>
            </w:pPr>
            <w:r>
              <w:rPr>
                <w:rFonts w:ascii="Times New Roman"/>
                <w:b w:val="false"/>
                <w:i w:val="false"/>
                <w:color w:val="000000"/>
                <w:sz w:val="20"/>
              </w:rPr>
              <w:t xml:space="preserve">
счета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 </w:t>
            </w:r>
          </w:p>
          <w:p>
            <w:pPr>
              <w:spacing w:after="20"/>
              <w:ind w:left="20"/>
              <w:jc w:val="both"/>
            </w:pPr>
            <w:r>
              <w:rPr>
                <w:rFonts w:ascii="Times New Roman"/>
                <w:b w:val="false"/>
                <w:i w:val="false"/>
                <w:color w:val="000000"/>
                <w:sz w:val="20"/>
              </w:rPr>
              <w:t xml:space="preserve">
ТН </w:t>
            </w:r>
          </w:p>
          <w:p>
            <w:pPr>
              <w:spacing w:after="20"/>
              <w:ind w:left="20"/>
              <w:jc w:val="both"/>
            </w:pPr>
            <w:r>
              <w:rPr>
                <w:rFonts w:ascii="Times New Roman"/>
                <w:b w:val="false"/>
                <w:i w:val="false"/>
                <w:color w:val="000000"/>
                <w:sz w:val="20"/>
              </w:rPr>
              <w:t xml:space="preserve">
ВЭД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 </w:t>
            </w:r>
          </w:p>
          <w:p>
            <w:pPr>
              <w:spacing w:after="20"/>
              <w:ind w:left="20"/>
              <w:jc w:val="both"/>
            </w:pPr>
            <w:r>
              <w:rPr>
                <w:rFonts w:ascii="Times New Roman"/>
                <w:b w:val="false"/>
                <w:i w:val="false"/>
                <w:color w:val="000000"/>
                <w:sz w:val="20"/>
              </w:rPr>
              <w:t xml:space="preserve">
нование </w:t>
            </w:r>
          </w:p>
          <w:p>
            <w:pPr>
              <w:spacing w:after="20"/>
              <w:ind w:left="20"/>
              <w:jc w:val="both"/>
            </w:pPr>
            <w:r>
              <w:rPr>
                <w:rFonts w:ascii="Times New Roman"/>
                <w:b w:val="false"/>
                <w:i w:val="false"/>
                <w:color w:val="000000"/>
                <w:sz w:val="20"/>
              </w:rPr>
              <w:t xml:space="preserve">
товаров </w:t>
            </w:r>
          </w:p>
          <w:p>
            <w:pPr>
              <w:spacing w:after="20"/>
              <w:ind w:left="20"/>
              <w:jc w:val="both"/>
            </w:pPr>
            <w:r>
              <w:rPr>
                <w:rFonts w:ascii="Times New Roman"/>
                <w:b w:val="false"/>
                <w:i w:val="false"/>
                <w:color w:val="000000"/>
                <w:sz w:val="20"/>
              </w:rPr>
              <w:t xml:space="preserve">
(работ, </w:t>
            </w:r>
          </w:p>
          <w:p>
            <w:pPr>
              <w:spacing w:after="20"/>
              <w:ind w:left="20"/>
              <w:jc w:val="both"/>
            </w:pPr>
            <w:r>
              <w:rPr>
                <w:rFonts w:ascii="Times New Roman"/>
                <w:b w:val="false"/>
                <w:i w:val="false"/>
                <w:color w:val="000000"/>
                <w:sz w:val="20"/>
              </w:rPr>
              <w:t xml:space="preserve">
услуг)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 </w:t>
            </w:r>
          </w:p>
          <w:p>
            <w:pPr>
              <w:spacing w:after="20"/>
              <w:ind w:left="20"/>
              <w:jc w:val="both"/>
            </w:pPr>
            <w:r>
              <w:rPr>
                <w:rFonts w:ascii="Times New Roman"/>
                <w:b w:val="false"/>
                <w:i w:val="false"/>
                <w:color w:val="000000"/>
                <w:sz w:val="20"/>
              </w:rPr>
              <w:t xml:space="preserve">
нование </w:t>
            </w:r>
          </w:p>
          <w:p>
            <w:pPr>
              <w:spacing w:after="20"/>
              <w:ind w:left="20"/>
              <w:jc w:val="both"/>
            </w:pPr>
            <w:r>
              <w:rPr>
                <w:rFonts w:ascii="Times New Roman"/>
                <w:b w:val="false"/>
                <w:i w:val="false"/>
                <w:color w:val="000000"/>
                <w:sz w:val="20"/>
              </w:rPr>
              <w:t xml:space="preserve">
постав- </w:t>
            </w:r>
          </w:p>
          <w:p>
            <w:pPr>
              <w:spacing w:after="20"/>
              <w:ind w:left="20"/>
              <w:jc w:val="both"/>
            </w:pPr>
            <w:r>
              <w:rPr>
                <w:rFonts w:ascii="Times New Roman"/>
                <w:b w:val="false"/>
                <w:i w:val="false"/>
                <w:color w:val="000000"/>
                <w:sz w:val="20"/>
              </w:rPr>
              <w:t xml:space="preserve">
щика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w:t>
            </w:r>
          </w:p>
          <w:p>
            <w:pPr>
              <w:spacing w:after="20"/>
              <w:ind w:left="20"/>
              <w:jc w:val="both"/>
            </w:pPr>
            <w:r>
              <w:rPr>
                <w:rFonts w:ascii="Times New Roman"/>
                <w:b w:val="false"/>
                <w:i w:val="false"/>
                <w:color w:val="000000"/>
                <w:sz w:val="20"/>
              </w:rPr>
              <w:t xml:space="preserve">
нерези- </w:t>
            </w:r>
          </w:p>
          <w:p>
            <w:pPr>
              <w:spacing w:after="20"/>
              <w:ind w:left="20"/>
              <w:jc w:val="both"/>
            </w:pPr>
            <w:r>
              <w:rPr>
                <w:rFonts w:ascii="Times New Roman"/>
                <w:b w:val="false"/>
                <w:i w:val="false"/>
                <w:color w:val="000000"/>
                <w:sz w:val="20"/>
              </w:rPr>
              <w:t xml:space="preserve">
дент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РНН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ИИН/ </w:t>
            </w:r>
          </w:p>
          <w:p>
            <w:pPr>
              <w:spacing w:after="20"/>
              <w:ind w:left="20"/>
              <w:jc w:val="both"/>
            </w:pPr>
            <w:r>
              <w:rPr>
                <w:rFonts w:ascii="Times New Roman"/>
                <w:b w:val="false"/>
                <w:i w:val="false"/>
                <w:color w:val="000000"/>
                <w:sz w:val="20"/>
              </w:rPr>
              <w:t xml:space="preserve">
БИН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 </w:t>
            </w:r>
          </w:p>
          <w:p>
            <w:pPr>
              <w:spacing w:after="20"/>
              <w:ind w:left="20"/>
              <w:jc w:val="both"/>
            </w:pPr>
            <w:r>
              <w:rPr>
                <w:rFonts w:ascii="Times New Roman"/>
                <w:b w:val="false"/>
                <w:i w:val="false"/>
                <w:color w:val="000000"/>
                <w:sz w:val="20"/>
              </w:rPr>
              <w:t xml:space="preserve">
страны </w:t>
            </w:r>
          </w:p>
          <w:p>
            <w:pPr>
              <w:spacing w:after="20"/>
              <w:ind w:left="20"/>
              <w:jc w:val="both"/>
            </w:pPr>
            <w:r>
              <w:rPr>
                <w:rFonts w:ascii="Times New Roman"/>
                <w:b w:val="false"/>
                <w:i w:val="false"/>
                <w:color w:val="000000"/>
                <w:sz w:val="20"/>
              </w:rPr>
              <w:t xml:space="preserve">
рези- </w:t>
            </w:r>
          </w:p>
          <w:p>
            <w:pPr>
              <w:spacing w:after="20"/>
              <w:ind w:left="20"/>
              <w:jc w:val="both"/>
            </w:pPr>
            <w:r>
              <w:rPr>
                <w:rFonts w:ascii="Times New Roman"/>
                <w:b w:val="false"/>
                <w:i w:val="false"/>
                <w:color w:val="000000"/>
                <w:sz w:val="20"/>
              </w:rPr>
              <w:t xml:space="preserve">
денства </w:t>
            </w:r>
          </w:p>
          <w:p>
            <w:pPr>
              <w:spacing w:after="20"/>
              <w:ind w:left="20"/>
              <w:jc w:val="both"/>
            </w:pPr>
            <w:r>
              <w:rPr>
                <w:rFonts w:ascii="Times New Roman"/>
                <w:b w:val="false"/>
                <w:i w:val="false"/>
                <w:color w:val="000000"/>
                <w:sz w:val="20"/>
              </w:rPr>
              <w:t xml:space="preserve">
постав- </w:t>
            </w:r>
          </w:p>
          <w:p>
            <w:pPr>
              <w:spacing w:after="20"/>
              <w:ind w:left="20"/>
              <w:jc w:val="both"/>
            </w:pPr>
            <w:r>
              <w:rPr>
                <w:rFonts w:ascii="Times New Roman"/>
                <w:b w:val="false"/>
                <w:i w:val="false"/>
                <w:color w:val="000000"/>
                <w:sz w:val="20"/>
              </w:rPr>
              <w:t xml:space="preserve">
щика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w:t>
            </w:r>
          </w:p>
          <w:p>
            <w:pPr>
              <w:spacing w:after="20"/>
              <w:ind w:left="20"/>
              <w:jc w:val="both"/>
            </w:pPr>
            <w:r>
              <w:rPr>
                <w:rFonts w:ascii="Times New Roman"/>
                <w:b w:val="false"/>
                <w:i w:val="false"/>
                <w:color w:val="000000"/>
                <w:sz w:val="20"/>
              </w:rPr>
              <w:t xml:space="preserve">
кон- </w:t>
            </w:r>
          </w:p>
          <w:p>
            <w:pPr>
              <w:spacing w:after="20"/>
              <w:ind w:left="20"/>
              <w:jc w:val="both"/>
            </w:pPr>
            <w:r>
              <w:rPr>
                <w:rFonts w:ascii="Times New Roman"/>
                <w:b w:val="false"/>
                <w:i w:val="false"/>
                <w:color w:val="000000"/>
                <w:sz w:val="20"/>
              </w:rPr>
              <w:t xml:space="preserve">
тракта </w:t>
            </w:r>
          </w:p>
          <w:p>
            <w:pPr>
              <w:spacing w:after="20"/>
              <w:ind w:left="20"/>
              <w:jc w:val="both"/>
            </w:pPr>
            <w:r>
              <w:rPr>
                <w:rFonts w:ascii="Times New Roman"/>
                <w:b w:val="false"/>
                <w:i w:val="false"/>
                <w:color w:val="000000"/>
                <w:sz w:val="20"/>
              </w:rPr>
              <w:t xml:space="preserve">
(дого- </w:t>
            </w:r>
          </w:p>
          <w:p>
            <w:pPr>
              <w:spacing w:after="20"/>
              <w:ind w:left="20"/>
              <w:jc w:val="both"/>
            </w:pPr>
            <w:r>
              <w:rPr>
                <w:rFonts w:ascii="Times New Roman"/>
                <w:b w:val="false"/>
                <w:i w:val="false"/>
                <w:color w:val="000000"/>
                <w:sz w:val="20"/>
              </w:rPr>
              <w:t xml:space="preserve">
вора)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кон- </w:t>
            </w:r>
          </w:p>
          <w:p>
            <w:pPr>
              <w:spacing w:after="20"/>
              <w:ind w:left="20"/>
              <w:jc w:val="both"/>
            </w:pPr>
            <w:r>
              <w:rPr>
                <w:rFonts w:ascii="Times New Roman"/>
                <w:b w:val="false"/>
                <w:i w:val="false"/>
                <w:color w:val="000000"/>
                <w:sz w:val="20"/>
              </w:rPr>
              <w:t xml:space="preserve">
тракта </w:t>
            </w:r>
          </w:p>
          <w:p>
            <w:pPr>
              <w:spacing w:after="20"/>
              <w:ind w:left="20"/>
              <w:jc w:val="both"/>
            </w:pPr>
            <w:r>
              <w:rPr>
                <w:rFonts w:ascii="Times New Roman"/>
                <w:b w:val="false"/>
                <w:i w:val="false"/>
                <w:color w:val="000000"/>
                <w:sz w:val="20"/>
              </w:rPr>
              <w:t xml:space="preserve">
(дого- </w:t>
            </w:r>
          </w:p>
          <w:p>
            <w:pPr>
              <w:spacing w:after="20"/>
              <w:ind w:left="20"/>
              <w:jc w:val="both"/>
            </w:pPr>
            <w:r>
              <w:rPr>
                <w:rFonts w:ascii="Times New Roman"/>
                <w:b w:val="false"/>
                <w:i w:val="false"/>
                <w:color w:val="000000"/>
                <w:sz w:val="20"/>
              </w:rPr>
              <w:t xml:space="preserve">
вора) </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w:t>
            </w:r>
          </w:p>
          <w:p>
            <w:pPr>
              <w:spacing w:after="20"/>
              <w:ind w:left="20"/>
              <w:jc w:val="both"/>
            </w:pPr>
            <w:r>
              <w:rPr>
                <w:rFonts w:ascii="Times New Roman"/>
                <w:b w:val="false"/>
                <w:i w:val="false"/>
                <w:color w:val="000000"/>
                <w:sz w:val="20"/>
              </w:rPr>
              <w:t xml:space="preserve">
счета- </w:t>
            </w:r>
          </w:p>
          <w:p>
            <w:pPr>
              <w:spacing w:after="20"/>
              <w:ind w:left="20"/>
              <w:jc w:val="both"/>
            </w:pPr>
            <w:r>
              <w:rPr>
                <w:rFonts w:ascii="Times New Roman"/>
                <w:b w:val="false"/>
                <w:i w:val="false"/>
                <w:color w:val="000000"/>
                <w:sz w:val="20"/>
              </w:rPr>
              <w:t xml:space="preserve">
фактуры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p>
            <w:pPr>
              <w:spacing w:after="20"/>
              <w:ind w:left="20"/>
              <w:jc w:val="both"/>
            </w:pPr>
            <w:r>
              <w:rPr>
                <w:rFonts w:ascii="Times New Roman"/>
                <w:b w:val="false"/>
                <w:i w:val="false"/>
                <w:color w:val="000000"/>
                <w:sz w:val="20"/>
              </w:rPr>
              <w:t xml:space="preserve">
счета- </w:t>
            </w:r>
          </w:p>
          <w:p>
            <w:pPr>
              <w:spacing w:after="20"/>
              <w:ind w:left="20"/>
              <w:jc w:val="both"/>
            </w:pPr>
            <w:r>
              <w:rPr>
                <w:rFonts w:ascii="Times New Roman"/>
                <w:b w:val="false"/>
                <w:i w:val="false"/>
                <w:color w:val="000000"/>
                <w:sz w:val="20"/>
              </w:rPr>
              <w:t xml:space="preserve">
фактуры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Еди- </w:t>
            </w:r>
          </w:p>
          <w:p>
            <w:pPr>
              <w:spacing w:after="20"/>
              <w:ind w:left="20"/>
              <w:jc w:val="both"/>
            </w:pPr>
            <w:r>
              <w:rPr>
                <w:rFonts w:ascii="Times New Roman"/>
                <w:b w:val="false"/>
                <w:i w:val="false"/>
                <w:color w:val="000000"/>
                <w:sz w:val="20"/>
              </w:rPr>
              <w:t xml:space="preserve">
ница </w:t>
            </w:r>
          </w:p>
          <w:p>
            <w:pPr>
              <w:spacing w:after="20"/>
              <w:ind w:left="20"/>
              <w:jc w:val="both"/>
            </w:pPr>
            <w:r>
              <w:rPr>
                <w:rFonts w:ascii="Times New Roman"/>
                <w:b w:val="false"/>
                <w:i w:val="false"/>
                <w:color w:val="000000"/>
                <w:sz w:val="20"/>
              </w:rPr>
              <w:t xml:space="preserve">
изме- </w:t>
            </w:r>
          </w:p>
          <w:p>
            <w:pPr>
              <w:spacing w:after="20"/>
              <w:ind w:left="20"/>
              <w:jc w:val="both"/>
            </w:pPr>
            <w:r>
              <w:rPr>
                <w:rFonts w:ascii="Times New Roman"/>
                <w:b w:val="false"/>
                <w:i w:val="false"/>
                <w:color w:val="000000"/>
                <w:sz w:val="20"/>
              </w:rPr>
              <w:t xml:space="preserve">
рения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 </w:t>
            </w:r>
          </w:p>
          <w:p>
            <w:pPr>
              <w:spacing w:after="20"/>
              <w:ind w:left="20"/>
              <w:jc w:val="both"/>
            </w:pPr>
            <w:r>
              <w:rPr>
                <w:rFonts w:ascii="Times New Roman"/>
                <w:b w:val="false"/>
                <w:i w:val="false"/>
                <w:color w:val="000000"/>
                <w:sz w:val="20"/>
              </w:rPr>
              <w:t xml:space="preserve">
чество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Цена </w:t>
            </w:r>
          </w:p>
          <w:p>
            <w:pPr>
              <w:spacing w:after="20"/>
              <w:ind w:left="20"/>
              <w:jc w:val="both"/>
            </w:pPr>
            <w:r>
              <w:rPr>
                <w:rFonts w:ascii="Times New Roman"/>
                <w:b w:val="false"/>
                <w:i w:val="false"/>
                <w:color w:val="000000"/>
                <w:sz w:val="20"/>
              </w:rPr>
              <w:t xml:space="preserve">
за </w:t>
            </w:r>
          </w:p>
          <w:p>
            <w:pPr>
              <w:spacing w:after="20"/>
              <w:ind w:left="20"/>
              <w:jc w:val="both"/>
            </w:pPr>
            <w:r>
              <w:rPr>
                <w:rFonts w:ascii="Times New Roman"/>
                <w:b w:val="false"/>
                <w:i w:val="false"/>
                <w:color w:val="000000"/>
                <w:sz w:val="20"/>
              </w:rPr>
              <w:t xml:space="preserve">
еди- </w:t>
            </w:r>
          </w:p>
          <w:p>
            <w:pPr>
              <w:spacing w:after="20"/>
              <w:ind w:left="20"/>
              <w:jc w:val="both"/>
            </w:pPr>
            <w:r>
              <w:rPr>
                <w:rFonts w:ascii="Times New Roman"/>
                <w:b w:val="false"/>
                <w:i w:val="false"/>
                <w:color w:val="000000"/>
                <w:sz w:val="20"/>
              </w:rPr>
              <w:t xml:space="preserve">
ницу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без </w:t>
            </w:r>
          </w:p>
          <w:p>
            <w:pPr>
              <w:spacing w:after="20"/>
              <w:ind w:left="20"/>
              <w:jc w:val="both"/>
            </w:pPr>
            <w:r>
              <w:rPr>
                <w:rFonts w:ascii="Times New Roman"/>
                <w:b w:val="false"/>
                <w:i w:val="false"/>
                <w:color w:val="000000"/>
                <w:sz w:val="20"/>
              </w:rPr>
              <w:t xml:space="preserve">
косвенных </w:t>
            </w:r>
          </w:p>
          <w:p>
            <w:pPr>
              <w:spacing w:after="20"/>
              <w:ind w:left="20"/>
              <w:jc w:val="both"/>
            </w:pPr>
            <w:r>
              <w:rPr>
                <w:rFonts w:ascii="Times New Roman"/>
                <w:b w:val="false"/>
                <w:i w:val="false"/>
                <w:color w:val="000000"/>
                <w:sz w:val="20"/>
              </w:rPr>
              <w:t xml:space="preserve">
налогов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НДС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w:t>
            </w:r>
          </w:p>
          <w:p>
            <w:pPr>
              <w:spacing w:after="20"/>
              <w:ind w:left="20"/>
              <w:jc w:val="both"/>
            </w:pPr>
            <w:r>
              <w:rPr>
                <w:rFonts w:ascii="Times New Roman"/>
                <w:b w:val="false"/>
                <w:i w:val="false"/>
                <w:color w:val="000000"/>
                <w:sz w:val="20"/>
              </w:rPr>
              <w:t xml:space="preserve">
подоходного </w:t>
            </w:r>
          </w:p>
          <w:p>
            <w:pPr>
              <w:spacing w:after="20"/>
              <w:ind w:left="20"/>
              <w:jc w:val="both"/>
            </w:pPr>
            <w:r>
              <w:rPr>
                <w:rFonts w:ascii="Times New Roman"/>
                <w:b w:val="false"/>
                <w:i w:val="false"/>
                <w:color w:val="000000"/>
                <w:sz w:val="20"/>
              </w:rPr>
              <w:t xml:space="preserve">
налога у </w:t>
            </w:r>
          </w:p>
          <w:p>
            <w:pPr>
              <w:spacing w:after="20"/>
              <w:ind w:left="20"/>
              <w:jc w:val="both"/>
            </w:pPr>
            <w:r>
              <w:rPr>
                <w:rFonts w:ascii="Times New Roman"/>
                <w:b w:val="false"/>
                <w:i w:val="false"/>
                <w:color w:val="000000"/>
                <w:sz w:val="20"/>
              </w:rPr>
              <w:t xml:space="preserve">
источника </w:t>
            </w:r>
          </w:p>
          <w:p>
            <w:pPr>
              <w:spacing w:after="20"/>
              <w:ind w:left="20"/>
              <w:jc w:val="both"/>
            </w:pPr>
            <w:r>
              <w:rPr>
                <w:rFonts w:ascii="Times New Roman"/>
                <w:b w:val="false"/>
                <w:i w:val="false"/>
                <w:color w:val="000000"/>
                <w:sz w:val="20"/>
              </w:rPr>
              <w:t xml:space="preserve">
выплаты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Пин- </w:t>
            </w:r>
          </w:p>
          <w:p>
            <w:pPr>
              <w:spacing w:after="20"/>
              <w:ind w:left="20"/>
              <w:jc w:val="both"/>
            </w:pPr>
            <w:r>
              <w:rPr>
                <w:rFonts w:ascii="Times New Roman"/>
                <w:b w:val="false"/>
                <w:i w:val="false"/>
                <w:color w:val="000000"/>
                <w:sz w:val="20"/>
              </w:rPr>
              <w:t xml:space="preserve">
код </w:t>
            </w:r>
          </w:p>
          <w:p>
            <w:pPr>
              <w:spacing w:after="20"/>
              <w:ind w:left="20"/>
              <w:jc w:val="both"/>
            </w:pPr>
            <w:r>
              <w:rPr>
                <w:rFonts w:ascii="Times New Roman"/>
                <w:b w:val="false"/>
                <w:i w:val="false"/>
                <w:color w:val="000000"/>
                <w:sz w:val="20"/>
              </w:rPr>
              <w:t xml:space="preserve">
товара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Мы несем ответственность в соответствии с законами Республики </w:t>
      </w:r>
    </w:p>
    <w:p>
      <w:pPr>
        <w:spacing w:after="0"/>
        <w:ind w:left="0"/>
        <w:jc w:val="both"/>
      </w:pPr>
      <w:r>
        <w:rPr>
          <w:rFonts w:ascii="Times New Roman"/>
          <w:b w:val="false"/>
          <w:i w:val="false"/>
          <w:color w:val="000000"/>
          <w:sz w:val="28"/>
        </w:rPr>
        <w:t xml:space="preserve">
      Казахстан за достоверность и полноту сведений, приведенных в данной </w:t>
      </w:r>
    </w:p>
    <w:p>
      <w:pPr>
        <w:spacing w:after="0"/>
        <w:ind w:left="0"/>
        <w:jc w:val="both"/>
      </w:pPr>
      <w:r>
        <w:rPr>
          <w:rFonts w:ascii="Times New Roman"/>
          <w:b w:val="false"/>
          <w:i w:val="false"/>
          <w:color w:val="000000"/>
          <w:sz w:val="28"/>
        </w:rPr>
        <w:t xml:space="preserve">
      отчетности. </w:t>
      </w:r>
    </w:p>
    <w:p>
      <w:pPr>
        <w:spacing w:after="0"/>
        <w:ind w:left="0"/>
        <w:jc w:val="both"/>
      </w:pPr>
      <w:r>
        <w:rPr>
          <w:rFonts w:ascii="Times New Roman"/>
          <w:b w:val="false"/>
          <w:i w:val="false"/>
          <w:color w:val="000000"/>
          <w:sz w:val="28"/>
        </w:rPr>
        <w:t xml:space="preserve">
      Ф.И.О. Руководителя </w:t>
      </w:r>
    </w:p>
    <w:p>
      <w:pPr>
        <w:spacing w:after="0"/>
        <w:ind w:left="0"/>
        <w:jc w:val="both"/>
      </w:pPr>
      <w:r>
        <w:rPr>
          <w:rFonts w:ascii="Times New Roman"/>
          <w:b w:val="false"/>
          <w:i w:val="false"/>
          <w:color w:val="000000"/>
          <w:sz w:val="28"/>
        </w:rPr>
        <w:t xml:space="preserve">
      Ф.И.О. Главного бухгалтера </w:t>
      </w:r>
    </w:p>
    <w:p>
      <w:pPr>
        <w:spacing w:after="0"/>
        <w:ind w:left="0"/>
        <w:jc w:val="both"/>
      </w:pPr>
      <w:r>
        <w:rPr>
          <w:rFonts w:ascii="Times New Roman"/>
          <w:b w:val="false"/>
          <w:i w:val="false"/>
          <w:color w:val="000000"/>
          <w:sz w:val="28"/>
        </w:rPr>
        <w:t xml:space="preserve">
      Ф.И.О. должностного лица, заполнившего форму налоговой отчетности </w:t>
      </w:r>
    </w:p>
    <w:p>
      <w:pPr>
        <w:spacing w:after="0"/>
        <w:ind w:left="0"/>
        <w:jc w:val="both"/>
      </w:pPr>
      <w:r>
        <w:rPr>
          <w:rFonts w:ascii="Times New Roman"/>
          <w:b w:val="false"/>
          <w:i w:val="false"/>
          <w:color w:val="000000"/>
          <w:sz w:val="28"/>
        </w:rPr>
        <w:t xml:space="preserve">
      Настоящая форма заверена электронной цифровой подписью в соответствии </w:t>
      </w:r>
    </w:p>
    <w:p>
      <w:pPr>
        <w:spacing w:after="0"/>
        <w:ind w:left="0"/>
        <w:jc w:val="both"/>
      </w:pPr>
      <w:r>
        <w:rPr>
          <w:rFonts w:ascii="Times New Roman"/>
          <w:b w:val="false"/>
          <w:i w:val="false"/>
          <w:color w:val="000000"/>
          <w:sz w:val="28"/>
        </w:rPr>
        <w:t xml:space="preserve">
      с Соглашением об использовании и признании электронной цифровой </w:t>
      </w:r>
    </w:p>
    <w:p>
      <w:pPr>
        <w:spacing w:after="0"/>
        <w:ind w:left="0"/>
        <w:jc w:val="both"/>
      </w:pPr>
      <w:r>
        <w:rPr>
          <w:rFonts w:ascii="Times New Roman"/>
          <w:b w:val="false"/>
          <w:i w:val="false"/>
          <w:color w:val="000000"/>
          <w:sz w:val="28"/>
        </w:rPr>
        <w:t xml:space="preserve">
      подписи при обмене электронными документами от       № </w:t>
      </w:r>
    </w:p>
    <w:p>
      <w:pPr>
        <w:spacing w:after="0"/>
        <w:ind w:left="0"/>
        <w:jc w:val="both"/>
      </w:pPr>
      <w:r>
        <w:rPr>
          <w:rFonts w:ascii="Times New Roman"/>
          <w:b w:val="false"/>
          <w:i w:val="false"/>
          <w:color w:val="000000"/>
          <w:sz w:val="28"/>
        </w:rPr>
        <w:t xml:space="preserve">
      Входящий номер регистрации документа       ДДММГГГГ </w:t>
      </w:r>
    </w:p>
    <w:p>
      <w:pPr>
        <w:spacing w:after="0"/>
        <w:ind w:left="0"/>
        <w:jc w:val="both"/>
      </w:pPr>
      <w:r>
        <w:rPr>
          <w:rFonts w:ascii="Times New Roman"/>
          <w:b w:val="false"/>
          <w:i w:val="false"/>
          <w:color w:val="000000"/>
          <w:sz w:val="28"/>
        </w:rPr>
        <w:t xml:space="preserve">
      Код налогового органа </w:t>
      </w:r>
    </w:p>
    <w:bookmarkStart w:name="z218" w:id="9640"/>
    <w:p>
      <w:pPr>
        <w:spacing w:after="0"/>
        <w:ind w:left="0"/>
        <w:jc w:val="both"/>
      </w:pPr>
      <w:r>
        <w:rPr>
          <w:rFonts w:ascii="Times New Roman"/>
          <w:b w:val="false"/>
          <w:i w:val="false"/>
          <w:color w:val="000000"/>
          <w:sz w:val="28"/>
        </w:rPr>
        <w:t xml:space="preserve">
        Вид формы: </w:t>
      </w:r>
    </w:p>
    <w:bookmarkEnd w:id="9640"/>
    <w:p>
      <w:pPr>
        <w:spacing w:after="0"/>
        <w:ind w:left="0"/>
        <w:jc w:val="both"/>
      </w:pPr>
      <w:r>
        <w:rPr>
          <w:rFonts w:ascii="Times New Roman"/>
          <w:b w:val="false"/>
          <w:i w:val="false"/>
          <w:color w:val="000000"/>
          <w:sz w:val="28"/>
        </w:rPr>
        <w:t xml:space="preserve">
      О Первоначальная </w:t>
      </w:r>
    </w:p>
    <w:p>
      <w:pPr>
        <w:spacing w:after="0"/>
        <w:ind w:left="0"/>
        <w:jc w:val="both"/>
      </w:pPr>
      <w:r>
        <w:rPr>
          <w:rFonts w:ascii="Times New Roman"/>
          <w:b w:val="false"/>
          <w:i w:val="false"/>
          <w:color w:val="000000"/>
          <w:sz w:val="28"/>
        </w:rPr>
        <w:t xml:space="preserve">
      О Очередная </w:t>
      </w:r>
    </w:p>
    <w:p>
      <w:pPr>
        <w:spacing w:after="0"/>
        <w:ind w:left="0"/>
        <w:jc w:val="both"/>
      </w:pPr>
      <w:r>
        <w:rPr>
          <w:rFonts w:ascii="Times New Roman"/>
          <w:b w:val="false"/>
          <w:i w:val="false"/>
          <w:color w:val="000000"/>
          <w:sz w:val="28"/>
        </w:rPr>
        <w:t xml:space="preserve">
      О Дополнительная </w:t>
      </w:r>
    </w:p>
    <w:p>
      <w:pPr>
        <w:spacing w:after="0"/>
        <w:ind w:left="0"/>
        <w:jc w:val="both"/>
      </w:pPr>
      <w:r>
        <w:rPr>
          <w:rFonts w:ascii="Times New Roman"/>
          <w:b w:val="false"/>
          <w:i w:val="false"/>
          <w:color w:val="000000"/>
          <w:sz w:val="28"/>
        </w:rPr>
        <w:t xml:space="preserve">
      О По уведомлению </w:t>
      </w:r>
    </w:p>
    <w:p>
      <w:pPr>
        <w:spacing w:after="0"/>
        <w:ind w:left="0"/>
        <w:jc w:val="both"/>
      </w:pPr>
      <w:r>
        <w:rPr>
          <w:rFonts w:ascii="Times New Roman"/>
          <w:b w:val="false"/>
          <w:i w:val="false"/>
          <w:color w:val="000000"/>
          <w:sz w:val="28"/>
        </w:rPr>
        <w:t xml:space="preserve">
      О Ликвидационная </w:t>
      </w:r>
    </w:p>
    <w:p>
      <w:pPr>
        <w:spacing w:after="0"/>
        <w:ind w:left="0"/>
        <w:jc w:val="both"/>
      </w:pPr>
      <w:r>
        <w:rPr>
          <w:rFonts w:ascii="Times New Roman"/>
          <w:b w:val="false"/>
          <w:i w:val="false"/>
          <w:color w:val="000000"/>
          <w:sz w:val="28"/>
        </w:rPr>
        <w:t xml:space="preserve">
        Дата и номер уведомления     А номер ОООООО     В дата ОООООООООО </w:t>
      </w:r>
    </w:p>
    <w:p>
      <w:pPr>
        <w:spacing w:after="0"/>
        <w:ind w:left="0"/>
        <w:jc w:val="both"/>
      </w:pPr>
      <w:r>
        <w:rPr>
          <w:rFonts w:ascii="Times New Roman"/>
          <w:b w:val="false"/>
          <w:i w:val="false"/>
          <w:color w:val="000000"/>
          <w:sz w:val="28"/>
        </w:rPr>
        <w:t xml:space="preserve">
      РНН </w:t>
      </w:r>
    </w:p>
    <w:p>
      <w:pPr>
        <w:spacing w:after="0"/>
        <w:ind w:left="0"/>
        <w:jc w:val="both"/>
      </w:pPr>
      <w:r>
        <w:rPr>
          <w:rFonts w:ascii="Times New Roman"/>
          <w:b w:val="false"/>
          <w:i w:val="false"/>
          <w:color w:val="000000"/>
          <w:sz w:val="28"/>
        </w:rPr>
        <w:t xml:space="preserve">
      БИН </w:t>
      </w:r>
    </w:p>
    <w:p>
      <w:pPr>
        <w:spacing w:after="0"/>
        <w:ind w:left="0"/>
        <w:jc w:val="both"/>
      </w:pPr>
      <w:r>
        <w:rPr>
          <w:rFonts w:ascii="Times New Roman"/>
          <w:b w:val="false"/>
          <w:i w:val="false"/>
          <w:color w:val="000000"/>
          <w:sz w:val="28"/>
        </w:rPr>
        <w:t xml:space="preserve">
      Наименование налогоплательщика </w:t>
      </w:r>
    </w:p>
    <w:p>
      <w:pPr>
        <w:spacing w:after="0"/>
        <w:ind w:left="0"/>
        <w:jc w:val="both"/>
      </w:pPr>
      <w:r>
        <w:rPr>
          <w:rFonts w:ascii="Times New Roman"/>
          <w:b w:val="false"/>
          <w:i w:val="false"/>
          <w:color w:val="000000"/>
          <w:sz w:val="28"/>
        </w:rPr>
        <w:t xml:space="preserve">
      Налоговый период       квартал       год </w:t>
      </w:r>
    </w:p>
    <w:p>
      <w:pPr>
        <w:spacing w:after="0"/>
        <w:ind w:left="0"/>
        <w:jc w:val="left"/>
      </w:pPr>
      <w:r>
        <w:rPr>
          <w:rFonts w:ascii="Times New Roman"/>
          <w:b/>
          <w:i w:val="false"/>
          <w:color w:val="000000"/>
        </w:rPr>
        <w:t xml:space="preserve"> Форма № 1.2 </w:t>
      </w:r>
      <w:r>
        <w:br/>
      </w:r>
      <w:r>
        <w:rPr>
          <w:rFonts w:ascii="Times New Roman"/>
          <w:b/>
          <w:i w:val="false"/>
          <w:color w:val="000000"/>
        </w:rPr>
        <w:t xml:space="preserve">Раздел 2. Книга покупок по дополнительному счету-фактуре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4"/>
        <w:gridCol w:w="894"/>
        <w:gridCol w:w="894"/>
        <w:gridCol w:w="976"/>
        <w:gridCol w:w="895"/>
        <w:gridCol w:w="895"/>
        <w:gridCol w:w="895"/>
        <w:gridCol w:w="895"/>
        <w:gridCol w:w="895"/>
        <w:gridCol w:w="1389"/>
        <w:gridCol w:w="1389"/>
        <w:gridCol w:w="1389"/>
      </w:tblGrid>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Дебет </w:t>
            </w:r>
          </w:p>
          <w:p>
            <w:pPr>
              <w:spacing w:after="20"/>
              <w:ind w:left="20"/>
              <w:jc w:val="both"/>
            </w:pPr>
            <w:r>
              <w:rPr>
                <w:rFonts w:ascii="Times New Roman"/>
                <w:b w:val="false"/>
                <w:i w:val="false"/>
                <w:color w:val="000000"/>
                <w:sz w:val="20"/>
              </w:rPr>
              <w:t xml:space="preserve">
счета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 </w:t>
            </w:r>
          </w:p>
          <w:p>
            <w:pPr>
              <w:spacing w:after="20"/>
              <w:ind w:left="20"/>
              <w:jc w:val="both"/>
            </w:pPr>
            <w:r>
              <w:rPr>
                <w:rFonts w:ascii="Times New Roman"/>
                <w:b w:val="false"/>
                <w:i w:val="false"/>
                <w:color w:val="000000"/>
                <w:sz w:val="20"/>
              </w:rPr>
              <w:t xml:space="preserve">
ТН </w:t>
            </w:r>
          </w:p>
          <w:p>
            <w:pPr>
              <w:spacing w:after="20"/>
              <w:ind w:left="20"/>
              <w:jc w:val="both"/>
            </w:pPr>
            <w:r>
              <w:rPr>
                <w:rFonts w:ascii="Times New Roman"/>
                <w:b w:val="false"/>
                <w:i w:val="false"/>
                <w:color w:val="000000"/>
                <w:sz w:val="20"/>
              </w:rPr>
              <w:t xml:space="preserve">
ВЭД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 </w:t>
            </w:r>
          </w:p>
          <w:p>
            <w:pPr>
              <w:spacing w:after="20"/>
              <w:ind w:left="20"/>
              <w:jc w:val="both"/>
            </w:pPr>
            <w:r>
              <w:rPr>
                <w:rFonts w:ascii="Times New Roman"/>
                <w:b w:val="false"/>
                <w:i w:val="false"/>
                <w:color w:val="000000"/>
                <w:sz w:val="20"/>
              </w:rPr>
              <w:t xml:space="preserve">
нование </w:t>
            </w:r>
          </w:p>
          <w:p>
            <w:pPr>
              <w:spacing w:after="20"/>
              <w:ind w:left="20"/>
              <w:jc w:val="both"/>
            </w:pPr>
            <w:r>
              <w:rPr>
                <w:rFonts w:ascii="Times New Roman"/>
                <w:b w:val="false"/>
                <w:i w:val="false"/>
                <w:color w:val="000000"/>
                <w:sz w:val="20"/>
              </w:rPr>
              <w:t xml:space="preserve">
товаров </w:t>
            </w:r>
          </w:p>
          <w:p>
            <w:pPr>
              <w:spacing w:after="20"/>
              <w:ind w:left="20"/>
              <w:jc w:val="both"/>
            </w:pPr>
            <w:r>
              <w:rPr>
                <w:rFonts w:ascii="Times New Roman"/>
                <w:b w:val="false"/>
                <w:i w:val="false"/>
                <w:color w:val="000000"/>
                <w:sz w:val="20"/>
              </w:rPr>
              <w:t xml:space="preserve">
(работ, </w:t>
            </w:r>
          </w:p>
          <w:p>
            <w:pPr>
              <w:spacing w:after="20"/>
              <w:ind w:left="20"/>
              <w:jc w:val="both"/>
            </w:pPr>
            <w:r>
              <w:rPr>
                <w:rFonts w:ascii="Times New Roman"/>
                <w:b w:val="false"/>
                <w:i w:val="false"/>
                <w:color w:val="000000"/>
                <w:sz w:val="20"/>
              </w:rPr>
              <w:t xml:space="preserve">
услуг)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 </w:t>
            </w:r>
          </w:p>
          <w:p>
            <w:pPr>
              <w:spacing w:after="20"/>
              <w:ind w:left="20"/>
              <w:jc w:val="both"/>
            </w:pPr>
            <w:r>
              <w:rPr>
                <w:rFonts w:ascii="Times New Roman"/>
                <w:b w:val="false"/>
                <w:i w:val="false"/>
                <w:color w:val="000000"/>
                <w:sz w:val="20"/>
              </w:rPr>
              <w:t xml:space="preserve">
нование </w:t>
            </w:r>
          </w:p>
          <w:p>
            <w:pPr>
              <w:spacing w:after="20"/>
              <w:ind w:left="20"/>
              <w:jc w:val="both"/>
            </w:pPr>
            <w:r>
              <w:rPr>
                <w:rFonts w:ascii="Times New Roman"/>
                <w:b w:val="false"/>
                <w:i w:val="false"/>
                <w:color w:val="000000"/>
                <w:sz w:val="20"/>
              </w:rPr>
              <w:t xml:space="preserve">
постав- </w:t>
            </w:r>
          </w:p>
          <w:p>
            <w:pPr>
              <w:spacing w:after="20"/>
              <w:ind w:left="20"/>
              <w:jc w:val="both"/>
            </w:pPr>
            <w:r>
              <w:rPr>
                <w:rFonts w:ascii="Times New Roman"/>
                <w:b w:val="false"/>
                <w:i w:val="false"/>
                <w:color w:val="000000"/>
                <w:sz w:val="20"/>
              </w:rPr>
              <w:t xml:space="preserve">
щика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 </w:t>
            </w:r>
          </w:p>
          <w:p>
            <w:pPr>
              <w:spacing w:after="20"/>
              <w:ind w:left="20"/>
              <w:jc w:val="both"/>
            </w:pPr>
            <w:r>
              <w:rPr>
                <w:rFonts w:ascii="Times New Roman"/>
                <w:b w:val="false"/>
                <w:i w:val="false"/>
                <w:color w:val="000000"/>
                <w:sz w:val="20"/>
              </w:rPr>
              <w:t xml:space="preserve">
дент/ </w:t>
            </w:r>
          </w:p>
          <w:p>
            <w:pPr>
              <w:spacing w:after="20"/>
              <w:ind w:left="20"/>
              <w:jc w:val="both"/>
            </w:pPr>
            <w:r>
              <w:rPr>
                <w:rFonts w:ascii="Times New Roman"/>
                <w:b w:val="false"/>
                <w:i w:val="false"/>
                <w:color w:val="000000"/>
                <w:sz w:val="20"/>
              </w:rPr>
              <w:t xml:space="preserve">
нере- </w:t>
            </w:r>
          </w:p>
          <w:p>
            <w:pPr>
              <w:spacing w:after="20"/>
              <w:ind w:left="20"/>
              <w:jc w:val="both"/>
            </w:pPr>
            <w:r>
              <w:rPr>
                <w:rFonts w:ascii="Times New Roman"/>
                <w:b w:val="false"/>
                <w:i w:val="false"/>
                <w:color w:val="000000"/>
                <w:sz w:val="20"/>
              </w:rPr>
              <w:t xml:space="preserve">
зидент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РНН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ИИН/ </w:t>
            </w:r>
          </w:p>
          <w:p>
            <w:pPr>
              <w:spacing w:after="20"/>
              <w:ind w:left="20"/>
              <w:jc w:val="both"/>
            </w:pPr>
            <w:r>
              <w:rPr>
                <w:rFonts w:ascii="Times New Roman"/>
                <w:b w:val="false"/>
                <w:i w:val="false"/>
                <w:color w:val="000000"/>
                <w:sz w:val="20"/>
              </w:rPr>
              <w:t xml:space="preserve">
БИН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 </w:t>
            </w:r>
          </w:p>
          <w:p>
            <w:pPr>
              <w:spacing w:after="20"/>
              <w:ind w:left="20"/>
              <w:jc w:val="both"/>
            </w:pPr>
            <w:r>
              <w:rPr>
                <w:rFonts w:ascii="Times New Roman"/>
                <w:b w:val="false"/>
                <w:i w:val="false"/>
                <w:color w:val="000000"/>
                <w:sz w:val="20"/>
              </w:rPr>
              <w:t xml:space="preserve">
страны </w:t>
            </w:r>
          </w:p>
          <w:p>
            <w:pPr>
              <w:spacing w:after="20"/>
              <w:ind w:left="20"/>
              <w:jc w:val="both"/>
            </w:pPr>
            <w:r>
              <w:rPr>
                <w:rFonts w:ascii="Times New Roman"/>
                <w:b w:val="false"/>
                <w:i w:val="false"/>
                <w:color w:val="000000"/>
                <w:sz w:val="20"/>
              </w:rPr>
              <w:t xml:space="preserve">
рези- </w:t>
            </w:r>
          </w:p>
          <w:p>
            <w:pPr>
              <w:spacing w:after="20"/>
              <w:ind w:left="20"/>
              <w:jc w:val="both"/>
            </w:pPr>
            <w:r>
              <w:rPr>
                <w:rFonts w:ascii="Times New Roman"/>
                <w:b w:val="false"/>
                <w:i w:val="false"/>
                <w:color w:val="000000"/>
                <w:sz w:val="20"/>
              </w:rPr>
              <w:t xml:space="preserve">
денства </w:t>
            </w:r>
          </w:p>
          <w:p>
            <w:pPr>
              <w:spacing w:after="20"/>
              <w:ind w:left="20"/>
              <w:jc w:val="both"/>
            </w:pPr>
            <w:r>
              <w:rPr>
                <w:rFonts w:ascii="Times New Roman"/>
                <w:b w:val="false"/>
                <w:i w:val="false"/>
                <w:color w:val="000000"/>
                <w:sz w:val="20"/>
              </w:rPr>
              <w:t xml:space="preserve">
постав- </w:t>
            </w:r>
          </w:p>
          <w:p>
            <w:pPr>
              <w:spacing w:after="20"/>
              <w:ind w:left="20"/>
              <w:jc w:val="both"/>
            </w:pPr>
            <w:r>
              <w:rPr>
                <w:rFonts w:ascii="Times New Roman"/>
                <w:b w:val="false"/>
                <w:i w:val="false"/>
                <w:color w:val="000000"/>
                <w:sz w:val="20"/>
              </w:rPr>
              <w:t xml:space="preserve">
щика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w:t>
            </w:r>
          </w:p>
          <w:p>
            <w:pPr>
              <w:spacing w:after="20"/>
              <w:ind w:left="20"/>
              <w:jc w:val="both"/>
            </w:pPr>
            <w:r>
              <w:rPr>
                <w:rFonts w:ascii="Times New Roman"/>
                <w:b w:val="false"/>
                <w:i w:val="false"/>
                <w:color w:val="000000"/>
                <w:sz w:val="20"/>
              </w:rPr>
              <w:t xml:space="preserve">
кон- </w:t>
            </w:r>
          </w:p>
          <w:p>
            <w:pPr>
              <w:spacing w:after="20"/>
              <w:ind w:left="20"/>
              <w:jc w:val="both"/>
            </w:pPr>
            <w:r>
              <w:rPr>
                <w:rFonts w:ascii="Times New Roman"/>
                <w:b w:val="false"/>
                <w:i w:val="false"/>
                <w:color w:val="000000"/>
                <w:sz w:val="20"/>
              </w:rPr>
              <w:t xml:space="preserve">
тракта </w:t>
            </w:r>
          </w:p>
          <w:p>
            <w:pPr>
              <w:spacing w:after="20"/>
              <w:ind w:left="20"/>
              <w:jc w:val="both"/>
            </w:pPr>
            <w:r>
              <w:rPr>
                <w:rFonts w:ascii="Times New Roman"/>
                <w:b w:val="false"/>
                <w:i w:val="false"/>
                <w:color w:val="000000"/>
                <w:sz w:val="20"/>
              </w:rPr>
              <w:t xml:space="preserve">
(дого- </w:t>
            </w:r>
          </w:p>
          <w:p>
            <w:pPr>
              <w:spacing w:after="20"/>
              <w:ind w:left="20"/>
              <w:jc w:val="both"/>
            </w:pPr>
            <w:r>
              <w:rPr>
                <w:rFonts w:ascii="Times New Roman"/>
                <w:b w:val="false"/>
                <w:i w:val="false"/>
                <w:color w:val="000000"/>
                <w:sz w:val="20"/>
              </w:rPr>
              <w:t xml:space="preserve">
вора)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кон- </w:t>
            </w:r>
          </w:p>
          <w:p>
            <w:pPr>
              <w:spacing w:after="20"/>
              <w:ind w:left="20"/>
              <w:jc w:val="both"/>
            </w:pPr>
            <w:r>
              <w:rPr>
                <w:rFonts w:ascii="Times New Roman"/>
                <w:b w:val="false"/>
                <w:i w:val="false"/>
                <w:color w:val="000000"/>
                <w:sz w:val="20"/>
              </w:rPr>
              <w:t xml:space="preserve">
тракта </w:t>
            </w:r>
          </w:p>
          <w:p>
            <w:pPr>
              <w:spacing w:after="20"/>
              <w:ind w:left="20"/>
              <w:jc w:val="both"/>
            </w:pPr>
            <w:r>
              <w:rPr>
                <w:rFonts w:ascii="Times New Roman"/>
                <w:b w:val="false"/>
                <w:i w:val="false"/>
                <w:color w:val="000000"/>
                <w:sz w:val="20"/>
              </w:rPr>
              <w:t xml:space="preserve">
(дого- </w:t>
            </w:r>
          </w:p>
          <w:p>
            <w:pPr>
              <w:spacing w:after="20"/>
              <w:ind w:left="20"/>
              <w:jc w:val="both"/>
            </w:pPr>
            <w:r>
              <w:rPr>
                <w:rFonts w:ascii="Times New Roman"/>
                <w:b w:val="false"/>
                <w:i w:val="false"/>
                <w:color w:val="000000"/>
                <w:sz w:val="20"/>
              </w:rPr>
              <w:t xml:space="preserve">
вора)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w:t>
            </w:r>
          </w:p>
          <w:p>
            <w:pPr>
              <w:spacing w:after="20"/>
              <w:ind w:left="20"/>
              <w:jc w:val="both"/>
            </w:pPr>
            <w:r>
              <w:rPr>
                <w:rFonts w:ascii="Times New Roman"/>
                <w:b w:val="false"/>
                <w:i w:val="false"/>
                <w:color w:val="000000"/>
                <w:sz w:val="20"/>
              </w:rPr>
              <w:t xml:space="preserve">
основ- </w:t>
            </w:r>
          </w:p>
          <w:p>
            <w:pPr>
              <w:spacing w:after="20"/>
              <w:ind w:left="20"/>
              <w:jc w:val="both"/>
            </w:pPr>
            <w:r>
              <w:rPr>
                <w:rFonts w:ascii="Times New Roman"/>
                <w:b w:val="false"/>
                <w:i w:val="false"/>
                <w:color w:val="000000"/>
                <w:sz w:val="20"/>
              </w:rPr>
              <w:t xml:space="preserve">
ного </w:t>
            </w:r>
          </w:p>
          <w:p>
            <w:pPr>
              <w:spacing w:after="20"/>
              <w:ind w:left="20"/>
              <w:jc w:val="both"/>
            </w:pPr>
            <w:r>
              <w:rPr>
                <w:rFonts w:ascii="Times New Roman"/>
                <w:b w:val="false"/>
                <w:i w:val="false"/>
                <w:color w:val="000000"/>
                <w:sz w:val="20"/>
              </w:rPr>
              <w:t xml:space="preserve">
счета- </w:t>
            </w:r>
          </w:p>
          <w:p>
            <w:pPr>
              <w:spacing w:after="20"/>
              <w:ind w:left="20"/>
              <w:jc w:val="both"/>
            </w:pPr>
            <w:r>
              <w:rPr>
                <w:rFonts w:ascii="Times New Roman"/>
                <w:b w:val="false"/>
                <w:i w:val="false"/>
                <w:color w:val="000000"/>
                <w:sz w:val="20"/>
              </w:rPr>
              <w:t xml:space="preserve">
фактуры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p>
            <w:pPr>
              <w:spacing w:after="20"/>
              <w:ind w:left="20"/>
              <w:jc w:val="both"/>
            </w:pPr>
            <w:r>
              <w:rPr>
                <w:rFonts w:ascii="Times New Roman"/>
                <w:b w:val="false"/>
                <w:i w:val="false"/>
                <w:color w:val="000000"/>
                <w:sz w:val="20"/>
              </w:rPr>
              <w:t xml:space="preserve">
основ- </w:t>
            </w:r>
          </w:p>
          <w:p>
            <w:pPr>
              <w:spacing w:after="20"/>
              <w:ind w:left="20"/>
              <w:jc w:val="both"/>
            </w:pPr>
            <w:r>
              <w:rPr>
                <w:rFonts w:ascii="Times New Roman"/>
                <w:b w:val="false"/>
                <w:i w:val="false"/>
                <w:color w:val="000000"/>
                <w:sz w:val="20"/>
              </w:rPr>
              <w:t xml:space="preserve">
ного </w:t>
            </w:r>
          </w:p>
          <w:p>
            <w:pPr>
              <w:spacing w:after="20"/>
              <w:ind w:left="20"/>
              <w:jc w:val="both"/>
            </w:pPr>
            <w:r>
              <w:rPr>
                <w:rFonts w:ascii="Times New Roman"/>
                <w:b w:val="false"/>
                <w:i w:val="false"/>
                <w:color w:val="000000"/>
                <w:sz w:val="20"/>
              </w:rPr>
              <w:t xml:space="preserve">
счета- </w:t>
            </w:r>
          </w:p>
          <w:p>
            <w:pPr>
              <w:spacing w:after="20"/>
              <w:ind w:left="20"/>
              <w:jc w:val="both"/>
            </w:pPr>
            <w:r>
              <w:rPr>
                <w:rFonts w:ascii="Times New Roman"/>
                <w:b w:val="false"/>
                <w:i w:val="false"/>
                <w:color w:val="000000"/>
                <w:sz w:val="20"/>
              </w:rPr>
              <w:t xml:space="preserve">
фактуры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w:t>
            </w:r>
          </w:p>
          <w:p>
            <w:pPr>
              <w:spacing w:after="20"/>
              <w:ind w:left="20"/>
              <w:jc w:val="both"/>
            </w:pPr>
            <w:r>
              <w:rPr>
                <w:rFonts w:ascii="Times New Roman"/>
                <w:b w:val="false"/>
                <w:i w:val="false"/>
                <w:color w:val="000000"/>
                <w:sz w:val="20"/>
              </w:rPr>
              <w:t xml:space="preserve">
допол- </w:t>
            </w:r>
          </w:p>
          <w:p>
            <w:pPr>
              <w:spacing w:after="20"/>
              <w:ind w:left="20"/>
              <w:jc w:val="both"/>
            </w:pPr>
            <w:r>
              <w:rPr>
                <w:rFonts w:ascii="Times New Roman"/>
                <w:b w:val="false"/>
                <w:i w:val="false"/>
                <w:color w:val="000000"/>
                <w:sz w:val="20"/>
              </w:rPr>
              <w:t xml:space="preserve">
нитель- </w:t>
            </w:r>
          </w:p>
          <w:p>
            <w:pPr>
              <w:spacing w:after="20"/>
              <w:ind w:left="20"/>
              <w:jc w:val="both"/>
            </w:pPr>
            <w:r>
              <w:rPr>
                <w:rFonts w:ascii="Times New Roman"/>
                <w:b w:val="false"/>
                <w:i w:val="false"/>
                <w:color w:val="000000"/>
                <w:sz w:val="20"/>
              </w:rPr>
              <w:t xml:space="preserve">
ного </w:t>
            </w:r>
          </w:p>
          <w:p>
            <w:pPr>
              <w:spacing w:after="20"/>
              <w:ind w:left="20"/>
              <w:jc w:val="both"/>
            </w:pPr>
            <w:r>
              <w:rPr>
                <w:rFonts w:ascii="Times New Roman"/>
                <w:b w:val="false"/>
                <w:i w:val="false"/>
                <w:color w:val="000000"/>
                <w:sz w:val="20"/>
              </w:rPr>
              <w:t xml:space="preserve">
счета- </w:t>
            </w:r>
          </w:p>
          <w:p>
            <w:pPr>
              <w:spacing w:after="20"/>
              <w:ind w:left="20"/>
              <w:jc w:val="both"/>
            </w:pPr>
            <w:r>
              <w:rPr>
                <w:rFonts w:ascii="Times New Roman"/>
                <w:b w:val="false"/>
                <w:i w:val="false"/>
                <w:color w:val="000000"/>
                <w:sz w:val="20"/>
              </w:rPr>
              <w:t xml:space="preserve">
фактуры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p>
            <w:pPr>
              <w:spacing w:after="20"/>
              <w:ind w:left="20"/>
              <w:jc w:val="both"/>
            </w:pPr>
            <w:r>
              <w:rPr>
                <w:rFonts w:ascii="Times New Roman"/>
                <w:b w:val="false"/>
                <w:i w:val="false"/>
                <w:color w:val="000000"/>
                <w:sz w:val="20"/>
              </w:rPr>
              <w:t xml:space="preserve">
допол- </w:t>
            </w:r>
          </w:p>
          <w:p>
            <w:pPr>
              <w:spacing w:after="20"/>
              <w:ind w:left="20"/>
              <w:jc w:val="both"/>
            </w:pPr>
            <w:r>
              <w:rPr>
                <w:rFonts w:ascii="Times New Roman"/>
                <w:b w:val="false"/>
                <w:i w:val="false"/>
                <w:color w:val="000000"/>
                <w:sz w:val="20"/>
              </w:rPr>
              <w:t xml:space="preserve">
нитель- </w:t>
            </w:r>
          </w:p>
          <w:p>
            <w:pPr>
              <w:spacing w:after="20"/>
              <w:ind w:left="20"/>
              <w:jc w:val="both"/>
            </w:pPr>
            <w:r>
              <w:rPr>
                <w:rFonts w:ascii="Times New Roman"/>
                <w:b w:val="false"/>
                <w:i w:val="false"/>
                <w:color w:val="000000"/>
                <w:sz w:val="20"/>
              </w:rPr>
              <w:t xml:space="preserve">
ного </w:t>
            </w:r>
          </w:p>
          <w:p>
            <w:pPr>
              <w:spacing w:after="20"/>
              <w:ind w:left="20"/>
              <w:jc w:val="both"/>
            </w:pPr>
            <w:r>
              <w:rPr>
                <w:rFonts w:ascii="Times New Roman"/>
                <w:b w:val="false"/>
                <w:i w:val="false"/>
                <w:color w:val="000000"/>
                <w:sz w:val="20"/>
              </w:rPr>
              <w:t xml:space="preserve">
счета- </w:t>
            </w:r>
          </w:p>
          <w:p>
            <w:pPr>
              <w:spacing w:after="20"/>
              <w:ind w:left="20"/>
              <w:jc w:val="both"/>
            </w:pPr>
            <w:r>
              <w:rPr>
                <w:rFonts w:ascii="Times New Roman"/>
                <w:b w:val="false"/>
                <w:i w:val="false"/>
                <w:color w:val="000000"/>
                <w:sz w:val="20"/>
              </w:rPr>
              <w:t xml:space="preserve">
фактуры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Еди- </w:t>
            </w:r>
          </w:p>
          <w:p>
            <w:pPr>
              <w:spacing w:after="20"/>
              <w:ind w:left="20"/>
              <w:jc w:val="both"/>
            </w:pPr>
            <w:r>
              <w:rPr>
                <w:rFonts w:ascii="Times New Roman"/>
                <w:b w:val="false"/>
                <w:i w:val="false"/>
                <w:color w:val="000000"/>
                <w:sz w:val="20"/>
              </w:rPr>
              <w:t xml:space="preserve">
ницы </w:t>
            </w:r>
          </w:p>
          <w:p>
            <w:pPr>
              <w:spacing w:after="20"/>
              <w:ind w:left="20"/>
              <w:jc w:val="both"/>
            </w:pPr>
            <w:r>
              <w:rPr>
                <w:rFonts w:ascii="Times New Roman"/>
                <w:b w:val="false"/>
                <w:i w:val="false"/>
                <w:color w:val="000000"/>
                <w:sz w:val="20"/>
              </w:rPr>
              <w:t xml:space="preserve">
изме- </w:t>
            </w:r>
          </w:p>
          <w:p>
            <w:pPr>
              <w:spacing w:after="20"/>
              <w:ind w:left="20"/>
              <w:jc w:val="both"/>
            </w:pPr>
            <w:r>
              <w:rPr>
                <w:rFonts w:ascii="Times New Roman"/>
                <w:b w:val="false"/>
                <w:i w:val="false"/>
                <w:color w:val="000000"/>
                <w:sz w:val="20"/>
              </w:rPr>
              <w:t xml:space="preserve">
рения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 </w:t>
            </w:r>
          </w:p>
          <w:p>
            <w:pPr>
              <w:spacing w:after="20"/>
              <w:ind w:left="20"/>
              <w:jc w:val="both"/>
            </w:pPr>
            <w:r>
              <w:rPr>
                <w:rFonts w:ascii="Times New Roman"/>
                <w:b w:val="false"/>
                <w:i w:val="false"/>
                <w:color w:val="000000"/>
                <w:sz w:val="20"/>
              </w:rPr>
              <w:t xml:space="preserve">
чество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Цена </w:t>
            </w:r>
          </w:p>
          <w:p>
            <w:pPr>
              <w:spacing w:after="20"/>
              <w:ind w:left="20"/>
              <w:jc w:val="both"/>
            </w:pPr>
            <w:r>
              <w:rPr>
                <w:rFonts w:ascii="Times New Roman"/>
                <w:b w:val="false"/>
                <w:i w:val="false"/>
                <w:color w:val="000000"/>
                <w:sz w:val="20"/>
              </w:rPr>
              <w:t xml:space="preserve">
за </w:t>
            </w:r>
          </w:p>
          <w:p>
            <w:pPr>
              <w:spacing w:after="20"/>
              <w:ind w:left="20"/>
              <w:jc w:val="both"/>
            </w:pPr>
            <w:r>
              <w:rPr>
                <w:rFonts w:ascii="Times New Roman"/>
                <w:b w:val="false"/>
                <w:i w:val="false"/>
                <w:color w:val="000000"/>
                <w:sz w:val="20"/>
              </w:rPr>
              <w:t xml:space="preserve">
еди- </w:t>
            </w:r>
          </w:p>
          <w:p>
            <w:pPr>
              <w:spacing w:after="20"/>
              <w:ind w:left="20"/>
              <w:jc w:val="both"/>
            </w:pPr>
            <w:r>
              <w:rPr>
                <w:rFonts w:ascii="Times New Roman"/>
                <w:b w:val="false"/>
                <w:i w:val="false"/>
                <w:color w:val="000000"/>
                <w:sz w:val="20"/>
              </w:rPr>
              <w:t xml:space="preserve">
ницу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Размер </w:t>
            </w:r>
          </w:p>
          <w:p>
            <w:pPr>
              <w:spacing w:after="20"/>
              <w:ind w:left="20"/>
              <w:jc w:val="both"/>
            </w:pPr>
            <w:r>
              <w:rPr>
                <w:rFonts w:ascii="Times New Roman"/>
                <w:b w:val="false"/>
                <w:i w:val="false"/>
                <w:color w:val="000000"/>
                <w:sz w:val="20"/>
              </w:rPr>
              <w:t xml:space="preserve">
коррек- </w:t>
            </w:r>
          </w:p>
          <w:p>
            <w:pPr>
              <w:spacing w:after="20"/>
              <w:ind w:left="20"/>
              <w:jc w:val="both"/>
            </w:pPr>
            <w:r>
              <w:rPr>
                <w:rFonts w:ascii="Times New Roman"/>
                <w:b w:val="false"/>
                <w:i w:val="false"/>
                <w:color w:val="000000"/>
                <w:sz w:val="20"/>
              </w:rPr>
              <w:t xml:space="preserve">
тировки </w:t>
            </w:r>
          </w:p>
          <w:p>
            <w:pPr>
              <w:spacing w:after="20"/>
              <w:ind w:left="20"/>
              <w:jc w:val="both"/>
            </w:pPr>
            <w:r>
              <w:rPr>
                <w:rFonts w:ascii="Times New Roman"/>
                <w:b w:val="false"/>
                <w:i w:val="false"/>
                <w:color w:val="000000"/>
                <w:sz w:val="20"/>
              </w:rPr>
              <w:t xml:space="preserve">
(сумма </w:t>
            </w:r>
          </w:p>
          <w:p>
            <w:pPr>
              <w:spacing w:after="20"/>
              <w:ind w:left="20"/>
              <w:jc w:val="both"/>
            </w:pPr>
            <w:r>
              <w:rPr>
                <w:rFonts w:ascii="Times New Roman"/>
                <w:b w:val="false"/>
                <w:i w:val="false"/>
                <w:color w:val="000000"/>
                <w:sz w:val="20"/>
              </w:rPr>
              <w:t xml:space="preserve">
без кос- </w:t>
            </w:r>
          </w:p>
          <w:p>
            <w:pPr>
              <w:spacing w:after="20"/>
              <w:ind w:left="20"/>
              <w:jc w:val="both"/>
            </w:pPr>
            <w:r>
              <w:rPr>
                <w:rFonts w:ascii="Times New Roman"/>
                <w:b w:val="false"/>
                <w:i w:val="false"/>
                <w:color w:val="000000"/>
                <w:sz w:val="20"/>
              </w:rPr>
              <w:t xml:space="preserve">
венных </w:t>
            </w:r>
          </w:p>
          <w:p>
            <w:pPr>
              <w:spacing w:after="20"/>
              <w:ind w:left="20"/>
              <w:jc w:val="both"/>
            </w:pPr>
            <w:r>
              <w:rPr>
                <w:rFonts w:ascii="Times New Roman"/>
                <w:b w:val="false"/>
                <w:i w:val="false"/>
                <w:color w:val="000000"/>
                <w:sz w:val="20"/>
              </w:rPr>
              <w:t xml:space="preserve">
налогов)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НДС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по- </w:t>
            </w:r>
          </w:p>
          <w:p>
            <w:pPr>
              <w:spacing w:after="20"/>
              <w:ind w:left="20"/>
              <w:jc w:val="both"/>
            </w:pPr>
            <w:r>
              <w:rPr>
                <w:rFonts w:ascii="Times New Roman"/>
                <w:b w:val="false"/>
                <w:i w:val="false"/>
                <w:color w:val="000000"/>
                <w:sz w:val="20"/>
              </w:rPr>
              <w:t xml:space="preserve">
доходного </w:t>
            </w:r>
          </w:p>
          <w:p>
            <w:pPr>
              <w:spacing w:after="20"/>
              <w:ind w:left="20"/>
              <w:jc w:val="both"/>
            </w:pPr>
            <w:r>
              <w:rPr>
                <w:rFonts w:ascii="Times New Roman"/>
                <w:b w:val="false"/>
                <w:i w:val="false"/>
                <w:color w:val="000000"/>
                <w:sz w:val="20"/>
              </w:rPr>
              <w:t xml:space="preserve">
налога у </w:t>
            </w:r>
          </w:p>
          <w:p>
            <w:pPr>
              <w:spacing w:after="20"/>
              <w:ind w:left="20"/>
              <w:jc w:val="both"/>
            </w:pPr>
            <w:r>
              <w:rPr>
                <w:rFonts w:ascii="Times New Roman"/>
                <w:b w:val="false"/>
                <w:i w:val="false"/>
                <w:color w:val="000000"/>
                <w:sz w:val="20"/>
              </w:rPr>
              <w:t xml:space="preserve">
источника </w:t>
            </w:r>
          </w:p>
          <w:p>
            <w:pPr>
              <w:spacing w:after="20"/>
              <w:ind w:left="20"/>
              <w:jc w:val="both"/>
            </w:pPr>
            <w:r>
              <w:rPr>
                <w:rFonts w:ascii="Times New Roman"/>
                <w:b w:val="false"/>
                <w:i w:val="false"/>
                <w:color w:val="000000"/>
                <w:sz w:val="20"/>
              </w:rPr>
              <w:t xml:space="preserve">
выплаты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Пин- </w:t>
            </w:r>
          </w:p>
          <w:p>
            <w:pPr>
              <w:spacing w:after="20"/>
              <w:ind w:left="20"/>
              <w:jc w:val="both"/>
            </w:pPr>
            <w:r>
              <w:rPr>
                <w:rFonts w:ascii="Times New Roman"/>
                <w:b w:val="false"/>
                <w:i w:val="false"/>
                <w:color w:val="000000"/>
                <w:sz w:val="20"/>
              </w:rPr>
              <w:t xml:space="preserve">
код </w:t>
            </w:r>
          </w:p>
          <w:p>
            <w:pPr>
              <w:spacing w:after="20"/>
              <w:ind w:left="20"/>
              <w:jc w:val="both"/>
            </w:pPr>
            <w:r>
              <w:rPr>
                <w:rFonts w:ascii="Times New Roman"/>
                <w:b w:val="false"/>
                <w:i w:val="false"/>
                <w:color w:val="000000"/>
                <w:sz w:val="20"/>
              </w:rPr>
              <w:t xml:space="preserve">
то- </w:t>
            </w:r>
          </w:p>
          <w:p>
            <w:pPr>
              <w:spacing w:after="20"/>
              <w:ind w:left="20"/>
              <w:jc w:val="both"/>
            </w:pPr>
            <w:r>
              <w:rPr>
                <w:rFonts w:ascii="Times New Roman"/>
                <w:b w:val="false"/>
                <w:i w:val="false"/>
                <w:color w:val="000000"/>
                <w:sz w:val="20"/>
              </w:rPr>
              <w:t xml:space="preserve">
вара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Мы несем ответственность в соответствии с законами Республики </w:t>
      </w:r>
    </w:p>
    <w:p>
      <w:pPr>
        <w:spacing w:after="0"/>
        <w:ind w:left="0"/>
        <w:jc w:val="both"/>
      </w:pPr>
      <w:r>
        <w:rPr>
          <w:rFonts w:ascii="Times New Roman"/>
          <w:b w:val="false"/>
          <w:i w:val="false"/>
          <w:color w:val="000000"/>
          <w:sz w:val="28"/>
        </w:rPr>
        <w:t xml:space="preserve">
      Казахстан за достоверность и полноту сведений, приведенных в данной </w:t>
      </w:r>
    </w:p>
    <w:p>
      <w:pPr>
        <w:spacing w:after="0"/>
        <w:ind w:left="0"/>
        <w:jc w:val="both"/>
      </w:pPr>
      <w:r>
        <w:rPr>
          <w:rFonts w:ascii="Times New Roman"/>
          <w:b w:val="false"/>
          <w:i w:val="false"/>
          <w:color w:val="000000"/>
          <w:sz w:val="28"/>
        </w:rPr>
        <w:t xml:space="preserve">
      отчетности. </w:t>
      </w:r>
    </w:p>
    <w:p>
      <w:pPr>
        <w:spacing w:after="0"/>
        <w:ind w:left="0"/>
        <w:jc w:val="both"/>
      </w:pPr>
      <w:r>
        <w:rPr>
          <w:rFonts w:ascii="Times New Roman"/>
          <w:b w:val="false"/>
          <w:i w:val="false"/>
          <w:color w:val="000000"/>
          <w:sz w:val="28"/>
        </w:rPr>
        <w:t xml:space="preserve">
      Ф.И.О. Руководителя </w:t>
      </w:r>
    </w:p>
    <w:p>
      <w:pPr>
        <w:spacing w:after="0"/>
        <w:ind w:left="0"/>
        <w:jc w:val="both"/>
      </w:pPr>
      <w:r>
        <w:rPr>
          <w:rFonts w:ascii="Times New Roman"/>
          <w:b w:val="false"/>
          <w:i w:val="false"/>
          <w:color w:val="000000"/>
          <w:sz w:val="28"/>
        </w:rPr>
        <w:t xml:space="preserve">
      Ф.И.О. Главного бухгалтера </w:t>
      </w:r>
    </w:p>
    <w:p>
      <w:pPr>
        <w:spacing w:after="0"/>
        <w:ind w:left="0"/>
        <w:jc w:val="both"/>
      </w:pPr>
      <w:r>
        <w:rPr>
          <w:rFonts w:ascii="Times New Roman"/>
          <w:b w:val="false"/>
          <w:i w:val="false"/>
          <w:color w:val="000000"/>
          <w:sz w:val="28"/>
        </w:rPr>
        <w:t xml:space="preserve">
      Ф.И.О. должностного лица, заполнившего форму налоговой отчетности </w:t>
      </w:r>
    </w:p>
    <w:p>
      <w:pPr>
        <w:spacing w:after="0"/>
        <w:ind w:left="0"/>
        <w:jc w:val="both"/>
      </w:pPr>
      <w:r>
        <w:rPr>
          <w:rFonts w:ascii="Times New Roman"/>
          <w:b w:val="false"/>
          <w:i w:val="false"/>
          <w:color w:val="000000"/>
          <w:sz w:val="28"/>
        </w:rPr>
        <w:t xml:space="preserve">
      Настоящая форма заверена электронной цифровой подписью в соответствии </w:t>
      </w:r>
    </w:p>
    <w:p>
      <w:pPr>
        <w:spacing w:after="0"/>
        <w:ind w:left="0"/>
        <w:jc w:val="both"/>
      </w:pPr>
      <w:r>
        <w:rPr>
          <w:rFonts w:ascii="Times New Roman"/>
          <w:b w:val="false"/>
          <w:i w:val="false"/>
          <w:color w:val="000000"/>
          <w:sz w:val="28"/>
        </w:rPr>
        <w:t xml:space="preserve">
      с Соглашением об использовании и признании электронной цифровой </w:t>
      </w:r>
    </w:p>
    <w:p>
      <w:pPr>
        <w:spacing w:after="0"/>
        <w:ind w:left="0"/>
        <w:jc w:val="both"/>
      </w:pPr>
      <w:r>
        <w:rPr>
          <w:rFonts w:ascii="Times New Roman"/>
          <w:b w:val="false"/>
          <w:i w:val="false"/>
          <w:color w:val="000000"/>
          <w:sz w:val="28"/>
        </w:rPr>
        <w:t xml:space="preserve">
      подписи при обмене электронными документами от       № </w:t>
      </w:r>
    </w:p>
    <w:p>
      <w:pPr>
        <w:spacing w:after="0"/>
        <w:ind w:left="0"/>
        <w:jc w:val="both"/>
      </w:pPr>
      <w:r>
        <w:rPr>
          <w:rFonts w:ascii="Times New Roman"/>
          <w:b w:val="false"/>
          <w:i w:val="false"/>
          <w:color w:val="000000"/>
          <w:sz w:val="28"/>
        </w:rPr>
        <w:t xml:space="preserve">
      Входящий номер регистрации документа       ДДММГГГГ </w:t>
      </w:r>
    </w:p>
    <w:p>
      <w:pPr>
        <w:spacing w:after="0"/>
        <w:ind w:left="0"/>
        <w:jc w:val="both"/>
      </w:pPr>
      <w:r>
        <w:rPr>
          <w:rFonts w:ascii="Times New Roman"/>
          <w:b w:val="false"/>
          <w:i w:val="false"/>
          <w:color w:val="000000"/>
          <w:sz w:val="28"/>
        </w:rPr>
        <w:t xml:space="preserve">
      Код налогового органа </w:t>
      </w:r>
    </w:p>
    <w:bookmarkStart w:name="z219" w:id="9641"/>
    <w:p>
      <w:pPr>
        <w:spacing w:after="0"/>
        <w:ind w:left="0"/>
        <w:jc w:val="both"/>
      </w:pPr>
      <w:r>
        <w:rPr>
          <w:rFonts w:ascii="Times New Roman"/>
          <w:b w:val="false"/>
          <w:i w:val="false"/>
          <w:color w:val="000000"/>
          <w:sz w:val="28"/>
        </w:rPr>
        <w:t xml:space="preserve">
        Вид формы: </w:t>
      </w:r>
    </w:p>
    <w:bookmarkEnd w:id="9641"/>
    <w:p>
      <w:pPr>
        <w:spacing w:after="0"/>
        <w:ind w:left="0"/>
        <w:jc w:val="both"/>
      </w:pPr>
      <w:r>
        <w:rPr>
          <w:rFonts w:ascii="Times New Roman"/>
          <w:b w:val="false"/>
          <w:i w:val="false"/>
          <w:color w:val="000000"/>
          <w:sz w:val="28"/>
        </w:rPr>
        <w:t xml:space="preserve">
      О Первоначальная </w:t>
      </w:r>
    </w:p>
    <w:p>
      <w:pPr>
        <w:spacing w:after="0"/>
        <w:ind w:left="0"/>
        <w:jc w:val="both"/>
      </w:pPr>
      <w:r>
        <w:rPr>
          <w:rFonts w:ascii="Times New Roman"/>
          <w:b w:val="false"/>
          <w:i w:val="false"/>
          <w:color w:val="000000"/>
          <w:sz w:val="28"/>
        </w:rPr>
        <w:t xml:space="preserve">
      О Очередная </w:t>
      </w:r>
    </w:p>
    <w:p>
      <w:pPr>
        <w:spacing w:after="0"/>
        <w:ind w:left="0"/>
        <w:jc w:val="both"/>
      </w:pPr>
      <w:r>
        <w:rPr>
          <w:rFonts w:ascii="Times New Roman"/>
          <w:b w:val="false"/>
          <w:i w:val="false"/>
          <w:color w:val="000000"/>
          <w:sz w:val="28"/>
        </w:rPr>
        <w:t xml:space="preserve">
      О Дополнительная </w:t>
      </w:r>
    </w:p>
    <w:p>
      <w:pPr>
        <w:spacing w:after="0"/>
        <w:ind w:left="0"/>
        <w:jc w:val="both"/>
      </w:pPr>
      <w:r>
        <w:rPr>
          <w:rFonts w:ascii="Times New Roman"/>
          <w:b w:val="false"/>
          <w:i w:val="false"/>
          <w:color w:val="000000"/>
          <w:sz w:val="28"/>
        </w:rPr>
        <w:t xml:space="preserve">
      О По уведомлению </w:t>
      </w:r>
    </w:p>
    <w:p>
      <w:pPr>
        <w:spacing w:after="0"/>
        <w:ind w:left="0"/>
        <w:jc w:val="both"/>
      </w:pPr>
      <w:r>
        <w:rPr>
          <w:rFonts w:ascii="Times New Roman"/>
          <w:b w:val="false"/>
          <w:i w:val="false"/>
          <w:color w:val="000000"/>
          <w:sz w:val="28"/>
        </w:rPr>
        <w:t xml:space="preserve">
      О Ликвидационная </w:t>
      </w:r>
    </w:p>
    <w:p>
      <w:pPr>
        <w:spacing w:after="0"/>
        <w:ind w:left="0"/>
        <w:jc w:val="both"/>
      </w:pPr>
      <w:r>
        <w:rPr>
          <w:rFonts w:ascii="Times New Roman"/>
          <w:b w:val="false"/>
          <w:i w:val="false"/>
          <w:color w:val="000000"/>
          <w:sz w:val="28"/>
        </w:rPr>
        <w:t xml:space="preserve">
        Дата и номер уведомления     А номер ОООООО     В дата ОООООООООО </w:t>
      </w:r>
    </w:p>
    <w:p>
      <w:pPr>
        <w:spacing w:after="0"/>
        <w:ind w:left="0"/>
        <w:jc w:val="both"/>
      </w:pPr>
      <w:r>
        <w:rPr>
          <w:rFonts w:ascii="Times New Roman"/>
          <w:b w:val="false"/>
          <w:i w:val="false"/>
          <w:color w:val="000000"/>
          <w:sz w:val="28"/>
        </w:rPr>
        <w:t xml:space="preserve">
      РНН </w:t>
      </w:r>
    </w:p>
    <w:p>
      <w:pPr>
        <w:spacing w:after="0"/>
        <w:ind w:left="0"/>
        <w:jc w:val="both"/>
      </w:pPr>
      <w:r>
        <w:rPr>
          <w:rFonts w:ascii="Times New Roman"/>
          <w:b w:val="false"/>
          <w:i w:val="false"/>
          <w:color w:val="000000"/>
          <w:sz w:val="28"/>
        </w:rPr>
        <w:t xml:space="preserve">
      БИН </w:t>
      </w:r>
    </w:p>
    <w:p>
      <w:pPr>
        <w:spacing w:after="0"/>
        <w:ind w:left="0"/>
        <w:jc w:val="both"/>
      </w:pPr>
      <w:r>
        <w:rPr>
          <w:rFonts w:ascii="Times New Roman"/>
          <w:b w:val="false"/>
          <w:i w:val="false"/>
          <w:color w:val="000000"/>
          <w:sz w:val="28"/>
        </w:rPr>
        <w:t xml:space="preserve">
      Наименование налогоплательщика </w:t>
      </w:r>
    </w:p>
    <w:p>
      <w:pPr>
        <w:spacing w:after="0"/>
        <w:ind w:left="0"/>
        <w:jc w:val="both"/>
      </w:pPr>
      <w:r>
        <w:rPr>
          <w:rFonts w:ascii="Times New Roman"/>
          <w:b w:val="false"/>
          <w:i w:val="false"/>
          <w:color w:val="000000"/>
          <w:sz w:val="28"/>
        </w:rPr>
        <w:t xml:space="preserve">
      Налоговый период       квартал       год </w:t>
      </w:r>
    </w:p>
    <w:p>
      <w:pPr>
        <w:spacing w:after="0"/>
        <w:ind w:left="0"/>
        <w:jc w:val="left"/>
      </w:pPr>
      <w:r>
        <w:rPr>
          <w:rFonts w:ascii="Times New Roman"/>
          <w:b/>
          <w:i w:val="false"/>
          <w:color w:val="000000"/>
        </w:rPr>
        <w:t xml:space="preserve"> Форма № 1.2 </w:t>
      </w:r>
      <w:r>
        <w:br/>
      </w:r>
      <w:r>
        <w:rPr>
          <w:rFonts w:ascii="Times New Roman"/>
          <w:b/>
          <w:i w:val="false"/>
          <w:color w:val="000000"/>
        </w:rPr>
        <w:t>Раздел 3. Импортный валютный контроль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6"/>
        <w:gridCol w:w="1136"/>
        <w:gridCol w:w="1136"/>
        <w:gridCol w:w="1239"/>
        <w:gridCol w:w="1136"/>
        <w:gridCol w:w="1240"/>
        <w:gridCol w:w="1240"/>
        <w:gridCol w:w="1136"/>
        <w:gridCol w:w="1136"/>
        <w:gridCol w:w="1765"/>
      </w:tblGrid>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Дебет </w:t>
            </w:r>
          </w:p>
          <w:p>
            <w:pPr>
              <w:spacing w:after="20"/>
              <w:ind w:left="20"/>
              <w:jc w:val="both"/>
            </w:pPr>
            <w:r>
              <w:rPr>
                <w:rFonts w:ascii="Times New Roman"/>
                <w:b w:val="false"/>
                <w:i w:val="false"/>
                <w:color w:val="000000"/>
                <w:sz w:val="20"/>
              </w:rPr>
              <w:t xml:space="preserve">
счета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 </w:t>
            </w:r>
          </w:p>
          <w:p>
            <w:pPr>
              <w:spacing w:after="20"/>
              <w:ind w:left="20"/>
              <w:jc w:val="both"/>
            </w:pPr>
            <w:r>
              <w:rPr>
                <w:rFonts w:ascii="Times New Roman"/>
                <w:b w:val="false"/>
                <w:i w:val="false"/>
                <w:color w:val="000000"/>
                <w:sz w:val="20"/>
              </w:rPr>
              <w:t xml:space="preserve">
ТН </w:t>
            </w:r>
          </w:p>
          <w:p>
            <w:pPr>
              <w:spacing w:after="20"/>
              <w:ind w:left="20"/>
              <w:jc w:val="both"/>
            </w:pPr>
            <w:r>
              <w:rPr>
                <w:rFonts w:ascii="Times New Roman"/>
                <w:b w:val="false"/>
                <w:i w:val="false"/>
                <w:color w:val="000000"/>
                <w:sz w:val="20"/>
              </w:rPr>
              <w:t xml:space="preserve">
ВЭД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 </w:t>
            </w:r>
          </w:p>
          <w:p>
            <w:pPr>
              <w:spacing w:after="20"/>
              <w:ind w:left="20"/>
              <w:jc w:val="both"/>
            </w:pPr>
            <w:r>
              <w:rPr>
                <w:rFonts w:ascii="Times New Roman"/>
                <w:b w:val="false"/>
                <w:i w:val="false"/>
                <w:color w:val="000000"/>
                <w:sz w:val="20"/>
              </w:rPr>
              <w:t xml:space="preserve">
нование </w:t>
            </w:r>
          </w:p>
          <w:p>
            <w:pPr>
              <w:spacing w:after="20"/>
              <w:ind w:left="20"/>
              <w:jc w:val="both"/>
            </w:pPr>
            <w:r>
              <w:rPr>
                <w:rFonts w:ascii="Times New Roman"/>
                <w:b w:val="false"/>
                <w:i w:val="false"/>
                <w:color w:val="000000"/>
                <w:sz w:val="20"/>
              </w:rPr>
              <w:t xml:space="preserve">
приобре- </w:t>
            </w:r>
          </w:p>
          <w:p>
            <w:pPr>
              <w:spacing w:after="20"/>
              <w:ind w:left="20"/>
              <w:jc w:val="both"/>
            </w:pPr>
            <w:r>
              <w:rPr>
                <w:rFonts w:ascii="Times New Roman"/>
                <w:b w:val="false"/>
                <w:i w:val="false"/>
                <w:color w:val="000000"/>
                <w:sz w:val="20"/>
              </w:rPr>
              <w:t xml:space="preserve">
таемых </w:t>
            </w:r>
          </w:p>
          <w:p>
            <w:pPr>
              <w:spacing w:after="20"/>
              <w:ind w:left="20"/>
              <w:jc w:val="both"/>
            </w:pPr>
            <w:r>
              <w:rPr>
                <w:rFonts w:ascii="Times New Roman"/>
                <w:b w:val="false"/>
                <w:i w:val="false"/>
                <w:color w:val="000000"/>
                <w:sz w:val="20"/>
              </w:rPr>
              <w:t xml:space="preserve">
товаров </w:t>
            </w:r>
          </w:p>
          <w:p>
            <w:pPr>
              <w:spacing w:after="20"/>
              <w:ind w:left="20"/>
              <w:jc w:val="both"/>
            </w:pPr>
            <w:r>
              <w:rPr>
                <w:rFonts w:ascii="Times New Roman"/>
                <w:b w:val="false"/>
                <w:i w:val="false"/>
                <w:color w:val="000000"/>
                <w:sz w:val="20"/>
              </w:rPr>
              <w:t xml:space="preserve">
(работ, </w:t>
            </w:r>
          </w:p>
          <w:p>
            <w:pPr>
              <w:spacing w:after="20"/>
              <w:ind w:left="20"/>
              <w:jc w:val="both"/>
            </w:pPr>
            <w:r>
              <w:rPr>
                <w:rFonts w:ascii="Times New Roman"/>
                <w:b w:val="false"/>
                <w:i w:val="false"/>
                <w:color w:val="000000"/>
                <w:sz w:val="20"/>
              </w:rPr>
              <w:t xml:space="preserve">
услуг)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Условия </w:t>
            </w:r>
          </w:p>
          <w:p>
            <w:pPr>
              <w:spacing w:after="20"/>
              <w:ind w:left="20"/>
              <w:jc w:val="both"/>
            </w:pPr>
            <w:r>
              <w:rPr>
                <w:rFonts w:ascii="Times New Roman"/>
                <w:b w:val="false"/>
                <w:i w:val="false"/>
                <w:color w:val="000000"/>
                <w:sz w:val="20"/>
              </w:rPr>
              <w:t xml:space="preserve">
поставки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Место </w:t>
            </w:r>
          </w:p>
          <w:p>
            <w:pPr>
              <w:spacing w:after="20"/>
              <w:ind w:left="20"/>
              <w:jc w:val="both"/>
            </w:pPr>
            <w:r>
              <w:rPr>
                <w:rFonts w:ascii="Times New Roman"/>
                <w:b w:val="false"/>
                <w:i w:val="false"/>
                <w:color w:val="000000"/>
                <w:sz w:val="20"/>
              </w:rPr>
              <w:t xml:space="preserve">
отгрузки </w:t>
            </w:r>
          </w:p>
          <w:p>
            <w:pPr>
              <w:spacing w:after="20"/>
              <w:ind w:left="20"/>
              <w:jc w:val="both"/>
            </w:pPr>
            <w:r>
              <w:rPr>
                <w:rFonts w:ascii="Times New Roman"/>
                <w:b w:val="false"/>
                <w:i w:val="false"/>
                <w:color w:val="000000"/>
                <w:sz w:val="20"/>
              </w:rPr>
              <w:t xml:space="preserve">
товаров </w:t>
            </w:r>
          </w:p>
          <w:p>
            <w:pPr>
              <w:spacing w:after="20"/>
              <w:ind w:left="20"/>
              <w:jc w:val="both"/>
            </w:pPr>
            <w:r>
              <w:rPr>
                <w:rFonts w:ascii="Times New Roman"/>
                <w:b w:val="false"/>
                <w:i w:val="false"/>
                <w:color w:val="000000"/>
                <w:sz w:val="20"/>
              </w:rPr>
              <w:t xml:space="preserve">
(работ, </w:t>
            </w:r>
          </w:p>
          <w:p>
            <w:pPr>
              <w:spacing w:after="20"/>
              <w:ind w:left="20"/>
              <w:jc w:val="both"/>
            </w:pPr>
            <w:r>
              <w:rPr>
                <w:rFonts w:ascii="Times New Roman"/>
                <w:b w:val="false"/>
                <w:i w:val="false"/>
                <w:color w:val="000000"/>
                <w:sz w:val="20"/>
              </w:rPr>
              <w:t xml:space="preserve">
услуг), </w:t>
            </w:r>
          </w:p>
          <w:p>
            <w:pPr>
              <w:spacing w:after="20"/>
              <w:ind w:left="20"/>
              <w:jc w:val="both"/>
            </w:pPr>
            <w:r>
              <w:rPr>
                <w:rFonts w:ascii="Times New Roman"/>
                <w:b w:val="false"/>
                <w:i w:val="false"/>
                <w:color w:val="000000"/>
                <w:sz w:val="20"/>
              </w:rPr>
              <w:t xml:space="preserve">
страна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Пункт </w:t>
            </w:r>
          </w:p>
          <w:p>
            <w:pPr>
              <w:spacing w:after="20"/>
              <w:ind w:left="20"/>
              <w:jc w:val="both"/>
            </w:pPr>
            <w:r>
              <w:rPr>
                <w:rFonts w:ascii="Times New Roman"/>
                <w:b w:val="false"/>
                <w:i w:val="false"/>
                <w:color w:val="000000"/>
                <w:sz w:val="20"/>
              </w:rPr>
              <w:t xml:space="preserve">
доставки </w:t>
            </w:r>
          </w:p>
          <w:p>
            <w:pPr>
              <w:spacing w:after="20"/>
              <w:ind w:left="20"/>
              <w:jc w:val="both"/>
            </w:pPr>
            <w:r>
              <w:rPr>
                <w:rFonts w:ascii="Times New Roman"/>
                <w:b w:val="false"/>
                <w:i w:val="false"/>
                <w:color w:val="000000"/>
                <w:sz w:val="20"/>
              </w:rPr>
              <w:t xml:space="preserve">
товара </w:t>
            </w:r>
          </w:p>
          <w:p>
            <w:pPr>
              <w:spacing w:after="20"/>
              <w:ind w:left="20"/>
              <w:jc w:val="both"/>
            </w:pPr>
            <w:r>
              <w:rPr>
                <w:rFonts w:ascii="Times New Roman"/>
                <w:b w:val="false"/>
                <w:i w:val="false"/>
                <w:color w:val="000000"/>
                <w:sz w:val="20"/>
              </w:rPr>
              <w:t xml:space="preserve">
(работ, </w:t>
            </w:r>
          </w:p>
          <w:p>
            <w:pPr>
              <w:spacing w:after="20"/>
              <w:ind w:left="20"/>
              <w:jc w:val="both"/>
            </w:pPr>
            <w:r>
              <w:rPr>
                <w:rFonts w:ascii="Times New Roman"/>
                <w:b w:val="false"/>
                <w:i w:val="false"/>
                <w:color w:val="000000"/>
                <w:sz w:val="20"/>
              </w:rPr>
              <w:t xml:space="preserve">
услуг)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Еди- </w:t>
            </w:r>
          </w:p>
          <w:p>
            <w:pPr>
              <w:spacing w:after="20"/>
              <w:ind w:left="20"/>
              <w:jc w:val="both"/>
            </w:pPr>
            <w:r>
              <w:rPr>
                <w:rFonts w:ascii="Times New Roman"/>
                <w:b w:val="false"/>
                <w:i w:val="false"/>
                <w:color w:val="000000"/>
                <w:sz w:val="20"/>
              </w:rPr>
              <w:t xml:space="preserve">
ница </w:t>
            </w:r>
          </w:p>
          <w:p>
            <w:pPr>
              <w:spacing w:after="20"/>
              <w:ind w:left="20"/>
              <w:jc w:val="both"/>
            </w:pPr>
            <w:r>
              <w:rPr>
                <w:rFonts w:ascii="Times New Roman"/>
                <w:b w:val="false"/>
                <w:i w:val="false"/>
                <w:color w:val="000000"/>
                <w:sz w:val="20"/>
              </w:rPr>
              <w:t xml:space="preserve">
изме- </w:t>
            </w:r>
          </w:p>
          <w:p>
            <w:pPr>
              <w:spacing w:after="20"/>
              <w:ind w:left="20"/>
              <w:jc w:val="both"/>
            </w:pPr>
            <w:r>
              <w:rPr>
                <w:rFonts w:ascii="Times New Roman"/>
                <w:b w:val="false"/>
                <w:i w:val="false"/>
                <w:color w:val="000000"/>
                <w:sz w:val="20"/>
              </w:rPr>
              <w:t xml:space="preserve">
рения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 </w:t>
            </w:r>
          </w:p>
          <w:p>
            <w:pPr>
              <w:spacing w:after="20"/>
              <w:ind w:left="20"/>
              <w:jc w:val="both"/>
            </w:pPr>
            <w:r>
              <w:rPr>
                <w:rFonts w:ascii="Times New Roman"/>
                <w:b w:val="false"/>
                <w:i w:val="false"/>
                <w:color w:val="000000"/>
                <w:sz w:val="20"/>
              </w:rPr>
              <w:t xml:space="preserve">
нование </w:t>
            </w:r>
          </w:p>
          <w:p>
            <w:pPr>
              <w:spacing w:after="20"/>
              <w:ind w:left="20"/>
              <w:jc w:val="both"/>
            </w:pPr>
            <w:r>
              <w:rPr>
                <w:rFonts w:ascii="Times New Roman"/>
                <w:b w:val="false"/>
                <w:i w:val="false"/>
                <w:color w:val="000000"/>
                <w:sz w:val="20"/>
              </w:rPr>
              <w:t xml:space="preserve">
продавца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Юриди- </w:t>
            </w:r>
          </w:p>
          <w:p>
            <w:pPr>
              <w:spacing w:after="20"/>
              <w:ind w:left="20"/>
              <w:jc w:val="both"/>
            </w:pPr>
            <w:r>
              <w:rPr>
                <w:rFonts w:ascii="Times New Roman"/>
                <w:b w:val="false"/>
                <w:i w:val="false"/>
                <w:color w:val="000000"/>
                <w:sz w:val="20"/>
              </w:rPr>
              <w:t xml:space="preserve">
ческий </w:t>
            </w:r>
          </w:p>
          <w:p>
            <w:pPr>
              <w:spacing w:after="20"/>
              <w:ind w:left="20"/>
              <w:jc w:val="both"/>
            </w:pPr>
            <w:r>
              <w:rPr>
                <w:rFonts w:ascii="Times New Roman"/>
                <w:b w:val="false"/>
                <w:i w:val="false"/>
                <w:color w:val="000000"/>
                <w:sz w:val="20"/>
              </w:rPr>
              <w:t xml:space="preserve">
адрес </w:t>
            </w:r>
          </w:p>
          <w:p>
            <w:pPr>
              <w:spacing w:after="20"/>
              <w:ind w:left="20"/>
              <w:jc w:val="both"/>
            </w:pPr>
            <w:r>
              <w:rPr>
                <w:rFonts w:ascii="Times New Roman"/>
                <w:b w:val="false"/>
                <w:i w:val="false"/>
                <w:color w:val="000000"/>
                <w:sz w:val="20"/>
              </w:rPr>
              <w:t xml:space="preserve">
продавца </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w:t>
            </w:r>
          </w:p>
          <w:p>
            <w:pPr>
              <w:spacing w:after="20"/>
              <w:ind w:left="20"/>
              <w:jc w:val="both"/>
            </w:pPr>
            <w:r>
              <w:rPr>
                <w:rFonts w:ascii="Times New Roman"/>
                <w:b w:val="false"/>
                <w:i w:val="false"/>
                <w:color w:val="000000"/>
                <w:sz w:val="20"/>
              </w:rPr>
              <w:t xml:space="preserve">
контракта </w:t>
            </w:r>
          </w:p>
          <w:p>
            <w:pPr>
              <w:spacing w:after="20"/>
              <w:ind w:left="20"/>
              <w:jc w:val="both"/>
            </w:pPr>
            <w:r>
              <w:rPr>
                <w:rFonts w:ascii="Times New Roman"/>
                <w:b w:val="false"/>
                <w:i w:val="false"/>
                <w:color w:val="000000"/>
                <w:sz w:val="20"/>
              </w:rPr>
              <w:t xml:space="preserve">
(договора)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контракта </w:t>
            </w:r>
          </w:p>
          <w:p>
            <w:pPr>
              <w:spacing w:after="20"/>
              <w:ind w:left="20"/>
              <w:jc w:val="both"/>
            </w:pPr>
            <w:r>
              <w:rPr>
                <w:rFonts w:ascii="Times New Roman"/>
                <w:b w:val="false"/>
                <w:i w:val="false"/>
                <w:color w:val="000000"/>
                <w:sz w:val="20"/>
              </w:rPr>
              <w:t xml:space="preserve">
(договора)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w:t>
            </w:r>
          </w:p>
          <w:p>
            <w:pPr>
              <w:spacing w:after="20"/>
              <w:ind w:left="20"/>
              <w:jc w:val="both"/>
            </w:pPr>
            <w:r>
              <w:rPr>
                <w:rFonts w:ascii="Times New Roman"/>
                <w:b w:val="false"/>
                <w:i w:val="false"/>
                <w:color w:val="000000"/>
                <w:sz w:val="20"/>
              </w:rPr>
              <w:t xml:space="preserve">
инвойса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инвойса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w:t>
            </w:r>
          </w:p>
          <w:p>
            <w:pPr>
              <w:spacing w:after="20"/>
              <w:ind w:left="20"/>
              <w:jc w:val="both"/>
            </w:pPr>
            <w:r>
              <w:rPr>
                <w:rFonts w:ascii="Times New Roman"/>
                <w:b w:val="false"/>
                <w:i w:val="false"/>
                <w:color w:val="000000"/>
                <w:sz w:val="20"/>
              </w:rPr>
              <w:t xml:space="preserve">
ГТД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p>
            <w:pPr>
              <w:spacing w:after="20"/>
              <w:ind w:left="20"/>
              <w:jc w:val="both"/>
            </w:pPr>
            <w:r>
              <w:rPr>
                <w:rFonts w:ascii="Times New Roman"/>
                <w:b w:val="false"/>
                <w:i w:val="false"/>
                <w:color w:val="000000"/>
                <w:sz w:val="20"/>
              </w:rPr>
              <w:t xml:space="preserve">
ГТД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Стоимость </w:t>
            </w:r>
          </w:p>
          <w:p>
            <w:pPr>
              <w:spacing w:after="20"/>
              <w:ind w:left="20"/>
              <w:jc w:val="both"/>
            </w:pPr>
            <w:r>
              <w:rPr>
                <w:rFonts w:ascii="Times New Roman"/>
                <w:b w:val="false"/>
                <w:i w:val="false"/>
                <w:color w:val="000000"/>
                <w:sz w:val="20"/>
              </w:rPr>
              <w:t xml:space="preserve">
единицы </w:t>
            </w:r>
          </w:p>
          <w:p>
            <w:pPr>
              <w:spacing w:after="20"/>
              <w:ind w:left="20"/>
              <w:jc w:val="both"/>
            </w:pPr>
            <w:r>
              <w:rPr>
                <w:rFonts w:ascii="Times New Roman"/>
                <w:b w:val="false"/>
                <w:i w:val="false"/>
                <w:color w:val="000000"/>
                <w:sz w:val="20"/>
              </w:rPr>
              <w:t xml:space="preserve">
товара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 </w:t>
            </w:r>
          </w:p>
          <w:p>
            <w:pPr>
              <w:spacing w:after="20"/>
              <w:ind w:left="20"/>
              <w:jc w:val="both"/>
            </w:pPr>
            <w:r>
              <w:rPr>
                <w:rFonts w:ascii="Times New Roman"/>
                <w:b w:val="false"/>
                <w:i w:val="false"/>
                <w:color w:val="000000"/>
                <w:sz w:val="20"/>
              </w:rPr>
              <w:t xml:space="preserve">
чество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Валюта </w:t>
            </w:r>
          </w:p>
          <w:p>
            <w:pPr>
              <w:spacing w:after="20"/>
              <w:ind w:left="20"/>
              <w:jc w:val="both"/>
            </w:pPr>
            <w:r>
              <w:rPr>
                <w:rFonts w:ascii="Times New Roman"/>
                <w:b w:val="false"/>
                <w:i w:val="false"/>
                <w:color w:val="000000"/>
                <w:sz w:val="20"/>
              </w:rPr>
              <w:t xml:space="preserve">
контракта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Курс </w:t>
            </w:r>
          </w:p>
          <w:p>
            <w:pPr>
              <w:spacing w:after="20"/>
              <w:ind w:left="20"/>
              <w:jc w:val="both"/>
            </w:pPr>
            <w:r>
              <w:rPr>
                <w:rFonts w:ascii="Times New Roman"/>
                <w:b w:val="false"/>
                <w:i w:val="false"/>
                <w:color w:val="000000"/>
                <w:sz w:val="20"/>
              </w:rPr>
              <w:t xml:space="preserve">
тенге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 </w:t>
            </w:r>
          </w:p>
          <w:p>
            <w:pPr>
              <w:spacing w:after="20"/>
              <w:ind w:left="20"/>
              <w:jc w:val="both"/>
            </w:pPr>
            <w:r>
              <w:rPr>
                <w:rFonts w:ascii="Times New Roman"/>
                <w:b w:val="false"/>
                <w:i w:val="false"/>
                <w:color w:val="000000"/>
                <w:sz w:val="20"/>
              </w:rPr>
              <w:t xml:space="preserve">
расчет </w:t>
            </w:r>
          </w:p>
          <w:p>
            <w:pPr>
              <w:spacing w:after="20"/>
              <w:ind w:left="20"/>
              <w:jc w:val="both"/>
            </w:pPr>
            <w:r>
              <w:rPr>
                <w:rFonts w:ascii="Times New Roman"/>
                <w:b w:val="false"/>
                <w:i w:val="false"/>
                <w:color w:val="000000"/>
                <w:sz w:val="20"/>
              </w:rPr>
              <w:t xml:space="preserve">
в тенге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Факти- </w:t>
            </w:r>
          </w:p>
          <w:p>
            <w:pPr>
              <w:spacing w:after="20"/>
              <w:ind w:left="20"/>
              <w:jc w:val="both"/>
            </w:pPr>
            <w:r>
              <w:rPr>
                <w:rFonts w:ascii="Times New Roman"/>
                <w:b w:val="false"/>
                <w:i w:val="false"/>
                <w:color w:val="000000"/>
                <w:sz w:val="20"/>
              </w:rPr>
              <w:t xml:space="preserve">
чески </w:t>
            </w:r>
          </w:p>
          <w:p>
            <w:pPr>
              <w:spacing w:after="20"/>
              <w:ind w:left="20"/>
              <w:jc w:val="both"/>
            </w:pPr>
            <w:r>
              <w:rPr>
                <w:rFonts w:ascii="Times New Roman"/>
                <w:b w:val="false"/>
                <w:i w:val="false"/>
                <w:color w:val="000000"/>
                <w:sz w:val="20"/>
              </w:rPr>
              <w:t xml:space="preserve">
уплачено </w:t>
            </w:r>
          </w:p>
          <w:p>
            <w:pPr>
              <w:spacing w:after="20"/>
              <w:ind w:left="20"/>
              <w:jc w:val="both"/>
            </w:pPr>
            <w:r>
              <w:rPr>
                <w:rFonts w:ascii="Times New Roman"/>
                <w:b w:val="false"/>
                <w:i w:val="false"/>
                <w:color w:val="000000"/>
                <w:sz w:val="20"/>
              </w:rPr>
              <w:t xml:space="preserve">
НДС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Уплачено </w:t>
            </w:r>
          </w:p>
          <w:p>
            <w:pPr>
              <w:spacing w:after="20"/>
              <w:ind w:left="20"/>
              <w:jc w:val="both"/>
            </w:pPr>
            <w:r>
              <w:rPr>
                <w:rFonts w:ascii="Times New Roman"/>
                <w:b w:val="false"/>
                <w:i w:val="false"/>
                <w:color w:val="000000"/>
                <w:sz w:val="20"/>
              </w:rPr>
              <w:t xml:space="preserve">
НДС </w:t>
            </w:r>
          </w:p>
          <w:p>
            <w:pPr>
              <w:spacing w:after="20"/>
              <w:ind w:left="20"/>
              <w:jc w:val="both"/>
            </w:pPr>
            <w:r>
              <w:rPr>
                <w:rFonts w:ascii="Times New Roman"/>
                <w:b w:val="false"/>
                <w:i w:val="false"/>
                <w:color w:val="000000"/>
                <w:sz w:val="20"/>
              </w:rPr>
              <w:t xml:space="preserve">
методом </w:t>
            </w:r>
          </w:p>
          <w:p>
            <w:pPr>
              <w:spacing w:after="20"/>
              <w:ind w:left="20"/>
              <w:jc w:val="both"/>
            </w:pPr>
            <w:r>
              <w:rPr>
                <w:rFonts w:ascii="Times New Roman"/>
                <w:b w:val="false"/>
                <w:i w:val="false"/>
                <w:color w:val="000000"/>
                <w:sz w:val="20"/>
              </w:rPr>
              <w:t xml:space="preserve">
зачета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Таможенные </w:t>
            </w:r>
          </w:p>
          <w:p>
            <w:pPr>
              <w:spacing w:after="20"/>
              <w:ind w:left="20"/>
              <w:jc w:val="both"/>
            </w:pPr>
            <w:r>
              <w:rPr>
                <w:rFonts w:ascii="Times New Roman"/>
                <w:b w:val="false"/>
                <w:i w:val="false"/>
                <w:color w:val="000000"/>
                <w:sz w:val="20"/>
              </w:rPr>
              <w:t xml:space="preserve">
пошлины и </w:t>
            </w:r>
          </w:p>
          <w:p>
            <w:pPr>
              <w:spacing w:after="20"/>
              <w:ind w:left="20"/>
              <w:jc w:val="both"/>
            </w:pPr>
            <w:r>
              <w:rPr>
                <w:rFonts w:ascii="Times New Roman"/>
                <w:b w:val="false"/>
                <w:i w:val="false"/>
                <w:color w:val="000000"/>
                <w:sz w:val="20"/>
              </w:rPr>
              <w:t xml:space="preserve">
сборы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Срок </w:t>
            </w:r>
          </w:p>
          <w:p>
            <w:pPr>
              <w:spacing w:after="20"/>
              <w:ind w:left="20"/>
              <w:jc w:val="both"/>
            </w:pPr>
            <w:r>
              <w:rPr>
                <w:rFonts w:ascii="Times New Roman"/>
                <w:b w:val="false"/>
                <w:i w:val="false"/>
                <w:color w:val="000000"/>
                <w:sz w:val="20"/>
              </w:rPr>
              <w:t xml:space="preserve">
оплаты </w:t>
            </w:r>
          </w:p>
          <w:p>
            <w:pPr>
              <w:spacing w:after="20"/>
              <w:ind w:left="20"/>
              <w:jc w:val="both"/>
            </w:pPr>
            <w:r>
              <w:rPr>
                <w:rFonts w:ascii="Times New Roman"/>
                <w:b w:val="false"/>
                <w:i w:val="false"/>
                <w:color w:val="000000"/>
                <w:sz w:val="20"/>
              </w:rPr>
              <w:t xml:space="preserve">
поставки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Пин- </w:t>
            </w:r>
          </w:p>
          <w:p>
            <w:pPr>
              <w:spacing w:after="20"/>
              <w:ind w:left="20"/>
              <w:jc w:val="both"/>
            </w:pPr>
            <w:r>
              <w:rPr>
                <w:rFonts w:ascii="Times New Roman"/>
                <w:b w:val="false"/>
                <w:i w:val="false"/>
                <w:color w:val="000000"/>
                <w:sz w:val="20"/>
              </w:rPr>
              <w:t xml:space="preserve">
код </w:t>
            </w:r>
          </w:p>
          <w:p>
            <w:pPr>
              <w:spacing w:after="20"/>
              <w:ind w:left="20"/>
              <w:jc w:val="both"/>
            </w:pPr>
            <w:r>
              <w:rPr>
                <w:rFonts w:ascii="Times New Roman"/>
                <w:b w:val="false"/>
                <w:i w:val="false"/>
                <w:color w:val="000000"/>
                <w:sz w:val="20"/>
              </w:rPr>
              <w:t xml:space="preserve">
товара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Мы несем ответственность в соответствии с законами Республики </w:t>
      </w:r>
    </w:p>
    <w:p>
      <w:pPr>
        <w:spacing w:after="0"/>
        <w:ind w:left="0"/>
        <w:jc w:val="both"/>
      </w:pPr>
      <w:r>
        <w:rPr>
          <w:rFonts w:ascii="Times New Roman"/>
          <w:b w:val="false"/>
          <w:i w:val="false"/>
          <w:color w:val="000000"/>
          <w:sz w:val="28"/>
        </w:rPr>
        <w:t xml:space="preserve">
      Казахстан за достоверность и полноту сведений, приведенных в данной </w:t>
      </w:r>
    </w:p>
    <w:p>
      <w:pPr>
        <w:spacing w:after="0"/>
        <w:ind w:left="0"/>
        <w:jc w:val="both"/>
      </w:pPr>
      <w:r>
        <w:rPr>
          <w:rFonts w:ascii="Times New Roman"/>
          <w:b w:val="false"/>
          <w:i w:val="false"/>
          <w:color w:val="000000"/>
          <w:sz w:val="28"/>
        </w:rPr>
        <w:t xml:space="preserve">
      отчетности. </w:t>
      </w:r>
    </w:p>
    <w:p>
      <w:pPr>
        <w:spacing w:after="0"/>
        <w:ind w:left="0"/>
        <w:jc w:val="both"/>
      </w:pPr>
      <w:r>
        <w:rPr>
          <w:rFonts w:ascii="Times New Roman"/>
          <w:b w:val="false"/>
          <w:i w:val="false"/>
          <w:color w:val="000000"/>
          <w:sz w:val="28"/>
        </w:rPr>
        <w:t xml:space="preserve">
      Ф.И.О. Руководителя </w:t>
      </w:r>
    </w:p>
    <w:p>
      <w:pPr>
        <w:spacing w:after="0"/>
        <w:ind w:left="0"/>
        <w:jc w:val="both"/>
      </w:pPr>
      <w:r>
        <w:rPr>
          <w:rFonts w:ascii="Times New Roman"/>
          <w:b w:val="false"/>
          <w:i w:val="false"/>
          <w:color w:val="000000"/>
          <w:sz w:val="28"/>
        </w:rPr>
        <w:t xml:space="preserve">
      Ф.И.О. Главного бухгалтера </w:t>
      </w:r>
    </w:p>
    <w:p>
      <w:pPr>
        <w:spacing w:after="0"/>
        <w:ind w:left="0"/>
        <w:jc w:val="both"/>
      </w:pPr>
      <w:r>
        <w:rPr>
          <w:rFonts w:ascii="Times New Roman"/>
          <w:b w:val="false"/>
          <w:i w:val="false"/>
          <w:color w:val="000000"/>
          <w:sz w:val="28"/>
        </w:rPr>
        <w:t xml:space="preserve">
      Ф.И.О. должностного лица, заполнившего форму налоговой отчетности </w:t>
      </w:r>
    </w:p>
    <w:p>
      <w:pPr>
        <w:spacing w:after="0"/>
        <w:ind w:left="0"/>
        <w:jc w:val="both"/>
      </w:pPr>
      <w:r>
        <w:rPr>
          <w:rFonts w:ascii="Times New Roman"/>
          <w:b w:val="false"/>
          <w:i w:val="false"/>
          <w:color w:val="000000"/>
          <w:sz w:val="28"/>
        </w:rPr>
        <w:t xml:space="preserve">
      Настоящая форма заверена электронной цифровой подписью в соответствии </w:t>
      </w:r>
    </w:p>
    <w:p>
      <w:pPr>
        <w:spacing w:after="0"/>
        <w:ind w:left="0"/>
        <w:jc w:val="both"/>
      </w:pPr>
      <w:r>
        <w:rPr>
          <w:rFonts w:ascii="Times New Roman"/>
          <w:b w:val="false"/>
          <w:i w:val="false"/>
          <w:color w:val="000000"/>
          <w:sz w:val="28"/>
        </w:rPr>
        <w:t xml:space="preserve">
      с Соглашением об использовании и признании электронной цифровой </w:t>
      </w:r>
    </w:p>
    <w:p>
      <w:pPr>
        <w:spacing w:after="0"/>
        <w:ind w:left="0"/>
        <w:jc w:val="both"/>
      </w:pPr>
      <w:r>
        <w:rPr>
          <w:rFonts w:ascii="Times New Roman"/>
          <w:b w:val="false"/>
          <w:i w:val="false"/>
          <w:color w:val="000000"/>
          <w:sz w:val="28"/>
        </w:rPr>
        <w:t xml:space="preserve">
      подписи при обмене электронными документами от       № </w:t>
      </w:r>
    </w:p>
    <w:p>
      <w:pPr>
        <w:spacing w:after="0"/>
        <w:ind w:left="0"/>
        <w:jc w:val="both"/>
      </w:pPr>
      <w:r>
        <w:rPr>
          <w:rFonts w:ascii="Times New Roman"/>
          <w:b w:val="false"/>
          <w:i w:val="false"/>
          <w:color w:val="000000"/>
          <w:sz w:val="28"/>
        </w:rPr>
        <w:t xml:space="preserve">
      Входящий номер регистрации документа       ДДММГГГГ </w:t>
      </w:r>
    </w:p>
    <w:p>
      <w:pPr>
        <w:spacing w:after="0"/>
        <w:ind w:left="0"/>
        <w:jc w:val="both"/>
      </w:pPr>
      <w:r>
        <w:rPr>
          <w:rFonts w:ascii="Times New Roman"/>
          <w:b w:val="false"/>
          <w:i w:val="false"/>
          <w:color w:val="000000"/>
          <w:sz w:val="28"/>
        </w:rPr>
        <w:t xml:space="preserve">
      Код налогового органа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 составления</w:t>
            </w:r>
            <w:r>
              <w:br/>
            </w:r>
            <w:r>
              <w:rPr>
                <w:rFonts w:ascii="Times New Roman"/>
                <w:b w:val="false"/>
                <w:i w:val="false"/>
                <w:color w:val="000000"/>
                <w:sz w:val="20"/>
              </w:rPr>
              <w:t>и представления налоговой отчетности</w:t>
            </w:r>
            <w:r>
              <w:br/>
            </w:r>
            <w:r>
              <w:rPr>
                <w:rFonts w:ascii="Times New Roman"/>
                <w:b w:val="false"/>
                <w:i w:val="false"/>
                <w:color w:val="000000"/>
                <w:sz w:val="20"/>
              </w:rPr>
              <w:t>крупными налогоплательщиками,</w:t>
            </w:r>
            <w:r>
              <w:br/>
            </w:r>
            <w:r>
              <w:rPr>
                <w:rFonts w:ascii="Times New Roman"/>
                <w:b w:val="false"/>
                <w:i w:val="false"/>
                <w:color w:val="000000"/>
                <w:sz w:val="20"/>
              </w:rPr>
              <w:t>подлежащими мониторингу,</w:t>
            </w:r>
            <w:r>
              <w:br/>
            </w:r>
            <w:r>
              <w:rPr>
                <w:rFonts w:ascii="Times New Roman"/>
                <w:b w:val="false"/>
                <w:i w:val="false"/>
                <w:color w:val="000000"/>
                <w:sz w:val="20"/>
              </w:rPr>
              <w:t>за исключением страховых,</w:t>
            </w:r>
            <w:r>
              <w:br/>
            </w:r>
            <w:r>
              <w:rPr>
                <w:rFonts w:ascii="Times New Roman"/>
                <w:b w:val="false"/>
                <w:i w:val="false"/>
                <w:color w:val="000000"/>
                <w:sz w:val="20"/>
              </w:rPr>
              <w:t>перестраховочных организаций,</w:t>
            </w:r>
            <w:r>
              <w:br/>
            </w:r>
            <w:r>
              <w:rPr>
                <w:rFonts w:ascii="Times New Roman"/>
                <w:b w:val="false"/>
                <w:i w:val="false"/>
                <w:color w:val="000000"/>
                <w:sz w:val="20"/>
              </w:rPr>
              <w:t>юридических лиц, осуществляющих</w:t>
            </w:r>
            <w:r>
              <w:br/>
            </w:r>
            <w:r>
              <w:rPr>
                <w:rFonts w:ascii="Times New Roman"/>
                <w:b w:val="false"/>
                <w:i w:val="false"/>
                <w:color w:val="000000"/>
                <w:sz w:val="20"/>
              </w:rPr>
              <w:t>банковскую деятельность, отдельные</w:t>
            </w:r>
            <w:r>
              <w:br/>
            </w:r>
            <w:r>
              <w:rPr>
                <w:rFonts w:ascii="Times New Roman"/>
                <w:b w:val="false"/>
                <w:i w:val="false"/>
                <w:color w:val="000000"/>
                <w:sz w:val="20"/>
              </w:rPr>
              <w:t>виды банковских операций на</w:t>
            </w:r>
            <w:r>
              <w:br/>
            </w:r>
            <w:r>
              <w:rPr>
                <w:rFonts w:ascii="Times New Roman"/>
                <w:b w:val="false"/>
                <w:i w:val="false"/>
                <w:color w:val="000000"/>
                <w:sz w:val="20"/>
              </w:rPr>
              <w:t>основании лицензии, деятельность по</w:t>
            </w:r>
            <w:r>
              <w:br/>
            </w:r>
            <w:r>
              <w:rPr>
                <w:rFonts w:ascii="Times New Roman"/>
                <w:b w:val="false"/>
                <w:i w:val="false"/>
                <w:color w:val="000000"/>
                <w:sz w:val="20"/>
              </w:rPr>
              <w:t>привлечению пенсионных взносов и</w:t>
            </w:r>
            <w:r>
              <w:br/>
            </w:r>
            <w:r>
              <w:rPr>
                <w:rFonts w:ascii="Times New Roman"/>
                <w:b w:val="false"/>
                <w:i w:val="false"/>
                <w:color w:val="000000"/>
                <w:sz w:val="20"/>
              </w:rPr>
              <w:t>пенсионным выплатам, а также</w:t>
            </w:r>
            <w:r>
              <w:br/>
            </w:r>
            <w:r>
              <w:rPr>
                <w:rFonts w:ascii="Times New Roman"/>
                <w:b w:val="false"/>
                <w:i w:val="false"/>
                <w:color w:val="000000"/>
                <w:sz w:val="20"/>
              </w:rPr>
              <w:t>деятельность по инвестиционному</w:t>
            </w:r>
            <w:r>
              <w:br/>
            </w:r>
            <w:r>
              <w:rPr>
                <w:rFonts w:ascii="Times New Roman"/>
                <w:b w:val="false"/>
                <w:i w:val="false"/>
                <w:color w:val="000000"/>
                <w:sz w:val="20"/>
              </w:rPr>
              <w:t>управлению пенсионными активами,</w:t>
            </w:r>
            <w:r>
              <w:br/>
            </w:r>
            <w:r>
              <w:rPr>
                <w:rFonts w:ascii="Times New Roman"/>
                <w:b w:val="false"/>
                <w:i w:val="false"/>
                <w:color w:val="000000"/>
                <w:sz w:val="20"/>
              </w:rPr>
              <w:t>утвержденным приказом</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декабря 2008 года № 611</w:t>
            </w:r>
          </w:p>
        </w:tc>
      </w:tr>
    </w:tbl>
    <w:bookmarkStart w:name="z220" w:id="9642"/>
    <w:p>
      <w:pPr>
        <w:spacing w:after="0"/>
        <w:ind w:left="0"/>
        <w:jc w:val="both"/>
      </w:pPr>
      <w:r>
        <w:rPr>
          <w:rFonts w:ascii="Times New Roman"/>
          <w:b w:val="false"/>
          <w:i w:val="false"/>
          <w:color w:val="000000"/>
          <w:sz w:val="28"/>
        </w:rPr>
        <w:t xml:space="preserve">
        Вид формы: </w:t>
      </w:r>
    </w:p>
    <w:bookmarkEnd w:id="9642"/>
    <w:p>
      <w:pPr>
        <w:spacing w:after="0"/>
        <w:ind w:left="0"/>
        <w:jc w:val="both"/>
      </w:pPr>
      <w:r>
        <w:rPr>
          <w:rFonts w:ascii="Times New Roman"/>
          <w:b w:val="false"/>
          <w:i w:val="false"/>
          <w:color w:val="000000"/>
          <w:sz w:val="28"/>
        </w:rPr>
        <w:t xml:space="preserve">
      О Первоначальная </w:t>
      </w:r>
    </w:p>
    <w:p>
      <w:pPr>
        <w:spacing w:after="0"/>
        <w:ind w:left="0"/>
        <w:jc w:val="both"/>
      </w:pPr>
      <w:r>
        <w:rPr>
          <w:rFonts w:ascii="Times New Roman"/>
          <w:b w:val="false"/>
          <w:i w:val="false"/>
          <w:color w:val="000000"/>
          <w:sz w:val="28"/>
        </w:rPr>
        <w:t xml:space="preserve">
      О Очередная </w:t>
      </w:r>
    </w:p>
    <w:p>
      <w:pPr>
        <w:spacing w:after="0"/>
        <w:ind w:left="0"/>
        <w:jc w:val="both"/>
      </w:pPr>
      <w:r>
        <w:rPr>
          <w:rFonts w:ascii="Times New Roman"/>
          <w:b w:val="false"/>
          <w:i w:val="false"/>
          <w:color w:val="000000"/>
          <w:sz w:val="28"/>
        </w:rPr>
        <w:t xml:space="preserve">
      О Дополнительная </w:t>
      </w:r>
    </w:p>
    <w:p>
      <w:pPr>
        <w:spacing w:after="0"/>
        <w:ind w:left="0"/>
        <w:jc w:val="both"/>
      </w:pPr>
      <w:r>
        <w:rPr>
          <w:rFonts w:ascii="Times New Roman"/>
          <w:b w:val="false"/>
          <w:i w:val="false"/>
          <w:color w:val="000000"/>
          <w:sz w:val="28"/>
        </w:rPr>
        <w:t xml:space="preserve">
      О По уведомлению </w:t>
      </w:r>
    </w:p>
    <w:p>
      <w:pPr>
        <w:spacing w:after="0"/>
        <w:ind w:left="0"/>
        <w:jc w:val="both"/>
      </w:pPr>
      <w:r>
        <w:rPr>
          <w:rFonts w:ascii="Times New Roman"/>
          <w:b w:val="false"/>
          <w:i w:val="false"/>
          <w:color w:val="000000"/>
          <w:sz w:val="28"/>
        </w:rPr>
        <w:t xml:space="preserve">
      О Ликвидационная </w:t>
      </w:r>
    </w:p>
    <w:p>
      <w:pPr>
        <w:spacing w:after="0"/>
        <w:ind w:left="0"/>
        <w:jc w:val="both"/>
      </w:pPr>
      <w:r>
        <w:rPr>
          <w:rFonts w:ascii="Times New Roman"/>
          <w:b w:val="false"/>
          <w:i w:val="false"/>
          <w:color w:val="000000"/>
          <w:sz w:val="28"/>
        </w:rPr>
        <w:t xml:space="preserve">
        Дата и номер уведомления     А номер ОООООО     В дата ОООООООООО </w:t>
      </w:r>
    </w:p>
    <w:p>
      <w:pPr>
        <w:spacing w:after="0"/>
        <w:ind w:left="0"/>
        <w:jc w:val="both"/>
      </w:pPr>
      <w:r>
        <w:rPr>
          <w:rFonts w:ascii="Times New Roman"/>
          <w:b w:val="false"/>
          <w:i w:val="false"/>
          <w:color w:val="000000"/>
          <w:sz w:val="28"/>
        </w:rPr>
        <w:t xml:space="preserve">
      РНН </w:t>
      </w:r>
    </w:p>
    <w:p>
      <w:pPr>
        <w:spacing w:after="0"/>
        <w:ind w:left="0"/>
        <w:jc w:val="both"/>
      </w:pPr>
      <w:r>
        <w:rPr>
          <w:rFonts w:ascii="Times New Roman"/>
          <w:b w:val="false"/>
          <w:i w:val="false"/>
          <w:color w:val="000000"/>
          <w:sz w:val="28"/>
        </w:rPr>
        <w:t xml:space="preserve">
      БИН </w:t>
      </w:r>
    </w:p>
    <w:p>
      <w:pPr>
        <w:spacing w:after="0"/>
        <w:ind w:left="0"/>
        <w:jc w:val="both"/>
      </w:pPr>
      <w:r>
        <w:rPr>
          <w:rFonts w:ascii="Times New Roman"/>
          <w:b w:val="false"/>
          <w:i w:val="false"/>
          <w:color w:val="000000"/>
          <w:sz w:val="28"/>
        </w:rPr>
        <w:t xml:space="preserve">
      Наименование налогоплательщика </w:t>
      </w:r>
    </w:p>
    <w:p>
      <w:pPr>
        <w:spacing w:after="0"/>
        <w:ind w:left="0"/>
        <w:jc w:val="both"/>
      </w:pPr>
      <w:r>
        <w:rPr>
          <w:rFonts w:ascii="Times New Roman"/>
          <w:b w:val="false"/>
          <w:i w:val="false"/>
          <w:color w:val="000000"/>
          <w:sz w:val="28"/>
        </w:rPr>
        <w:t xml:space="preserve">
      Налоговый период       квартал       год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Форма № 1.3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Бухгалтерский баланс </w:t>
      </w:r>
    </w:p>
    <w:p>
      <w:pPr>
        <w:spacing w:after="0"/>
        <w:ind w:left="0"/>
        <w:jc w:val="both"/>
      </w:pPr>
      <w:r>
        <w:rPr>
          <w:rFonts w:ascii="Times New Roman"/>
          <w:b w:val="false"/>
          <w:i w:val="false"/>
          <w:color w:val="000000"/>
          <w:sz w:val="28"/>
        </w:rPr>
        <w:t xml:space="preserve">
                                                               тыс.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7"/>
        <w:gridCol w:w="2873"/>
        <w:gridCol w:w="255"/>
        <w:gridCol w:w="1622"/>
        <w:gridCol w:w="878"/>
        <w:gridCol w:w="879"/>
        <w:gridCol w:w="879"/>
        <w:gridCol w:w="879"/>
        <w:gridCol w:w="879"/>
        <w:gridCol w:w="879"/>
      </w:tblGrid>
      <w:tr>
        <w:trPr>
          <w:trHeight w:val="30" w:hRule="atLeast"/>
        </w:trPr>
        <w:tc>
          <w:tcPr>
            <w:tcW w:w="22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номер </w:t>
            </w:r>
          </w:p>
          <w:p>
            <w:pPr>
              <w:spacing w:after="20"/>
              <w:ind w:left="20"/>
              <w:jc w:val="both"/>
            </w:pPr>
            <w:r>
              <w:rPr>
                <w:rFonts w:ascii="Times New Roman"/>
                <w:b w:val="false"/>
                <w:i w:val="false"/>
                <w:color w:val="000000"/>
                <w:sz w:val="20"/>
              </w:rPr>
              <w:t xml:space="preserve">
строки </w:t>
            </w:r>
          </w:p>
        </w:tc>
        <w:tc>
          <w:tcPr>
            <w:tcW w:w="2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 </w:t>
            </w:r>
          </w:p>
          <w:p>
            <w:pPr>
              <w:spacing w:after="20"/>
              <w:ind w:left="20"/>
              <w:jc w:val="both"/>
            </w:pPr>
            <w:r>
              <w:rPr>
                <w:rFonts w:ascii="Times New Roman"/>
                <w:b w:val="false"/>
                <w:i w:val="false"/>
                <w:color w:val="000000"/>
                <w:sz w:val="20"/>
              </w:rPr>
              <w:t xml:space="preserve">
счета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счета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Начало </w:t>
            </w:r>
          </w:p>
          <w:p>
            <w:pPr>
              <w:spacing w:after="20"/>
              <w:ind w:left="20"/>
              <w:jc w:val="both"/>
            </w:pPr>
            <w:r>
              <w:rPr>
                <w:rFonts w:ascii="Times New Roman"/>
                <w:b w:val="false"/>
                <w:i w:val="false"/>
                <w:color w:val="000000"/>
                <w:sz w:val="20"/>
              </w:rPr>
              <w:t xml:space="preserve">
отчетного </w:t>
            </w:r>
          </w:p>
          <w:p>
            <w:pPr>
              <w:spacing w:after="20"/>
              <w:ind w:left="20"/>
              <w:jc w:val="both"/>
            </w:pPr>
            <w:r>
              <w:rPr>
                <w:rFonts w:ascii="Times New Roman"/>
                <w:b w:val="false"/>
                <w:i w:val="false"/>
                <w:color w:val="000000"/>
                <w:sz w:val="20"/>
              </w:rPr>
              <w:t xml:space="preserve">
периода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Обороты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Конец </w:t>
            </w:r>
          </w:p>
          <w:p>
            <w:pPr>
              <w:spacing w:after="20"/>
              <w:ind w:left="20"/>
              <w:jc w:val="both"/>
            </w:pPr>
            <w:r>
              <w:rPr>
                <w:rFonts w:ascii="Times New Roman"/>
                <w:b w:val="false"/>
                <w:i w:val="false"/>
                <w:color w:val="000000"/>
                <w:sz w:val="20"/>
              </w:rPr>
              <w:t xml:space="preserve">
отчетного </w:t>
            </w:r>
          </w:p>
          <w:p>
            <w:pPr>
              <w:spacing w:after="20"/>
              <w:ind w:left="20"/>
              <w:jc w:val="both"/>
            </w:pPr>
            <w:r>
              <w:rPr>
                <w:rFonts w:ascii="Times New Roman"/>
                <w:b w:val="false"/>
                <w:i w:val="false"/>
                <w:color w:val="000000"/>
                <w:sz w:val="20"/>
              </w:rPr>
              <w:t xml:space="preserve">
периода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сальдо </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сальдо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РАЗДЕЛ 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КРАТКОСРОЧНЫЕ АКТИВЫ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ДЕНЕЖНЫЕ СРЕДСТВА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КРАТКОСРОЧНЫЕ ФИНАНСОВЫЕ </w:t>
            </w:r>
          </w:p>
          <w:p>
            <w:pPr>
              <w:spacing w:after="20"/>
              <w:ind w:left="20"/>
              <w:jc w:val="both"/>
            </w:pPr>
            <w:r>
              <w:rPr>
                <w:rFonts w:ascii="Times New Roman"/>
                <w:b w:val="false"/>
                <w:i w:val="false"/>
                <w:color w:val="000000"/>
                <w:sz w:val="20"/>
              </w:rPr>
              <w:t xml:space="preserve">
ИНВЕСТИЦИИ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Краткосрочные </w:t>
            </w:r>
          </w:p>
          <w:p>
            <w:pPr>
              <w:spacing w:after="20"/>
              <w:ind w:left="20"/>
              <w:jc w:val="both"/>
            </w:pPr>
            <w:r>
              <w:rPr>
                <w:rFonts w:ascii="Times New Roman"/>
                <w:b w:val="false"/>
                <w:i w:val="false"/>
                <w:color w:val="000000"/>
                <w:sz w:val="20"/>
              </w:rPr>
              <w:t xml:space="preserve">
предоставленные займы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Краткосрочные финансовые </w:t>
            </w:r>
          </w:p>
          <w:p>
            <w:pPr>
              <w:spacing w:after="20"/>
              <w:ind w:left="20"/>
              <w:jc w:val="both"/>
            </w:pPr>
            <w:r>
              <w:rPr>
                <w:rFonts w:ascii="Times New Roman"/>
                <w:b w:val="false"/>
                <w:i w:val="false"/>
                <w:color w:val="000000"/>
                <w:sz w:val="20"/>
              </w:rPr>
              <w:t xml:space="preserve">
активы, предназначенные </w:t>
            </w:r>
          </w:p>
          <w:p>
            <w:pPr>
              <w:spacing w:after="20"/>
              <w:ind w:left="20"/>
              <w:jc w:val="both"/>
            </w:pPr>
            <w:r>
              <w:rPr>
                <w:rFonts w:ascii="Times New Roman"/>
                <w:b w:val="false"/>
                <w:i w:val="false"/>
                <w:color w:val="000000"/>
                <w:sz w:val="20"/>
              </w:rPr>
              <w:t xml:space="preserve">
для торговли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Краткосрочные инвестиции, </w:t>
            </w:r>
          </w:p>
          <w:p>
            <w:pPr>
              <w:spacing w:after="20"/>
              <w:ind w:left="20"/>
              <w:jc w:val="both"/>
            </w:pPr>
            <w:r>
              <w:rPr>
                <w:rFonts w:ascii="Times New Roman"/>
                <w:b w:val="false"/>
                <w:i w:val="false"/>
                <w:color w:val="000000"/>
                <w:sz w:val="20"/>
              </w:rPr>
              <w:t xml:space="preserve">
удерживаемые до погашения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Краткосрочные финансовые </w:t>
            </w:r>
          </w:p>
          <w:p>
            <w:pPr>
              <w:spacing w:after="20"/>
              <w:ind w:left="20"/>
              <w:jc w:val="both"/>
            </w:pPr>
            <w:r>
              <w:rPr>
                <w:rFonts w:ascii="Times New Roman"/>
                <w:b w:val="false"/>
                <w:i w:val="false"/>
                <w:color w:val="000000"/>
                <w:sz w:val="20"/>
              </w:rPr>
              <w:t xml:space="preserve">
инвестиции, имеющиеся в </w:t>
            </w:r>
          </w:p>
          <w:p>
            <w:pPr>
              <w:spacing w:after="20"/>
              <w:ind w:left="20"/>
              <w:jc w:val="both"/>
            </w:pPr>
            <w:r>
              <w:rPr>
                <w:rFonts w:ascii="Times New Roman"/>
                <w:b w:val="false"/>
                <w:i w:val="false"/>
                <w:color w:val="000000"/>
                <w:sz w:val="20"/>
              </w:rPr>
              <w:t xml:space="preserve">
наличии для продажи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краткосрочные </w:t>
            </w:r>
          </w:p>
          <w:p>
            <w:pPr>
              <w:spacing w:after="20"/>
              <w:ind w:left="20"/>
              <w:jc w:val="both"/>
            </w:pPr>
            <w:r>
              <w:rPr>
                <w:rFonts w:ascii="Times New Roman"/>
                <w:b w:val="false"/>
                <w:i w:val="false"/>
                <w:color w:val="000000"/>
                <w:sz w:val="20"/>
              </w:rPr>
              <w:t xml:space="preserve">
финансовые инвестиции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КРАТКОСРОЧНАЯ ДЕБИТОРСКАЯ </w:t>
            </w:r>
          </w:p>
          <w:p>
            <w:pPr>
              <w:spacing w:after="20"/>
              <w:ind w:left="20"/>
              <w:jc w:val="both"/>
            </w:pPr>
            <w:r>
              <w:rPr>
                <w:rFonts w:ascii="Times New Roman"/>
                <w:b w:val="false"/>
                <w:i w:val="false"/>
                <w:color w:val="000000"/>
                <w:sz w:val="20"/>
              </w:rPr>
              <w:t xml:space="preserve">
ЗАДОЛЖЕННОСТЬ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Краткосрочная дебиторская </w:t>
            </w:r>
          </w:p>
          <w:p>
            <w:pPr>
              <w:spacing w:after="20"/>
              <w:ind w:left="20"/>
              <w:jc w:val="both"/>
            </w:pPr>
            <w:r>
              <w:rPr>
                <w:rFonts w:ascii="Times New Roman"/>
                <w:b w:val="false"/>
                <w:i w:val="false"/>
                <w:color w:val="000000"/>
                <w:sz w:val="20"/>
              </w:rPr>
              <w:t xml:space="preserve">
задолженность покупателей </w:t>
            </w:r>
          </w:p>
          <w:p>
            <w:pPr>
              <w:spacing w:after="20"/>
              <w:ind w:left="20"/>
              <w:jc w:val="both"/>
            </w:pPr>
            <w:r>
              <w:rPr>
                <w:rFonts w:ascii="Times New Roman"/>
                <w:b w:val="false"/>
                <w:i w:val="false"/>
                <w:color w:val="000000"/>
                <w:sz w:val="20"/>
              </w:rPr>
              <w:t xml:space="preserve">
и заказчиков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Краткосрочная дебиторская </w:t>
            </w:r>
          </w:p>
          <w:p>
            <w:pPr>
              <w:spacing w:after="20"/>
              <w:ind w:left="20"/>
              <w:jc w:val="both"/>
            </w:pPr>
            <w:r>
              <w:rPr>
                <w:rFonts w:ascii="Times New Roman"/>
                <w:b w:val="false"/>
                <w:i w:val="false"/>
                <w:color w:val="000000"/>
                <w:sz w:val="20"/>
              </w:rPr>
              <w:t xml:space="preserve">
задолженность дочерних </w:t>
            </w:r>
          </w:p>
          <w:p>
            <w:pPr>
              <w:spacing w:after="20"/>
              <w:ind w:left="20"/>
              <w:jc w:val="both"/>
            </w:pPr>
            <w:r>
              <w:rPr>
                <w:rFonts w:ascii="Times New Roman"/>
                <w:b w:val="false"/>
                <w:i w:val="false"/>
                <w:color w:val="000000"/>
                <w:sz w:val="20"/>
              </w:rPr>
              <w:t xml:space="preserve">
организаций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Краткосрочная дебиторская </w:t>
            </w:r>
          </w:p>
          <w:p>
            <w:pPr>
              <w:spacing w:after="20"/>
              <w:ind w:left="20"/>
              <w:jc w:val="both"/>
            </w:pPr>
            <w:r>
              <w:rPr>
                <w:rFonts w:ascii="Times New Roman"/>
                <w:b w:val="false"/>
                <w:i w:val="false"/>
                <w:color w:val="000000"/>
                <w:sz w:val="20"/>
              </w:rPr>
              <w:t xml:space="preserve">
задолженность </w:t>
            </w:r>
          </w:p>
          <w:p>
            <w:pPr>
              <w:spacing w:after="20"/>
              <w:ind w:left="20"/>
              <w:jc w:val="both"/>
            </w:pPr>
            <w:r>
              <w:rPr>
                <w:rFonts w:ascii="Times New Roman"/>
                <w:b w:val="false"/>
                <w:i w:val="false"/>
                <w:color w:val="000000"/>
                <w:sz w:val="20"/>
              </w:rPr>
              <w:t xml:space="preserve">
ассоциированных и </w:t>
            </w:r>
          </w:p>
          <w:p>
            <w:pPr>
              <w:spacing w:after="20"/>
              <w:ind w:left="20"/>
              <w:jc w:val="both"/>
            </w:pPr>
            <w:r>
              <w:rPr>
                <w:rFonts w:ascii="Times New Roman"/>
                <w:b w:val="false"/>
                <w:i w:val="false"/>
                <w:color w:val="000000"/>
                <w:sz w:val="20"/>
              </w:rPr>
              <w:t xml:space="preserve">
совместных организаций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Краткосрочная дебиторская </w:t>
            </w:r>
          </w:p>
          <w:p>
            <w:pPr>
              <w:spacing w:after="20"/>
              <w:ind w:left="20"/>
              <w:jc w:val="both"/>
            </w:pPr>
            <w:r>
              <w:rPr>
                <w:rFonts w:ascii="Times New Roman"/>
                <w:b w:val="false"/>
                <w:i w:val="false"/>
                <w:color w:val="000000"/>
                <w:sz w:val="20"/>
              </w:rPr>
              <w:t xml:space="preserve">
задолженность филиалов и </w:t>
            </w:r>
          </w:p>
          <w:p>
            <w:pPr>
              <w:spacing w:after="20"/>
              <w:ind w:left="20"/>
              <w:jc w:val="both"/>
            </w:pPr>
            <w:r>
              <w:rPr>
                <w:rFonts w:ascii="Times New Roman"/>
                <w:b w:val="false"/>
                <w:i w:val="false"/>
                <w:color w:val="000000"/>
                <w:sz w:val="20"/>
              </w:rPr>
              <w:t xml:space="preserve">
структурных подразделений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Краткосрочная дебиторская </w:t>
            </w:r>
          </w:p>
          <w:p>
            <w:pPr>
              <w:spacing w:after="20"/>
              <w:ind w:left="20"/>
              <w:jc w:val="both"/>
            </w:pPr>
            <w:r>
              <w:rPr>
                <w:rFonts w:ascii="Times New Roman"/>
                <w:b w:val="false"/>
                <w:i w:val="false"/>
                <w:color w:val="000000"/>
                <w:sz w:val="20"/>
              </w:rPr>
              <w:t xml:space="preserve">
задолженность работников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1260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Краткосрочная дебиторская </w:t>
            </w:r>
          </w:p>
          <w:p>
            <w:pPr>
              <w:spacing w:after="20"/>
              <w:ind w:left="20"/>
              <w:jc w:val="both"/>
            </w:pPr>
            <w:r>
              <w:rPr>
                <w:rFonts w:ascii="Times New Roman"/>
                <w:b w:val="false"/>
                <w:i w:val="false"/>
                <w:color w:val="000000"/>
                <w:sz w:val="20"/>
              </w:rPr>
              <w:t xml:space="preserve">
задолженность по аренде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1270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Краткосрочные </w:t>
            </w:r>
          </w:p>
          <w:p>
            <w:pPr>
              <w:spacing w:after="20"/>
              <w:ind w:left="20"/>
              <w:jc w:val="both"/>
            </w:pPr>
            <w:r>
              <w:rPr>
                <w:rFonts w:ascii="Times New Roman"/>
                <w:b w:val="false"/>
                <w:i w:val="false"/>
                <w:color w:val="000000"/>
                <w:sz w:val="20"/>
              </w:rPr>
              <w:t xml:space="preserve">
вознаграждения к получению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Прочая краткосрочная </w:t>
            </w:r>
          </w:p>
          <w:p>
            <w:pPr>
              <w:spacing w:after="20"/>
              <w:ind w:left="20"/>
              <w:jc w:val="both"/>
            </w:pPr>
            <w:r>
              <w:rPr>
                <w:rFonts w:ascii="Times New Roman"/>
                <w:b w:val="false"/>
                <w:i w:val="false"/>
                <w:color w:val="000000"/>
                <w:sz w:val="20"/>
              </w:rPr>
              <w:t xml:space="preserve">
дебиторская задолженность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1290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 по сомнительным </w:t>
            </w:r>
          </w:p>
          <w:p>
            <w:pPr>
              <w:spacing w:after="20"/>
              <w:ind w:left="20"/>
              <w:jc w:val="both"/>
            </w:pPr>
            <w:r>
              <w:rPr>
                <w:rFonts w:ascii="Times New Roman"/>
                <w:b w:val="false"/>
                <w:i w:val="false"/>
                <w:color w:val="000000"/>
                <w:sz w:val="20"/>
              </w:rPr>
              <w:t xml:space="preserve">
требованиям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ЗАПАСЫ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Сырье и материалы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Готовая продукция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Незавершенное производство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1350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запасы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1360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 по списанию запасов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ТЕКУЩИЕ НАЛОГОВЫЕ АКТИВЫ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Корпоративный подоходный </w:t>
            </w:r>
          </w:p>
          <w:p>
            <w:pPr>
              <w:spacing w:after="20"/>
              <w:ind w:left="20"/>
              <w:jc w:val="both"/>
            </w:pPr>
            <w:r>
              <w:rPr>
                <w:rFonts w:ascii="Times New Roman"/>
                <w:b w:val="false"/>
                <w:i w:val="false"/>
                <w:color w:val="000000"/>
                <w:sz w:val="20"/>
              </w:rPr>
              <w:t xml:space="preserve">
налог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Налог на добавленную </w:t>
            </w:r>
          </w:p>
          <w:p>
            <w:pPr>
              <w:spacing w:after="20"/>
              <w:ind w:left="20"/>
              <w:jc w:val="both"/>
            </w:pPr>
            <w:r>
              <w:rPr>
                <w:rFonts w:ascii="Times New Roman"/>
                <w:b w:val="false"/>
                <w:i w:val="false"/>
                <w:color w:val="000000"/>
                <w:sz w:val="20"/>
              </w:rPr>
              <w:t xml:space="preserve">
стоимость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налоги и другие </w:t>
            </w:r>
          </w:p>
          <w:p>
            <w:pPr>
              <w:spacing w:after="20"/>
              <w:ind w:left="20"/>
              <w:jc w:val="both"/>
            </w:pPr>
            <w:r>
              <w:rPr>
                <w:rFonts w:ascii="Times New Roman"/>
                <w:b w:val="false"/>
                <w:i w:val="false"/>
                <w:color w:val="000000"/>
                <w:sz w:val="20"/>
              </w:rPr>
              <w:t xml:space="preserve">
обязательные платежи в </w:t>
            </w:r>
          </w:p>
          <w:p>
            <w:pPr>
              <w:spacing w:after="20"/>
              <w:ind w:left="20"/>
              <w:jc w:val="both"/>
            </w:pPr>
            <w:r>
              <w:rPr>
                <w:rFonts w:ascii="Times New Roman"/>
                <w:b w:val="false"/>
                <w:i w:val="false"/>
                <w:color w:val="000000"/>
                <w:sz w:val="20"/>
              </w:rPr>
              <w:t xml:space="preserve">
бюджет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ДОЛГОСРОЧНЫЕ АКТИВЫ, </w:t>
            </w:r>
          </w:p>
          <w:p>
            <w:pPr>
              <w:spacing w:after="20"/>
              <w:ind w:left="20"/>
              <w:jc w:val="both"/>
            </w:pPr>
            <w:r>
              <w:rPr>
                <w:rFonts w:ascii="Times New Roman"/>
                <w:b w:val="false"/>
                <w:i w:val="false"/>
                <w:color w:val="000000"/>
                <w:sz w:val="20"/>
              </w:rPr>
              <w:t xml:space="preserve">
ПРЕДНАЗНАЧЕННЫЕ ДЛЯ </w:t>
            </w:r>
          </w:p>
          <w:p>
            <w:pPr>
              <w:spacing w:after="20"/>
              <w:ind w:left="20"/>
              <w:jc w:val="both"/>
            </w:pPr>
            <w:r>
              <w:rPr>
                <w:rFonts w:ascii="Times New Roman"/>
                <w:b w:val="false"/>
                <w:i w:val="false"/>
                <w:color w:val="000000"/>
                <w:sz w:val="20"/>
              </w:rPr>
              <w:t xml:space="preserve">
ПРОДАЖИ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КРАТКОСРОЧНЫЕ </w:t>
            </w:r>
          </w:p>
          <w:p>
            <w:pPr>
              <w:spacing w:after="20"/>
              <w:ind w:left="20"/>
              <w:jc w:val="both"/>
            </w:pPr>
            <w:r>
              <w:rPr>
                <w:rFonts w:ascii="Times New Roman"/>
                <w:b w:val="false"/>
                <w:i w:val="false"/>
                <w:color w:val="000000"/>
                <w:sz w:val="20"/>
              </w:rPr>
              <w:t xml:space="preserve">
АКТИВЫ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РАЗДЕЛ 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ДОЛГОСРОЧНЫЕ АКТИВЫ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ДОЛГОСРОЧНЫЕ ФИНАНСОВЫЕ </w:t>
            </w:r>
          </w:p>
          <w:p>
            <w:pPr>
              <w:spacing w:after="20"/>
              <w:ind w:left="20"/>
              <w:jc w:val="both"/>
            </w:pPr>
            <w:r>
              <w:rPr>
                <w:rFonts w:ascii="Times New Roman"/>
                <w:b w:val="false"/>
                <w:i w:val="false"/>
                <w:color w:val="000000"/>
                <w:sz w:val="20"/>
              </w:rPr>
              <w:t xml:space="preserve">
ИНВЕСТИЦИИ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Долгосрочные </w:t>
            </w:r>
          </w:p>
          <w:p>
            <w:pPr>
              <w:spacing w:after="20"/>
              <w:ind w:left="20"/>
              <w:jc w:val="both"/>
            </w:pPr>
            <w:r>
              <w:rPr>
                <w:rFonts w:ascii="Times New Roman"/>
                <w:b w:val="false"/>
                <w:i w:val="false"/>
                <w:color w:val="000000"/>
                <w:sz w:val="20"/>
              </w:rPr>
              <w:t xml:space="preserve">
предоставленные займы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Долгосрочные инвестиции, </w:t>
            </w:r>
          </w:p>
          <w:p>
            <w:pPr>
              <w:spacing w:after="20"/>
              <w:ind w:left="20"/>
              <w:jc w:val="both"/>
            </w:pPr>
            <w:r>
              <w:rPr>
                <w:rFonts w:ascii="Times New Roman"/>
                <w:b w:val="false"/>
                <w:i w:val="false"/>
                <w:color w:val="000000"/>
                <w:sz w:val="20"/>
              </w:rPr>
              <w:t xml:space="preserve">
удерживаемые до погашения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Долгосрочные финансовые </w:t>
            </w:r>
          </w:p>
          <w:p>
            <w:pPr>
              <w:spacing w:after="20"/>
              <w:ind w:left="20"/>
              <w:jc w:val="both"/>
            </w:pPr>
            <w:r>
              <w:rPr>
                <w:rFonts w:ascii="Times New Roman"/>
                <w:b w:val="false"/>
                <w:i w:val="false"/>
                <w:color w:val="000000"/>
                <w:sz w:val="20"/>
              </w:rPr>
              <w:t xml:space="preserve">
инвестиции, имеющиеся в </w:t>
            </w:r>
          </w:p>
          <w:p>
            <w:pPr>
              <w:spacing w:after="20"/>
              <w:ind w:left="20"/>
              <w:jc w:val="both"/>
            </w:pPr>
            <w:r>
              <w:rPr>
                <w:rFonts w:ascii="Times New Roman"/>
                <w:b w:val="false"/>
                <w:i w:val="false"/>
                <w:color w:val="000000"/>
                <w:sz w:val="20"/>
              </w:rPr>
              <w:t xml:space="preserve">
наличии для продажи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долгосрочные </w:t>
            </w:r>
          </w:p>
          <w:p>
            <w:pPr>
              <w:spacing w:after="20"/>
              <w:ind w:left="20"/>
              <w:jc w:val="both"/>
            </w:pPr>
            <w:r>
              <w:rPr>
                <w:rFonts w:ascii="Times New Roman"/>
                <w:b w:val="false"/>
                <w:i w:val="false"/>
                <w:color w:val="000000"/>
                <w:sz w:val="20"/>
              </w:rPr>
              <w:t xml:space="preserve">
финансовые инвестиции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ДОЛГОСРОЧНАЯ ДЕБИТОРСКАЯ </w:t>
            </w:r>
          </w:p>
          <w:p>
            <w:pPr>
              <w:spacing w:after="20"/>
              <w:ind w:left="20"/>
              <w:jc w:val="both"/>
            </w:pPr>
            <w:r>
              <w:rPr>
                <w:rFonts w:ascii="Times New Roman"/>
                <w:b w:val="false"/>
                <w:i w:val="false"/>
                <w:color w:val="000000"/>
                <w:sz w:val="20"/>
              </w:rPr>
              <w:t xml:space="preserve">
ЗАДОЛЖЕННОСТЬ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Долгосрочная задолженность </w:t>
            </w:r>
          </w:p>
          <w:p>
            <w:pPr>
              <w:spacing w:after="20"/>
              <w:ind w:left="20"/>
              <w:jc w:val="both"/>
            </w:pPr>
            <w:r>
              <w:rPr>
                <w:rFonts w:ascii="Times New Roman"/>
                <w:b w:val="false"/>
                <w:i w:val="false"/>
                <w:color w:val="000000"/>
                <w:sz w:val="20"/>
              </w:rPr>
              <w:t xml:space="preserve">
покупателей и заказчиков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Долгосрочная дебиторская </w:t>
            </w:r>
          </w:p>
          <w:p>
            <w:pPr>
              <w:spacing w:after="20"/>
              <w:ind w:left="20"/>
              <w:jc w:val="both"/>
            </w:pPr>
            <w:r>
              <w:rPr>
                <w:rFonts w:ascii="Times New Roman"/>
                <w:b w:val="false"/>
                <w:i w:val="false"/>
                <w:color w:val="000000"/>
                <w:sz w:val="20"/>
              </w:rPr>
              <w:t xml:space="preserve">
задолженность дочерних </w:t>
            </w:r>
          </w:p>
          <w:p>
            <w:pPr>
              <w:spacing w:after="20"/>
              <w:ind w:left="20"/>
              <w:jc w:val="both"/>
            </w:pPr>
            <w:r>
              <w:rPr>
                <w:rFonts w:ascii="Times New Roman"/>
                <w:b w:val="false"/>
                <w:i w:val="false"/>
                <w:color w:val="000000"/>
                <w:sz w:val="20"/>
              </w:rPr>
              <w:t xml:space="preserve">
организаций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Долгосрочная дебиторская </w:t>
            </w:r>
          </w:p>
          <w:p>
            <w:pPr>
              <w:spacing w:after="20"/>
              <w:ind w:left="20"/>
              <w:jc w:val="both"/>
            </w:pPr>
            <w:r>
              <w:rPr>
                <w:rFonts w:ascii="Times New Roman"/>
                <w:b w:val="false"/>
                <w:i w:val="false"/>
                <w:color w:val="000000"/>
                <w:sz w:val="20"/>
              </w:rPr>
              <w:t xml:space="preserve">
задолженность </w:t>
            </w:r>
          </w:p>
          <w:p>
            <w:pPr>
              <w:spacing w:after="20"/>
              <w:ind w:left="20"/>
              <w:jc w:val="both"/>
            </w:pPr>
            <w:r>
              <w:rPr>
                <w:rFonts w:ascii="Times New Roman"/>
                <w:b w:val="false"/>
                <w:i w:val="false"/>
                <w:color w:val="000000"/>
                <w:sz w:val="20"/>
              </w:rPr>
              <w:t xml:space="preserve">
ассоциированных и </w:t>
            </w:r>
          </w:p>
          <w:p>
            <w:pPr>
              <w:spacing w:after="20"/>
              <w:ind w:left="20"/>
              <w:jc w:val="both"/>
            </w:pPr>
            <w:r>
              <w:rPr>
                <w:rFonts w:ascii="Times New Roman"/>
                <w:b w:val="false"/>
                <w:i w:val="false"/>
                <w:color w:val="000000"/>
                <w:sz w:val="20"/>
              </w:rPr>
              <w:t xml:space="preserve">
совместных организаций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Долгосрочная дебиторская </w:t>
            </w:r>
          </w:p>
          <w:p>
            <w:pPr>
              <w:spacing w:after="20"/>
              <w:ind w:left="20"/>
              <w:jc w:val="both"/>
            </w:pPr>
            <w:r>
              <w:rPr>
                <w:rFonts w:ascii="Times New Roman"/>
                <w:b w:val="false"/>
                <w:i w:val="false"/>
                <w:color w:val="000000"/>
                <w:sz w:val="20"/>
              </w:rPr>
              <w:t xml:space="preserve">
задолженность филиалов и </w:t>
            </w:r>
          </w:p>
          <w:p>
            <w:pPr>
              <w:spacing w:after="20"/>
              <w:ind w:left="20"/>
              <w:jc w:val="both"/>
            </w:pPr>
            <w:r>
              <w:rPr>
                <w:rFonts w:ascii="Times New Roman"/>
                <w:b w:val="false"/>
                <w:i w:val="false"/>
                <w:color w:val="000000"/>
                <w:sz w:val="20"/>
              </w:rPr>
              <w:t xml:space="preserve">
структурных подразделений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2150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Долгосрочная дебиторская </w:t>
            </w:r>
          </w:p>
          <w:p>
            <w:pPr>
              <w:spacing w:after="20"/>
              <w:ind w:left="20"/>
              <w:jc w:val="both"/>
            </w:pPr>
            <w:r>
              <w:rPr>
                <w:rFonts w:ascii="Times New Roman"/>
                <w:b w:val="false"/>
                <w:i w:val="false"/>
                <w:color w:val="000000"/>
                <w:sz w:val="20"/>
              </w:rPr>
              <w:t xml:space="preserve">
задолженность работников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2160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Долгосрочная дебиторская </w:t>
            </w:r>
          </w:p>
          <w:p>
            <w:pPr>
              <w:spacing w:after="20"/>
              <w:ind w:left="20"/>
              <w:jc w:val="both"/>
            </w:pPr>
            <w:r>
              <w:rPr>
                <w:rFonts w:ascii="Times New Roman"/>
                <w:b w:val="false"/>
                <w:i w:val="false"/>
                <w:color w:val="000000"/>
                <w:sz w:val="20"/>
              </w:rPr>
              <w:t xml:space="preserve">
задолженность по аренде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2170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Долгосрочные </w:t>
            </w:r>
          </w:p>
          <w:p>
            <w:pPr>
              <w:spacing w:after="20"/>
              <w:ind w:left="20"/>
              <w:jc w:val="both"/>
            </w:pPr>
            <w:r>
              <w:rPr>
                <w:rFonts w:ascii="Times New Roman"/>
                <w:b w:val="false"/>
                <w:i w:val="false"/>
                <w:color w:val="000000"/>
                <w:sz w:val="20"/>
              </w:rPr>
              <w:t xml:space="preserve">
вознаграждения к получению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2180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Прочая долгосрочная </w:t>
            </w:r>
          </w:p>
          <w:p>
            <w:pPr>
              <w:spacing w:after="20"/>
              <w:ind w:left="20"/>
              <w:jc w:val="both"/>
            </w:pPr>
            <w:r>
              <w:rPr>
                <w:rFonts w:ascii="Times New Roman"/>
                <w:b w:val="false"/>
                <w:i w:val="false"/>
                <w:color w:val="000000"/>
                <w:sz w:val="20"/>
              </w:rPr>
              <w:t xml:space="preserve">
дебиторская задолженность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ИНВЕСТИЦИИ, УЧИТЫВАЕМЫЕ </w:t>
            </w:r>
          </w:p>
          <w:p>
            <w:pPr>
              <w:spacing w:after="20"/>
              <w:ind w:left="20"/>
              <w:jc w:val="both"/>
            </w:pPr>
            <w:r>
              <w:rPr>
                <w:rFonts w:ascii="Times New Roman"/>
                <w:b w:val="false"/>
                <w:i w:val="false"/>
                <w:color w:val="000000"/>
                <w:sz w:val="20"/>
              </w:rPr>
              <w:t xml:space="preserve">
МЕТОДОМ ДОЛЕВОГО УЧАСТИЯ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Инвестиции, учитываемые </w:t>
            </w:r>
          </w:p>
          <w:p>
            <w:pPr>
              <w:spacing w:after="20"/>
              <w:ind w:left="20"/>
              <w:jc w:val="both"/>
            </w:pPr>
            <w:r>
              <w:rPr>
                <w:rFonts w:ascii="Times New Roman"/>
                <w:b w:val="false"/>
                <w:i w:val="false"/>
                <w:color w:val="000000"/>
                <w:sz w:val="20"/>
              </w:rPr>
              <w:t xml:space="preserve">
методом долевого участия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ИНВЕСТИЦИИ В НЕДВИЖИМОСТЬ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Инвестиции в недвижимость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Амортизация и обесценение </w:t>
            </w:r>
          </w:p>
          <w:p>
            <w:pPr>
              <w:spacing w:after="20"/>
              <w:ind w:left="20"/>
              <w:jc w:val="both"/>
            </w:pPr>
            <w:r>
              <w:rPr>
                <w:rFonts w:ascii="Times New Roman"/>
                <w:b w:val="false"/>
                <w:i w:val="false"/>
                <w:color w:val="000000"/>
                <w:sz w:val="20"/>
              </w:rPr>
              <w:t xml:space="preserve">
инвестиций в недвижимость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Амортизация инвестиций в </w:t>
            </w:r>
          </w:p>
          <w:p>
            <w:pPr>
              <w:spacing w:after="20"/>
              <w:ind w:left="20"/>
              <w:jc w:val="both"/>
            </w:pPr>
            <w:r>
              <w:rPr>
                <w:rFonts w:ascii="Times New Roman"/>
                <w:b w:val="false"/>
                <w:i w:val="false"/>
                <w:color w:val="000000"/>
                <w:sz w:val="20"/>
              </w:rPr>
              <w:t xml:space="preserve">
недвижимость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ОСНОВНЫЕ СРЕДСТВА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Основные средства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Земля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Здания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Здания полученные по </w:t>
            </w:r>
          </w:p>
          <w:p>
            <w:pPr>
              <w:spacing w:after="20"/>
              <w:ind w:left="20"/>
              <w:jc w:val="both"/>
            </w:pPr>
            <w:r>
              <w:rPr>
                <w:rFonts w:ascii="Times New Roman"/>
                <w:b w:val="false"/>
                <w:i w:val="false"/>
                <w:color w:val="000000"/>
                <w:sz w:val="20"/>
              </w:rPr>
              <w:t xml:space="preserve">
договору финансовой </w:t>
            </w:r>
          </w:p>
          <w:p>
            <w:pPr>
              <w:spacing w:after="20"/>
              <w:ind w:left="20"/>
              <w:jc w:val="both"/>
            </w:pPr>
            <w:r>
              <w:rPr>
                <w:rFonts w:ascii="Times New Roman"/>
                <w:b w:val="false"/>
                <w:i w:val="false"/>
                <w:color w:val="000000"/>
                <w:sz w:val="20"/>
              </w:rPr>
              <w:t xml:space="preserve">
аренды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Здания полученные по </w:t>
            </w:r>
          </w:p>
          <w:p>
            <w:pPr>
              <w:spacing w:after="20"/>
              <w:ind w:left="20"/>
              <w:jc w:val="both"/>
            </w:pPr>
            <w:r>
              <w:rPr>
                <w:rFonts w:ascii="Times New Roman"/>
                <w:b w:val="false"/>
                <w:i w:val="false"/>
                <w:color w:val="000000"/>
                <w:sz w:val="20"/>
              </w:rPr>
              <w:t xml:space="preserve">
договору лизинга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здания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Сооружения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Сооружения полученные </w:t>
            </w:r>
          </w:p>
          <w:p>
            <w:pPr>
              <w:spacing w:after="20"/>
              <w:ind w:left="20"/>
              <w:jc w:val="both"/>
            </w:pPr>
            <w:r>
              <w:rPr>
                <w:rFonts w:ascii="Times New Roman"/>
                <w:b w:val="false"/>
                <w:i w:val="false"/>
                <w:color w:val="000000"/>
                <w:sz w:val="20"/>
              </w:rPr>
              <w:t xml:space="preserve">
по договору финансовой </w:t>
            </w:r>
          </w:p>
          <w:p>
            <w:pPr>
              <w:spacing w:after="20"/>
              <w:ind w:left="20"/>
              <w:jc w:val="both"/>
            </w:pPr>
            <w:r>
              <w:rPr>
                <w:rFonts w:ascii="Times New Roman"/>
                <w:b w:val="false"/>
                <w:i w:val="false"/>
                <w:color w:val="000000"/>
                <w:sz w:val="20"/>
              </w:rPr>
              <w:t xml:space="preserve">
аренды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Сооружения полученные </w:t>
            </w:r>
          </w:p>
          <w:p>
            <w:pPr>
              <w:spacing w:after="20"/>
              <w:ind w:left="20"/>
              <w:jc w:val="both"/>
            </w:pPr>
            <w:r>
              <w:rPr>
                <w:rFonts w:ascii="Times New Roman"/>
                <w:b w:val="false"/>
                <w:i w:val="false"/>
                <w:color w:val="000000"/>
                <w:sz w:val="20"/>
              </w:rPr>
              <w:t xml:space="preserve">
по договору лизинга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сооружения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полученные по </w:t>
            </w:r>
          </w:p>
          <w:p>
            <w:pPr>
              <w:spacing w:after="20"/>
              <w:ind w:left="20"/>
              <w:jc w:val="both"/>
            </w:pPr>
            <w:r>
              <w:rPr>
                <w:rFonts w:ascii="Times New Roman"/>
                <w:b w:val="false"/>
                <w:i w:val="false"/>
                <w:color w:val="000000"/>
                <w:sz w:val="20"/>
              </w:rPr>
              <w:t xml:space="preserve">
договору финансовой </w:t>
            </w:r>
          </w:p>
          <w:p>
            <w:pPr>
              <w:spacing w:after="20"/>
              <w:ind w:left="20"/>
              <w:jc w:val="both"/>
            </w:pPr>
            <w:r>
              <w:rPr>
                <w:rFonts w:ascii="Times New Roman"/>
                <w:b w:val="false"/>
                <w:i w:val="false"/>
                <w:color w:val="000000"/>
                <w:sz w:val="20"/>
              </w:rPr>
              <w:t xml:space="preserve">
аренды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полученные по </w:t>
            </w:r>
          </w:p>
          <w:p>
            <w:pPr>
              <w:spacing w:after="20"/>
              <w:ind w:left="20"/>
              <w:jc w:val="both"/>
            </w:pPr>
            <w:r>
              <w:rPr>
                <w:rFonts w:ascii="Times New Roman"/>
                <w:b w:val="false"/>
                <w:i w:val="false"/>
                <w:color w:val="000000"/>
                <w:sz w:val="20"/>
              </w:rPr>
              <w:t xml:space="preserve">
договору лизинга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машины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Оборудование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Оборудование </w:t>
            </w:r>
          </w:p>
          <w:p>
            <w:pPr>
              <w:spacing w:after="20"/>
              <w:ind w:left="20"/>
              <w:jc w:val="both"/>
            </w:pPr>
            <w:r>
              <w:rPr>
                <w:rFonts w:ascii="Times New Roman"/>
                <w:b w:val="false"/>
                <w:i w:val="false"/>
                <w:color w:val="000000"/>
                <w:sz w:val="20"/>
              </w:rPr>
              <w:t xml:space="preserve">
полученное по договору </w:t>
            </w:r>
          </w:p>
          <w:p>
            <w:pPr>
              <w:spacing w:after="20"/>
              <w:ind w:left="20"/>
              <w:jc w:val="both"/>
            </w:pPr>
            <w:r>
              <w:rPr>
                <w:rFonts w:ascii="Times New Roman"/>
                <w:b w:val="false"/>
                <w:i w:val="false"/>
                <w:color w:val="000000"/>
                <w:sz w:val="20"/>
              </w:rPr>
              <w:t xml:space="preserve">
финансовой аренды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Оборудование </w:t>
            </w:r>
          </w:p>
          <w:p>
            <w:pPr>
              <w:spacing w:after="20"/>
              <w:ind w:left="20"/>
              <w:jc w:val="both"/>
            </w:pPr>
            <w:r>
              <w:rPr>
                <w:rFonts w:ascii="Times New Roman"/>
                <w:b w:val="false"/>
                <w:i w:val="false"/>
                <w:color w:val="000000"/>
                <w:sz w:val="20"/>
              </w:rPr>
              <w:t xml:space="preserve">
полученное по договору </w:t>
            </w:r>
          </w:p>
          <w:p>
            <w:pPr>
              <w:spacing w:after="20"/>
              <w:ind w:left="20"/>
              <w:jc w:val="both"/>
            </w:pPr>
            <w:r>
              <w:rPr>
                <w:rFonts w:ascii="Times New Roman"/>
                <w:b w:val="false"/>
                <w:i w:val="false"/>
                <w:color w:val="000000"/>
                <w:sz w:val="20"/>
              </w:rPr>
              <w:t xml:space="preserve">
лизинга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Прочее оборудование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Передаточные устройства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Передаточные </w:t>
            </w:r>
          </w:p>
          <w:p>
            <w:pPr>
              <w:spacing w:after="20"/>
              <w:ind w:left="20"/>
              <w:jc w:val="both"/>
            </w:pPr>
            <w:r>
              <w:rPr>
                <w:rFonts w:ascii="Times New Roman"/>
                <w:b w:val="false"/>
                <w:i w:val="false"/>
                <w:color w:val="000000"/>
                <w:sz w:val="20"/>
              </w:rPr>
              <w:t xml:space="preserve">
устройства полученные </w:t>
            </w:r>
          </w:p>
          <w:p>
            <w:pPr>
              <w:spacing w:after="20"/>
              <w:ind w:left="20"/>
              <w:jc w:val="both"/>
            </w:pPr>
            <w:r>
              <w:rPr>
                <w:rFonts w:ascii="Times New Roman"/>
                <w:b w:val="false"/>
                <w:i w:val="false"/>
                <w:color w:val="000000"/>
                <w:sz w:val="20"/>
              </w:rPr>
              <w:t xml:space="preserve">
по договору финансовой </w:t>
            </w:r>
          </w:p>
          <w:p>
            <w:pPr>
              <w:spacing w:after="20"/>
              <w:ind w:left="20"/>
              <w:jc w:val="both"/>
            </w:pPr>
            <w:r>
              <w:rPr>
                <w:rFonts w:ascii="Times New Roman"/>
                <w:b w:val="false"/>
                <w:i w:val="false"/>
                <w:color w:val="000000"/>
                <w:sz w:val="20"/>
              </w:rPr>
              <w:t xml:space="preserve">
аренды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Передаточные </w:t>
            </w:r>
          </w:p>
          <w:p>
            <w:pPr>
              <w:spacing w:after="20"/>
              <w:ind w:left="20"/>
              <w:jc w:val="both"/>
            </w:pPr>
            <w:r>
              <w:rPr>
                <w:rFonts w:ascii="Times New Roman"/>
                <w:b w:val="false"/>
                <w:i w:val="false"/>
                <w:color w:val="000000"/>
                <w:sz w:val="20"/>
              </w:rPr>
              <w:t xml:space="preserve">
устройства полученные </w:t>
            </w:r>
          </w:p>
          <w:p>
            <w:pPr>
              <w:spacing w:after="20"/>
              <w:ind w:left="20"/>
              <w:jc w:val="both"/>
            </w:pPr>
            <w:r>
              <w:rPr>
                <w:rFonts w:ascii="Times New Roman"/>
                <w:b w:val="false"/>
                <w:i w:val="false"/>
                <w:color w:val="000000"/>
                <w:sz w:val="20"/>
              </w:rPr>
              <w:t xml:space="preserve">
по договору лизинга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передаточные </w:t>
            </w:r>
          </w:p>
          <w:p>
            <w:pPr>
              <w:spacing w:after="20"/>
              <w:ind w:left="20"/>
              <w:jc w:val="both"/>
            </w:pPr>
            <w:r>
              <w:rPr>
                <w:rFonts w:ascii="Times New Roman"/>
                <w:b w:val="false"/>
                <w:i w:val="false"/>
                <w:color w:val="000000"/>
                <w:sz w:val="20"/>
              </w:rPr>
              <w:t xml:space="preserve">
устройства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Транспортные средства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Транспортные средства, </w:t>
            </w:r>
          </w:p>
          <w:p>
            <w:pPr>
              <w:spacing w:after="20"/>
              <w:ind w:left="20"/>
              <w:jc w:val="both"/>
            </w:pPr>
            <w:r>
              <w:rPr>
                <w:rFonts w:ascii="Times New Roman"/>
                <w:b w:val="false"/>
                <w:i w:val="false"/>
                <w:color w:val="000000"/>
                <w:sz w:val="20"/>
              </w:rPr>
              <w:t xml:space="preserve">
полученные по договору </w:t>
            </w:r>
          </w:p>
          <w:p>
            <w:pPr>
              <w:spacing w:after="20"/>
              <w:ind w:left="20"/>
              <w:jc w:val="both"/>
            </w:pPr>
            <w:r>
              <w:rPr>
                <w:rFonts w:ascii="Times New Roman"/>
                <w:b w:val="false"/>
                <w:i w:val="false"/>
                <w:color w:val="000000"/>
                <w:sz w:val="20"/>
              </w:rPr>
              <w:t xml:space="preserve">
финансовой аренды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Транспортные средства, </w:t>
            </w:r>
          </w:p>
          <w:p>
            <w:pPr>
              <w:spacing w:after="20"/>
              <w:ind w:left="20"/>
              <w:jc w:val="both"/>
            </w:pPr>
            <w:r>
              <w:rPr>
                <w:rFonts w:ascii="Times New Roman"/>
                <w:b w:val="false"/>
                <w:i w:val="false"/>
                <w:color w:val="000000"/>
                <w:sz w:val="20"/>
              </w:rPr>
              <w:t xml:space="preserve">
полученные по договору </w:t>
            </w:r>
          </w:p>
          <w:p>
            <w:pPr>
              <w:spacing w:after="20"/>
              <w:ind w:left="20"/>
              <w:jc w:val="both"/>
            </w:pPr>
            <w:r>
              <w:rPr>
                <w:rFonts w:ascii="Times New Roman"/>
                <w:b w:val="false"/>
                <w:i w:val="false"/>
                <w:color w:val="000000"/>
                <w:sz w:val="20"/>
              </w:rPr>
              <w:t xml:space="preserve">
лизинга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транспортные </w:t>
            </w:r>
          </w:p>
          <w:p>
            <w:pPr>
              <w:spacing w:after="20"/>
              <w:ind w:left="20"/>
              <w:jc w:val="both"/>
            </w:pPr>
            <w:r>
              <w:rPr>
                <w:rFonts w:ascii="Times New Roman"/>
                <w:b w:val="false"/>
                <w:i w:val="false"/>
                <w:color w:val="000000"/>
                <w:sz w:val="20"/>
              </w:rPr>
              <w:t xml:space="preserve">
средства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Компьютерные, периферийные </w:t>
            </w:r>
          </w:p>
          <w:p>
            <w:pPr>
              <w:spacing w:after="20"/>
              <w:ind w:left="20"/>
              <w:jc w:val="both"/>
            </w:pPr>
            <w:r>
              <w:rPr>
                <w:rFonts w:ascii="Times New Roman"/>
                <w:b w:val="false"/>
                <w:i w:val="false"/>
                <w:color w:val="000000"/>
                <w:sz w:val="20"/>
              </w:rPr>
              <w:t xml:space="preserve">
устройства и оборудование </w:t>
            </w:r>
          </w:p>
          <w:p>
            <w:pPr>
              <w:spacing w:after="20"/>
              <w:ind w:left="20"/>
              <w:jc w:val="both"/>
            </w:pPr>
            <w:r>
              <w:rPr>
                <w:rFonts w:ascii="Times New Roman"/>
                <w:b w:val="false"/>
                <w:i w:val="false"/>
                <w:color w:val="000000"/>
                <w:sz w:val="20"/>
              </w:rPr>
              <w:t xml:space="preserve">
по обработке данных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Компьютерные, </w:t>
            </w:r>
          </w:p>
          <w:p>
            <w:pPr>
              <w:spacing w:after="20"/>
              <w:ind w:left="20"/>
              <w:jc w:val="both"/>
            </w:pPr>
            <w:r>
              <w:rPr>
                <w:rFonts w:ascii="Times New Roman"/>
                <w:b w:val="false"/>
                <w:i w:val="false"/>
                <w:color w:val="000000"/>
                <w:sz w:val="20"/>
              </w:rPr>
              <w:t xml:space="preserve">
периферийные </w:t>
            </w:r>
          </w:p>
          <w:p>
            <w:pPr>
              <w:spacing w:after="20"/>
              <w:ind w:left="20"/>
              <w:jc w:val="both"/>
            </w:pPr>
            <w:r>
              <w:rPr>
                <w:rFonts w:ascii="Times New Roman"/>
                <w:b w:val="false"/>
                <w:i w:val="false"/>
                <w:color w:val="000000"/>
                <w:sz w:val="20"/>
              </w:rPr>
              <w:t xml:space="preserve">
устройства и </w:t>
            </w:r>
          </w:p>
          <w:p>
            <w:pPr>
              <w:spacing w:after="20"/>
              <w:ind w:left="20"/>
              <w:jc w:val="both"/>
            </w:pPr>
            <w:r>
              <w:rPr>
                <w:rFonts w:ascii="Times New Roman"/>
                <w:b w:val="false"/>
                <w:i w:val="false"/>
                <w:color w:val="000000"/>
                <w:sz w:val="20"/>
              </w:rPr>
              <w:t xml:space="preserve">
оборудование по </w:t>
            </w:r>
          </w:p>
          <w:p>
            <w:pPr>
              <w:spacing w:after="20"/>
              <w:ind w:left="20"/>
              <w:jc w:val="both"/>
            </w:pPr>
            <w:r>
              <w:rPr>
                <w:rFonts w:ascii="Times New Roman"/>
                <w:b w:val="false"/>
                <w:i w:val="false"/>
                <w:color w:val="000000"/>
                <w:sz w:val="20"/>
              </w:rPr>
              <w:t xml:space="preserve">
обработке данных </w:t>
            </w:r>
          </w:p>
          <w:p>
            <w:pPr>
              <w:spacing w:after="20"/>
              <w:ind w:left="20"/>
              <w:jc w:val="both"/>
            </w:pPr>
            <w:r>
              <w:rPr>
                <w:rFonts w:ascii="Times New Roman"/>
                <w:b w:val="false"/>
                <w:i w:val="false"/>
                <w:color w:val="000000"/>
                <w:sz w:val="20"/>
              </w:rPr>
              <w:t xml:space="preserve">
полученные по договору </w:t>
            </w:r>
          </w:p>
          <w:p>
            <w:pPr>
              <w:spacing w:after="20"/>
              <w:ind w:left="20"/>
              <w:jc w:val="both"/>
            </w:pPr>
            <w:r>
              <w:rPr>
                <w:rFonts w:ascii="Times New Roman"/>
                <w:b w:val="false"/>
                <w:i w:val="false"/>
                <w:color w:val="000000"/>
                <w:sz w:val="20"/>
              </w:rPr>
              <w:t xml:space="preserve">
финансовой аренды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Компьютерные, </w:t>
            </w:r>
          </w:p>
          <w:p>
            <w:pPr>
              <w:spacing w:after="20"/>
              <w:ind w:left="20"/>
              <w:jc w:val="both"/>
            </w:pPr>
            <w:r>
              <w:rPr>
                <w:rFonts w:ascii="Times New Roman"/>
                <w:b w:val="false"/>
                <w:i w:val="false"/>
                <w:color w:val="000000"/>
                <w:sz w:val="20"/>
              </w:rPr>
              <w:t xml:space="preserve">
периферийные </w:t>
            </w:r>
          </w:p>
          <w:p>
            <w:pPr>
              <w:spacing w:after="20"/>
              <w:ind w:left="20"/>
              <w:jc w:val="both"/>
            </w:pPr>
            <w:r>
              <w:rPr>
                <w:rFonts w:ascii="Times New Roman"/>
                <w:b w:val="false"/>
                <w:i w:val="false"/>
                <w:color w:val="000000"/>
                <w:sz w:val="20"/>
              </w:rPr>
              <w:t xml:space="preserve">
устройства и </w:t>
            </w:r>
          </w:p>
          <w:p>
            <w:pPr>
              <w:spacing w:after="20"/>
              <w:ind w:left="20"/>
              <w:jc w:val="both"/>
            </w:pPr>
            <w:r>
              <w:rPr>
                <w:rFonts w:ascii="Times New Roman"/>
                <w:b w:val="false"/>
                <w:i w:val="false"/>
                <w:color w:val="000000"/>
                <w:sz w:val="20"/>
              </w:rPr>
              <w:t xml:space="preserve">
оборудование по </w:t>
            </w:r>
          </w:p>
          <w:p>
            <w:pPr>
              <w:spacing w:after="20"/>
              <w:ind w:left="20"/>
              <w:jc w:val="both"/>
            </w:pPr>
            <w:r>
              <w:rPr>
                <w:rFonts w:ascii="Times New Roman"/>
                <w:b w:val="false"/>
                <w:i w:val="false"/>
                <w:color w:val="000000"/>
                <w:sz w:val="20"/>
              </w:rPr>
              <w:t xml:space="preserve">
обработке данных </w:t>
            </w:r>
          </w:p>
          <w:p>
            <w:pPr>
              <w:spacing w:after="20"/>
              <w:ind w:left="20"/>
              <w:jc w:val="both"/>
            </w:pPr>
            <w:r>
              <w:rPr>
                <w:rFonts w:ascii="Times New Roman"/>
                <w:b w:val="false"/>
                <w:i w:val="false"/>
                <w:color w:val="000000"/>
                <w:sz w:val="20"/>
              </w:rPr>
              <w:t xml:space="preserve">
полученные по договору </w:t>
            </w:r>
          </w:p>
          <w:p>
            <w:pPr>
              <w:spacing w:after="20"/>
              <w:ind w:left="20"/>
              <w:jc w:val="both"/>
            </w:pPr>
            <w:r>
              <w:rPr>
                <w:rFonts w:ascii="Times New Roman"/>
                <w:b w:val="false"/>
                <w:i w:val="false"/>
                <w:color w:val="000000"/>
                <w:sz w:val="20"/>
              </w:rPr>
              <w:t xml:space="preserve">
лизинга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компьютерные, </w:t>
            </w:r>
          </w:p>
          <w:p>
            <w:pPr>
              <w:spacing w:after="20"/>
              <w:ind w:left="20"/>
              <w:jc w:val="both"/>
            </w:pPr>
            <w:r>
              <w:rPr>
                <w:rFonts w:ascii="Times New Roman"/>
                <w:b w:val="false"/>
                <w:i w:val="false"/>
                <w:color w:val="000000"/>
                <w:sz w:val="20"/>
              </w:rPr>
              <w:t xml:space="preserve">
периферийные </w:t>
            </w:r>
          </w:p>
          <w:p>
            <w:pPr>
              <w:spacing w:after="20"/>
              <w:ind w:left="20"/>
              <w:jc w:val="both"/>
            </w:pPr>
            <w:r>
              <w:rPr>
                <w:rFonts w:ascii="Times New Roman"/>
                <w:b w:val="false"/>
                <w:i w:val="false"/>
                <w:color w:val="000000"/>
                <w:sz w:val="20"/>
              </w:rPr>
              <w:t xml:space="preserve">
устройства и </w:t>
            </w:r>
          </w:p>
          <w:p>
            <w:pPr>
              <w:spacing w:after="20"/>
              <w:ind w:left="20"/>
              <w:jc w:val="both"/>
            </w:pPr>
            <w:r>
              <w:rPr>
                <w:rFonts w:ascii="Times New Roman"/>
                <w:b w:val="false"/>
                <w:i w:val="false"/>
                <w:color w:val="000000"/>
                <w:sz w:val="20"/>
              </w:rPr>
              <w:t xml:space="preserve">
оборудование по </w:t>
            </w:r>
          </w:p>
          <w:p>
            <w:pPr>
              <w:spacing w:after="20"/>
              <w:ind w:left="20"/>
              <w:jc w:val="both"/>
            </w:pPr>
            <w:r>
              <w:rPr>
                <w:rFonts w:ascii="Times New Roman"/>
                <w:b w:val="false"/>
                <w:i w:val="false"/>
                <w:color w:val="000000"/>
                <w:sz w:val="20"/>
              </w:rPr>
              <w:t xml:space="preserve">
обработке данных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Офисная мебель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Офисная мебель </w:t>
            </w:r>
          </w:p>
          <w:p>
            <w:pPr>
              <w:spacing w:after="20"/>
              <w:ind w:left="20"/>
              <w:jc w:val="both"/>
            </w:pPr>
            <w:r>
              <w:rPr>
                <w:rFonts w:ascii="Times New Roman"/>
                <w:b w:val="false"/>
                <w:i w:val="false"/>
                <w:color w:val="000000"/>
                <w:sz w:val="20"/>
              </w:rPr>
              <w:t xml:space="preserve">
полученная по договору </w:t>
            </w:r>
          </w:p>
          <w:p>
            <w:pPr>
              <w:spacing w:after="20"/>
              <w:ind w:left="20"/>
              <w:jc w:val="both"/>
            </w:pPr>
            <w:r>
              <w:rPr>
                <w:rFonts w:ascii="Times New Roman"/>
                <w:b w:val="false"/>
                <w:i w:val="false"/>
                <w:color w:val="000000"/>
                <w:sz w:val="20"/>
              </w:rPr>
              <w:t xml:space="preserve">
финансовой аренды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Офисная мебель </w:t>
            </w:r>
          </w:p>
          <w:p>
            <w:pPr>
              <w:spacing w:after="20"/>
              <w:ind w:left="20"/>
              <w:jc w:val="both"/>
            </w:pPr>
            <w:r>
              <w:rPr>
                <w:rFonts w:ascii="Times New Roman"/>
                <w:b w:val="false"/>
                <w:i w:val="false"/>
                <w:color w:val="000000"/>
                <w:sz w:val="20"/>
              </w:rPr>
              <w:t xml:space="preserve">
полученная по договору </w:t>
            </w:r>
          </w:p>
          <w:p>
            <w:pPr>
              <w:spacing w:after="20"/>
              <w:ind w:left="20"/>
              <w:jc w:val="both"/>
            </w:pPr>
            <w:r>
              <w:rPr>
                <w:rFonts w:ascii="Times New Roman"/>
                <w:b w:val="false"/>
                <w:i w:val="false"/>
                <w:color w:val="000000"/>
                <w:sz w:val="20"/>
              </w:rPr>
              <w:t xml:space="preserve">
лизинга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Прочая офисная мебель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основные средства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основные </w:t>
            </w:r>
          </w:p>
          <w:p>
            <w:pPr>
              <w:spacing w:after="20"/>
              <w:ind w:left="20"/>
              <w:jc w:val="both"/>
            </w:pPr>
            <w:r>
              <w:rPr>
                <w:rFonts w:ascii="Times New Roman"/>
                <w:b w:val="false"/>
                <w:i w:val="false"/>
                <w:color w:val="000000"/>
                <w:sz w:val="20"/>
              </w:rPr>
              <w:t xml:space="preserve">
средства, полученные </w:t>
            </w:r>
          </w:p>
          <w:p>
            <w:pPr>
              <w:spacing w:after="20"/>
              <w:ind w:left="20"/>
              <w:jc w:val="both"/>
            </w:pPr>
            <w:r>
              <w:rPr>
                <w:rFonts w:ascii="Times New Roman"/>
                <w:b w:val="false"/>
                <w:i w:val="false"/>
                <w:color w:val="000000"/>
                <w:sz w:val="20"/>
              </w:rPr>
              <w:t xml:space="preserve">
по договору финансовой </w:t>
            </w:r>
          </w:p>
          <w:p>
            <w:pPr>
              <w:spacing w:after="20"/>
              <w:ind w:left="20"/>
              <w:jc w:val="both"/>
            </w:pPr>
            <w:r>
              <w:rPr>
                <w:rFonts w:ascii="Times New Roman"/>
                <w:b w:val="false"/>
                <w:i w:val="false"/>
                <w:color w:val="000000"/>
                <w:sz w:val="20"/>
              </w:rPr>
              <w:t xml:space="preserve">
аренды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основные </w:t>
            </w:r>
          </w:p>
          <w:p>
            <w:pPr>
              <w:spacing w:after="20"/>
              <w:ind w:left="20"/>
              <w:jc w:val="both"/>
            </w:pPr>
            <w:r>
              <w:rPr>
                <w:rFonts w:ascii="Times New Roman"/>
                <w:b w:val="false"/>
                <w:i w:val="false"/>
                <w:color w:val="000000"/>
                <w:sz w:val="20"/>
              </w:rPr>
              <w:t xml:space="preserve">
средства, полученные </w:t>
            </w:r>
          </w:p>
          <w:p>
            <w:pPr>
              <w:spacing w:after="20"/>
              <w:ind w:left="20"/>
              <w:jc w:val="both"/>
            </w:pPr>
            <w:r>
              <w:rPr>
                <w:rFonts w:ascii="Times New Roman"/>
                <w:b w:val="false"/>
                <w:i w:val="false"/>
                <w:color w:val="000000"/>
                <w:sz w:val="20"/>
              </w:rPr>
              <w:t xml:space="preserve">
по договору лизинга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основные </w:t>
            </w:r>
          </w:p>
          <w:p>
            <w:pPr>
              <w:spacing w:after="20"/>
              <w:ind w:left="20"/>
              <w:jc w:val="both"/>
            </w:pPr>
            <w:r>
              <w:rPr>
                <w:rFonts w:ascii="Times New Roman"/>
                <w:b w:val="false"/>
                <w:i w:val="false"/>
                <w:color w:val="000000"/>
                <w:sz w:val="20"/>
              </w:rPr>
              <w:t xml:space="preserve">
средства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Амортизация и обесценение </w:t>
            </w:r>
          </w:p>
          <w:p>
            <w:pPr>
              <w:spacing w:after="20"/>
              <w:ind w:left="20"/>
              <w:jc w:val="both"/>
            </w:pPr>
            <w:r>
              <w:rPr>
                <w:rFonts w:ascii="Times New Roman"/>
                <w:b w:val="false"/>
                <w:i w:val="false"/>
                <w:color w:val="000000"/>
                <w:sz w:val="20"/>
              </w:rPr>
              <w:t xml:space="preserve">
основных средств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Обесценение основных </w:t>
            </w:r>
          </w:p>
          <w:p>
            <w:pPr>
              <w:spacing w:after="20"/>
              <w:ind w:left="20"/>
              <w:jc w:val="both"/>
            </w:pPr>
            <w:r>
              <w:rPr>
                <w:rFonts w:ascii="Times New Roman"/>
                <w:b w:val="false"/>
                <w:i w:val="false"/>
                <w:color w:val="000000"/>
                <w:sz w:val="20"/>
              </w:rPr>
              <w:t xml:space="preserve">
средств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БИОЛОГИЧЕСКИЕ АКТИВЫ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РАЗВЕДОЧНЫЕ И ОЦЕНОЧНЫЕ </w:t>
            </w:r>
          </w:p>
          <w:p>
            <w:pPr>
              <w:spacing w:after="20"/>
              <w:ind w:left="20"/>
              <w:jc w:val="both"/>
            </w:pPr>
            <w:r>
              <w:rPr>
                <w:rFonts w:ascii="Times New Roman"/>
                <w:b w:val="false"/>
                <w:i w:val="false"/>
                <w:color w:val="000000"/>
                <w:sz w:val="20"/>
              </w:rPr>
              <w:t xml:space="preserve">
АКТИВЫ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Разведочные и оценочные </w:t>
            </w:r>
          </w:p>
          <w:p>
            <w:pPr>
              <w:spacing w:after="20"/>
              <w:ind w:left="20"/>
              <w:jc w:val="both"/>
            </w:pPr>
            <w:r>
              <w:rPr>
                <w:rFonts w:ascii="Times New Roman"/>
                <w:b w:val="false"/>
                <w:i w:val="false"/>
                <w:color w:val="000000"/>
                <w:sz w:val="20"/>
              </w:rPr>
              <w:t xml:space="preserve">
активы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Амортизация и обесценение </w:t>
            </w:r>
          </w:p>
          <w:p>
            <w:pPr>
              <w:spacing w:after="20"/>
              <w:ind w:left="20"/>
              <w:jc w:val="both"/>
            </w:pPr>
            <w:r>
              <w:rPr>
                <w:rFonts w:ascii="Times New Roman"/>
                <w:b w:val="false"/>
                <w:i w:val="false"/>
                <w:color w:val="000000"/>
                <w:sz w:val="20"/>
              </w:rPr>
              <w:t xml:space="preserve">
разведочных и оценочных </w:t>
            </w:r>
          </w:p>
          <w:p>
            <w:pPr>
              <w:spacing w:after="20"/>
              <w:ind w:left="20"/>
              <w:jc w:val="both"/>
            </w:pPr>
            <w:r>
              <w:rPr>
                <w:rFonts w:ascii="Times New Roman"/>
                <w:b w:val="false"/>
                <w:i w:val="false"/>
                <w:color w:val="000000"/>
                <w:sz w:val="20"/>
              </w:rPr>
              <w:t xml:space="preserve">
активов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Амортизация разведочных и </w:t>
            </w:r>
          </w:p>
          <w:p>
            <w:pPr>
              <w:spacing w:after="20"/>
              <w:ind w:left="20"/>
              <w:jc w:val="both"/>
            </w:pPr>
            <w:r>
              <w:rPr>
                <w:rFonts w:ascii="Times New Roman"/>
                <w:b w:val="false"/>
                <w:i w:val="false"/>
                <w:color w:val="000000"/>
                <w:sz w:val="20"/>
              </w:rPr>
              <w:t xml:space="preserve">
оценочных активов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Обесценение разведочных и </w:t>
            </w:r>
          </w:p>
          <w:p>
            <w:pPr>
              <w:spacing w:after="20"/>
              <w:ind w:left="20"/>
              <w:jc w:val="both"/>
            </w:pPr>
            <w:r>
              <w:rPr>
                <w:rFonts w:ascii="Times New Roman"/>
                <w:b w:val="false"/>
                <w:i w:val="false"/>
                <w:color w:val="000000"/>
                <w:sz w:val="20"/>
              </w:rPr>
              <w:t xml:space="preserve">
оценочных активов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НЕМАТЕРИАЛЬНЫЕ АКТИВЫ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ОТЛОЖЕННЫЕ НАЛОГОВЫЕ </w:t>
            </w:r>
          </w:p>
          <w:p>
            <w:pPr>
              <w:spacing w:after="20"/>
              <w:ind w:left="20"/>
              <w:jc w:val="both"/>
            </w:pPr>
            <w:r>
              <w:rPr>
                <w:rFonts w:ascii="Times New Roman"/>
                <w:b w:val="false"/>
                <w:i w:val="false"/>
                <w:color w:val="000000"/>
                <w:sz w:val="20"/>
              </w:rPr>
              <w:t xml:space="preserve">
АКТИВЫ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ДОЛГОСРОЧНЫЕ АКТИВЫ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Долгосрочные авансы </w:t>
            </w:r>
          </w:p>
          <w:p>
            <w:pPr>
              <w:spacing w:after="20"/>
              <w:ind w:left="20"/>
              <w:jc w:val="both"/>
            </w:pPr>
            <w:r>
              <w:rPr>
                <w:rFonts w:ascii="Times New Roman"/>
                <w:b w:val="false"/>
                <w:i w:val="false"/>
                <w:color w:val="000000"/>
                <w:sz w:val="20"/>
              </w:rPr>
              <w:t xml:space="preserve">
выданные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будущих периодов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Незавершенное </w:t>
            </w:r>
          </w:p>
          <w:p>
            <w:pPr>
              <w:spacing w:after="20"/>
              <w:ind w:left="20"/>
              <w:jc w:val="both"/>
            </w:pPr>
            <w:r>
              <w:rPr>
                <w:rFonts w:ascii="Times New Roman"/>
                <w:b w:val="false"/>
                <w:i w:val="false"/>
                <w:color w:val="000000"/>
                <w:sz w:val="20"/>
              </w:rPr>
              <w:t xml:space="preserve">
строительство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РАЗДЕЛ 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КРАТКОСРОЧНЫЕ </w:t>
            </w:r>
          </w:p>
          <w:p>
            <w:pPr>
              <w:spacing w:after="20"/>
              <w:ind w:left="20"/>
              <w:jc w:val="both"/>
            </w:pPr>
            <w:r>
              <w:rPr>
                <w:rFonts w:ascii="Times New Roman"/>
                <w:b w:val="false"/>
                <w:i w:val="false"/>
                <w:color w:val="000000"/>
                <w:sz w:val="20"/>
              </w:rPr>
              <w:t xml:space="preserve">
ОБЯЗАТЕЛЬСТВА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КРАТКОСРОЧНЫЕ ФИНАНСОВЫЕ </w:t>
            </w:r>
          </w:p>
          <w:p>
            <w:pPr>
              <w:spacing w:after="20"/>
              <w:ind w:left="20"/>
              <w:jc w:val="both"/>
            </w:pPr>
            <w:r>
              <w:rPr>
                <w:rFonts w:ascii="Times New Roman"/>
                <w:b w:val="false"/>
                <w:i w:val="false"/>
                <w:color w:val="000000"/>
                <w:sz w:val="20"/>
              </w:rPr>
              <w:t xml:space="preserve">
ОБЯЗАТЕЛЬСТВА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ОБЯЗАТЕЛЬСТВА ПО НАЛОГАМ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109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Корпоративный подоходный </w:t>
            </w:r>
          </w:p>
          <w:p>
            <w:pPr>
              <w:spacing w:after="20"/>
              <w:ind w:left="20"/>
              <w:jc w:val="both"/>
            </w:pPr>
            <w:r>
              <w:rPr>
                <w:rFonts w:ascii="Times New Roman"/>
                <w:b w:val="false"/>
                <w:i w:val="false"/>
                <w:color w:val="000000"/>
                <w:sz w:val="20"/>
              </w:rPr>
              <w:t xml:space="preserve">
налог, подлежащий уплате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Индивидуальный подоходный </w:t>
            </w:r>
          </w:p>
          <w:p>
            <w:pPr>
              <w:spacing w:after="20"/>
              <w:ind w:left="20"/>
              <w:jc w:val="both"/>
            </w:pPr>
            <w:r>
              <w:rPr>
                <w:rFonts w:ascii="Times New Roman"/>
                <w:b w:val="false"/>
                <w:i w:val="false"/>
                <w:color w:val="000000"/>
                <w:sz w:val="20"/>
              </w:rPr>
              <w:t xml:space="preserve">
налог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Налог на добавленную </w:t>
            </w:r>
          </w:p>
          <w:p>
            <w:pPr>
              <w:spacing w:after="20"/>
              <w:ind w:left="20"/>
              <w:jc w:val="both"/>
            </w:pPr>
            <w:r>
              <w:rPr>
                <w:rFonts w:ascii="Times New Roman"/>
                <w:b w:val="false"/>
                <w:i w:val="false"/>
                <w:color w:val="000000"/>
                <w:sz w:val="20"/>
              </w:rPr>
              <w:t xml:space="preserve">
стоимость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3150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Социальный налог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3160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Земельный налог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3170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Налог на транспортные </w:t>
            </w:r>
          </w:p>
          <w:p>
            <w:pPr>
              <w:spacing w:after="20"/>
              <w:ind w:left="20"/>
              <w:jc w:val="both"/>
            </w:pPr>
            <w:r>
              <w:rPr>
                <w:rFonts w:ascii="Times New Roman"/>
                <w:b w:val="false"/>
                <w:i w:val="false"/>
                <w:color w:val="000000"/>
                <w:sz w:val="20"/>
              </w:rPr>
              <w:t xml:space="preserve">
средства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116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3180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Налог на имущество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117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3190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налоги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118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ОБЯЗАТЕЛЬСТВА ПО ДРУГИМ </w:t>
            </w:r>
          </w:p>
          <w:p>
            <w:pPr>
              <w:spacing w:after="20"/>
              <w:ind w:left="20"/>
              <w:jc w:val="both"/>
            </w:pPr>
            <w:r>
              <w:rPr>
                <w:rFonts w:ascii="Times New Roman"/>
                <w:b w:val="false"/>
                <w:i w:val="false"/>
                <w:color w:val="000000"/>
                <w:sz w:val="20"/>
              </w:rPr>
              <w:t xml:space="preserve">
ОБЯЗАТЕЛЬНЫМ И </w:t>
            </w:r>
          </w:p>
          <w:p>
            <w:pPr>
              <w:spacing w:after="20"/>
              <w:ind w:left="20"/>
              <w:jc w:val="both"/>
            </w:pPr>
            <w:r>
              <w:rPr>
                <w:rFonts w:ascii="Times New Roman"/>
                <w:b w:val="false"/>
                <w:i w:val="false"/>
                <w:color w:val="000000"/>
                <w:sz w:val="20"/>
              </w:rPr>
              <w:t xml:space="preserve">
ДОБРОВОЛЬНЫМ ПЛАТЕЖАМ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119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КРАТКОСРОЧНАЯ КРЕДИТОРСКАЯ </w:t>
            </w:r>
          </w:p>
          <w:p>
            <w:pPr>
              <w:spacing w:after="20"/>
              <w:ind w:left="20"/>
              <w:jc w:val="both"/>
            </w:pPr>
            <w:r>
              <w:rPr>
                <w:rFonts w:ascii="Times New Roman"/>
                <w:b w:val="false"/>
                <w:i w:val="false"/>
                <w:color w:val="000000"/>
                <w:sz w:val="20"/>
              </w:rPr>
              <w:t xml:space="preserve">
ЗАДОЛЖЕННОСТЬ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КРАТКОСРОЧНЫЕ ОЦЕНОЧНЫЕ </w:t>
            </w:r>
          </w:p>
          <w:p>
            <w:pPr>
              <w:spacing w:after="20"/>
              <w:ind w:left="20"/>
              <w:jc w:val="both"/>
            </w:pPr>
            <w:r>
              <w:rPr>
                <w:rFonts w:ascii="Times New Roman"/>
                <w:b w:val="false"/>
                <w:i w:val="false"/>
                <w:color w:val="000000"/>
                <w:sz w:val="20"/>
              </w:rPr>
              <w:t xml:space="preserve">
ОБЯЗАТЕЛЬСТВА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Краткосрочные гарантийные </w:t>
            </w:r>
          </w:p>
          <w:p>
            <w:pPr>
              <w:spacing w:after="20"/>
              <w:ind w:left="20"/>
              <w:jc w:val="both"/>
            </w:pPr>
            <w:r>
              <w:rPr>
                <w:rFonts w:ascii="Times New Roman"/>
                <w:b w:val="false"/>
                <w:i w:val="false"/>
                <w:color w:val="000000"/>
                <w:sz w:val="20"/>
              </w:rPr>
              <w:t xml:space="preserve">
обязательства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Резервы на гарантийное </w:t>
            </w:r>
          </w:p>
          <w:p>
            <w:pPr>
              <w:spacing w:after="20"/>
              <w:ind w:left="20"/>
              <w:jc w:val="both"/>
            </w:pPr>
            <w:r>
              <w:rPr>
                <w:rFonts w:ascii="Times New Roman"/>
                <w:b w:val="false"/>
                <w:i w:val="false"/>
                <w:color w:val="000000"/>
                <w:sz w:val="20"/>
              </w:rPr>
              <w:t xml:space="preserve">
обслуживание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Резервы по гарантиям </w:t>
            </w:r>
          </w:p>
          <w:p>
            <w:pPr>
              <w:spacing w:after="20"/>
              <w:ind w:left="20"/>
              <w:jc w:val="both"/>
            </w:pPr>
            <w:r>
              <w:rPr>
                <w:rFonts w:ascii="Times New Roman"/>
                <w:b w:val="false"/>
                <w:i w:val="false"/>
                <w:color w:val="000000"/>
                <w:sz w:val="20"/>
              </w:rPr>
              <w:t xml:space="preserve">
выданным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124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краткосрочные </w:t>
            </w:r>
          </w:p>
          <w:p>
            <w:pPr>
              <w:spacing w:after="20"/>
              <w:ind w:left="20"/>
              <w:jc w:val="both"/>
            </w:pPr>
            <w:r>
              <w:rPr>
                <w:rFonts w:ascii="Times New Roman"/>
                <w:b w:val="false"/>
                <w:i w:val="false"/>
                <w:color w:val="000000"/>
                <w:sz w:val="20"/>
              </w:rPr>
              <w:t xml:space="preserve">
гарантийные обязательства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Краткосрочные </w:t>
            </w:r>
          </w:p>
          <w:p>
            <w:pPr>
              <w:spacing w:after="20"/>
              <w:ind w:left="20"/>
              <w:jc w:val="both"/>
            </w:pPr>
            <w:r>
              <w:rPr>
                <w:rFonts w:ascii="Times New Roman"/>
                <w:b w:val="false"/>
                <w:i w:val="false"/>
                <w:color w:val="000000"/>
                <w:sz w:val="20"/>
              </w:rPr>
              <w:t xml:space="preserve">
обязательства по </w:t>
            </w:r>
          </w:p>
          <w:p>
            <w:pPr>
              <w:spacing w:after="20"/>
              <w:ind w:left="20"/>
              <w:jc w:val="both"/>
            </w:pPr>
            <w:r>
              <w:rPr>
                <w:rFonts w:ascii="Times New Roman"/>
                <w:b w:val="false"/>
                <w:i w:val="false"/>
                <w:color w:val="000000"/>
                <w:sz w:val="20"/>
              </w:rPr>
              <w:t xml:space="preserve">
юридическим претензиям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126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Резервы по судебным искам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127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краткосрочные </w:t>
            </w:r>
          </w:p>
          <w:p>
            <w:pPr>
              <w:spacing w:after="20"/>
              <w:ind w:left="20"/>
              <w:jc w:val="both"/>
            </w:pPr>
            <w:r>
              <w:rPr>
                <w:rFonts w:ascii="Times New Roman"/>
                <w:b w:val="false"/>
                <w:i w:val="false"/>
                <w:color w:val="000000"/>
                <w:sz w:val="20"/>
              </w:rPr>
              <w:t xml:space="preserve">
обязательства по </w:t>
            </w:r>
          </w:p>
          <w:p>
            <w:pPr>
              <w:spacing w:after="20"/>
              <w:ind w:left="20"/>
              <w:jc w:val="both"/>
            </w:pPr>
            <w:r>
              <w:rPr>
                <w:rFonts w:ascii="Times New Roman"/>
                <w:b w:val="false"/>
                <w:i w:val="false"/>
                <w:color w:val="000000"/>
                <w:sz w:val="20"/>
              </w:rPr>
              <w:t xml:space="preserve">
юридическим претензиям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Краткосрочные оценочные </w:t>
            </w:r>
          </w:p>
          <w:p>
            <w:pPr>
              <w:spacing w:after="20"/>
              <w:ind w:left="20"/>
              <w:jc w:val="both"/>
            </w:pPr>
            <w:r>
              <w:rPr>
                <w:rFonts w:ascii="Times New Roman"/>
                <w:b w:val="false"/>
                <w:i w:val="false"/>
                <w:color w:val="000000"/>
                <w:sz w:val="20"/>
              </w:rPr>
              <w:t xml:space="preserve">
обязательства по </w:t>
            </w:r>
          </w:p>
          <w:p>
            <w:pPr>
              <w:spacing w:after="20"/>
              <w:ind w:left="20"/>
              <w:jc w:val="both"/>
            </w:pPr>
            <w:r>
              <w:rPr>
                <w:rFonts w:ascii="Times New Roman"/>
                <w:b w:val="false"/>
                <w:i w:val="false"/>
                <w:color w:val="000000"/>
                <w:sz w:val="20"/>
              </w:rPr>
              <w:t xml:space="preserve">
вознаграждениям работникам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129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Резервы на оплачиваемые </w:t>
            </w:r>
          </w:p>
          <w:p>
            <w:pPr>
              <w:spacing w:after="20"/>
              <w:ind w:left="20"/>
              <w:jc w:val="both"/>
            </w:pPr>
            <w:r>
              <w:rPr>
                <w:rFonts w:ascii="Times New Roman"/>
                <w:b w:val="false"/>
                <w:i w:val="false"/>
                <w:color w:val="000000"/>
                <w:sz w:val="20"/>
              </w:rPr>
              <w:t xml:space="preserve">
отпуска работников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Резервы на выплату премий </w:t>
            </w:r>
          </w:p>
          <w:p>
            <w:pPr>
              <w:spacing w:after="20"/>
              <w:ind w:left="20"/>
              <w:jc w:val="both"/>
            </w:pPr>
            <w:r>
              <w:rPr>
                <w:rFonts w:ascii="Times New Roman"/>
                <w:b w:val="false"/>
                <w:i w:val="false"/>
                <w:color w:val="000000"/>
                <w:sz w:val="20"/>
              </w:rPr>
              <w:t xml:space="preserve">
по итогам года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краткосрочные </w:t>
            </w:r>
          </w:p>
          <w:p>
            <w:pPr>
              <w:spacing w:after="20"/>
              <w:ind w:left="20"/>
              <w:jc w:val="both"/>
            </w:pPr>
            <w:r>
              <w:rPr>
                <w:rFonts w:ascii="Times New Roman"/>
                <w:b w:val="false"/>
                <w:i w:val="false"/>
                <w:color w:val="000000"/>
                <w:sz w:val="20"/>
              </w:rPr>
              <w:t xml:space="preserve">
оценочные обязательства по </w:t>
            </w:r>
          </w:p>
          <w:p>
            <w:pPr>
              <w:spacing w:after="20"/>
              <w:ind w:left="20"/>
              <w:jc w:val="both"/>
            </w:pPr>
            <w:r>
              <w:rPr>
                <w:rFonts w:ascii="Times New Roman"/>
                <w:b w:val="false"/>
                <w:i w:val="false"/>
                <w:color w:val="000000"/>
                <w:sz w:val="20"/>
              </w:rPr>
              <w:t xml:space="preserve">
вознаграждениям работникам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краткосрочные </w:t>
            </w:r>
          </w:p>
          <w:p>
            <w:pPr>
              <w:spacing w:after="20"/>
              <w:ind w:left="20"/>
              <w:jc w:val="both"/>
            </w:pPr>
            <w:r>
              <w:rPr>
                <w:rFonts w:ascii="Times New Roman"/>
                <w:b w:val="false"/>
                <w:i w:val="false"/>
                <w:color w:val="000000"/>
                <w:sz w:val="20"/>
              </w:rPr>
              <w:t xml:space="preserve">
оценочные обязательства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133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КРАТКОСРОЧНЫЕ </w:t>
            </w:r>
          </w:p>
          <w:p>
            <w:pPr>
              <w:spacing w:after="20"/>
              <w:ind w:left="20"/>
              <w:jc w:val="both"/>
            </w:pPr>
            <w:r>
              <w:rPr>
                <w:rFonts w:ascii="Times New Roman"/>
                <w:b w:val="false"/>
                <w:i w:val="false"/>
                <w:color w:val="000000"/>
                <w:sz w:val="20"/>
              </w:rPr>
              <w:t xml:space="preserve">
ОБЯЗАТЕЛЬСТВА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134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Краткосрочные авансы </w:t>
            </w:r>
          </w:p>
          <w:p>
            <w:pPr>
              <w:spacing w:after="20"/>
              <w:ind w:left="20"/>
              <w:jc w:val="both"/>
            </w:pPr>
            <w:r>
              <w:rPr>
                <w:rFonts w:ascii="Times New Roman"/>
                <w:b w:val="false"/>
                <w:i w:val="false"/>
                <w:color w:val="000000"/>
                <w:sz w:val="20"/>
              </w:rPr>
              <w:t xml:space="preserve">
полученные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Авансы, полученные под </w:t>
            </w:r>
          </w:p>
          <w:p>
            <w:pPr>
              <w:spacing w:after="20"/>
              <w:ind w:left="20"/>
              <w:jc w:val="both"/>
            </w:pPr>
            <w:r>
              <w:rPr>
                <w:rFonts w:ascii="Times New Roman"/>
                <w:b w:val="false"/>
                <w:i w:val="false"/>
                <w:color w:val="000000"/>
                <w:sz w:val="20"/>
              </w:rPr>
              <w:t xml:space="preserve">
поставку запасов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136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Авансы, полученные под </w:t>
            </w:r>
          </w:p>
          <w:p>
            <w:pPr>
              <w:spacing w:after="20"/>
              <w:ind w:left="20"/>
              <w:jc w:val="both"/>
            </w:pPr>
            <w:r>
              <w:rPr>
                <w:rFonts w:ascii="Times New Roman"/>
                <w:b w:val="false"/>
                <w:i w:val="false"/>
                <w:color w:val="000000"/>
                <w:sz w:val="20"/>
              </w:rPr>
              <w:t xml:space="preserve">
выполнение работ и </w:t>
            </w:r>
          </w:p>
          <w:p>
            <w:pPr>
              <w:spacing w:after="20"/>
              <w:ind w:left="20"/>
              <w:jc w:val="both"/>
            </w:pPr>
            <w:r>
              <w:rPr>
                <w:rFonts w:ascii="Times New Roman"/>
                <w:b w:val="false"/>
                <w:i w:val="false"/>
                <w:color w:val="000000"/>
                <w:sz w:val="20"/>
              </w:rPr>
              <w:t xml:space="preserve">
оказание услуг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137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авансы полученные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138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будущих периодов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Отрицательный гудвилл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Государственные субсидии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доходы будущих </w:t>
            </w:r>
          </w:p>
          <w:p>
            <w:pPr>
              <w:spacing w:after="20"/>
              <w:ind w:left="20"/>
              <w:jc w:val="both"/>
            </w:pPr>
            <w:r>
              <w:rPr>
                <w:rFonts w:ascii="Times New Roman"/>
                <w:b w:val="false"/>
                <w:i w:val="false"/>
                <w:color w:val="000000"/>
                <w:sz w:val="20"/>
              </w:rPr>
              <w:t xml:space="preserve">
периодов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Обязательства группы на </w:t>
            </w:r>
          </w:p>
          <w:p>
            <w:pPr>
              <w:spacing w:after="20"/>
              <w:ind w:left="20"/>
              <w:jc w:val="both"/>
            </w:pPr>
            <w:r>
              <w:rPr>
                <w:rFonts w:ascii="Times New Roman"/>
                <w:b w:val="false"/>
                <w:i w:val="false"/>
                <w:color w:val="000000"/>
                <w:sz w:val="20"/>
              </w:rPr>
              <w:t xml:space="preserve">
выбытие, предназначенной </w:t>
            </w:r>
          </w:p>
          <w:p>
            <w:pPr>
              <w:spacing w:after="20"/>
              <w:ind w:left="20"/>
              <w:jc w:val="both"/>
            </w:pPr>
            <w:r>
              <w:rPr>
                <w:rFonts w:ascii="Times New Roman"/>
                <w:b w:val="false"/>
                <w:i w:val="false"/>
                <w:color w:val="000000"/>
                <w:sz w:val="20"/>
              </w:rPr>
              <w:t xml:space="preserve">
для продажи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143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краткосрочные </w:t>
            </w:r>
          </w:p>
          <w:p>
            <w:pPr>
              <w:spacing w:after="20"/>
              <w:ind w:left="20"/>
              <w:jc w:val="both"/>
            </w:pPr>
            <w:r>
              <w:rPr>
                <w:rFonts w:ascii="Times New Roman"/>
                <w:b w:val="false"/>
                <w:i w:val="false"/>
                <w:color w:val="000000"/>
                <w:sz w:val="20"/>
              </w:rPr>
              <w:t xml:space="preserve">
обязательства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144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РАЗДЕЛ 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ДОЛГОСРОЧНЫЕ ОБЯЗАТЕЛЬСТВА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ДОЛГОСРОЧНЫЕ ФИНАНСОВЫЕ </w:t>
            </w:r>
          </w:p>
          <w:p>
            <w:pPr>
              <w:spacing w:after="20"/>
              <w:ind w:left="20"/>
              <w:jc w:val="both"/>
            </w:pPr>
            <w:r>
              <w:rPr>
                <w:rFonts w:ascii="Times New Roman"/>
                <w:b w:val="false"/>
                <w:i w:val="false"/>
                <w:color w:val="000000"/>
                <w:sz w:val="20"/>
              </w:rPr>
              <w:t xml:space="preserve">
ОБЯЗАТЕЛЬСТВА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146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Долгосрочные банковские </w:t>
            </w:r>
          </w:p>
          <w:p>
            <w:pPr>
              <w:spacing w:after="20"/>
              <w:ind w:left="20"/>
              <w:jc w:val="both"/>
            </w:pPr>
            <w:r>
              <w:rPr>
                <w:rFonts w:ascii="Times New Roman"/>
                <w:b w:val="false"/>
                <w:i w:val="false"/>
                <w:color w:val="000000"/>
                <w:sz w:val="20"/>
              </w:rPr>
              <w:t xml:space="preserve">
займы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147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Долгосрочные банковские </w:t>
            </w:r>
          </w:p>
          <w:p>
            <w:pPr>
              <w:spacing w:after="20"/>
              <w:ind w:left="20"/>
              <w:jc w:val="both"/>
            </w:pPr>
            <w:r>
              <w:rPr>
                <w:rFonts w:ascii="Times New Roman"/>
                <w:b w:val="false"/>
                <w:i w:val="false"/>
                <w:color w:val="000000"/>
                <w:sz w:val="20"/>
              </w:rPr>
              <w:t xml:space="preserve">
займы в тенге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148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Долгосрочные банковские </w:t>
            </w:r>
          </w:p>
          <w:p>
            <w:pPr>
              <w:spacing w:after="20"/>
              <w:ind w:left="20"/>
              <w:jc w:val="both"/>
            </w:pPr>
            <w:r>
              <w:rPr>
                <w:rFonts w:ascii="Times New Roman"/>
                <w:b w:val="false"/>
                <w:i w:val="false"/>
                <w:color w:val="000000"/>
                <w:sz w:val="20"/>
              </w:rPr>
              <w:t xml:space="preserve">
займы в валюте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149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Долгосрочные полученные </w:t>
            </w:r>
          </w:p>
          <w:p>
            <w:pPr>
              <w:spacing w:after="20"/>
              <w:ind w:left="20"/>
              <w:jc w:val="both"/>
            </w:pPr>
            <w:r>
              <w:rPr>
                <w:rFonts w:ascii="Times New Roman"/>
                <w:b w:val="false"/>
                <w:i w:val="false"/>
                <w:color w:val="000000"/>
                <w:sz w:val="20"/>
              </w:rPr>
              <w:t xml:space="preserve">
займы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Долгосрочные займы в </w:t>
            </w:r>
          </w:p>
          <w:p>
            <w:pPr>
              <w:spacing w:after="20"/>
              <w:ind w:left="20"/>
              <w:jc w:val="both"/>
            </w:pPr>
            <w:r>
              <w:rPr>
                <w:rFonts w:ascii="Times New Roman"/>
                <w:b w:val="false"/>
                <w:i w:val="false"/>
                <w:color w:val="000000"/>
                <w:sz w:val="20"/>
              </w:rPr>
              <w:t xml:space="preserve">
тенге, полученные от </w:t>
            </w:r>
          </w:p>
          <w:p>
            <w:pPr>
              <w:spacing w:after="20"/>
              <w:ind w:left="20"/>
              <w:jc w:val="both"/>
            </w:pPr>
            <w:r>
              <w:rPr>
                <w:rFonts w:ascii="Times New Roman"/>
                <w:b w:val="false"/>
                <w:i w:val="false"/>
                <w:color w:val="000000"/>
                <w:sz w:val="20"/>
              </w:rPr>
              <w:t xml:space="preserve">
организаций, не являющихся </w:t>
            </w:r>
          </w:p>
          <w:p>
            <w:pPr>
              <w:spacing w:after="20"/>
              <w:ind w:left="20"/>
              <w:jc w:val="both"/>
            </w:pPr>
            <w:r>
              <w:rPr>
                <w:rFonts w:ascii="Times New Roman"/>
                <w:b w:val="false"/>
                <w:i w:val="false"/>
                <w:color w:val="000000"/>
                <w:sz w:val="20"/>
              </w:rPr>
              <w:t xml:space="preserve">
банками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Долгосрочные займы в </w:t>
            </w:r>
          </w:p>
          <w:p>
            <w:pPr>
              <w:spacing w:after="20"/>
              <w:ind w:left="20"/>
              <w:jc w:val="both"/>
            </w:pPr>
            <w:r>
              <w:rPr>
                <w:rFonts w:ascii="Times New Roman"/>
                <w:b w:val="false"/>
                <w:i w:val="false"/>
                <w:color w:val="000000"/>
                <w:sz w:val="20"/>
              </w:rPr>
              <w:t xml:space="preserve">
валюте, полученные от </w:t>
            </w:r>
          </w:p>
          <w:p>
            <w:pPr>
              <w:spacing w:after="20"/>
              <w:ind w:left="20"/>
              <w:jc w:val="both"/>
            </w:pPr>
            <w:r>
              <w:rPr>
                <w:rFonts w:ascii="Times New Roman"/>
                <w:b w:val="false"/>
                <w:i w:val="false"/>
                <w:color w:val="000000"/>
                <w:sz w:val="20"/>
              </w:rPr>
              <w:t xml:space="preserve">
организаций, не являющихся </w:t>
            </w:r>
          </w:p>
          <w:p>
            <w:pPr>
              <w:spacing w:after="20"/>
              <w:ind w:left="20"/>
              <w:jc w:val="both"/>
            </w:pPr>
            <w:r>
              <w:rPr>
                <w:rFonts w:ascii="Times New Roman"/>
                <w:b w:val="false"/>
                <w:i w:val="false"/>
                <w:color w:val="000000"/>
                <w:sz w:val="20"/>
              </w:rPr>
              <w:t xml:space="preserve">
банками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долгосрочные </w:t>
            </w:r>
          </w:p>
          <w:p>
            <w:pPr>
              <w:spacing w:after="20"/>
              <w:ind w:left="20"/>
              <w:jc w:val="both"/>
            </w:pPr>
            <w:r>
              <w:rPr>
                <w:rFonts w:ascii="Times New Roman"/>
                <w:b w:val="false"/>
                <w:i w:val="false"/>
                <w:color w:val="000000"/>
                <w:sz w:val="20"/>
              </w:rPr>
              <w:t xml:space="preserve">
финансовые обязательства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153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Долгосрочные облигации к </w:t>
            </w:r>
          </w:p>
          <w:p>
            <w:pPr>
              <w:spacing w:after="20"/>
              <w:ind w:left="20"/>
              <w:jc w:val="both"/>
            </w:pPr>
            <w:r>
              <w:rPr>
                <w:rFonts w:ascii="Times New Roman"/>
                <w:b w:val="false"/>
                <w:i w:val="false"/>
                <w:color w:val="000000"/>
                <w:sz w:val="20"/>
              </w:rPr>
              <w:t xml:space="preserve">
погашению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154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долгосрочные </w:t>
            </w:r>
          </w:p>
          <w:p>
            <w:pPr>
              <w:spacing w:after="20"/>
              <w:ind w:left="20"/>
              <w:jc w:val="both"/>
            </w:pPr>
            <w:r>
              <w:rPr>
                <w:rFonts w:ascii="Times New Roman"/>
                <w:b w:val="false"/>
                <w:i w:val="false"/>
                <w:color w:val="000000"/>
                <w:sz w:val="20"/>
              </w:rPr>
              <w:t xml:space="preserve">
финансовые обязательства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ДОЛГОСРОЧНАЯ КРЕДИТОРСКАЯ </w:t>
            </w:r>
          </w:p>
          <w:p>
            <w:pPr>
              <w:spacing w:after="20"/>
              <w:ind w:left="20"/>
              <w:jc w:val="both"/>
            </w:pPr>
            <w:r>
              <w:rPr>
                <w:rFonts w:ascii="Times New Roman"/>
                <w:b w:val="false"/>
                <w:i w:val="false"/>
                <w:color w:val="000000"/>
                <w:sz w:val="20"/>
              </w:rPr>
              <w:t xml:space="preserve">
ЗАДОЛЖЕННОСТЬ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156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Долгосрочная задолженность </w:t>
            </w:r>
          </w:p>
          <w:p>
            <w:pPr>
              <w:spacing w:after="20"/>
              <w:ind w:left="20"/>
              <w:jc w:val="both"/>
            </w:pPr>
            <w:r>
              <w:rPr>
                <w:rFonts w:ascii="Times New Roman"/>
                <w:b w:val="false"/>
                <w:i w:val="false"/>
                <w:color w:val="000000"/>
                <w:sz w:val="20"/>
              </w:rPr>
              <w:t xml:space="preserve">
поставщикам и подрядчикам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157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Счета к оплате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158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Векселя к оплате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159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Прочая долгосрочная </w:t>
            </w:r>
          </w:p>
          <w:p>
            <w:pPr>
              <w:spacing w:after="20"/>
              <w:ind w:left="20"/>
              <w:jc w:val="both"/>
            </w:pPr>
            <w:r>
              <w:rPr>
                <w:rFonts w:ascii="Times New Roman"/>
                <w:b w:val="false"/>
                <w:i w:val="false"/>
                <w:color w:val="000000"/>
                <w:sz w:val="20"/>
              </w:rPr>
              <w:t xml:space="preserve">
задолженность поставщикам </w:t>
            </w:r>
          </w:p>
          <w:p>
            <w:pPr>
              <w:spacing w:after="20"/>
              <w:ind w:left="20"/>
              <w:jc w:val="both"/>
            </w:pPr>
            <w:r>
              <w:rPr>
                <w:rFonts w:ascii="Times New Roman"/>
                <w:b w:val="false"/>
                <w:i w:val="false"/>
                <w:color w:val="000000"/>
                <w:sz w:val="20"/>
              </w:rPr>
              <w:t xml:space="preserve">
и подрядчикам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Долгосрочная кредиторская </w:t>
            </w:r>
          </w:p>
          <w:p>
            <w:pPr>
              <w:spacing w:after="20"/>
              <w:ind w:left="20"/>
              <w:jc w:val="both"/>
            </w:pPr>
            <w:r>
              <w:rPr>
                <w:rFonts w:ascii="Times New Roman"/>
                <w:b w:val="false"/>
                <w:i w:val="false"/>
                <w:color w:val="000000"/>
                <w:sz w:val="20"/>
              </w:rPr>
              <w:t xml:space="preserve">
задолженность дочерним </w:t>
            </w:r>
          </w:p>
          <w:p>
            <w:pPr>
              <w:spacing w:after="20"/>
              <w:ind w:left="20"/>
              <w:jc w:val="both"/>
            </w:pPr>
            <w:r>
              <w:rPr>
                <w:rFonts w:ascii="Times New Roman"/>
                <w:b w:val="false"/>
                <w:i w:val="false"/>
                <w:color w:val="000000"/>
                <w:sz w:val="20"/>
              </w:rPr>
              <w:t xml:space="preserve">
организациям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Долгосрочная кредиторская </w:t>
            </w:r>
          </w:p>
          <w:p>
            <w:pPr>
              <w:spacing w:after="20"/>
              <w:ind w:left="20"/>
              <w:jc w:val="both"/>
            </w:pPr>
            <w:r>
              <w:rPr>
                <w:rFonts w:ascii="Times New Roman"/>
                <w:b w:val="false"/>
                <w:i w:val="false"/>
                <w:color w:val="000000"/>
                <w:sz w:val="20"/>
              </w:rPr>
              <w:t xml:space="preserve">
задолженность </w:t>
            </w:r>
          </w:p>
          <w:p>
            <w:pPr>
              <w:spacing w:after="20"/>
              <w:ind w:left="20"/>
              <w:jc w:val="both"/>
            </w:pPr>
            <w:r>
              <w:rPr>
                <w:rFonts w:ascii="Times New Roman"/>
                <w:b w:val="false"/>
                <w:i w:val="false"/>
                <w:color w:val="000000"/>
                <w:sz w:val="20"/>
              </w:rPr>
              <w:t xml:space="preserve">
ассоциированным и </w:t>
            </w:r>
          </w:p>
          <w:p>
            <w:pPr>
              <w:spacing w:after="20"/>
              <w:ind w:left="20"/>
              <w:jc w:val="both"/>
            </w:pPr>
            <w:r>
              <w:rPr>
                <w:rFonts w:ascii="Times New Roman"/>
                <w:b w:val="false"/>
                <w:i w:val="false"/>
                <w:color w:val="000000"/>
                <w:sz w:val="20"/>
              </w:rPr>
              <w:t xml:space="preserve">
совместным организациям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Долгосрочная кредиторская </w:t>
            </w:r>
          </w:p>
          <w:p>
            <w:pPr>
              <w:spacing w:after="20"/>
              <w:ind w:left="20"/>
              <w:jc w:val="both"/>
            </w:pPr>
            <w:r>
              <w:rPr>
                <w:rFonts w:ascii="Times New Roman"/>
                <w:b w:val="false"/>
                <w:i w:val="false"/>
                <w:color w:val="000000"/>
                <w:sz w:val="20"/>
              </w:rPr>
              <w:t xml:space="preserve">
задолженность филиалам и </w:t>
            </w:r>
          </w:p>
          <w:p>
            <w:pPr>
              <w:spacing w:after="20"/>
              <w:ind w:left="20"/>
              <w:jc w:val="both"/>
            </w:pPr>
            <w:r>
              <w:rPr>
                <w:rFonts w:ascii="Times New Roman"/>
                <w:b w:val="false"/>
                <w:i w:val="false"/>
                <w:color w:val="000000"/>
                <w:sz w:val="20"/>
              </w:rPr>
              <w:t xml:space="preserve">
структурным подразделениям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163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4150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Долгосрочная задолженность </w:t>
            </w:r>
          </w:p>
          <w:p>
            <w:pPr>
              <w:spacing w:after="20"/>
              <w:ind w:left="20"/>
              <w:jc w:val="both"/>
            </w:pPr>
            <w:r>
              <w:rPr>
                <w:rFonts w:ascii="Times New Roman"/>
                <w:b w:val="false"/>
                <w:i w:val="false"/>
                <w:color w:val="000000"/>
                <w:sz w:val="20"/>
              </w:rPr>
              <w:t xml:space="preserve">
по аренде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164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Долгосрочная задолженность </w:t>
            </w:r>
          </w:p>
          <w:p>
            <w:pPr>
              <w:spacing w:after="20"/>
              <w:ind w:left="20"/>
              <w:jc w:val="both"/>
            </w:pPr>
            <w:r>
              <w:rPr>
                <w:rFonts w:ascii="Times New Roman"/>
                <w:b w:val="false"/>
                <w:i w:val="false"/>
                <w:color w:val="000000"/>
                <w:sz w:val="20"/>
              </w:rPr>
              <w:t xml:space="preserve">
по операционной аренде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Долгосрочная задолженность </w:t>
            </w:r>
          </w:p>
          <w:p>
            <w:pPr>
              <w:spacing w:after="20"/>
              <w:ind w:left="20"/>
              <w:jc w:val="both"/>
            </w:pPr>
            <w:r>
              <w:rPr>
                <w:rFonts w:ascii="Times New Roman"/>
                <w:b w:val="false"/>
                <w:i w:val="false"/>
                <w:color w:val="000000"/>
                <w:sz w:val="20"/>
              </w:rPr>
              <w:t xml:space="preserve">
по финансовой аренде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166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4160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Долгосрочные </w:t>
            </w:r>
          </w:p>
          <w:p>
            <w:pPr>
              <w:spacing w:after="20"/>
              <w:ind w:left="20"/>
              <w:jc w:val="both"/>
            </w:pPr>
            <w:r>
              <w:rPr>
                <w:rFonts w:ascii="Times New Roman"/>
                <w:b w:val="false"/>
                <w:i w:val="false"/>
                <w:color w:val="000000"/>
                <w:sz w:val="20"/>
              </w:rPr>
              <w:t xml:space="preserve">
вознаграждения к выплате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167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Долгосрочные </w:t>
            </w:r>
          </w:p>
          <w:p>
            <w:pPr>
              <w:spacing w:after="20"/>
              <w:ind w:left="20"/>
              <w:jc w:val="both"/>
            </w:pPr>
            <w:r>
              <w:rPr>
                <w:rFonts w:ascii="Times New Roman"/>
                <w:b w:val="false"/>
                <w:i w:val="false"/>
                <w:color w:val="000000"/>
                <w:sz w:val="20"/>
              </w:rPr>
              <w:t xml:space="preserve">
вознаграждения к выплате </w:t>
            </w:r>
          </w:p>
          <w:p>
            <w:pPr>
              <w:spacing w:after="20"/>
              <w:ind w:left="20"/>
              <w:jc w:val="both"/>
            </w:pPr>
            <w:r>
              <w:rPr>
                <w:rFonts w:ascii="Times New Roman"/>
                <w:b w:val="false"/>
                <w:i w:val="false"/>
                <w:color w:val="000000"/>
                <w:sz w:val="20"/>
              </w:rPr>
              <w:t xml:space="preserve">
по полученным займам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168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Долгосрочные </w:t>
            </w:r>
          </w:p>
          <w:p>
            <w:pPr>
              <w:spacing w:after="20"/>
              <w:ind w:left="20"/>
              <w:jc w:val="both"/>
            </w:pPr>
            <w:r>
              <w:rPr>
                <w:rFonts w:ascii="Times New Roman"/>
                <w:b w:val="false"/>
                <w:i w:val="false"/>
                <w:color w:val="000000"/>
                <w:sz w:val="20"/>
              </w:rPr>
              <w:t xml:space="preserve">
вознаграждения к выплате </w:t>
            </w:r>
          </w:p>
          <w:p>
            <w:pPr>
              <w:spacing w:after="20"/>
              <w:ind w:left="20"/>
              <w:jc w:val="both"/>
            </w:pPr>
            <w:r>
              <w:rPr>
                <w:rFonts w:ascii="Times New Roman"/>
                <w:b w:val="false"/>
                <w:i w:val="false"/>
                <w:color w:val="000000"/>
                <w:sz w:val="20"/>
              </w:rPr>
              <w:t xml:space="preserve">
по ценным бумагам, </w:t>
            </w:r>
          </w:p>
          <w:p>
            <w:pPr>
              <w:spacing w:after="20"/>
              <w:ind w:left="20"/>
              <w:jc w:val="both"/>
            </w:pPr>
            <w:r>
              <w:rPr>
                <w:rFonts w:ascii="Times New Roman"/>
                <w:b w:val="false"/>
                <w:i w:val="false"/>
                <w:color w:val="000000"/>
                <w:sz w:val="20"/>
              </w:rPr>
              <w:t xml:space="preserve">
выпущенным в обращение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169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Долгосрочные </w:t>
            </w:r>
          </w:p>
          <w:p>
            <w:pPr>
              <w:spacing w:after="20"/>
              <w:ind w:left="20"/>
              <w:jc w:val="both"/>
            </w:pPr>
            <w:r>
              <w:rPr>
                <w:rFonts w:ascii="Times New Roman"/>
                <w:b w:val="false"/>
                <w:i w:val="false"/>
                <w:color w:val="000000"/>
                <w:sz w:val="20"/>
              </w:rPr>
              <w:t xml:space="preserve">
вознаграждения к выплате </w:t>
            </w:r>
          </w:p>
          <w:p>
            <w:pPr>
              <w:spacing w:after="20"/>
              <w:ind w:left="20"/>
              <w:jc w:val="both"/>
            </w:pPr>
            <w:r>
              <w:rPr>
                <w:rFonts w:ascii="Times New Roman"/>
                <w:b w:val="false"/>
                <w:i w:val="false"/>
                <w:color w:val="000000"/>
                <w:sz w:val="20"/>
              </w:rPr>
              <w:t xml:space="preserve">
по финансовой аренде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Долгосрочные </w:t>
            </w:r>
          </w:p>
          <w:p>
            <w:pPr>
              <w:spacing w:after="20"/>
              <w:ind w:left="20"/>
              <w:jc w:val="both"/>
            </w:pPr>
            <w:r>
              <w:rPr>
                <w:rFonts w:ascii="Times New Roman"/>
                <w:b w:val="false"/>
                <w:i w:val="false"/>
                <w:color w:val="000000"/>
                <w:sz w:val="20"/>
              </w:rPr>
              <w:t xml:space="preserve">
вознаграждения к выплате </w:t>
            </w:r>
          </w:p>
          <w:p>
            <w:pPr>
              <w:spacing w:after="20"/>
              <w:ind w:left="20"/>
              <w:jc w:val="both"/>
            </w:pPr>
            <w:r>
              <w:rPr>
                <w:rFonts w:ascii="Times New Roman"/>
                <w:b w:val="false"/>
                <w:i w:val="false"/>
                <w:color w:val="000000"/>
                <w:sz w:val="20"/>
              </w:rPr>
              <w:t xml:space="preserve">
по лизингу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долгосрочные </w:t>
            </w:r>
          </w:p>
          <w:p>
            <w:pPr>
              <w:spacing w:after="20"/>
              <w:ind w:left="20"/>
              <w:jc w:val="both"/>
            </w:pPr>
            <w:r>
              <w:rPr>
                <w:rFonts w:ascii="Times New Roman"/>
                <w:b w:val="false"/>
                <w:i w:val="false"/>
                <w:color w:val="000000"/>
                <w:sz w:val="20"/>
              </w:rPr>
              <w:t xml:space="preserve">
вознаграждения к выплате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4170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Прочая долгосрочная </w:t>
            </w:r>
          </w:p>
          <w:p>
            <w:pPr>
              <w:spacing w:after="20"/>
              <w:ind w:left="20"/>
              <w:jc w:val="both"/>
            </w:pPr>
            <w:r>
              <w:rPr>
                <w:rFonts w:ascii="Times New Roman"/>
                <w:b w:val="false"/>
                <w:i w:val="false"/>
                <w:color w:val="000000"/>
                <w:sz w:val="20"/>
              </w:rPr>
              <w:t xml:space="preserve">
кредиторская задолженность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173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Долгосрочная задолженность </w:t>
            </w:r>
          </w:p>
          <w:p>
            <w:pPr>
              <w:spacing w:after="20"/>
              <w:ind w:left="20"/>
              <w:jc w:val="both"/>
            </w:pPr>
            <w:r>
              <w:rPr>
                <w:rFonts w:ascii="Times New Roman"/>
                <w:b w:val="false"/>
                <w:i w:val="false"/>
                <w:color w:val="000000"/>
                <w:sz w:val="20"/>
              </w:rPr>
              <w:t xml:space="preserve">
по лизингу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174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Долгосрочные </w:t>
            </w:r>
          </w:p>
          <w:p>
            <w:pPr>
              <w:spacing w:after="20"/>
              <w:ind w:left="20"/>
              <w:jc w:val="both"/>
            </w:pPr>
            <w:r>
              <w:rPr>
                <w:rFonts w:ascii="Times New Roman"/>
                <w:b w:val="false"/>
                <w:i w:val="false"/>
                <w:color w:val="000000"/>
                <w:sz w:val="20"/>
              </w:rPr>
              <w:t xml:space="preserve">
вознаграждения к выплате </w:t>
            </w:r>
          </w:p>
          <w:p>
            <w:pPr>
              <w:spacing w:after="20"/>
              <w:ind w:left="20"/>
              <w:jc w:val="both"/>
            </w:pPr>
            <w:r>
              <w:rPr>
                <w:rFonts w:ascii="Times New Roman"/>
                <w:b w:val="false"/>
                <w:i w:val="false"/>
                <w:color w:val="000000"/>
                <w:sz w:val="20"/>
              </w:rPr>
              <w:t xml:space="preserve">
по доверительному </w:t>
            </w:r>
          </w:p>
          <w:p>
            <w:pPr>
              <w:spacing w:after="20"/>
              <w:ind w:left="20"/>
              <w:jc w:val="both"/>
            </w:pPr>
            <w:r>
              <w:rPr>
                <w:rFonts w:ascii="Times New Roman"/>
                <w:b w:val="false"/>
                <w:i w:val="false"/>
                <w:color w:val="000000"/>
                <w:sz w:val="20"/>
              </w:rPr>
              <w:t xml:space="preserve">
управлению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Прочая долгосрочная </w:t>
            </w:r>
          </w:p>
          <w:p>
            <w:pPr>
              <w:spacing w:after="20"/>
              <w:ind w:left="20"/>
              <w:jc w:val="both"/>
            </w:pPr>
            <w:r>
              <w:rPr>
                <w:rFonts w:ascii="Times New Roman"/>
                <w:b w:val="false"/>
                <w:i w:val="false"/>
                <w:color w:val="000000"/>
                <w:sz w:val="20"/>
              </w:rPr>
              <w:t xml:space="preserve">
кредиторская задолженность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176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ДОЛГОСРОЧНЫЕ ОЦЕНОЧНЫЕ </w:t>
            </w:r>
          </w:p>
          <w:p>
            <w:pPr>
              <w:spacing w:after="20"/>
              <w:ind w:left="20"/>
              <w:jc w:val="both"/>
            </w:pPr>
            <w:r>
              <w:rPr>
                <w:rFonts w:ascii="Times New Roman"/>
                <w:b w:val="false"/>
                <w:i w:val="false"/>
                <w:color w:val="000000"/>
                <w:sz w:val="20"/>
              </w:rPr>
              <w:t xml:space="preserve">
ОБЯЗАТЕЛЬСТВА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177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Долгосрочные гарантийные </w:t>
            </w:r>
          </w:p>
          <w:p>
            <w:pPr>
              <w:spacing w:after="20"/>
              <w:ind w:left="20"/>
              <w:jc w:val="both"/>
            </w:pPr>
            <w:r>
              <w:rPr>
                <w:rFonts w:ascii="Times New Roman"/>
                <w:b w:val="false"/>
                <w:i w:val="false"/>
                <w:color w:val="000000"/>
                <w:sz w:val="20"/>
              </w:rPr>
              <w:t xml:space="preserve">
обязательства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178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Резервы на гарантийное </w:t>
            </w:r>
          </w:p>
          <w:p>
            <w:pPr>
              <w:spacing w:after="20"/>
              <w:ind w:left="20"/>
              <w:jc w:val="both"/>
            </w:pPr>
            <w:r>
              <w:rPr>
                <w:rFonts w:ascii="Times New Roman"/>
                <w:b w:val="false"/>
                <w:i w:val="false"/>
                <w:color w:val="000000"/>
                <w:sz w:val="20"/>
              </w:rPr>
              <w:t xml:space="preserve">
обслуживание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179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долгосрочные </w:t>
            </w:r>
          </w:p>
          <w:p>
            <w:pPr>
              <w:spacing w:after="20"/>
              <w:ind w:left="20"/>
              <w:jc w:val="both"/>
            </w:pPr>
            <w:r>
              <w:rPr>
                <w:rFonts w:ascii="Times New Roman"/>
                <w:b w:val="false"/>
                <w:i w:val="false"/>
                <w:color w:val="000000"/>
                <w:sz w:val="20"/>
              </w:rPr>
              <w:t xml:space="preserve">
гарантийные обязательства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Долгосрочные оценочные </w:t>
            </w:r>
          </w:p>
          <w:p>
            <w:pPr>
              <w:spacing w:after="20"/>
              <w:ind w:left="20"/>
              <w:jc w:val="both"/>
            </w:pPr>
            <w:r>
              <w:rPr>
                <w:rFonts w:ascii="Times New Roman"/>
                <w:b w:val="false"/>
                <w:i w:val="false"/>
                <w:color w:val="000000"/>
                <w:sz w:val="20"/>
              </w:rPr>
              <w:t xml:space="preserve">
обязательства по </w:t>
            </w:r>
          </w:p>
          <w:p>
            <w:pPr>
              <w:spacing w:after="20"/>
              <w:ind w:left="20"/>
              <w:jc w:val="both"/>
            </w:pPr>
            <w:r>
              <w:rPr>
                <w:rFonts w:ascii="Times New Roman"/>
                <w:b w:val="false"/>
                <w:i w:val="false"/>
                <w:color w:val="000000"/>
                <w:sz w:val="20"/>
              </w:rPr>
              <w:t xml:space="preserve">
юридическим претензиям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Резервы по судебным искам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долгосрочные </w:t>
            </w:r>
          </w:p>
          <w:p>
            <w:pPr>
              <w:spacing w:after="20"/>
              <w:ind w:left="20"/>
              <w:jc w:val="both"/>
            </w:pPr>
            <w:r>
              <w:rPr>
                <w:rFonts w:ascii="Times New Roman"/>
                <w:b w:val="false"/>
                <w:i w:val="false"/>
                <w:color w:val="000000"/>
                <w:sz w:val="20"/>
              </w:rPr>
              <w:t xml:space="preserve">
обязательства по </w:t>
            </w:r>
          </w:p>
          <w:p>
            <w:pPr>
              <w:spacing w:after="20"/>
              <w:ind w:left="20"/>
              <w:jc w:val="both"/>
            </w:pPr>
            <w:r>
              <w:rPr>
                <w:rFonts w:ascii="Times New Roman"/>
                <w:b w:val="false"/>
                <w:i w:val="false"/>
                <w:color w:val="000000"/>
                <w:sz w:val="20"/>
              </w:rPr>
              <w:t xml:space="preserve">
юридическим претензиям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183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Долгосрочные оценочные </w:t>
            </w:r>
          </w:p>
          <w:p>
            <w:pPr>
              <w:spacing w:after="20"/>
              <w:ind w:left="20"/>
              <w:jc w:val="both"/>
            </w:pPr>
            <w:r>
              <w:rPr>
                <w:rFonts w:ascii="Times New Roman"/>
                <w:b w:val="false"/>
                <w:i w:val="false"/>
                <w:color w:val="000000"/>
                <w:sz w:val="20"/>
              </w:rPr>
              <w:t xml:space="preserve">
обязательства по </w:t>
            </w:r>
          </w:p>
          <w:p>
            <w:pPr>
              <w:spacing w:after="20"/>
              <w:ind w:left="20"/>
              <w:jc w:val="both"/>
            </w:pPr>
            <w:r>
              <w:rPr>
                <w:rFonts w:ascii="Times New Roman"/>
                <w:b w:val="false"/>
                <w:i w:val="false"/>
                <w:color w:val="000000"/>
                <w:sz w:val="20"/>
              </w:rPr>
              <w:t xml:space="preserve">
вознаграждениям работникам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184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долгосрочные </w:t>
            </w:r>
          </w:p>
          <w:p>
            <w:pPr>
              <w:spacing w:after="20"/>
              <w:ind w:left="20"/>
              <w:jc w:val="both"/>
            </w:pPr>
            <w:r>
              <w:rPr>
                <w:rFonts w:ascii="Times New Roman"/>
                <w:b w:val="false"/>
                <w:i w:val="false"/>
                <w:color w:val="000000"/>
                <w:sz w:val="20"/>
              </w:rPr>
              <w:t xml:space="preserve">
оценочные обязательства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ОТЛОЖЕННЫЕ НАЛОГОВЫЕ </w:t>
            </w:r>
          </w:p>
          <w:p>
            <w:pPr>
              <w:spacing w:after="20"/>
              <w:ind w:left="20"/>
              <w:jc w:val="both"/>
            </w:pPr>
            <w:r>
              <w:rPr>
                <w:rFonts w:ascii="Times New Roman"/>
                <w:b w:val="false"/>
                <w:i w:val="false"/>
                <w:color w:val="000000"/>
                <w:sz w:val="20"/>
              </w:rPr>
              <w:t xml:space="preserve">
ОБЯЗАТЕЛЬСТВА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186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Отложенные налоговые </w:t>
            </w:r>
          </w:p>
          <w:p>
            <w:pPr>
              <w:spacing w:after="20"/>
              <w:ind w:left="20"/>
              <w:jc w:val="both"/>
            </w:pPr>
            <w:r>
              <w:rPr>
                <w:rFonts w:ascii="Times New Roman"/>
                <w:b w:val="false"/>
                <w:i w:val="false"/>
                <w:color w:val="000000"/>
                <w:sz w:val="20"/>
              </w:rPr>
              <w:t xml:space="preserve">
обязательства по </w:t>
            </w:r>
          </w:p>
          <w:p>
            <w:pPr>
              <w:spacing w:after="20"/>
              <w:ind w:left="20"/>
              <w:jc w:val="both"/>
            </w:pPr>
            <w:r>
              <w:rPr>
                <w:rFonts w:ascii="Times New Roman"/>
                <w:b w:val="false"/>
                <w:i w:val="false"/>
                <w:color w:val="000000"/>
                <w:sz w:val="20"/>
              </w:rPr>
              <w:t xml:space="preserve">
корпоративному подоходному </w:t>
            </w:r>
          </w:p>
          <w:p>
            <w:pPr>
              <w:spacing w:after="20"/>
              <w:ind w:left="20"/>
              <w:jc w:val="both"/>
            </w:pPr>
            <w:r>
              <w:rPr>
                <w:rFonts w:ascii="Times New Roman"/>
                <w:b w:val="false"/>
                <w:i w:val="false"/>
                <w:color w:val="000000"/>
                <w:sz w:val="20"/>
              </w:rPr>
              <w:t xml:space="preserve">
налогу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187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ДОЛГОСРОЧНЫЕ </w:t>
            </w:r>
          </w:p>
          <w:p>
            <w:pPr>
              <w:spacing w:after="20"/>
              <w:ind w:left="20"/>
              <w:jc w:val="both"/>
            </w:pPr>
            <w:r>
              <w:rPr>
                <w:rFonts w:ascii="Times New Roman"/>
                <w:b w:val="false"/>
                <w:i w:val="false"/>
                <w:color w:val="000000"/>
                <w:sz w:val="20"/>
              </w:rPr>
              <w:t xml:space="preserve">
ОБЯЗАТЕЛЬСТВА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188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Долгосрочные авансы </w:t>
            </w:r>
          </w:p>
          <w:p>
            <w:pPr>
              <w:spacing w:after="20"/>
              <w:ind w:left="20"/>
              <w:jc w:val="both"/>
            </w:pPr>
            <w:r>
              <w:rPr>
                <w:rFonts w:ascii="Times New Roman"/>
                <w:b w:val="false"/>
                <w:i w:val="false"/>
                <w:color w:val="000000"/>
                <w:sz w:val="20"/>
              </w:rPr>
              <w:t xml:space="preserve">
полученные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189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Авансы, полученные под </w:t>
            </w:r>
          </w:p>
          <w:p>
            <w:pPr>
              <w:spacing w:after="20"/>
              <w:ind w:left="20"/>
              <w:jc w:val="both"/>
            </w:pPr>
            <w:r>
              <w:rPr>
                <w:rFonts w:ascii="Times New Roman"/>
                <w:b w:val="false"/>
                <w:i w:val="false"/>
                <w:color w:val="000000"/>
                <w:sz w:val="20"/>
              </w:rPr>
              <w:t xml:space="preserve">
поставку запасов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Авансы, полученные под </w:t>
            </w:r>
          </w:p>
          <w:p>
            <w:pPr>
              <w:spacing w:after="20"/>
              <w:ind w:left="20"/>
              <w:jc w:val="both"/>
            </w:pPr>
            <w:r>
              <w:rPr>
                <w:rFonts w:ascii="Times New Roman"/>
                <w:b w:val="false"/>
                <w:i w:val="false"/>
                <w:color w:val="000000"/>
                <w:sz w:val="20"/>
              </w:rPr>
              <w:t xml:space="preserve">
выполнение работ и </w:t>
            </w:r>
          </w:p>
          <w:p>
            <w:pPr>
              <w:spacing w:after="20"/>
              <w:ind w:left="20"/>
              <w:jc w:val="both"/>
            </w:pPr>
            <w:r>
              <w:rPr>
                <w:rFonts w:ascii="Times New Roman"/>
                <w:b w:val="false"/>
                <w:i w:val="false"/>
                <w:color w:val="000000"/>
                <w:sz w:val="20"/>
              </w:rPr>
              <w:t xml:space="preserve">
оказание услуг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авансы полученные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будущих периодов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193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Отрицательный гудвилл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194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Государственные субсидии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доходы будущих </w:t>
            </w:r>
          </w:p>
          <w:p>
            <w:pPr>
              <w:spacing w:after="20"/>
              <w:ind w:left="20"/>
              <w:jc w:val="both"/>
            </w:pPr>
            <w:r>
              <w:rPr>
                <w:rFonts w:ascii="Times New Roman"/>
                <w:b w:val="false"/>
                <w:i w:val="false"/>
                <w:color w:val="000000"/>
                <w:sz w:val="20"/>
              </w:rPr>
              <w:t xml:space="preserve">
периодов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196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долгосрочные </w:t>
            </w:r>
          </w:p>
          <w:p>
            <w:pPr>
              <w:spacing w:after="20"/>
              <w:ind w:left="20"/>
              <w:jc w:val="both"/>
            </w:pPr>
            <w:r>
              <w:rPr>
                <w:rFonts w:ascii="Times New Roman"/>
                <w:b w:val="false"/>
                <w:i w:val="false"/>
                <w:color w:val="000000"/>
                <w:sz w:val="20"/>
              </w:rPr>
              <w:t xml:space="preserve">
обязательства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197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РАЗДЕЛ 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КАПИТАЛ И РЕЗЕРВЫ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198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ВЫПУЩЕННЫЙ КАПИТАЛ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199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Объявленный капитал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Простые акции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Привилегированные акции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Вклады (имущественные </w:t>
            </w:r>
          </w:p>
          <w:p>
            <w:pPr>
              <w:spacing w:after="20"/>
              <w:ind w:left="20"/>
              <w:jc w:val="both"/>
            </w:pPr>
            <w:r>
              <w:rPr>
                <w:rFonts w:ascii="Times New Roman"/>
                <w:b w:val="false"/>
                <w:i w:val="false"/>
                <w:color w:val="000000"/>
                <w:sz w:val="20"/>
              </w:rPr>
              <w:t xml:space="preserve">
взносы)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Неоплаченный капитал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Неоплаченные акции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Простые акции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206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Привилегированные </w:t>
            </w:r>
          </w:p>
          <w:p>
            <w:pPr>
              <w:spacing w:after="20"/>
              <w:ind w:left="20"/>
              <w:jc w:val="both"/>
            </w:pPr>
            <w:r>
              <w:rPr>
                <w:rFonts w:ascii="Times New Roman"/>
                <w:b w:val="false"/>
                <w:i w:val="false"/>
                <w:color w:val="000000"/>
                <w:sz w:val="20"/>
              </w:rPr>
              <w:t xml:space="preserve">
акции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207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Неоплаченные вклады </w:t>
            </w:r>
          </w:p>
          <w:p>
            <w:pPr>
              <w:spacing w:after="20"/>
              <w:ind w:left="20"/>
              <w:jc w:val="both"/>
            </w:pPr>
            <w:r>
              <w:rPr>
                <w:rFonts w:ascii="Times New Roman"/>
                <w:b w:val="false"/>
                <w:i w:val="false"/>
                <w:color w:val="000000"/>
                <w:sz w:val="20"/>
              </w:rPr>
              <w:t xml:space="preserve">
(имущественные взносы)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208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ЭМИССИОННЫЙ ДОХОД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209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Эмиссионный доход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ВЫКУПЛЕННЫЕ СОБСТВЕННЫЕ </w:t>
            </w:r>
          </w:p>
          <w:p>
            <w:pPr>
              <w:spacing w:after="20"/>
              <w:ind w:left="20"/>
              <w:jc w:val="both"/>
            </w:pPr>
            <w:r>
              <w:rPr>
                <w:rFonts w:ascii="Times New Roman"/>
                <w:b w:val="false"/>
                <w:i w:val="false"/>
                <w:color w:val="000000"/>
                <w:sz w:val="20"/>
              </w:rPr>
              <w:t xml:space="preserve">
ДОЛЕВЫЕ ИНСТРУМЕНТЫ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Выкупленные собственные </w:t>
            </w:r>
          </w:p>
          <w:p>
            <w:pPr>
              <w:spacing w:after="20"/>
              <w:ind w:left="20"/>
              <w:jc w:val="both"/>
            </w:pPr>
            <w:r>
              <w:rPr>
                <w:rFonts w:ascii="Times New Roman"/>
                <w:b w:val="false"/>
                <w:i w:val="false"/>
                <w:color w:val="000000"/>
                <w:sz w:val="20"/>
              </w:rPr>
              <w:t xml:space="preserve">
долевые инструменты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Простые акции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213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Привилегированные </w:t>
            </w:r>
          </w:p>
          <w:p>
            <w:pPr>
              <w:spacing w:after="20"/>
              <w:ind w:left="20"/>
              <w:jc w:val="both"/>
            </w:pPr>
            <w:r>
              <w:rPr>
                <w:rFonts w:ascii="Times New Roman"/>
                <w:b w:val="false"/>
                <w:i w:val="false"/>
                <w:color w:val="000000"/>
                <w:sz w:val="20"/>
              </w:rPr>
              <w:t xml:space="preserve">
акции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214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Доли участия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216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Резервный капитал, </w:t>
            </w:r>
          </w:p>
          <w:p>
            <w:pPr>
              <w:spacing w:after="20"/>
              <w:ind w:left="20"/>
              <w:jc w:val="both"/>
            </w:pPr>
            <w:r>
              <w:rPr>
                <w:rFonts w:ascii="Times New Roman"/>
                <w:b w:val="false"/>
                <w:i w:val="false"/>
                <w:color w:val="000000"/>
                <w:sz w:val="20"/>
              </w:rPr>
              <w:t xml:space="preserve">
установленный </w:t>
            </w:r>
          </w:p>
          <w:p>
            <w:pPr>
              <w:spacing w:after="20"/>
              <w:ind w:left="20"/>
              <w:jc w:val="both"/>
            </w:pPr>
            <w:r>
              <w:rPr>
                <w:rFonts w:ascii="Times New Roman"/>
                <w:b w:val="false"/>
                <w:i w:val="false"/>
                <w:color w:val="000000"/>
                <w:sz w:val="20"/>
              </w:rPr>
              <w:t xml:space="preserve">
учредительными документами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217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 на переоценку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218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 на переоценку </w:t>
            </w:r>
          </w:p>
          <w:p>
            <w:pPr>
              <w:spacing w:after="20"/>
              <w:ind w:left="20"/>
              <w:jc w:val="both"/>
            </w:pPr>
            <w:r>
              <w:rPr>
                <w:rFonts w:ascii="Times New Roman"/>
                <w:b w:val="false"/>
                <w:i w:val="false"/>
                <w:color w:val="000000"/>
                <w:sz w:val="20"/>
              </w:rPr>
              <w:t xml:space="preserve">
финансовых инструментов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219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 на переоценку </w:t>
            </w:r>
          </w:p>
          <w:p>
            <w:pPr>
              <w:spacing w:after="20"/>
              <w:ind w:left="20"/>
              <w:jc w:val="both"/>
            </w:pPr>
            <w:r>
              <w:rPr>
                <w:rFonts w:ascii="Times New Roman"/>
                <w:b w:val="false"/>
                <w:i w:val="false"/>
                <w:color w:val="000000"/>
                <w:sz w:val="20"/>
              </w:rPr>
              <w:t xml:space="preserve">
основных средств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 на переоценку </w:t>
            </w:r>
          </w:p>
          <w:p>
            <w:pPr>
              <w:spacing w:after="20"/>
              <w:ind w:left="20"/>
              <w:jc w:val="both"/>
            </w:pPr>
            <w:r>
              <w:rPr>
                <w:rFonts w:ascii="Times New Roman"/>
                <w:b w:val="false"/>
                <w:i w:val="false"/>
                <w:color w:val="000000"/>
                <w:sz w:val="20"/>
              </w:rPr>
              <w:t xml:space="preserve">
нематериальных активов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 на переоценку </w:t>
            </w:r>
          </w:p>
          <w:p>
            <w:pPr>
              <w:spacing w:after="20"/>
              <w:ind w:left="20"/>
              <w:jc w:val="both"/>
            </w:pPr>
            <w:r>
              <w:rPr>
                <w:rFonts w:ascii="Times New Roman"/>
                <w:b w:val="false"/>
                <w:i w:val="false"/>
                <w:color w:val="000000"/>
                <w:sz w:val="20"/>
              </w:rPr>
              <w:t xml:space="preserve">
прочих активов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 на пересчет </w:t>
            </w:r>
          </w:p>
          <w:p>
            <w:pPr>
              <w:spacing w:after="20"/>
              <w:ind w:left="20"/>
              <w:jc w:val="both"/>
            </w:pPr>
            <w:r>
              <w:rPr>
                <w:rFonts w:ascii="Times New Roman"/>
                <w:b w:val="false"/>
                <w:i w:val="false"/>
                <w:color w:val="000000"/>
                <w:sz w:val="20"/>
              </w:rPr>
              <w:t xml:space="preserve">
иностранной валюты по </w:t>
            </w:r>
          </w:p>
          <w:p>
            <w:pPr>
              <w:spacing w:after="20"/>
              <w:ind w:left="20"/>
              <w:jc w:val="both"/>
            </w:pPr>
            <w:r>
              <w:rPr>
                <w:rFonts w:ascii="Times New Roman"/>
                <w:b w:val="false"/>
                <w:i w:val="false"/>
                <w:color w:val="000000"/>
                <w:sz w:val="20"/>
              </w:rPr>
              <w:t xml:space="preserve">
зарубежной деятельности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223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резервы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224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НЕРАСПРЕДЕЛЕННЫЙ ДОХОД </w:t>
            </w:r>
          </w:p>
          <w:p>
            <w:pPr>
              <w:spacing w:after="20"/>
              <w:ind w:left="20"/>
              <w:jc w:val="both"/>
            </w:pPr>
            <w:r>
              <w:rPr>
                <w:rFonts w:ascii="Times New Roman"/>
                <w:b w:val="false"/>
                <w:i w:val="false"/>
                <w:color w:val="000000"/>
                <w:sz w:val="20"/>
              </w:rPr>
              <w:t xml:space="preserve">
(НЕПОКРЫТЫЙ УБЫТОК)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Прибыль (убыток) отчетного </w:t>
            </w:r>
          </w:p>
          <w:p>
            <w:pPr>
              <w:spacing w:after="20"/>
              <w:ind w:left="20"/>
              <w:jc w:val="both"/>
            </w:pPr>
            <w:r>
              <w:rPr>
                <w:rFonts w:ascii="Times New Roman"/>
                <w:b w:val="false"/>
                <w:i w:val="false"/>
                <w:color w:val="000000"/>
                <w:sz w:val="20"/>
              </w:rPr>
              <w:t xml:space="preserve">
года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226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Корректировка прибыли </w:t>
            </w:r>
          </w:p>
          <w:p>
            <w:pPr>
              <w:spacing w:after="20"/>
              <w:ind w:left="20"/>
              <w:jc w:val="both"/>
            </w:pPr>
            <w:r>
              <w:rPr>
                <w:rFonts w:ascii="Times New Roman"/>
                <w:b w:val="false"/>
                <w:i w:val="false"/>
                <w:color w:val="000000"/>
                <w:sz w:val="20"/>
              </w:rPr>
              <w:t xml:space="preserve">
(убытка) в результате </w:t>
            </w:r>
          </w:p>
          <w:p>
            <w:pPr>
              <w:spacing w:after="20"/>
              <w:ind w:left="20"/>
              <w:jc w:val="both"/>
            </w:pPr>
            <w:r>
              <w:rPr>
                <w:rFonts w:ascii="Times New Roman"/>
                <w:b w:val="false"/>
                <w:i w:val="false"/>
                <w:color w:val="000000"/>
                <w:sz w:val="20"/>
              </w:rPr>
              <w:t xml:space="preserve">
изменения учетной политики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227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Прибыль (убыток) </w:t>
            </w:r>
          </w:p>
          <w:p>
            <w:pPr>
              <w:spacing w:after="20"/>
              <w:ind w:left="20"/>
              <w:jc w:val="both"/>
            </w:pPr>
            <w:r>
              <w:rPr>
                <w:rFonts w:ascii="Times New Roman"/>
                <w:b w:val="false"/>
                <w:i w:val="false"/>
                <w:color w:val="000000"/>
                <w:sz w:val="20"/>
              </w:rPr>
              <w:t xml:space="preserve">
предыдущих лет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228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ВАЛЮТА БАЛАНСА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229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РАЗДЕЛ 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 ОТ РЕАЛИЗАЦИИ </w:t>
            </w:r>
          </w:p>
          <w:p>
            <w:pPr>
              <w:spacing w:after="20"/>
              <w:ind w:left="20"/>
              <w:jc w:val="both"/>
            </w:pPr>
            <w:r>
              <w:rPr>
                <w:rFonts w:ascii="Times New Roman"/>
                <w:b w:val="false"/>
                <w:i w:val="false"/>
                <w:color w:val="000000"/>
                <w:sz w:val="20"/>
              </w:rPr>
              <w:t xml:space="preserve">
ПРОДУКЦИИ И ОКАЗАНИЯ УСЛУГ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 от реализации </w:t>
            </w:r>
          </w:p>
          <w:p>
            <w:pPr>
              <w:spacing w:after="20"/>
              <w:ind w:left="20"/>
              <w:jc w:val="both"/>
            </w:pPr>
            <w:r>
              <w:rPr>
                <w:rFonts w:ascii="Times New Roman"/>
                <w:b w:val="false"/>
                <w:i w:val="false"/>
                <w:color w:val="000000"/>
                <w:sz w:val="20"/>
              </w:rPr>
              <w:t xml:space="preserve">
продукции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Возврат проданной </w:t>
            </w:r>
          </w:p>
          <w:p>
            <w:pPr>
              <w:spacing w:after="20"/>
              <w:ind w:left="20"/>
              <w:jc w:val="both"/>
            </w:pPr>
            <w:r>
              <w:rPr>
                <w:rFonts w:ascii="Times New Roman"/>
                <w:b w:val="false"/>
                <w:i w:val="false"/>
                <w:color w:val="000000"/>
                <w:sz w:val="20"/>
              </w:rPr>
              <w:t xml:space="preserve">
продукции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233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Возврат реализованной </w:t>
            </w:r>
          </w:p>
          <w:p>
            <w:pPr>
              <w:spacing w:after="20"/>
              <w:ind w:left="20"/>
              <w:jc w:val="both"/>
            </w:pPr>
            <w:r>
              <w:rPr>
                <w:rFonts w:ascii="Times New Roman"/>
                <w:b w:val="false"/>
                <w:i w:val="false"/>
                <w:color w:val="000000"/>
                <w:sz w:val="20"/>
              </w:rPr>
              <w:t xml:space="preserve">
продукции, оплаченной </w:t>
            </w:r>
          </w:p>
          <w:p>
            <w:pPr>
              <w:spacing w:after="20"/>
              <w:ind w:left="20"/>
              <w:jc w:val="both"/>
            </w:pPr>
            <w:r>
              <w:rPr>
                <w:rFonts w:ascii="Times New Roman"/>
                <w:b w:val="false"/>
                <w:i w:val="false"/>
                <w:color w:val="000000"/>
                <w:sz w:val="20"/>
              </w:rPr>
              <w:t xml:space="preserve">
покупателями и заказчиками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234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Возврат реализованной </w:t>
            </w:r>
          </w:p>
          <w:p>
            <w:pPr>
              <w:spacing w:after="20"/>
              <w:ind w:left="20"/>
              <w:jc w:val="both"/>
            </w:pPr>
            <w:r>
              <w:rPr>
                <w:rFonts w:ascii="Times New Roman"/>
                <w:b w:val="false"/>
                <w:i w:val="false"/>
                <w:color w:val="000000"/>
                <w:sz w:val="20"/>
              </w:rPr>
              <w:t xml:space="preserve">
продукции, неоплаченной </w:t>
            </w:r>
          </w:p>
          <w:p>
            <w:pPr>
              <w:spacing w:after="20"/>
              <w:ind w:left="20"/>
              <w:jc w:val="both"/>
            </w:pPr>
            <w:r>
              <w:rPr>
                <w:rFonts w:ascii="Times New Roman"/>
                <w:b w:val="false"/>
                <w:i w:val="false"/>
                <w:color w:val="000000"/>
                <w:sz w:val="20"/>
              </w:rPr>
              <w:t xml:space="preserve">
покупателями и заказчиками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Скидки с цены и продаж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236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Скидки с цены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237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Скидки с продаж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238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ФИНАНСИРОВАНИЯ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239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по вознаграждениям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по вознаграждениям </w:t>
            </w:r>
          </w:p>
          <w:p>
            <w:pPr>
              <w:spacing w:after="20"/>
              <w:ind w:left="20"/>
              <w:jc w:val="both"/>
            </w:pPr>
            <w:r>
              <w:rPr>
                <w:rFonts w:ascii="Times New Roman"/>
                <w:b w:val="false"/>
                <w:i w:val="false"/>
                <w:color w:val="000000"/>
                <w:sz w:val="20"/>
              </w:rPr>
              <w:t xml:space="preserve">
по предоставленным займам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по вознаграждениям </w:t>
            </w:r>
          </w:p>
          <w:p>
            <w:pPr>
              <w:spacing w:after="20"/>
              <w:ind w:left="20"/>
              <w:jc w:val="both"/>
            </w:pPr>
            <w:r>
              <w:rPr>
                <w:rFonts w:ascii="Times New Roman"/>
                <w:b w:val="false"/>
                <w:i w:val="false"/>
                <w:color w:val="000000"/>
                <w:sz w:val="20"/>
              </w:rPr>
              <w:t xml:space="preserve">
по размещенным вкладам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по вознаграждениям </w:t>
            </w:r>
          </w:p>
          <w:p>
            <w:pPr>
              <w:spacing w:after="20"/>
              <w:ind w:left="20"/>
              <w:jc w:val="both"/>
            </w:pPr>
            <w:r>
              <w:rPr>
                <w:rFonts w:ascii="Times New Roman"/>
                <w:b w:val="false"/>
                <w:i w:val="false"/>
                <w:color w:val="000000"/>
                <w:sz w:val="20"/>
              </w:rPr>
              <w:t xml:space="preserve">
по эмитированным долговым </w:t>
            </w:r>
          </w:p>
          <w:p>
            <w:pPr>
              <w:spacing w:after="20"/>
              <w:ind w:left="20"/>
              <w:jc w:val="both"/>
            </w:pPr>
            <w:r>
              <w:rPr>
                <w:rFonts w:ascii="Times New Roman"/>
                <w:b w:val="false"/>
                <w:i w:val="false"/>
                <w:color w:val="000000"/>
                <w:sz w:val="20"/>
              </w:rPr>
              <w:t xml:space="preserve">
ценным бумагам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243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по вознаграждениям </w:t>
            </w:r>
          </w:p>
          <w:p>
            <w:pPr>
              <w:spacing w:after="20"/>
              <w:ind w:left="20"/>
              <w:jc w:val="both"/>
            </w:pPr>
            <w:r>
              <w:rPr>
                <w:rFonts w:ascii="Times New Roman"/>
                <w:b w:val="false"/>
                <w:i w:val="false"/>
                <w:color w:val="000000"/>
                <w:sz w:val="20"/>
              </w:rPr>
              <w:t xml:space="preserve">
по договорам </w:t>
            </w:r>
          </w:p>
          <w:p>
            <w:pPr>
              <w:spacing w:after="20"/>
              <w:ind w:left="20"/>
              <w:jc w:val="both"/>
            </w:pPr>
            <w:r>
              <w:rPr>
                <w:rFonts w:ascii="Times New Roman"/>
                <w:b w:val="false"/>
                <w:i w:val="false"/>
                <w:color w:val="000000"/>
                <w:sz w:val="20"/>
              </w:rPr>
              <w:t xml:space="preserve">
доверительного управления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244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по вознаграждениям </w:t>
            </w:r>
          </w:p>
          <w:p>
            <w:pPr>
              <w:spacing w:after="20"/>
              <w:ind w:left="20"/>
              <w:jc w:val="both"/>
            </w:pPr>
            <w:r>
              <w:rPr>
                <w:rFonts w:ascii="Times New Roman"/>
                <w:b w:val="false"/>
                <w:i w:val="false"/>
                <w:color w:val="000000"/>
                <w:sz w:val="20"/>
              </w:rPr>
              <w:t xml:space="preserve">
по договорам лизинга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по вознаграждениям </w:t>
            </w:r>
          </w:p>
          <w:p>
            <w:pPr>
              <w:spacing w:after="20"/>
              <w:ind w:left="20"/>
              <w:jc w:val="both"/>
            </w:pPr>
            <w:r>
              <w:rPr>
                <w:rFonts w:ascii="Times New Roman"/>
                <w:b w:val="false"/>
                <w:i w:val="false"/>
                <w:color w:val="000000"/>
                <w:sz w:val="20"/>
              </w:rPr>
              <w:t xml:space="preserve">
по текущим банковским </w:t>
            </w:r>
          </w:p>
          <w:p>
            <w:pPr>
              <w:spacing w:after="20"/>
              <w:ind w:left="20"/>
              <w:jc w:val="both"/>
            </w:pPr>
            <w:r>
              <w:rPr>
                <w:rFonts w:ascii="Times New Roman"/>
                <w:b w:val="false"/>
                <w:i w:val="false"/>
                <w:color w:val="000000"/>
                <w:sz w:val="20"/>
              </w:rPr>
              <w:t xml:space="preserve">
счетам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246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по прочим </w:t>
            </w:r>
          </w:p>
          <w:p>
            <w:pPr>
              <w:spacing w:after="20"/>
              <w:ind w:left="20"/>
              <w:jc w:val="both"/>
            </w:pPr>
            <w:r>
              <w:rPr>
                <w:rFonts w:ascii="Times New Roman"/>
                <w:b w:val="false"/>
                <w:i w:val="false"/>
                <w:color w:val="000000"/>
                <w:sz w:val="20"/>
              </w:rPr>
              <w:t xml:space="preserve">
вознаграждениям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247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по дивидендам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248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Дивиденды по простым </w:t>
            </w:r>
          </w:p>
          <w:p>
            <w:pPr>
              <w:spacing w:after="20"/>
              <w:ind w:left="20"/>
              <w:jc w:val="both"/>
            </w:pPr>
            <w:r>
              <w:rPr>
                <w:rFonts w:ascii="Times New Roman"/>
                <w:b w:val="false"/>
                <w:i w:val="false"/>
                <w:color w:val="000000"/>
                <w:sz w:val="20"/>
              </w:rPr>
              <w:t xml:space="preserve">
акциям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249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Дивиденды по </w:t>
            </w:r>
          </w:p>
          <w:p>
            <w:pPr>
              <w:spacing w:after="20"/>
              <w:ind w:left="20"/>
              <w:jc w:val="both"/>
            </w:pPr>
            <w:r>
              <w:rPr>
                <w:rFonts w:ascii="Times New Roman"/>
                <w:b w:val="false"/>
                <w:i w:val="false"/>
                <w:color w:val="000000"/>
                <w:sz w:val="20"/>
              </w:rPr>
              <w:t xml:space="preserve">
привилегированным акциям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Дивиденды по долям участия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финансовой </w:t>
            </w:r>
          </w:p>
          <w:p>
            <w:pPr>
              <w:spacing w:after="20"/>
              <w:ind w:left="20"/>
              <w:jc w:val="both"/>
            </w:pPr>
            <w:r>
              <w:rPr>
                <w:rFonts w:ascii="Times New Roman"/>
                <w:b w:val="false"/>
                <w:i w:val="false"/>
                <w:color w:val="000000"/>
                <w:sz w:val="20"/>
              </w:rPr>
              <w:t xml:space="preserve">
аренды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операций с </w:t>
            </w:r>
          </w:p>
          <w:p>
            <w:pPr>
              <w:spacing w:after="20"/>
              <w:ind w:left="20"/>
              <w:jc w:val="both"/>
            </w:pPr>
            <w:r>
              <w:rPr>
                <w:rFonts w:ascii="Times New Roman"/>
                <w:b w:val="false"/>
                <w:i w:val="false"/>
                <w:color w:val="000000"/>
                <w:sz w:val="20"/>
              </w:rPr>
              <w:t xml:space="preserve">
инвестициями в </w:t>
            </w:r>
          </w:p>
          <w:p>
            <w:pPr>
              <w:spacing w:after="20"/>
              <w:ind w:left="20"/>
              <w:jc w:val="both"/>
            </w:pPr>
            <w:r>
              <w:rPr>
                <w:rFonts w:ascii="Times New Roman"/>
                <w:b w:val="false"/>
                <w:i w:val="false"/>
                <w:color w:val="000000"/>
                <w:sz w:val="20"/>
              </w:rPr>
              <w:t xml:space="preserve">
недвижимость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253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операций с </w:t>
            </w:r>
          </w:p>
          <w:p>
            <w:pPr>
              <w:spacing w:after="20"/>
              <w:ind w:left="20"/>
              <w:jc w:val="both"/>
            </w:pPr>
            <w:r>
              <w:rPr>
                <w:rFonts w:ascii="Times New Roman"/>
                <w:b w:val="false"/>
                <w:i w:val="false"/>
                <w:color w:val="000000"/>
                <w:sz w:val="20"/>
              </w:rPr>
              <w:t xml:space="preserve">
инвестициями в </w:t>
            </w:r>
          </w:p>
          <w:p>
            <w:pPr>
              <w:spacing w:after="20"/>
              <w:ind w:left="20"/>
              <w:jc w:val="both"/>
            </w:pPr>
            <w:r>
              <w:rPr>
                <w:rFonts w:ascii="Times New Roman"/>
                <w:b w:val="false"/>
                <w:i w:val="false"/>
                <w:color w:val="000000"/>
                <w:sz w:val="20"/>
              </w:rPr>
              <w:t xml:space="preserve">
недвижимость - земля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254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операций с </w:t>
            </w:r>
          </w:p>
          <w:p>
            <w:pPr>
              <w:spacing w:after="20"/>
              <w:ind w:left="20"/>
              <w:jc w:val="both"/>
            </w:pPr>
            <w:r>
              <w:rPr>
                <w:rFonts w:ascii="Times New Roman"/>
                <w:b w:val="false"/>
                <w:i w:val="false"/>
                <w:color w:val="000000"/>
                <w:sz w:val="20"/>
              </w:rPr>
              <w:t xml:space="preserve">
инвестициями в </w:t>
            </w:r>
          </w:p>
          <w:p>
            <w:pPr>
              <w:spacing w:after="20"/>
              <w:ind w:left="20"/>
              <w:jc w:val="both"/>
            </w:pPr>
            <w:r>
              <w:rPr>
                <w:rFonts w:ascii="Times New Roman"/>
                <w:b w:val="false"/>
                <w:i w:val="false"/>
                <w:color w:val="000000"/>
                <w:sz w:val="20"/>
              </w:rPr>
              <w:t xml:space="preserve">
недвижимость - здания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операций с </w:t>
            </w:r>
          </w:p>
          <w:p>
            <w:pPr>
              <w:spacing w:after="20"/>
              <w:ind w:left="20"/>
              <w:jc w:val="both"/>
            </w:pPr>
            <w:r>
              <w:rPr>
                <w:rFonts w:ascii="Times New Roman"/>
                <w:b w:val="false"/>
                <w:i w:val="false"/>
                <w:color w:val="000000"/>
                <w:sz w:val="20"/>
              </w:rPr>
              <w:t xml:space="preserve">
инвестициями в </w:t>
            </w:r>
          </w:p>
          <w:p>
            <w:pPr>
              <w:spacing w:after="20"/>
              <w:ind w:left="20"/>
              <w:jc w:val="both"/>
            </w:pPr>
            <w:r>
              <w:rPr>
                <w:rFonts w:ascii="Times New Roman"/>
                <w:b w:val="false"/>
                <w:i w:val="false"/>
                <w:color w:val="000000"/>
                <w:sz w:val="20"/>
              </w:rPr>
              <w:t xml:space="preserve">
недвижимость - иное </w:t>
            </w:r>
          </w:p>
          <w:p>
            <w:pPr>
              <w:spacing w:after="20"/>
              <w:ind w:left="20"/>
              <w:jc w:val="both"/>
            </w:pPr>
            <w:r>
              <w:rPr>
                <w:rFonts w:ascii="Times New Roman"/>
                <w:b w:val="false"/>
                <w:i w:val="false"/>
                <w:color w:val="000000"/>
                <w:sz w:val="20"/>
              </w:rPr>
              <w:t xml:space="preserve">
имущество, прочно </w:t>
            </w:r>
          </w:p>
          <w:p>
            <w:pPr>
              <w:spacing w:after="20"/>
              <w:ind w:left="20"/>
              <w:jc w:val="both"/>
            </w:pPr>
            <w:r>
              <w:rPr>
                <w:rFonts w:ascii="Times New Roman"/>
                <w:b w:val="false"/>
                <w:i w:val="false"/>
                <w:color w:val="000000"/>
                <w:sz w:val="20"/>
              </w:rPr>
              <w:t xml:space="preserve">
связанное с землей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256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6150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изменения </w:t>
            </w:r>
          </w:p>
          <w:p>
            <w:pPr>
              <w:spacing w:after="20"/>
              <w:ind w:left="20"/>
              <w:jc w:val="both"/>
            </w:pPr>
            <w:r>
              <w:rPr>
                <w:rFonts w:ascii="Times New Roman"/>
                <w:b w:val="false"/>
                <w:i w:val="false"/>
                <w:color w:val="000000"/>
                <w:sz w:val="20"/>
              </w:rPr>
              <w:t xml:space="preserve">
справедливой стоимости </w:t>
            </w:r>
          </w:p>
          <w:p>
            <w:pPr>
              <w:spacing w:after="20"/>
              <w:ind w:left="20"/>
              <w:jc w:val="both"/>
            </w:pPr>
            <w:r>
              <w:rPr>
                <w:rFonts w:ascii="Times New Roman"/>
                <w:b w:val="false"/>
                <w:i w:val="false"/>
                <w:color w:val="000000"/>
                <w:sz w:val="20"/>
              </w:rPr>
              <w:t xml:space="preserve">
финансовых инструментов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257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6160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доходы от </w:t>
            </w:r>
          </w:p>
          <w:p>
            <w:pPr>
              <w:spacing w:after="20"/>
              <w:ind w:left="20"/>
              <w:jc w:val="both"/>
            </w:pPr>
            <w:r>
              <w:rPr>
                <w:rFonts w:ascii="Times New Roman"/>
                <w:b w:val="false"/>
                <w:i w:val="false"/>
                <w:color w:val="000000"/>
                <w:sz w:val="20"/>
              </w:rPr>
              <w:t xml:space="preserve">
финансирования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258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ДОХОДЫ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259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выбытия активов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выбытия </w:t>
            </w:r>
          </w:p>
          <w:p>
            <w:pPr>
              <w:spacing w:after="20"/>
              <w:ind w:left="20"/>
              <w:jc w:val="both"/>
            </w:pPr>
            <w:r>
              <w:rPr>
                <w:rFonts w:ascii="Times New Roman"/>
                <w:b w:val="false"/>
                <w:i w:val="false"/>
                <w:color w:val="000000"/>
                <w:sz w:val="20"/>
              </w:rPr>
              <w:t xml:space="preserve">
финансовых инструментов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выбытия основных </w:t>
            </w:r>
          </w:p>
          <w:p>
            <w:pPr>
              <w:spacing w:after="20"/>
              <w:ind w:left="20"/>
              <w:jc w:val="both"/>
            </w:pPr>
            <w:r>
              <w:rPr>
                <w:rFonts w:ascii="Times New Roman"/>
                <w:b w:val="false"/>
                <w:i w:val="false"/>
                <w:color w:val="000000"/>
                <w:sz w:val="20"/>
              </w:rPr>
              <w:t xml:space="preserve">
средств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Земля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263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Здания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264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Сооружения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266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Оборудование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267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Передаточные </w:t>
            </w:r>
          </w:p>
          <w:p>
            <w:pPr>
              <w:spacing w:after="20"/>
              <w:ind w:left="20"/>
              <w:jc w:val="both"/>
            </w:pPr>
            <w:r>
              <w:rPr>
                <w:rFonts w:ascii="Times New Roman"/>
                <w:b w:val="false"/>
                <w:i w:val="false"/>
                <w:color w:val="000000"/>
                <w:sz w:val="20"/>
              </w:rPr>
              <w:t xml:space="preserve">
устройства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268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Транспортные средства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269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Компьютерные, </w:t>
            </w:r>
          </w:p>
          <w:p>
            <w:pPr>
              <w:spacing w:after="20"/>
              <w:ind w:left="20"/>
              <w:jc w:val="both"/>
            </w:pPr>
            <w:r>
              <w:rPr>
                <w:rFonts w:ascii="Times New Roman"/>
                <w:b w:val="false"/>
                <w:i w:val="false"/>
                <w:color w:val="000000"/>
                <w:sz w:val="20"/>
              </w:rPr>
              <w:t xml:space="preserve">
периферийные </w:t>
            </w:r>
          </w:p>
          <w:p>
            <w:pPr>
              <w:spacing w:after="20"/>
              <w:ind w:left="20"/>
              <w:jc w:val="both"/>
            </w:pPr>
            <w:r>
              <w:rPr>
                <w:rFonts w:ascii="Times New Roman"/>
                <w:b w:val="false"/>
                <w:i w:val="false"/>
                <w:color w:val="000000"/>
                <w:sz w:val="20"/>
              </w:rPr>
              <w:t xml:space="preserve">
устройства и </w:t>
            </w:r>
          </w:p>
          <w:p>
            <w:pPr>
              <w:spacing w:after="20"/>
              <w:ind w:left="20"/>
              <w:jc w:val="both"/>
            </w:pPr>
            <w:r>
              <w:rPr>
                <w:rFonts w:ascii="Times New Roman"/>
                <w:b w:val="false"/>
                <w:i w:val="false"/>
                <w:color w:val="000000"/>
                <w:sz w:val="20"/>
              </w:rPr>
              <w:t xml:space="preserve">
оборудование по </w:t>
            </w:r>
          </w:p>
          <w:p>
            <w:pPr>
              <w:spacing w:after="20"/>
              <w:ind w:left="20"/>
              <w:jc w:val="both"/>
            </w:pPr>
            <w:r>
              <w:rPr>
                <w:rFonts w:ascii="Times New Roman"/>
                <w:b w:val="false"/>
                <w:i w:val="false"/>
                <w:color w:val="000000"/>
                <w:sz w:val="20"/>
              </w:rPr>
              <w:t xml:space="preserve">
обработке данных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Офисная мебель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основные </w:t>
            </w:r>
          </w:p>
          <w:p>
            <w:pPr>
              <w:spacing w:after="20"/>
              <w:ind w:left="20"/>
              <w:jc w:val="both"/>
            </w:pPr>
            <w:r>
              <w:rPr>
                <w:rFonts w:ascii="Times New Roman"/>
                <w:b w:val="false"/>
                <w:i w:val="false"/>
                <w:color w:val="000000"/>
                <w:sz w:val="20"/>
              </w:rPr>
              <w:t xml:space="preserve">
средства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выбытия </w:t>
            </w:r>
          </w:p>
          <w:p>
            <w:pPr>
              <w:spacing w:after="20"/>
              <w:ind w:left="20"/>
              <w:jc w:val="both"/>
            </w:pPr>
            <w:r>
              <w:rPr>
                <w:rFonts w:ascii="Times New Roman"/>
                <w:b w:val="false"/>
                <w:i w:val="false"/>
                <w:color w:val="000000"/>
                <w:sz w:val="20"/>
              </w:rPr>
              <w:t xml:space="preserve">
биологических активов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273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Растения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274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Животные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выбытия </w:t>
            </w:r>
          </w:p>
          <w:p>
            <w:pPr>
              <w:spacing w:after="20"/>
              <w:ind w:left="20"/>
              <w:jc w:val="both"/>
            </w:pPr>
            <w:r>
              <w:rPr>
                <w:rFonts w:ascii="Times New Roman"/>
                <w:b w:val="false"/>
                <w:i w:val="false"/>
                <w:color w:val="000000"/>
                <w:sz w:val="20"/>
              </w:rPr>
              <w:t xml:space="preserve">
инвестиционной </w:t>
            </w:r>
          </w:p>
          <w:p>
            <w:pPr>
              <w:spacing w:after="20"/>
              <w:ind w:left="20"/>
              <w:jc w:val="both"/>
            </w:pPr>
            <w:r>
              <w:rPr>
                <w:rFonts w:ascii="Times New Roman"/>
                <w:b w:val="false"/>
                <w:i w:val="false"/>
                <w:color w:val="000000"/>
                <w:sz w:val="20"/>
              </w:rPr>
              <w:t xml:space="preserve">
недвижимости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276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Инвестиции в </w:t>
            </w:r>
          </w:p>
          <w:p>
            <w:pPr>
              <w:spacing w:after="20"/>
              <w:ind w:left="20"/>
              <w:jc w:val="both"/>
            </w:pPr>
            <w:r>
              <w:rPr>
                <w:rFonts w:ascii="Times New Roman"/>
                <w:b w:val="false"/>
                <w:i w:val="false"/>
                <w:color w:val="000000"/>
                <w:sz w:val="20"/>
              </w:rPr>
              <w:t xml:space="preserve">
недвижимость - земля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277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Инвестиции в </w:t>
            </w:r>
          </w:p>
          <w:p>
            <w:pPr>
              <w:spacing w:after="20"/>
              <w:ind w:left="20"/>
              <w:jc w:val="both"/>
            </w:pPr>
            <w:r>
              <w:rPr>
                <w:rFonts w:ascii="Times New Roman"/>
                <w:b w:val="false"/>
                <w:i w:val="false"/>
                <w:color w:val="000000"/>
                <w:sz w:val="20"/>
              </w:rPr>
              <w:t xml:space="preserve">
недвижимость - здания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278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Инвестиции в </w:t>
            </w:r>
          </w:p>
          <w:p>
            <w:pPr>
              <w:spacing w:after="20"/>
              <w:ind w:left="20"/>
              <w:jc w:val="both"/>
            </w:pPr>
            <w:r>
              <w:rPr>
                <w:rFonts w:ascii="Times New Roman"/>
                <w:b w:val="false"/>
                <w:i w:val="false"/>
                <w:color w:val="000000"/>
                <w:sz w:val="20"/>
              </w:rPr>
              <w:t xml:space="preserve">
недвижимость - иное </w:t>
            </w:r>
          </w:p>
          <w:p>
            <w:pPr>
              <w:spacing w:after="20"/>
              <w:ind w:left="20"/>
              <w:jc w:val="both"/>
            </w:pPr>
            <w:r>
              <w:rPr>
                <w:rFonts w:ascii="Times New Roman"/>
                <w:b w:val="false"/>
                <w:i w:val="false"/>
                <w:color w:val="000000"/>
                <w:sz w:val="20"/>
              </w:rPr>
              <w:t xml:space="preserve">
имущество, прочно </w:t>
            </w:r>
          </w:p>
          <w:p>
            <w:pPr>
              <w:spacing w:after="20"/>
              <w:ind w:left="20"/>
              <w:jc w:val="both"/>
            </w:pPr>
            <w:r>
              <w:rPr>
                <w:rFonts w:ascii="Times New Roman"/>
                <w:b w:val="false"/>
                <w:i w:val="false"/>
                <w:color w:val="000000"/>
                <w:sz w:val="20"/>
              </w:rPr>
              <w:t xml:space="preserve">
связанное с землей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279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выбытия </w:t>
            </w:r>
          </w:p>
          <w:p>
            <w:pPr>
              <w:spacing w:after="20"/>
              <w:ind w:left="20"/>
              <w:jc w:val="both"/>
            </w:pPr>
            <w:r>
              <w:rPr>
                <w:rFonts w:ascii="Times New Roman"/>
                <w:b w:val="false"/>
                <w:i w:val="false"/>
                <w:color w:val="000000"/>
                <w:sz w:val="20"/>
              </w:rPr>
              <w:t xml:space="preserve">
разведочных и оценочных </w:t>
            </w:r>
          </w:p>
          <w:p>
            <w:pPr>
              <w:spacing w:after="20"/>
              <w:ind w:left="20"/>
              <w:jc w:val="both"/>
            </w:pPr>
            <w:r>
              <w:rPr>
                <w:rFonts w:ascii="Times New Roman"/>
                <w:b w:val="false"/>
                <w:i w:val="false"/>
                <w:color w:val="000000"/>
                <w:sz w:val="20"/>
              </w:rPr>
              <w:t xml:space="preserve">
активов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выбытия </w:t>
            </w:r>
          </w:p>
          <w:p>
            <w:pPr>
              <w:spacing w:after="20"/>
              <w:ind w:left="20"/>
              <w:jc w:val="both"/>
            </w:pPr>
            <w:r>
              <w:rPr>
                <w:rFonts w:ascii="Times New Roman"/>
                <w:b w:val="false"/>
                <w:i w:val="false"/>
                <w:color w:val="000000"/>
                <w:sz w:val="20"/>
              </w:rPr>
              <w:t xml:space="preserve">
нематериальных активов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Лицензионные </w:t>
            </w:r>
          </w:p>
          <w:p>
            <w:pPr>
              <w:spacing w:after="20"/>
              <w:ind w:left="20"/>
              <w:jc w:val="both"/>
            </w:pPr>
            <w:r>
              <w:rPr>
                <w:rFonts w:ascii="Times New Roman"/>
                <w:b w:val="false"/>
                <w:i w:val="false"/>
                <w:color w:val="000000"/>
                <w:sz w:val="20"/>
              </w:rPr>
              <w:t xml:space="preserve">
соглашения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Программное </w:t>
            </w:r>
          </w:p>
          <w:p>
            <w:pPr>
              <w:spacing w:after="20"/>
              <w:ind w:left="20"/>
              <w:jc w:val="both"/>
            </w:pPr>
            <w:r>
              <w:rPr>
                <w:rFonts w:ascii="Times New Roman"/>
                <w:b w:val="false"/>
                <w:i w:val="false"/>
                <w:color w:val="000000"/>
                <w:sz w:val="20"/>
              </w:rPr>
              <w:t xml:space="preserve">
обеспечение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283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Патенты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284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нематерильные </w:t>
            </w:r>
          </w:p>
          <w:p>
            <w:pPr>
              <w:spacing w:after="20"/>
              <w:ind w:left="20"/>
              <w:jc w:val="both"/>
            </w:pPr>
            <w:r>
              <w:rPr>
                <w:rFonts w:ascii="Times New Roman"/>
                <w:b w:val="false"/>
                <w:i w:val="false"/>
                <w:color w:val="000000"/>
                <w:sz w:val="20"/>
              </w:rPr>
              <w:t xml:space="preserve">
активы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выбытия прочих </w:t>
            </w:r>
          </w:p>
          <w:p>
            <w:pPr>
              <w:spacing w:after="20"/>
              <w:ind w:left="20"/>
              <w:jc w:val="both"/>
            </w:pPr>
            <w:r>
              <w:rPr>
                <w:rFonts w:ascii="Times New Roman"/>
                <w:b w:val="false"/>
                <w:i w:val="false"/>
                <w:color w:val="000000"/>
                <w:sz w:val="20"/>
              </w:rPr>
              <w:t xml:space="preserve">
активов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286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безвозмездно </w:t>
            </w:r>
          </w:p>
          <w:p>
            <w:pPr>
              <w:spacing w:after="20"/>
              <w:ind w:left="20"/>
              <w:jc w:val="both"/>
            </w:pPr>
            <w:r>
              <w:rPr>
                <w:rFonts w:ascii="Times New Roman"/>
                <w:b w:val="false"/>
                <w:i w:val="false"/>
                <w:color w:val="000000"/>
                <w:sz w:val="20"/>
              </w:rPr>
              <w:t xml:space="preserve">
полученных активов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287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безвозмездно </w:t>
            </w:r>
          </w:p>
          <w:p>
            <w:pPr>
              <w:spacing w:after="20"/>
              <w:ind w:left="20"/>
              <w:jc w:val="both"/>
            </w:pPr>
            <w:r>
              <w:rPr>
                <w:rFonts w:ascii="Times New Roman"/>
                <w:b w:val="false"/>
                <w:i w:val="false"/>
                <w:color w:val="000000"/>
                <w:sz w:val="20"/>
              </w:rPr>
              <w:t xml:space="preserve">
полученных финансовых </w:t>
            </w:r>
          </w:p>
          <w:p>
            <w:pPr>
              <w:spacing w:after="20"/>
              <w:ind w:left="20"/>
              <w:jc w:val="both"/>
            </w:pPr>
            <w:r>
              <w:rPr>
                <w:rFonts w:ascii="Times New Roman"/>
                <w:b w:val="false"/>
                <w:i w:val="false"/>
                <w:color w:val="000000"/>
                <w:sz w:val="20"/>
              </w:rPr>
              <w:t xml:space="preserve">
инструментов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288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безвозмездно </w:t>
            </w:r>
          </w:p>
          <w:p>
            <w:pPr>
              <w:spacing w:after="20"/>
              <w:ind w:left="20"/>
              <w:jc w:val="both"/>
            </w:pPr>
            <w:r>
              <w:rPr>
                <w:rFonts w:ascii="Times New Roman"/>
                <w:b w:val="false"/>
                <w:i w:val="false"/>
                <w:color w:val="000000"/>
                <w:sz w:val="20"/>
              </w:rPr>
              <w:t xml:space="preserve">
полученных основных </w:t>
            </w:r>
          </w:p>
          <w:p>
            <w:pPr>
              <w:spacing w:after="20"/>
              <w:ind w:left="20"/>
              <w:jc w:val="both"/>
            </w:pPr>
            <w:r>
              <w:rPr>
                <w:rFonts w:ascii="Times New Roman"/>
                <w:b w:val="false"/>
                <w:i w:val="false"/>
                <w:color w:val="000000"/>
                <w:sz w:val="20"/>
              </w:rPr>
              <w:t xml:space="preserve">
средств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289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Земля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Здания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Сооружения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293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Оборудование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294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Передаточные </w:t>
            </w:r>
          </w:p>
          <w:p>
            <w:pPr>
              <w:spacing w:after="20"/>
              <w:ind w:left="20"/>
              <w:jc w:val="both"/>
            </w:pPr>
            <w:r>
              <w:rPr>
                <w:rFonts w:ascii="Times New Roman"/>
                <w:b w:val="false"/>
                <w:i w:val="false"/>
                <w:color w:val="000000"/>
                <w:sz w:val="20"/>
              </w:rPr>
              <w:t xml:space="preserve">
устройства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Транспортные средства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296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Компьютерные, </w:t>
            </w:r>
          </w:p>
          <w:p>
            <w:pPr>
              <w:spacing w:after="20"/>
              <w:ind w:left="20"/>
              <w:jc w:val="both"/>
            </w:pPr>
            <w:r>
              <w:rPr>
                <w:rFonts w:ascii="Times New Roman"/>
                <w:b w:val="false"/>
                <w:i w:val="false"/>
                <w:color w:val="000000"/>
                <w:sz w:val="20"/>
              </w:rPr>
              <w:t xml:space="preserve">
периферийные </w:t>
            </w:r>
          </w:p>
          <w:p>
            <w:pPr>
              <w:spacing w:after="20"/>
              <w:ind w:left="20"/>
              <w:jc w:val="both"/>
            </w:pPr>
            <w:r>
              <w:rPr>
                <w:rFonts w:ascii="Times New Roman"/>
                <w:b w:val="false"/>
                <w:i w:val="false"/>
                <w:color w:val="000000"/>
                <w:sz w:val="20"/>
              </w:rPr>
              <w:t xml:space="preserve">
устройства и </w:t>
            </w:r>
          </w:p>
          <w:p>
            <w:pPr>
              <w:spacing w:after="20"/>
              <w:ind w:left="20"/>
              <w:jc w:val="both"/>
            </w:pPr>
            <w:r>
              <w:rPr>
                <w:rFonts w:ascii="Times New Roman"/>
                <w:b w:val="false"/>
                <w:i w:val="false"/>
                <w:color w:val="000000"/>
                <w:sz w:val="20"/>
              </w:rPr>
              <w:t xml:space="preserve">
оборудование по </w:t>
            </w:r>
          </w:p>
          <w:p>
            <w:pPr>
              <w:spacing w:after="20"/>
              <w:ind w:left="20"/>
              <w:jc w:val="both"/>
            </w:pPr>
            <w:r>
              <w:rPr>
                <w:rFonts w:ascii="Times New Roman"/>
                <w:b w:val="false"/>
                <w:i w:val="false"/>
                <w:color w:val="000000"/>
                <w:sz w:val="20"/>
              </w:rPr>
              <w:t xml:space="preserve">
обработке данных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297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Офисная мебель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298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основные </w:t>
            </w:r>
          </w:p>
          <w:p>
            <w:pPr>
              <w:spacing w:after="20"/>
              <w:ind w:left="20"/>
              <w:jc w:val="both"/>
            </w:pPr>
            <w:r>
              <w:rPr>
                <w:rFonts w:ascii="Times New Roman"/>
                <w:b w:val="false"/>
                <w:i w:val="false"/>
                <w:color w:val="000000"/>
                <w:sz w:val="20"/>
              </w:rPr>
              <w:t xml:space="preserve">
средства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299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безвозмездно </w:t>
            </w:r>
          </w:p>
          <w:p>
            <w:pPr>
              <w:spacing w:after="20"/>
              <w:ind w:left="20"/>
              <w:jc w:val="both"/>
            </w:pPr>
            <w:r>
              <w:rPr>
                <w:rFonts w:ascii="Times New Roman"/>
                <w:b w:val="false"/>
                <w:i w:val="false"/>
                <w:color w:val="000000"/>
                <w:sz w:val="20"/>
              </w:rPr>
              <w:t xml:space="preserve">
полученных биологических </w:t>
            </w:r>
          </w:p>
          <w:p>
            <w:pPr>
              <w:spacing w:after="20"/>
              <w:ind w:left="20"/>
              <w:jc w:val="both"/>
            </w:pPr>
            <w:r>
              <w:rPr>
                <w:rFonts w:ascii="Times New Roman"/>
                <w:b w:val="false"/>
                <w:i w:val="false"/>
                <w:color w:val="000000"/>
                <w:sz w:val="20"/>
              </w:rPr>
              <w:t xml:space="preserve">
активов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Растения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Животные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безвозмездно </w:t>
            </w:r>
          </w:p>
          <w:p>
            <w:pPr>
              <w:spacing w:after="20"/>
              <w:ind w:left="20"/>
              <w:jc w:val="both"/>
            </w:pPr>
            <w:r>
              <w:rPr>
                <w:rFonts w:ascii="Times New Roman"/>
                <w:b w:val="false"/>
                <w:i w:val="false"/>
                <w:color w:val="000000"/>
                <w:sz w:val="20"/>
              </w:rPr>
              <w:t xml:space="preserve">
полученных разведочных и </w:t>
            </w:r>
          </w:p>
          <w:p>
            <w:pPr>
              <w:spacing w:after="20"/>
              <w:ind w:left="20"/>
              <w:jc w:val="both"/>
            </w:pPr>
            <w:r>
              <w:rPr>
                <w:rFonts w:ascii="Times New Roman"/>
                <w:b w:val="false"/>
                <w:i w:val="false"/>
                <w:color w:val="000000"/>
                <w:sz w:val="20"/>
              </w:rPr>
              <w:t xml:space="preserve">
оценочных активов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303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безвозмездно </w:t>
            </w:r>
          </w:p>
          <w:p>
            <w:pPr>
              <w:spacing w:after="20"/>
              <w:ind w:left="20"/>
              <w:jc w:val="both"/>
            </w:pPr>
            <w:r>
              <w:rPr>
                <w:rFonts w:ascii="Times New Roman"/>
                <w:b w:val="false"/>
                <w:i w:val="false"/>
                <w:color w:val="000000"/>
                <w:sz w:val="20"/>
              </w:rPr>
              <w:t xml:space="preserve">
полученных нематериальных </w:t>
            </w:r>
          </w:p>
          <w:p>
            <w:pPr>
              <w:spacing w:after="20"/>
              <w:ind w:left="20"/>
              <w:jc w:val="both"/>
            </w:pPr>
            <w:r>
              <w:rPr>
                <w:rFonts w:ascii="Times New Roman"/>
                <w:b w:val="false"/>
                <w:i w:val="false"/>
                <w:color w:val="000000"/>
                <w:sz w:val="20"/>
              </w:rPr>
              <w:t xml:space="preserve">
активов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304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Лицензионные </w:t>
            </w:r>
          </w:p>
          <w:p>
            <w:pPr>
              <w:spacing w:after="20"/>
              <w:ind w:left="20"/>
              <w:jc w:val="both"/>
            </w:pPr>
            <w:r>
              <w:rPr>
                <w:rFonts w:ascii="Times New Roman"/>
                <w:b w:val="false"/>
                <w:i w:val="false"/>
                <w:color w:val="000000"/>
                <w:sz w:val="20"/>
              </w:rPr>
              <w:t xml:space="preserve">
соглашения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Программное </w:t>
            </w:r>
          </w:p>
          <w:p>
            <w:pPr>
              <w:spacing w:after="20"/>
              <w:ind w:left="20"/>
              <w:jc w:val="both"/>
            </w:pPr>
            <w:r>
              <w:rPr>
                <w:rFonts w:ascii="Times New Roman"/>
                <w:b w:val="false"/>
                <w:i w:val="false"/>
                <w:color w:val="000000"/>
                <w:sz w:val="20"/>
              </w:rPr>
              <w:t xml:space="preserve">
обеспечение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306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Патенты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307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нематерильные </w:t>
            </w:r>
          </w:p>
          <w:p>
            <w:pPr>
              <w:spacing w:after="20"/>
              <w:ind w:left="20"/>
              <w:jc w:val="both"/>
            </w:pPr>
            <w:r>
              <w:rPr>
                <w:rFonts w:ascii="Times New Roman"/>
                <w:b w:val="false"/>
                <w:i w:val="false"/>
                <w:color w:val="000000"/>
                <w:sz w:val="20"/>
              </w:rPr>
              <w:t xml:space="preserve">
активы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308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безвозмездно </w:t>
            </w:r>
          </w:p>
          <w:p>
            <w:pPr>
              <w:spacing w:after="20"/>
              <w:ind w:left="20"/>
              <w:jc w:val="both"/>
            </w:pPr>
            <w:r>
              <w:rPr>
                <w:rFonts w:ascii="Times New Roman"/>
                <w:b w:val="false"/>
                <w:i w:val="false"/>
                <w:color w:val="000000"/>
                <w:sz w:val="20"/>
              </w:rPr>
              <w:t xml:space="preserve">
полученных прочих активов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309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государственных </w:t>
            </w:r>
          </w:p>
          <w:p>
            <w:pPr>
              <w:spacing w:after="20"/>
              <w:ind w:left="20"/>
              <w:jc w:val="both"/>
            </w:pPr>
            <w:r>
              <w:rPr>
                <w:rFonts w:ascii="Times New Roman"/>
                <w:b w:val="false"/>
                <w:i w:val="false"/>
                <w:color w:val="000000"/>
                <w:sz w:val="20"/>
              </w:rPr>
              <w:t xml:space="preserve">
субсидий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Государственные субсидии, </w:t>
            </w:r>
          </w:p>
          <w:p>
            <w:pPr>
              <w:spacing w:after="20"/>
              <w:ind w:left="20"/>
              <w:jc w:val="both"/>
            </w:pPr>
            <w:r>
              <w:rPr>
                <w:rFonts w:ascii="Times New Roman"/>
                <w:b w:val="false"/>
                <w:i w:val="false"/>
                <w:color w:val="000000"/>
                <w:sz w:val="20"/>
              </w:rPr>
              <w:t xml:space="preserve">
полученные деньгами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Неденежные государственные </w:t>
            </w:r>
          </w:p>
          <w:p>
            <w:pPr>
              <w:spacing w:after="20"/>
              <w:ind w:left="20"/>
              <w:jc w:val="both"/>
            </w:pPr>
            <w:r>
              <w:rPr>
                <w:rFonts w:ascii="Times New Roman"/>
                <w:b w:val="false"/>
                <w:i w:val="false"/>
                <w:color w:val="000000"/>
                <w:sz w:val="20"/>
              </w:rPr>
              <w:t xml:space="preserve">
субсидии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восстановления </w:t>
            </w:r>
          </w:p>
          <w:p>
            <w:pPr>
              <w:spacing w:after="20"/>
              <w:ind w:left="20"/>
              <w:jc w:val="both"/>
            </w:pPr>
            <w:r>
              <w:rPr>
                <w:rFonts w:ascii="Times New Roman"/>
                <w:b w:val="false"/>
                <w:i w:val="false"/>
                <w:color w:val="000000"/>
                <w:sz w:val="20"/>
              </w:rPr>
              <w:t xml:space="preserve">
убытка от обесценения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313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восстановления </w:t>
            </w:r>
          </w:p>
          <w:p>
            <w:pPr>
              <w:spacing w:after="20"/>
              <w:ind w:left="20"/>
              <w:jc w:val="both"/>
            </w:pPr>
            <w:r>
              <w:rPr>
                <w:rFonts w:ascii="Times New Roman"/>
                <w:b w:val="false"/>
                <w:i w:val="false"/>
                <w:color w:val="000000"/>
                <w:sz w:val="20"/>
              </w:rPr>
              <w:t xml:space="preserve">
убытка от обесценения </w:t>
            </w:r>
          </w:p>
          <w:p>
            <w:pPr>
              <w:spacing w:after="20"/>
              <w:ind w:left="20"/>
              <w:jc w:val="both"/>
            </w:pPr>
            <w:r>
              <w:rPr>
                <w:rFonts w:ascii="Times New Roman"/>
                <w:b w:val="false"/>
                <w:i w:val="false"/>
                <w:color w:val="000000"/>
                <w:sz w:val="20"/>
              </w:rPr>
              <w:t xml:space="preserve">
основных средств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314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Здания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Сооружения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316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317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Оборудование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318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Передаточные </w:t>
            </w:r>
          </w:p>
          <w:p>
            <w:pPr>
              <w:spacing w:after="20"/>
              <w:ind w:left="20"/>
              <w:jc w:val="both"/>
            </w:pPr>
            <w:r>
              <w:rPr>
                <w:rFonts w:ascii="Times New Roman"/>
                <w:b w:val="false"/>
                <w:i w:val="false"/>
                <w:color w:val="000000"/>
                <w:sz w:val="20"/>
              </w:rPr>
              <w:t xml:space="preserve">
устройства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319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Транспортные средства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Компьютерные, </w:t>
            </w:r>
          </w:p>
          <w:p>
            <w:pPr>
              <w:spacing w:after="20"/>
              <w:ind w:left="20"/>
              <w:jc w:val="both"/>
            </w:pPr>
            <w:r>
              <w:rPr>
                <w:rFonts w:ascii="Times New Roman"/>
                <w:b w:val="false"/>
                <w:i w:val="false"/>
                <w:color w:val="000000"/>
                <w:sz w:val="20"/>
              </w:rPr>
              <w:t xml:space="preserve">
периферийные </w:t>
            </w:r>
          </w:p>
          <w:p>
            <w:pPr>
              <w:spacing w:after="20"/>
              <w:ind w:left="20"/>
              <w:jc w:val="both"/>
            </w:pPr>
            <w:r>
              <w:rPr>
                <w:rFonts w:ascii="Times New Roman"/>
                <w:b w:val="false"/>
                <w:i w:val="false"/>
                <w:color w:val="000000"/>
                <w:sz w:val="20"/>
              </w:rPr>
              <w:t xml:space="preserve">
устройства и </w:t>
            </w:r>
          </w:p>
          <w:p>
            <w:pPr>
              <w:spacing w:after="20"/>
              <w:ind w:left="20"/>
              <w:jc w:val="both"/>
            </w:pPr>
            <w:r>
              <w:rPr>
                <w:rFonts w:ascii="Times New Roman"/>
                <w:b w:val="false"/>
                <w:i w:val="false"/>
                <w:color w:val="000000"/>
                <w:sz w:val="20"/>
              </w:rPr>
              <w:t xml:space="preserve">
оборудование по </w:t>
            </w:r>
          </w:p>
          <w:p>
            <w:pPr>
              <w:spacing w:after="20"/>
              <w:ind w:left="20"/>
              <w:jc w:val="both"/>
            </w:pPr>
            <w:r>
              <w:rPr>
                <w:rFonts w:ascii="Times New Roman"/>
                <w:b w:val="false"/>
                <w:i w:val="false"/>
                <w:color w:val="000000"/>
                <w:sz w:val="20"/>
              </w:rPr>
              <w:t xml:space="preserve">
обработке данных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Офисная мебель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основные </w:t>
            </w:r>
          </w:p>
          <w:p>
            <w:pPr>
              <w:spacing w:after="20"/>
              <w:ind w:left="20"/>
              <w:jc w:val="both"/>
            </w:pPr>
            <w:r>
              <w:rPr>
                <w:rFonts w:ascii="Times New Roman"/>
                <w:b w:val="false"/>
                <w:i w:val="false"/>
                <w:color w:val="000000"/>
                <w:sz w:val="20"/>
              </w:rPr>
              <w:t xml:space="preserve">
средства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323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восстановления </w:t>
            </w:r>
          </w:p>
          <w:p>
            <w:pPr>
              <w:spacing w:after="20"/>
              <w:ind w:left="20"/>
              <w:jc w:val="both"/>
            </w:pPr>
            <w:r>
              <w:rPr>
                <w:rFonts w:ascii="Times New Roman"/>
                <w:b w:val="false"/>
                <w:i w:val="false"/>
                <w:color w:val="000000"/>
                <w:sz w:val="20"/>
              </w:rPr>
              <w:t xml:space="preserve">
убытка от обесценения </w:t>
            </w:r>
          </w:p>
          <w:p>
            <w:pPr>
              <w:spacing w:after="20"/>
              <w:ind w:left="20"/>
              <w:jc w:val="both"/>
            </w:pPr>
            <w:r>
              <w:rPr>
                <w:rFonts w:ascii="Times New Roman"/>
                <w:b w:val="false"/>
                <w:i w:val="false"/>
                <w:color w:val="000000"/>
                <w:sz w:val="20"/>
              </w:rPr>
              <w:t xml:space="preserve">
разведочных и оценочных </w:t>
            </w:r>
          </w:p>
          <w:p>
            <w:pPr>
              <w:spacing w:after="20"/>
              <w:ind w:left="20"/>
              <w:jc w:val="both"/>
            </w:pPr>
            <w:r>
              <w:rPr>
                <w:rFonts w:ascii="Times New Roman"/>
                <w:b w:val="false"/>
                <w:i w:val="false"/>
                <w:color w:val="000000"/>
                <w:sz w:val="20"/>
              </w:rPr>
              <w:t xml:space="preserve">
активов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324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восстановления </w:t>
            </w:r>
          </w:p>
          <w:p>
            <w:pPr>
              <w:spacing w:after="20"/>
              <w:ind w:left="20"/>
              <w:jc w:val="both"/>
            </w:pPr>
            <w:r>
              <w:rPr>
                <w:rFonts w:ascii="Times New Roman"/>
                <w:b w:val="false"/>
                <w:i w:val="false"/>
                <w:color w:val="000000"/>
                <w:sz w:val="20"/>
              </w:rPr>
              <w:t xml:space="preserve">
убытка от обесценения </w:t>
            </w:r>
          </w:p>
          <w:p>
            <w:pPr>
              <w:spacing w:after="20"/>
              <w:ind w:left="20"/>
              <w:jc w:val="both"/>
            </w:pPr>
            <w:r>
              <w:rPr>
                <w:rFonts w:ascii="Times New Roman"/>
                <w:b w:val="false"/>
                <w:i w:val="false"/>
                <w:color w:val="000000"/>
                <w:sz w:val="20"/>
              </w:rPr>
              <w:t xml:space="preserve">
нематериальных активов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Гудвилл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326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Лицензионные </w:t>
            </w:r>
          </w:p>
          <w:p>
            <w:pPr>
              <w:spacing w:after="20"/>
              <w:ind w:left="20"/>
              <w:jc w:val="both"/>
            </w:pPr>
            <w:r>
              <w:rPr>
                <w:rFonts w:ascii="Times New Roman"/>
                <w:b w:val="false"/>
                <w:i w:val="false"/>
                <w:color w:val="000000"/>
                <w:sz w:val="20"/>
              </w:rPr>
              <w:t xml:space="preserve">
соглашения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327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Программное </w:t>
            </w:r>
          </w:p>
          <w:p>
            <w:pPr>
              <w:spacing w:after="20"/>
              <w:ind w:left="20"/>
              <w:jc w:val="both"/>
            </w:pPr>
            <w:r>
              <w:rPr>
                <w:rFonts w:ascii="Times New Roman"/>
                <w:b w:val="false"/>
                <w:i w:val="false"/>
                <w:color w:val="000000"/>
                <w:sz w:val="20"/>
              </w:rPr>
              <w:t xml:space="preserve">
обеспечение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328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Патенты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329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нематерильные </w:t>
            </w:r>
          </w:p>
          <w:p>
            <w:pPr>
              <w:spacing w:after="20"/>
              <w:ind w:left="20"/>
              <w:jc w:val="both"/>
            </w:pPr>
            <w:r>
              <w:rPr>
                <w:rFonts w:ascii="Times New Roman"/>
                <w:b w:val="false"/>
                <w:i w:val="false"/>
                <w:color w:val="000000"/>
                <w:sz w:val="20"/>
              </w:rPr>
              <w:t xml:space="preserve">
активы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восстановления </w:t>
            </w:r>
          </w:p>
          <w:p>
            <w:pPr>
              <w:spacing w:after="20"/>
              <w:ind w:left="20"/>
              <w:jc w:val="both"/>
            </w:pPr>
            <w:r>
              <w:rPr>
                <w:rFonts w:ascii="Times New Roman"/>
                <w:b w:val="false"/>
                <w:i w:val="false"/>
                <w:color w:val="000000"/>
                <w:sz w:val="20"/>
              </w:rPr>
              <w:t xml:space="preserve">
убытка от обесценения </w:t>
            </w:r>
          </w:p>
          <w:p>
            <w:pPr>
              <w:spacing w:after="20"/>
              <w:ind w:left="20"/>
              <w:jc w:val="both"/>
            </w:pPr>
            <w:r>
              <w:rPr>
                <w:rFonts w:ascii="Times New Roman"/>
                <w:b w:val="false"/>
                <w:i w:val="false"/>
                <w:color w:val="000000"/>
                <w:sz w:val="20"/>
              </w:rPr>
              <w:t xml:space="preserve">
прочих активов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6250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курсовой разницы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6260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операционной </w:t>
            </w:r>
          </w:p>
          <w:p>
            <w:pPr>
              <w:spacing w:after="20"/>
              <w:ind w:left="20"/>
              <w:jc w:val="both"/>
            </w:pPr>
            <w:r>
              <w:rPr>
                <w:rFonts w:ascii="Times New Roman"/>
                <w:b w:val="false"/>
                <w:i w:val="false"/>
                <w:color w:val="000000"/>
                <w:sz w:val="20"/>
              </w:rPr>
              <w:t xml:space="preserve">
аренды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333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6270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изменения </w:t>
            </w:r>
          </w:p>
          <w:p>
            <w:pPr>
              <w:spacing w:after="20"/>
              <w:ind w:left="20"/>
              <w:jc w:val="both"/>
            </w:pPr>
            <w:r>
              <w:rPr>
                <w:rFonts w:ascii="Times New Roman"/>
                <w:b w:val="false"/>
                <w:i w:val="false"/>
                <w:color w:val="000000"/>
                <w:sz w:val="20"/>
              </w:rPr>
              <w:t xml:space="preserve">
справедливой стоимости </w:t>
            </w:r>
          </w:p>
          <w:p>
            <w:pPr>
              <w:spacing w:after="20"/>
              <w:ind w:left="20"/>
              <w:jc w:val="both"/>
            </w:pPr>
            <w:r>
              <w:rPr>
                <w:rFonts w:ascii="Times New Roman"/>
                <w:b w:val="false"/>
                <w:i w:val="false"/>
                <w:color w:val="000000"/>
                <w:sz w:val="20"/>
              </w:rPr>
              <w:t xml:space="preserve">
биологических активов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334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изменения </w:t>
            </w:r>
          </w:p>
          <w:p>
            <w:pPr>
              <w:spacing w:after="20"/>
              <w:ind w:left="20"/>
              <w:jc w:val="both"/>
            </w:pPr>
            <w:r>
              <w:rPr>
                <w:rFonts w:ascii="Times New Roman"/>
                <w:b w:val="false"/>
                <w:i w:val="false"/>
                <w:color w:val="000000"/>
                <w:sz w:val="20"/>
              </w:rPr>
              <w:t xml:space="preserve">
справедливой стоимости </w:t>
            </w:r>
          </w:p>
          <w:p>
            <w:pPr>
              <w:spacing w:after="20"/>
              <w:ind w:left="20"/>
              <w:jc w:val="both"/>
            </w:pPr>
            <w:r>
              <w:rPr>
                <w:rFonts w:ascii="Times New Roman"/>
                <w:b w:val="false"/>
                <w:i w:val="false"/>
                <w:color w:val="000000"/>
                <w:sz w:val="20"/>
              </w:rPr>
              <w:t xml:space="preserve">
растений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Растения (потребляемые </w:t>
            </w:r>
          </w:p>
          <w:p>
            <w:pPr>
              <w:spacing w:after="20"/>
              <w:ind w:left="20"/>
              <w:jc w:val="both"/>
            </w:pPr>
            <w:r>
              <w:rPr>
                <w:rFonts w:ascii="Times New Roman"/>
                <w:b w:val="false"/>
                <w:i w:val="false"/>
                <w:color w:val="000000"/>
                <w:sz w:val="20"/>
              </w:rPr>
              <w:t xml:space="preserve">
биологические активы)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336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Растения (плодоносящие </w:t>
            </w:r>
          </w:p>
          <w:p>
            <w:pPr>
              <w:spacing w:after="20"/>
              <w:ind w:left="20"/>
              <w:jc w:val="both"/>
            </w:pPr>
            <w:r>
              <w:rPr>
                <w:rFonts w:ascii="Times New Roman"/>
                <w:b w:val="false"/>
                <w:i w:val="false"/>
                <w:color w:val="000000"/>
                <w:sz w:val="20"/>
              </w:rPr>
              <w:t xml:space="preserve">
биологические активы)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337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изменения </w:t>
            </w:r>
          </w:p>
          <w:p>
            <w:pPr>
              <w:spacing w:after="20"/>
              <w:ind w:left="20"/>
              <w:jc w:val="both"/>
            </w:pPr>
            <w:r>
              <w:rPr>
                <w:rFonts w:ascii="Times New Roman"/>
                <w:b w:val="false"/>
                <w:i w:val="false"/>
                <w:color w:val="000000"/>
                <w:sz w:val="20"/>
              </w:rPr>
              <w:t xml:space="preserve">
справедливой стоимости </w:t>
            </w:r>
          </w:p>
          <w:p>
            <w:pPr>
              <w:spacing w:after="20"/>
              <w:ind w:left="20"/>
              <w:jc w:val="both"/>
            </w:pPr>
            <w:r>
              <w:rPr>
                <w:rFonts w:ascii="Times New Roman"/>
                <w:b w:val="false"/>
                <w:i w:val="false"/>
                <w:color w:val="000000"/>
                <w:sz w:val="20"/>
              </w:rPr>
              <w:t xml:space="preserve">
животных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338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Животные (потребляемые </w:t>
            </w:r>
          </w:p>
          <w:p>
            <w:pPr>
              <w:spacing w:after="20"/>
              <w:ind w:left="20"/>
              <w:jc w:val="both"/>
            </w:pPr>
            <w:r>
              <w:rPr>
                <w:rFonts w:ascii="Times New Roman"/>
                <w:b w:val="false"/>
                <w:i w:val="false"/>
                <w:color w:val="000000"/>
                <w:sz w:val="20"/>
              </w:rPr>
              <w:t xml:space="preserve">
биологические активы)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339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Животные (плодоносящие </w:t>
            </w:r>
          </w:p>
          <w:p>
            <w:pPr>
              <w:spacing w:after="20"/>
              <w:ind w:left="20"/>
              <w:jc w:val="both"/>
            </w:pPr>
            <w:r>
              <w:rPr>
                <w:rFonts w:ascii="Times New Roman"/>
                <w:b w:val="false"/>
                <w:i w:val="false"/>
                <w:color w:val="000000"/>
                <w:sz w:val="20"/>
              </w:rPr>
              <w:t xml:space="preserve">
биологические активы)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6280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доходы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СВЯЗАННЫЕ С </w:t>
            </w:r>
          </w:p>
          <w:p>
            <w:pPr>
              <w:spacing w:after="20"/>
              <w:ind w:left="20"/>
              <w:jc w:val="both"/>
            </w:pPr>
            <w:r>
              <w:rPr>
                <w:rFonts w:ascii="Times New Roman"/>
                <w:b w:val="false"/>
                <w:i w:val="false"/>
                <w:color w:val="000000"/>
                <w:sz w:val="20"/>
              </w:rPr>
              <w:t xml:space="preserve">
ПРЕКРАЩАЕМОЙ ДЕЯТЕЛЬНОСТЬЮ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связанные с </w:t>
            </w:r>
          </w:p>
          <w:p>
            <w:pPr>
              <w:spacing w:after="20"/>
              <w:ind w:left="20"/>
              <w:jc w:val="both"/>
            </w:pPr>
            <w:r>
              <w:rPr>
                <w:rFonts w:ascii="Times New Roman"/>
                <w:b w:val="false"/>
                <w:i w:val="false"/>
                <w:color w:val="000000"/>
                <w:sz w:val="20"/>
              </w:rPr>
              <w:t xml:space="preserve">
прекращаемой деятельностью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343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ПРИБЫЛИ ОРГАНИЗАЦИЙ, </w:t>
            </w:r>
          </w:p>
          <w:p>
            <w:pPr>
              <w:spacing w:after="20"/>
              <w:ind w:left="20"/>
              <w:jc w:val="both"/>
            </w:pPr>
            <w:r>
              <w:rPr>
                <w:rFonts w:ascii="Times New Roman"/>
                <w:b w:val="false"/>
                <w:i w:val="false"/>
                <w:color w:val="000000"/>
                <w:sz w:val="20"/>
              </w:rPr>
              <w:t xml:space="preserve">
УЧИТЫВАЕМЫХ ПО МЕТОДУ </w:t>
            </w:r>
          </w:p>
          <w:p>
            <w:pPr>
              <w:spacing w:after="20"/>
              <w:ind w:left="20"/>
              <w:jc w:val="both"/>
            </w:pPr>
            <w:r>
              <w:rPr>
                <w:rFonts w:ascii="Times New Roman"/>
                <w:b w:val="false"/>
                <w:i w:val="false"/>
                <w:color w:val="000000"/>
                <w:sz w:val="20"/>
              </w:rPr>
              <w:t xml:space="preserve">
ДОЛЕВОГО УЧАСТИЯ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344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прибыли </w:t>
            </w:r>
          </w:p>
          <w:p>
            <w:pPr>
              <w:spacing w:after="20"/>
              <w:ind w:left="20"/>
              <w:jc w:val="both"/>
            </w:pPr>
            <w:r>
              <w:rPr>
                <w:rFonts w:ascii="Times New Roman"/>
                <w:b w:val="false"/>
                <w:i w:val="false"/>
                <w:color w:val="000000"/>
                <w:sz w:val="20"/>
              </w:rPr>
              <w:t xml:space="preserve">
ассоциированных </w:t>
            </w:r>
          </w:p>
          <w:p>
            <w:pPr>
              <w:spacing w:after="20"/>
              <w:ind w:left="20"/>
              <w:jc w:val="both"/>
            </w:pPr>
            <w:r>
              <w:rPr>
                <w:rFonts w:ascii="Times New Roman"/>
                <w:b w:val="false"/>
                <w:i w:val="false"/>
                <w:color w:val="000000"/>
                <w:sz w:val="20"/>
              </w:rPr>
              <w:t xml:space="preserve">
организаций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прибыли совместных </w:t>
            </w:r>
          </w:p>
          <w:p>
            <w:pPr>
              <w:spacing w:after="20"/>
              <w:ind w:left="20"/>
              <w:jc w:val="both"/>
            </w:pPr>
            <w:r>
              <w:rPr>
                <w:rFonts w:ascii="Times New Roman"/>
                <w:b w:val="false"/>
                <w:i w:val="false"/>
                <w:color w:val="000000"/>
                <w:sz w:val="20"/>
              </w:rPr>
              <w:t xml:space="preserve">
организаций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346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РАЗДЕЛ 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347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СЕБЕСТОИМОСТЬ </w:t>
            </w:r>
          </w:p>
          <w:p>
            <w:pPr>
              <w:spacing w:after="20"/>
              <w:ind w:left="20"/>
              <w:jc w:val="both"/>
            </w:pPr>
            <w:r>
              <w:rPr>
                <w:rFonts w:ascii="Times New Roman"/>
                <w:b w:val="false"/>
                <w:i w:val="false"/>
                <w:color w:val="000000"/>
                <w:sz w:val="20"/>
              </w:rPr>
              <w:t xml:space="preserve">
РЕАЛИЗОВАННОЙ ПРОДУКЦИИ И </w:t>
            </w:r>
          </w:p>
          <w:p>
            <w:pPr>
              <w:spacing w:after="20"/>
              <w:ind w:left="20"/>
              <w:jc w:val="both"/>
            </w:pPr>
            <w:r>
              <w:rPr>
                <w:rFonts w:ascii="Times New Roman"/>
                <w:b w:val="false"/>
                <w:i w:val="false"/>
                <w:color w:val="000000"/>
                <w:sz w:val="20"/>
              </w:rPr>
              <w:t xml:space="preserve">
ОКАЗАННЫХ УСЛУГ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348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Себестоимость </w:t>
            </w:r>
          </w:p>
          <w:p>
            <w:pPr>
              <w:spacing w:after="20"/>
              <w:ind w:left="20"/>
              <w:jc w:val="both"/>
            </w:pPr>
            <w:r>
              <w:rPr>
                <w:rFonts w:ascii="Times New Roman"/>
                <w:b w:val="false"/>
                <w:i w:val="false"/>
                <w:color w:val="000000"/>
                <w:sz w:val="20"/>
              </w:rPr>
              <w:t xml:space="preserve">
реализованной продукции и </w:t>
            </w:r>
          </w:p>
          <w:p>
            <w:pPr>
              <w:spacing w:after="20"/>
              <w:ind w:left="20"/>
              <w:jc w:val="both"/>
            </w:pPr>
            <w:r>
              <w:rPr>
                <w:rFonts w:ascii="Times New Roman"/>
                <w:b w:val="false"/>
                <w:i w:val="false"/>
                <w:color w:val="000000"/>
                <w:sz w:val="20"/>
              </w:rPr>
              <w:t xml:space="preserve">
оказанных услуг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349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ПО РЕАЛИЗАЦИИ </w:t>
            </w:r>
          </w:p>
          <w:p>
            <w:pPr>
              <w:spacing w:after="20"/>
              <w:ind w:left="20"/>
              <w:jc w:val="both"/>
            </w:pPr>
            <w:r>
              <w:rPr>
                <w:rFonts w:ascii="Times New Roman"/>
                <w:b w:val="false"/>
                <w:i w:val="false"/>
                <w:color w:val="000000"/>
                <w:sz w:val="20"/>
              </w:rPr>
              <w:t xml:space="preserve">
ПРОДУКЦИИ И ОКАЗАНИЮ УСЛУГ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по реализации </w:t>
            </w:r>
          </w:p>
          <w:p>
            <w:pPr>
              <w:spacing w:after="20"/>
              <w:ind w:left="20"/>
              <w:jc w:val="both"/>
            </w:pPr>
            <w:r>
              <w:rPr>
                <w:rFonts w:ascii="Times New Roman"/>
                <w:b w:val="false"/>
                <w:i w:val="false"/>
                <w:color w:val="000000"/>
                <w:sz w:val="20"/>
              </w:rPr>
              <w:t xml:space="preserve">
продукции и оказанию услуг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АДМИНИСТРАТИВНЫЕ РАСХОДЫ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Административные расходы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353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ФИНАНСИРОВАНИЕ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354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по вознаграждениям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по вознаграждениям </w:t>
            </w:r>
          </w:p>
          <w:p>
            <w:pPr>
              <w:spacing w:after="20"/>
              <w:ind w:left="20"/>
              <w:jc w:val="both"/>
            </w:pPr>
            <w:r>
              <w:rPr>
                <w:rFonts w:ascii="Times New Roman"/>
                <w:b w:val="false"/>
                <w:i w:val="false"/>
                <w:color w:val="000000"/>
                <w:sz w:val="20"/>
              </w:rPr>
              <w:t xml:space="preserve">
по полученным займам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356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по вознаграждениям </w:t>
            </w:r>
          </w:p>
          <w:p>
            <w:pPr>
              <w:spacing w:after="20"/>
              <w:ind w:left="20"/>
              <w:jc w:val="both"/>
            </w:pPr>
            <w:r>
              <w:rPr>
                <w:rFonts w:ascii="Times New Roman"/>
                <w:b w:val="false"/>
                <w:i w:val="false"/>
                <w:color w:val="000000"/>
                <w:sz w:val="20"/>
              </w:rPr>
              <w:t xml:space="preserve">
по эмитированным долговым </w:t>
            </w:r>
          </w:p>
          <w:p>
            <w:pPr>
              <w:spacing w:after="20"/>
              <w:ind w:left="20"/>
              <w:jc w:val="both"/>
            </w:pPr>
            <w:r>
              <w:rPr>
                <w:rFonts w:ascii="Times New Roman"/>
                <w:b w:val="false"/>
                <w:i w:val="false"/>
                <w:color w:val="000000"/>
                <w:sz w:val="20"/>
              </w:rPr>
              <w:t xml:space="preserve">
ценным бумагам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357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по вознаграждениям </w:t>
            </w:r>
          </w:p>
          <w:p>
            <w:pPr>
              <w:spacing w:after="20"/>
              <w:ind w:left="20"/>
              <w:jc w:val="both"/>
            </w:pPr>
            <w:r>
              <w:rPr>
                <w:rFonts w:ascii="Times New Roman"/>
                <w:b w:val="false"/>
                <w:i w:val="false"/>
                <w:color w:val="000000"/>
                <w:sz w:val="20"/>
              </w:rPr>
              <w:t xml:space="preserve">
по договорам лизинга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358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по прочим </w:t>
            </w:r>
          </w:p>
          <w:p>
            <w:pPr>
              <w:spacing w:after="20"/>
              <w:ind w:left="20"/>
              <w:jc w:val="both"/>
            </w:pPr>
            <w:r>
              <w:rPr>
                <w:rFonts w:ascii="Times New Roman"/>
                <w:b w:val="false"/>
                <w:i w:val="false"/>
                <w:color w:val="000000"/>
                <w:sz w:val="20"/>
              </w:rPr>
              <w:t xml:space="preserve">
вознаграждениям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359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выплату </w:t>
            </w:r>
          </w:p>
          <w:p>
            <w:pPr>
              <w:spacing w:after="20"/>
              <w:ind w:left="20"/>
              <w:jc w:val="both"/>
            </w:pPr>
            <w:r>
              <w:rPr>
                <w:rFonts w:ascii="Times New Roman"/>
                <w:b w:val="false"/>
                <w:i w:val="false"/>
                <w:color w:val="000000"/>
                <w:sz w:val="20"/>
              </w:rPr>
              <w:t xml:space="preserve">
процентов по финансовой </w:t>
            </w:r>
          </w:p>
          <w:p>
            <w:pPr>
              <w:spacing w:after="20"/>
              <w:ind w:left="20"/>
              <w:jc w:val="both"/>
            </w:pPr>
            <w:r>
              <w:rPr>
                <w:rFonts w:ascii="Times New Roman"/>
                <w:b w:val="false"/>
                <w:i w:val="false"/>
                <w:color w:val="000000"/>
                <w:sz w:val="20"/>
              </w:rPr>
              <w:t xml:space="preserve">
аренде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от изменения </w:t>
            </w:r>
          </w:p>
          <w:p>
            <w:pPr>
              <w:spacing w:after="20"/>
              <w:ind w:left="20"/>
              <w:jc w:val="both"/>
            </w:pPr>
            <w:r>
              <w:rPr>
                <w:rFonts w:ascii="Times New Roman"/>
                <w:b w:val="false"/>
                <w:i w:val="false"/>
                <w:color w:val="000000"/>
                <w:sz w:val="20"/>
              </w:rPr>
              <w:t xml:space="preserve">
справедливой стоимости </w:t>
            </w:r>
          </w:p>
          <w:p>
            <w:pPr>
              <w:spacing w:after="20"/>
              <w:ind w:left="20"/>
              <w:jc w:val="both"/>
            </w:pPr>
            <w:r>
              <w:rPr>
                <w:rFonts w:ascii="Times New Roman"/>
                <w:b w:val="false"/>
                <w:i w:val="false"/>
                <w:color w:val="000000"/>
                <w:sz w:val="20"/>
              </w:rPr>
              <w:t xml:space="preserve">
финансовых инструментов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расходы на </w:t>
            </w:r>
          </w:p>
          <w:p>
            <w:pPr>
              <w:spacing w:after="20"/>
              <w:ind w:left="20"/>
              <w:jc w:val="both"/>
            </w:pPr>
            <w:r>
              <w:rPr>
                <w:rFonts w:ascii="Times New Roman"/>
                <w:b w:val="false"/>
                <w:i w:val="false"/>
                <w:color w:val="000000"/>
                <w:sz w:val="20"/>
              </w:rPr>
              <w:t xml:space="preserve">
финансирование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РАСХОДЫ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363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по выбытию активов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364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по выбытию </w:t>
            </w:r>
          </w:p>
          <w:p>
            <w:pPr>
              <w:spacing w:after="20"/>
              <w:ind w:left="20"/>
              <w:jc w:val="both"/>
            </w:pPr>
            <w:r>
              <w:rPr>
                <w:rFonts w:ascii="Times New Roman"/>
                <w:b w:val="false"/>
                <w:i w:val="false"/>
                <w:color w:val="000000"/>
                <w:sz w:val="20"/>
              </w:rPr>
              <w:t xml:space="preserve">
финансовых инструментов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по выбытию </w:t>
            </w:r>
          </w:p>
          <w:p>
            <w:pPr>
              <w:spacing w:after="20"/>
              <w:ind w:left="20"/>
              <w:jc w:val="both"/>
            </w:pPr>
            <w:r>
              <w:rPr>
                <w:rFonts w:ascii="Times New Roman"/>
                <w:b w:val="false"/>
                <w:i w:val="false"/>
                <w:color w:val="000000"/>
                <w:sz w:val="20"/>
              </w:rPr>
              <w:t xml:space="preserve">
основных средств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366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Земля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367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Здания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368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Сооружения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369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Оборудование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Передаточные </w:t>
            </w:r>
          </w:p>
          <w:p>
            <w:pPr>
              <w:spacing w:after="20"/>
              <w:ind w:left="20"/>
              <w:jc w:val="both"/>
            </w:pPr>
            <w:r>
              <w:rPr>
                <w:rFonts w:ascii="Times New Roman"/>
                <w:b w:val="false"/>
                <w:i w:val="false"/>
                <w:color w:val="000000"/>
                <w:sz w:val="20"/>
              </w:rPr>
              <w:t xml:space="preserve">
устройства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Транспортные средства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373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Компьютерные, </w:t>
            </w:r>
          </w:p>
          <w:p>
            <w:pPr>
              <w:spacing w:after="20"/>
              <w:ind w:left="20"/>
              <w:jc w:val="both"/>
            </w:pPr>
            <w:r>
              <w:rPr>
                <w:rFonts w:ascii="Times New Roman"/>
                <w:b w:val="false"/>
                <w:i w:val="false"/>
                <w:color w:val="000000"/>
                <w:sz w:val="20"/>
              </w:rPr>
              <w:t xml:space="preserve">
периферийные </w:t>
            </w:r>
          </w:p>
          <w:p>
            <w:pPr>
              <w:spacing w:after="20"/>
              <w:ind w:left="20"/>
              <w:jc w:val="both"/>
            </w:pPr>
            <w:r>
              <w:rPr>
                <w:rFonts w:ascii="Times New Roman"/>
                <w:b w:val="false"/>
                <w:i w:val="false"/>
                <w:color w:val="000000"/>
                <w:sz w:val="20"/>
              </w:rPr>
              <w:t xml:space="preserve">
устройства и </w:t>
            </w:r>
          </w:p>
          <w:p>
            <w:pPr>
              <w:spacing w:after="20"/>
              <w:ind w:left="20"/>
              <w:jc w:val="both"/>
            </w:pPr>
            <w:r>
              <w:rPr>
                <w:rFonts w:ascii="Times New Roman"/>
                <w:b w:val="false"/>
                <w:i w:val="false"/>
                <w:color w:val="000000"/>
                <w:sz w:val="20"/>
              </w:rPr>
              <w:t xml:space="preserve">
оборудование по </w:t>
            </w:r>
          </w:p>
          <w:p>
            <w:pPr>
              <w:spacing w:after="20"/>
              <w:ind w:left="20"/>
              <w:jc w:val="both"/>
            </w:pPr>
            <w:r>
              <w:rPr>
                <w:rFonts w:ascii="Times New Roman"/>
                <w:b w:val="false"/>
                <w:i w:val="false"/>
                <w:color w:val="000000"/>
                <w:sz w:val="20"/>
              </w:rPr>
              <w:t xml:space="preserve">
обработке данных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374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Офисная мебель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основные </w:t>
            </w:r>
          </w:p>
          <w:p>
            <w:pPr>
              <w:spacing w:after="20"/>
              <w:ind w:left="20"/>
              <w:jc w:val="both"/>
            </w:pPr>
            <w:r>
              <w:rPr>
                <w:rFonts w:ascii="Times New Roman"/>
                <w:b w:val="false"/>
                <w:i w:val="false"/>
                <w:color w:val="000000"/>
                <w:sz w:val="20"/>
              </w:rPr>
              <w:t xml:space="preserve">
средства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376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по выбытию </w:t>
            </w:r>
          </w:p>
          <w:p>
            <w:pPr>
              <w:spacing w:after="20"/>
              <w:ind w:left="20"/>
              <w:jc w:val="both"/>
            </w:pPr>
            <w:r>
              <w:rPr>
                <w:rFonts w:ascii="Times New Roman"/>
                <w:b w:val="false"/>
                <w:i w:val="false"/>
                <w:color w:val="000000"/>
                <w:sz w:val="20"/>
              </w:rPr>
              <w:t xml:space="preserve">
биологических активов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377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Растения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378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Животные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379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по выбытию </w:t>
            </w:r>
          </w:p>
          <w:p>
            <w:pPr>
              <w:spacing w:after="20"/>
              <w:ind w:left="20"/>
              <w:jc w:val="both"/>
            </w:pPr>
            <w:r>
              <w:rPr>
                <w:rFonts w:ascii="Times New Roman"/>
                <w:b w:val="false"/>
                <w:i w:val="false"/>
                <w:color w:val="000000"/>
                <w:sz w:val="20"/>
              </w:rPr>
              <w:t xml:space="preserve">
инвестиционной </w:t>
            </w:r>
          </w:p>
          <w:p>
            <w:pPr>
              <w:spacing w:after="20"/>
              <w:ind w:left="20"/>
              <w:jc w:val="both"/>
            </w:pPr>
            <w:r>
              <w:rPr>
                <w:rFonts w:ascii="Times New Roman"/>
                <w:b w:val="false"/>
                <w:i w:val="false"/>
                <w:color w:val="000000"/>
                <w:sz w:val="20"/>
              </w:rPr>
              <w:t xml:space="preserve">
недвижимости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Инвестиции в </w:t>
            </w:r>
          </w:p>
          <w:p>
            <w:pPr>
              <w:spacing w:after="20"/>
              <w:ind w:left="20"/>
              <w:jc w:val="both"/>
            </w:pPr>
            <w:r>
              <w:rPr>
                <w:rFonts w:ascii="Times New Roman"/>
                <w:b w:val="false"/>
                <w:i w:val="false"/>
                <w:color w:val="000000"/>
                <w:sz w:val="20"/>
              </w:rPr>
              <w:t xml:space="preserve">
недвижимость - земля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Инвестиции в </w:t>
            </w:r>
          </w:p>
          <w:p>
            <w:pPr>
              <w:spacing w:after="20"/>
              <w:ind w:left="20"/>
              <w:jc w:val="both"/>
            </w:pPr>
            <w:r>
              <w:rPr>
                <w:rFonts w:ascii="Times New Roman"/>
                <w:b w:val="false"/>
                <w:i w:val="false"/>
                <w:color w:val="000000"/>
                <w:sz w:val="20"/>
              </w:rPr>
              <w:t xml:space="preserve">
недвижимость - здания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Инвестиции в </w:t>
            </w:r>
          </w:p>
          <w:p>
            <w:pPr>
              <w:spacing w:after="20"/>
              <w:ind w:left="20"/>
              <w:jc w:val="both"/>
            </w:pPr>
            <w:r>
              <w:rPr>
                <w:rFonts w:ascii="Times New Roman"/>
                <w:b w:val="false"/>
                <w:i w:val="false"/>
                <w:color w:val="000000"/>
                <w:sz w:val="20"/>
              </w:rPr>
              <w:t xml:space="preserve">
недвижимость - иное </w:t>
            </w:r>
          </w:p>
          <w:p>
            <w:pPr>
              <w:spacing w:after="20"/>
              <w:ind w:left="20"/>
              <w:jc w:val="both"/>
            </w:pPr>
            <w:r>
              <w:rPr>
                <w:rFonts w:ascii="Times New Roman"/>
                <w:b w:val="false"/>
                <w:i w:val="false"/>
                <w:color w:val="000000"/>
                <w:sz w:val="20"/>
              </w:rPr>
              <w:t xml:space="preserve">
имущество, прочно </w:t>
            </w:r>
          </w:p>
          <w:p>
            <w:pPr>
              <w:spacing w:after="20"/>
              <w:ind w:left="20"/>
              <w:jc w:val="both"/>
            </w:pPr>
            <w:r>
              <w:rPr>
                <w:rFonts w:ascii="Times New Roman"/>
                <w:b w:val="false"/>
                <w:i w:val="false"/>
                <w:color w:val="000000"/>
                <w:sz w:val="20"/>
              </w:rPr>
              <w:t xml:space="preserve">
связанное с землей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383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по выбытию </w:t>
            </w:r>
          </w:p>
          <w:p>
            <w:pPr>
              <w:spacing w:after="20"/>
              <w:ind w:left="20"/>
              <w:jc w:val="both"/>
            </w:pPr>
            <w:r>
              <w:rPr>
                <w:rFonts w:ascii="Times New Roman"/>
                <w:b w:val="false"/>
                <w:i w:val="false"/>
                <w:color w:val="000000"/>
                <w:sz w:val="20"/>
              </w:rPr>
              <w:t xml:space="preserve">
разведочных и оценочных </w:t>
            </w:r>
          </w:p>
          <w:p>
            <w:pPr>
              <w:spacing w:after="20"/>
              <w:ind w:left="20"/>
              <w:jc w:val="both"/>
            </w:pPr>
            <w:r>
              <w:rPr>
                <w:rFonts w:ascii="Times New Roman"/>
                <w:b w:val="false"/>
                <w:i w:val="false"/>
                <w:color w:val="000000"/>
                <w:sz w:val="20"/>
              </w:rPr>
              <w:t xml:space="preserve">
активов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384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по выбытию </w:t>
            </w:r>
          </w:p>
          <w:p>
            <w:pPr>
              <w:spacing w:after="20"/>
              <w:ind w:left="20"/>
              <w:jc w:val="both"/>
            </w:pPr>
            <w:r>
              <w:rPr>
                <w:rFonts w:ascii="Times New Roman"/>
                <w:b w:val="false"/>
                <w:i w:val="false"/>
                <w:color w:val="000000"/>
                <w:sz w:val="20"/>
              </w:rPr>
              <w:t xml:space="preserve">
нематериальных активов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Лицензионные </w:t>
            </w:r>
          </w:p>
          <w:p>
            <w:pPr>
              <w:spacing w:after="20"/>
              <w:ind w:left="20"/>
              <w:jc w:val="both"/>
            </w:pPr>
            <w:r>
              <w:rPr>
                <w:rFonts w:ascii="Times New Roman"/>
                <w:b w:val="false"/>
                <w:i w:val="false"/>
                <w:color w:val="000000"/>
                <w:sz w:val="20"/>
              </w:rPr>
              <w:t xml:space="preserve">
соглашения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386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Программное </w:t>
            </w:r>
          </w:p>
          <w:p>
            <w:pPr>
              <w:spacing w:after="20"/>
              <w:ind w:left="20"/>
              <w:jc w:val="both"/>
            </w:pPr>
            <w:r>
              <w:rPr>
                <w:rFonts w:ascii="Times New Roman"/>
                <w:b w:val="false"/>
                <w:i w:val="false"/>
                <w:color w:val="000000"/>
                <w:sz w:val="20"/>
              </w:rPr>
              <w:t xml:space="preserve">
обеспечение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387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Патенты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388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нематерильные </w:t>
            </w:r>
          </w:p>
          <w:p>
            <w:pPr>
              <w:spacing w:after="20"/>
              <w:ind w:left="20"/>
              <w:jc w:val="both"/>
            </w:pPr>
            <w:r>
              <w:rPr>
                <w:rFonts w:ascii="Times New Roman"/>
                <w:b w:val="false"/>
                <w:i w:val="false"/>
                <w:color w:val="000000"/>
                <w:sz w:val="20"/>
              </w:rPr>
              <w:t xml:space="preserve">
активы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389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по выбытию прочих </w:t>
            </w:r>
          </w:p>
          <w:p>
            <w:pPr>
              <w:spacing w:after="20"/>
              <w:ind w:left="20"/>
              <w:jc w:val="both"/>
            </w:pPr>
            <w:r>
              <w:rPr>
                <w:rFonts w:ascii="Times New Roman"/>
                <w:b w:val="false"/>
                <w:i w:val="false"/>
                <w:color w:val="000000"/>
                <w:sz w:val="20"/>
              </w:rPr>
              <w:t xml:space="preserve">
активов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от обесценения </w:t>
            </w:r>
          </w:p>
          <w:p>
            <w:pPr>
              <w:spacing w:after="20"/>
              <w:ind w:left="20"/>
              <w:jc w:val="both"/>
            </w:pPr>
            <w:r>
              <w:rPr>
                <w:rFonts w:ascii="Times New Roman"/>
                <w:b w:val="false"/>
                <w:i w:val="false"/>
                <w:color w:val="000000"/>
                <w:sz w:val="20"/>
              </w:rPr>
              <w:t xml:space="preserve">
активов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от обесценения </w:t>
            </w:r>
          </w:p>
          <w:p>
            <w:pPr>
              <w:spacing w:after="20"/>
              <w:ind w:left="20"/>
              <w:jc w:val="both"/>
            </w:pPr>
            <w:r>
              <w:rPr>
                <w:rFonts w:ascii="Times New Roman"/>
                <w:b w:val="false"/>
                <w:i w:val="false"/>
                <w:color w:val="000000"/>
                <w:sz w:val="20"/>
              </w:rPr>
              <w:t xml:space="preserve">
основных средств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Здания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393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Сооружения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394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Оборудование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396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Передаточные </w:t>
            </w:r>
          </w:p>
          <w:p>
            <w:pPr>
              <w:spacing w:after="20"/>
              <w:ind w:left="20"/>
              <w:jc w:val="both"/>
            </w:pPr>
            <w:r>
              <w:rPr>
                <w:rFonts w:ascii="Times New Roman"/>
                <w:b w:val="false"/>
                <w:i w:val="false"/>
                <w:color w:val="000000"/>
                <w:sz w:val="20"/>
              </w:rPr>
              <w:t xml:space="preserve">
устройства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397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Транспортные средства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398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Компьютерные, </w:t>
            </w:r>
          </w:p>
          <w:p>
            <w:pPr>
              <w:spacing w:after="20"/>
              <w:ind w:left="20"/>
              <w:jc w:val="both"/>
            </w:pPr>
            <w:r>
              <w:rPr>
                <w:rFonts w:ascii="Times New Roman"/>
                <w:b w:val="false"/>
                <w:i w:val="false"/>
                <w:color w:val="000000"/>
                <w:sz w:val="20"/>
              </w:rPr>
              <w:t xml:space="preserve">
периферийные </w:t>
            </w:r>
          </w:p>
          <w:p>
            <w:pPr>
              <w:spacing w:after="20"/>
              <w:ind w:left="20"/>
              <w:jc w:val="both"/>
            </w:pPr>
            <w:r>
              <w:rPr>
                <w:rFonts w:ascii="Times New Roman"/>
                <w:b w:val="false"/>
                <w:i w:val="false"/>
                <w:color w:val="000000"/>
                <w:sz w:val="20"/>
              </w:rPr>
              <w:t xml:space="preserve">
устройства и </w:t>
            </w:r>
          </w:p>
          <w:p>
            <w:pPr>
              <w:spacing w:after="20"/>
              <w:ind w:left="20"/>
              <w:jc w:val="both"/>
            </w:pPr>
            <w:r>
              <w:rPr>
                <w:rFonts w:ascii="Times New Roman"/>
                <w:b w:val="false"/>
                <w:i w:val="false"/>
                <w:color w:val="000000"/>
                <w:sz w:val="20"/>
              </w:rPr>
              <w:t xml:space="preserve">
оборудование по </w:t>
            </w:r>
          </w:p>
          <w:p>
            <w:pPr>
              <w:spacing w:after="20"/>
              <w:ind w:left="20"/>
              <w:jc w:val="both"/>
            </w:pPr>
            <w:r>
              <w:rPr>
                <w:rFonts w:ascii="Times New Roman"/>
                <w:b w:val="false"/>
                <w:i w:val="false"/>
                <w:color w:val="000000"/>
                <w:sz w:val="20"/>
              </w:rPr>
              <w:t xml:space="preserve">
обработке данных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399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Офисная мебель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основные </w:t>
            </w:r>
          </w:p>
          <w:p>
            <w:pPr>
              <w:spacing w:after="20"/>
              <w:ind w:left="20"/>
              <w:jc w:val="both"/>
            </w:pPr>
            <w:r>
              <w:rPr>
                <w:rFonts w:ascii="Times New Roman"/>
                <w:b w:val="false"/>
                <w:i w:val="false"/>
                <w:color w:val="000000"/>
                <w:sz w:val="20"/>
              </w:rPr>
              <w:t xml:space="preserve">
средства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от обесценения </w:t>
            </w:r>
          </w:p>
          <w:p>
            <w:pPr>
              <w:spacing w:after="20"/>
              <w:ind w:left="20"/>
              <w:jc w:val="both"/>
            </w:pPr>
            <w:r>
              <w:rPr>
                <w:rFonts w:ascii="Times New Roman"/>
                <w:b w:val="false"/>
                <w:i w:val="false"/>
                <w:color w:val="000000"/>
                <w:sz w:val="20"/>
              </w:rPr>
              <w:t xml:space="preserve">
разведочных и оценочных </w:t>
            </w:r>
          </w:p>
          <w:p>
            <w:pPr>
              <w:spacing w:after="20"/>
              <w:ind w:left="20"/>
              <w:jc w:val="both"/>
            </w:pPr>
            <w:r>
              <w:rPr>
                <w:rFonts w:ascii="Times New Roman"/>
                <w:b w:val="false"/>
                <w:i w:val="false"/>
                <w:color w:val="000000"/>
                <w:sz w:val="20"/>
              </w:rPr>
              <w:t xml:space="preserve">
активов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от обесценения </w:t>
            </w:r>
          </w:p>
          <w:p>
            <w:pPr>
              <w:spacing w:after="20"/>
              <w:ind w:left="20"/>
              <w:jc w:val="both"/>
            </w:pPr>
            <w:r>
              <w:rPr>
                <w:rFonts w:ascii="Times New Roman"/>
                <w:b w:val="false"/>
                <w:i w:val="false"/>
                <w:color w:val="000000"/>
                <w:sz w:val="20"/>
              </w:rPr>
              <w:t xml:space="preserve">
нематериальных активов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403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Гудвилл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404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Лицензионные </w:t>
            </w:r>
          </w:p>
          <w:p>
            <w:pPr>
              <w:spacing w:after="20"/>
              <w:ind w:left="20"/>
              <w:jc w:val="both"/>
            </w:pPr>
            <w:r>
              <w:rPr>
                <w:rFonts w:ascii="Times New Roman"/>
                <w:b w:val="false"/>
                <w:i w:val="false"/>
                <w:color w:val="000000"/>
                <w:sz w:val="20"/>
              </w:rPr>
              <w:t xml:space="preserve">
соглашения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Программное </w:t>
            </w:r>
          </w:p>
          <w:p>
            <w:pPr>
              <w:spacing w:after="20"/>
              <w:ind w:left="20"/>
              <w:jc w:val="both"/>
            </w:pPr>
            <w:r>
              <w:rPr>
                <w:rFonts w:ascii="Times New Roman"/>
                <w:b w:val="false"/>
                <w:i w:val="false"/>
                <w:color w:val="000000"/>
                <w:sz w:val="20"/>
              </w:rPr>
              <w:t xml:space="preserve">
обеспечение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406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Патенты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407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нематериальные </w:t>
            </w:r>
          </w:p>
          <w:p>
            <w:pPr>
              <w:spacing w:after="20"/>
              <w:ind w:left="20"/>
              <w:jc w:val="both"/>
            </w:pPr>
            <w:r>
              <w:rPr>
                <w:rFonts w:ascii="Times New Roman"/>
                <w:b w:val="false"/>
                <w:i w:val="false"/>
                <w:color w:val="000000"/>
                <w:sz w:val="20"/>
              </w:rPr>
              <w:t xml:space="preserve">
активы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408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от обесценения </w:t>
            </w:r>
          </w:p>
          <w:p>
            <w:pPr>
              <w:spacing w:after="20"/>
              <w:ind w:left="20"/>
              <w:jc w:val="both"/>
            </w:pPr>
            <w:r>
              <w:rPr>
                <w:rFonts w:ascii="Times New Roman"/>
                <w:b w:val="false"/>
                <w:i w:val="false"/>
                <w:color w:val="000000"/>
                <w:sz w:val="20"/>
              </w:rPr>
              <w:t xml:space="preserve">
прочих активов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409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по курсовой </w:t>
            </w:r>
          </w:p>
          <w:p>
            <w:pPr>
              <w:spacing w:after="20"/>
              <w:ind w:left="20"/>
              <w:jc w:val="both"/>
            </w:pPr>
            <w:r>
              <w:rPr>
                <w:rFonts w:ascii="Times New Roman"/>
                <w:b w:val="false"/>
                <w:i w:val="false"/>
                <w:color w:val="000000"/>
                <w:sz w:val="20"/>
              </w:rPr>
              <w:t xml:space="preserve">
разнице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по созданию </w:t>
            </w:r>
          </w:p>
          <w:p>
            <w:pPr>
              <w:spacing w:after="20"/>
              <w:ind w:left="20"/>
              <w:jc w:val="both"/>
            </w:pPr>
            <w:r>
              <w:rPr>
                <w:rFonts w:ascii="Times New Roman"/>
                <w:b w:val="false"/>
                <w:i w:val="false"/>
                <w:color w:val="000000"/>
                <w:sz w:val="20"/>
              </w:rPr>
              <w:t xml:space="preserve">
резерва и списанию </w:t>
            </w:r>
          </w:p>
          <w:p>
            <w:pPr>
              <w:spacing w:after="20"/>
              <w:ind w:left="20"/>
              <w:jc w:val="both"/>
            </w:pPr>
            <w:r>
              <w:rPr>
                <w:rFonts w:ascii="Times New Roman"/>
                <w:b w:val="false"/>
                <w:i w:val="false"/>
                <w:color w:val="000000"/>
                <w:sz w:val="20"/>
              </w:rPr>
              <w:t xml:space="preserve">
безнадежных требований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 по сомнительным </w:t>
            </w:r>
          </w:p>
          <w:p>
            <w:pPr>
              <w:spacing w:after="20"/>
              <w:ind w:left="20"/>
              <w:jc w:val="both"/>
            </w:pPr>
            <w:r>
              <w:rPr>
                <w:rFonts w:ascii="Times New Roman"/>
                <w:b w:val="false"/>
                <w:i w:val="false"/>
                <w:color w:val="000000"/>
                <w:sz w:val="20"/>
              </w:rPr>
              <w:t xml:space="preserve">
требованиям покупателей и </w:t>
            </w:r>
          </w:p>
          <w:p>
            <w:pPr>
              <w:spacing w:after="20"/>
              <w:ind w:left="20"/>
              <w:jc w:val="both"/>
            </w:pPr>
            <w:r>
              <w:rPr>
                <w:rFonts w:ascii="Times New Roman"/>
                <w:b w:val="false"/>
                <w:i w:val="false"/>
                <w:color w:val="000000"/>
                <w:sz w:val="20"/>
              </w:rPr>
              <w:t xml:space="preserve">
заказчиков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 по сомнительным </w:t>
            </w:r>
          </w:p>
          <w:p>
            <w:pPr>
              <w:spacing w:after="20"/>
              <w:ind w:left="20"/>
              <w:jc w:val="both"/>
            </w:pPr>
            <w:r>
              <w:rPr>
                <w:rFonts w:ascii="Times New Roman"/>
                <w:b w:val="false"/>
                <w:i w:val="false"/>
                <w:color w:val="000000"/>
                <w:sz w:val="20"/>
              </w:rPr>
              <w:t xml:space="preserve">
требованиям дочерних </w:t>
            </w:r>
          </w:p>
          <w:p>
            <w:pPr>
              <w:spacing w:after="20"/>
              <w:ind w:left="20"/>
              <w:jc w:val="both"/>
            </w:pPr>
            <w:r>
              <w:rPr>
                <w:rFonts w:ascii="Times New Roman"/>
                <w:b w:val="false"/>
                <w:i w:val="false"/>
                <w:color w:val="000000"/>
                <w:sz w:val="20"/>
              </w:rPr>
              <w:t xml:space="preserve">
организаций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413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 по сомнительным </w:t>
            </w:r>
          </w:p>
          <w:p>
            <w:pPr>
              <w:spacing w:after="20"/>
              <w:ind w:left="20"/>
              <w:jc w:val="both"/>
            </w:pPr>
            <w:r>
              <w:rPr>
                <w:rFonts w:ascii="Times New Roman"/>
                <w:b w:val="false"/>
                <w:i w:val="false"/>
                <w:color w:val="000000"/>
                <w:sz w:val="20"/>
              </w:rPr>
              <w:t xml:space="preserve">
требованиям </w:t>
            </w:r>
          </w:p>
          <w:p>
            <w:pPr>
              <w:spacing w:after="20"/>
              <w:ind w:left="20"/>
              <w:jc w:val="both"/>
            </w:pPr>
            <w:r>
              <w:rPr>
                <w:rFonts w:ascii="Times New Roman"/>
                <w:b w:val="false"/>
                <w:i w:val="false"/>
                <w:color w:val="000000"/>
                <w:sz w:val="20"/>
              </w:rPr>
              <w:t xml:space="preserve">
ассоциированных и </w:t>
            </w:r>
          </w:p>
          <w:p>
            <w:pPr>
              <w:spacing w:after="20"/>
              <w:ind w:left="20"/>
              <w:jc w:val="both"/>
            </w:pPr>
            <w:r>
              <w:rPr>
                <w:rFonts w:ascii="Times New Roman"/>
                <w:b w:val="false"/>
                <w:i w:val="false"/>
                <w:color w:val="000000"/>
                <w:sz w:val="20"/>
              </w:rPr>
              <w:t xml:space="preserve">
совместных организаций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414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 по сомнительным </w:t>
            </w:r>
          </w:p>
          <w:p>
            <w:pPr>
              <w:spacing w:after="20"/>
              <w:ind w:left="20"/>
              <w:jc w:val="both"/>
            </w:pPr>
            <w:r>
              <w:rPr>
                <w:rFonts w:ascii="Times New Roman"/>
                <w:b w:val="false"/>
                <w:i w:val="false"/>
                <w:color w:val="000000"/>
                <w:sz w:val="20"/>
              </w:rPr>
              <w:t xml:space="preserve">
требованиям по размещенным </w:t>
            </w:r>
          </w:p>
          <w:p>
            <w:pPr>
              <w:spacing w:after="20"/>
              <w:ind w:left="20"/>
              <w:jc w:val="both"/>
            </w:pPr>
            <w:r>
              <w:rPr>
                <w:rFonts w:ascii="Times New Roman"/>
                <w:b w:val="false"/>
                <w:i w:val="false"/>
                <w:color w:val="000000"/>
                <w:sz w:val="20"/>
              </w:rPr>
              <w:t xml:space="preserve">
вкладам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 по сомнительным </w:t>
            </w:r>
          </w:p>
          <w:p>
            <w:pPr>
              <w:spacing w:after="20"/>
              <w:ind w:left="20"/>
              <w:jc w:val="both"/>
            </w:pPr>
            <w:r>
              <w:rPr>
                <w:rFonts w:ascii="Times New Roman"/>
                <w:b w:val="false"/>
                <w:i w:val="false"/>
                <w:color w:val="000000"/>
                <w:sz w:val="20"/>
              </w:rPr>
              <w:t xml:space="preserve">
требованиям по </w:t>
            </w:r>
          </w:p>
          <w:p>
            <w:pPr>
              <w:spacing w:after="20"/>
              <w:ind w:left="20"/>
              <w:jc w:val="both"/>
            </w:pPr>
            <w:r>
              <w:rPr>
                <w:rFonts w:ascii="Times New Roman"/>
                <w:b w:val="false"/>
                <w:i w:val="false"/>
                <w:color w:val="000000"/>
                <w:sz w:val="20"/>
              </w:rPr>
              <w:t xml:space="preserve">
предоставленным займам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416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 по сомнительным </w:t>
            </w:r>
          </w:p>
          <w:p>
            <w:pPr>
              <w:spacing w:after="20"/>
              <w:ind w:left="20"/>
              <w:jc w:val="both"/>
            </w:pPr>
            <w:r>
              <w:rPr>
                <w:rFonts w:ascii="Times New Roman"/>
                <w:b w:val="false"/>
                <w:i w:val="false"/>
                <w:color w:val="000000"/>
                <w:sz w:val="20"/>
              </w:rPr>
              <w:t xml:space="preserve">
требованиям по </w:t>
            </w:r>
          </w:p>
          <w:p>
            <w:pPr>
              <w:spacing w:after="20"/>
              <w:ind w:left="20"/>
              <w:jc w:val="both"/>
            </w:pPr>
            <w:r>
              <w:rPr>
                <w:rFonts w:ascii="Times New Roman"/>
                <w:b w:val="false"/>
                <w:i w:val="false"/>
                <w:color w:val="000000"/>
                <w:sz w:val="20"/>
              </w:rPr>
              <w:t xml:space="preserve">
предоставленной финансовой </w:t>
            </w:r>
          </w:p>
          <w:p>
            <w:pPr>
              <w:spacing w:after="20"/>
              <w:ind w:left="20"/>
              <w:jc w:val="both"/>
            </w:pPr>
            <w:r>
              <w:rPr>
                <w:rFonts w:ascii="Times New Roman"/>
                <w:b w:val="false"/>
                <w:i w:val="false"/>
                <w:color w:val="000000"/>
                <w:sz w:val="20"/>
              </w:rPr>
              <w:t xml:space="preserve">
аренде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417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Резервы по прочим </w:t>
            </w:r>
          </w:p>
          <w:p>
            <w:pPr>
              <w:spacing w:after="20"/>
              <w:ind w:left="20"/>
              <w:jc w:val="both"/>
            </w:pPr>
            <w:r>
              <w:rPr>
                <w:rFonts w:ascii="Times New Roman"/>
                <w:b w:val="false"/>
                <w:i w:val="false"/>
                <w:color w:val="000000"/>
                <w:sz w:val="20"/>
              </w:rPr>
              <w:t xml:space="preserve">
сомнительным требованиям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418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7450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по операционной </w:t>
            </w:r>
          </w:p>
          <w:p>
            <w:pPr>
              <w:spacing w:after="20"/>
              <w:ind w:left="20"/>
              <w:jc w:val="both"/>
            </w:pPr>
            <w:r>
              <w:rPr>
                <w:rFonts w:ascii="Times New Roman"/>
                <w:b w:val="false"/>
                <w:i w:val="false"/>
                <w:color w:val="000000"/>
                <w:sz w:val="20"/>
              </w:rPr>
              <w:t xml:space="preserve">
аренде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419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7460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от изменения </w:t>
            </w:r>
          </w:p>
          <w:p>
            <w:pPr>
              <w:spacing w:after="20"/>
              <w:ind w:left="20"/>
              <w:jc w:val="both"/>
            </w:pPr>
            <w:r>
              <w:rPr>
                <w:rFonts w:ascii="Times New Roman"/>
                <w:b w:val="false"/>
                <w:i w:val="false"/>
                <w:color w:val="000000"/>
                <w:sz w:val="20"/>
              </w:rPr>
              <w:t xml:space="preserve">
справедливой стоимости </w:t>
            </w:r>
          </w:p>
          <w:p>
            <w:pPr>
              <w:spacing w:after="20"/>
              <w:ind w:left="20"/>
              <w:jc w:val="both"/>
            </w:pPr>
            <w:r>
              <w:rPr>
                <w:rFonts w:ascii="Times New Roman"/>
                <w:b w:val="false"/>
                <w:i w:val="false"/>
                <w:color w:val="000000"/>
                <w:sz w:val="20"/>
              </w:rPr>
              <w:t xml:space="preserve">
биологических активов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от изменения </w:t>
            </w:r>
          </w:p>
          <w:p>
            <w:pPr>
              <w:spacing w:after="20"/>
              <w:ind w:left="20"/>
              <w:jc w:val="both"/>
            </w:pPr>
            <w:r>
              <w:rPr>
                <w:rFonts w:ascii="Times New Roman"/>
                <w:b w:val="false"/>
                <w:i w:val="false"/>
                <w:color w:val="000000"/>
                <w:sz w:val="20"/>
              </w:rPr>
              <w:t xml:space="preserve">
справедливой стоимости </w:t>
            </w:r>
          </w:p>
          <w:p>
            <w:pPr>
              <w:spacing w:after="20"/>
              <w:ind w:left="20"/>
              <w:jc w:val="both"/>
            </w:pPr>
            <w:r>
              <w:rPr>
                <w:rFonts w:ascii="Times New Roman"/>
                <w:b w:val="false"/>
                <w:i w:val="false"/>
                <w:color w:val="000000"/>
                <w:sz w:val="20"/>
              </w:rPr>
              <w:t xml:space="preserve">
растений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Растения (потребляемые </w:t>
            </w:r>
          </w:p>
          <w:p>
            <w:pPr>
              <w:spacing w:after="20"/>
              <w:ind w:left="20"/>
              <w:jc w:val="both"/>
            </w:pPr>
            <w:r>
              <w:rPr>
                <w:rFonts w:ascii="Times New Roman"/>
                <w:b w:val="false"/>
                <w:i w:val="false"/>
                <w:color w:val="000000"/>
                <w:sz w:val="20"/>
              </w:rPr>
              <w:t xml:space="preserve">
биологические активы)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Растения (плодоносящие </w:t>
            </w:r>
          </w:p>
          <w:p>
            <w:pPr>
              <w:spacing w:after="20"/>
              <w:ind w:left="20"/>
              <w:jc w:val="both"/>
            </w:pPr>
            <w:r>
              <w:rPr>
                <w:rFonts w:ascii="Times New Roman"/>
                <w:b w:val="false"/>
                <w:i w:val="false"/>
                <w:color w:val="000000"/>
                <w:sz w:val="20"/>
              </w:rPr>
              <w:t xml:space="preserve">
биологические активы)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423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от изменения </w:t>
            </w:r>
          </w:p>
          <w:p>
            <w:pPr>
              <w:spacing w:after="20"/>
              <w:ind w:left="20"/>
              <w:jc w:val="both"/>
            </w:pPr>
            <w:r>
              <w:rPr>
                <w:rFonts w:ascii="Times New Roman"/>
                <w:b w:val="false"/>
                <w:i w:val="false"/>
                <w:color w:val="000000"/>
                <w:sz w:val="20"/>
              </w:rPr>
              <w:t xml:space="preserve">
справедливой стоимости </w:t>
            </w:r>
          </w:p>
          <w:p>
            <w:pPr>
              <w:spacing w:after="20"/>
              <w:ind w:left="20"/>
              <w:jc w:val="both"/>
            </w:pPr>
            <w:r>
              <w:rPr>
                <w:rFonts w:ascii="Times New Roman"/>
                <w:b w:val="false"/>
                <w:i w:val="false"/>
                <w:color w:val="000000"/>
                <w:sz w:val="20"/>
              </w:rPr>
              <w:t xml:space="preserve">
животных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424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Животные (потребляемые </w:t>
            </w:r>
          </w:p>
          <w:p>
            <w:pPr>
              <w:spacing w:after="20"/>
              <w:ind w:left="20"/>
              <w:jc w:val="both"/>
            </w:pPr>
            <w:r>
              <w:rPr>
                <w:rFonts w:ascii="Times New Roman"/>
                <w:b w:val="false"/>
                <w:i w:val="false"/>
                <w:color w:val="000000"/>
                <w:sz w:val="20"/>
              </w:rPr>
              <w:t xml:space="preserve">
биологические активы)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Животные (плодоносящие </w:t>
            </w:r>
          </w:p>
          <w:p>
            <w:pPr>
              <w:spacing w:after="20"/>
              <w:ind w:left="20"/>
              <w:jc w:val="both"/>
            </w:pPr>
            <w:r>
              <w:rPr>
                <w:rFonts w:ascii="Times New Roman"/>
                <w:b w:val="false"/>
                <w:i w:val="false"/>
                <w:color w:val="000000"/>
                <w:sz w:val="20"/>
              </w:rPr>
              <w:t xml:space="preserve">
биологические активы)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426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7470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расходы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427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СВЯЗАННЫЕ С </w:t>
            </w:r>
          </w:p>
          <w:p>
            <w:pPr>
              <w:spacing w:after="20"/>
              <w:ind w:left="20"/>
              <w:jc w:val="both"/>
            </w:pPr>
            <w:r>
              <w:rPr>
                <w:rFonts w:ascii="Times New Roman"/>
                <w:b w:val="false"/>
                <w:i w:val="false"/>
                <w:color w:val="000000"/>
                <w:sz w:val="20"/>
              </w:rPr>
              <w:t xml:space="preserve">
ПРЕКРАЩАЕМОЙ ДЕЯТЕЛЬНОСТЬЮ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428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связанные с </w:t>
            </w:r>
          </w:p>
          <w:p>
            <w:pPr>
              <w:spacing w:after="20"/>
              <w:ind w:left="20"/>
              <w:jc w:val="both"/>
            </w:pPr>
            <w:r>
              <w:rPr>
                <w:rFonts w:ascii="Times New Roman"/>
                <w:b w:val="false"/>
                <w:i w:val="false"/>
                <w:color w:val="000000"/>
                <w:sz w:val="20"/>
              </w:rPr>
              <w:t xml:space="preserve">
прекращаемой деятельностью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429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В УБЫТКЕ ОРГАНИЗАЦИЙ, </w:t>
            </w:r>
          </w:p>
          <w:p>
            <w:pPr>
              <w:spacing w:after="20"/>
              <w:ind w:left="20"/>
              <w:jc w:val="both"/>
            </w:pPr>
            <w:r>
              <w:rPr>
                <w:rFonts w:ascii="Times New Roman"/>
                <w:b w:val="false"/>
                <w:i w:val="false"/>
                <w:color w:val="000000"/>
                <w:sz w:val="20"/>
              </w:rPr>
              <w:t xml:space="preserve">
УЧИТЫВАЕМЫХ МЕТОДОМ </w:t>
            </w:r>
          </w:p>
          <w:p>
            <w:pPr>
              <w:spacing w:after="20"/>
              <w:ind w:left="20"/>
              <w:jc w:val="both"/>
            </w:pPr>
            <w:r>
              <w:rPr>
                <w:rFonts w:ascii="Times New Roman"/>
                <w:b w:val="false"/>
                <w:i w:val="false"/>
                <w:color w:val="000000"/>
                <w:sz w:val="20"/>
              </w:rPr>
              <w:t xml:space="preserve">
ДОЛЕВОГО УЧАСТИЯ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в убытке </w:t>
            </w:r>
          </w:p>
          <w:p>
            <w:pPr>
              <w:spacing w:after="20"/>
              <w:ind w:left="20"/>
              <w:jc w:val="both"/>
            </w:pPr>
            <w:r>
              <w:rPr>
                <w:rFonts w:ascii="Times New Roman"/>
                <w:b w:val="false"/>
                <w:i w:val="false"/>
                <w:color w:val="000000"/>
                <w:sz w:val="20"/>
              </w:rPr>
              <w:t xml:space="preserve">
ассоциированных </w:t>
            </w:r>
          </w:p>
          <w:p>
            <w:pPr>
              <w:spacing w:after="20"/>
              <w:ind w:left="20"/>
              <w:jc w:val="both"/>
            </w:pPr>
            <w:r>
              <w:rPr>
                <w:rFonts w:ascii="Times New Roman"/>
                <w:b w:val="false"/>
                <w:i w:val="false"/>
                <w:color w:val="000000"/>
                <w:sz w:val="20"/>
              </w:rPr>
              <w:t xml:space="preserve">
организаций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в убытке совместных </w:t>
            </w:r>
          </w:p>
          <w:p>
            <w:pPr>
              <w:spacing w:after="20"/>
              <w:ind w:left="20"/>
              <w:jc w:val="both"/>
            </w:pPr>
            <w:r>
              <w:rPr>
                <w:rFonts w:ascii="Times New Roman"/>
                <w:b w:val="false"/>
                <w:i w:val="false"/>
                <w:color w:val="000000"/>
                <w:sz w:val="20"/>
              </w:rPr>
              <w:t xml:space="preserve">
организаций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ПО КОРПОРАТИВНОМУ </w:t>
            </w:r>
          </w:p>
          <w:p>
            <w:pPr>
              <w:spacing w:after="20"/>
              <w:ind w:left="20"/>
              <w:jc w:val="both"/>
            </w:pPr>
            <w:r>
              <w:rPr>
                <w:rFonts w:ascii="Times New Roman"/>
                <w:b w:val="false"/>
                <w:i w:val="false"/>
                <w:color w:val="000000"/>
                <w:sz w:val="20"/>
              </w:rPr>
              <w:t xml:space="preserve">
ПОДОХОДНОМУ НАЛОГУ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433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по корпоративному </w:t>
            </w:r>
          </w:p>
          <w:p>
            <w:pPr>
              <w:spacing w:after="20"/>
              <w:ind w:left="20"/>
              <w:jc w:val="both"/>
            </w:pPr>
            <w:r>
              <w:rPr>
                <w:rFonts w:ascii="Times New Roman"/>
                <w:b w:val="false"/>
                <w:i w:val="false"/>
                <w:color w:val="000000"/>
                <w:sz w:val="20"/>
              </w:rPr>
              <w:t xml:space="preserve">
подоходному налогу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434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РАЗДЕЛ 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СЧЕТА ПРОИЗВОДСТВЕННОГО </w:t>
            </w:r>
          </w:p>
          <w:p>
            <w:pPr>
              <w:spacing w:after="20"/>
              <w:ind w:left="20"/>
              <w:jc w:val="both"/>
            </w:pPr>
            <w:r>
              <w:rPr>
                <w:rFonts w:ascii="Times New Roman"/>
                <w:b w:val="false"/>
                <w:i w:val="false"/>
                <w:color w:val="000000"/>
                <w:sz w:val="20"/>
              </w:rPr>
              <w:t xml:space="preserve">
УЧЕТА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СЧЕТА ПРОИЗВОДСТВЕННОГО </w:t>
            </w:r>
          </w:p>
          <w:p>
            <w:pPr>
              <w:spacing w:after="20"/>
              <w:ind w:left="20"/>
              <w:jc w:val="both"/>
            </w:pPr>
            <w:r>
              <w:rPr>
                <w:rFonts w:ascii="Times New Roman"/>
                <w:b w:val="false"/>
                <w:i w:val="false"/>
                <w:color w:val="000000"/>
                <w:sz w:val="20"/>
              </w:rPr>
              <w:t xml:space="preserve">
УЧЕТА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436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Основное производство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437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Запасы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438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Оплата труда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439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Отчисления от оплаты труда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Накладные расходы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Полуфабрикаты собственного </w:t>
            </w:r>
          </w:p>
          <w:p>
            <w:pPr>
              <w:spacing w:after="20"/>
              <w:ind w:left="20"/>
              <w:jc w:val="both"/>
            </w:pPr>
            <w:r>
              <w:rPr>
                <w:rFonts w:ascii="Times New Roman"/>
                <w:b w:val="false"/>
                <w:i w:val="false"/>
                <w:color w:val="000000"/>
                <w:sz w:val="20"/>
              </w:rPr>
              <w:t xml:space="preserve">
производства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Запасы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443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Оплата труда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444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Отчисления от оплаты труда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Накладные расходы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446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Вспомогательные </w:t>
            </w:r>
          </w:p>
          <w:p>
            <w:pPr>
              <w:spacing w:after="20"/>
              <w:ind w:left="20"/>
              <w:jc w:val="both"/>
            </w:pPr>
            <w:r>
              <w:rPr>
                <w:rFonts w:ascii="Times New Roman"/>
                <w:b w:val="false"/>
                <w:i w:val="false"/>
                <w:color w:val="000000"/>
                <w:sz w:val="20"/>
              </w:rPr>
              <w:t xml:space="preserve">
производства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447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Запасы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448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Оплата труда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449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Отчисления от оплаты труда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Накладные расходы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Накладные расходы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Запасы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453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Оплата труда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454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Отчисления от оплаты труда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Амортизация основных </w:t>
            </w:r>
          </w:p>
          <w:p>
            <w:pPr>
              <w:spacing w:after="20"/>
              <w:ind w:left="20"/>
              <w:jc w:val="both"/>
            </w:pPr>
            <w:r>
              <w:rPr>
                <w:rFonts w:ascii="Times New Roman"/>
                <w:b w:val="false"/>
                <w:i w:val="false"/>
                <w:color w:val="000000"/>
                <w:sz w:val="20"/>
              </w:rPr>
              <w:t xml:space="preserve">
средств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456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Амортизация зданий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457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Амортизация сооружений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458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Амортизация машин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459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Амортизация </w:t>
            </w:r>
          </w:p>
          <w:p>
            <w:pPr>
              <w:spacing w:after="20"/>
              <w:ind w:left="20"/>
              <w:jc w:val="both"/>
            </w:pPr>
            <w:r>
              <w:rPr>
                <w:rFonts w:ascii="Times New Roman"/>
                <w:b w:val="false"/>
                <w:i w:val="false"/>
                <w:color w:val="000000"/>
                <w:sz w:val="20"/>
              </w:rPr>
              <w:t xml:space="preserve">
оборудования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Амортизация </w:t>
            </w:r>
          </w:p>
          <w:p>
            <w:pPr>
              <w:spacing w:after="20"/>
              <w:ind w:left="20"/>
              <w:jc w:val="both"/>
            </w:pPr>
            <w:r>
              <w:rPr>
                <w:rFonts w:ascii="Times New Roman"/>
                <w:b w:val="false"/>
                <w:i w:val="false"/>
                <w:color w:val="000000"/>
                <w:sz w:val="20"/>
              </w:rPr>
              <w:t xml:space="preserve">
передаточных устройств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Амортизация </w:t>
            </w:r>
          </w:p>
          <w:p>
            <w:pPr>
              <w:spacing w:after="20"/>
              <w:ind w:left="20"/>
              <w:jc w:val="both"/>
            </w:pPr>
            <w:r>
              <w:rPr>
                <w:rFonts w:ascii="Times New Roman"/>
                <w:b w:val="false"/>
                <w:i w:val="false"/>
                <w:color w:val="000000"/>
                <w:sz w:val="20"/>
              </w:rPr>
              <w:t xml:space="preserve">
транспортных средств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Амортизация </w:t>
            </w:r>
          </w:p>
          <w:p>
            <w:pPr>
              <w:spacing w:after="20"/>
              <w:ind w:left="20"/>
              <w:jc w:val="both"/>
            </w:pPr>
            <w:r>
              <w:rPr>
                <w:rFonts w:ascii="Times New Roman"/>
                <w:b w:val="false"/>
                <w:i w:val="false"/>
                <w:color w:val="000000"/>
                <w:sz w:val="20"/>
              </w:rPr>
              <w:t xml:space="preserve">
компьютерных, </w:t>
            </w:r>
          </w:p>
          <w:p>
            <w:pPr>
              <w:spacing w:after="20"/>
              <w:ind w:left="20"/>
              <w:jc w:val="both"/>
            </w:pPr>
            <w:r>
              <w:rPr>
                <w:rFonts w:ascii="Times New Roman"/>
                <w:b w:val="false"/>
                <w:i w:val="false"/>
                <w:color w:val="000000"/>
                <w:sz w:val="20"/>
              </w:rPr>
              <w:t xml:space="preserve">
периферийных устройств </w:t>
            </w:r>
          </w:p>
          <w:p>
            <w:pPr>
              <w:spacing w:after="20"/>
              <w:ind w:left="20"/>
              <w:jc w:val="both"/>
            </w:pPr>
            <w:r>
              <w:rPr>
                <w:rFonts w:ascii="Times New Roman"/>
                <w:b w:val="false"/>
                <w:i w:val="false"/>
                <w:color w:val="000000"/>
                <w:sz w:val="20"/>
              </w:rPr>
              <w:t xml:space="preserve">
и оборудования по </w:t>
            </w:r>
          </w:p>
          <w:p>
            <w:pPr>
              <w:spacing w:after="20"/>
              <w:ind w:left="20"/>
              <w:jc w:val="both"/>
            </w:pPr>
            <w:r>
              <w:rPr>
                <w:rFonts w:ascii="Times New Roman"/>
                <w:b w:val="false"/>
                <w:i w:val="false"/>
                <w:color w:val="000000"/>
                <w:sz w:val="20"/>
              </w:rPr>
              <w:t xml:space="preserve">
обработке данных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463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Амортизация офисной </w:t>
            </w:r>
          </w:p>
          <w:p>
            <w:pPr>
              <w:spacing w:after="20"/>
              <w:ind w:left="20"/>
              <w:jc w:val="both"/>
            </w:pPr>
            <w:r>
              <w:rPr>
                <w:rFonts w:ascii="Times New Roman"/>
                <w:b w:val="false"/>
                <w:i w:val="false"/>
                <w:color w:val="000000"/>
                <w:sz w:val="20"/>
              </w:rPr>
              <w:t xml:space="preserve">
мебели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464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Амортизация прочих </w:t>
            </w:r>
          </w:p>
          <w:p>
            <w:pPr>
              <w:spacing w:after="20"/>
              <w:ind w:left="20"/>
              <w:jc w:val="both"/>
            </w:pPr>
            <w:r>
              <w:rPr>
                <w:rFonts w:ascii="Times New Roman"/>
                <w:b w:val="false"/>
                <w:i w:val="false"/>
                <w:color w:val="000000"/>
                <w:sz w:val="20"/>
              </w:rPr>
              <w:t xml:space="preserve">
основных средств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465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Амортизация нематериальных </w:t>
            </w:r>
          </w:p>
          <w:p>
            <w:pPr>
              <w:spacing w:after="20"/>
              <w:ind w:left="20"/>
              <w:jc w:val="both"/>
            </w:pPr>
            <w:r>
              <w:rPr>
                <w:rFonts w:ascii="Times New Roman"/>
                <w:b w:val="false"/>
                <w:i w:val="false"/>
                <w:color w:val="000000"/>
                <w:sz w:val="20"/>
              </w:rPr>
              <w:t xml:space="preserve">
активов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466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Лицензионные </w:t>
            </w:r>
          </w:p>
          <w:p>
            <w:pPr>
              <w:spacing w:after="20"/>
              <w:ind w:left="20"/>
              <w:jc w:val="both"/>
            </w:pPr>
            <w:r>
              <w:rPr>
                <w:rFonts w:ascii="Times New Roman"/>
                <w:b w:val="false"/>
                <w:i w:val="false"/>
                <w:color w:val="000000"/>
                <w:sz w:val="20"/>
              </w:rPr>
              <w:t xml:space="preserve">
соглашения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467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Программное </w:t>
            </w:r>
          </w:p>
          <w:p>
            <w:pPr>
              <w:spacing w:after="20"/>
              <w:ind w:left="20"/>
              <w:jc w:val="both"/>
            </w:pPr>
            <w:r>
              <w:rPr>
                <w:rFonts w:ascii="Times New Roman"/>
                <w:b w:val="false"/>
                <w:i w:val="false"/>
                <w:color w:val="000000"/>
                <w:sz w:val="20"/>
              </w:rPr>
              <w:t xml:space="preserve">
обеспечение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468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Патенты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469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нематериальные </w:t>
            </w:r>
          </w:p>
          <w:p>
            <w:pPr>
              <w:spacing w:after="20"/>
              <w:ind w:left="20"/>
              <w:jc w:val="both"/>
            </w:pPr>
            <w:r>
              <w:rPr>
                <w:rFonts w:ascii="Times New Roman"/>
                <w:b w:val="false"/>
                <w:i w:val="false"/>
                <w:color w:val="000000"/>
                <w:sz w:val="20"/>
              </w:rPr>
              <w:t xml:space="preserve">
активы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470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Коммунальные услуги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471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накладные расходы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472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ЗАБАЛАНСОВЫЕ СЧЕТА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Мы несем ответственность в соответствии с законами Республики </w:t>
      </w:r>
    </w:p>
    <w:p>
      <w:pPr>
        <w:spacing w:after="0"/>
        <w:ind w:left="0"/>
        <w:jc w:val="both"/>
      </w:pPr>
      <w:r>
        <w:rPr>
          <w:rFonts w:ascii="Times New Roman"/>
          <w:b w:val="false"/>
          <w:i w:val="false"/>
          <w:color w:val="000000"/>
          <w:sz w:val="28"/>
        </w:rPr>
        <w:t xml:space="preserve">
      Казахстан за достоверность и полноту сведений, приведенных в данной </w:t>
      </w:r>
    </w:p>
    <w:p>
      <w:pPr>
        <w:spacing w:after="0"/>
        <w:ind w:left="0"/>
        <w:jc w:val="both"/>
      </w:pPr>
      <w:r>
        <w:rPr>
          <w:rFonts w:ascii="Times New Roman"/>
          <w:b w:val="false"/>
          <w:i w:val="false"/>
          <w:color w:val="000000"/>
          <w:sz w:val="28"/>
        </w:rPr>
        <w:t xml:space="preserve">
      отчетности. </w:t>
      </w:r>
    </w:p>
    <w:p>
      <w:pPr>
        <w:spacing w:after="0"/>
        <w:ind w:left="0"/>
        <w:jc w:val="both"/>
      </w:pPr>
      <w:r>
        <w:rPr>
          <w:rFonts w:ascii="Times New Roman"/>
          <w:b w:val="false"/>
          <w:i w:val="false"/>
          <w:color w:val="000000"/>
          <w:sz w:val="28"/>
        </w:rPr>
        <w:t xml:space="preserve">
      Ф.И.О. Руководителя </w:t>
      </w:r>
    </w:p>
    <w:p>
      <w:pPr>
        <w:spacing w:after="0"/>
        <w:ind w:left="0"/>
        <w:jc w:val="both"/>
      </w:pPr>
      <w:r>
        <w:rPr>
          <w:rFonts w:ascii="Times New Roman"/>
          <w:b w:val="false"/>
          <w:i w:val="false"/>
          <w:color w:val="000000"/>
          <w:sz w:val="28"/>
        </w:rPr>
        <w:t xml:space="preserve">
      Ф.И.О. Главного бухгалтера </w:t>
      </w:r>
    </w:p>
    <w:p>
      <w:pPr>
        <w:spacing w:after="0"/>
        <w:ind w:left="0"/>
        <w:jc w:val="both"/>
      </w:pPr>
      <w:r>
        <w:rPr>
          <w:rFonts w:ascii="Times New Roman"/>
          <w:b w:val="false"/>
          <w:i w:val="false"/>
          <w:color w:val="000000"/>
          <w:sz w:val="28"/>
        </w:rPr>
        <w:t xml:space="preserve">
      Ф.И.О. должностного лица, заполнившего форму налоговой отчетности </w:t>
      </w:r>
    </w:p>
    <w:p>
      <w:pPr>
        <w:spacing w:after="0"/>
        <w:ind w:left="0"/>
        <w:jc w:val="both"/>
      </w:pPr>
      <w:r>
        <w:rPr>
          <w:rFonts w:ascii="Times New Roman"/>
          <w:b w:val="false"/>
          <w:i w:val="false"/>
          <w:color w:val="000000"/>
          <w:sz w:val="28"/>
        </w:rPr>
        <w:t xml:space="preserve">
      Настоящая форма заверена электронной цифровой подписью в соответствии </w:t>
      </w:r>
    </w:p>
    <w:p>
      <w:pPr>
        <w:spacing w:after="0"/>
        <w:ind w:left="0"/>
        <w:jc w:val="both"/>
      </w:pPr>
      <w:r>
        <w:rPr>
          <w:rFonts w:ascii="Times New Roman"/>
          <w:b w:val="false"/>
          <w:i w:val="false"/>
          <w:color w:val="000000"/>
          <w:sz w:val="28"/>
        </w:rPr>
        <w:t xml:space="preserve">
      с Соглашением об использовании и признании электронной цифровой </w:t>
      </w:r>
    </w:p>
    <w:p>
      <w:pPr>
        <w:spacing w:after="0"/>
        <w:ind w:left="0"/>
        <w:jc w:val="both"/>
      </w:pPr>
      <w:r>
        <w:rPr>
          <w:rFonts w:ascii="Times New Roman"/>
          <w:b w:val="false"/>
          <w:i w:val="false"/>
          <w:color w:val="000000"/>
          <w:sz w:val="28"/>
        </w:rPr>
        <w:t xml:space="preserve">
      подписи при обмене электронными документами от       № </w:t>
      </w:r>
    </w:p>
    <w:p>
      <w:pPr>
        <w:spacing w:after="0"/>
        <w:ind w:left="0"/>
        <w:jc w:val="both"/>
      </w:pPr>
      <w:r>
        <w:rPr>
          <w:rFonts w:ascii="Times New Roman"/>
          <w:b w:val="false"/>
          <w:i w:val="false"/>
          <w:color w:val="000000"/>
          <w:sz w:val="28"/>
        </w:rPr>
        <w:t xml:space="preserve">
      Входящий номер регистрации документа       ДДММГГГГ </w:t>
      </w:r>
    </w:p>
    <w:p>
      <w:pPr>
        <w:spacing w:after="0"/>
        <w:ind w:left="0"/>
        <w:jc w:val="both"/>
      </w:pPr>
      <w:r>
        <w:rPr>
          <w:rFonts w:ascii="Times New Roman"/>
          <w:b w:val="false"/>
          <w:i w:val="false"/>
          <w:color w:val="000000"/>
          <w:sz w:val="28"/>
        </w:rPr>
        <w:t xml:space="preserve">
      Код налогового органа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Правилам составления</w:t>
            </w:r>
            <w:r>
              <w:br/>
            </w:r>
            <w:r>
              <w:rPr>
                <w:rFonts w:ascii="Times New Roman"/>
                <w:b w:val="false"/>
                <w:i w:val="false"/>
                <w:color w:val="000000"/>
                <w:sz w:val="20"/>
              </w:rPr>
              <w:t>и представления налоговой отчетности</w:t>
            </w:r>
            <w:r>
              <w:br/>
            </w:r>
            <w:r>
              <w:rPr>
                <w:rFonts w:ascii="Times New Roman"/>
                <w:b w:val="false"/>
                <w:i w:val="false"/>
                <w:color w:val="000000"/>
                <w:sz w:val="20"/>
              </w:rPr>
              <w:t>крупными налогоплательщиками,</w:t>
            </w:r>
            <w:r>
              <w:br/>
            </w:r>
            <w:r>
              <w:rPr>
                <w:rFonts w:ascii="Times New Roman"/>
                <w:b w:val="false"/>
                <w:i w:val="false"/>
                <w:color w:val="000000"/>
                <w:sz w:val="20"/>
              </w:rPr>
              <w:t>подлежащими мониторингу,</w:t>
            </w:r>
            <w:r>
              <w:br/>
            </w:r>
            <w:r>
              <w:rPr>
                <w:rFonts w:ascii="Times New Roman"/>
                <w:b w:val="false"/>
                <w:i w:val="false"/>
                <w:color w:val="000000"/>
                <w:sz w:val="20"/>
              </w:rPr>
              <w:t>за исключением страховых,</w:t>
            </w:r>
            <w:r>
              <w:br/>
            </w:r>
            <w:r>
              <w:rPr>
                <w:rFonts w:ascii="Times New Roman"/>
                <w:b w:val="false"/>
                <w:i w:val="false"/>
                <w:color w:val="000000"/>
                <w:sz w:val="20"/>
              </w:rPr>
              <w:t>перестраховочных организаций,</w:t>
            </w:r>
            <w:r>
              <w:br/>
            </w:r>
            <w:r>
              <w:rPr>
                <w:rFonts w:ascii="Times New Roman"/>
                <w:b w:val="false"/>
                <w:i w:val="false"/>
                <w:color w:val="000000"/>
                <w:sz w:val="20"/>
              </w:rPr>
              <w:t>юридических лиц, осуществляющих</w:t>
            </w:r>
            <w:r>
              <w:br/>
            </w:r>
            <w:r>
              <w:rPr>
                <w:rFonts w:ascii="Times New Roman"/>
                <w:b w:val="false"/>
                <w:i w:val="false"/>
                <w:color w:val="000000"/>
                <w:sz w:val="20"/>
              </w:rPr>
              <w:t>банковскую деятельность, отдельные</w:t>
            </w:r>
            <w:r>
              <w:br/>
            </w:r>
            <w:r>
              <w:rPr>
                <w:rFonts w:ascii="Times New Roman"/>
                <w:b w:val="false"/>
                <w:i w:val="false"/>
                <w:color w:val="000000"/>
                <w:sz w:val="20"/>
              </w:rPr>
              <w:t>виды банковских операций на</w:t>
            </w:r>
            <w:r>
              <w:br/>
            </w:r>
            <w:r>
              <w:rPr>
                <w:rFonts w:ascii="Times New Roman"/>
                <w:b w:val="false"/>
                <w:i w:val="false"/>
                <w:color w:val="000000"/>
                <w:sz w:val="20"/>
              </w:rPr>
              <w:t>основании лицензии, деятельность по</w:t>
            </w:r>
            <w:r>
              <w:br/>
            </w:r>
            <w:r>
              <w:rPr>
                <w:rFonts w:ascii="Times New Roman"/>
                <w:b w:val="false"/>
                <w:i w:val="false"/>
                <w:color w:val="000000"/>
                <w:sz w:val="20"/>
              </w:rPr>
              <w:t>привлечению пенсионных взносов и</w:t>
            </w:r>
            <w:r>
              <w:br/>
            </w:r>
            <w:r>
              <w:rPr>
                <w:rFonts w:ascii="Times New Roman"/>
                <w:b w:val="false"/>
                <w:i w:val="false"/>
                <w:color w:val="000000"/>
                <w:sz w:val="20"/>
              </w:rPr>
              <w:t>пенсионным выплатам, а также</w:t>
            </w:r>
            <w:r>
              <w:br/>
            </w:r>
            <w:r>
              <w:rPr>
                <w:rFonts w:ascii="Times New Roman"/>
                <w:b w:val="false"/>
                <w:i w:val="false"/>
                <w:color w:val="000000"/>
                <w:sz w:val="20"/>
              </w:rPr>
              <w:t>деятельность по инвестиционному</w:t>
            </w:r>
            <w:r>
              <w:br/>
            </w:r>
            <w:r>
              <w:rPr>
                <w:rFonts w:ascii="Times New Roman"/>
                <w:b w:val="false"/>
                <w:i w:val="false"/>
                <w:color w:val="000000"/>
                <w:sz w:val="20"/>
              </w:rPr>
              <w:t>управлению пенсионными активами,</w:t>
            </w:r>
            <w:r>
              <w:br/>
            </w:r>
            <w:r>
              <w:rPr>
                <w:rFonts w:ascii="Times New Roman"/>
                <w:b w:val="false"/>
                <w:i w:val="false"/>
                <w:color w:val="000000"/>
                <w:sz w:val="20"/>
              </w:rPr>
              <w:t>утвержденным приказом</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декабря 2008 года № 611</w:t>
            </w:r>
          </w:p>
        </w:tc>
      </w:tr>
    </w:tbl>
    <w:p>
      <w:pPr>
        <w:spacing w:after="0"/>
        <w:ind w:left="0"/>
        <w:jc w:val="both"/>
      </w:pPr>
      <w:r>
        <w:rPr>
          <w:rFonts w:ascii="Times New Roman"/>
          <w:b w:val="false"/>
          <w:i w:val="false"/>
          <w:color w:val="000000"/>
          <w:sz w:val="28"/>
        </w:rPr>
        <w:t xml:space="preserve">
      Вид формы: </w:t>
      </w:r>
    </w:p>
    <w:p>
      <w:pPr>
        <w:spacing w:after="0"/>
        <w:ind w:left="0"/>
        <w:jc w:val="both"/>
      </w:pPr>
      <w:r>
        <w:rPr>
          <w:rFonts w:ascii="Times New Roman"/>
          <w:b w:val="false"/>
          <w:i w:val="false"/>
          <w:color w:val="000000"/>
          <w:sz w:val="28"/>
        </w:rPr>
        <w:t xml:space="preserve">
      О Первоначальная </w:t>
      </w:r>
    </w:p>
    <w:p>
      <w:pPr>
        <w:spacing w:after="0"/>
        <w:ind w:left="0"/>
        <w:jc w:val="both"/>
      </w:pPr>
      <w:r>
        <w:rPr>
          <w:rFonts w:ascii="Times New Roman"/>
          <w:b w:val="false"/>
          <w:i w:val="false"/>
          <w:color w:val="000000"/>
          <w:sz w:val="28"/>
        </w:rPr>
        <w:t xml:space="preserve">
      О Очередная </w:t>
      </w:r>
    </w:p>
    <w:p>
      <w:pPr>
        <w:spacing w:after="0"/>
        <w:ind w:left="0"/>
        <w:jc w:val="both"/>
      </w:pPr>
      <w:r>
        <w:rPr>
          <w:rFonts w:ascii="Times New Roman"/>
          <w:b w:val="false"/>
          <w:i w:val="false"/>
          <w:color w:val="000000"/>
          <w:sz w:val="28"/>
        </w:rPr>
        <w:t xml:space="preserve">
      О Дополнительная </w:t>
      </w:r>
    </w:p>
    <w:p>
      <w:pPr>
        <w:spacing w:after="0"/>
        <w:ind w:left="0"/>
        <w:jc w:val="both"/>
      </w:pPr>
      <w:r>
        <w:rPr>
          <w:rFonts w:ascii="Times New Roman"/>
          <w:b w:val="false"/>
          <w:i w:val="false"/>
          <w:color w:val="000000"/>
          <w:sz w:val="28"/>
        </w:rPr>
        <w:t xml:space="preserve">
      О По уведомлению </w:t>
      </w:r>
    </w:p>
    <w:p>
      <w:pPr>
        <w:spacing w:after="0"/>
        <w:ind w:left="0"/>
        <w:jc w:val="both"/>
      </w:pPr>
      <w:r>
        <w:rPr>
          <w:rFonts w:ascii="Times New Roman"/>
          <w:b w:val="false"/>
          <w:i w:val="false"/>
          <w:color w:val="000000"/>
          <w:sz w:val="28"/>
        </w:rPr>
        <w:t xml:space="preserve">
      О Ликвидационная </w:t>
      </w:r>
    </w:p>
    <w:p>
      <w:pPr>
        <w:spacing w:after="0"/>
        <w:ind w:left="0"/>
        <w:jc w:val="both"/>
      </w:pPr>
      <w:r>
        <w:rPr>
          <w:rFonts w:ascii="Times New Roman"/>
          <w:b w:val="false"/>
          <w:i w:val="false"/>
          <w:color w:val="000000"/>
          <w:sz w:val="28"/>
        </w:rPr>
        <w:t xml:space="preserve">
      Дата и номер уведомления      А номер ОООООО      В дата ОООООООООО </w:t>
      </w:r>
    </w:p>
    <w:p>
      <w:pPr>
        <w:spacing w:after="0"/>
        <w:ind w:left="0"/>
        <w:jc w:val="both"/>
      </w:pPr>
      <w:r>
        <w:rPr>
          <w:rFonts w:ascii="Times New Roman"/>
          <w:b w:val="false"/>
          <w:i w:val="false"/>
          <w:color w:val="000000"/>
          <w:sz w:val="28"/>
        </w:rPr>
        <w:t xml:space="preserve">
      РНН </w:t>
      </w:r>
    </w:p>
    <w:p>
      <w:pPr>
        <w:spacing w:after="0"/>
        <w:ind w:left="0"/>
        <w:jc w:val="both"/>
      </w:pPr>
      <w:r>
        <w:rPr>
          <w:rFonts w:ascii="Times New Roman"/>
          <w:b w:val="false"/>
          <w:i w:val="false"/>
          <w:color w:val="000000"/>
          <w:sz w:val="28"/>
        </w:rPr>
        <w:t xml:space="preserve">
      БИН </w:t>
      </w:r>
    </w:p>
    <w:p>
      <w:pPr>
        <w:spacing w:after="0"/>
        <w:ind w:left="0"/>
        <w:jc w:val="both"/>
      </w:pPr>
      <w:r>
        <w:rPr>
          <w:rFonts w:ascii="Times New Roman"/>
          <w:b w:val="false"/>
          <w:i w:val="false"/>
          <w:color w:val="000000"/>
          <w:sz w:val="28"/>
        </w:rPr>
        <w:t xml:space="preserve">
      Наименование налогоплательщика </w:t>
      </w:r>
    </w:p>
    <w:p>
      <w:pPr>
        <w:spacing w:after="0"/>
        <w:ind w:left="0"/>
        <w:jc w:val="both"/>
      </w:pPr>
      <w:r>
        <w:rPr>
          <w:rFonts w:ascii="Times New Roman"/>
          <w:b w:val="false"/>
          <w:i w:val="false"/>
          <w:color w:val="000000"/>
          <w:sz w:val="28"/>
        </w:rPr>
        <w:t xml:space="preserve">
      Налоговый период       квартал       год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Форма № 1.4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Отчет о результатах финансово-хозяйственной деятельности </w:t>
      </w:r>
    </w:p>
    <w:p>
      <w:pPr>
        <w:spacing w:after="0"/>
        <w:ind w:left="0"/>
        <w:jc w:val="both"/>
      </w:pPr>
      <w:r>
        <w:rPr>
          <w:rFonts w:ascii="Times New Roman"/>
          <w:b w:val="false"/>
          <w:i w:val="false"/>
          <w:color w:val="000000"/>
          <w:sz w:val="28"/>
        </w:rPr>
        <w:t xml:space="preserve">
                                                            тыс.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91"/>
        <w:gridCol w:w="1963"/>
        <w:gridCol w:w="673"/>
        <w:gridCol w:w="673"/>
      </w:tblGrid>
      <w:tr>
        <w:trPr>
          <w:trHeight w:val="30" w:hRule="atLeast"/>
        </w:trPr>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показателей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 стр.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отчетный </w:t>
            </w:r>
          </w:p>
          <w:p>
            <w:pPr>
              <w:spacing w:after="20"/>
              <w:ind w:left="20"/>
              <w:jc w:val="both"/>
            </w:pPr>
            <w:r>
              <w:rPr>
                <w:rFonts w:ascii="Times New Roman"/>
                <w:b w:val="false"/>
                <w:i w:val="false"/>
                <w:color w:val="000000"/>
                <w:sz w:val="20"/>
              </w:rPr>
              <w:t xml:space="preserve">
период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предыдущий </w:t>
            </w:r>
          </w:p>
          <w:p>
            <w:pPr>
              <w:spacing w:after="20"/>
              <w:ind w:left="20"/>
              <w:jc w:val="both"/>
            </w:pPr>
            <w:r>
              <w:rPr>
                <w:rFonts w:ascii="Times New Roman"/>
                <w:b w:val="false"/>
                <w:i w:val="false"/>
                <w:color w:val="000000"/>
                <w:sz w:val="20"/>
              </w:rPr>
              <w:t xml:space="preserve">
период </w:t>
            </w:r>
          </w:p>
        </w:tc>
      </w:tr>
      <w:tr>
        <w:trPr>
          <w:trHeight w:val="30" w:hRule="atLeast"/>
        </w:trPr>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 от реализации продукции и </w:t>
            </w:r>
          </w:p>
          <w:p>
            <w:pPr>
              <w:spacing w:after="20"/>
              <w:ind w:left="20"/>
              <w:jc w:val="both"/>
            </w:pPr>
            <w:r>
              <w:rPr>
                <w:rFonts w:ascii="Times New Roman"/>
                <w:b w:val="false"/>
                <w:i w:val="false"/>
                <w:color w:val="000000"/>
                <w:sz w:val="20"/>
              </w:rPr>
              <w:t xml:space="preserve">
оказания услуг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Себестоимость реализованной </w:t>
            </w:r>
          </w:p>
          <w:p>
            <w:pPr>
              <w:spacing w:after="20"/>
              <w:ind w:left="20"/>
              <w:jc w:val="both"/>
            </w:pPr>
            <w:r>
              <w:rPr>
                <w:rFonts w:ascii="Times New Roman"/>
                <w:b w:val="false"/>
                <w:i w:val="false"/>
                <w:color w:val="000000"/>
                <w:sz w:val="20"/>
              </w:rPr>
              <w:t xml:space="preserve">
продукции и оказанных услуг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Валовая прибыль (стр. 010 - </w:t>
            </w:r>
          </w:p>
          <w:p>
            <w:pPr>
              <w:spacing w:after="20"/>
              <w:ind w:left="20"/>
              <w:jc w:val="both"/>
            </w:pPr>
            <w:r>
              <w:rPr>
                <w:rFonts w:ascii="Times New Roman"/>
                <w:b w:val="false"/>
                <w:i w:val="false"/>
                <w:color w:val="000000"/>
                <w:sz w:val="20"/>
              </w:rPr>
              <w:t xml:space="preserve">
стр. 020)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финансирования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доходы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реализацию продукции </w:t>
            </w:r>
          </w:p>
          <w:p>
            <w:pPr>
              <w:spacing w:after="20"/>
              <w:ind w:left="20"/>
              <w:jc w:val="both"/>
            </w:pPr>
            <w:r>
              <w:rPr>
                <w:rFonts w:ascii="Times New Roman"/>
                <w:b w:val="false"/>
                <w:i w:val="false"/>
                <w:color w:val="000000"/>
                <w:sz w:val="20"/>
              </w:rPr>
              <w:t xml:space="preserve">
и оказание услуг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Административные расходы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финансирование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расходы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прибыли/убытка </w:t>
            </w:r>
          </w:p>
          <w:p>
            <w:pPr>
              <w:spacing w:after="20"/>
              <w:ind w:left="20"/>
              <w:jc w:val="both"/>
            </w:pPr>
            <w:r>
              <w:rPr>
                <w:rFonts w:ascii="Times New Roman"/>
                <w:b w:val="false"/>
                <w:i w:val="false"/>
                <w:color w:val="000000"/>
                <w:sz w:val="20"/>
              </w:rPr>
              <w:t xml:space="preserve">
организаций, учитываемых по </w:t>
            </w:r>
          </w:p>
          <w:p>
            <w:pPr>
              <w:spacing w:after="20"/>
              <w:ind w:left="20"/>
              <w:jc w:val="both"/>
            </w:pPr>
            <w:r>
              <w:rPr>
                <w:rFonts w:ascii="Times New Roman"/>
                <w:b w:val="false"/>
                <w:i w:val="false"/>
                <w:color w:val="000000"/>
                <w:sz w:val="20"/>
              </w:rPr>
              <w:t xml:space="preserve">
методу долевого участия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Прибыль (убыток) за период от </w:t>
            </w:r>
          </w:p>
          <w:p>
            <w:pPr>
              <w:spacing w:after="20"/>
              <w:ind w:left="20"/>
              <w:jc w:val="both"/>
            </w:pPr>
            <w:r>
              <w:rPr>
                <w:rFonts w:ascii="Times New Roman"/>
                <w:b w:val="false"/>
                <w:i w:val="false"/>
                <w:color w:val="000000"/>
                <w:sz w:val="20"/>
              </w:rPr>
              <w:t xml:space="preserve">
продолжаемой деятельности </w:t>
            </w:r>
          </w:p>
          <w:p>
            <w:pPr>
              <w:spacing w:after="20"/>
              <w:ind w:left="20"/>
              <w:jc w:val="both"/>
            </w:pPr>
            <w:r>
              <w:rPr>
                <w:rFonts w:ascii="Times New Roman"/>
                <w:b w:val="false"/>
                <w:i w:val="false"/>
                <w:color w:val="000000"/>
                <w:sz w:val="20"/>
              </w:rPr>
              <w:t xml:space="preserve">
(стр.030 + стр.040 + стр.050 - </w:t>
            </w:r>
          </w:p>
          <w:p>
            <w:pPr>
              <w:spacing w:after="20"/>
              <w:ind w:left="20"/>
              <w:jc w:val="both"/>
            </w:pPr>
            <w:r>
              <w:rPr>
                <w:rFonts w:ascii="Times New Roman"/>
                <w:b w:val="false"/>
                <w:i w:val="false"/>
                <w:color w:val="000000"/>
                <w:sz w:val="20"/>
              </w:rPr>
              <w:t xml:space="preserve">
стр.060 - стр.070 - стр.080 - </w:t>
            </w:r>
          </w:p>
          <w:p>
            <w:pPr>
              <w:spacing w:after="20"/>
              <w:ind w:left="20"/>
              <w:jc w:val="both"/>
            </w:pPr>
            <w:r>
              <w:rPr>
                <w:rFonts w:ascii="Times New Roman"/>
                <w:b w:val="false"/>
                <w:i w:val="false"/>
                <w:color w:val="000000"/>
                <w:sz w:val="20"/>
              </w:rPr>
              <w:t xml:space="preserve">
стр.090 +/- стр.100)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Прибыль (убыток) от </w:t>
            </w:r>
          </w:p>
          <w:p>
            <w:pPr>
              <w:spacing w:after="20"/>
              <w:ind w:left="20"/>
              <w:jc w:val="both"/>
            </w:pPr>
            <w:r>
              <w:rPr>
                <w:rFonts w:ascii="Times New Roman"/>
                <w:b w:val="false"/>
                <w:i w:val="false"/>
                <w:color w:val="000000"/>
                <w:sz w:val="20"/>
              </w:rPr>
              <w:t xml:space="preserve">
прекращенной деятельности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Прибыль (убыток) до </w:t>
            </w:r>
          </w:p>
          <w:p>
            <w:pPr>
              <w:spacing w:after="20"/>
              <w:ind w:left="20"/>
              <w:jc w:val="both"/>
            </w:pPr>
            <w:r>
              <w:rPr>
                <w:rFonts w:ascii="Times New Roman"/>
                <w:b w:val="false"/>
                <w:i w:val="false"/>
                <w:color w:val="000000"/>
                <w:sz w:val="20"/>
              </w:rPr>
              <w:t xml:space="preserve">
налогообложения (стр. 110 +/- </w:t>
            </w:r>
          </w:p>
          <w:p>
            <w:pPr>
              <w:spacing w:after="20"/>
              <w:ind w:left="20"/>
              <w:jc w:val="both"/>
            </w:pPr>
            <w:r>
              <w:rPr>
                <w:rFonts w:ascii="Times New Roman"/>
                <w:b w:val="false"/>
                <w:i w:val="false"/>
                <w:color w:val="000000"/>
                <w:sz w:val="20"/>
              </w:rPr>
              <w:t xml:space="preserve">
стр. 120)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по корпоративному </w:t>
            </w:r>
          </w:p>
          <w:p>
            <w:pPr>
              <w:spacing w:after="20"/>
              <w:ind w:left="20"/>
              <w:jc w:val="both"/>
            </w:pPr>
            <w:r>
              <w:rPr>
                <w:rFonts w:ascii="Times New Roman"/>
                <w:b w:val="false"/>
                <w:i w:val="false"/>
                <w:color w:val="000000"/>
                <w:sz w:val="20"/>
              </w:rPr>
              <w:t xml:space="preserve">
подоходному налогу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Чистая прибыль (убыток) за </w:t>
            </w:r>
          </w:p>
          <w:p>
            <w:pPr>
              <w:spacing w:after="20"/>
              <w:ind w:left="20"/>
              <w:jc w:val="both"/>
            </w:pPr>
            <w:r>
              <w:rPr>
                <w:rFonts w:ascii="Times New Roman"/>
                <w:b w:val="false"/>
                <w:i w:val="false"/>
                <w:color w:val="000000"/>
                <w:sz w:val="20"/>
              </w:rPr>
              <w:t xml:space="preserve">
период (стр. 130 - стр. 140) до </w:t>
            </w:r>
          </w:p>
          <w:p>
            <w:pPr>
              <w:spacing w:after="20"/>
              <w:ind w:left="20"/>
              <w:jc w:val="both"/>
            </w:pPr>
            <w:r>
              <w:rPr>
                <w:rFonts w:ascii="Times New Roman"/>
                <w:b w:val="false"/>
                <w:i w:val="false"/>
                <w:color w:val="000000"/>
                <w:sz w:val="20"/>
              </w:rPr>
              <w:t xml:space="preserve">
вычета доли меньшинства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меньшинства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Итоговая прибыль (итоговый </w:t>
            </w:r>
          </w:p>
          <w:p>
            <w:pPr>
              <w:spacing w:after="20"/>
              <w:ind w:left="20"/>
              <w:jc w:val="both"/>
            </w:pPr>
            <w:r>
              <w:rPr>
                <w:rFonts w:ascii="Times New Roman"/>
                <w:b w:val="false"/>
                <w:i w:val="false"/>
                <w:color w:val="000000"/>
                <w:sz w:val="20"/>
              </w:rPr>
              <w:t xml:space="preserve">
убыток) за период (стр. 150 - </w:t>
            </w:r>
          </w:p>
          <w:p>
            <w:pPr>
              <w:spacing w:after="20"/>
              <w:ind w:left="20"/>
              <w:jc w:val="both"/>
            </w:pPr>
            <w:r>
              <w:rPr>
                <w:rFonts w:ascii="Times New Roman"/>
                <w:b w:val="false"/>
                <w:i w:val="false"/>
                <w:color w:val="000000"/>
                <w:sz w:val="20"/>
              </w:rPr>
              <w:t xml:space="preserve">
стр. 160)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Прибыль на акцию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Мы несем ответственность в соответствии с законами Республики </w:t>
      </w:r>
    </w:p>
    <w:p>
      <w:pPr>
        <w:spacing w:after="0"/>
        <w:ind w:left="0"/>
        <w:jc w:val="both"/>
      </w:pPr>
      <w:r>
        <w:rPr>
          <w:rFonts w:ascii="Times New Roman"/>
          <w:b w:val="false"/>
          <w:i w:val="false"/>
          <w:color w:val="000000"/>
          <w:sz w:val="28"/>
        </w:rPr>
        <w:t xml:space="preserve">
      Казахстан за достоверность и полноту сведений, приведенных в данной </w:t>
      </w:r>
    </w:p>
    <w:p>
      <w:pPr>
        <w:spacing w:after="0"/>
        <w:ind w:left="0"/>
        <w:jc w:val="both"/>
      </w:pPr>
      <w:r>
        <w:rPr>
          <w:rFonts w:ascii="Times New Roman"/>
          <w:b w:val="false"/>
          <w:i w:val="false"/>
          <w:color w:val="000000"/>
          <w:sz w:val="28"/>
        </w:rPr>
        <w:t xml:space="preserve">
      отчетности. </w:t>
      </w:r>
    </w:p>
    <w:p>
      <w:pPr>
        <w:spacing w:after="0"/>
        <w:ind w:left="0"/>
        <w:jc w:val="both"/>
      </w:pPr>
      <w:r>
        <w:rPr>
          <w:rFonts w:ascii="Times New Roman"/>
          <w:b w:val="false"/>
          <w:i w:val="false"/>
          <w:color w:val="000000"/>
          <w:sz w:val="28"/>
        </w:rPr>
        <w:t xml:space="preserve">
      Ф.И.О. Руководителя </w:t>
      </w:r>
    </w:p>
    <w:p>
      <w:pPr>
        <w:spacing w:after="0"/>
        <w:ind w:left="0"/>
        <w:jc w:val="both"/>
      </w:pPr>
      <w:r>
        <w:rPr>
          <w:rFonts w:ascii="Times New Roman"/>
          <w:b w:val="false"/>
          <w:i w:val="false"/>
          <w:color w:val="000000"/>
          <w:sz w:val="28"/>
        </w:rPr>
        <w:t xml:space="preserve">
      Ф.И.О. Главного бухгалтера </w:t>
      </w:r>
    </w:p>
    <w:p>
      <w:pPr>
        <w:spacing w:after="0"/>
        <w:ind w:left="0"/>
        <w:jc w:val="both"/>
      </w:pPr>
      <w:r>
        <w:rPr>
          <w:rFonts w:ascii="Times New Roman"/>
          <w:b w:val="false"/>
          <w:i w:val="false"/>
          <w:color w:val="000000"/>
          <w:sz w:val="28"/>
        </w:rPr>
        <w:t xml:space="preserve">
      Ф.И.О. должностного лица, заполнившего форму налоговой отчетности </w:t>
      </w:r>
    </w:p>
    <w:p>
      <w:pPr>
        <w:spacing w:after="0"/>
        <w:ind w:left="0"/>
        <w:jc w:val="both"/>
      </w:pPr>
      <w:r>
        <w:rPr>
          <w:rFonts w:ascii="Times New Roman"/>
          <w:b w:val="false"/>
          <w:i w:val="false"/>
          <w:color w:val="000000"/>
          <w:sz w:val="28"/>
        </w:rPr>
        <w:t xml:space="preserve">
      Настоящая форма заверена электронной цифровой подписью в соответствии </w:t>
      </w:r>
    </w:p>
    <w:p>
      <w:pPr>
        <w:spacing w:after="0"/>
        <w:ind w:left="0"/>
        <w:jc w:val="both"/>
      </w:pPr>
      <w:r>
        <w:rPr>
          <w:rFonts w:ascii="Times New Roman"/>
          <w:b w:val="false"/>
          <w:i w:val="false"/>
          <w:color w:val="000000"/>
          <w:sz w:val="28"/>
        </w:rPr>
        <w:t xml:space="preserve">
      с Соглашением об использовании и признании электронной цифровой </w:t>
      </w:r>
    </w:p>
    <w:p>
      <w:pPr>
        <w:spacing w:after="0"/>
        <w:ind w:left="0"/>
        <w:jc w:val="both"/>
      </w:pPr>
      <w:r>
        <w:rPr>
          <w:rFonts w:ascii="Times New Roman"/>
          <w:b w:val="false"/>
          <w:i w:val="false"/>
          <w:color w:val="000000"/>
          <w:sz w:val="28"/>
        </w:rPr>
        <w:t xml:space="preserve">
      подписи при обмене электронными документами от       № </w:t>
      </w:r>
    </w:p>
    <w:p>
      <w:pPr>
        <w:spacing w:after="0"/>
        <w:ind w:left="0"/>
        <w:jc w:val="both"/>
      </w:pPr>
      <w:r>
        <w:rPr>
          <w:rFonts w:ascii="Times New Roman"/>
          <w:b w:val="false"/>
          <w:i w:val="false"/>
          <w:color w:val="000000"/>
          <w:sz w:val="28"/>
        </w:rPr>
        <w:t xml:space="preserve">
      Входящий номер регистрации документа       ДДММГГГГ </w:t>
      </w:r>
    </w:p>
    <w:p>
      <w:pPr>
        <w:spacing w:after="0"/>
        <w:ind w:left="0"/>
        <w:jc w:val="both"/>
      </w:pPr>
      <w:r>
        <w:rPr>
          <w:rFonts w:ascii="Times New Roman"/>
          <w:b w:val="false"/>
          <w:i w:val="false"/>
          <w:color w:val="000000"/>
          <w:sz w:val="28"/>
        </w:rPr>
        <w:t xml:space="preserve">
      Код налогового органа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Правилам составления</w:t>
            </w:r>
            <w:r>
              <w:br/>
            </w:r>
            <w:r>
              <w:rPr>
                <w:rFonts w:ascii="Times New Roman"/>
                <w:b w:val="false"/>
                <w:i w:val="false"/>
                <w:color w:val="000000"/>
                <w:sz w:val="20"/>
              </w:rPr>
              <w:t>и представления налоговой отчетности</w:t>
            </w:r>
            <w:r>
              <w:br/>
            </w:r>
            <w:r>
              <w:rPr>
                <w:rFonts w:ascii="Times New Roman"/>
                <w:b w:val="false"/>
                <w:i w:val="false"/>
                <w:color w:val="000000"/>
                <w:sz w:val="20"/>
              </w:rPr>
              <w:t>крупными налогоплательщиками,</w:t>
            </w:r>
            <w:r>
              <w:br/>
            </w:r>
            <w:r>
              <w:rPr>
                <w:rFonts w:ascii="Times New Roman"/>
                <w:b w:val="false"/>
                <w:i w:val="false"/>
                <w:color w:val="000000"/>
                <w:sz w:val="20"/>
              </w:rPr>
              <w:t>подлежащими мониторингу,</w:t>
            </w:r>
            <w:r>
              <w:br/>
            </w:r>
            <w:r>
              <w:rPr>
                <w:rFonts w:ascii="Times New Roman"/>
                <w:b w:val="false"/>
                <w:i w:val="false"/>
                <w:color w:val="000000"/>
                <w:sz w:val="20"/>
              </w:rPr>
              <w:t>за исключением страховых,</w:t>
            </w:r>
            <w:r>
              <w:br/>
            </w:r>
            <w:r>
              <w:rPr>
                <w:rFonts w:ascii="Times New Roman"/>
                <w:b w:val="false"/>
                <w:i w:val="false"/>
                <w:color w:val="000000"/>
                <w:sz w:val="20"/>
              </w:rPr>
              <w:t>перестраховочных организаций,</w:t>
            </w:r>
            <w:r>
              <w:br/>
            </w:r>
            <w:r>
              <w:rPr>
                <w:rFonts w:ascii="Times New Roman"/>
                <w:b w:val="false"/>
                <w:i w:val="false"/>
                <w:color w:val="000000"/>
                <w:sz w:val="20"/>
              </w:rPr>
              <w:t>юридических лиц, осуществляющих</w:t>
            </w:r>
            <w:r>
              <w:br/>
            </w:r>
            <w:r>
              <w:rPr>
                <w:rFonts w:ascii="Times New Roman"/>
                <w:b w:val="false"/>
                <w:i w:val="false"/>
                <w:color w:val="000000"/>
                <w:sz w:val="20"/>
              </w:rPr>
              <w:t>банковскую деятельность, отдельные</w:t>
            </w:r>
            <w:r>
              <w:br/>
            </w:r>
            <w:r>
              <w:rPr>
                <w:rFonts w:ascii="Times New Roman"/>
                <w:b w:val="false"/>
                <w:i w:val="false"/>
                <w:color w:val="000000"/>
                <w:sz w:val="20"/>
              </w:rPr>
              <w:t>виды банковских операций на</w:t>
            </w:r>
            <w:r>
              <w:br/>
            </w:r>
            <w:r>
              <w:rPr>
                <w:rFonts w:ascii="Times New Roman"/>
                <w:b w:val="false"/>
                <w:i w:val="false"/>
                <w:color w:val="000000"/>
                <w:sz w:val="20"/>
              </w:rPr>
              <w:t>основании лицензии, деятельность по</w:t>
            </w:r>
            <w:r>
              <w:br/>
            </w:r>
            <w:r>
              <w:rPr>
                <w:rFonts w:ascii="Times New Roman"/>
                <w:b w:val="false"/>
                <w:i w:val="false"/>
                <w:color w:val="000000"/>
                <w:sz w:val="20"/>
              </w:rPr>
              <w:t>привлечению пенсионных взносов и</w:t>
            </w:r>
            <w:r>
              <w:br/>
            </w:r>
            <w:r>
              <w:rPr>
                <w:rFonts w:ascii="Times New Roman"/>
                <w:b w:val="false"/>
                <w:i w:val="false"/>
                <w:color w:val="000000"/>
                <w:sz w:val="20"/>
              </w:rPr>
              <w:t>пенсионным выплатам, а также</w:t>
            </w:r>
            <w:r>
              <w:br/>
            </w:r>
            <w:r>
              <w:rPr>
                <w:rFonts w:ascii="Times New Roman"/>
                <w:b w:val="false"/>
                <w:i w:val="false"/>
                <w:color w:val="000000"/>
                <w:sz w:val="20"/>
              </w:rPr>
              <w:t>деятельность по инвестиционному</w:t>
            </w:r>
            <w:r>
              <w:br/>
            </w:r>
            <w:r>
              <w:rPr>
                <w:rFonts w:ascii="Times New Roman"/>
                <w:b w:val="false"/>
                <w:i w:val="false"/>
                <w:color w:val="000000"/>
                <w:sz w:val="20"/>
              </w:rPr>
              <w:t>управлению пенсионными активами,</w:t>
            </w:r>
            <w:r>
              <w:br/>
            </w:r>
            <w:r>
              <w:rPr>
                <w:rFonts w:ascii="Times New Roman"/>
                <w:b w:val="false"/>
                <w:i w:val="false"/>
                <w:color w:val="000000"/>
                <w:sz w:val="20"/>
              </w:rPr>
              <w:t>утвержденным приказом</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декабря 2008 года № 611</w:t>
            </w:r>
          </w:p>
        </w:tc>
      </w:tr>
    </w:tbl>
    <w:bookmarkStart w:name="z222" w:id="9643"/>
    <w:p>
      <w:pPr>
        <w:spacing w:after="0"/>
        <w:ind w:left="0"/>
        <w:jc w:val="both"/>
      </w:pPr>
      <w:r>
        <w:rPr>
          <w:rFonts w:ascii="Times New Roman"/>
          <w:b w:val="false"/>
          <w:i w:val="false"/>
          <w:color w:val="000000"/>
          <w:sz w:val="28"/>
        </w:rPr>
        <w:t xml:space="preserve">
        Вид формы: </w:t>
      </w:r>
    </w:p>
    <w:bookmarkEnd w:id="9643"/>
    <w:p>
      <w:pPr>
        <w:spacing w:after="0"/>
        <w:ind w:left="0"/>
        <w:jc w:val="both"/>
      </w:pPr>
      <w:r>
        <w:rPr>
          <w:rFonts w:ascii="Times New Roman"/>
          <w:b w:val="false"/>
          <w:i w:val="false"/>
          <w:color w:val="000000"/>
          <w:sz w:val="28"/>
        </w:rPr>
        <w:t xml:space="preserve">
      О Первоначальная </w:t>
      </w:r>
    </w:p>
    <w:p>
      <w:pPr>
        <w:spacing w:after="0"/>
        <w:ind w:left="0"/>
        <w:jc w:val="both"/>
      </w:pPr>
      <w:r>
        <w:rPr>
          <w:rFonts w:ascii="Times New Roman"/>
          <w:b w:val="false"/>
          <w:i w:val="false"/>
          <w:color w:val="000000"/>
          <w:sz w:val="28"/>
        </w:rPr>
        <w:t xml:space="preserve">
      О Очередная </w:t>
      </w:r>
    </w:p>
    <w:p>
      <w:pPr>
        <w:spacing w:after="0"/>
        <w:ind w:left="0"/>
        <w:jc w:val="both"/>
      </w:pPr>
      <w:r>
        <w:rPr>
          <w:rFonts w:ascii="Times New Roman"/>
          <w:b w:val="false"/>
          <w:i w:val="false"/>
          <w:color w:val="000000"/>
          <w:sz w:val="28"/>
        </w:rPr>
        <w:t xml:space="preserve">
      О Дополнительная </w:t>
      </w:r>
    </w:p>
    <w:p>
      <w:pPr>
        <w:spacing w:after="0"/>
        <w:ind w:left="0"/>
        <w:jc w:val="both"/>
      </w:pPr>
      <w:r>
        <w:rPr>
          <w:rFonts w:ascii="Times New Roman"/>
          <w:b w:val="false"/>
          <w:i w:val="false"/>
          <w:color w:val="000000"/>
          <w:sz w:val="28"/>
        </w:rPr>
        <w:t xml:space="preserve">
      О По уведомлению </w:t>
      </w:r>
    </w:p>
    <w:p>
      <w:pPr>
        <w:spacing w:after="0"/>
        <w:ind w:left="0"/>
        <w:jc w:val="both"/>
      </w:pPr>
      <w:r>
        <w:rPr>
          <w:rFonts w:ascii="Times New Roman"/>
          <w:b w:val="false"/>
          <w:i w:val="false"/>
          <w:color w:val="000000"/>
          <w:sz w:val="28"/>
        </w:rPr>
        <w:t xml:space="preserve">
      О Ликвидационная </w:t>
      </w:r>
    </w:p>
    <w:p>
      <w:pPr>
        <w:spacing w:after="0"/>
        <w:ind w:left="0"/>
        <w:jc w:val="both"/>
      </w:pPr>
      <w:r>
        <w:rPr>
          <w:rFonts w:ascii="Times New Roman"/>
          <w:b w:val="false"/>
          <w:i w:val="false"/>
          <w:color w:val="000000"/>
          <w:sz w:val="28"/>
        </w:rPr>
        <w:t xml:space="preserve">
        Дата и номер уведомления     А номер ОООООО     В дата ОООООООООО </w:t>
      </w:r>
    </w:p>
    <w:p>
      <w:pPr>
        <w:spacing w:after="0"/>
        <w:ind w:left="0"/>
        <w:jc w:val="both"/>
      </w:pPr>
      <w:r>
        <w:rPr>
          <w:rFonts w:ascii="Times New Roman"/>
          <w:b w:val="false"/>
          <w:i w:val="false"/>
          <w:color w:val="000000"/>
          <w:sz w:val="28"/>
        </w:rPr>
        <w:t xml:space="preserve">
      РНН </w:t>
      </w:r>
    </w:p>
    <w:p>
      <w:pPr>
        <w:spacing w:after="0"/>
        <w:ind w:left="0"/>
        <w:jc w:val="both"/>
      </w:pPr>
      <w:r>
        <w:rPr>
          <w:rFonts w:ascii="Times New Roman"/>
          <w:b w:val="false"/>
          <w:i w:val="false"/>
          <w:color w:val="000000"/>
          <w:sz w:val="28"/>
        </w:rPr>
        <w:t xml:space="preserve">
      БИН </w:t>
      </w:r>
    </w:p>
    <w:p>
      <w:pPr>
        <w:spacing w:after="0"/>
        <w:ind w:left="0"/>
        <w:jc w:val="both"/>
      </w:pPr>
      <w:r>
        <w:rPr>
          <w:rFonts w:ascii="Times New Roman"/>
          <w:b w:val="false"/>
          <w:i w:val="false"/>
          <w:color w:val="000000"/>
          <w:sz w:val="28"/>
        </w:rPr>
        <w:t xml:space="preserve">
      Наименование налогоплательщика </w:t>
      </w:r>
    </w:p>
    <w:p>
      <w:pPr>
        <w:spacing w:after="0"/>
        <w:ind w:left="0"/>
        <w:jc w:val="both"/>
      </w:pPr>
      <w:r>
        <w:rPr>
          <w:rFonts w:ascii="Times New Roman"/>
          <w:b w:val="false"/>
          <w:i w:val="false"/>
          <w:color w:val="000000"/>
          <w:sz w:val="28"/>
        </w:rPr>
        <w:t xml:space="preserve">
      Налоговый период       квартал       год </w:t>
      </w:r>
    </w:p>
    <w:p>
      <w:pPr>
        <w:spacing w:after="0"/>
        <w:ind w:left="0"/>
        <w:jc w:val="left"/>
      </w:pPr>
      <w:r>
        <w:rPr>
          <w:rFonts w:ascii="Times New Roman"/>
          <w:b/>
          <w:i w:val="false"/>
          <w:color w:val="000000"/>
        </w:rPr>
        <w:t xml:space="preserve"> Форма № 1.5 </w:t>
      </w:r>
      <w:r>
        <w:br/>
      </w:r>
      <w:r>
        <w:rPr>
          <w:rFonts w:ascii="Times New Roman"/>
          <w:b/>
          <w:i w:val="false"/>
          <w:color w:val="000000"/>
        </w:rPr>
        <w:t xml:space="preserve">Отчет о движении произведенных и приобретенных товаров, </w:t>
      </w:r>
      <w:r>
        <w:br/>
      </w:r>
      <w:r>
        <w:rPr>
          <w:rFonts w:ascii="Times New Roman"/>
          <w:b/>
          <w:i w:val="false"/>
          <w:color w:val="000000"/>
        </w:rPr>
        <w:t xml:space="preserve">выполненных работ, оказанных услуг                                                            тыс.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6"/>
        <w:gridCol w:w="1326"/>
        <w:gridCol w:w="1447"/>
        <w:gridCol w:w="1326"/>
        <w:gridCol w:w="1326"/>
        <w:gridCol w:w="1326"/>
        <w:gridCol w:w="1448"/>
        <w:gridCol w:w="1448"/>
        <w:gridCol w:w="1327"/>
      </w:tblGrid>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p>
            <w:pPr>
              <w:spacing w:after="20"/>
              <w:ind w:left="20"/>
              <w:jc w:val="both"/>
            </w:pPr>
            <w:r>
              <w:rPr>
                <w:rFonts w:ascii="Times New Roman"/>
                <w:b w:val="false"/>
                <w:i w:val="false"/>
                <w:color w:val="000000"/>
                <w:sz w:val="20"/>
              </w:rPr>
              <w:t xml:space="preserve">
п/п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 </w:t>
            </w:r>
          </w:p>
          <w:p>
            <w:pPr>
              <w:spacing w:after="20"/>
              <w:ind w:left="20"/>
              <w:jc w:val="both"/>
            </w:pPr>
            <w:r>
              <w:rPr>
                <w:rFonts w:ascii="Times New Roman"/>
                <w:b w:val="false"/>
                <w:i w:val="false"/>
                <w:color w:val="000000"/>
                <w:sz w:val="20"/>
              </w:rPr>
              <w:t xml:space="preserve">
ТН </w:t>
            </w:r>
          </w:p>
          <w:p>
            <w:pPr>
              <w:spacing w:after="20"/>
              <w:ind w:left="20"/>
              <w:jc w:val="both"/>
            </w:pPr>
            <w:r>
              <w:rPr>
                <w:rFonts w:ascii="Times New Roman"/>
                <w:b w:val="false"/>
                <w:i w:val="false"/>
                <w:color w:val="000000"/>
                <w:sz w:val="20"/>
              </w:rPr>
              <w:t xml:space="preserve">
ВЭД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 </w:t>
            </w:r>
          </w:p>
          <w:p>
            <w:pPr>
              <w:spacing w:after="20"/>
              <w:ind w:left="20"/>
              <w:jc w:val="both"/>
            </w:pPr>
            <w:r>
              <w:rPr>
                <w:rFonts w:ascii="Times New Roman"/>
                <w:b w:val="false"/>
                <w:i w:val="false"/>
                <w:color w:val="000000"/>
                <w:sz w:val="20"/>
              </w:rPr>
              <w:t xml:space="preserve">
нование </w:t>
            </w:r>
          </w:p>
          <w:p>
            <w:pPr>
              <w:spacing w:after="20"/>
              <w:ind w:left="20"/>
              <w:jc w:val="both"/>
            </w:pPr>
            <w:r>
              <w:rPr>
                <w:rFonts w:ascii="Times New Roman"/>
                <w:b w:val="false"/>
                <w:i w:val="false"/>
                <w:color w:val="000000"/>
                <w:sz w:val="20"/>
              </w:rPr>
              <w:t xml:space="preserve">
товара </w:t>
            </w:r>
          </w:p>
          <w:p>
            <w:pPr>
              <w:spacing w:after="20"/>
              <w:ind w:left="20"/>
              <w:jc w:val="both"/>
            </w:pPr>
            <w:r>
              <w:rPr>
                <w:rFonts w:ascii="Times New Roman"/>
                <w:b w:val="false"/>
                <w:i w:val="false"/>
                <w:color w:val="000000"/>
                <w:sz w:val="20"/>
              </w:rPr>
              <w:t xml:space="preserve">
(работ, </w:t>
            </w:r>
          </w:p>
          <w:p>
            <w:pPr>
              <w:spacing w:after="20"/>
              <w:ind w:left="20"/>
              <w:jc w:val="both"/>
            </w:pPr>
            <w:r>
              <w:rPr>
                <w:rFonts w:ascii="Times New Roman"/>
                <w:b w:val="false"/>
                <w:i w:val="false"/>
                <w:color w:val="000000"/>
                <w:sz w:val="20"/>
              </w:rPr>
              <w:t xml:space="preserve">
услуг)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Еди- </w:t>
            </w:r>
          </w:p>
          <w:p>
            <w:pPr>
              <w:spacing w:after="20"/>
              <w:ind w:left="20"/>
              <w:jc w:val="both"/>
            </w:pPr>
            <w:r>
              <w:rPr>
                <w:rFonts w:ascii="Times New Roman"/>
                <w:b w:val="false"/>
                <w:i w:val="false"/>
                <w:color w:val="000000"/>
                <w:sz w:val="20"/>
              </w:rPr>
              <w:t xml:space="preserve">
ница </w:t>
            </w:r>
          </w:p>
          <w:p>
            <w:pPr>
              <w:spacing w:after="20"/>
              <w:ind w:left="20"/>
              <w:jc w:val="both"/>
            </w:pPr>
            <w:r>
              <w:rPr>
                <w:rFonts w:ascii="Times New Roman"/>
                <w:b w:val="false"/>
                <w:i w:val="false"/>
                <w:color w:val="000000"/>
                <w:sz w:val="20"/>
              </w:rPr>
              <w:t xml:space="preserve">
изме- </w:t>
            </w:r>
          </w:p>
          <w:p>
            <w:pPr>
              <w:spacing w:after="20"/>
              <w:ind w:left="20"/>
              <w:jc w:val="both"/>
            </w:pPr>
            <w:r>
              <w:rPr>
                <w:rFonts w:ascii="Times New Roman"/>
                <w:b w:val="false"/>
                <w:i w:val="false"/>
                <w:color w:val="000000"/>
                <w:sz w:val="20"/>
              </w:rPr>
              <w:t xml:space="preserve">
рения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Остаток </w:t>
            </w:r>
          </w:p>
          <w:p>
            <w:pPr>
              <w:spacing w:after="20"/>
              <w:ind w:left="20"/>
              <w:jc w:val="both"/>
            </w:pPr>
            <w:r>
              <w:rPr>
                <w:rFonts w:ascii="Times New Roman"/>
                <w:b w:val="false"/>
                <w:i w:val="false"/>
                <w:color w:val="000000"/>
                <w:sz w:val="20"/>
              </w:rPr>
              <w:t xml:space="preserve">
на начало </w:t>
            </w:r>
          </w:p>
          <w:p>
            <w:pPr>
              <w:spacing w:after="20"/>
              <w:ind w:left="20"/>
              <w:jc w:val="both"/>
            </w:pPr>
            <w:r>
              <w:rPr>
                <w:rFonts w:ascii="Times New Roman"/>
                <w:b w:val="false"/>
                <w:i w:val="false"/>
                <w:color w:val="000000"/>
                <w:sz w:val="20"/>
              </w:rPr>
              <w:t xml:space="preserve">
нало- </w:t>
            </w:r>
          </w:p>
          <w:p>
            <w:pPr>
              <w:spacing w:after="20"/>
              <w:ind w:left="20"/>
              <w:jc w:val="both"/>
            </w:pPr>
            <w:r>
              <w:rPr>
                <w:rFonts w:ascii="Times New Roman"/>
                <w:b w:val="false"/>
                <w:i w:val="false"/>
                <w:color w:val="000000"/>
                <w:sz w:val="20"/>
              </w:rPr>
              <w:t xml:space="preserve">
гового </w:t>
            </w:r>
          </w:p>
          <w:p>
            <w:pPr>
              <w:spacing w:after="20"/>
              <w:ind w:left="20"/>
              <w:jc w:val="both"/>
            </w:pPr>
            <w:r>
              <w:rPr>
                <w:rFonts w:ascii="Times New Roman"/>
                <w:b w:val="false"/>
                <w:i w:val="false"/>
                <w:color w:val="000000"/>
                <w:sz w:val="20"/>
              </w:rPr>
              <w:t xml:space="preserve">
периода, </w:t>
            </w:r>
          </w:p>
          <w:p>
            <w:pPr>
              <w:spacing w:after="20"/>
              <w:ind w:left="20"/>
              <w:jc w:val="both"/>
            </w:pPr>
            <w:r>
              <w:rPr>
                <w:rFonts w:ascii="Times New Roman"/>
                <w:b w:val="false"/>
                <w:i w:val="false"/>
                <w:color w:val="000000"/>
                <w:sz w:val="20"/>
              </w:rPr>
              <w:t xml:space="preserve">
коли- </w:t>
            </w:r>
          </w:p>
          <w:p>
            <w:pPr>
              <w:spacing w:after="20"/>
              <w:ind w:left="20"/>
              <w:jc w:val="both"/>
            </w:pPr>
            <w:r>
              <w:rPr>
                <w:rFonts w:ascii="Times New Roman"/>
                <w:b w:val="false"/>
                <w:i w:val="false"/>
                <w:color w:val="000000"/>
                <w:sz w:val="20"/>
              </w:rPr>
              <w:t xml:space="preserve">
чество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Остаток </w:t>
            </w:r>
          </w:p>
          <w:p>
            <w:pPr>
              <w:spacing w:after="20"/>
              <w:ind w:left="20"/>
              <w:jc w:val="both"/>
            </w:pPr>
            <w:r>
              <w:rPr>
                <w:rFonts w:ascii="Times New Roman"/>
                <w:b w:val="false"/>
                <w:i w:val="false"/>
                <w:color w:val="000000"/>
                <w:sz w:val="20"/>
              </w:rPr>
              <w:t xml:space="preserve">
на начало </w:t>
            </w:r>
          </w:p>
          <w:p>
            <w:pPr>
              <w:spacing w:after="20"/>
              <w:ind w:left="20"/>
              <w:jc w:val="both"/>
            </w:pPr>
            <w:r>
              <w:rPr>
                <w:rFonts w:ascii="Times New Roman"/>
                <w:b w:val="false"/>
                <w:i w:val="false"/>
                <w:color w:val="000000"/>
                <w:sz w:val="20"/>
              </w:rPr>
              <w:t xml:space="preserve">
нало- </w:t>
            </w:r>
          </w:p>
          <w:p>
            <w:pPr>
              <w:spacing w:after="20"/>
              <w:ind w:left="20"/>
              <w:jc w:val="both"/>
            </w:pPr>
            <w:r>
              <w:rPr>
                <w:rFonts w:ascii="Times New Roman"/>
                <w:b w:val="false"/>
                <w:i w:val="false"/>
                <w:color w:val="000000"/>
                <w:sz w:val="20"/>
              </w:rPr>
              <w:t xml:space="preserve">
гового </w:t>
            </w:r>
          </w:p>
          <w:p>
            <w:pPr>
              <w:spacing w:after="20"/>
              <w:ind w:left="20"/>
              <w:jc w:val="both"/>
            </w:pPr>
            <w:r>
              <w:rPr>
                <w:rFonts w:ascii="Times New Roman"/>
                <w:b w:val="false"/>
                <w:i w:val="false"/>
                <w:color w:val="000000"/>
                <w:sz w:val="20"/>
              </w:rPr>
              <w:t xml:space="preserve">
периода, </w:t>
            </w:r>
          </w:p>
          <w:p>
            <w:pPr>
              <w:spacing w:after="20"/>
              <w:ind w:left="20"/>
              <w:jc w:val="both"/>
            </w:pPr>
            <w:r>
              <w:rPr>
                <w:rFonts w:ascii="Times New Roman"/>
                <w:b w:val="false"/>
                <w:i w:val="false"/>
                <w:color w:val="000000"/>
                <w:sz w:val="20"/>
              </w:rPr>
              <w:t xml:space="preserve">
сумма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w:t>
            </w:r>
          </w:p>
          <w:p>
            <w:pPr>
              <w:spacing w:after="20"/>
              <w:ind w:left="20"/>
              <w:jc w:val="both"/>
            </w:pPr>
            <w:r>
              <w:rPr>
                <w:rFonts w:ascii="Times New Roman"/>
                <w:b w:val="false"/>
                <w:i w:val="false"/>
                <w:color w:val="000000"/>
                <w:sz w:val="20"/>
              </w:rPr>
              <w:t xml:space="preserve">
произве- </w:t>
            </w:r>
          </w:p>
          <w:p>
            <w:pPr>
              <w:spacing w:after="20"/>
              <w:ind w:left="20"/>
              <w:jc w:val="both"/>
            </w:pPr>
            <w:r>
              <w:rPr>
                <w:rFonts w:ascii="Times New Roman"/>
                <w:b w:val="false"/>
                <w:i w:val="false"/>
                <w:color w:val="000000"/>
                <w:sz w:val="20"/>
              </w:rPr>
              <w:t xml:space="preserve">
денных </w:t>
            </w:r>
          </w:p>
          <w:p>
            <w:pPr>
              <w:spacing w:after="20"/>
              <w:ind w:left="20"/>
              <w:jc w:val="both"/>
            </w:pPr>
            <w:r>
              <w:rPr>
                <w:rFonts w:ascii="Times New Roman"/>
                <w:b w:val="false"/>
                <w:i w:val="false"/>
                <w:color w:val="000000"/>
                <w:sz w:val="20"/>
              </w:rPr>
              <w:t xml:space="preserve">
товаров </w:t>
            </w:r>
          </w:p>
          <w:p>
            <w:pPr>
              <w:spacing w:after="20"/>
              <w:ind w:left="20"/>
              <w:jc w:val="both"/>
            </w:pPr>
            <w:r>
              <w:rPr>
                <w:rFonts w:ascii="Times New Roman"/>
                <w:b w:val="false"/>
                <w:i w:val="false"/>
                <w:color w:val="000000"/>
                <w:sz w:val="20"/>
              </w:rPr>
              <w:t xml:space="preserve">
(работ, </w:t>
            </w:r>
          </w:p>
          <w:p>
            <w:pPr>
              <w:spacing w:after="20"/>
              <w:ind w:left="20"/>
              <w:jc w:val="both"/>
            </w:pPr>
            <w:r>
              <w:rPr>
                <w:rFonts w:ascii="Times New Roman"/>
                <w:b w:val="false"/>
                <w:i w:val="false"/>
                <w:color w:val="000000"/>
                <w:sz w:val="20"/>
              </w:rPr>
              <w:t xml:space="preserve">
услуг)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Себе- </w:t>
            </w:r>
          </w:p>
          <w:p>
            <w:pPr>
              <w:spacing w:after="20"/>
              <w:ind w:left="20"/>
              <w:jc w:val="both"/>
            </w:pPr>
            <w:r>
              <w:rPr>
                <w:rFonts w:ascii="Times New Roman"/>
                <w:b w:val="false"/>
                <w:i w:val="false"/>
                <w:color w:val="000000"/>
                <w:sz w:val="20"/>
              </w:rPr>
              <w:t xml:space="preserve">
стоимость </w:t>
            </w:r>
          </w:p>
          <w:p>
            <w:pPr>
              <w:spacing w:after="20"/>
              <w:ind w:left="20"/>
              <w:jc w:val="both"/>
            </w:pPr>
            <w:r>
              <w:rPr>
                <w:rFonts w:ascii="Times New Roman"/>
                <w:b w:val="false"/>
                <w:i w:val="false"/>
                <w:color w:val="000000"/>
                <w:sz w:val="20"/>
              </w:rPr>
              <w:t xml:space="preserve">
произве- </w:t>
            </w:r>
          </w:p>
          <w:p>
            <w:pPr>
              <w:spacing w:after="20"/>
              <w:ind w:left="20"/>
              <w:jc w:val="both"/>
            </w:pPr>
            <w:r>
              <w:rPr>
                <w:rFonts w:ascii="Times New Roman"/>
                <w:b w:val="false"/>
                <w:i w:val="false"/>
                <w:color w:val="000000"/>
                <w:sz w:val="20"/>
              </w:rPr>
              <w:t xml:space="preserve">
денных </w:t>
            </w:r>
          </w:p>
          <w:p>
            <w:pPr>
              <w:spacing w:after="20"/>
              <w:ind w:left="20"/>
              <w:jc w:val="both"/>
            </w:pPr>
            <w:r>
              <w:rPr>
                <w:rFonts w:ascii="Times New Roman"/>
                <w:b w:val="false"/>
                <w:i w:val="false"/>
                <w:color w:val="000000"/>
                <w:sz w:val="20"/>
              </w:rPr>
              <w:t xml:space="preserve">
товаров </w:t>
            </w:r>
          </w:p>
          <w:p>
            <w:pPr>
              <w:spacing w:after="20"/>
              <w:ind w:left="20"/>
              <w:jc w:val="both"/>
            </w:pPr>
            <w:r>
              <w:rPr>
                <w:rFonts w:ascii="Times New Roman"/>
                <w:b w:val="false"/>
                <w:i w:val="false"/>
                <w:color w:val="000000"/>
                <w:sz w:val="20"/>
              </w:rPr>
              <w:t xml:space="preserve">
(работ, </w:t>
            </w:r>
          </w:p>
          <w:p>
            <w:pPr>
              <w:spacing w:after="20"/>
              <w:ind w:left="20"/>
              <w:jc w:val="both"/>
            </w:pPr>
            <w:r>
              <w:rPr>
                <w:rFonts w:ascii="Times New Roman"/>
                <w:b w:val="false"/>
                <w:i w:val="false"/>
                <w:color w:val="000000"/>
                <w:sz w:val="20"/>
              </w:rPr>
              <w:t xml:space="preserve">
услуг)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Прочее </w:t>
            </w:r>
          </w:p>
          <w:p>
            <w:pPr>
              <w:spacing w:after="20"/>
              <w:ind w:left="20"/>
              <w:jc w:val="both"/>
            </w:pPr>
            <w:r>
              <w:rPr>
                <w:rFonts w:ascii="Times New Roman"/>
                <w:b w:val="false"/>
                <w:i w:val="false"/>
                <w:color w:val="000000"/>
                <w:sz w:val="20"/>
              </w:rPr>
              <w:t xml:space="preserve">
поступление </w:t>
            </w:r>
          </w:p>
          <w:p>
            <w:pPr>
              <w:spacing w:after="20"/>
              <w:ind w:left="20"/>
              <w:jc w:val="both"/>
            </w:pPr>
            <w:r>
              <w:rPr>
                <w:rFonts w:ascii="Times New Roman"/>
                <w:b w:val="false"/>
                <w:i w:val="false"/>
                <w:color w:val="000000"/>
                <w:sz w:val="20"/>
              </w:rPr>
              <w:t xml:space="preserve">
товара, </w:t>
            </w:r>
          </w:p>
          <w:p>
            <w:pPr>
              <w:spacing w:after="20"/>
              <w:ind w:left="20"/>
              <w:jc w:val="both"/>
            </w:pPr>
            <w:r>
              <w:rPr>
                <w:rFonts w:ascii="Times New Roman"/>
                <w:b w:val="false"/>
                <w:i w:val="false"/>
                <w:color w:val="000000"/>
                <w:sz w:val="20"/>
              </w:rPr>
              <w:t xml:space="preserve">
количество </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тыс.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Прочее </w:t>
            </w:r>
          </w:p>
          <w:p>
            <w:pPr>
              <w:spacing w:after="20"/>
              <w:ind w:left="20"/>
              <w:jc w:val="both"/>
            </w:pPr>
            <w:r>
              <w:rPr>
                <w:rFonts w:ascii="Times New Roman"/>
                <w:b w:val="false"/>
                <w:i w:val="false"/>
                <w:color w:val="000000"/>
                <w:sz w:val="20"/>
              </w:rPr>
              <w:t xml:space="preserve">
поступ- </w:t>
            </w:r>
          </w:p>
          <w:p>
            <w:pPr>
              <w:spacing w:after="20"/>
              <w:ind w:left="20"/>
              <w:jc w:val="both"/>
            </w:pPr>
            <w:r>
              <w:rPr>
                <w:rFonts w:ascii="Times New Roman"/>
                <w:b w:val="false"/>
                <w:i w:val="false"/>
                <w:color w:val="000000"/>
                <w:sz w:val="20"/>
              </w:rPr>
              <w:t xml:space="preserve">
ление </w:t>
            </w:r>
          </w:p>
          <w:p>
            <w:pPr>
              <w:spacing w:after="20"/>
              <w:ind w:left="20"/>
              <w:jc w:val="both"/>
            </w:pPr>
            <w:r>
              <w:rPr>
                <w:rFonts w:ascii="Times New Roman"/>
                <w:b w:val="false"/>
                <w:i w:val="false"/>
                <w:color w:val="000000"/>
                <w:sz w:val="20"/>
              </w:rPr>
              <w:t xml:space="preserve">
товара, </w:t>
            </w:r>
          </w:p>
          <w:p>
            <w:pPr>
              <w:spacing w:after="20"/>
              <w:ind w:left="20"/>
              <w:jc w:val="both"/>
            </w:pPr>
            <w:r>
              <w:rPr>
                <w:rFonts w:ascii="Times New Roman"/>
                <w:b w:val="false"/>
                <w:i w:val="false"/>
                <w:color w:val="000000"/>
                <w:sz w:val="20"/>
              </w:rPr>
              <w:t xml:space="preserve">
сумма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w:t>
            </w:r>
          </w:p>
          <w:p>
            <w:pPr>
              <w:spacing w:after="20"/>
              <w:ind w:left="20"/>
              <w:jc w:val="both"/>
            </w:pPr>
            <w:r>
              <w:rPr>
                <w:rFonts w:ascii="Times New Roman"/>
                <w:b w:val="false"/>
                <w:i w:val="false"/>
                <w:color w:val="000000"/>
                <w:sz w:val="20"/>
              </w:rPr>
              <w:t xml:space="preserve">
реализо- </w:t>
            </w:r>
          </w:p>
          <w:p>
            <w:pPr>
              <w:spacing w:after="20"/>
              <w:ind w:left="20"/>
              <w:jc w:val="both"/>
            </w:pPr>
            <w:r>
              <w:rPr>
                <w:rFonts w:ascii="Times New Roman"/>
                <w:b w:val="false"/>
                <w:i w:val="false"/>
                <w:color w:val="000000"/>
                <w:sz w:val="20"/>
              </w:rPr>
              <w:t xml:space="preserve">
ванного </w:t>
            </w:r>
          </w:p>
          <w:p>
            <w:pPr>
              <w:spacing w:after="20"/>
              <w:ind w:left="20"/>
              <w:jc w:val="both"/>
            </w:pPr>
            <w:r>
              <w:rPr>
                <w:rFonts w:ascii="Times New Roman"/>
                <w:b w:val="false"/>
                <w:i w:val="false"/>
                <w:color w:val="000000"/>
                <w:sz w:val="20"/>
              </w:rPr>
              <w:t xml:space="preserve">
товара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Себе- </w:t>
            </w:r>
          </w:p>
          <w:p>
            <w:pPr>
              <w:spacing w:after="20"/>
              <w:ind w:left="20"/>
              <w:jc w:val="both"/>
            </w:pPr>
            <w:r>
              <w:rPr>
                <w:rFonts w:ascii="Times New Roman"/>
                <w:b w:val="false"/>
                <w:i w:val="false"/>
                <w:color w:val="000000"/>
                <w:sz w:val="20"/>
              </w:rPr>
              <w:t xml:space="preserve">
стоимость </w:t>
            </w:r>
          </w:p>
          <w:p>
            <w:pPr>
              <w:spacing w:after="20"/>
              <w:ind w:left="20"/>
              <w:jc w:val="both"/>
            </w:pPr>
            <w:r>
              <w:rPr>
                <w:rFonts w:ascii="Times New Roman"/>
                <w:b w:val="false"/>
                <w:i w:val="false"/>
                <w:color w:val="000000"/>
                <w:sz w:val="20"/>
              </w:rPr>
              <w:t xml:space="preserve">
реализо- </w:t>
            </w:r>
          </w:p>
          <w:p>
            <w:pPr>
              <w:spacing w:after="20"/>
              <w:ind w:left="20"/>
              <w:jc w:val="both"/>
            </w:pPr>
            <w:r>
              <w:rPr>
                <w:rFonts w:ascii="Times New Roman"/>
                <w:b w:val="false"/>
                <w:i w:val="false"/>
                <w:color w:val="000000"/>
                <w:sz w:val="20"/>
              </w:rPr>
              <w:t xml:space="preserve">
ванного </w:t>
            </w:r>
          </w:p>
          <w:p>
            <w:pPr>
              <w:spacing w:after="20"/>
              <w:ind w:left="20"/>
              <w:jc w:val="both"/>
            </w:pPr>
            <w:r>
              <w:rPr>
                <w:rFonts w:ascii="Times New Roman"/>
                <w:b w:val="false"/>
                <w:i w:val="false"/>
                <w:color w:val="000000"/>
                <w:sz w:val="20"/>
              </w:rPr>
              <w:t xml:space="preserve">
товара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Прочее </w:t>
            </w:r>
          </w:p>
          <w:p>
            <w:pPr>
              <w:spacing w:after="20"/>
              <w:ind w:left="20"/>
              <w:jc w:val="both"/>
            </w:pPr>
            <w:r>
              <w:rPr>
                <w:rFonts w:ascii="Times New Roman"/>
                <w:b w:val="false"/>
                <w:i w:val="false"/>
                <w:color w:val="000000"/>
                <w:sz w:val="20"/>
              </w:rPr>
              <w:t xml:space="preserve">
выбытие </w:t>
            </w:r>
          </w:p>
          <w:p>
            <w:pPr>
              <w:spacing w:after="20"/>
              <w:ind w:left="20"/>
              <w:jc w:val="both"/>
            </w:pPr>
            <w:r>
              <w:rPr>
                <w:rFonts w:ascii="Times New Roman"/>
                <w:b w:val="false"/>
                <w:i w:val="false"/>
                <w:color w:val="000000"/>
                <w:sz w:val="20"/>
              </w:rPr>
              <w:t xml:space="preserve">
товара, </w:t>
            </w:r>
          </w:p>
          <w:p>
            <w:pPr>
              <w:spacing w:after="20"/>
              <w:ind w:left="20"/>
              <w:jc w:val="both"/>
            </w:pPr>
            <w:r>
              <w:rPr>
                <w:rFonts w:ascii="Times New Roman"/>
                <w:b w:val="false"/>
                <w:i w:val="false"/>
                <w:color w:val="000000"/>
                <w:sz w:val="20"/>
              </w:rPr>
              <w:t xml:space="preserve">
количество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Прочее </w:t>
            </w:r>
          </w:p>
          <w:p>
            <w:pPr>
              <w:spacing w:after="20"/>
              <w:ind w:left="20"/>
              <w:jc w:val="both"/>
            </w:pPr>
            <w:r>
              <w:rPr>
                <w:rFonts w:ascii="Times New Roman"/>
                <w:b w:val="false"/>
                <w:i w:val="false"/>
                <w:color w:val="000000"/>
                <w:sz w:val="20"/>
              </w:rPr>
              <w:t xml:space="preserve">
выбытие </w:t>
            </w:r>
          </w:p>
          <w:p>
            <w:pPr>
              <w:spacing w:after="20"/>
              <w:ind w:left="20"/>
              <w:jc w:val="both"/>
            </w:pPr>
            <w:r>
              <w:rPr>
                <w:rFonts w:ascii="Times New Roman"/>
                <w:b w:val="false"/>
                <w:i w:val="false"/>
                <w:color w:val="000000"/>
                <w:sz w:val="20"/>
              </w:rPr>
              <w:t xml:space="preserve">
товара, </w:t>
            </w:r>
          </w:p>
          <w:p>
            <w:pPr>
              <w:spacing w:after="20"/>
              <w:ind w:left="20"/>
              <w:jc w:val="both"/>
            </w:pPr>
            <w:r>
              <w:rPr>
                <w:rFonts w:ascii="Times New Roman"/>
                <w:b w:val="false"/>
                <w:i w:val="false"/>
                <w:color w:val="000000"/>
                <w:sz w:val="20"/>
              </w:rPr>
              <w:t xml:space="preserve">
сумма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Остаток </w:t>
            </w:r>
          </w:p>
          <w:p>
            <w:pPr>
              <w:spacing w:after="20"/>
              <w:ind w:left="20"/>
              <w:jc w:val="both"/>
            </w:pPr>
            <w:r>
              <w:rPr>
                <w:rFonts w:ascii="Times New Roman"/>
                <w:b w:val="false"/>
                <w:i w:val="false"/>
                <w:color w:val="000000"/>
                <w:sz w:val="20"/>
              </w:rPr>
              <w:t xml:space="preserve">
на конец </w:t>
            </w:r>
          </w:p>
          <w:p>
            <w:pPr>
              <w:spacing w:after="20"/>
              <w:ind w:left="20"/>
              <w:jc w:val="both"/>
            </w:pPr>
            <w:r>
              <w:rPr>
                <w:rFonts w:ascii="Times New Roman"/>
                <w:b w:val="false"/>
                <w:i w:val="false"/>
                <w:color w:val="000000"/>
                <w:sz w:val="20"/>
              </w:rPr>
              <w:t xml:space="preserve">
налогового </w:t>
            </w:r>
          </w:p>
          <w:p>
            <w:pPr>
              <w:spacing w:after="20"/>
              <w:ind w:left="20"/>
              <w:jc w:val="both"/>
            </w:pPr>
            <w:r>
              <w:rPr>
                <w:rFonts w:ascii="Times New Roman"/>
                <w:b w:val="false"/>
                <w:i w:val="false"/>
                <w:color w:val="000000"/>
                <w:sz w:val="20"/>
              </w:rPr>
              <w:t xml:space="preserve">
периода, </w:t>
            </w:r>
          </w:p>
          <w:p>
            <w:pPr>
              <w:spacing w:after="20"/>
              <w:ind w:left="20"/>
              <w:jc w:val="both"/>
            </w:pPr>
            <w:r>
              <w:rPr>
                <w:rFonts w:ascii="Times New Roman"/>
                <w:b w:val="false"/>
                <w:i w:val="false"/>
                <w:color w:val="000000"/>
                <w:sz w:val="20"/>
              </w:rPr>
              <w:t xml:space="preserve">
количество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Остаток </w:t>
            </w:r>
          </w:p>
          <w:p>
            <w:pPr>
              <w:spacing w:after="20"/>
              <w:ind w:left="20"/>
              <w:jc w:val="both"/>
            </w:pPr>
            <w:r>
              <w:rPr>
                <w:rFonts w:ascii="Times New Roman"/>
                <w:b w:val="false"/>
                <w:i w:val="false"/>
                <w:color w:val="000000"/>
                <w:sz w:val="20"/>
              </w:rPr>
              <w:t xml:space="preserve">
на конец </w:t>
            </w:r>
          </w:p>
          <w:p>
            <w:pPr>
              <w:spacing w:after="20"/>
              <w:ind w:left="20"/>
              <w:jc w:val="both"/>
            </w:pPr>
            <w:r>
              <w:rPr>
                <w:rFonts w:ascii="Times New Roman"/>
                <w:b w:val="false"/>
                <w:i w:val="false"/>
                <w:color w:val="000000"/>
                <w:sz w:val="20"/>
              </w:rPr>
              <w:t xml:space="preserve">
налогового </w:t>
            </w:r>
          </w:p>
          <w:p>
            <w:pPr>
              <w:spacing w:after="20"/>
              <w:ind w:left="20"/>
              <w:jc w:val="both"/>
            </w:pPr>
            <w:r>
              <w:rPr>
                <w:rFonts w:ascii="Times New Roman"/>
                <w:b w:val="false"/>
                <w:i w:val="false"/>
                <w:color w:val="000000"/>
                <w:sz w:val="20"/>
              </w:rPr>
              <w:t xml:space="preserve">
периода, </w:t>
            </w:r>
          </w:p>
          <w:p>
            <w:pPr>
              <w:spacing w:after="20"/>
              <w:ind w:left="20"/>
              <w:jc w:val="both"/>
            </w:pPr>
            <w:r>
              <w:rPr>
                <w:rFonts w:ascii="Times New Roman"/>
                <w:b w:val="false"/>
                <w:i w:val="false"/>
                <w:color w:val="000000"/>
                <w:sz w:val="20"/>
              </w:rPr>
              <w:t xml:space="preserve">
сумма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Мы несем ответственность в соответствии с законами Республики </w:t>
      </w:r>
    </w:p>
    <w:p>
      <w:pPr>
        <w:spacing w:after="0"/>
        <w:ind w:left="0"/>
        <w:jc w:val="both"/>
      </w:pPr>
      <w:r>
        <w:rPr>
          <w:rFonts w:ascii="Times New Roman"/>
          <w:b w:val="false"/>
          <w:i w:val="false"/>
          <w:color w:val="000000"/>
          <w:sz w:val="28"/>
        </w:rPr>
        <w:t xml:space="preserve">
      Казахстан за достоверность и полноту сведений, приведенных в данной </w:t>
      </w:r>
    </w:p>
    <w:p>
      <w:pPr>
        <w:spacing w:after="0"/>
        <w:ind w:left="0"/>
        <w:jc w:val="both"/>
      </w:pPr>
      <w:r>
        <w:rPr>
          <w:rFonts w:ascii="Times New Roman"/>
          <w:b w:val="false"/>
          <w:i w:val="false"/>
          <w:color w:val="000000"/>
          <w:sz w:val="28"/>
        </w:rPr>
        <w:t xml:space="preserve">
      отчетности. </w:t>
      </w:r>
    </w:p>
    <w:p>
      <w:pPr>
        <w:spacing w:after="0"/>
        <w:ind w:left="0"/>
        <w:jc w:val="both"/>
      </w:pPr>
      <w:r>
        <w:rPr>
          <w:rFonts w:ascii="Times New Roman"/>
          <w:b w:val="false"/>
          <w:i w:val="false"/>
          <w:color w:val="000000"/>
          <w:sz w:val="28"/>
        </w:rPr>
        <w:t xml:space="preserve">
      Ф.И.О. Руководителя </w:t>
      </w:r>
    </w:p>
    <w:p>
      <w:pPr>
        <w:spacing w:after="0"/>
        <w:ind w:left="0"/>
        <w:jc w:val="both"/>
      </w:pPr>
      <w:r>
        <w:rPr>
          <w:rFonts w:ascii="Times New Roman"/>
          <w:b w:val="false"/>
          <w:i w:val="false"/>
          <w:color w:val="000000"/>
          <w:sz w:val="28"/>
        </w:rPr>
        <w:t xml:space="preserve">
      Ф.И.О. Главного бухгалтера </w:t>
      </w:r>
    </w:p>
    <w:p>
      <w:pPr>
        <w:spacing w:after="0"/>
        <w:ind w:left="0"/>
        <w:jc w:val="both"/>
      </w:pPr>
      <w:r>
        <w:rPr>
          <w:rFonts w:ascii="Times New Roman"/>
          <w:b w:val="false"/>
          <w:i w:val="false"/>
          <w:color w:val="000000"/>
          <w:sz w:val="28"/>
        </w:rPr>
        <w:t xml:space="preserve">
      Ф.И.О. должностного лица, заполнившего форму налоговой отчетности </w:t>
      </w:r>
    </w:p>
    <w:p>
      <w:pPr>
        <w:spacing w:after="0"/>
        <w:ind w:left="0"/>
        <w:jc w:val="both"/>
      </w:pPr>
      <w:r>
        <w:rPr>
          <w:rFonts w:ascii="Times New Roman"/>
          <w:b w:val="false"/>
          <w:i w:val="false"/>
          <w:color w:val="000000"/>
          <w:sz w:val="28"/>
        </w:rPr>
        <w:t xml:space="preserve">
      Настоящая форма заверена электронной цифровой подписью в соответствии </w:t>
      </w:r>
    </w:p>
    <w:p>
      <w:pPr>
        <w:spacing w:after="0"/>
        <w:ind w:left="0"/>
        <w:jc w:val="both"/>
      </w:pPr>
      <w:r>
        <w:rPr>
          <w:rFonts w:ascii="Times New Roman"/>
          <w:b w:val="false"/>
          <w:i w:val="false"/>
          <w:color w:val="000000"/>
          <w:sz w:val="28"/>
        </w:rPr>
        <w:t xml:space="preserve">
      с Соглашением об использовании и признании электронной цифровой </w:t>
      </w:r>
    </w:p>
    <w:p>
      <w:pPr>
        <w:spacing w:after="0"/>
        <w:ind w:left="0"/>
        <w:jc w:val="both"/>
      </w:pPr>
      <w:r>
        <w:rPr>
          <w:rFonts w:ascii="Times New Roman"/>
          <w:b w:val="false"/>
          <w:i w:val="false"/>
          <w:color w:val="000000"/>
          <w:sz w:val="28"/>
        </w:rPr>
        <w:t xml:space="preserve">
      подписи при обмене электронными документами от       № </w:t>
      </w:r>
    </w:p>
    <w:p>
      <w:pPr>
        <w:spacing w:after="0"/>
        <w:ind w:left="0"/>
        <w:jc w:val="both"/>
      </w:pPr>
      <w:r>
        <w:rPr>
          <w:rFonts w:ascii="Times New Roman"/>
          <w:b w:val="false"/>
          <w:i w:val="false"/>
          <w:color w:val="000000"/>
          <w:sz w:val="28"/>
        </w:rPr>
        <w:t xml:space="preserve">
      Входящий номер регистрации документа       ДДММГГГГ </w:t>
      </w:r>
    </w:p>
    <w:p>
      <w:pPr>
        <w:spacing w:after="0"/>
        <w:ind w:left="0"/>
        <w:jc w:val="both"/>
      </w:pPr>
      <w:r>
        <w:rPr>
          <w:rFonts w:ascii="Times New Roman"/>
          <w:b w:val="false"/>
          <w:i w:val="false"/>
          <w:color w:val="000000"/>
          <w:sz w:val="28"/>
        </w:rPr>
        <w:t xml:space="preserve">
      Код налогового органа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Правилам составления</w:t>
            </w:r>
            <w:r>
              <w:br/>
            </w:r>
            <w:r>
              <w:rPr>
                <w:rFonts w:ascii="Times New Roman"/>
                <w:b w:val="false"/>
                <w:i w:val="false"/>
                <w:color w:val="000000"/>
                <w:sz w:val="20"/>
              </w:rPr>
              <w:t>и представления налоговой отчетности</w:t>
            </w:r>
            <w:r>
              <w:br/>
            </w:r>
            <w:r>
              <w:rPr>
                <w:rFonts w:ascii="Times New Roman"/>
                <w:b w:val="false"/>
                <w:i w:val="false"/>
                <w:color w:val="000000"/>
                <w:sz w:val="20"/>
              </w:rPr>
              <w:t>крупными налогоплательщиками,</w:t>
            </w:r>
            <w:r>
              <w:br/>
            </w:r>
            <w:r>
              <w:rPr>
                <w:rFonts w:ascii="Times New Roman"/>
                <w:b w:val="false"/>
                <w:i w:val="false"/>
                <w:color w:val="000000"/>
                <w:sz w:val="20"/>
              </w:rPr>
              <w:t>подлежащими мониторингу,</w:t>
            </w:r>
            <w:r>
              <w:br/>
            </w:r>
            <w:r>
              <w:rPr>
                <w:rFonts w:ascii="Times New Roman"/>
                <w:b w:val="false"/>
                <w:i w:val="false"/>
                <w:color w:val="000000"/>
                <w:sz w:val="20"/>
              </w:rPr>
              <w:t>за исключением страховых,</w:t>
            </w:r>
            <w:r>
              <w:br/>
            </w:r>
            <w:r>
              <w:rPr>
                <w:rFonts w:ascii="Times New Roman"/>
                <w:b w:val="false"/>
                <w:i w:val="false"/>
                <w:color w:val="000000"/>
                <w:sz w:val="20"/>
              </w:rPr>
              <w:t>перестраховочных организаций,</w:t>
            </w:r>
            <w:r>
              <w:br/>
            </w:r>
            <w:r>
              <w:rPr>
                <w:rFonts w:ascii="Times New Roman"/>
                <w:b w:val="false"/>
                <w:i w:val="false"/>
                <w:color w:val="000000"/>
                <w:sz w:val="20"/>
              </w:rPr>
              <w:t>юридических лиц, осуществляющих</w:t>
            </w:r>
            <w:r>
              <w:br/>
            </w:r>
            <w:r>
              <w:rPr>
                <w:rFonts w:ascii="Times New Roman"/>
                <w:b w:val="false"/>
                <w:i w:val="false"/>
                <w:color w:val="000000"/>
                <w:sz w:val="20"/>
              </w:rPr>
              <w:t>банковскую деятельность, отдельные</w:t>
            </w:r>
            <w:r>
              <w:br/>
            </w:r>
            <w:r>
              <w:rPr>
                <w:rFonts w:ascii="Times New Roman"/>
                <w:b w:val="false"/>
                <w:i w:val="false"/>
                <w:color w:val="000000"/>
                <w:sz w:val="20"/>
              </w:rPr>
              <w:t>виды банковских операций на</w:t>
            </w:r>
            <w:r>
              <w:br/>
            </w:r>
            <w:r>
              <w:rPr>
                <w:rFonts w:ascii="Times New Roman"/>
                <w:b w:val="false"/>
                <w:i w:val="false"/>
                <w:color w:val="000000"/>
                <w:sz w:val="20"/>
              </w:rPr>
              <w:t>основании лицензии, деятельность по</w:t>
            </w:r>
            <w:r>
              <w:br/>
            </w:r>
            <w:r>
              <w:rPr>
                <w:rFonts w:ascii="Times New Roman"/>
                <w:b w:val="false"/>
                <w:i w:val="false"/>
                <w:color w:val="000000"/>
                <w:sz w:val="20"/>
              </w:rPr>
              <w:t>привлечению пенсионных взносов и</w:t>
            </w:r>
            <w:r>
              <w:br/>
            </w:r>
            <w:r>
              <w:rPr>
                <w:rFonts w:ascii="Times New Roman"/>
                <w:b w:val="false"/>
                <w:i w:val="false"/>
                <w:color w:val="000000"/>
                <w:sz w:val="20"/>
              </w:rPr>
              <w:t>пенсионным выплатам, а также</w:t>
            </w:r>
            <w:r>
              <w:br/>
            </w:r>
            <w:r>
              <w:rPr>
                <w:rFonts w:ascii="Times New Roman"/>
                <w:b w:val="false"/>
                <w:i w:val="false"/>
                <w:color w:val="000000"/>
                <w:sz w:val="20"/>
              </w:rPr>
              <w:t>деятельность по инвестиционному</w:t>
            </w:r>
            <w:r>
              <w:br/>
            </w:r>
            <w:r>
              <w:rPr>
                <w:rFonts w:ascii="Times New Roman"/>
                <w:b w:val="false"/>
                <w:i w:val="false"/>
                <w:color w:val="000000"/>
                <w:sz w:val="20"/>
              </w:rPr>
              <w:t>управлению пенсионными активами,</w:t>
            </w:r>
            <w:r>
              <w:br/>
            </w:r>
            <w:r>
              <w:rPr>
                <w:rFonts w:ascii="Times New Roman"/>
                <w:b w:val="false"/>
                <w:i w:val="false"/>
                <w:color w:val="000000"/>
                <w:sz w:val="20"/>
              </w:rPr>
              <w:t>утвержденным приказом</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декабря 2008 года № 611</w:t>
            </w:r>
          </w:p>
        </w:tc>
      </w:tr>
    </w:tbl>
    <w:bookmarkStart w:name="z223" w:id="9644"/>
    <w:p>
      <w:pPr>
        <w:spacing w:after="0"/>
        <w:ind w:left="0"/>
        <w:jc w:val="both"/>
      </w:pPr>
      <w:r>
        <w:rPr>
          <w:rFonts w:ascii="Times New Roman"/>
          <w:b w:val="false"/>
          <w:i w:val="false"/>
          <w:color w:val="000000"/>
          <w:sz w:val="28"/>
        </w:rPr>
        <w:t xml:space="preserve">
        Вид формы: </w:t>
      </w:r>
    </w:p>
    <w:bookmarkEnd w:id="9644"/>
    <w:p>
      <w:pPr>
        <w:spacing w:after="0"/>
        <w:ind w:left="0"/>
        <w:jc w:val="both"/>
      </w:pPr>
      <w:r>
        <w:rPr>
          <w:rFonts w:ascii="Times New Roman"/>
          <w:b w:val="false"/>
          <w:i w:val="false"/>
          <w:color w:val="000000"/>
          <w:sz w:val="28"/>
        </w:rPr>
        <w:t xml:space="preserve">
      О Первоначальная </w:t>
      </w:r>
    </w:p>
    <w:p>
      <w:pPr>
        <w:spacing w:after="0"/>
        <w:ind w:left="0"/>
        <w:jc w:val="both"/>
      </w:pPr>
      <w:r>
        <w:rPr>
          <w:rFonts w:ascii="Times New Roman"/>
          <w:b w:val="false"/>
          <w:i w:val="false"/>
          <w:color w:val="000000"/>
          <w:sz w:val="28"/>
        </w:rPr>
        <w:t xml:space="preserve">
      О Очередная </w:t>
      </w:r>
    </w:p>
    <w:p>
      <w:pPr>
        <w:spacing w:after="0"/>
        <w:ind w:left="0"/>
        <w:jc w:val="both"/>
      </w:pPr>
      <w:r>
        <w:rPr>
          <w:rFonts w:ascii="Times New Roman"/>
          <w:b w:val="false"/>
          <w:i w:val="false"/>
          <w:color w:val="000000"/>
          <w:sz w:val="28"/>
        </w:rPr>
        <w:t xml:space="preserve">
      О Дополнительная </w:t>
      </w:r>
    </w:p>
    <w:p>
      <w:pPr>
        <w:spacing w:after="0"/>
        <w:ind w:left="0"/>
        <w:jc w:val="both"/>
      </w:pPr>
      <w:r>
        <w:rPr>
          <w:rFonts w:ascii="Times New Roman"/>
          <w:b w:val="false"/>
          <w:i w:val="false"/>
          <w:color w:val="000000"/>
          <w:sz w:val="28"/>
        </w:rPr>
        <w:t xml:space="preserve">
      О По уведомлению </w:t>
      </w:r>
    </w:p>
    <w:p>
      <w:pPr>
        <w:spacing w:after="0"/>
        <w:ind w:left="0"/>
        <w:jc w:val="both"/>
      </w:pPr>
      <w:r>
        <w:rPr>
          <w:rFonts w:ascii="Times New Roman"/>
          <w:b w:val="false"/>
          <w:i w:val="false"/>
          <w:color w:val="000000"/>
          <w:sz w:val="28"/>
        </w:rPr>
        <w:t xml:space="preserve">
      О Ликвидационная </w:t>
      </w:r>
    </w:p>
    <w:p>
      <w:pPr>
        <w:spacing w:after="0"/>
        <w:ind w:left="0"/>
        <w:jc w:val="both"/>
      </w:pPr>
      <w:r>
        <w:rPr>
          <w:rFonts w:ascii="Times New Roman"/>
          <w:b w:val="false"/>
          <w:i w:val="false"/>
          <w:color w:val="000000"/>
          <w:sz w:val="28"/>
        </w:rPr>
        <w:t xml:space="preserve">
        Дата и номер уведомления     А номер ОООООО     В дата ОООООООООО </w:t>
      </w:r>
    </w:p>
    <w:p>
      <w:pPr>
        <w:spacing w:after="0"/>
        <w:ind w:left="0"/>
        <w:jc w:val="both"/>
      </w:pPr>
      <w:r>
        <w:rPr>
          <w:rFonts w:ascii="Times New Roman"/>
          <w:b w:val="false"/>
          <w:i w:val="false"/>
          <w:color w:val="000000"/>
          <w:sz w:val="28"/>
        </w:rPr>
        <w:t xml:space="preserve">
      РНН </w:t>
      </w:r>
    </w:p>
    <w:p>
      <w:pPr>
        <w:spacing w:after="0"/>
        <w:ind w:left="0"/>
        <w:jc w:val="both"/>
      </w:pPr>
      <w:r>
        <w:rPr>
          <w:rFonts w:ascii="Times New Roman"/>
          <w:b w:val="false"/>
          <w:i w:val="false"/>
          <w:color w:val="000000"/>
          <w:sz w:val="28"/>
        </w:rPr>
        <w:t xml:space="preserve">
      БИН </w:t>
      </w:r>
    </w:p>
    <w:p>
      <w:pPr>
        <w:spacing w:after="0"/>
        <w:ind w:left="0"/>
        <w:jc w:val="both"/>
      </w:pPr>
      <w:r>
        <w:rPr>
          <w:rFonts w:ascii="Times New Roman"/>
          <w:b w:val="false"/>
          <w:i w:val="false"/>
          <w:color w:val="000000"/>
          <w:sz w:val="28"/>
        </w:rPr>
        <w:t xml:space="preserve">
      Наименование налогоплательщика </w:t>
      </w:r>
    </w:p>
    <w:p>
      <w:pPr>
        <w:spacing w:after="0"/>
        <w:ind w:left="0"/>
        <w:jc w:val="both"/>
      </w:pPr>
      <w:r>
        <w:rPr>
          <w:rFonts w:ascii="Times New Roman"/>
          <w:b w:val="false"/>
          <w:i w:val="false"/>
          <w:color w:val="000000"/>
          <w:sz w:val="28"/>
        </w:rPr>
        <w:t xml:space="preserve">
      Налоговый период       квартал       год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Форма № 1.6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Себестоимость произведенной продукции, выполненных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работ, оказанных услуг </w:t>
      </w:r>
    </w:p>
    <w:p>
      <w:pPr>
        <w:spacing w:after="0"/>
        <w:ind w:left="0"/>
        <w:jc w:val="both"/>
      </w:pPr>
      <w:r>
        <w:rPr>
          <w:rFonts w:ascii="Times New Roman"/>
          <w:b w:val="false"/>
          <w:i w:val="false"/>
          <w:color w:val="000000"/>
          <w:sz w:val="28"/>
        </w:rPr>
        <w:t xml:space="preserve">
                                                                 тыс.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9"/>
        <w:gridCol w:w="1112"/>
        <w:gridCol w:w="1273"/>
        <w:gridCol w:w="1273"/>
        <w:gridCol w:w="1273"/>
        <w:gridCol w:w="1273"/>
        <w:gridCol w:w="1274"/>
        <w:gridCol w:w="1175"/>
        <w:gridCol w:w="1078"/>
      </w:tblGrid>
      <w:tr>
        <w:trPr>
          <w:trHeight w:val="30" w:hRule="atLeast"/>
        </w:trPr>
        <w:tc>
          <w:tcPr>
            <w:tcW w:w="2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p>
            <w:pPr>
              <w:spacing w:after="20"/>
              <w:ind w:left="20"/>
              <w:jc w:val="both"/>
            </w:pPr>
            <w:r>
              <w:rPr>
                <w:rFonts w:ascii="Times New Roman"/>
                <w:b w:val="false"/>
                <w:i w:val="false"/>
                <w:color w:val="000000"/>
                <w:sz w:val="20"/>
              </w:rPr>
              <w:t xml:space="preserve">
расходов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w:t>
            </w:r>
            <w:r>
              <w:rPr>
                <w:rFonts w:ascii="Times New Roman"/>
                <w:b w:val="false"/>
                <w:i w:val="false"/>
                <w:color w:val="000000"/>
                <w:vertAlign w:val="subscript"/>
              </w:rPr>
              <w:t xml:space="preserve">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w:t>
            </w:r>
            <w:r>
              <w:rPr>
                <w:rFonts w:ascii="Times New Roman"/>
                <w:b w:val="false"/>
                <w:i w:val="false"/>
                <w:color w:val="000000"/>
                <w:vertAlign w:val="subscript"/>
              </w:rPr>
              <w:t xml:space="preserve">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w:t>
            </w:r>
            <w:r>
              <w:rPr>
                <w:rFonts w:ascii="Times New Roman"/>
                <w:b w:val="false"/>
                <w:i w:val="false"/>
                <w:color w:val="000000"/>
                <w:vertAlign w:val="subscript"/>
              </w:rPr>
              <w:t xml:space="preserve">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w:t>
            </w:r>
            <w:r>
              <w:rPr>
                <w:rFonts w:ascii="Times New Roman"/>
                <w:b w:val="false"/>
                <w:i w:val="false"/>
                <w:color w:val="000000"/>
                <w:vertAlign w:val="subscript"/>
              </w:rPr>
              <w:t xml:space="preserve">4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w:t>
            </w:r>
            <w:r>
              <w:rPr>
                <w:rFonts w:ascii="Times New Roman"/>
                <w:b w:val="false"/>
                <w:i w:val="false"/>
                <w:color w:val="000000"/>
                <w:vertAlign w:val="subscript"/>
              </w:rPr>
              <w:t xml:space="preserve">5 </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w:t>
            </w:r>
          </w:p>
          <w:p>
            <w:pPr>
              <w:spacing w:after="20"/>
              <w:ind w:left="20"/>
              <w:jc w:val="both"/>
            </w:pPr>
            <w:r>
              <w:rPr>
                <w:rFonts w:ascii="Times New Roman"/>
                <w:b w:val="false"/>
                <w:i w:val="false"/>
                <w:color w:val="000000"/>
                <w:sz w:val="20"/>
              </w:rPr>
              <w:t xml:space="preserve">
товары </w:t>
            </w:r>
          </w:p>
          <w:p>
            <w:pPr>
              <w:spacing w:after="20"/>
              <w:ind w:left="20"/>
              <w:jc w:val="both"/>
            </w:pPr>
            <w:r>
              <w:rPr>
                <w:rFonts w:ascii="Times New Roman"/>
                <w:b w:val="false"/>
                <w:i w:val="false"/>
                <w:color w:val="000000"/>
                <w:sz w:val="20"/>
              </w:rPr>
              <w:t xml:space="preserve">
(работы, </w:t>
            </w:r>
          </w:p>
          <w:p>
            <w:pPr>
              <w:spacing w:after="20"/>
              <w:ind w:left="20"/>
              <w:jc w:val="both"/>
            </w:pPr>
            <w:r>
              <w:rPr>
                <w:rFonts w:ascii="Times New Roman"/>
                <w:b w:val="false"/>
                <w:i w:val="false"/>
                <w:color w:val="000000"/>
                <w:sz w:val="20"/>
              </w:rPr>
              <w:t xml:space="preserve">
услуги) </w:t>
            </w:r>
          </w:p>
        </w:tc>
        <w:tc>
          <w:tcPr>
            <w:tcW w:w="1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w:t>
            </w:r>
          </w:p>
          <w:p>
            <w:pPr>
              <w:spacing w:after="20"/>
              <w:ind w:left="20"/>
              <w:jc w:val="both"/>
            </w:pPr>
            <w:r>
              <w:rPr>
                <w:rFonts w:ascii="Times New Roman"/>
                <w:b w:val="false"/>
                <w:i w:val="false"/>
                <w:color w:val="000000"/>
                <w:sz w:val="20"/>
              </w:rPr>
              <w:t xml:space="preserve">
итого: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 </w:t>
            </w:r>
          </w:p>
          <w:p>
            <w:pPr>
              <w:spacing w:after="20"/>
              <w:ind w:left="20"/>
              <w:jc w:val="both"/>
            </w:pPr>
            <w:r>
              <w:rPr>
                <w:rFonts w:ascii="Times New Roman"/>
                <w:b w:val="false"/>
                <w:i w:val="false"/>
                <w:color w:val="000000"/>
                <w:sz w:val="20"/>
              </w:rPr>
              <w:t xml:space="preserve">
ТН ВЭД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 </w:t>
            </w:r>
          </w:p>
          <w:p>
            <w:pPr>
              <w:spacing w:after="20"/>
              <w:ind w:left="20"/>
              <w:jc w:val="both"/>
            </w:pPr>
            <w:r>
              <w:rPr>
                <w:rFonts w:ascii="Times New Roman"/>
                <w:b w:val="false"/>
                <w:i w:val="false"/>
                <w:color w:val="000000"/>
                <w:sz w:val="20"/>
              </w:rPr>
              <w:t xml:space="preserve">
ТН ВЭД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 </w:t>
            </w:r>
          </w:p>
          <w:p>
            <w:pPr>
              <w:spacing w:after="20"/>
              <w:ind w:left="20"/>
              <w:jc w:val="both"/>
            </w:pPr>
            <w:r>
              <w:rPr>
                <w:rFonts w:ascii="Times New Roman"/>
                <w:b w:val="false"/>
                <w:i w:val="false"/>
                <w:color w:val="000000"/>
                <w:sz w:val="20"/>
              </w:rPr>
              <w:t xml:space="preserve">
ТН ВЭД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 </w:t>
            </w:r>
          </w:p>
          <w:p>
            <w:pPr>
              <w:spacing w:after="20"/>
              <w:ind w:left="20"/>
              <w:jc w:val="both"/>
            </w:pPr>
            <w:r>
              <w:rPr>
                <w:rFonts w:ascii="Times New Roman"/>
                <w:b w:val="false"/>
                <w:i w:val="false"/>
                <w:color w:val="000000"/>
                <w:sz w:val="20"/>
              </w:rPr>
              <w:t xml:space="preserve">
ТН ВЭД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 </w:t>
            </w:r>
          </w:p>
          <w:p>
            <w:pPr>
              <w:spacing w:after="20"/>
              <w:ind w:left="20"/>
              <w:jc w:val="both"/>
            </w:pPr>
            <w:r>
              <w:rPr>
                <w:rFonts w:ascii="Times New Roman"/>
                <w:b w:val="false"/>
                <w:i w:val="false"/>
                <w:color w:val="000000"/>
                <w:sz w:val="20"/>
              </w:rPr>
              <w:t xml:space="preserve">
ТН ВЭД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r>
      <w:tr>
        <w:trPr>
          <w:trHeight w:val="30"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Приобретаемые </w:t>
            </w:r>
          </w:p>
          <w:p>
            <w:pPr>
              <w:spacing w:after="20"/>
              <w:ind w:left="20"/>
              <w:jc w:val="both"/>
            </w:pPr>
            <w:r>
              <w:rPr>
                <w:rFonts w:ascii="Times New Roman"/>
                <w:b w:val="false"/>
                <w:i w:val="false"/>
                <w:color w:val="000000"/>
                <w:sz w:val="20"/>
              </w:rPr>
              <w:t xml:space="preserve">
сырье и материалы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Покупные материалы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Природное сырье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Покупные изделия, </w:t>
            </w:r>
          </w:p>
          <w:p>
            <w:pPr>
              <w:spacing w:after="20"/>
              <w:ind w:left="20"/>
              <w:jc w:val="both"/>
            </w:pPr>
            <w:r>
              <w:rPr>
                <w:rFonts w:ascii="Times New Roman"/>
                <w:b w:val="false"/>
                <w:i w:val="false"/>
                <w:color w:val="000000"/>
                <w:sz w:val="20"/>
              </w:rPr>
              <w:t xml:space="preserve">
полуфабрикаты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Работы и услуги </w:t>
            </w:r>
          </w:p>
          <w:p>
            <w:pPr>
              <w:spacing w:after="20"/>
              <w:ind w:left="20"/>
              <w:jc w:val="both"/>
            </w:pPr>
            <w:r>
              <w:rPr>
                <w:rFonts w:ascii="Times New Roman"/>
                <w:b w:val="false"/>
                <w:i w:val="false"/>
                <w:color w:val="000000"/>
                <w:sz w:val="20"/>
              </w:rPr>
              <w:t xml:space="preserve">
производственного </w:t>
            </w:r>
          </w:p>
          <w:p>
            <w:pPr>
              <w:spacing w:after="20"/>
              <w:ind w:left="20"/>
              <w:jc w:val="both"/>
            </w:pPr>
            <w:r>
              <w:rPr>
                <w:rFonts w:ascii="Times New Roman"/>
                <w:b w:val="false"/>
                <w:i w:val="false"/>
                <w:color w:val="000000"/>
                <w:sz w:val="20"/>
              </w:rPr>
              <w:t xml:space="preserve">
характера, </w:t>
            </w:r>
          </w:p>
          <w:p>
            <w:pPr>
              <w:spacing w:after="20"/>
              <w:ind w:left="20"/>
              <w:jc w:val="both"/>
            </w:pPr>
            <w:r>
              <w:rPr>
                <w:rFonts w:ascii="Times New Roman"/>
                <w:b w:val="false"/>
                <w:i w:val="false"/>
                <w:color w:val="000000"/>
                <w:sz w:val="20"/>
              </w:rPr>
              <w:t xml:space="preserve">
выполнение </w:t>
            </w:r>
          </w:p>
          <w:p>
            <w:pPr>
              <w:spacing w:after="20"/>
              <w:ind w:left="20"/>
              <w:jc w:val="both"/>
            </w:pPr>
            <w:r>
              <w:rPr>
                <w:rFonts w:ascii="Times New Roman"/>
                <w:b w:val="false"/>
                <w:i w:val="false"/>
                <w:color w:val="000000"/>
                <w:sz w:val="20"/>
              </w:rPr>
              <w:t xml:space="preserve">
сторонними </w:t>
            </w:r>
          </w:p>
          <w:p>
            <w:pPr>
              <w:spacing w:after="20"/>
              <w:ind w:left="20"/>
              <w:jc w:val="both"/>
            </w:pPr>
            <w:r>
              <w:rPr>
                <w:rFonts w:ascii="Times New Roman"/>
                <w:b w:val="false"/>
                <w:i w:val="false"/>
                <w:color w:val="000000"/>
                <w:sz w:val="20"/>
              </w:rPr>
              <w:t xml:space="preserve">
организациями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стороннего </w:t>
            </w:r>
          </w:p>
          <w:p>
            <w:pPr>
              <w:spacing w:after="20"/>
              <w:ind w:left="20"/>
              <w:jc w:val="both"/>
            </w:pPr>
            <w:r>
              <w:rPr>
                <w:rFonts w:ascii="Times New Roman"/>
                <w:b w:val="false"/>
                <w:i w:val="false"/>
                <w:color w:val="000000"/>
                <w:sz w:val="20"/>
              </w:rPr>
              <w:t xml:space="preserve">
транспорта, по </w:t>
            </w:r>
          </w:p>
          <w:p>
            <w:pPr>
              <w:spacing w:after="20"/>
              <w:ind w:left="20"/>
              <w:jc w:val="both"/>
            </w:pPr>
            <w:r>
              <w:rPr>
                <w:rFonts w:ascii="Times New Roman"/>
                <w:b w:val="false"/>
                <w:i w:val="false"/>
                <w:color w:val="000000"/>
                <w:sz w:val="20"/>
              </w:rPr>
              <w:t xml:space="preserve">
доставке запасов, </w:t>
            </w:r>
          </w:p>
          <w:p>
            <w:pPr>
              <w:spacing w:after="20"/>
              <w:ind w:left="20"/>
              <w:jc w:val="both"/>
            </w:pPr>
            <w:r>
              <w:rPr>
                <w:rFonts w:ascii="Times New Roman"/>
                <w:b w:val="false"/>
                <w:i w:val="false"/>
                <w:color w:val="000000"/>
                <w:sz w:val="20"/>
              </w:rPr>
              <w:t xml:space="preserve">
материалов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Вспомогательные </w:t>
            </w:r>
          </w:p>
          <w:p>
            <w:pPr>
              <w:spacing w:after="20"/>
              <w:ind w:left="20"/>
              <w:jc w:val="both"/>
            </w:pPr>
            <w:r>
              <w:rPr>
                <w:rFonts w:ascii="Times New Roman"/>
                <w:b w:val="false"/>
                <w:i w:val="false"/>
                <w:color w:val="000000"/>
                <w:sz w:val="20"/>
              </w:rPr>
              <w:t xml:space="preserve">
материалы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Топливо и </w:t>
            </w:r>
          </w:p>
          <w:p>
            <w:pPr>
              <w:spacing w:after="20"/>
              <w:ind w:left="20"/>
              <w:jc w:val="both"/>
            </w:pPr>
            <w:r>
              <w:rPr>
                <w:rFonts w:ascii="Times New Roman"/>
                <w:b w:val="false"/>
                <w:i w:val="false"/>
                <w:color w:val="000000"/>
                <w:sz w:val="20"/>
              </w:rPr>
              <w:t xml:space="preserve">
теплоэнергия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 виды покупной </w:t>
            </w:r>
          </w:p>
          <w:p>
            <w:pPr>
              <w:spacing w:after="20"/>
              <w:ind w:left="20"/>
              <w:jc w:val="both"/>
            </w:pPr>
            <w:r>
              <w:rPr>
                <w:rFonts w:ascii="Times New Roman"/>
                <w:b w:val="false"/>
                <w:i w:val="false"/>
                <w:color w:val="000000"/>
                <w:sz w:val="20"/>
              </w:rPr>
              <w:t xml:space="preserve">
энергии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Другие расходы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Стоимость </w:t>
            </w:r>
          </w:p>
          <w:p>
            <w:pPr>
              <w:spacing w:after="20"/>
              <w:ind w:left="20"/>
              <w:jc w:val="both"/>
            </w:pPr>
            <w:r>
              <w:rPr>
                <w:rFonts w:ascii="Times New Roman"/>
                <w:b w:val="false"/>
                <w:i w:val="false"/>
                <w:color w:val="000000"/>
                <w:sz w:val="20"/>
              </w:rPr>
              <w:t xml:space="preserve">
возвратных отходов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Оплата труда </w:t>
            </w:r>
          </w:p>
          <w:p>
            <w:pPr>
              <w:spacing w:after="20"/>
              <w:ind w:left="20"/>
              <w:jc w:val="both"/>
            </w:pPr>
            <w:r>
              <w:rPr>
                <w:rFonts w:ascii="Times New Roman"/>
                <w:b w:val="false"/>
                <w:i w:val="false"/>
                <w:color w:val="000000"/>
                <w:sz w:val="20"/>
              </w:rPr>
              <w:t xml:space="preserve">
основного </w:t>
            </w:r>
          </w:p>
          <w:p>
            <w:pPr>
              <w:spacing w:after="20"/>
              <w:ind w:left="20"/>
              <w:jc w:val="both"/>
            </w:pPr>
            <w:r>
              <w:rPr>
                <w:rFonts w:ascii="Times New Roman"/>
                <w:b w:val="false"/>
                <w:i w:val="false"/>
                <w:color w:val="000000"/>
                <w:sz w:val="20"/>
              </w:rPr>
              <w:t xml:space="preserve">
производственного </w:t>
            </w:r>
          </w:p>
          <w:p>
            <w:pPr>
              <w:spacing w:after="20"/>
              <w:ind w:left="20"/>
              <w:jc w:val="both"/>
            </w:pPr>
            <w:r>
              <w:rPr>
                <w:rFonts w:ascii="Times New Roman"/>
                <w:b w:val="false"/>
                <w:i w:val="false"/>
                <w:color w:val="000000"/>
                <w:sz w:val="20"/>
              </w:rPr>
              <w:t xml:space="preserve">
персонала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Отчисления на </w:t>
            </w:r>
          </w:p>
          <w:p>
            <w:pPr>
              <w:spacing w:after="20"/>
              <w:ind w:left="20"/>
              <w:jc w:val="both"/>
            </w:pPr>
            <w:r>
              <w:rPr>
                <w:rFonts w:ascii="Times New Roman"/>
                <w:b w:val="false"/>
                <w:i w:val="false"/>
                <w:color w:val="000000"/>
                <w:sz w:val="20"/>
              </w:rPr>
              <w:t xml:space="preserve">
страхование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Накладные расходы: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Затраты по </w:t>
            </w:r>
          </w:p>
          <w:p>
            <w:pPr>
              <w:spacing w:after="20"/>
              <w:ind w:left="20"/>
              <w:jc w:val="both"/>
            </w:pPr>
            <w:r>
              <w:rPr>
                <w:rFonts w:ascii="Times New Roman"/>
                <w:b w:val="false"/>
                <w:i w:val="false"/>
                <w:color w:val="000000"/>
                <w:sz w:val="20"/>
              </w:rPr>
              <w:t xml:space="preserve">
обеспечению </w:t>
            </w:r>
          </w:p>
          <w:p>
            <w:pPr>
              <w:spacing w:after="20"/>
              <w:ind w:left="20"/>
              <w:jc w:val="both"/>
            </w:pPr>
            <w:r>
              <w:rPr>
                <w:rFonts w:ascii="Times New Roman"/>
                <w:b w:val="false"/>
                <w:i w:val="false"/>
                <w:color w:val="000000"/>
                <w:sz w:val="20"/>
              </w:rPr>
              <w:t xml:space="preserve">
производства </w:t>
            </w:r>
          </w:p>
          <w:p>
            <w:pPr>
              <w:spacing w:after="20"/>
              <w:ind w:left="20"/>
              <w:jc w:val="both"/>
            </w:pPr>
            <w:r>
              <w:rPr>
                <w:rFonts w:ascii="Times New Roman"/>
                <w:b w:val="false"/>
                <w:i w:val="false"/>
                <w:color w:val="000000"/>
                <w:sz w:val="20"/>
              </w:rPr>
              <w:t xml:space="preserve">
сырьем, </w:t>
            </w:r>
          </w:p>
          <w:p>
            <w:pPr>
              <w:spacing w:after="20"/>
              <w:ind w:left="20"/>
              <w:jc w:val="both"/>
            </w:pPr>
            <w:r>
              <w:rPr>
                <w:rFonts w:ascii="Times New Roman"/>
                <w:b w:val="false"/>
                <w:i w:val="false"/>
                <w:color w:val="000000"/>
                <w:sz w:val="20"/>
              </w:rPr>
              <w:t xml:space="preserve">
материалами, </w:t>
            </w:r>
          </w:p>
          <w:p>
            <w:pPr>
              <w:spacing w:after="20"/>
              <w:ind w:left="20"/>
              <w:jc w:val="both"/>
            </w:pPr>
            <w:r>
              <w:rPr>
                <w:rFonts w:ascii="Times New Roman"/>
                <w:b w:val="false"/>
                <w:i w:val="false"/>
                <w:color w:val="000000"/>
                <w:sz w:val="20"/>
              </w:rPr>
              <w:t xml:space="preserve">
топливом, </w:t>
            </w:r>
          </w:p>
          <w:p>
            <w:pPr>
              <w:spacing w:after="20"/>
              <w:ind w:left="20"/>
              <w:jc w:val="both"/>
            </w:pPr>
            <w:r>
              <w:rPr>
                <w:rFonts w:ascii="Times New Roman"/>
                <w:b w:val="false"/>
                <w:i w:val="false"/>
                <w:color w:val="000000"/>
                <w:sz w:val="20"/>
              </w:rPr>
              <w:t xml:space="preserve">
энергией, </w:t>
            </w:r>
          </w:p>
          <w:p>
            <w:pPr>
              <w:spacing w:after="20"/>
              <w:ind w:left="20"/>
              <w:jc w:val="both"/>
            </w:pPr>
            <w:r>
              <w:rPr>
                <w:rFonts w:ascii="Times New Roman"/>
                <w:b w:val="false"/>
                <w:i w:val="false"/>
                <w:color w:val="000000"/>
                <w:sz w:val="20"/>
              </w:rPr>
              <w:t xml:space="preserve">
инструментами, </w:t>
            </w:r>
          </w:p>
          <w:p>
            <w:pPr>
              <w:spacing w:after="20"/>
              <w:ind w:left="20"/>
              <w:jc w:val="both"/>
            </w:pPr>
            <w:r>
              <w:rPr>
                <w:rFonts w:ascii="Times New Roman"/>
                <w:b w:val="false"/>
                <w:i w:val="false"/>
                <w:color w:val="000000"/>
                <w:sz w:val="20"/>
              </w:rPr>
              <w:t xml:space="preserve">
другими средствами </w:t>
            </w:r>
          </w:p>
          <w:p>
            <w:pPr>
              <w:spacing w:after="20"/>
              <w:ind w:left="20"/>
              <w:jc w:val="both"/>
            </w:pPr>
            <w:r>
              <w:rPr>
                <w:rFonts w:ascii="Times New Roman"/>
                <w:b w:val="false"/>
                <w:i w:val="false"/>
                <w:color w:val="000000"/>
                <w:sz w:val="20"/>
              </w:rPr>
              <w:t xml:space="preserve">
и предметами труда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Затраты по </w:t>
            </w:r>
          </w:p>
          <w:p>
            <w:pPr>
              <w:spacing w:after="20"/>
              <w:ind w:left="20"/>
              <w:jc w:val="both"/>
            </w:pPr>
            <w:r>
              <w:rPr>
                <w:rFonts w:ascii="Times New Roman"/>
                <w:b w:val="false"/>
                <w:i w:val="false"/>
                <w:color w:val="000000"/>
                <w:sz w:val="20"/>
              </w:rPr>
              <w:t xml:space="preserve">
поддержанию </w:t>
            </w:r>
          </w:p>
          <w:p>
            <w:pPr>
              <w:spacing w:after="20"/>
              <w:ind w:left="20"/>
              <w:jc w:val="both"/>
            </w:pPr>
            <w:r>
              <w:rPr>
                <w:rFonts w:ascii="Times New Roman"/>
                <w:b w:val="false"/>
                <w:i w:val="false"/>
                <w:color w:val="000000"/>
                <w:sz w:val="20"/>
              </w:rPr>
              <w:t xml:space="preserve">
основных </w:t>
            </w:r>
          </w:p>
          <w:p>
            <w:pPr>
              <w:spacing w:after="20"/>
              <w:ind w:left="20"/>
              <w:jc w:val="both"/>
            </w:pPr>
            <w:r>
              <w:rPr>
                <w:rFonts w:ascii="Times New Roman"/>
                <w:b w:val="false"/>
                <w:i w:val="false"/>
                <w:color w:val="000000"/>
                <w:sz w:val="20"/>
              </w:rPr>
              <w:t xml:space="preserve">
производственных </w:t>
            </w:r>
          </w:p>
          <w:p>
            <w:pPr>
              <w:spacing w:after="20"/>
              <w:ind w:left="20"/>
              <w:jc w:val="both"/>
            </w:pPr>
            <w:r>
              <w:rPr>
                <w:rFonts w:ascii="Times New Roman"/>
                <w:b w:val="false"/>
                <w:i w:val="false"/>
                <w:color w:val="000000"/>
                <w:sz w:val="20"/>
              </w:rPr>
              <w:t xml:space="preserve">
фондов в рабочем </w:t>
            </w:r>
          </w:p>
          <w:p>
            <w:pPr>
              <w:spacing w:after="20"/>
              <w:ind w:left="20"/>
              <w:jc w:val="both"/>
            </w:pPr>
            <w:r>
              <w:rPr>
                <w:rFonts w:ascii="Times New Roman"/>
                <w:b w:val="false"/>
                <w:i w:val="false"/>
                <w:color w:val="000000"/>
                <w:sz w:val="20"/>
              </w:rPr>
              <w:t xml:space="preserve">
состоянии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Оплата труда </w:t>
            </w:r>
          </w:p>
          <w:p>
            <w:pPr>
              <w:spacing w:after="20"/>
              <w:ind w:left="20"/>
              <w:jc w:val="both"/>
            </w:pPr>
            <w:r>
              <w:rPr>
                <w:rFonts w:ascii="Times New Roman"/>
                <w:b w:val="false"/>
                <w:i w:val="false"/>
                <w:color w:val="000000"/>
                <w:sz w:val="20"/>
              </w:rPr>
              <w:t xml:space="preserve">
вспомогательного </w:t>
            </w:r>
          </w:p>
          <w:p>
            <w:pPr>
              <w:spacing w:after="20"/>
              <w:ind w:left="20"/>
              <w:jc w:val="both"/>
            </w:pPr>
            <w:r>
              <w:rPr>
                <w:rFonts w:ascii="Times New Roman"/>
                <w:b w:val="false"/>
                <w:i w:val="false"/>
                <w:color w:val="000000"/>
                <w:sz w:val="20"/>
              </w:rPr>
              <w:t xml:space="preserve">
производственного </w:t>
            </w:r>
          </w:p>
          <w:p>
            <w:pPr>
              <w:spacing w:after="20"/>
              <w:ind w:left="20"/>
              <w:jc w:val="both"/>
            </w:pPr>
            <w:r>
              <w:rPr>
                <w:rFonts w:ascii="Times New Roman"/>
                <w:b w:val="false"/>
                <w:i w:val="false"/>
                <w:color w:val="000000"/>
                <w:sz w:val="20"/>
              </w:rPr>
              <w:t xml:space="preserve">
персонала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Отчисления по </w:t>
            </w:r>
          </w:p>
          <w:p>
            <w:pPr>
              <w:spacing w:after="20"/>
              <w:ind w:left="20"/>
              <w:jc w:val="both"/>
            </w:pPr>
            <w:r>
              <w:rPr>
                <w:rFonts w:ascii="Times New Roman"/>
                <w:b w:val="false"/>
                <w:i w:val="false"/>
                <w:color w:val="000000"/>
                <w:sz w:val="20"/>
              </w:rPr>
              <w:t xml:space="preserve">
установленным </w:t>
            </w:r>
          </w:p>
          <w:p>
            <w:pPr>
              <w:spacing w:after="20"/>
              <w:ind w:left="20"/>
              <w:jc w:val="both"/>
            </w:pPr>
            <w:r>
              <w:rPr>
                <w:rFonts w:ascii="Times New Roman"/>
                <w:b w:val="false"/>
                <w:i w:val="false"/>
                <w:color w:val="000000"/>
                <w:sz w:val="20"/>
              </w:rPr>
              <w:t xml:space="preserve">
нормам на </w:t>
            </w:r>
          </w:p>
          <w:p>
            <w:pPr>
              <w:spacing w:after="20"/>
              <w:ind w:left="20"/>
              <w:jc w:val="both"/>
            </w:pPr>
            <w:r>
              <w:rPr>
                <w:rFonts w:ascii="Times New Roman"/>
                <w:b w:val="false"/>
                <w:i w:val="false"/>
                <w:color w:val="000000"/>
                <w:sz w:val="20"/>
              </w:rPr>
              <w:t xml:space="preserve">
социальное, </w:t>
            </w:r>
          </w:p>
          <w:p>
            <w:pPr>
              <w:spacing w:after="20"/>
              <w:ind w:left="20"/>
              <w:jc w:val="both"/>
            </w:pPr>
            <w:r>
              <w:rPr>
                <w:rFonts w:ascii="Times New Roman"/>
                <w:b w:val="false"/>
                <w:i w:val="false"/>
                <w:color w:val="000000"/>
                <w:sz w:val="20"/>
              </w:rPr>
              <w:t xml:space="preserve">
медицинское </w:t>
            </w:r>
          </w:p>
          <w:p>
            <w:pPr>
              <w:spacing w:after="20"/>
              <w:ind w:left="20"/>
              <w:jc w:val="both"/>
            </w:pPr>
            <w:r>
              <w:rPr>
                <w:rFonts w:ascii="Times New Roman"/>
                <w:b w:val="false"/>
                <w:i w:val="false"/>
                <w:color w:val="000000"/>
                <w:sz w:val="20"/>
              </w:rPr>
              <w:t xml:space="preserve">
страхование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Затраты по </w:t>
            </w:r>
          </w:p>
          <w:p>
            <w:pPr>
              <w:spacing w:after="20"/>
              <w:ind w:left="20"/>
              <w:jc w:val="both"/>
            </w:pPr>
            <w:r>
              <w:rPr>
                <w:rFonts w:ascii="Times New Roman"/>
                <w:b w:val="false"/>
                <w:i w:val="false"/>
                <w:color w:val="000000"/>
                <w:sz w:val="20"/>
              </w:rPr>
              <w:t xml:space="preserve">
обеспечению </w:t>
            </w:r>
          </w:p>
          <w:p>
            <w:pPr>
              <w:spacing w:after="20"/>
              <w:ind w:left="20"/>
              <w:jc w:val="both"/>
            </w:pPr>
            <w:r>
              <w:rPr>
                <w:rFonts w:ascii="Times New Roman"/>
                <w:b w:val="false"/>
                <w:i w:val="false"/>
                <w:color w:val="000000"/>
                <w:sz w:val="20"/>
              </w:rPr>
              <w:t xml:space="preserve">
выполнения </w:t>
            </w:r>
          </w:p>
          <w:p>
            <w:pPr>
              <w:spacing w:after="20"/>
              <w:ind w:left="20"/>
              <w:jc w:val="both"/>
            </w:pPr>
            <w:r>
              <w:rPr>
                <w:rFonts w:ascii="Times New Roman"/>
                <w:b w:val="false"/>
                <w:i w:val="false"/>
                <w:color w:val="000000"/>
                <w:sz w:val="20"/>
              </w:rPr>
              <w:t xml:space="preserve">
санитарно- </w:t>
            </w:r>
          </w:p>
          <w:p>
            <w:pPr>
              <w:spacing w:after="20"/>
              <w:ind w:left="20"/>
              <w:jc w:val="both"/>
            </w:pPr>
            <w:r>
              <w:rPr>
                <w:rFonts w:ascii="Times New Roman"/>
                <w:b w:val="false"/>
                <w:i w:val="false"/>
                <w:color w:val="000000"/>
                <w:sz w:val="20"/>
              </w:rPr>
              <w:t xml:space="preserve">
гигиенических норм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Затраты по </w:t>
            </w:r>
          </w:p>
          <w:p>
            <w:pPr>
              <w:spacing w:after="20"/>
              <w:ind w:left="20"/>
              <w:jc w:val="both"/>
            </w:pPr>
            <w:r>
              <w:rPr>
                <w:rFonts w:ascii="Times New Roman"/>
                <w:b w:val="false"/>
                <w:i w:val="false"/>
                <w:color w:val="000000"/>
                <w:sz w:val="20"/>
              </w:rPr>
              <w:t xml:space="preserve">
обеспечению </w:t>
            </w:r>
          </w:p>
          <w:p>
            <w:pPr>
              <w:spacing w:after="20"/>
              <w:ind w:left="20"/>
              <w:jc w:val="both"/>
            </w:pPr>
            <w:r>
              <w:rPr>
                <w:rFonts w:ascii="Times New Roman"/>
                <w:b w:val="false"/>
                <w:i w:val="false"/>
                <w:color w:val="000000"/>
                <w:sz w:val="20"/>
              </w:rPr>
              <w:t xml:space="preserve">
нормальных условий </w:t>
            </w:r>
          </w:p>
          <w:p>
            <w:pPr>
              <w:spacing w:after="20"/>
              <w:ind w:left="20"/>
              <w:jc w:val="both"/>
            </w:pPr>
            <w:r>
              <w:rPr>
                <w:rFonts w:ascii="Times New Roman"/>
                <w:b w:val="false"/>
                <w:i w:val="false"/>
                <w:color w:val="000000"/>
                <w:sz w:val="20"/>
              </w:rPr>
              <w:t xml:space="preserve">
труда и техники </w:t>
            </w:r>
          </w:p>
          <w:p>
            <w:pPr>
              <w:spacing w:after="20"/>
              <w:ind w:left="20"/>
              <w:jc w:val="both"/>
            </w:pPr>
            <w:r>
              <w:rPr>
                <w:rFonts w:ascii="Times New Roman"/>
                <w:b w:val="false"/>
                <w:i w:val="false"/>
                <w:color w:val="000000"/>
                <w:sz w:val="20"/>
              </w:rPr>
              <w:t xml:space="preserve">
безопасности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Плата за аренду </w:t>
            </w:r>
          </w:p>
          <w:p>
            <w:pPr>
              <w:spacing w:after="20"/>
              <w:ind w:left="20"/>
              <w:jc w:val="both"/>
            </w:pPr>
            <w:r>
              <w:rPr>
                <w:rFonts w:ascii="Times New Roman"/>
                <w:b w:val="false"/>
                <w:i w:val="false"/>
                <w:color w:val="000000"/>
                <w:sz w:val="20"/>
              </w:rPr>
              <w:t xml:space="preserve">
производственных </w:t>
            </w:r>
          </w:p>
          <w:p>
            <w:pPr>
              <w:spacing w:after="20"/>
              <w:ind w:left="20"/>
              <w:jc w:val="both"/>
            </w:pPr>
            <w:r>
              <w:rPr>
                <w:rFonts w:ascii="Times New Roman"/>
                <w:b w:val="false"/>
                <w:i w:val="false"/>
                <w:color w:val="000000"/>
                <w:sz w:val="20"/>
              </w:rPr>
              <w:t xml:space="preserve">
фондов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Командировочные </w:t>
            </w:r>
          </w:p>
          <w:p>
            <w:pPr>
              <w:spacing w:after="20"/>
              <w:ind w:left="20"/>
              <w:jc w:val="both"/>
            </w:pPr>
            <w:r>
              <w:rPr>
                <w:rFonts w:ascii="Times New Roman"/>
                <w:b w:val="false"/>
                <w:i w:val="false"/>
                <w:color w:val="000000"/>
                <w:sz w:val="20"/>
              </w:rPr>
              <w:t xml:space="preserve">
расходы, связанные </w:t>
            </w:r>
          </w:p>
          <w:p>
            <w:pPr>
              <w:spacing w:after="20"/>
              <w:ind w:left="20"/>
              <w:jc w:val="both"/>
            </w:pPr>
            <w:r>
              <w:rPr>
                <w:rFonts w:ascii="Times New Roman"/>
                <w:b w:val="false"/>
                <w:i w:val="false"/>
                <w:color w:val="000000"/>
                <w:sz w:val="20"/>
              </w:rPr>
              <w:t xml:space="preserve">
с производственной </w:t>
            </w:r>
          </w:p>
          <w:p>
            <w:pPr>
              <w:spacing w:after="20"/>
              <w:ind w:left="20"/>
              <w:jc w:val="both"/>
            </w:pPr>
            <w:r>
              <w:rPr>
                <w:rFonts w:ascii="Times New Roman"/>
                <w:b w:val="false"/>
                <w:i w:val="false"/>
                <w:color w:val="000000"/>
                <w:sz w:val="20"/>
              </w:rPr>
              <w:t xml:space="preserve">
деятельностью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Потери от простоев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5.10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w:t>
            </w:r>
          </w:p>
          <w:p>
            <w:pPr>
              <w:spacing w:after="20"/>
              <w:ind w:left="20"/>
              <w:jc w:val="both"/>
            </w:pPr>
            <w:r>
              <w:rPr>
                <w:rFonts w:ascii="Times New Roman"/>
                <w:b w:val="false"/>
                <w:i w:val="false"/>
                <w:color w:val="000000"/>
                <w:sz w:val="20"/>
              </w:rPr>
              <w:t xml:space="preserve">
подготовку и </w:t>
            </w:r>
          </w:p>
          <w:p>
            <w:pPr>
              <w:spacing w:after="20"/>
              <w:ind w:left="20"/>
              <w:jc w:val="both"/>
            </w:pPr>
            <w:r>
              <w:rPr>
                <w:rFonts w:ascii="Times New Roman"/>
                <w:b w:val="false"/>
                <w:i w:val="false"/>
                <w:color w:val="000000"/>
                <w:sz w:val="20"/>
              </w:rPr>
              <w:t xml:space="preserve">
освоение </w:t>
            </w:r>
          </w:p>
          <w:p>
            <w:pPr>
              <w:spacing w:after="20"/>
              <w:ind w:left="20"/>
              <w:jc w:val="both"/>
            </w:pPr>
            <w:r>
              <w:rPr>
                <w:rFonts w:ascii="Times New Roman"/>
                <w:b w:val="false"/>
                <w:i w:val="false"/>
                <w:color w:val="000000"/>
                <w:sz w:val="20"/>
              </w:rPr>
              <w:t xml:space="preserve">
производства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5.11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w:t>
            </w:r>
          </w:p>
          <w:p>
            <w:pPr>
              <w:spacing w:after="20"/>
              <w:ind w:left="20"/>
              <w:jc w:val="both"/>
            </w:pPr>
            <w:r>
              <w:rPr>
                <w:rFonts w:ascii="Times New Roman"/>
                <w:b w:val="false"/>
                <w:i w:val="false"/>
                <w:color w:val="000000"/>
                <w:sz w:val="20"/>
              </w:rPr>
              <w:t xml:space="preserve">
содержание и </w:t>
            </w:r>
          </w:p>
          <w:p>
            <w:pPr>
              <w:spacing w:after="20"/>
              <w:ind w:left="20"/>
              <w:jc w:val="both"/>
            </w:pPr>
            <w:r>
              <w:rPr>
                <w:rFonts w:ascii="Times New Roman"/>
                <w:b w:val="false"/>
                <w:i w:val="false"/>
                <w:color w:val="000000"/>
                <w:sz w:val="20"/>
              </w:rPr>
              <w:t xml:space="preserve">
эксплуатацию </w:t>
            </w:r>
          </w:p>
          <w:p>
            <w:pPr>
              <w:spacing w:after="20"/>
              <w:ind w:left="20"/>
              <w:jc w:val="both"/>
            </w:pPr>
            <w:r>
              <w:rPr>
                <w:rFonts w:ascii="Times New Roman"/>
                <w:b w:val="false"/>
                <w:i w:val="false"/>
                <w:color w:val="000000"/>
                <w:sz w:val="20"/>
              </w:rPr>
              <w:t xml:space="preserve">
оборудования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5.12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Затраты на </w:t>
            </w:r>
          </w:p>
          <w:p>
            <w:pPr>
              <w:spacing w:after="20"/>
              <w:ind w:left="20"/>
              <w:jc w:val="both"/>
            </w:pPr>
            <w:r>
              <w:rPr>
                <w:rFonts w:ascii="Times New Roman"/>
                <w:b w:val="false"/>
                <w:i w:val="false"/>
                <w:color w:val="000000"/>
                <w:sz w:val="20"/>
              </w:rPr>
              <w:t xml:space="preserve">
гарантированное </w:t>
            </w:r>
          </w:p>
          <w:p>
            <w:pPr>
              <w:spacing w:after="20"/>
              <w:ind w:left="20"/>
              <w:jc w:val="both"/>
            </w:pPr>
            <w:r>
              <w:rPr>
                <w:rFonts w:ascii="Times New Roman"/>
                <w:b w:val="false"/>
                <w:i w:val="false"/>
                <w:color w:val="000000"/>
                <w:sz w:val="20"/>
              </w:rPr>
              <w:t xml:space="preserve">
обслуживание и </w:t>
            </w:r>
          </w:p>
          <w:p>
            <w:pPr>
              <w:spacing w:after="20"/>
              <w:ind w:left="20"/>
              <w:jc w:val="both"/>
            </w:pPr>
            <w:r>
              <w:rPr>
                <w:rFonts w:ascii="Times New Roman"/>
                <w:b w:val="false"/>
                <w:i w:val="false"/>
                <w:color w:val="000000"/>
                <w:sz w:val="20"/>
              </w:rPr>
              <w:t xml:space="preserve">
ремонт товаров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5.13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Другие расходы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Мы несем ответственность в соответствии с законами Республики </w:t>
      </w:r>
    </w:p>
    <w:p>
      <w:pPr>
        <w:spacing w:after="0"/>
        <w:ind w:left="0"/>
        <w:jc w:val="both"/>
      </w:pPr>
      <w:r>
        <w:rPr>
          <w:rFonts w:ascii="Times New Roman"/>
          <w:b w:val="false"/>
          <w:i w:val="false"/>
          <w:color w:val="000000"/>
          <w:sz w:val="28"/>
        </w:rPr>
        <w:t xml:space="preserve">
      Казахстан за достоверность и полноту сведений, приведенных в данной </w:t>
      </w:r>
    </w:p>
    <w:p>
      <w:pPr>
        <w:spacing w:after="0"/>
        <w:ind w:left="0"/>
        <w:jc w:val="both"/>
      </w:pPr>
      <w:r>
        <w:rPr>
          <w:rFonts w:ascii="Times New Roman"/>
          <w:b w:val="false"/>
          <w:i w:val="false"/>
          <w:color w:val="000000"/>
          <w:sz w:val="28"/>
        </w:rPr>
        <w:t xml:space="preserve">
      отчетности. </w:t>
      </w:r>
    </w:p>
    <w:p>
      <w:pPr>
        <w:spacing w:after="0"/>
        <w:ind w:left="0"/>
        <w:jc w:val="both"/>
      </w:pPr>
      <w:r>
        <w:rPr>
          <w:rFonts w:ascii="Times New Roman"/>
          <w:b w:val="false"/>
          <w:i w:val="false"/>
          <w:color w:val="000000"/>
          <w:sz w:val="28"/>
        </w:rPr>
        <w:t xml:space="preserve">
      Ф.И.О. Руководителя </w:t>
      </w:r>
    </w:p>
    <w:p>
      <w:pPr>
        <w:spacing w:after="0"/>
        <w:ind w:left="0"/>
        <w:jc w:val="both"/>
      </w:pPr>
      <w:r>
        <w:rPr>
          <w:rFonts w:ascii="Times New Roman"/>
          <w:b w:val="false"/>
          <w:i w:val="false"/>
          <w:color w:val="000000"/>
          <w:sz w:val="28"/>
        </w:rPr>
        <w:t xml:space="preserve">
      Ф.И.О. Главного бухгалтера </w:t>
      </w:r>
    </w:p>
    <w:p>
      <w:pPr>
        <w:spacing w:after="0"/>
        <w:ind w:left="0"/>
        <w:jc w:val="both"/>
      </w:pPr>
      <w:r>
        <w:rPr>
          <w:rFonts w:ascii="Times New Roman"/>
          <w:b w:val="false"/>
          <w:i w:val="false"/>
          <w:color w:val="000000"/>
          <w:sz w:val="28"/>
        </w:rPr>
        <w:t xml:space="preserve">
      Ф.И.О. должностного лица, заполнившего форму налоговой отчетности </w:t>
      </w:r>
    </w:p>
    <w:p>
      <w:pPr>
        <w:spacing w:after="0"/>
        <w:ind w:left="0"/>
        <w:jc w:val="both"/>
      </w:pPr>
      <w:r>
        <w:rPr>
          <w:rFonts w:ascii="Times New Roman"/>
          <w:b w:val="false"/>
          <w:i w:val="false"/>
          <w:color w:val="000000"/>
          <w:sz w:val="28"/>
        </w:rPr>
        <w:t xml:space="preserve">
      Настоящая форма заверена электронной цифровой подписью в соответствии </w:t>
      </w:r>
    </w:p>
    <w:p>
      <w:pPr>
        <w:spacing w:after="0"/>
        <w:ind w:left="0"/>
        <w:jc w:val="both"/>
      </w:pPr>
      <w:r>
        <w:rPr>
          <w:rFonts w:ascii="Times New Roman"/>
          <w:b w:val="false"/>
          <w:i w:val="false"/>
          <w:color w:val="000000"/>
          <w:sz w:val="28"/>
        </w:rPr>
        <w:t xml:space="preserve">
      с Соглашением об использовании и признании электронной цифровой </w:t>
      </w:r>
    </w:p>
    <w:p>
      <w:pPr>
        <w:spacing w:after="0"/>
        <w:ind w:left="0"/>
        <w:jc w:val="both"/>
      </w:pPr>
      <w:r>
        <w:rPr>
          <w:rFonts w:ascii="Times New Roman"/>
          <w:b w:val="false"/>
          <w:i w:val="false"/>
          <w:color w:val="000000"/>
          <w:sz w:val="28"/>
        </w:rPr>
        <w:t xml:space="preserve">
      подписи при обмене электронными документами от       № </w:t>
      </w:r>
    </w:p>
    <w:p>
      <w:pPr>
        <w:spacing w:after="0"/>
        <w:ind w:left="0"/>
        <w:jc w:val="both"/>
      </w:pPr>
      <w:r>
        <w:rPr>
          <w:rFonts w:ascii="Times New Roman"/>
          <w:b w:val="false"/>
          <w:i w:val="false"/>
          <w:color w:val="000000"/>
          <w:sz w:val="28"/>
        </w:rPr>
        <w:t xml:space="preserve">
      Входящий номер регистрации документа       ДДММГГГГ </w:t>
      </w:r>
    </w:p>
    <w:p>
      <w:pPr>
        <w:spacing w:after="0"/>
        <w:ind w:left="0"/>
        <w:jc w:val="both"/>
      </w:pPr>
      <w:r>
        <w:rPr>
          <w:rFonts w:ascii="Times New Roman"/>
          <w:b w:val="false"/>
          <w:i w:val="false"/>
          <w:color w:val="000000"/>
          <w:sz w:val="28"/>
        </w:rPr>
        <w:t xml:space="preserve">
      Код налогового органа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Правилам составления</w:t>
            </w:r>
            <w:r>
              <w:br/>
            </w:r>
            <w:r>
              <w:rPr>
                <w:rFonts w:ascii="Times New Roman"/>
                <w:b w:val="false"/>
                <w:i w:val="false"/>
                <w:color w:val="000000"/>
                <w:sz w:val="20"/>
              </w:rPr>
              <w:t>и представления налоговой отчетности</w:t>
            </w:r>
            <w:r>
              <w:br/>
            </w:r>
            <w:r>
              <w:rPr>
                <w:rFonts w:ascii="Times New Roman"/>
                <w:b w:val="false"/>
                <w:i w:val="false"/>
                <w:color w:val="000000"/>
                <w:sz w:val="20"/>
              </w:rPr>
              <w:t>крупными налогоплательщиками,</w:t>
            </w:r>
            <w:r>
              <w:br/>
            </w:r>
            <w:r>
              <w:rPr>
                <w:rFonts w:ascii="Times New Roman"/>
                <w:b w:val="false"/>
                <w:i w:val="false"/>
                <w:color w:val="000000"/>
                <w:sz w:val="20"/>
              </w:rPr>
              <w:t>подлежащими мониторингу,</w:t>
            </w:r>
            <w:r>
              <w:br/>
            </w:r>
            <w:r>
              <w:rPr>
                <w:rFonts w:ascii="Times New Roman"/>
                <w:b w:val="false"/>
                <w:i w:val="false"/>
                <w:color w:val="000000"/>
                <w:sz w:val="20"/>
              </w:rPr>
              <w:t>за исключением страховых,</w:t>
            </w:r>
            <w:r>
              <w:br/>
            </w:r>
            <w:r>
              <w:rPr>
                <w:rFonts w:ascii="Times New Roman"/>
                <w:b w:val="false"/>
                <w:i w:val="false"/>
                <w:color w:val="000000"/>
                <w:sz w:val="20"/>
              </w:rPr>
              <w:t>перестраховочных организаций,</w:t>
            </w:r>
            <w:r>
              <w:br/>
            </w:r>
            <w:r>
              <w:rPr>
                <w:rFonts w:ascii="Times New Roman"/>
                <w:b w:val="false"/>
                <w:i w:val="false"/>
                <w:color w:val="000000"/>
                <w:sz w:val="20"/>
              </w:rPr>
              <w:t>юридических лиц, осуществляющих</w:t>
            </w:r>
            <w:r>
              <w:br/>
            </w:r>
            <w:r>
              <w:rPr>
                <w:rFonts w:ascii="Times New Roman"/>
                <w:b w:val="false"/>
                <w:i w:val="false"/>
                <w:color w:val="000000"/>
                <w:sz w:val="20"/>
              </w:rPr>
              <w:t>банковскую деятельность, отдельные</w:t>
            </w:r>
            <w:r>
              <w:br/>
            </w:r>
            <w:r>
              <w:rPr>
                <w:rFonts w:ascii="Times New Roman"/>
                <w:b w:val="false"/>
                <w:i w:val="false"/>
                <w:color w:val="000000"/>
                <w:sz w:val="20"/>
              </w:rPr>
              <w:t>виды банковских операций на</w:t>
            </w:r>
            <w:r>
              <w:br/>
            </w:r>
            <w:r>
              <w:rPr>
                <w:rFonts w:ascii="Times New Roman"/>
                <w:b w:val="false"/>
                <w:i w:val="false"/>
                <w:color w:val="000000"/>
                <w:sz w:val="20"/>
              </w:rPr>
              <w:t>основании лицензии, деятельность по</w:t>
            </w:r>
            <w:r>
              <w:br/>
            </w:r>
            <w:r>
              <w:rPr>
                <w:rFonts w:ascii="Times New Roman"/>
                <w:b w:val="false"/>
                <w:i w:val="false"/>
                <w:color w:val="000000"/>
                <w:sz w:val="20"/>
              </w:rPr>
              <w:t>привлечению пенсионных взносов и</w:t>
            </w:r>
            <w:r>
              <w:br/>
            </w:r>
            <w:r>
              <w:rPr>
                <w:rFonts w:ascii="Times New Roman"/>
                <w:b w:val="false"/>
                <w:i w:val="false"/>
                <w:color w:val="000000"/>
                <w:sz w:val="20"/>
              </w:rPr>
              <w:t>пенсионным выплатам, а также</w:t>
            </w:r>
            <w:r>
              <w:br/>
            </w:r>
            <w:r>
              <w:rPr>
                <w:rFonts w:ascii="Times New Roman"/>
                <w:b w:val="false"/>
                <w:i w:val="false"/>
                <w:color w:val="000000"/>
                <w:sz w:val="20"/>
              </w:rPr>
              <w:t>деятельность по инвестиционному</w:t>
            </w:r>
            <w:r>
              <w:br/>
            </w:r>
            <w:r>
              <w:rPr>
                <w:rFonts w:ascii="Times New Roman"/>
                <w:b w:val="false"/>
                <w:i w:val="false"/>
                <w:color w:val="000000"/>
                <w:sz w:val="20"/>
              </w:rPr>
              <w:t>управлению пенсионными активами,</w:t>
            </w:r>
            <w:r>
              <w:br/>
            </w:r>
            <w:r>
              <w:rPr>
                <w:rFonts w:ascii="Times New Roman"/>
                <w:b w:val="false"/>
                <w:i w:val="false"/>
                <w:color w:val="000000"/>
                <w:sz w:val="20"/>
              </w:rPr>
              <w:t>утвержденным приказом</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декабря 2008 года № 611</w:t>
            </w:r>
          </w:p>
        </w:tc>
      </w:tr>
    </w:tbl>
    <w:p>
      <w:pPr>
        <w:spacing w:after="0"/>
        <w:ind w:left="0"/>
        <w:jc w:val="both"/>
      </w:pPr>
      <w:r>
        <w:rPr>
          <w:rFonts w:ascii="Times New Roman"/>
          <w:b w:val="false"/>
          <w:i w:val="false"/>
          <w:color w:val="000000"/>
          <w:sz w:val="28"/>
        </w:rPr>
        <w:t xml:space="preserve">
        Вид формы: </w:t>
      </w:r>
    </w:p>
    <w:p>
      <w:pPr>
        <w:spacing w:after="0"/>
        <w:ind w:left="0"/>
        <w:jc w:val="both"/>
      </w:pPr>
      <w:r>
        <w:rPr>
          <w:rFonts w:ascii="Times New Roman"/>
          <w:b w:val="false"/>
          <w:i w:val="false"/>
          <w:color w:val="000000"/>
          <w:sz w:val="28"/>
        </w:rPr>
        <w:t xml:space="preserve">
      О Первоначальная </w:t>
      </w:r>
    </w:p>
    <w:p>
      <w:pPr>
        <w:spacing w:after="0"/>
        <w:ind w:left="0"/>
        <w:jc w:val="both"/>
      </w:pPr>
      <w:r>
        <w:rPr>
          <w:rFonts w:ascii="Times New Roman"/>
          <w:b w:val="false"/>
          <w:i w:val="false"/>
          <w:color w:val="000000"/>
          <w:sz w:val="28"/>
        </w:rPr>
        <w:t xml:space="preserve">
      О Очередная </w:t>
      </w:r>
    </w:p>
    <w:p>
      <w:pPr>
        <w:spacing w:after="0"/>
        <w:ind w:left="0"/>
        <w:jc w:val="both"/>
      </w:pPr>
      <w:r>
        <w:rPr>
          <w:rFonts w:ascii="Times New Roman"/>
          <w:b w:val="false"/>
          <w:i w:val="false"/>
          <w:color w:val="000000"/>
          <w:sz w:val="28"/>
        </w:rPr>
        <w:t xml:space="preserve">
      О Дополнительная </w:t>
      </w:r>
    </w:p>
    <w:p>
      <w:pPr>
        <w:spacing w:after="0"/>
        <w:ind w:left="0"/>
        <w:jc w:val="both"/>
      </w:pPr>
      <w:r>
        <w:rPr>
          <w:rFonts w:ascii="Times New Roman"/>
          <w:b w:val="false"/>
          <w:i w:val="false"/>
          <w:color w:val="000000"/>
          <w:sz w:val="28"/>
        </w:rPr>
        <w:t xml:space="preserve">
      О По уведомлению </w:t>
      </w:r>
    </w:p>
    <w:p>
      <w:pPr>
        <w:spacing w:after="0"/>
        <w:ind w:left="0"/>
        <w:jc w:val="both"/>
      </w:pPr>
      <w:r>
        <w:rPr>
          <w:rFonts w:ascii="Times New Roman"/>
          <w:b w:val="false"/>
          <w:i w:val="false"/>
          <w:color w:val="000000"/>
          <w:sz w:val="28"/>
        </w:rPr>
        <w:t xml:space="preserve">
      О Ликвидационная </w:t>
      </w:r>
    </w:p>
    <w:p>
      <w:pPr>
        <w:spacing w:after="0"/>
        <w:ind w:left="0"/>
        <w:jc w:val="both"/>
      </w:pPr>
      <w:r>
        <w:rPr>
          <w:rFonts w:ascii="Times New Roman"/>
          <w:b w:val="false"/>
          <w:i w:val="false"/>
          <w:color w:val="000000"/>
          <w:sz w:val="28"/>
        </w:rPr>
        <w:t xml:space="preserve">
        Дата и номер уведомления     А номер ОООООО     В дата ОООООООООО </w:t>
      </w:r>
    </w:p>
    <w:p>
      <w:pPr>
        <w:spacing w:after="0"/>
        <w:ind w:left="0"/>
        <w:jc w:val="both"/>
      </w:pPr>
      <w:r>
        <w:rPr>
          <w:rFonts w:ascii="Times New Roman"/>
          <w:b w:val="false"/>
          <w:i w:val="false"/>
          <w:color w:val="000000"/>
          <w:sz w:val="28"/>
        </w:rPr>
        <w:t xml:space="preserve">
      РНН </w:t>
      </w:r>
    </w:p>
    <w:p>
      <w:pPr>
        <w:spacing w:after="0"/>
        <w:ind w:left="0"/>
        <w:jc w:val="both"/>
      </w:pPr>
      <w:r>
        <w:rPr>
          <w:rFonts w:ascii="Times New Roman"/>
          <w:b w:val="false"/>
          <w:i w:val="false"/>
          <w:color w:val="000000"/>
          <w:sz w:val="28"/>
        </w:rPr>
        <w:t xml:space="preserve">
      БИН </w:t>
      </w:r>
    </w:p>
    <w:p>
      <w:pPr>
        <w:spacing w:after="0"/>
        <w:ind w:left="0"/>
        <w:jc w:val="both"/>
      </w:pPr>
      <w:r>
        <w:rPr>
          <w:rFonts w:ascii="Times New Roman"/>
          <w:b w:val="false"/>
          <w:i w:val="false"/>
          <w:color w:val="000000"/>
          <w:sz w:val="28"/>
        </w:rPr>
        <w:t xml:space="preserve">
      Наименование налогоплательщика </w:t>
      </w:r>
    </w:p>
    <w:p>
      <w:pPr>
        <w:spacing w:after="0"/>
        <w:ind w:left="0"/>
        <w:jc w:val="both"/>
      </w:pPr>
      <w:r>
        <w:rPr>
          <w:rFonts w:ascii="Times New Roman"/>
          <w:b w:val="false"/>
          <w:i w:val="false"/>
          <w:color w:val="000000"/>
          <w:sz w:val="28"/>
        </w:rPr>
        <w:t xml:space="preserve">
      Налоговый период       квартал       год </w:t>
      </w:r>
    </w:p>
    <w:p>
      <w:pPr>
        <w:spacing w:after="0"/>
        <w:ind w:left="0"/>
        <w:jc w:val="left"/>
      </w:pPr>
      <w:r>
        <w:rPr>
          <w:rFonts w:ascii="Times New Roman"/>
          <w:b/>
          <w:i w:val="false"/>
          <w:color w:val="000000"/>
        </w:rPr>
        <w:t xml:space="preserve"> Форма № 1.7 </w:t>
      </w:r>
      <w:r>
        <w:br/>
      </w:r>
      <w:r>
        <w:rPr>
          <w:rFonts w:ascii="Times New Roman"/>
          <w:b/>
          <w:i w:val="false"/>
          <w:color w:val="000000"/>
        </w:rPr>
        <w:t xml:space="preserve">Расшифровка дебиторской и кредиторской задолженности                                                          тыс.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 </w:t>
            </w:r>
          </w:p>
          <w:p>
            <w:pPr>
              <w:spacing w:after="20"/>
              <w:ind w:left="20"/>
              <w:jc w:val="both"/>
            </w:pPr>
            <w:r>
              <w:rPr>
                <w:rFonts w:ascii="Times New Roman"/>
                <w:b w:val="false"/>
                <w:i w:val="false"/>
                <w:color w:val="000000"/>
                <w:sz w:val="20"/>
              </w:rPr>
              <w:t xml:space="preserve">
нование </w:t>
            </w:r>
          </w:p>
          <w:p>
            <w:pPr>
              <w:spacing w:after="20"/>
              <w:ind w:left="20"/>
              <w:jc w:val="both"/>
            </w:pPr>
            <w:r>
              <w:rPr>
                <w:rFonts w:ascii="Times New Roman"/>
                <w:b w:val="false"/>
                <w:i w:val="false"/>
                <w:color w:val="000000"/>
                <w:sz w:val="20"/>
              </w:rPr>
              <w:t xml:space="preserve">
дебитора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w:t>
            </w:r>
          </w:p>
          <w:p>
            <w:pPr>
              <w:spacing w:after="20"/>
              <w:ind w:left="20"/>
              <w:jc w:val="both"/>
            </w:pPr>
            <w:r>
              <w:rPr>
                <w:rFonts w:ascii="Times New Roman"/>
                <w:b w:val="false"/>
                <w:i w:val="false"/>
                <w:color w:val="000000"/>
                <w:sz w:val="20"/>
              </w:rPr>
              <w:t xml:space="preserve">
нерезидент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РНН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ИИН/ </w:t>
            </w:r>
          </w:p>
          <w:p>
            <w:pPr>
              <w:spacing w:after="20"/>
              <w:ind w:left="20"/>
              <w:jc w:val="both"/>
            </w:pPr>
            <w:r>
              <w:rPr>
                <w:rFonts w:ascii="Times New Roman"/>
                <w:b w:val="false"/>
                <w:i w:val="false"/>
                <w:color w:val="000000"/>
                <w:sz w:val="20"/>
              </w:rPr>
              <w:t xml:space="preserve">
БИН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 </w:t>
            </w:r>
          </w:p>
          <w:p>
            <w:pPr>
              <w:spacing w:after="20"/>
              <w:ind w:left="20"/>
              <w:jc w:val="both"/>
            </w:pPr>
            <w:r>
              <w:rPr>
                <w:rFonts w:ascii="Times New Roman"/>
                <w:b w:val="false"/>
                <w:i w:val="false"/>
                <w:color w:val="000000"/>
                <w:sz w:val="20"/>
              </w:rPr>
              <w:t xml:space="preserve">
страны </w:t>
            </w:r>
          </w:p>
          <w:p>
            <w:pPr>
              <w:spacing w:after="20"/>
              <w:ind w:left="20"/>
              <w:jc w:val="both"/>
            </w:pPr>
            <w:r>
              <w:rPr>
                <w:rFonts w:ascii="Times New Roman"/>
                <w:b w:val="false"/>
                <w:i w:val="false"/>
                <w:color w:val="000000"/>
                <w:sz w:val="20"/>
              </w:rPr>
              <w:t xml:space="preserve">
рези- </w:t>
            </w:r>
          </w:p>
          <w:p>
            <w:pPr>
              <w:spacing w:after="20"/>
              <w:ind w:left="20"/>
              <w:jc w:val="both"/>
            </w:pPr>
            <w:r>
              <w:rPr>
                <w:rFonts w:ascii="Times New Roman"/>
                <w:b w:val="false"/>
                <w:i w:val="false"/>
                <w:color w:val="000000"/>
                <w:sz w:val="20"/>
              </w:rPr>
              <w:t xml:space="preserve">
дент- </w:t>
            </w:r>
          </w:p>
          <w:p>
            <w:pPr>
              <w:spacing w:after="20"/>
              <w:ind w:left="20"/>
              <w:jc w:val="both"/>
            </w:pPr>
            <w:r>
              <w:rPr>
                <w:rFonts w:ascii="Times New Roman"/>
                <w:b w:val="false"/>
                <w:i w:val="false"/>
                <w:color w:val="000000"/>
                <w:sz w:val="20"/>
              </w:rPr>
              <w:t xml:space="preserve">
ства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Срок </w:t>
            </w:r>
          </w:p>
          <w:p>
            <w:pPr>
              <w:spacing w:after="20"/>
              <w:ind w:left="20"/>
              <w:jc w:val="both"/>
            </w:pPr>
            <w:r>
              <w:rPr>
                <w:rFonts w:ascii="Times New Roman"/>
                <w:b w:val="false"/>
                <w:i w:val="false"/>
                <w:color w:val="000000"/>
                <w:sz w:val="20"/>
              </w:rPr>
              <w:t xml:space="preserve">
образования </w:t>
            </w:r>
          </w:p>
          <w:p>
            <w:pPr>
              <w:spacing w:after="20"/>
              <w:ind w:left="20"/>
              <w:jc w:val="both"/>
            </w:pPr>
            <w:r>
              <w:rPr>
                <w:rFonts w:ascii="Times New Roman"/>
                <w:b w:val="false"/>
                <w:i w:val="false"/>
                <w:color w:val="000000"/>
                <w:sz w:val="20"/>
              </w:rPr>
              <w:t xml:space="preserve">
задолженности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Причины </w:t>
            </w:r>
          </w:p>
          <w:p>
            <w:pPr>
              <w:spacing w:after="20"/>
              <w:ind w:left="20"/>
              <w:jc w:val="both"/>
            </w:pPr>
            <w:r>
              <w:rPr>
                <w:rFonts w:ascii="Times New Roman"/>
                <w:b w:val="false"/>
                <w:i w:val="false"/>
                <w:color w:val="000000"/>
                <w:sz w:val="20"/>
              </w:rPr>
              <w:t xml:space="preserve">
образования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тыс.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 </w:t>
            </w:r>
          </w:p>
          <w:p>
            <w:pPr>
              <w:spacing w:after="20"/>
              <w:ind w:left="20"/>
              <w:jc w:val="both"/>
            </w:pPr>
            <w:r>
              <w:rPr>
                <w:rFonts w:ascii="Times New Roman"/>
                <w:b w:val="false"/>
                <w:i w:val="false"/>
                <w:color w:val="000000"/>
                <w:sz w:val="20"/>
              </w:rPr>
              <w:t xml:space="preserve">
нование </w:t>
            </w:r>
          </w:p>
          <w:p>
            <w:pPr>
              <w:spacing w:after="20"/>
              <w:ind w:left="20"/>
              <w:jc w:val="both"/>
            </w:pPr>
            <w:r>
              <w:rPr>
                <w:rFonts w:ascii="Times New Roman"/>
                <w:b w:val="false"/>
                <w:i w:val="false"/>
                <w:color w:val="000000"/>
                <w:sz w:val="20"/>
              </w:rPr>
              <w:t xml:space="preserve">
кредитора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w:t>
            </w:r>
          </w:p>
          <w:p>
            <w:pPr>
              <w:spacing w:after="20"/>
              <w:ind w:left="20"/>
              <w:jc w:val="both"/>
            </w:pPr>
            <w:r>
              <w:rPr>
                <w:rFonts w:ascii="Times New Roman"/>
                <w:b w:val="false"/>
                <w:i w:val="false"/>
                <w:color w:val="000000"/>
                <w:sz w:val="20"/>
              </w:rPr>
              <w:t xml:space="preserve">
нерезидент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РНН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ИИН/ </w:t>
            </w:r>
          </w:p>
          <w:p>
            <w:pPr>
              <w:spacing w:after="20"/>
              <w:ind w:left="20"/>
              <w:jc w:val="both"/>
            </w:pPr>
            <w:r>
              <w:rPr>
                <w:rFonts w:ascii="Times New Roman"/>
                <w:b w:val="false"/>
                <w:i w:val="false"/>
                <w:color w:val="000000"/>
                <w:sz w:val="20"/>
              </w:rPr>
              <w:t xml:space="preserve">
БИН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 </w:t>
            </w:r>
          </w:p>
          <w:p>
            <w:pPr>
              <w:spacing w:after="20"/>
              <w:ind w:left="20"/>
              <w:jc w:val="both"/>
            </w:pPr>
            <w:r>
              <w:rPr>
                <w:rFonts w:ascii="Times New Roman"/>
                <w:b w:val="false"/>
                <w:i w:val="false"/>
                <w:color w:val="000000"/>
                <w:sz w:val="20"/>
              </w:rPr>
              <w:t xml:space="preserve">
страны </w:t>
            </w:r>
          </w:p>
          <w:p>
            <w:pPr>
              <w:spacing w:after="20"/>
              <w:ind w:left="20"/>
              <w:jc w:val="both"/>
            </w:pPr>
            <w:r>
              <w:rPr>
                <w:rFonts w:ascii="Times New Roman"/>
                <w:b w:val="false"/>
                <w:i w:val="false"/>
                <w:color w:val="000000"/>
                <w:sz w:val="20"/>
              </w:rPr>
              <w:t xml:space="preserve">
рези- </w:t>
            </w:r>
          </w:p>
          <w:p>
            <w:pPr>
              <w:spacing w:after="20"/>
              <w:ind w:left="20"/>
              <w:jc w:val="both"/>
            </w:pPr>
            <w:r>
              <w:rPr>
                <w:rFonts w:ascii="Times New Roman"/>
                <w:b w:val="false"/>
                <w:i w:val="false"/>
                <w:color w:val="000000"/>
                <w:sz w:val="20"/>
              </w:rPr>
              <w:t xml:space="preserve">
дент- </w:t>
            </w:r>
          </w:p>
          <w:p>
            <w:pPr>
              <w:spacing w:after="20"/>
              <w:ind w:left="20"/>
              <w:jc w:val="both"/>
            </w:pPr>
            <w:r>
              <w:rPr>
                <w:rFonts w:ascii="Times New Roman"/>
                <w:b w:val="false"/>
                <w:i w:val="false"/>
                <w:color w:val="000000"/>
                <w:sz w:val="20"/>
              </w:rPr>
              <w:t xml:space="preserve">
ства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Срок </w:t>
            </w:r>
          </w:p>
          <w:p>
            <w:pPr>
              <w:spacing w:after="20"/>
              <w:ind w:left="20"/>
              <w:jc w:val="both"/>
            </w:pPr>
            <w:r>
              <w:rPr>
                <w:rFonts w:ascii="Times New Roman"/>
                <w:b w:val="false"/>
                <w:i w:val="false"/>
                <w:color w:val="000000"/>
                <w:sz w:val="20"/>
              </w:rPr>
              <w:t xml:space="preserve">
образования </w:t>
            </w:r>
          </w:p>
          <w:p>
            <w:pPr>
              <w:spacing w:after="20"/>
              <w:ind w:left="20"/>
              <w:jc w:val="both"/>
            </w:pPr>
            <w:r>
              <w:rPr>
                <w:rFonts w:ascii="Times New Roman"/>
                <w:b w:val="false"/>
                <w:i w:val="false"/>
                <w:color w:val="000000"/>
                <w:sz w:val="20"/>
              </w:rPr>
              <w:t xml:space="preserve">
задолженности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Причины </w:t>
            </w:r>
          </w:p>
          <w:p>
            <w:pPr>
              <w:spacing w:after="20"/>
              <w:ind w:left="20"/>
              <w:jc w:val="both"/>
            </w:pPr>
            <w:r>
              <w:rPr>
                <w:rFonts w:ascii="Times New Roman"/>
                <w:b w:val="false"/>
                <w:i w:val="false"/>
                <w:color w:val="000000"/>
                <w:sz w:val="20"/>
              </w:rPr>
              <w:t xml:space="preserve">
образования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xml:space="preserve">
      Мы несем ответственность в соответствии с законами Республики </w:t>
      </w:r>
    </w:p>
    <w:p>
      <w:pPr>
        <w:spacing w:after="0"/>
        <w:ind w:left="0"/>
        <w:jc w:val="both"/>
      </w:pPr>
      <w:r>
        <w:rPr>
          <w:rFonts w:ascii="Times New Roman"/>
          <w:b w:val="false"/>
          <w:i w:val="false"/>
          <w:color w:val="000000"/>
          <w:sz w:val="28"/>
        </w:rPr>
        <w:t xml:space="preserve">
      Казахстан за достоверность и полноту сведений, приведенных в данной </w:t>
      </w:r>
    </w:p>
    <w:p>
      <w:pPr>
        <w:spacing w:after="0"/>
        <w:ind w:left="0"/>
        <w:jc w:val="both"/>
      </w:pPr>
      <w:r>
        <w:rPr>
          <w:rFonts w:ascii="Times New Roman"/>
          <w:b w:val="false"/>
          <w:i w:val="false"/>
          <w:color w:val="000000"/>
          <w:sz w:val="28"/>
        </w:rPr>
        <w:t xml:space="preserve">
      отчетности. </w:t>
      </w:r>
    </w:p>
    <w:p>
      <w:pPr>
        <w:spacing w:after="0"/>
        <w:ind w:left="0"/>
        <w:jc w:val="both"/>
      </w:pPr>
      <w:r>
        <w:rPr>
          <w:rFonts w:ascii="Times New Roman"/>
          <w:b w:val="false"/>
          <w:i w:val="false"/>
          <w:color w:val="000000"/>
          <w:sz w:val="28"/>
        </w:rPr>
        <w:t xml:space="preserve">
      Ф.И.О. Руководителя </w:t>
      </w:r>
    </w:p>
    <w:p>
      <w:pPr>
        <w:spacing w:after="0"/>
        <w:ind w:left="0"/>
        <w:jc w:val="both"/>
      </w:pPr>
      <w:r>
        <w:rPr>
          <w:rFonts w:ascii="Times New Roman"/>
          <w:b w:val="false"/>
          <w:i w:val="false"/>
          <w:color w:val="000000"/>
          <w:sz w:val="28"/>
        </w:rPr>
        <w:t xml:space="preserve">
      Ф.И.О. Главного бухгалтера </w:t>
      </w:r>
    </w:p>
    <w:p>
      <w:pPr>
        <w:spacing w:after="0"/>
        <w:ind w:left="0"/>
        <w:jc w:val="both"/>
      </w:pPr>
      <w:r>
        <w:rPr>
          <w:rFonts w:ascii="Times New Roman"/>
          <w:b w:val="false"/>
          <w:i w:val="false"/>
          <w:color w:val="000000"/>
          <w:sz w:val="28"/>
        </w:rPr>
        <w:t xml:space="preserve">
      Ф.И.О. должностного лица, заполнившего форму налоговой отчетности </w:t>
      </w:r>
    </w:p>
    <w:p>
      <w:pPr>
        <w:spacing w:after="0"/>
        <w:ind w:left="0"/>
        <w:jc w:val="both"/>
      </w:pPr>
      <w:r>
        <w:rPr>
          <w:rFonts w:ascii="Times New Roman"/>
          <w:b w:val="false"/>
          <w:i w:val="false"/>
          <w:color w:val="000000"/>
          <w:sz w:val="28"/>
        </w:rPr>
        <w:t xml:space="preserve">
      Настоящая форма заверена электронной цифровой подписью в соответствии </w:t>
      </w:r>
    </w:p>
    <w:p>
      <w:pPr>
        <w:spacing w:after="0"/>
        <w:ind w:left="0"/>
        <w:jc w:val="both"/>
      </w:pPr>
      <w:r>
        <w:rPr>
          <w:rFonts w:ascii="Times New Roman"/>
          <w:b w:val="false"/>
          <w:i w:val="false"/>
          <w:color w:val="000000"/>
          <w:sz w:val="28"/>
        </w:rPr>
        <w:t xml:space="preserve">
      с Соглашением об использовании и признании электронной цифровой </w:t>
      </w:r>
    </w:p>
    <w:p>
      <w:pPr>
        <w:spacing w:after="0"/>
        <w:ind w:left="0"/>
        <w:jc w:val="both"/>
      </w:pPr>
      <w:r>
        <w:rPr>
          <w:rFonts w:ascii="Times New Roman"/>
          <w:b w:val="false"/>
          <w:i w:val="false"/>
          <w:color w:val="000000"/>
          <w:sz w:val="28"/>
        </w:rPr>
        <w:t xml:space="preserve">
      подписи при обмене электронными документами от       № </w:t>
      </w:r>
    </w:p>
    <w:p>
      <w:pPr>
        <w:spacing w:after="0"/>
        <w:ind w:left="0"/>
        <w:jc w:val="both"/>
      </w:pPr>
      <w:r>
        <w:rPr>
          <w:rFonts w:ascii="Times New Roman"/>
          <w:b w:val="false"/>
          <w:i w:val="false"/>
          <w:color w:val="000000"/>
          <w:sz w:val="28"/>
        </w:rPr>
        <w:t xml:space="preserve">
      Входящий номер регистрации документа       ДДММГГГГ </w:t>
      </w:r>
    </w:p>
    <w:p>
      <w:pPr>
        <w:spacing w:after="0"/>
        <w:ind w:left="0"/>
        <w:jc w:val="both"/>
      </w:pPr>
      <w:r>
        <w:rPr>
          <w:rFonts w:ascii="Times New Roman"/>
          <w:b w:val="false"/>
          <w:i w:val="false"/>
          <w:color w:val="000000"/>
          <w:sz w:val="28"/>
        </w:rPr>
        <w:t xml:space="preserve">
      Код налогового органа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25 декабря 2008 года № 611 </w:t>
            </w:r>
          </w:p>
        </w:tc>
      </w:tr>
    </w:tbl>
    <w:bookmarkStart w:name="z226" w:id="9645"/>
    <w:p>
      <w:pPr>
        <w:spacing w:after="0"/>
        <w:ind w:left="0"/>
        <w:jc w:val="left"/>
      </w:pPr>
      <w:r>
        <w:rPr>
          <w:rFonts w:ascii="Times New Roman"/>
          <w:b/>
          <w:i w:val="false"/>
          <w:color w:val="000000"/>
        </w:rPr>
        <w:t xml:space="preserve"> Правила составления и представления налоговой отчетности</w:t>
      </w:r>
      <w:r>
        <w:br/>
      </w:r>
      <w:r>
        <w:rPr>
          <w:rFonts w:ascii="Times New Roman"/>
          <w:b/>
          <w:i w:val="false"/>
          <w:color w:val="000000"/>
        </w:rPr>
        <w:t xml:space="preserve">крупными налогоплательщиками, подлежащими мониторингу, </w:t>
      </w:r>
      <w:r>
        <w:br/>
      </w:r>
      <w:r>
        <w:rPr>
          <w:rFonts w:ascii="Times New Roman"/>
          <w:b/>
          <w:i w:val="false"/>
          <w:color w:val="000000"/>
        </w:rPr>
        <w:t>осуществляющими банковскую деятельность, а также отдельные</w:t>
      </w:r>
      <w:r>
        <w:br/>
      </w:r>
      <w:r>
        <w:rPr>
          <w:rFonts w:ascii="Times New Roman"/>
          <w:b/>
          <w:i w:val="false"/>
          <w:color w:val="000000"/>
        </w:rPr>
        <w:t>виды банковских операций на основании лицензии</w:t>
      </w:r>
      <w:r>
        <w:br/>
      </w:r>
      <w:r>
        <w:rPr>
          <w:rFonts w:ascii="Times New Roman"/>
          <w:b/>
          <w:i w:val="false"/>
          <w:color w:val="000000"/>
        </w:rPr>
        <w:t>1. Общие положения</w:t>
      </w:r>
    </w:p>
    <w:bookmarkEnd w:id="9645"/>
    <w:bookmarkStart w:name="z227" w:id="9646"/>
    <w:p>
      <w:pPr>
        <w:spacing w:after="0"/>
        <w:ind w:left="0"/>
        <w:jc w:val="both"/>
      </w:pPr>
      <w:r>
        <w:rPr>
          <w:rFonts w:ascii="Times New Roman"/>
          <w:b w:val="false"/>
          <w:i w:val="false"/>
          <w:color w:val="000000"/>
          <w:sz w:val="28"/>
        </w:rPr>
        <w:t xml:space="preserve">
      1. Настоящие Правила разработаны в соответствии с </w:t>
      </w:r>
      <w:r>
        <w:rPr>
          <w:rFonts w:ascii="Times New Roman"/>
          <w:b w:val="false"/>
          <w:i w:val="false"/>
          <w:color w:val="000000"/>
          <w:sz w:val="28"/>
        </w:rPr>
        <w:t xml:space="preserve">Кодексом </w:t>
      </w:r>
      <w:r>
        <w:rPr>
          <w:rFonts w:ascii="Times New Roman"/>
          <w:b w:val="false"/>
          <w:i w:val="false"/>
          <w:color w:val="000000"/>
          <w:sz w:val="28"/>
        </w:rPr>
        <w:t xml:space="preserve">Республики Казахстан "О налогах и других обязательных платежах в бюджет" (Налоговый кодекс) и предусматривают порядок составления и представления налоговой отчетности крупными налогоплательщиками, осуществляющими банковскую деятельность, а также отдельные виды банковских операций на основании лицензии уполномоченного государственного органа по регулированию и надзору финансового рынка и финансовых организаций и (или) Национального Банка Республики Казахстан, подлежащими мониторингу (далее - налогоплательщики). </w:t>
      </w:r>
    </w:p>
    <w:bookmarkEnd w:id="9646"/>
    <w:bookmarkStart w:name="z228" w:id="9647"/>
    <w:p>
      <w:pPr>
        <w:spacing w:after="0"/>
        <w:ind w:left="0"/>
        <w:jc w:val="both"/>
      </w:pPr>
      <w:r>
        <w:rPr>
          <w:rFonts w:ascii="Times New Roman"/>
          <w:b w:val="false"/>
          <w:i w:val="false"/>
          <w:color w:val="000000"/>
          <w:sz w:val="28"/>
        </w:rPr>
        <w:t xml:space="preserve">
      2. Мониторинг налогоплательщиков осуществляется путем анализа их финансово-хозяйственной деятельности с целью определения реальной налогооблагаемой базы, контроля соблюдения налогового законодательства Республики Казахстан и применяемых рыночных цен в целях осуществления контроля при трансфертном ценообразовании. </w:t>
      </w:r>
    </w:p>
    <w:bookmarkEnd w:id="9647"/>
    <w:bookmarkStart w:name="z229" w:id="9648"/>
    <w:p>
      <w:pPr>
        <w:spacing w:after="0"/>
        <w:ind w:left="0"/>
        <w:jc w:val="both"/>
      </w:pPr>
      <w:r>
        <w:rPr>
          <w:rFonts w:ascii="Times New Roman"/>
          <w:b w:val="false"/>
          <w:i w:val="false"/>
          <w:color w:val="000000"/>
          <w:sz w:val="28"/>
        </w:rPr>
        <w:t xml:space="preserve">
      3. Мониторинг осуществляется путем сбора от налогоплательщиков информации по основным финансово-экономическим и налоговым показателям через электронную систему передачи данных в базу данных на центральном сервере уполномоченного органа, осуществляющего руководство в сфере обеспечения поступлений налогов и других обязательных платежей в бюджет (далее - уполномоченный орган). </w:t>
      </w:r>
    </w:p>
    <w:bookmarkEnd w:id="9648"/>
    <w:bookmarkStart w:name="z230" w:id="9649"/>
    <w:p>
      <w:pPr>
        <w:spacing w:after="0"/>
        <w:ind w:left="0"/>
        <w:jc w:val="both"/>
      </w:pPr>
      <w:r>
        <w:rPr>
          <w:rFonts w:ascii="Times New Roman"/>
          <w:b w:val="false"/>
          <w:i w:val="false"/>
          <w:color w:val="000000"/>
          <w:sz w:val="28"/>
        </w:rPr>
        <w:t xml:space="preserve">
      Мониторинг осуществляется уполномоченным органом. </w:t>
      </w:r>
    </w:p>
    <w:bookmarkEnd w:id="9649"/>
    <w:bookmarkStart w:name="z231" w:id="9650"/>
    <w:p>
      <w:pPr>
        <w:spacing w:after="0"/>
        <w:ind w:left="0"/>
        <w:jc w:val="both"/>
      </w:pPr>
      <w:r>
        <w:rPr>
          <w:rFonts w:ascii="Times New Roman"/>
          <w:b w:val="false"/>
          <w:i w:val="false"/>
          <w:color w:val="000000"/>
          <w:sz w:val="28"/>
        </w:rPr>
        <w:t xml:space="preserve">
      Налоговая отчетность по мониторингу представляется консолидировано. </w:t>
      </w:r>
    </w:p>
    <w:bookmarkEnd w:id="9650"/>
    <w:bookmarkStart w:name="z232" w:id="9651"/>
    <w:p>
      <w:pPr>
        <w:spacing w:after="0"/>
        <w:ind w:left="0"/>
        <w:jc w:val="both"/>
      </w:pPr>
      <w:r>
        <w:rPr>
          <w:rFonts w:ascii="Times New Roman"/>
          <w:b w:val="false"/>
          <w:i w:val="false"/>
          <w:color w:val="000000"/>
          <w:sz w:val="28"/>
        </w:rPr>
        <w:t xml:space="preserve">
      4. База данных по мониторингу формируется на основе налоговой отчетности, составляемой по формам согласно приложениям 1, 2, 3, 4, 5 к настоящим Правилам, содержащей информацию, указанную в пункте 3 настоящих Правил, предоставляемой налогоплательщиками в электронном формате (файлах) программного обеспечения в порядке, установленном настоящими Правилами. </w:t>
      </w:r>
    </w:p>
    <w:bookmarkEnd w:id="9651"/>
    <w:bookmarkStart w:name="z233" w:id="9652"/>
    <w:p>
      <w:pPr>
        <w:spacing w:after="0"/>
        <w:ind w:left="0"/>
        <w:jc w:val="both"/>
      </w:pPr>
      <w:r>
        <w:rPr>
          <w:rFonts w:ascii="Times New Roman"/>
          <w:b w:val="false"/>
          <w:i w:val="false"/>
          <w:color w:val="000000"/>
          <w:sz w:val="28"/>
        </w:rPr>
        <w:t xml:space="preserve">
      5. Программное обеспечение по заполнению форм налоговой отчетности по мониторингу выполняет функцию приведения всех отчетов (заполненных форм налоговой отчетности) налогоплательщиков в однотипные файлы, записанные в едином стандарте. </w:t>
      </w:r>
    </w:p>
    <w:bookmarkEnd w:id="9652"/>
    <w:bookmarkStart w:name="z234" w:id="9653"/>
    <w:p>
      <w:pPr>
        <w:spacing w:after="0"/>
        <w:ind w:left="0"/>
        <w:jc w:val="both"/>
      </w:pPr>
      <w:r>
        <w:rPr>
          <w:rFonts w:ascii="Times New Roman"/>
          <w:b w:val="false"/>
          <w:i w:val="false"/>
          <w:color w:val="000000"/>
          <w:sz w:val="28"/>
        </w:rPr>
        <w:t xml:space="preserve">
      6. Электронная система передачи данных представляет собой способы доставки заполненных форм налоговой отчетности в виде файлов установленного стандарта до базы данных. </w:t>
      </w:r>
    </w:p>
    <w:bookmarkEnd w:id="9653"/>
    <w:bookmarkStart w:name="z235" w:id="9654"/>
    <w:p>
      <w:pPr>
        <w:spacing w:after="0"/>
        <w:ind w:left="0"/>
        <w:jc w:val="both"/>
      </w:pPr>
      <w:r>
        <w:rPr>
          <w:rFonts w:ascii="Times New Roman"/>
          <w:b w:val="false"/>
          <w:i w:val="false"/>
          <w:color w:val="000000"/>
          <w:sz w:val="28"/>
        </w:rPr>
        <w:t xml:space="preserve">
      7. Формы налоговой отчетности по мониторингу и программное обеспечение по их заполнению размещаются на сайте уполномоченного органа. </w:t>
      </w:r>
    </w:p>
    <w:bookmarkEnd w:id="9654"/>
    <w:bookmarkStart w:name="z236" w:id="9655"/>
    <w:p>
      <w:pPr>
        <w:spacing w:after="0"/>
        <w:ind w:left="0"/>
        <w:jc w:val="both"/>
      </w:pPr>
      <w:r>
        <w:rPr>
          <w:rFonts w:ascii="Times New Roman"/>
          <w:b w:val="false"/>
          <w:i w:val="false"/>
          <w:color w:val="000000"/>
          <w:sz w:val="28"/>
        </w:rPr>
        <w:t xml:space="preserve">
      8. Заполненные формы налоговой отчетности по мониторингу представляются в уполномоченный орган налогоплательщиками через систему передачи данных. </w:t>
      </w:r>
    </w:p>
    <w:bookmarkEnd w:id="9655"/>
    <w:bookmarkStart w:name="z237" w:id="9656"/>
    <w:p>
      <w:pPr>
        <w:spacing w:after="0"/>
        <w:ind w:left="0"/>
        <w:jc w:val="both"/>
      </w:pPr>
      <w:r>
        <w:rPr>
          <w:rFonts w:ascii="Times New Roman"/>
          <w:b w:val="false"/>
          <w:i w:val="false"/>
          <w:color w:val="000000"/>
          <w:sz w:val="28"/>
        </w:rPr>
        <w:t xml:space="preserve">
      9. Вид формы налоговой отчетности по мониторингу. </w:t>
      </w:r>
    </w:p>
    <w:bookmarkEnd w:id="9656"/>
    <w:bookmarkStart w:name="z238" w:id="9657"/>
    <w:p>
      <w:pPr>
        <w:spacing w:after="0"/>
        <w:ind w:left="0"/>
        <w:jc w:val="both"/>
      </w:pPr>
      <w:r>
        <w:rPr>
          <w:rFonts w:ascii="Times New Roman"/>
          <w:b w:val="false"/>
          <w:i w:val="false"/>
          <w:color w:val="000000"/>
          <w:sz w:val="28"/>
        </w:rPr>
        <w:t xml:space="preserve">
      Данные ячейки отмечаются в соответствии со </w:t>
      </w:r>
      <w:r>
        <w:rPr>
          <w:rFonts w:ascii="Times New Roman"/>
          <w:b w:val="false"/>
          <w:i w:val="false"/>
          <w:color w:val="000000"/>
          <w:sz w:val="28"/>
        </w:rPr>
        <w:t xml:space="preserve">статьей 63 </w:t>
      </w:r>
      <w:r>
        <w:rPr>
          <w:rFonts w:ascii="Times New Roman"/>
          <w:b w:val="false"/>
          <w:i w:val="false"/>
          <w:color w:val="000000"/>
          <w:sz w:val="28"/>
        </w:rPr>
        <w:t xml:space="preserve">Налогового кодекса. В зависимости от вида налоговой отчетности отмечается соответствующая ячейка. </w:t>
      </w:r>
    </w:p>
    <w:bookmarkEnd w:id="9657"/>
    <w:bookmarkStart w:name="z239" w:id="9658"/>
    <w:p>
      <w:pPr>
        <w:spacing w:after="0"/>
        <w:ind w:left="0"/>
        <w:jc w:val="both"/>
      </w:pPr>
      <w:r>
        <w:rPr>
          <w:rFonts w:ascii="Times New Roman"/>
          <w:b w:val="false"/>
          <w:i w:val="false"/>
          <w:color w:val="000000"/>
          <w:sz w:val="28"/>
        </w:rPr>
        <w:t xml:space="preserve">
      10. При заполнении каждой формы налоговой отчетности по мониторингу налогоплательщик указывает следующие данные: </w:t>
      </w:r>
    </w:p>
    <w:bookmarkEnd w:id="9658"/>
    <w:bookmarkStart w:name="z240" w:id="9659"/>
    <w:p>
      <w:pPr>
        <w:spacing w:after="0"/>
        <w:ind w:left="0"/>
        <w:jc w:val="both"/>
      </w:pPr>
      <w:r>
        <w:rPr>
          <w:rFonts w:ascii="Times New Roman"/>
          <w:b w:val="false"/>
          <w:i w:val="false"/>
          <w:color w:val="000000"/>
          <w:sz w:val="28"/>
        </w:rPr>
        <w:t xml:space="preserve">
      1) регистрационный номер налогоплательщика (далее - РНН); </w:t>
      </w:r>
    </w:p>
    <w:bookmarkEnd w:id="9659"/>
    <w:bookmarkStart w:name="z241" w:id="9660"/>
    <w:p>
      <w:pPr>
        <w:spacing w:after="0"/>
        <w:ind w:left="0"/>
        <w:jc w:val="both"/>
      </w:pPr>
      <w:r>
        <w:rPr>
          <w:rFonts w:ascii="Times New Roman"/>
          <w:b w:val="false"/>
          <w:i w:val="false"/>
          <w:color w:val="000000"/>
          <w:sz w:val="28"/>
        </w:rPr>
        <w:t xml:space="preserve">
      2) идентификационный номер (БИН - для юридических лиц) при наличии; </w:t>
      </w:r>
    </w:p>
    <w:bookmarkEnd w:id="9660"/>
    <w:bookmarkStart w:name="z242" w:id="9661"/>
    <w:p>
      <w:pPr>
        <w:spacing w:after="0"/>
        <w:ind w:left="0"/>
        <w:jc w:val="both"/>
      </w:pPr>
      <w:r>
        <w:rPr>
          <w:rFonts w:ascii="Times New Roman"/>
          <w:b w:val="false"/>
          <w:i w:val="false"/>
          <w:color w:val="000000"/>
          <w:sz w:val="28"/>
        </w:rPr>
        <w:t xml:space="preserve">
      3) наименование налогоплательщика в соответствии с учредительными документами; </w:t>
      </w:r>
    </w:p>
    <w:bookmarkEnd w:id="9661"/>
    <w:bookmarkStart w:name="z243" w:id="9662"/>
    <w:p>
      <w:pPr>
        <w:spacing w:after="0"/>
        <w:ind w:left="0"/>
        <w:jc w:val="both"/>
      </w:pPr>
      <w:r>
        <w:rPr>
          <w:rFonts w:ascii="Times New Roman"/>
          <w:b w:val="false"/>
          <w:i w:val="false"/>
          <w:color w:val="000000"/>
          <w:sz w:val="28"/>
        </w:rPr>
        <w:t xml:space="preserve">
      4) налоговый период, за который представляется налоговая отчетность по мониторингу; </w:t>
      </w:r>
    </w:p>
    <w:bookmarkEnd w:id="9662"/>
    <w:bookmarkStart w:name="z244" w:id="9663"/>
    <w:p>
      <w:pPr>
        <w:spacing w:after="0"/>
        <w:ind w:left="0"/>
        <w:jc w:val="both"/>
      </w:pPr>
      <w:r>
        <w:rPr>
          <w:rFonts w:ascii="Times New Roman"/>
          <w:b w:val="false"/>
          <w:i w:val="false"/>
          <w:color w:val="000000"/>
          <w:sz w:val="28"/>
        </w:rPr>
        <w:t xml:space="preserve">
      5) код налогового органа по месту регистрации налогоплательщика. </w:t>
      </w:r>
    </w:p>
    <w:bookmarkEnd w:id="9663"/>
    <w:bookmarkStart w:name="z245" w:id="9664"/>
    <w:p>
      <w:pPr>
        <w:spacing w:after="0"/>
        <w:ind w:left="0"/>
        <w:jc w:val="both"/>
      </w:pPr>
      <w:r>
        <w:rPr>
          <w:rFonts w:ascii="Times New Roman"/>
          <w:b w:val="false"/>
          <w:i w:val="false"/>
          <w:color w:val="000000"/>
          <w:sz w:val="28"/>
        </w:rPr>
        <w:t xml:space="preserve">
      При отсутствии в отчетном периоде показателей финансово-хозяйственной деятельности налоговая отчетность по мониторингу предоставляется без заполнения соответствующих граф. </w:t>
      </w:r>
    </w:p>
    <w:bookmarkEnd w:id="9664"/>
    <w:bookmarkStart w:name="z246" w:id="9665"/>
    <w:p>
      <w:pPr>
        <w:spacing w:after="0"/>
        <w:ind w:left="0"/>
        <w:jc w:val="both"/>
      </w:pPr>
      <w:r>
        <w:rPr>
          <w:rFonts w:ascii="Times New Roman"/>
          <w:b w:val="false"/>
          <w:i w:val="false"/>
          <w:color w:val="000000"/>
          <w:sz w:val="28"/>
        </w:rPr>
        <w:t xml:space="preserve">
      11. При необходимости уполномоченный орган вправе запросить расшифровку по представленным формам налоговой отчетности по мониторингу. </w:t>
      </w:r>
    </w:p>
    <w:bookmarkEnd w:id="9665"/>
    <w:bookmarkStart w:name="z247" w:id="9666"/>
    <w:p>
      <w:pPr>
        <w:spacing w:after="0"/>
        <w:ind w:left="0"/>
        <w:jc w:val="left"/>
      </w:pPr>
      <w:r>
        <w:rPr>
          <w:rFonts w:ascii="Times New Roman"/>
          <w:b/>
          <w:i w:val="false"/>
          <w:color w:val="000000"/>
        </w:rPr>
        <w:t xml:space="preserve"> 2. Порядок заполнения форм налоговой отчетности</w:t>
      </w:r>
    </w:p>
    <w:bookmarkEnd w:id="9666"/>
    <w:bookmarkStart w:name="z248" w:id="9667"/>
    <w:p>
      <w:pPr>
        <w:spacing w:after="0"/>
        <w:ind w:left="0"/>
        <w:jc w:val="both"/>
      </w:pPr>
      <w:r>
        <w:rPr>
          <w:rFonts w:ascii="Times New Roman"/>
          <w:b w:val="false"/>
          <w:i w:val="false"/>
          <w:color w:val="000000"/>
          <w:sz w:val="28"/>
        </w:rPr>
        <w:t xml:space="preserve">
      12. В форме 2.1 "Книга реализации товаров, работ, услуг" согласно приложению 1 к настоящим Правилам отражаются все операции по реализации основных средств, нематериальных активов, товарно-материальных запасов, аффинированных драгоценных металлов, залогового имущества, обращенного в собственность банка, а также работ (услуг), за исключением банковских операций. </w:t>
      </w:r>
    </w:p>
    <w:bookmarkEnd w:id="9667"/>
    <w:bookmarkStart w:name="z249" w:id="9668"/>
    <w:p>
      <w:pPr>
        <w:spacing w:after="0"/>
        <w:ind w:left="0"/>
        <w:jc w:val="both"/>
      </w:pPr>
      <w:r>
        <w:rPr>
          <w:rFonts w:ascii="Times New Roman"/>
          <w:b w:val="false"/>
          <w:i w:val="false"/>
          <w:color w:val="000000"/>
          <w:sz w:val="28"/>
        </w:rPr>
        <w:t xml:space="preserve">
      Операции с физическими лицами и банковские операции, к которым относятся операции, предусмотренные законодательством Республики Казахстан о банках и банковской деятельности, отражаются одной строкой с указанием общей суммы. При этом банковские операции отражаются в разбивке на "банковские операции юридическим лицам" и "банковские операции физическим лицам". </w:t>
      </w:r>
    </w:p>
    <w:bookmarkEnd w:id="9668"/>
    <w:bookmarkStart w:name="z250" w:id="9669"/>
    <w:p>
      <w:pPr>
        <w:spacing w:after="0"/>
        <w:ind w:left="0"/>
        <w:jc w:val="both"/>
      </w:pPr>
      <w:r>
        <w:rPr>
          <w:rFonts w:ascii="Times New Roman"/>
          <w:b w:val="false"/>
          <w:i w:val="false"/>
          <w:color w:val="000000"/>
          <w:sz w:val="28"/>
        </w:rPr>
        <w:t xml:space="preserve">
      Данная форма заполняется по мере отгрузки товаров, выполнения работ, предоставления услуг, с целью их реализации на (за пределы) территории Республики Казахстан независимо от времени оплаты. </w:t>
      </w:r>
    </w:p>
    <w:bookmarkEnd w:id="9669"/>
    <w:bookmarkStart w:name="z251" w:id="9670"/>
    <w:p>
      <w:pPr>
        <w:spacing w:after="0"/>
        <w:ind w:left="0"/>
        <w:jc w:val="both"/>
      </w:pPr>
      <w:r>
        <w:rPr>
          <w:rFonts w:ascii="Times New Roman"/>
          <w:b w:val="false"/>
          <w:i w:val="false"/>
          <w:color w:val="000000"/>
          <w:sz w:val="28"/>
        </w:rPr>
        <w:t xml:space="preserve">
      В форме отражается весь объем реализованных товаров (работ, услуг) за отчетный период. </w:t>
      </w:r>
    </w:p>
    <w:bookmarkEnd w:id="9670"/>
    <w:bookmarkStart w:name="z252" w:id="9671"/>
    <w:p>
      <w:pPr>
        <w:spacing w:after="0"/>
        <w:ind w:left="0"/>
        <w:jc w:val="both"/>
      </w:pPr>
      <w:r>
        <w:rPr>
          <w:rFonts w:ascii="Times New Roman"/>
          <w:b w:val="false"/>
          <w:i w:val="false"/>
          <w:color w:val="000000"/>
          <w:sz w:val="28"/>
        </w:rPr>
        <w:t xml:space="preserve">
      В графе 1 "№" указывается номер по порядку. Последующая информация не должна прерывать нумерацию по порядку. </w:t>
      </w:r>
    </w:p>
    <w:bookmarkEnd w:id="9671"/>
    <w:bookmarkStart w:name="z253" w:id="9672"/>
    <w:p>
      <w:pPr>
        <w:spacing w:after="0"/>
        <w:ind w:left="0"/>
        <w:jc w:val="both"/>
      </w:pPr>
      <w:r>
        <w:rPr>
          <w:rFonts w:ascii="Times New Roman"/>
          <w:b w:val="false"/>
          <w:i w:val="false"/>
          <w:color w:val="000000"/>
          <w:sz w:val="28"/>
        </w:rPr>
        <w:t xml:space="preserve">
      В графе 2 "Наименование товара (работ, услуг)" указывается наименование реализованных товаров (работ, услуг), с указанием соответствующих характеристик (к примеру, автомобиль ВАЗ-2107; квартира 4-х комнатная в г. Алматы). </w:t>
      </w:r>
    </w:p>
    <w:bookmarkEnd w:id="9672"/>
    <w:bookmarkStart w:name="z254" w:id="9673"/>
    <w:p>
      <w:pPr>
        <w:spacing w:after="0"/>
        <w:ind w:left="0"/>
        <w:jc w:val="both"/>
      </w:pPr>
      <w:r>
        <w:rPr>
          <w:rFonts w:ascii="Times New Roman"/>
          <w:b w:val="false"/>
          <w:i w:val="false"/>
          <w:color w:val="000000"/>
          <w:sz w:val="28"/>
        </w:rPr>
        <w:t xml:space="preserve">
      В графе 3 "Залог" указывается значение "1", если реализуемый товар является предметом залога. </w:t>
      </w:r>
    </w:p>
    <w:bookmarkEnd w:id="9673"/>
    <w:bookmarkStart w:name="z255" w:id="9674"/>
    <w:p>
      <w:pPr>
        <w:spacing w:after="0"/>
        <w:ind w:left="0"/>
        <w:jc w:val="both"/>
      </w:pPr>
      <w:r>
        <w:rPr>
          <w:rFonts w:ascii="Times New Roman"/>
          <w:b w:val="false"/>
          <w:i w:val="false"/>
          <w:color w:val="000000"/>
          <w:sz w:val="28"/>
        </w:rPr>
        <w:t xml:space="preserve">
      В графе 4 "Наименование покупателя" указывается полное наименование юридического лица - получателя товара (работ, услуг). </w:t>
      </w:r>
    </w:p>
    <w:bookmarkEnd w:id="9674"/>
    <w:bookmarkStart w:name="z256" w:id="9675"/>
    <w:p>
      <w:pPr>
        <w:spacing w:after="0"/>
        <w:ind w:left="0"/>
        <w:jc w:val="both"/>
      </w:pPr>
      <w:r>
        <w:rPr>
          <w:rFonts w:ascii="Times New Roman"/>
          <w:b w:val="false"/>
          <w:i w:val="false"/>
          <w:color w:val="000000"/>
          <w:sz w:val="28"/>
        </w:rPr>
        <w:t xml:space="preserve">
      В графе 5 "РНН" указывается РНН покупателя. </w:t>
      </w:r>
    </w:p>
    <w:bookmarkEnd w:id="9675"/>
    <w:bookmarkStart w:name="z257" w:id="9676"/>
    <w:p>
      <w:pPr>
        <w:spacing w:after="0"/>
        <w:ind w:left="0"/>
        <w:jc w:val="both"/>
      </w:pPr>
      <w:r>
        <w:rPr>
          <w:rFonts w:ascii="Times New Roman"/>
          <w:b w:val="false"/>
          <w:i w:val="false"/>
          <w:color w:val="000000"/>
          <w:sz w:val="28"/>
        </w:rPr>
        <w:t xml:space="preserve">
      В графе 6 "ИИН/БИН" указывается идентификационный номер покупателя при его наличии. </w:t>
      </w:r>
    </w:p>
    <w:bookmarkEnd w:id="9676"/>
    <w:bookmarkStart w:name="z258" w:id="9677"/>
    <w:p>
      <w:pPr>
        <w:spacing w:after="0"/>
        <w:ind w:left="0"/>
        <w:jc w:val="both"/>
      </w:pPr>
      <w:r>
        <w:rPr>
          <w:rFonts w:ascii="Times New Roman"/>
          <w:b w:val="false"/>
          <w:i w:val="false"/>
          <w:color w:val="000000"/>
          <w:sz w:val="28"/>
        </w:rPr>
        <w:t xml:space="preserve">
      В графе 7 "Код страны резидентства" при заполнении кода страны резидентства налогоплательщика - нерезидента необходимо использовать цифровую кодировку стран в соответствии с приложением 6 "Классификатор стран мира" к Правилам декларирования товаров, утвержденным приказом Председателя Агентства таможенного контроля Республики Казахстан от 20 мая 2003 года № 219 (зарегистрированный в Реестре государственной регистрации нормативных правовых актов от 9 июня 2003 года за № 2355) (далее - цифровая кодировка стран). </w:t>
      </w:r>
    </w:p>
    <w:bookmarkEnd w:id="9677"/>
    <w:bookmarkStart w:name="z259" w:id="9678"/>
    <w:p>
      <w:pPr>
        <w:spacing w:after="0"/>
        <w:ind w:left="0"/>
        <w:jc w:val="both"/>
      </w:pPr>
      <w:r>
        <w:rPr>
          <w:rFonts w:ascii="Times New Roman"/>
          <w:b w:val="false"/>
          <w:i w:val="false"/>
          <w:color w:val="000000"/>
          <w:sz w:val="28"/>
        </w:rPr>
        <w:t xml:space="preserve">
      В графах 8, 9 "Дата контракта (договора)" и "№ контракта (договора)" указываются, соответственно, дата и номер заключенного контракта (договора), согласно которому производится реализация товаров (работ, услуг). </w:t>
      </w:r>
    </w:p>
    <w:bookmarkEnd w:id="9678"/>
    <w:bookmarkStart w:name="z260" w:id="9679"/>
    <w:p>
      <w:pPr>
        <w:spacing w:after="0"/>
        <w:ind w:left="0"/>
        <w:jc w:val="both"/>
      </w:pPr>
      <w:r>
        <w:rPr>
          <w:rFonts w:ascii="Times New Roman"/>
          <w:b w:val="false"/>
          <w:i w:val="false"/>
          <w:color w:val="000000"/>
          <w:sz w:val="28"/>
        </w:rPr>
        <w:t xml:space="preserve">
      В графах 10, 11 "Дата счета-фактуры (инвойса)" и "Номер счета-фактуры (инвойса)" указывается дата и номер выписанного счета-фактуры (инвойса), соответственно. </w:t>
      </w:r>
    </w:p>
    <w:bookmarkEnd w:id="9679"/>
    <w:bookmarkStart w:name="z261" w:id="9680"/>
    <w:p>
      <w:pPr>
        <w:spacing w:after="0"/>
        <w:ind w:left="0"/>
        <w:jc w:val="both"/>
      </w:pPr>
      <w:r>
        <w:rPr>
          <w:rFonts w:ascii="Times New Roman"/>
          <w:b w:val="false"/>
          <w:i w:val="false"/>
          <w:color w:val="000000"/>
          <w:sz w:val="28"/>
        </w:rPr>
        <w:t xml:space="preserve">
      В графе 12 "Единица измерения" указывается единица измерения реализованного товара (штуки, килограммы, тонны, метры, кубометры, литры и другие единицы измерения, применяемые в Республике Казахстан), работ и услуг (тенге). </w:t>
      </w:r>
    </w:p>
    <w:bookmarkEnd w:id="9680"/>
    <w:bookmarkStart w:name="z262" w:id="9681"/>
    <w:p>
      <w:pPr>
        <w:spacing w:after="0"/>
        <w:ind w:left="0"/>
        <w:jc w:val="both"/>
      </w:pPr>
      <w:r>
        <w:rPr>
          <w:rFonts w:ascii="Times New Roman"/>
          <w:b w:val="false"/>
          <w:i w:val="false"/>
          <w:color w:val="000000"/>
          <w:sz w:val="28"/>
        </w:rPr>
        <w:t xml:space="preserve">
      В графе 13 "Стоимость единицы товара" указывается стоимость товара в тенге за единицу товара без учета сумм косвенных налогов. В случае реализации товара за иностранную валюту проставляется стоимость товара в тенге за единицу по рыночному курсу обмена валют на день совершения операции. </w:t>
      </w:r>
    </w:p>
    <w:bookmarkEnd w:id="9681"/>
    <w:bookmarkStart w:name="z263" w:id="9682"/>
    <w:p>
      <w:pPr>
        <w:spacing w:after="0"/>
        <w:ind w:left="0"/>
        <w:jc w:val="both"/>
      </w:pPr>
      <w:r>
        <w:rPr>
          <w:rFonts w:ascii="Times New Roman"/>
          <w:b w:val="false"/>
          <w:i w:val="false"/>
          <w:color w:val="000000"/>
          <w:sz w:val="28"/>
        </w:rPr>
        <w:t xml:space="preserve">
      В графе 14 "Количество" указывается количественное выражение реализованного товара. По работам (услугам), а также операциям, которые отражаются одной строкой, указывается значение "1". </w:t>
      </w:r>
    </w:p>
    <w:bookmarkEnd w:id="9682"/>
    <w:bookmarkStart w:name="z264" w:id="9683"/>
    <w:p>
      <w:pPr>
        <w:spacing w:after="0"/>
        <w:ind w:left="0"/>
        <w:jc w:val="both"/>
      </w:pPr>
      <w:r>
        <w:rPr>
          <w:rFonts w:ascii="Times New Roman"/>
          <w:b w:val="false"/>
          <w:i w:val="false"/>
          <w:color w:val="000000"/>
          <w:sz w:val="28"/>
        </w:rPr>
        <w:t xml:space="preserve">
      В графе 15 "Сумма" указывается общая сумма реализованных товаров (работ, услуг) в тенге. В случае реализации имущества за иностранную валюту указывается сумма в тенге по рыночному курсу обмена валют на день совершения операции. Сумма указывается без учета сумм косвенных налогов. </w:t>
      </w:r>
    </w:p>
    <w:bookmarkEnd w:id="9683"/>
    <w:bookmarkStart w:name="z265" w:id="9684"/>
    <w:p>
      <w:pPr>
        <w:spacing w:after="0"/>
        <w:ind w:left="0"/>
        <w:jc w:val="both"/>
      </w:pPr>
      <w:r>
        <w:rPr>
          <w:rFonts w:ascii="Times New Roman"/>
          <w:b w:val="false"/>
          <w:i w:val="false"/>
          <w:color w:val="000000"/>
          <w:sz w:val="28"/>
        </w:rPr>
        <w:t xml:space="preserve">
      В графе 16 "Ставка НДС, %" указывается соответствующая ставка налога на добавленную стоимость (далее - НДС). </w:t>
      </w:r>
    </w:p>
    <w:bookmarkEnd w:id="9684"/>
    <w:bookmarkStart w:name="z266" w:id="9685"/>
    <w:p>
      <w:pPr>
        <w:spacing w:after="0"/>
        <w:ind w:left="0"/>
        <w:jc w:val="both"/>
      </w:pPr>
      <w:r>
        <w:rPr>
          <w:rFonts w:ascii="Times New Roman"/>
          <w:b w:val="false"/>
          <w:i w:val="false"/>
          <w:color w:val="000000"/>
          <w:sz w:val="28"/>
        </w:rPr>
        <w:t xml:space="preserve">
      В графе 17 "НДС, тенге" указывается сумма НДС в тенге по реализуемым товарам (работам, услугам). Для товаров (работ, услуг), отражаемых одной строкой, указывается общая сумма НДС. </w:t>
      </w:r>
    </w:p>
    <w:bookmarkEnd w:id="9685"/>
    <w:bookmarkStart w:name="z267" w:id="9686"/>
    <w:p>
      <w:pPr>
        <w:spacing w:after="0"/>
        <w:ind w:left="0"/>
        <w:jc w:val="both"/>
      </w:pPr>
      <w:r>
        <w:rPr>
          <w:rFonts w:ascii="Times New Roman"/>
          <w:b w:val="false"/>
          <w:i w:val="false"/>
          <w:color w:val="000000"/>
          <w:sz w:val="28"/>
        </w:rPr>
        <w:t xml:space="preserve">
      В графе 18 "Акцизы" указывается сумма акцизов в тенге. Для товаров (работ, услуг), отражаемых одной строкой, указывается общая сумма акцизов. </w:t>
      </w:r>
    </w:p>
    <w:bookmarkEnd w:id="9686"/>
    <w:bookmarkStart w:name="z268" w:id="9687"/>
    <w:p>
      <w:pPr>
        <w:spacing w:after="0"/>
        <w:ind w:left="0"/>
        <w:jc w:val="both"/>
      </w:pPr>
      <w:r>
        <w:rPr>
          <w:rFonts w:ascii="Times New Roman"/>
          <w:b w:val="false"/>
          <w:i w:val="false"/>
          <w:color w:val="000000"/>
          <w:sz w:val="28"/>
        </w:rPr>
        <w:t xml:space="preserve">
      В графе 19 "Таможенные пошлины и сборы, тенге" указывается сумма уплаченных таможенных пошлин и сборов при экспорте, в тенге. Для товаров (работ, услуг), отражаемых одной строкой, указывается общая сумма таможенных пошлин и сборов. </w:t>
      </w:r>
    </w:p>
    <w:bookmarkEnd w:id="9687"/>
    <w:bookmarkStart w:name="z269" w:id="9688"/>
    <w:p>
      <w:pPr>
        <w:spacing w:after="0"/>
        <w:ind w:left="0"/>
        <w:jc w:val="both"/>
      </w:pPr>
      <w:r>
        <w:rPr>
          <w:rFonts w:ascii="Times New Roman"/>
          <w:b w:val="false"/>
          <w:i w:val="false"/>
          <w:color w:val="000000"/>
          <w:sz w:val="28"/>
        </w:rPr>
        <w:t xml:space="preserve">
      В графе 20 "Сумма займа, выданного под залог" указывается сумма выданного займа, которая несвоевременно и не полностью погашена, вследствие которого имущество перешло в собственность банка и им реализовано. </w:t>
      </w:r>
    </w:p>
    <w:bookmarkEnd w:id="9688"/>
    <w:bookmarkStart w:name="z270" w:id="9689"/>
    <w:p>
      <w:pPr>
        <w:spacing w:after="0"/>
        <w:ind w:left="0"/>
        <w:jc w:val="both"/>
      </w:pPr>
      <w:r>
        <w:rPr>
          <w:rFonts w:ascii="Times New Roman"/>
          <w:b w:val="false"/>
          <w:i w:val="false"/>
          <w:color w:val="000000"/>
          <w:sz w:val="28"/>
        </w:rPr>
        <w:t xml:space="preserve">
      13. В форме 2.2. "Книга покупок товаров, работ, услуг" согласно приложению 2 к настоящим Правилам отражаются все операции по приобретению основных средств, нематериальных активов, товарно-материальных запасов, аффинированных драгоценных металлов, залогового имущества, обращенного в собственность банка, а также работ (услуг), за исключением банковских операций. </w:t>
      </w:r>
    </w:p>
    <w:bookmarkEnd w:id="9689"/>
    <w:bookmarkStart w:name="z271" w:id="9690"/>
    <w:p>
      <w:pPr>
        <w:spacing w:after="0"/>
        <w:ind w:left="0"/>
        <w:jc w:val="both"/>
      </w:pPr>
      <w:r>
        <w:rPr>
          <w:rFonts w:ascii="Times New Roman"/>
          <w:b w:val="false"/>
          <w:i w:val="false"/>
          <w:color w:val="000000"/>
          <w:sz w:val="28"/>
        </w:rPr>
        <w:t xml:space="preserve">
      Операции с физическими лицами и банковские операции, к которым относятся операции, предусмотренные законодательством Республики Казахстан о банках и банковской деятельности, отражаются одной строкой с указанием общей суммы. </w:t>
      </w:r>
    </w:p>
    <w:bookmarkEnd w:id="9690"/>
    <w:bookmarkStart w:name="z272" w:id="9691"/>
    <w:p>
      <w:pPr>
        <w:spacing w:after="0"/>
        <w:ind w:left="0"/>
        <w:jc w:val="both"/>
      </w:pPr>
      <w:r>
        <w:rPr>
          <w:rFonts w:ascii="Times New Roman"/>
          <w:b w:val="false"/>
          <w:i w:val="false"/>
          <w:color w:val="000000"/>
          <w:sz w:val="28"/>
        </w:rPr>
        <w:t xml:space="preserve">
      Следующие операции по приобретению товаров (работ, услуг) отражаются одной строкой с проставлением общей суммы: </w:t>
      </w:r>
    </w:p>
    <w:bookmarkEnd w:id="9691"/>
    <w:bookmarkStart w:name="z273" w:id="9692"/>
    <w:p>
      <w:pPr>
        <w:spacing w:after="0"/>
        <w:ind w:left="0"/>
        <w:jc w:val="both"/>
      </w:pPr>
      <w:r>
        <w:rPr>
          <w:rFonts w:ascii="Times New Roman"/>
          <w:b w:val="false"/>
          <w:i w:val="false"/>
          <w:color w:val="000000"/>
          <w:sz w:val="28"/>
        </w:rPr>
        <w:t xml:space="preserve">
      товарно-материальные запасы (включая канцелярские товары и бензин); </w:t>
      </w:r>
    </w:p>
    <w:bookmarkEnd w:id="9692"/>
    <w:bookmarkStart w:name="z274" w:id="9693"/>
    <w:p>
      <w:pPr>
        <w:spacing w:after="0"/>
        <w:ind w:left="0"/>
        <w:jc w:val="both"/>
      </w:pPr>
      <w:r>
        <w:rPr>
          <w:rFonts w:ascii="Times New Roman"/>
          <w:b w:val="false"/>
          <w:i w:val="false"/>
          <w:color w:val="000000"/>
          <w:sz w:val="28"/>
        </w:rPr>
        <w:t xml:space="preserve">
      коммунальные услуги; </w:t>
      </w:r>
    </w:p>
    <w:bookmarkEnd w:id="9693"/>
    <w:bookmarkStart w:name="z275" w:id="9694"/>
    <w:p>
      <w:pPr>
        <w:spacing w:after="0"/>
        <w:ind w:left="0"/>
        <w:jc w:val="both"/>
      </w:pPr>
      <w:r>
        <w:rPr>
          <w:rFonts w:ascii="Times New Roman"/>
          <w:b w:val="false"/>
          <w:i w:val="false"/>
          <w:color w:val="000000"/>
          <w:sz w:val="28"/>
        </w:rPr>
        <w:t xml:space="preserve">
      услуги связи; </w:t>
      </w:r>
    </w:p>
    <w:bookmarkEnd w:id="9694"/>
    <w:bookmarkStart w:name="z276" w:id="9695"/>
    <w:p>
      <w:pPr>
        <w:spacing w:after="0"/>
        <w:ind w:left="0"/>
        <w:jc w:val="both"/>
      </w:pPr>
      <w:r>
        <w:rPr>
          <w:rFonts w:ascii="Times New Roman"/>
          <w:b w:val="false"/>
          <w:i w:val="false"/>
          <w:color w:val="000000"/>
          <w:sz w:val="28"/>
        </w:rPr>
        <w:t xml:space="preserve">
      командировочные расходы (в части расходов по проезду и проживанию). </w:t>
      </w:r>
    </w:p>
    <w:bookmarkEnd w:id="9695"/>
    <w:bookmarkStart w:name="z277" w:id="9696"/>
    <w:p>
      <w:pPr>
        <w:spacing w:after="0"/>
        <w:ind w:left="0"/>
        <w:jc w:val="both"/>
      </w:pPr>
      <w:r>
        <w:rPr>
          <w:rFonts w:ascii="Times New Roman"/>
          <w:b w:val="false"/>
          <w:i w:val="false"/>
          <w:color w:val="000000"/>
          <w:sz w:val="28"/>
        </w:rPr>
        <w:t xml:space="preserve">
      Данная форма заполняется по мере оприходования товаров (работ, услуг) на (за пределами) территории Республики Казахстан независимо от времени их оплаты. </w:t>
      </w:r>
    </w:p>
    <w:bookmarkEnd w:id="9696"/>
    <w:bookmarkStart w:name="z278" w:id="9697"/>
    <w:p>
      <w:pPr>
        <w:spacing w:after="0"/>
        <w:ind w:left="0"/>
        <w:jc w:val="both"/>
      </w:pPr>
      <w:r>
        <w:rPr>
          <w:rFonts w:ascii="Times New Roman"/>
          <w:b w:val="false"/>
          <w:i w:val="false"/>
          <w:color w:val="000000"/>
          <w:sz w:val="28"/>
        </w:rPr>
        <w:t xml:space="preserve">
      В форме отражается весь объем произведенных приобретений за отчетный период. </w:t>
      </w:r>
    </w:p>
    <w:bookmarkEnd w:id="9697"/>
    <w:bookmarkStart w:name="z279" w:id="9698"/>
    <w:p>
      <w:pPr>
        <w:spacing w:after="0"/>
        <w:ind w:left="0"/>
        <w:jc w:val="both"/>
      </w:pPr>
      <w:r>
        <w:rPr>
          <w:rFonts w:ascii="Times New Roman"/>
          <w:b w:val="false"/>
          <w:i w:val="false"/>
          <w:color w:val="000000"/>
          <w:sz w:val="28"/>
        </w:rPr>
        <w:t xml:space="preserve">
      В графе 1 "№" указывается номер по порядку. Последующая информация не должна прерывать нумерацию по порядку. </w:t>
      </w:r>
    </w:p>
    <w:bookmarkEnd w:id="9698"/>
    <w:bookmarkStart w:name="z280" w:id="9699"/>
    <w:p>
      <w:pPr>
        <w:spacing w:after="0"/>
        <w:ind w:left="0"/>
        <w:jc w:val="both"/>
      </w:pPr>
      <w:r>
        <w:rPr>
          <w:rFonts w:ascii="Times New Roman"/>
          <w:b w:val="false"/>
          <w:i w:val="false"/>
          <w:color w:val="000000"/>
          <w:sz w:val="28"/>
        </w:rPr>
        <w:t xml:space="preserve">
      В графе 2 "Наименование товаров (работ, услуг)" указывается наименование приобретаемых товаров (работ, услуг), с указанием соответствующих характеристик (к примеру компьютер Пентиум-4; здание площадью 540 кв. м. в г. Алматы). </w:t>
      </w:r>
    </w:p>
    <w:bookmarkEnd w:id="9699"/>
    <w:bookmarkStart w:name="z281" w:id="9700"/>
    <w:p>
      <w:pPr>
        <w:spacing w:after="0"/>
        <w:ind w:left="0"/>
        <w:jc w:val="both"/>
      </w:pPr>
      <w:r>
        <w:rPr>
          <w:rFonts w:ascii="Times New Roman"/>
          <w:b w:val="false"/>
          <w:i w:val="false"/>
          <w:color w:val="000000"/>
          <w:sz w:val="28"/>
        </w:rPr>
        <w:t xml:space="preserve">
      В графе 3 "Залог" указывается значение "1", если данный залог обращается в собственность банка. </w:t>
      </w:r>
    </w:p>
    <w:bookmarkEnd w:id="9700"/>
    <w:bookmarkStart w:name="z282" w:id="9701"/>
    <w:p>
      <w:pPr>
        <w:spacing w:after="0"/>
        <w:ind w:left="0"/>
        <w:jc w:val="both"/>
      </w:pPr>
      <w:r>
        <w:rPr>
          <w:rFonts w:ascii="Times New Roman"/>
          <w:b w:val="false"/>
          <w:i w:val="false"/>
          <w:color w:val="000000"/>
          <w:sz w:val="28"/>
        </w:rPr>
        <w:t xml:space="preserve">
      В графе 4 "Наименование продавца" указывается наименование поставщика товаров (работ, услуг). </w:t>
      </w:r>
    </w:p>
    <w:bookmarkEnd w:id="9701"/>
    <w:bookmarkStart w:name="z283" w:id="9702"/>
    <w:p>
      <w:pPr>
        <w:spacing w:after="0"/>
        <w:ind w:left="0"/>
        <w:jc w:val="both"/>
      </w:pPr>
      <w:r>
        <w:rPr>
          <w:rFonts w:ascii="Times New Roman"/>
          <w:b w:val="false"/>
          <w:i w:val="false"/>
          <w:color w:val="000000"/>
          <w:sz w:val="28"/>
        </w:rPr>
        <w:t xml:space="preserve">
      В графе 5 "РНН" указывается РНН продавца. </w:t>
      </w:r>
    </w:p>
    <w:bookmarkEnd w:id="9702"/>
    <w:bookmarkStart w:name="z284" w:id="9703"/>
    <w:p>
      <w:pPr>
        <w:spacing w:after="0"/>
        <w:ind w:left="0"/>
        <w:jc w:val="both"/>
      </w:pPr>
      <w:r>
        <w:rPr>
          <w:rFonts w:ascii="Times New Roman"/>
          <w:b w:val="false"/>
          <w:i w:val="false"/>
          <w:color w:val="000000"/>
          <w:sz w:val="28"/>
        </w:rPr>
        <w:t xml:space="preserve">
      В графе 6 "ИИН/БИН" указывается идентификационный номер продавца при его наличии. </w:t>
      </w:r>
    </w:p>
    <w:bookmarkEnd w:id="9703"/>
    <w:bookmarkStart w:name="z285" w:id="9704"/>
    <w:p>
      <w:pPr>
        <w:spacing w:after="0"/>
        <w:ind w:left="0"/>
        <w:jc w:val="both"/>
      </w:pPr>
      <w:r>
        <w:rPr>
          <w:rFonts w:ascii="Times New Roman"/>
          <w:b w:val="false"/>
          <w:i w:val="false"/>
          <w:color w:val="000000"/>
          <w:sz w:val="28"/>
        </w:rPr>
        <w:t xml:space="preserve">
      В графе 7 "Код страны резидентства" при заполнении кода страны резидентства налогоплательщика - нерезидента необходимо использовать цифровую кодировку стран. </w:t>
      </w:r>
    </w:p>
    <w:bookmarkEnd w:id="9704"/>
    <w:bookmarkStart w:name="z286" w:id="9705"/>
    <w:p>
      <w:pPr>
        <w:spacing w:after="0"/>
        <w:ind w:left="0"/>
        <w:jc w:val="both"/>
      </w:pPr>
      <w:r>
        <w:rPr>
          <w:rFonts w:ascii="Times New Roman"/>
          <w:b w:val="false"/>
          <w:i w:val="false"/>
          <w:color w:val="000000"/>
          <w:sz w:val="28"/>
        </w:rPr>
        <w:t xml:space="preserve">
      В графах 8 и 9 "№ контракта (договора)" и "Дата контракта (договора)" указываются, соответственно, номер и дата заключенного контракта (договора) на основании которого производится приобретение товаров (работ, услуг), договора залога. </w:t>
      </w:r>
    </w:p>
    <w:bookmarkEnd w:id="9705"/>
    <w:bookmarkStart w:name="z287" w:id="9706"/>
    <w:p>
      <w:pPr>
        <w:spacing w:after="0"/>
        <w:ind w:left="0"/>
        <w:jc w:val="both"/>
      </w:pPr>
      <w:r>
        <w:rPr>
          <w:rFonts w:ascii="Times New Roman"/>
          <w:b w:val="false"/>
          <w:i w:val="false"/>
          <w:color w:val="000000"/>
          <w:sz w:val="28"/>
        </w:rPr>
        <w:t xml:space="preserve">
      В графах 10 и 11 "Дата счета-фактуры (инвойса)" и "Номер счета-фактуры (инвойса)" указывается дата и номер счета-фактуры (инвойса), соответственно. </w:t>
      </w:r>
    </w:p>
    <w:bookmarkEnd w:id="9706"/>
    <w:bookmarkStart w:name="z288" w:id="9707"/>
    <w:p>
      <w:pPr>
        <w:spacing w:after="0"/>
        <w:ind w:left="0"/>
        <w:jc w:val="both"/>
      </w:pPr>
      <w:r>
        <w:rPr>
          <w:rFonts w:ascii="Times New Roman"/>
          <w:b w:val="false"/>
          <w:i w:val="false"/>
          <w:color w:val="000000"/>
          <w:sz w:val="28"/>
        </w:rPr>
        <w:t xml:space="preserve">
      В графе 12 "Единица измерения" указывается единица измерения товаров (штуки, килограммы, тонны, метры, кубометры, литры и другие единицы измерения, применяемые в Республике Казахстан), работ и услуг (тенге). </w:t>
      </w:r>
    </w:p>
    <w:bookmarkEnd w:id="9707"/>
    <w:bookmarkStart w:name="z289" w:id="9708"/>
    <w:p>
      <w:pPr>
        <w:spacing w:after="0"/>
        <w:ind w:left="0"/>
        <w:jc w:val="both"/>
      </w:pPr>
      <w:r>
        <w:rPr>
          <w:rFonts w:ascii="Times New Roman"/>
          <w:b w:val="false"/>
          <w:i w:val="false"/>
          <w:color w:val="000000"/>
          <w:sz w:val="28"/>
        </w:rPr>
        <w:t xml:space="preserve">
      В графе 13 "Стоимость единицы товара, тенге" указывается стоимость товара в тенге за единицу товара, по рыночному курсу обмена валют на день совершения операции без учета сумм косвенных налогов. </w:t>
      </w:r>
    </w:p>
    <w:bookmarkEnd w:id="9708"/>
    <w:bookmarkStart w:name="z290" w:id="9709"/>
    <w:p>
      <w:pPr>
        <w:spacing w:after="0"/>
        <w:ind w:left="0"/>
        <w:jc w:val="both"/>
      </w:pPr>
      <w:r>
        <w:rPr>
          <w:rFonts w:ascii="Times New Roman"/>
          <w:b w:val="false"/>
          <w:i w:val="false"/>
          <w:color w:val="000000"/>
          <w:sz w:val="28"/>
        </w:rPr>
        <w:t xml:space="preserve">
      В графе 14 "Количество" указывается количественное выражение приобретенного товара. По работам (услугам), а также операциям, которые отражаются одной строкой, указывается значение "1". </w:t>
      </w:r>
    </w:p>
    <w:bookmarkEnd w:id="9709"/>
    <w:bookmarkStart w:name="z291" w:id="9710"/>
    <w:p>
      <w:pPr>
        <w:spacing w:after="0"/>
        <w:ind w:left="0"/>
        <w:jc w:val="both"/>
      </w:pPr>
      <w:r>
        <w:rPr>
          <w:rFonts w:ascii="Times New Roman"/>
          <w:b w:val="false"/>
          <w:i w:val="false"/>
          <w:color w:val="000000"/>
          <w:sz w:val="28"/>
        </w:rPr>
        <w:t xml:space="preserve">
      В графе 15 "Сумма, тенге" указывается общая сумма приобретенных товаров (работ, услуг) в тенге. В случае приобретения товаров (работ, услуг) за иностранную валюту указывается сумма в тенге по рыночному курсу обмена валют на день совершения операции. Сумма указывается без учета сумм косвенных налогов. </w:t>
      </w:r>
    </w:p>
    <w:bookmarkEnd w:id="9710"/>
    <w:bookmarkStart w:name="z292" w:id="9711"/>
    <w:p>
      <w:pPr>
        <w:spacing w:after="0"/>
        <w:ind w:left="0"/>
        <w:jc w:val="both"/>
      </w:pPr>
      <w:r>
        <w:rPr>
          <w:rFonts w:ascii="Times New Roman"/>
          <w:b w:val="false"/>
          <w:i w:val="false"/>
          <w:color w:val="000000"/>
          <w:sz w:val="28"/>
        </w:rPr>
        <w:t xml:space="preserve">
      В графе 16 "Ставка НДС, %" указывается соответствующая ставка НДС. </w:t>
      </w:r>
    </w:p>
    <w:bookmarkEnd w:id="9711"/>
    <w:bookmarkStart w:name="z293" w:id="9712"/>
    <w:p>
      <w:pPr>
        <w:spacing w:after="0"/>
        <w:ind w:left="0"/>
        <w:jc w:val="both"/>
      </w:pPr>
      <w:r>
        <w:rPr>
          <w:rFonts w:ascii="Times New Roman"/>
          <w:b w:val="false"/>
          <w:i w:val="false"/>
          <w:color w:val="000000"/>
          <w:sz w:val="28"/>
        </w:rPr>
        <w:t xml:space="preserve">
      В графе 17 "НДС" указывается сумма НДС в тенге по приобретаемым товарам (работам, услугам). Для товаров (работ, услуг), отражаемых одной строкой, указывается общая сумма НДС. </w:t>
      </w:r>
    </w:p>
    <w:bookmarkEnd w:id="9712"/>
    <w:bookmarkStart w:name="z294" w:id="9713"/>
    <w:p>
      <w:pPr>
        <w:spacing w:after="0"/>
        <w:ind w:left="0"/>
        <w:jc w:val="both"/>
      </w:pPr>
      <w:r>
        <w:rPr>
          <w:rFonts w:ascii="Times New Roman"/>
          <w:b w:val="false"/>
          <w:i w:val="false"/>
          <w:color w:val="000000"/>
          <w:sz w:val="28"/>
        </w:rPr>
        <w:t xml:space="preserve">
      В графе 18 "Акцизы" указывается сумма акцизов в тенге по приобретаемым товарам (работам, услугам). Для товаров (работ, услуг), отражаемых одной строкой, указывается общая сумма акцизов. </w:t>
      </w:r>
    </w:p>
    <w:bookmarkEnd w:id="9713"/>
    <w:bookmarkStart w:name="z295" w:id="9714"/>
    <w:p>
      <w:pPr>
        <w:spacing w:after="0"/>
        <w:ind w:left="0"/>
        <w:jc w:val="both"/>
      </w:pPr>
      <w:r>
        <w:rPr>
          <w:rFonts w:ascii="Times New Roman"/>
          <w:b w:val="false"/>
          <w:i w:val="false"/>
          <w:color w:val="000000"/>
          <w:sz w:val="28"/>
        </w:rPr>
        <w:t xml:space="preserve">
      В графе 19 "Таможенные пошлины и сборы" указывается сумма уплаченных таможенных пошлин и сборов при импорте, в тенге. Для товаров (работ, услуг), отражаемых одной строкой, указывается общая сумма таможенных пошлин и сборов. </w:t>
      </w:r>
    </w:p>
    <w:bookmarkEnd w:id="9714"/>
    <w:bookmarkStart w:name="z296" w:id="9715"/>
    <w:p>
      <w:pPr>
        <w:spacing w:after="0"/>
        <w:ind w:left="0"/>
        <w:jc w:val="both"/>
      </w:pPr>
      <w:r>
        <w:rPr>
          <w:rFonts w:ascii="Times New Roman"/>
          <w:b w:val="false"/>
          <w:i w:val="false"/>
          <w:color w:val="000000"/>
          <w:sz w:val="28"/>
        </w:rPr>
        <w:t xml:space="preserve">
      В графе 20 "Сумма подоходного налога у источника выплаты" указывается сумма корпоративного подоходного налога или индивидуального подоходного налога, удержанного (удерживаемого) у источника выплаты в соответствии с налоговым законодательством Республики Казахстан. </w:t>
      </w:r>
    </w:p>
    <w:bookmarkEnd w:id="9715"/>
    <w:bookmarkStart w:name="z297" w:id="9716"/>
    <w:p>
      <w:pPr>
        <w:spacing w:after="0"/>
        <w:ind w:left="0"/>
        <w:jc w:val="both"/>
      </w:pPr>
      <w:r>
        <w:rPr>
          <w:rFonts w:ascii="Times New Roman"/>
          <w:b w:val="false"/>
          <w:i w:val="false"/>
          <w:color w:val="000000"/>
          <w:sz w:val="28"/>
        </w:rPr>
        <w:t xml:space="preserve">
      14. Форма 2.3 "Бухгалтерский баланс" согласно приложению 3 к настоящим Правилам и 2.4 "Отчет о доходах и расходах" согласно приложению 4 к настоящим Правилам являются финансовым отчетом налогоплательщика, подготовленным за отчетный налоговый период в соответствии с законодательством Республики Казахстан по бухгалтерскому учету и финансовой отчетности. Формы заполняются с нарастающим итогом, единицей измерения является тысяча тенге. </w:t>
      </w:r>
    </w:p>
    <w:bookmarkEnd w:id="9716"/>
    <w:bookmarkStart w:name="z298" w:id="9717"/>
    <w:p>
      <w:pPr>
        <w:spacing w:after="0"/>
        <w:ind w:left="0"/>
        <w:jc w:val="both"/>
      </w:pPr>
      <w:r>
        <w:rPr>
          <w:rFonts w:ascii="Times New Roman"/>
          <w:b w:val="false"/>
          <w:i w:val="false"/>
          <w:color w:val="000000"/>
          <w:sz w:val="28"/>
        </w:rPr>
        <w:t xml:space="preserve">
      15. В форме 2.5 "Расшифровка дебиторской и кредиторской задолженности" согласно приложению 5 к настоящим Правилам указываются суммы дебиторской (кредиторской) задолженности, образовавшейся свыше одного года с момента последней операции по данной задолженности. </w:t>
      </w:r>
    </w:p>
    <w:bookmarkEnd w:id="9717"/>
    <w:bookmarkStart w:name="z299" w:id="9718"/>
    <w:p>
      <w:pPr>
        <w:spacing w:after="0"/>
        <w:ind w:left="0"/>
        <w:jc w:val="both"/>
      </w:pPr>
      <w:r>
        <w:rPr>
          <w:rFonts w:ascii="Times New Roman"/>
          <w:b w:val="false"/>
          <w:i w:val="false"/>
          <w:color w:val="000000"/>
          <w:sz w:val="28"/>
        </w:rPr>
        <w:t xml:space="preserve">
      Задолженность по физическим лицам отражается одной строкой и заполняется только графа 7 "Сумма". </w:t>
      </w:r>
    </w:p>
    <w:bookmarkEnd w:id="9718"/>
    <w:bookmarkStart w:name="z300" w:id="9719"/>
    <w:p>
      <w:pPr>
        <w:spacing w:after="0"/>
        <w:ind w:left="0"/>
        <w:jc w:val="both"/>
      </w:pPr>
      <w:r>
        <w:rPr>
          <w:rFonts w:ascii="Times New Roman"/>
          <w:b w:val="false"/>
          <w:i w:val="false"/>
          <w:color w:val="000000"/>
          <w:sz w:val="28"/>
        </w:rPr>
        <w:t xml:space="preserve">
      При этом в графе 2 "Наименование дебитора (кредитора)" указывается "физические лица". </w:t>
      </w:r>
    </w:p>
    <w:bookmarkEnd w:id="9719"/>
    <w:bookmarkStart w:name="z301" w:id="9720"/>
    <w:p>
      <w:pPr>
        <w:spacing w:after="0"/>
        <w:ind w:left="0"/>
        <w:jc w:val="both"/>
      </w:pPr>
      <w:r>
        <w:rPr>
          <w:rFonts w:ascii="Times New Roman"/>
          <w:b w:val="false"/>
          <w:i w:val="false"/>
          <w:color w:val="000000"/>
          <w:sz w:val="28"/>
        </w:rPr>
        <w:t xml:space="preserve">
      Единицей измерения является тысяча тенге. </w:t>
      </w:r>
    </w:p>
    <w:bookmarkEnd w:id="9720"/>
    <w:bookmarkStart w:name="z302" w:id="9721"/>
    <w:p>
      <w:pPr>
        <w:spacing w:after="0"/>
        <w:ind w:left="0"/>
        <w:jc w:val="both"/>
      </w:pPr>
      <w:r>
        <w:rPr>
          <w:rFonts w:ascii="Times New Roman"/>
          <w:b w:val="false"/>
          <w:i w:val="false"/>
          <w:color w:val="000000"/>
          <w:sz w:val="28"/>
        </w:rPr>
        <w:t xml:space="preserve">
      В графе 1 "№" указывается номер по порядку. Последующая информация не должна прерывать нумерации. </w:t>
      </w:r>
    </w:p>
    <w:bookmarkEnd w:id="9721"/>
    <w:bookmarkStart w:name="z303" w:id="9722"/>
    <w:p>
      <w:pPr>
        <w:spacing w:after="0"/>
        <w:ind w:left="0"/>
        <w:jc w:val="both"/>
      </w:pPr>
      <w:r>
        <w:rPr>
          <w:rFonts w:ascii="Times New Roman"/>
          <w:b w:val="false"/>
          <w:i w:val="false"/>
          <w:color w:val="000000"/>
          <w:sz w:val="28"/>
        </w:rPr>
        <w:t xml:space="preserve">
      В графе 2 "Наименование дебитора (кредитора)" указывается наименование юридического лица. </w:t>
      </w:r>
    </w:p>
    <w:bookmarkEnd w:id="9722"/>
    <w:bookmarkStart w:name="z304" w:id="9723"/>
    <w:p>
      <w:pPr>
        <w:spacing w:after="0"/>
        <w:ind w:left="0"/>
        <w:jc w:val="both"/>
      </w:pPr>
      <w:r>
        <w:rPr>
          <w:rFonts w:ascii="Times New Roman"/>
          <w:b w:val="false"/>
          <w:i w:val="false"/>
          <w:color w:val="000000"/>
          <w:sz w:val="28"/>
        </w:rPr>
        <w:t xml:space="preserve">
      В графе 3 "Резидент/нерезидент", указывается код, обозначающий резидентство поставщика: </w:t>
      </w:r>
    </w:p>
    <w:bookmarkEnd w:id="9723"/>
    <w:bookmarkStart w:name="z305" w:id="9724"/>
    <w:p>
      <w:pPr>
        <w:spacing w:after="0"/>
        <w:ind w:left="0"/>
        <w:jc w:val="both"/>
      </w:pPr>
      <w:r>
        <w:rPr>
          <w:rFonts w:ascii="Times New Roman"/>
          <w:b w:val="false"/>
          <w:i w:val="false"/>
          <w:color w:val="000000"/>
          <w:sz w:val="28"/>
        </w:rPr>
        <w:t xml:space="preserve">
      0 - резидент Республики Казахстан; </w:t>
      </w:r>
    </w:p>
    <w:bookmarkEnd w:id="9724"/>
    <w:bookmarkStart w:name="z306" w:id="9725"/>
    <w:p>
      <w:pPr>
        <w:spacing w:after="0"/>
        <w:ind w:left="0"/>
        <w:jc w:val="both"/>
      </w:pPr>
      <w:r>
        <w:rPr>
          <w:rFonts w:ascii="Times New Roman"/>
          <w:b w:val="false"/>
          <w:i w:val="false"/>
          <w:color w:val="000000"/>
          <w:sz w:val="28"/>
        </w:rPr>
        <w:t xml:space="preserve">
      1 - нерезидент Республики Казахстан. </w:t>
      </w:r>
    </w:p>
    <w:bookmarkEnd w:id="9725"/>
    <w:bookmarkStart w:name="z307" w:id="9726"/>
    <w:p>
      <w:pPr>
        <w:spacing w:after="0"/>
        <w:ind w:left="0"/>
        <w:jc w:val="both"/>
      </w:pPr>
      <w:r>
        <w:rPr>
          <w:rFonts w:ascii="Times New Roman"/>
          <w:b w:val="false"/>
          <w:i w:val="false"/>
          <w:color w:val="000000"/>
          <w:sz w:val="28"/>
        </w:rPr>
        <w:t xml:space="preserve">
      В графе 4 "РНН" указывается РНН дебитора (кредитора). </w:t>
      </w:r>
    </w:p>
    <w:bookmarkEnd w:id="9726"/>
    <w:bookmarkStart w:name="z308" w:id="9727"/>
    <w:p>
      <w:pPr>
        <w:spacing w:after="0"/>
        <w:ind w:left="0"/>
        <w:jc w:val="both"/>
      </w:pPr>
      <w:r>
        <w:rPr>
          <w:rFonts w:ascii="Times New Roman"/>
          <w:b w:val="false"/>
          <w:i w:val="false"/>
          <w:color w:val="000000"/>
          <w:sz w:val="28"/>
        </w:rPr>
        <w:t xml:space="preserve">
      В графе 5 "ИИН/БИН" указывается идентификационный номер дебитора (кредитора) при его наличии. </w:t>
      </w:r>
    </w:p>
    <w:bookmarkEnd w:id="9727"/>
    <w:bookmarkStart w:name="z309" w:id="9728"/>
    <w:p>
      <w:pPr>
        <w:spacing w:after="0"/>
        <w:ind w:left="0"/>
        <w:jc w:val="both"/>
      </w:pPr>
      <w:r>
        <w:rPr>
          <w:rFonts w:ascii="Times New Roman"/>
          <w:b w:val="false"/>
          <w:i w:val="false"/>
          <w:color w:val="000000"/>
          <w:sz w:val="28"/>
        </w:rPr>
        <w:t xml:space="preserve">
      В графе 6 "Код страны резиденства" при заполнении кода страны резидентства налогоплательщика - нерезидента необходимо использовать цифровую кодировку стран. </w:t>
      </w:r>
    </w:p>
    <w:bookmarkEnd w:id="9728"/>
    <w:bookmarkStart w:name="z310" w:id="9729"/>
    <w:p>
      <w:pPr>
        <w:spacing w:after="0"/>
        <w:ind w:left="0"/>
        <w:jc w:val="both"/>
      </w:pPr>
      <w:r>
        <w:rPr>
          <w:rFonts w:ascii="Times New Roman"/>
          <w:b w:val="false"/>
          <w:i w:val="false"/>
          <w:color w:val="000000"/>
          <w:sz w:val="28"/>
        </w:rPr>
        <w:t xml:space="preserve">
      В графе 7 "Сумма" указывается сумма образованной дебиторской (кредиторской) задолженности. </w:t>
      </w:r>
    </w:p>
    <w:bookmarkEnd w:id="9729"/>
    <w:bookmarkStart w:name="z311" w:id="9730"/>
    <w:p>
      <w:pPr>
        <w:spacing w:after="0"/>
        <w:ind w:left="0"/>
        <w:jc w:val="both"/>
      </w:pPr>
      <w:r>
        <w:rPr>
          <w:rFonts w:ascii="Times New Roman"/>
          <w:b w:val="false"/>
          <w:i w:val="false"/>
          <w:color w:val="000000"/>
          <w:sz w:val="28"/>
        </w:rPr>
        <w:t xml:space="preserve">
      В графе 8 "Срок образования задолженности" указывается период образования дебиторской (кредиторской) задолженности. </w:t>
      </w:r>
    </w:p>
    <w:bookmarkEnd w:id="9730"/>
    <w:bookmarkStart w:name="z312" w:id="9731"/>
    <w:p>
      <w:pPr>
        <w:spacing w:after="0"/>
        <w:ind w:left="0"/>
        <w:jc w:val="both"/>
      </w:pPr>
      <w:r>
        <w:rPr>
          <w:rFonts w:ascii="Times New Roman"/>
          <w:b w:val="false"/>
          <w:i w:val="false"/>
          <w:color w:val="000000"/>
          <w:sz w:val="28"/>
        </w:rPr>
        <w:t xml:space="preserve">
      В графе 9 "Причины образования" указываются причины образования дебиторской (кредиторской) задолженности. </w:t>
      </w:r>
    </w:p>
    <w:bookmarkEnd w:id="97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 составления и</w:t>
            </w:r>
            <w:r>
              <w:br/>
            </w:r>
            <w:r>
              <w:rPr>
                <w:rFonts w:ascii="Times New Roman"/>
                <w:b w:val="false"/>
                <w:i w:val="false"/>
                <w:color w:val="000000"/>
                <w:sz w:val="20"/>
              </w:rPr>
              <w:t>представления налоговой отчетности</w:t>
            </w:r>
            <w:r>
              <w:br/>
            </w:r>
            <w:r>
              <w:rPr>
                <w:rFonts w:ascii="Times New Roman"/>
                <w:b w:val="false"/>
                <w:i w:val="false"/>
                <w:color w:val="000000"/>
                <w:sz w:val="20"/>
              </w:rPr>
              <w:t>крупными налогоплательщиками, подлежащими</w:t>
            </w:r>
            <w:r>
              <w:br/>
            </w:r>
            <w:r>
              <w:rPr>
                <w:rFonts w:ascii="Times New Roman"/>
                <w:b w:val="false"/>
                <w:i w:val="false"/>
                <w:color w:val="000000"/>
                <w:sz w:val="20"/>
              </w:rPr>
              <w:t>мониторингу, осуществляющими банковскую</w:t>
            </w:r>
            <w:r>
              <w:br/>
            </w:r>
            <w:r>
              <w:rPr>
                <w:rFonts w:ascii="Times New Roman"/>
                <w:b w:val="false"/>
                <w:i w:val="false"/>
                <w:color w:val="000000"/>
                <w:sz w:val="20"/>
              </w:rPr>
              <w:t>деятельность, а также отдельные виды</w:t>
            </w:r>
            <w:r>
              <w:br/>
            </w:r>
            <w:r>
              <w:rPr>
                <w:rFonts w:ascii="Times New Roman"/>
                <w:b w:val="false"/>
                <w:i w:val="false"/>
                <w:color w:val="000000"/>
                <w:sz w:val="20"/>
              </w:rPr>
              <w:t xml:space="preserve">банковских операций на основании лицензии, </w:t>
            </w:r>
            <w:r>
              <w:br/>
            </w:r>
            <w:r>
              <w:rPr>
                <w:rFonts w:ascii="Times New Roman"/>
                <w:b w:val="false"/>
                <w:i w:val="false"/>
                <w:color w:val="000000"/>
                <w:sz w:val="20"/>
              </w:rPr>
              <w:t>утвержденным 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декабря 2008 года № 611</w:t>
            </w:r>
          </w:p>
        </w:tc>
      </w:tr>
    </w:tbl>
    <w:p>
      <w:pPr>
        <w:spacing w:after="0"/>
        <w:ind w:left="0"/>
        <w:jc w:val="both"/>
      </w:pPr>
      <w:r>
        <w:rPr>
          <w:rFonts w:ascii="Times New Roman"/>
          <w:b w:val="false"/>
          <w:i w:val="false"/>
          <w:color w:val="000000"/>
          <w:sz w:val="28"/>
        </w:rPr>
        <w:t xml:space="preserve">
        Вид формы: </w:t>
      </w:r>
    </w:p>
    <w:p>
      <w:pPr>
        <w:spacing w:after="0"/>
        <w:ind w:left="0"/>
        <w:jc w:val="both"/>
      </w:pPr>
      <w:r>
        <w:rPr>
          <w:rFonts w:ascii="Times New Roman"/>
          <w:b w:val="false"/>
          <w:i w:val="false"/>
          <w:color w:val="000000"/>
          <w:sz w:val="28"/>
        </w:rPr>
        <w:t xml:space="preserve">
      О Первоначальная </w:t>
      </w:r>
    </w:p>
    <w:p>
      <w:pPr>
        <w:spacing w:after="0"/>
        <w:ind w:left="0"/>
        <w:jc w:val="both"/>
      </w:pPr>
      <w:r>
        <w:rPr>
          <w:rFonts w:ascii="Times New Roman"/>
          <w:b w:val="false"/>
          <w:i w:val="false"/>
          <w:color w:val="000000"/>
          <w:sz w:val="28"/>
        </w:rPr>
        <w:t xml:space="preserve">
      О Очередная </w:t>
      </w:r>
    </w:p>
    <w:p>
      <w:pPr>
        <w:spacing w:after="0"/>
        <w:ind w:left="0"/>
        <w:jc w:val="both"/>
      </w:pPr>
      <w:r>
        <w:rPr>
          <w:rFonts w:ascii="Times New Roman"/>
          <w:b w:val="false"/>
          <w:i w:val="false"/>
          <w:color w:val="000000"/>
          <w:sz w:val="28"/>
        </w:rPr>
        <w:t xml:space="preserve">
      О Дополнительная </w:t>
      </w:r>
    </w:p>
    <w:p>
      <w:pPr>
        <w:spacing w:after="0"/>
        <w:ind w:left="0"/>
        <w:jc w:val="both"/>
      </w:pPr>
      <w:r>
        <w:rPr>
          <w:rFonts w:ascii="Times New Roman"/>
          <w:b w:val="false"/>
          <w:i w:val="false"/>
          <w:color w:val="000000"/>
          <w:sz w:val="28"/>
        </w:rPr>
        <w:t xml:space="preserve">
      О По уведомлению </w:t>
      </w:r>
    </w:p>
    <w:p>
      <w:pPr>
        <w:spacing w:after="0"/>
        <w:ind w:left="0"/>
        <w:jc w:val="both"/>
      </w:pPr>
      <w:r>
        <w:rPr>
          <w:rFonts w:ascii="Times New Roman"/>
          <w:b w:val="false"/>
          <w:i w:val="false"/>
          <w:color w:val="000000"/>
          <w:sz w:val="28"/>
        </w:rPr>
        <w:t xml:space="preserve">
      О Ликвидационная </w:t>
      </w:r>
    </w:p>
    <w:p>
      <w:pPr>
        <w:spacing w:after="0"/>
        <w:ind w:left="0"/>
        <w:jc w:val="both"/>
      </w:pPr>
      <w:r>
        <w:rPr>
          <w:rFonts w:ascii="Times New Roman"/>
          <w:b w:val="false"/>
          <w:i w:val="false"/>
          <w:color w:val="000000"/>
          <w:sz w:val="28"/>
        </w:rPr>
        <w:t xml:space="preserve">
        Дата и номер уведомления     А номер ОООООО     В дата ОООООООООО </w:t>
      </w:r>
    </w:p>
    <w:p>
      <w:pPr>
        <w:spacing w:after="0"/>
        <w:ind w:left="0"/>
        <w:jc w:val="both"/>
      </w:pPr>
      <w:r>
        <w:rPr>
          <w:rFonts w:ascii="Times New Roman"/>
          <w:b w:val="false"/>
          <w:i w:val="false"/>
          <w:color w:val="000000"/>
          <w:sz w:val="28"/>
        </w:rPr>
        <w:t xml:space="preserve">
      РНН </w:t>
      </w:r>
    </w:p>
    <w:p>
      <w:pPr>
        <w:spacing w:after="0"/>
        <w:ind w:left="0"/>
        <w:jc w:val="both"/>
      </w:pPr>
      <w:r>
        <w:rPr>
          <w:rFonts w:ascii="Times New Roman"/>
          <w:b w:val="false"/>
          <w:i w:val="false"/>
          <w:color w:val="000000"/>
          <w:sz w:val="28"/>
        </w:rPr>
        <w:t xml:space="preserve">
      БИН </w:t>
      </w:r>
    </w:p>
    <w:p>
      <w:pPr>
        <w:spacing w:after="0"/>
        <w:ind w:left="0"/>
        <w:jc w:val="both"/>
      </w:pPr>
      <w:r>
        <w:rPr>
          <w:rFonts w:ascii="Times New Roman"/>
          <w:b w:val="false"/>
          <w:i w:val="false"/>
          <w:color w:val="000000"/>
          <w:sz w:val="28"/>
        </w:rPr>
        <w:t xml:space="preserve">
      Наименование налогоплательщика </w:t>
      </w:r>
    </w:p>
    <w:p>
      <w:pPr>
        <w:spacing w:after="0"/>
        <w:ind w:left="0"/>
        <w:jc w:val="both"/>
      </w:pPr>
      <w:r>
        <w:rPr>
          <w:rFonts w:ascii="Times New Roman"/>
          <w:b w:val="false"/>
          <w:i w:val="false"/>
          <w:color w:val="000000"/>
          <w:sz w:val="28"/>
        </w:rPr>
        <w:t xml:space="preserve">
      Налоговый период       квартал       год </w:t>
      </w:r>
    </w:p>
    <w:bookmarkStart w:name="z313" w:id="9732"/>
    <w:p>
      <w:pPr>
        <w:spacing w:after="0"/>
        <w:ind w:left="0"/>
        <w:jc w:val="left"/>
      </w:pPr>
      <w:r>
        <w:rPr>
          <w:rFonts w:ascii="Times New Roman"/>
          <w:b/>
          <w:i w:val="false"/>
          <w:color w:val="000000"/>
        </w:rPr>
        <w:t xml:space="preserve">  Форма 2.1 </w:t>
      </w:r>
      <w:r>
        <w:br/>
      </w:r>
      <w:r>
        <w:rPr>
          <w:rFonts w:ascii="Times New Roman"/>
          <w:b/>
          <w:i w:val="false"/>
          <w:color w:val="000000"/>
        </w:rPr>
        <w:t xml:space="preserve">Книга реализации товаров, работ, услуг                                                             тенге </w:t>
      </w:r>
    </w:p>
    <w:bookmarkEnd w:id="97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3"/>
        <w:gridCol w:w="1160"/>
        <w:gridCol w:w="1063"/>
        <w:gridCol w:w="1063"/>
        <w:gridCol w:w="1063"/>
        <w:gridCol w:w="1064"/>
        <w:gridCol w:w="1064"/>
        <w:gridCol w:w="1258"/>
        <w:gridCol w:w="1850"/>
        <w:gridCol w:w="1652"/>
      </w:tblGrid>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 </w:t>
            </w:r>
          </w:p>
          <w:p>
            <w:pPr>
              <w:spacing w:after="20"/>
              <w:ind w:left="20"/>
              <w:jc w:val="both"/>
            </w:pPr>
            <w:r>
              <w:rPr>
                <w:rFonts w:ascii="Times New Roman"/>
                <w:b w:val="false"/>
                <w:i w:val="false"/>
                <w:color w:val="000000"/>
                <w:sz w:val="20"/>
              </w:rPr>
              <w:t xml:space="preserve">
нование </w:t>
            </w:r>
          </w:p>
          <w:p>
            <w:pPr>
              <w:spacing w:after="20"/>
              <w:ind w:left="20"/>
              <w:jc w:val="both"/>
            </w:pPr>
            <w:r>
              <w:rPr>
                <w:rFonts w:ascii="Times New Roman"/>
                <w:b w:val="false"/>
                <w:i w:val="false"/>
                <w:color w:val="000000"/>
                <w:sz w:val="20"/>
              </w:rPr>
              <w:t xml:space="preserve">
товара </w:t>
            </w:r>
          </w:p>
          <w:p>
            <w:pPr>
              <w:spacing w:after="20"/>
              <w:ind w:left="20"/>
              <w:jc w:val="both"/>
            </w:pPr>
            <w:r>
              <w:rPr>
                <w:rFonts w:ascii="Times New Roman"/>
                <w:b w:val="false"/>
                <w:i w:val="false"/>
                <w:color w:val="000000"/>
                <w:sz w:val="20"/>
              </w:rPr>
              <w:t xml:space="preserve">
(работ, </w:t>
            </w:r>
          </w:p>
          <w:p>
            <w:pPr>
              <w:spacing w:after="20"/>
              <w:ind w:left="20"/>
              <w:jc w:val="both"/>
            </w:pPr>
            <w:r>
              <w:rPr>
                <w:rFonts w:ascii="Times New Roman"/>
                <w:b w:val="false"/>
                <w:i w:val="false"/>
                <w:color w:val="000000"/>
                <w:sz w:val="20"/>
              </w:rPr>
              <w:t xml:space="preserve">
услуг)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Залог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 </w:t>
            </w:r>
          </w:p>
          <w:p>
            <w:pPr>
              <w:spacing w:after="20"/>
              <w:ind w:left="20"/>
              <w:jc w:val="both"/>
            </w:pPr>
            <w:r>
              <w:rPr>
                <w:rFonts w:ascii="Times New Roman"/>
                <w:b w:val="false"/>
                <w:i w:val="false"/>
                <w:color w:val="000000"/>
                <w:sz w:val="20"/>
              </w:rPr>
              <w:t xml:space="preserve">
нование </w:t>
            </w:r>
          </w:p>
          <w:p>
            <w:pPr>
              <w:spacing w:after="20"/>
              <w:ind w:left="20"/>
              <w:jc w:val="both"/>
            </w:pPr>
            <w:r>
              <w:rPr>
                <w:rFonts w:ascii="Times New Roman"/>
                <w:b w:val="false"/>
                <w:i w:val="false"/>
                <w:color w:val="000000"/>
                <w:sz w:val="20"/>
              </w:rPr>
              <w:t xml:space="preserve">
поку- </w:t>
            </w:r>
          </w:p>
          <w:p>
            <w:pPr>
              <w:spacing w:after="20"/>
              <w:ind w:left="20"/>
              <w:jc w:val="both"/>
            </w:pPr>
            <w:r>
              <w:rPr>
                <w:rFonts w:ascii="Times New Roman"/>
                <w:b w:val="false"/>
                <w:i w:val="false"/>
                <w:color w:val="000000"/>
                <w:sz w:val="20"/>
              </w:rPr>
              <w:t xml:space="preserve">
пателя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РНН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ИИН/ </w:t>
            </w:r>
          </w:p>
          <w:p>
            <w:pPr>
              <w:spacing w:after="20"/>
              <w:ind w:left="20"/>
              <w:jc w:val="both"/>
            </w:pPr>
            <w:r>
              <w:rPr>
                <w:rFonts w:ascii="Times New Roman"/>
                <w:b w:val="false"/>
                <w:i w:val="false"/>
                <w:color w:val="000000"/>
                <w:sz w:val="20"/>
              </w:rPr>
              <w:t xml:space="preserve">
БИН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 </w:t>
            </w:r>
          </w:p>
          <w:p>
            <w:pPr>
              <w:spacing w:after="20"/>
              <w:ind w:left="20"/>
              <w:jc w:val="both"/>
            </w:pPr>
            <w:r>
              <w:rPr>
                <w:rFonts w:ascii="Times New Roman"/>
                <w:b w:val="false"/>
                <w:i w:val="false"/>
                <w:color w:val="000000"/>
                <w:sz w:val="20"/>
              </w:rPr>
              <w:t xml:space="preserve">
страны </w:t>
            </w:r>
          </w:p>
          <w:p>
            <w:pPr>
              <w:spacing w:after="20"/>
              <w:ind w:left="20"/>
              <w:jc w:val="both"/>
            </w:pPr>
            <w:r>
              <w:rPr>
                <w:rFonts w:ascii="Times New Roman"/>
                <w:b w:val="false"/>
                <w:i w:val="false"/>
                <w:color w:val="000000"/>
                <w:sz w:val="20"/>
              </w:rPr>
              <w:t xml:space="preserve">
рези- </w:t>
            </w:r>
          </w:p>
          <w:p>
            <w:pPr>
              <w:spacing w:after="20"/>
              <w:ind w:left="20"/>
              <w:jc w:val="both"/>
            </w:pPr>
            <w:r>
              <w:rPr>
                <w:rFonts w:ascii="Times New Roman"/>
                <w:b w:val="false"/>
                <w:i w:val="false"/>
                <w:color w:val="000000"/>
                <w:sz w:val="20"/>
              </w:rPr>
              <w:t xml:space="preserve">
дентства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w:t>
            </w:r>
          </w:p>
          <w:p>
            <w:pPr>
              <w:spacing w:after="20"/>
              <w:ind w:left="20"/>
              <w:jc w:val="both"/>
            </w:pPr>
            <w:r>
              <w:rPr>
                <w:rFonts w:ascii="Times New Roman"/>
                <w:b w:val="false"/>
                <w:i w:val="false"/>
                <w:color w:val="000000"/>
                <w:sz w:val="20"/>
              </w:rPr>
              <w:t xml:space="preserve">
контракта </w:t>
            </w:r>
          </w:p>
          <w:p>
            <w:pPr>
              <w:spacing w:after="20"/>
              <w:ind w:left="20"/>
              <w:jc w:val="both"/>
            </w:pPr>
            <w:r>
              <w:rPr>
                <w:rFonts w:ascii="Times New Roman"/>
                <w:b w:val="false"/>
                <w:i w:val="false"/>
                <w:color w:val="000000"/>
                <w:sz w:val="20"/>
              </w:rPr>
              <w:t xml:space="preserve">
(догово- </w:t>
            </w:r>
          </w:p>
          <w:p>
            <w:pPr>
              <w:spacing w:after="20"/>
              <w:ind w:left="20"/>
              <w:jc w:val="both"/>
            </w:pPr>
            <w:r>
              <w:rPr>
                <w:rFonts w:ascii="Times New Roman"/>
                <w:b w:val="false"/>
                <w:i w:val="false"/>
                <w:color w:val="000000"/>
                <w:sz w:val="20"/>
              </w:rPr>
              <w:t xml:space="preserve">
ра)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контракта (догово- </w:t>
            </w:r>
          </w:p>
          <w:p>
            <w:pPr>
              <w:spacing w:after="20"/>
              <w:ind w:left="20"/>
              <w:jc w:val="both"/>
            </w:pPr>
            <w:r>
              <w:rPr>
                <w:rFonts w:ascii="Times New Roman"/>
                <w:b w:val="false"/>
                <w:i w:val="false"/>
                <w:color w:val="000000"/>
                <w:sz w:val="20"/>
              </w:rPr>
              <w:t xml:space="preserve">
ра)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w:t>
            </w:r>
          </w:p>
          <w:p>
            <w:pPr>
              <w:spacing w:after="20"/>
              <w:ind w:left="20"/>
              <w:jc w:val="both"/>
            </w:pPr>
            <w:r>
              <w:rPr>
                <w:rFonts w:ascii="Times New Roman"/>
                <w:b w:val="false"/>
                <w:i w:val="false"/>
                <w:color w:val="000000"/>
                <w:sz w:val="20"/>
              </w:rPr>
              <w:t xml:space="preserve">
счета- </w:t>
            </w:r>
          </w:p>
          <w:p>
            <w:pPr>
              <w:spacing w:after="20"/>
              <w:ind w:left="20"/>
              <w:jc w:val="both"/>
            </w:pPr>
            <w:r>
              <w:rPr>
                <w:rFonts w:ascii="Times New Roman"/>
                <w:b w:val="false"/>
                <w:i w:val="false"/>
                <w:color w:val="000000"/>
                <w:sz w:val="20"/>
              </w:rPr>
              <w:t xml:space="preserve">
фактуры </w:t>
            </w:r>
          </w:p>
          <w:p>
            <w:pPr>
              <w:spacing w:after="20"/>
              <w:ind w:left="20"/>
              <w:jc w:val="both"/>
            </w:pPr>
            <w:r>
              <w:rPr>
                <w:rFonts w:ascii="Times New Roman"/>
                <w:b w:val="false"/>
                <w:i w:val="false"/>
                <w:color w:val="000000"/>
                <w:sz w:val="20"/>
              </w:rPr>
              <w:t xml:space="preserve">
(инвойса) </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Банковские </w:t>
            </w:r>
          </w:p>
          <w:p>
            <w:pPr>
              <w:spacing w:after="20"/>
              <w:ind w:left="20"/>
              <w:jc w:val="both"/>
            </w:pPr>
            <w:r>
              <w:rPr>
                <w:rFonts w:ascii="Times New Roman"/>
                <w:b w:val="false"/>
                <w:i w:val="false"/>
                <w:color w:val="000000"/>
                <w:sz w:val="20"/>
              </w:rPr>
              <w:t xml:space="preserve">
операции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Физические </w:t>
            </w:r>
          </w:p>
          <w:p>
            <w:pPr>
              <w:spacing w:after="20"/>
              <w:ind w:left="20"/>
              <w:jc w:val="both"/>
            </w:pPr>
            <w:r>
              <w:rPr>
                <w:rFonts w:ascii="Times New Roman"/>
                <w:b w:val="false"/>
                <w:i w:val="false"/>
                <w:color w:val="000000"/>
                <w:sz w:val="20"/>
              </w:rPr>
              <w:t xml:space="preserve">
лица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1"/>
        <w:gridCol w:w="1201"/>
        <w:gridCol w:w="1201"/>
        <w:gridCol w:w="1201"/>
        <w:gridCol w:w="1201"/>
        <w:gridCol w:w="1490"/>
        <w:gridCol w:w="1201"/>
        <w:gridCol w:w="1201"/>
        <w:gridCol w:w="1201"/>
        <w:gridCol w:w="1202"/>
      </w:tblGrid>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Номер </w:t>
            </w:r>
          </w:p>
          <w:p>
            <w:pPr>
              <w:spacing w:after="20"/>
              <w:ind w:left="20"/>
              <w:jc w:val="both"/>
            </w:pPr>
            <w:r>
              <w:rPr>
                <w:rFonts w:ascii="Times New Roman"/>
                <w:b w:val="false"/>
                <w:i w:val="false"/>
                <w:color w:val="000000"/>
                <w:sz w:val="20"/>
              </w:rPr>
              <w:t xml:space="preserve">
счета- </w:t>
            </w:r>
          </w:p>
          <w:p>
            <w:pPr>
              <w:spacing w:after="20"/>
              <w:ind w:left="20"/>
              <w:jc w:val="both"/>
            </w:pPr>
            <w:r>
              <w:rPr>
                <w:rFonts w:ascii="Times New Roman"/>
                <w:b w:val="false"/>
                <w:i w:val="false"/>
                <w:color w:val="000000"/>
                <w:sz w:val="20"/>
              </w:rPr>
              <w:t xml:space="preserve">
фактуры </w:t>
            </w:r>
          </w:p>
          <w:p>
            <w:pPr>
              <w:spacing w:after="20"/>
              <w:ind w:left="20"/>
              <w:jc w:val="both"/>
            </w:pPr>
            <w:r>
              <w:rPr>
                <w:rFonts w:ascii="Times New Roman"/>
                <w:b w:val="false"/>
                <w:i w:val="false"/>
                <w:color w:val="000000"/>
                <w:sz w:val="20"/>
              </w:rPr>
              <w:t xml:space="preserve">
(инвойса)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Еди- </w:t>
            </w:r>
          </w:p>
          <w:p>
            <w:pPr>
              <w:spacing w:after="20"/>
              <w:ind w:left="20"/>
              <w:jc w:val="both"/>
            </w:pPr>
            <w:r>
              <w:rPr>
                <w:rFonts w:ascii="Times New Roman"/>
                <w:b w:val="false"/>
                <w:i w:val="false"/>
                <w:color w:val="000000"/>
                <w:sz w:val="20"/>
              </w:rPr>
              <w:t xml:space="preserve">
ницы </w:t>
            </w:r>
          </w:p>
          <w:p>
            <w:pPr>
              <w:spacing w:after="20"/>
              <w:ind w:left="20"/>
              <w:jc w:val="both"/>
            </w:pPr>
            <w:r>
              <w:rPr>
                <w:rFonts w:ascii="Times New Roman"/>
                <w:b w:val="false"/>
                <w:i w:val="false"/>
                <w:color w:val="000000"/>
                <w:sz w:val="20"/>
              </w:rPr>
              <w:t xml:space="preserve">
изме- </w:t>
            </w:r>
          </w:p>
          <w:p>
            <w:pPr>
              <w:spacing w:after="20"/>
              <w:ind w:left="20"/>
              <w:jc w:val="both"/>
            </w:pPr>
            <w:r>
              <w:rPr>
                <w:rFonts w:ascii="Times New Roman"/>
                <w:b w:val="false"/>
                <w:i w:val="false"/>
                <w:color w:val="000000"/>
                <w:sz w:val="20"/>
              </w:rPr>
              <w:t xml:space="preserve">
рения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Стоимость </w:t>
            </w:r>
          </w:p>
          <w:p>
            <w:pPr>
              <w:spacing w:after="20"/>
              <w:ind w:left="20"/>
              <w:jc w:val="both"/>
            </w:pPr>
            <w:r>
              <w:rPr>
                <w:rFonts w:ascii="Times New Roman"/>
                <w:b w:val="false"/>
                <w:i w:val="false"/>
                <w:color w:val="000000"/>
                <w:sz w:val="20"/>
              </w:rPr>
              <w:t xml:space="preserve">
единицы </w:t>
            </w:r>
          </w:p>
          <w:p>
            <w:pPr>
              <w:spacing w:after="20"/>
              <w:ind w:left="20"/>
              <w:jc w:val="both"/>
            </w:pPr>
            <w:r>
              <w:rPr>
                <w:rFonts w:ascii="Times New Roman"/>
                <w:b w:val="false"/>
                <w:i w:val="false"/>
                <w:color w:val="000000"/>
                <w:sz w:val="20"/>
              </w:rPr>
              <w:t xml:space="preserve">
товара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 </w:t>
            </w:r>
          </w:p>
          <w:p>
            <w:pPr>
              <w:spacing w:after="20"/>
              <w:ind w:left="20"/>
              <w:jc w:val="both"/>
            </w:pPr>
            <w:r>
              <w:rPr>
                <w:rFonts w:ascii="Times New Roman"/>
                <w:b w:val="false"/>
                <w:i w:val="false"/>
                <w:color w:val="000000"/>
                <w:sz w:val="20"/>
              </w:rPr>
              <w:t xml:space="preserve">
чество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Ставка </w:t>
            </w:r>
          </w:p>
          <w:p>
            <w:pPr>
              <w:spacing w:after="20"/>
              <w:ind w:left="20"/>
              <w:jc w:val="both"/>
            </w:pPr>
            <w:r>
              <w:rPr>
                <w:rFonts w:ascii="Times New Roman"/>
                <w:b w:val="false"/>
                <w:i w:val="false"/>
                <w:color w:val="000000"/>
                <w:sz w:val="20"/>
              </w:rPr>
              <w:t xml:space="preserve">
НДС, %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НДС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Акцизы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Таможенные </w:t>
            </w:r>
          </w:p>
          <w:p>
            <w:pPr>
              <w:spacing w:after="20"/>
              <w:ind w:left="20"/>
              <w:jc w:val="both"/>
            </w:pPr>
            <w:r>
              <w:rPr>
                <w:rFonts w:ascii="Times New Roman"/>
                <w:b w:val="false"/>
                <w:i w:val="false"/>
                <w:color w:val="000000"/>
                <w:sz w:val="20"/>
              </w:rPr>
              <w:t xml:space="preserve">
пошлины и </w:t>
            </w:r>
          </w:p>
          <w:p>
            <w:pPr>
              <w:spacing w:after="20"/>
              <w:ind w:left="20"/>
              <w:jc w:val="both"/>
            </w:pPr>
            <w:r>
              <w:rPr>
                <w:rFonts w:ascii="Times New Roman"/>
                <w:b w:val="false"/>
                <w:i w:val="false"/>
                <w:color w:val="000000"/>
                <w:sz w:val="20"/>
              </w:rPr>
              <w:t xml:space="preserve">
сборы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w:t>
            </w:r>
          </w:p>
          <w:p>
            <w:pPr>
              <w:spacing w:after="20"/>
              <w:ind w:left="20"/>
              <w:jc w:val="both"/>
            </w:pPr>
            <w:r>
              <w:rPr>
                <w:rFonts w:ascii="Times New Roman"/>
                <w:b w:val="false"/>
                <w:i w:val="false"/>
                <w:color w:val="000000"/>
                <w:sz w:val="20"/>
              </w:rPr>
              <w:t xml:space="preserve">
займа, </w:t>
            </w:r>
          </w:p>
          <w:p>
            <w:pPr>
              <w:spacing w:after="20"/>
              <w:ind w:left="20"/>
              <w:jc w:val="both"/>
            </w:pPr>
            <w:r>
              <w:rPr>
                <w:rFonts w:ascii="Times New Roman"/>
                <w:b w:val="false"/>
                <w:i w:val="false"/>
                <w:color w:val="000000"/>
                <w:sz w:val="20"/>
              </w:rPr>
              <w:t xml:space="preserve">
выдан- </w:t>
            </w:r>
          </w:p>
          <w:p>
            <w:pPr>
              <w:spacing w:after="20"/>
              <w:ind w:left="20"/>
              <w:jc w:val="both"/>
            </w:pPr>
            <w:r>
              <w:rPr>
                <w:rFonts w:ascii="Times New Roman"/>
                <w:b w:val="false"/>
                <w:i w:val="false"/>
                <w:color w:val="000000"/>
                <w:sz w:val="20"/>
              </w:rPr>
              <w:t xml:space="preserve">
ного </w:t>
            </w:r>
          </w:p>
          <w:p>
            <w:pPr>
              <w:spacing w:after="20"/>
              <w:ind w:left="20"/>
              <w:jc w:val="both"/>
            </w:pPr>
            <w:r>
              <w:rPr>
                <w:rFonts w:ascii="Times New Roman"/>
                <w:b w:val="false"/>
                <w:i w:val="false"/>
                <w:color w:val="000000"/>
                <w:sz w:val="20"/>
              </w:rPr>
              <w:t xml:space="preserve">
под </w:t>
            </w:r>
          </w:p>
          <w:p>
            <w:pPr>
              <w:spacing w:after="20"/>
              <w:ind w:left="20"/>
              <w:jc w:val="both"/>
            </w:pPr>
            <w:r>
              <w:rPr>
                <w:rFonts w:ascii="Times New Roman"/>
                <w:b w:val="false"/>
                <w:i w:val="false"/>
                <w:color w:val="000000"/>
                <w:sz w:val="20"/>
              </w:rPr>
              <w:t xml:space="preserve">
залог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Мы несем ответственность в соответствии с законами Республики </w:t>
      </w:r>
    </w:p>
    <w:p>
      <w:pPr>
        <w:spacing w:after="0"/>
        <w:ind w:left="0"/>
        <w:jc w:val="both"/>
      </w:pPr>
      <w:r>
        <w:rPr>
          <w:rFonts w:ascii="Times New Roman"/>
          <w:b w:val="false"/>
          <w:i w:val="false"/>
          <w:color w:val="000000"/>
          <w:sz w:val="28"/>
        </w:rPr>
        <w:t xml:space="preserve">
      Казахстан за достоверность и полноту сведений, приведенных в данной </w:t>
      </w:r>
    </w:p>
    <w:p>
      <w:pPr>
        <w:spacing w:after="0"/>
        <w:ind w:left="0"/>
        <w:jc w:val="both"/>
      </w:pPr>
      <w:r>
        <w:rPr>
          <w:rFonts w:ascii="Times New Roman"/>
          <w:b w:val="false"/>
          <w:i w:val="false"/>
          <w:color w:val="000000"/>
          <w:sz w:val="28"/>
        </w:rPr>
        <w:t xml:space="preserve">
      отчетности. </w:t>
      </w:r>
    </w:p>
    <w:p>
      <w:pPr>
        <w:spacing w:after="0"/>
        <w:ind w:left="0"/>
        <w:jc w:val="both"/>
      </w:pPr>
      <w:r>
        <w:rPr>
          <w:rFonts w:ascii="Times New Roman"/>
          <w:b w:val="false"/>
          <w:i w:val="false"/>
          <w:color w:val="000000"/>
          <w:sz w:val="28"/>
        </w:rPr>
        <w:t xml:space="preserve">
      Ф.И.О. Руководителя </w:t>
      </w:r>
    </w:p>
    <w:p>
      <w:pPr>
        <w:spacing w:after="0"/>
        <w:ind w:left="0"/>
        <w:jc w:val="both"/>
      </w:pPr>
      <w:r>
        <w:rPr>
          <w:rFonts w:ascii="Times New Roman"/>
          <w:b w:val="false"/>
          <w:i w:val="false"/>
          <w:color w:val="000000"/>
          <w:sz w:val="28"/>
        </w:rPr>
        <w:t xml:space="preserve">
      Ф.И.О. Главного бухгалтера </w:t>
      </w:r>
    </w:p>
    <w:p>
      <w:pPr>
        <w:spacing w:after="0"/>
        <w:ind w:left="0"/>
        <w:jc w:val="both"/>
      </w:pPr>
      <w:r>
        <w:rPr>
          <w:rFonts w:ascii="Times New Roman"/>
          <w:b w:val="false"/>
          <w:i w:val="false"/>
          <w:color w:val="000000"/>
          <w:sz w:val="28"/>
        </w:rPr>
        <w:t xml:space="preserve">
      Ф.И.О. должностного лица, заполнившего форму налоговой отчетности </w:t>
      </w:r>
    </w:p>
    <w:p>
      <w:pPr>
        <w:spacing w:after="0"/>
        <w:ind w:left="0"/>
        <w:jc w:val="both"/>
      </w:pPr>
      <w:r>
        <w:rPr>
          <w:rFonts w:ascii="Times New Roman"/>
          <w:b w:val="false"/>
          <w:i w:val="false"/>
          <w:color w:val="000000"/>
          <w:sz w:val="28"/>
        </w:rPr>
        <w:t xml:space="preserve">
      Настоящая форма заверена электронной цифровой подписью в соответствии </w:t>
      </w:r>
    </w:p>
    <w:p>
      <w:pPr>
        <w:spacing w:after="0"/>
        <w:ind w:left="0"/>
        <w:jc w:val="both"/>
      </w:pPr>
      <w:r>
        <w:rPr>
          <w:rFonts w:ascii="Times New Roman"/>
          <w:b w:val="false"/>
          <w:i w:val="false"/>
          <w:color w:val="000000"/>
          <w:sz w:val="28"/>
        </w:rPr>
        <w:t xml:space="preserve">
      с Соглашением об использовании и признании электронной цифровой </w:t>
      </w:r>
    </w:p>
    <w:p>
      <w:pPr>
        <w:spacing w:after="0"/>
        <w:ind w:left="0"/>
        <w:jc w:val="both"/>
      </w:pPr>
      <w:r>
        <w:rPr>
          <w:rFonts w:ascii="Times New Roman"/>
          <w:b w:val="false"/>
          <w:i w:val="false"/>
          <w:color w:val="000000"/>
          <w:sz w:val="28"/>
        </w:rPr>
        <w:t xml:space="preserve">
      подписи при обмене электронными документами от       № </w:t>
      </w:r>
    </w:p>
    <w:p>
      <w:pPr>
        <w:spacing w:after="0"/>
        <w:ind w:left="0"/>
        <w:jc w:val="both"/>
      </w:pPr>
      <w:r>
        <w:rPr>
          <w:rFonts w:ascii="Times New Roman"/>
          <w:b w:val="false"/>
          <w:i w:val="false"/>
          <w:color w:val="000000"/>
          <w:sz w:val="28"/>
        </w:rPr>
        <w:t xml:space="preserve">
      Входящий номер регистрации документа       ДДММГГГГ </w:t>
      </w:r>
    </w:p>
    <w:p>
      <w:pPr>
        <w:spacing w:after="0"/>
        <w:ind w:left="0"/>
        <w:jc w:val="both"/>
      </w:pPr>
      <w:r>
        <w:rPr>
          <w:rFonts w:ascii="Times New Roman"/>
          <w:b w:val="false"/>
          <w:i w:val="false"/>
          <w:color w:val="000000"/>
          <w:sz w:val="28"/>
        </w:rPr>
        <w:t xml:space="preserve">
      Код налогового органа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 составления и</w:t>
            </w:r>
            <w:r>
              <w:br/>
            </w:r>
            <w:r>
              <w:rPr>
                <w:rFonts w:ascii="Times New Roman"/>
                <w:b w:val="false"/>
                <w:i w:val="false"/>
                <w:color w:val="000000"/>
                <w:sz w:val="20"/>
              </w:rPr>
              <w:t>представления налоговой отчетности</w:t>
            </w:r>
            <w:r>
              <w:br/>
            </w:r>
            <w:r>
              <w:rPr>
                <w:rFonts w:ascii="Times New Roman"/>
                <w:b w:val="false"/>
                <w:i w:val="false"/>
                <w:color w:val="000000"/>
                <w:sz w:val="20"/>
              </w:rPr>
              <w:t>крупными налогоплательщиками, подлежащими</w:t>
            </w:r>
            <w:r>
              <w:br/>
            </w:r>
            <w:r>
              <w:rPr>
                <w:rFonts w:ascii="Times New Roman"/>
                <w:b w:val="false"/>
                <w:i w:val="false"/>
                <w:color w:val="000000"/>
                <w:sz w:val="20"/>
              </w:rPr>
              <w:t>мониторингу, осуществляющими банковскую</w:t>
            </w:r>
            <w:r>
              <w:br/>
            </w:r>
            <w:r>
              <w:rPr>
                <w:rFonts w:ascii="Times New Roman"/>
                <w:b w:val="false"/>
                <w:i w:val="false"/>
                <w:color w:val="000000"/>
                <w:sz w:val="20"/>
              </w:rPr>
              <w:t>деятельность, а также отдельные виды</w:t>
            </w:r>
            <w:r>
              <w:br/>
            </w:r>
            <w:r>
              <w:rPr>
                <w:rFonts w:ascii="Times New Roman"/>
                <w:b w:val="false"/>
                <w:i w:val="false"/>
                <w:color w:val="000000"/>
                <w:sz w:val="20"/>
              </w:rPr>
              <w:t xml:space="preserve">банковских операций на основании лицензии, </w:t>
            </w:r>
            <w:r>
              <w:br/>
            </w:r>
            <w:r>
              <w:rPr>
                <w:rFonts w:ascii="Times New Roman"/>
                <w:b w:val="false"/>
                <w:i w:val="false"/>
                <w:color w:val="000000"/>
                <w:sz w:val="20"/>
              </w:rPr>
              <w:t>утвержденным 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декабря 2008 года № 611</w:t>
            </w:r>
          </w:p>
        </w:tc>
      </w:tr>
    </w:tbl>
    <w:p>
      <w:pPr>
        <w:spacing w:after="0"/>
        <w:ind w:left="0"/>
        <w:jc w:val="both"/>
      </w:pPr>
      <w:r>
        <w:rPr>
          <w:rFonts w:ascii="Times New Roman"/>
          <w:b w:val="false"/>
          <w:i w:val="false"/>
          <w:color w:val="000000"/>
          <w:sz w:val="28"/>
        </w:rPr>
        <w:t xml:space="preserve">
        Вид формы: </w:t>
      </w:r>
    </w:p>
    <w:p>
      <w:pPr>
        <w:spacing w:after="0"/>
        <w:ind w:left="0"/>
        <w:jc w:val="both"/>
      </w:pPr>
      <w:r>
        <w:rPr>
          <w:rFonts w:ascii="Times New Roman"/>
          <w:b w:val="false"/>
          <w:i w:val="false"/>
          <w:color w:val="000000"/>
          <w:sz w:val="28"/>
        </w:rPr>
        <w:t xml:space="preserve">
      О Первоначальная </w:t>
      </w:r>
    </w:p>
    <w:p>
      <w:pPr>
        <w:spacing w:after="0"/>
        <w:ind w:left="0"/>
        <w:jc w:val="both"/>
      </w:pPr>
      <w:r>
        <w:rPr>
          <w:rFonts w:ascii="Times New Roman"/>
          <w:b w:val="false"/>
          <w:i w:val="false"/>
          <w:color w:val="000000"/>
          <w:sz w:val="28"/>
        </w:rPr>
        <w:t xml:space="preserve">
      О Очередная </w:t>
      </w:r>
    </w:p>
    <w:p>
      <w:pPr>
        <w:spacing w:after="0"/>
        <w:ind w:left="0"/>
        <w:jc w:val="both"/>
      </w:pPr>
      <w:r>
        <w:rPr>
          <w:rFonts w:ascii="Times New Roman"/>
          <w:b w:val="false"/>
          <w:i w:val="false"/>
          <w:color w:val="000000"/>
          <w:sz w:val="28"/>
        </w:rPr>
        <w:t xml:space="preserve">
      О Дополнительная </w:t>
      </w:r>
    </w:p>
    <w:p>
      <w:pPr>
        <w:spacing w:after="0"/>
        <w:ind w:left="0"/>
        <w:jc w:val="both"/>
      </w:pPr>
      <w:r>
        <w:rPr>
          <w:rFonts w:ascii="Times New Roman"/>
          <w:b w:val="false"/>
          <w:i w:val="false"/>
          <w:color w:val="000000"/>
          <w:sz w:val="28"/>
        </w:rPr>
        <w:t xml:space="preserve">
      О По уведомлению </w:t>
      </w:r>
    </w:p>
    <w:p>
      <w:pPr>
        <w:spacing w:after="0"/>
        <w:ind w:left="0"/>
        <w:jc w:val="both"/>
      </w:pPr>
      <w:r>
        <w:rPr>
          <w:rFonts w:ascii="Times New Roman"/>
          <w:b w:val="false"/>
          <w:i w:val="false"/>
          <w:color w:val="000000"/>
          <w:sz w:val="28"/>
        </w:rPr>
        <w:t xml:space="preserve">
      О Ликвидационная </w:t>
      </w:r>
    </w:p>
    <w:p>
      <w:pPr>
        <w:spacing w:after="0"/>
        <w:ind w:left="0"/>
        <w:jc w:val="both"/>
      </w:pPr>
      <w:r>
        <w:rPr>
          <w:rFonts w:ascii="Times New Roman"/>
          <w:b w:val="false"/>
          <w:i w:val="false"/>
          <w:color w:val="000000"/>
          <w:sz w:val="28"/>
        </w:rPr>
        <w:t xml:space="preserve">
        Дата и номер уведомления     А номер ОООООО     В дата ОООООООООО </w:t>
      </w:r>
    </w:p>
    <w:p>
      <w:pPr>
        <w:spacing w:after="0"/>
        <w:ind w:left="0"/>
        <w:jc w:val="both"/>
      </w:pPr>
      <w:r>
        <w:rPr>
          <w:rFonts w:ascii="Times New Roman"/>
          <w:b w:val="false"/>
          <w:i w:val="false"/>
          <w:color w:val="000000"/>
          <w:sz w:val="28"/>
        </w:rPr>
        <w:t xml:space="preserve">
      РНН </w:t>
      </w:r>
    </w:p>
    <w:p>
      <w:pPr>
        <w:spacing w:after="0"/>
        <w:ind w:left="0"/>
        <w:jc w:val="both"/>
      </w:pPr>
      <w:r>
        <w:rPr>
          <w:rFonts w:ascii="Times New Roman"/>
          <w:b w:val="false"/>
          <w:i w:val="false"/>
          <w:color w:val="000000"/>
          <w:sz w:val="28"/>
        </w:rPr>
        <w:t xml:space="preserve">
      БИН </w:t>
      </w:r>
    </w:p>
    <w:p>
      <w:pPr>
        <w:spacing w:after="0"/>
        <w:ind w:left="0"/>
        <w:jc w:val="both"/>
      </w:pPr>
      <w:r>
        <w:rPr>
          <w:rFonts w:ascii="Times New Roman"/>
          <w:b w:val="false"/>
          <w:i w:val="false"/>
          <w:color w:val="000000"/>
          <w:sz w:val="28"/>
        </w:rPr>
        <w:t xml:space="preserve">
      Наименование налогоплательщика </w:t>
      </w:r>
    </w:p>
    <w:p>
      <w:pPr>
        <w:spacing w:after="0"/>
        <w:ind w:left="0"/>
        <w:jc w:val="both"/>
      </w:pPr>
      <w:r>
        <w:rPr>
          <w:rFonts w:ascii="Times New Roman"/>
          <w:b w:val="false"/>
          <w:i w:val="false"/>
          <w:color w:val="000000"/>
          <w:sz w:val="28"/>
        </w:rPr>
        <w:t xml:space="preserve">
      Налоговый период       квартал       год </w:t>
      </w:r>
    </w:p>
    <w:p>
      <w:pPr>
        <w:spacing w:after="0"/>
        <w:ind w:left="0"/>
        <w:jc w:val="left"/>
      </w:pPr>
      <w:r>
        <w:rPr>
          <w:rFonts w:ascii="Times New Roman"/>
          <w:b/>
          <w:i w:val="false"/>
          <w:color w:val="000000"/>
        </w:rPr>
        <w:t xml:space="preserve"> Форма 2.2 </w:t>
      </w:r>
      <w:r>
        <w:br/>
      </w:r>
      <w:r>
        <w:rPr>
          <w:rFonts w:ascii="Times New Roman"/>
          <w:b/>
          <w:i w:val="false"/>
          <w:color w:val="000000"/>
        </w:rPr>
        <w:t xml:space="preserve">Книга покупок товаров, работ, услуг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7"/>
        <w:gridCol w:w="1219"/>
        <w:gridCol w:w="1117"/>
        <w:gridCol w:w="1117"/>
        <w:gridCol w:w="1117"/>
        <w:gridCol w:w="1117"/>
        <w:gridCol w:w="1117"/>
        <w:gridCol w:w="1322"/>
        <w:gridCol w:w="1322"/>
        <w:gridCol w:w="1735"/>
      </w:tblGrid>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 </w:t>
            </w:r>
          </w:p>
          <w:p>
            <w:pPr>
              <w:spacing w:after="20"/>
              <w:ind w:left="20"/>
              <w:jc w:val="both"/>
            </w:pPr>
            <w:r>
              <w:rPr>
                <w:rFonts w:ascii="Times New Roman"/>
                <w:b w:val="false"/>
                <w:i w:val="false"/>
                <w:color w:val="000000"/>
                <w:sz w:val="20"/>
              </w:rPr>
              <w:t xml:space="preserve">
нование </w:t>
            </w:r>
          </w:p>
          <w:p>
            <w:pPr>
              <w:spacing w:after="20"/>
              <w:ind w:left="20"/>
              <w:jc w:val="both"/>
            </w:pPr>
            <w:r>
              <w:rPr>
                <w:rFonts w:ascii="Times New Roman"/>
                <w:b w:val="false"/>
                <w:i w:val="false"/>
                <w:color w:val="000000"/>
                <w:sz w:val="20"/>
              </w:rPr>
              <w:t xml:space="preserve">
товара </w:t>
            </w:r>
          </w:p>
          <w:p>
            <w:pPr>
              <w:spacing w:after="20"/>
              <w:ind w:left="20"/>
              <w:jc w:val="both"/>
            </w:pPr>
            <w:r>
              <w:rPr>
                <w:rFonts w:ascii="Times New Roman"/>
                <w:b w:val="false"/>
                <w:i w:val="false"/>
                <w:color w:val="000000"/>
                <w:sz w:val="20"/>
              </w:rPr>
              <w:t xml:space="preserve">
(работ, </w:t>
            </w:r>
          </w:p>
          <w:p>
            <w:pPr>
              <w:spacing w:after="20"/>
              <w:ind w:left="20"/>
              <w:jc w:val="both"/>
            </w:pPr>
            <w:r>
              <w:rPr>
                <w:rFonts w:ascii="Times New Roman"/>
                <w:b w:val="false"/>
                <w:i w:val="false"/>
                <w:color w:val="000000"/>
                <w:sz w:val="20"/>
              </w:rPr>
              <w:t xml:space="preserve">
услуг)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Залог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 </w:t>
            </w:r>
          </w:p>
          <w:p>
            <w:pPr>
              <w:spacing w:after="20"/>
              <w:ind w:left="20"/>
              <w:jc w:val="both"/>
            </w:pPr>
            <w:r>
              <w:rPr>
                <w:rFonts w:ascii="Times New Roman"/>
                <w:b w:val="false"/>
                <w:i w:val="false"/>
                <w:color w:val="000000"/>
                <w:sz w:val="20"/>
              </w:rPr>
              <w:t xml:space="preserve">
нование </w:t>
            </w:r>
          </w:p>
          <w:p>
            <w:pPr>
              <w:spacing w:after="20"/>
              <w:ind w:left="20"/>
              <w:jc w:val="both"/>
            </w:pPr>
            <w:r>
              <w:rPr>
                <w:rFonts w:ascii="Times New Roman"/>
                <w:b w:val="false"/>
                <w:i w:val="false"/>
                <w:color w:val="000000"/>
                <w:sz w:val="20"/>
              </w:rPr>
              <w:t xml:space="preserve">
продавца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РНН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ИИН/ </w:t>
            </w:r>
          </w:p>
          <w:p>
            <w:pPr>
              <w:spacing w:after="20"/>
              <w:ind w:left="20"/>
              <w:jc w:val="both"/>
            </w:pPr>
            <w:r>
              <w:rPr>
                <w:rFonts w:ascii="Times New Roman"/>
                <w:b w:val="false"/>
                <w:i w:val="false"/>
                <w:color w:val="000000"/>
                <w:sz w:val="20"/>
              </w:rPr>
              <w:t xml:space="preserve">
БИН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 </w:t>
            </w:r>
          </w:p>
          <w:p>
            <w:pPr>
              <w:spacing w:after="20"/>
              <w:ind w:left="20"/>
              <w:jc w:val="both"/>
            </w:pPr>
            <w:r>
              <w:rPr>
                <w:rFonts w:ascii="Times New Roman"/>
                <w:b w:val="false"/>
                <w:i w:val="false"/>
                <w:color w:val="000000"/>
                <w:sz w:val="20"/>
              </w:rPr>
              <w:t xml:space="preserve">
страны </w:t>
            </w:r>
          </w:p>
          <w:p>
            <w:pPr>
              <w:spacing w:after="20"/>
              <w:ind w:left="20"/>
              <w:jc w:val="both"/>
            </w:pPr>
            <w:r>
              <w:rPr>
                <w:rFonts w:ascii="Times New Roman"/>
                <w:b w:val="false"/>
                <w:i w:val="false"/>
                <w:color w:val="000000"/>
                <w:sz w:val="20"/>
              </w:rPr>
              <w:t xml:space="preserve">
рези- </w:t>
            </w:r>
          </w:p>
          <w:p>
            <w:pPr>
              <w:spacing w:after="20"/>
              <w:ind w:left="20"/>
              <w:jc w:val="both"/>
            </w:pPr>
            <w:r>
              <w:rPr>
                <w:rFonts w:ascii="Times New Roman"/>
                <w:b w:val="false"/>
                <w:i w:val="false"/>
                <w:color w:val="000000"/>
                <w:sz w:val="20"/>
              </w:rPr>
              <w:t xml:space="preserve">
дентства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кон- </w:t>
            </w:r>
          </w:p>
          <w:p>
            <w:pPr>
              <w:spacing w:after="20"/>
              <w:ind w:left="20"/>
              <w:jc w:val="both"/>
            </w:pPr>
            <w:r>
              <w:rPr>
                <w:rFonts w:ascii="Times New Roman"/>
                <w:b w:val="false"/>
                <w:i w:val="false"/>
                <w:color w:val="000000"/>
                <w:sz w:val="20"/>
              </w:rPr>
              <w:t xml:space="preserve">
тракта </w:t>
            </w:r>
          </w:p>
          <w:p>
            <w:pPr>
              <w:spacing w:after="20"/>
              <w:ind w:left="20"/>
              <w:jc w:val="both"/>
            </w:pPr>
            <w:r>
              <w:rPr>
                <w:rFonts w:ascii="Times New Roman"/>
                <w:b w:val="false"/>
                <w:i w:val="false"/>
                <w:color w:val="000000"/>
                <w:sz w:val="20"/>
              </w:rPr>
              <w:t xml:space="preserve">
(догово- </w:t>
            </w:r>
          </w:p>
          <w:p>
            <w:pPr>
              <w:spacing w:after="20"/>
              <w:ind w:left="20"/>
              <w:jc w:val="both"/>
            </w:pPr>
            <w:r>
              <w:rPr>
                <w:rFonts w:ascii="Times New Roman"/>
                <w:b w:val="false"/>
                <w:i w:val="false"/>
                <w:color w:val="000000"/>
                <w:sz w:val="20"/>
              </w:rPr>
              <w:t xml:space="preserve">
ра)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w:t>
            </w:r>
          </w:p>
          <w:p>
            <w:pPr>
              <w:spacing w:after="20"/>
              <w:ind w:left="20"/>
              <w:jc w:val="both"/>
            </w:pPr>
            <w:r>
              <w:rPr>
                <w:rFonts w:ascii="Times New Roman"/>
                <w:b w:val="false"/>
                <w:i w:val="false"/>
                <w:color w:val="000000"/>
                <w:sz w:val="20"/>
              </w:rPr>
              <w:t xml:space="preserve">
контракта </w:t>
            </w:r>
          </w:p>
          <w:p>
            <w:pPr>
              <w:spacing w:after="20"/>
              <w:ind w:left="20"/>
              <w:jc w:val="both"/>
            </w:pPr>
            <w:r>
              <w:rPr>
                <w:rFonts w:ascii="Times New Roman"/>
                <w:b w:val="false"/>
                <w:i w:val="false"/>
                <w:color w:val="000000"/>
                <w:sz w:val="20"/>
              </w:rPr>
              <w:t xml:space="preserve">
(договора)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w:t>
            </w:r>
          </w:p>
          <w:p>
            <w:pPr>
              <w:spacing w:after="20"/>
              <w:ind w:left="20"/>
              <w:jc w:val="both"/>
            </w:pPr>
            <w:r>
              <w:rPr>
                <w:rFonts w:ascii="Times New Roman"/>
                <w:b w:val="false"/>
                <w:i w:val="false"/>
                <w:color w:val="000000"/>
                <w:sz w:val="20"/>
              </w:rPr>
              <w:t xml:space="preserve">
счета- </w:t>
            </w:r>
          </w:p>
          <w:p>
            <w:pPr>
              <w:spacing w:after="20"/>
              <w:ind w:left="20"/>
              <w:jc w:val="both"/>
            </w:pPr>
            <w:r>
              <w:rPr>
                <w:rFonts w:ascii="Times New Roman"/>
                <w:b w:val="false"/>
                <w:i w:val="false"/>
                <w:color w:val="000000"/>
                <w:sz w:val="20"/>
              </w:rPr>
              <w:t xml:space="preserve">
фактуры </w:t>
            </w:r>
          </w:p>
          <w:p>
            <w:pPr>
              <w:spacing w:after="20"/>
              <w:ind w:left="20"/>
              <w:jc w:val="both"/>
            </w:pPr>
            <w:r>
              <w:rPr>
                <w:rFonts w:ascii="Times New Roman"/>
                <w:b w:val="false"/>
                <w:i w:val="false"/>
                <w:color w:val="000000"/>
                <w:sz w:val="20"/>
              </w:rPr>
              <w:t xml:space="preserve">
(инвойса)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ТМЗ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Коммуналь- </w:t>
            </w:r>
          </w:p>
          <w:p>
            <w:pPr>
              <w:spacing w:after="20"/>
              <w:ind w:left="20"/>
              <w:jc w:val="both"/>
            </w:pPr>
            <w:r>
              <w:rPr>
                <w:rFonts w:ascii="Times New Roman"/>
                <w:b w:val="false"/>
                <w:i w:val="false"/>
                <w:color w:val="000000"/>
                <w:sz w:val="20"/>
              </w:rPr>
              <w:t xml:space="preserve">
ные услуги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w:t>
            </w:r>
          </w:p>
          <w:p>
            <w:pPr>
              <w:spacing w:after="20"/>
              <w:ind w:left="20"/>
              <w:jc w:val="both"/>
            </w:pPr>
            <w:r>
              <w:rPr>
                <w:rFonts w:ascii="Times New Roman"/>
                <w:b w:val="false"/>
                <w:i w:val="false"/>
                <w:color w:val="000000"/>
                <w:sz w:val="20"/>
              </w:rPr>
              <w:t xml:space="preserve">
связи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Команди- </w:t>
            </w:r>
          </w:p>
          <w:p>
            <w:pPr>
              <w:spacing w:after="20"/>
              <w:ind w:left="20"/>
              <w:jc w:val="both"/>
            </w:pPr>
            <w:r>
              <w:rPr>
                <w:rFonts w:ascii="Times New Roman"/>
                <w:b w:val="false"/>
                <w:i w:val="false"/>
                <w:color w:val="000000"/>
                <w:sz w:val="20"/>
              </w:rPr>
              <w:t xml:space="preserve">
ровочные </w:t>
            </w:r>
          </w:p>
          <w:p>
            <w:pPr>
              <w:spacing w:after="20"/>
              <w:ind w:left="20"/>
              <w:jc w:val="both"/>
            </w:pPr>
            <w:r>
              <w:rPr>
                <w:rFonts w:ascii="Times New Roman"/>
                <w:b w:val="false"/>
                <w:i w:val="false"/>
                <w:color w:val="000000"/>
                <w:sz w:val="20"/>
              </w:rPr>
              <w:t xml:space="preserve">
расходы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Банковские </w:t>
            </w:r>
          </w:p>
          <w:p>
            <w:pPr>
              <w:spacing w:after="20"/>
              <w:ind w:left="20"/>
              <w:jc w:val="both"/>
            </w:pPr>
            <w:r>
              <w:rPr>
                <w:rFonts w:ascii="Times New Roman"/>
                <w:b w:val="false"/>
                <w:i w:val="false"/>
                <w:color w:val="000000"/>
                <w:sz w:val="20"/>
              </w:rPr>
              <w:t xml:space="preserve">
операции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Физические </w:t>
            </w:r>
          </w:p>
          <w:p>
            <w:pPr>
              <w:spacing w:after="20"/>
              <w:ind w:left="20"/>
              <w:jc w:val="both"/>
            </w:pPr>
            <w:r>
              <w:rPr>
                <w:rFonts w:ascii="Times New Roman"/>
                <w:b w:val="false"/>
                <w:i w:val="false"/>
                <w:color w:val="000000"/>
                <w:sz w:val="20"/>
              </w:rPr>
              <w:t xml:space="preserve">
лица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1"/>
        <w:gridCol w:w="1201"/>
        <w:gridCol w:w="1201"/>
        <w:gridCol w:w="1201"/>
        <w:gridCol w:w="1201"/>
        <w:gridCol w:w="1490"/>
        <w:gridCol w:w="1201"/>
        <w:gridCol w:w="1201"/>
        <w:gridCol w:w="1201"/>
        <w:gridCol w:w="1202"/>
      </w:tblGrid>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Номер </w:t>
            </w:r>
          </w:p>
          <w:p>
            <w:pPr>
              <w:spacing w:after="20"/>
              <w:ind w:left="20"/>
              <w:jc w:val="both"/>
            </w:pPr>
            <w:r>
              <w:rPr>
                <w:rFonts w:ascii="Times New Roman"/>
                <w:b w:val="false"/>
                <w:i w:val="false"/>
                <w:color w:val="000000"/>
                <w:sz w:val="20"/>
              </w:rPr>
              <w:t xml:space="preserve">
счета- </w:t>
            </w:r>
          </w:p>
          <w:p>
            <w:pPr>
              <w:spacing w:after="20"/>
              <w:ind w:left="20"/>
              <w:jc w:val="both"/>
            </w:pPr>
            <w:r>
              <w:rPr>
                <w:rFonts w:ascii="Times New Roman"/>
                <w:b w:val="false"/>
                <w:i w:val="false"/>
                <w:color w:val="000000"/>
                <w:sz w:val="20"/>
              </w:rPr>
              <w:t xml:space="preserve">
фактуры </w:t>
            </w:r>
          </w:p>
          <w:p>
            <w:pPr>
              <w:spacing w:after="20"/>
              <w:ind w:left="20"/>
              <w:jc w:val="both"/>
            </w:pPr>
            <w:r>
              <w:rPr>
                <w:rFonts w:ascii="Times New Roman"/>
                <w:b w:val="false"/>
                <w:i w:val="false"/>
                <w:color w:val="000000"/>
                <w:sz w:val="20"/>
              </w:rPr>
              <w:t xml:space="preserve">
(инвойса)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Еди- </w:t>
            </w:r>
          </w:p>
          <w:p>
            <w:pPr>
              <w:spacing w:after="20"/>
              <w:ind w:left="20"/>
              <w:jc w:val="both"/>
            </w:pPr>
            <w:r>
              <w:rPr>
                <w:rFonts w:ascii="Times New Roman"/>
                <w:b w:val="false"/>
                <w:i w:val="false"/>
                <w:color w:val="000000"/>
                <w:sz w:val="20"/>
              </w:rPr>
              <w:t xml:space="preserve">
ница </w:t>
            </w:r>
          </w:p>
          <w:p>
            <w:pPr>
              <w:spacing w:after="20"/>
              <w:ind w:left="20"/>
              <w:jc w:val="both"/>
            </w:pPr>
            <w:r>
              <w:rPr>
                <w:rFonts w:ascii="Times New Roman"/>
                <w:b w:val="false"/>
                <w:i w:val="false"/>
                <w:color w:val="000000"/>
                <w:sz w:val="20"/>
              </w:rPr>
              <w:t xml:space="preserve">
изме- </w:t>
            </w:r>
          </w:p>
          <w:p>
            <w:pPr>
              <w:spacing w:after="20"/>
              <w:ind w:left="20"/>
              <w:jc w:val="both"/>
            </w:pPr>
            <w:r>
              <w:rPr>
                <w:rFonts w:ascii="Times New Roman"/>
                <w:b w:val="false"/>
                <w:i w:val="false"/>
                <w:color w:val="000000"/>
                <w:sz w:val="20"/>
              </w:rPr>
              <w:t xml:space="preserve">
рения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Стоимость </w:t>
            </w:r>
          </w:p>
          <w:p>
            <w:pPr>
              <w:spacing w:after="20"/>
              <w:ind w:left="20"/>
              <w:jc w:val="both"/>
            </w:pPr>
            <w:r>
              <w:rPr>
                <w:rFonts w:ascii="Times New Roman"/>
                <w:b w:val="false"/>
                <w:i w:val="false"/>
                <w:color w:val="000000"/>
                <w:sz w:val="20"/>
              </w:rPr>
              <w:t xml:space="preserve">
единицы </w:t>
            </w:r>
          </w:p>
          <w:p>
            <w:pPr>
              <w:spacing w:after="20"/>
              <w:ind w:left="20"/>
              <w:jc w:val="both"/>
            </w:pPr>
            <w:r>
              <w:rPr>
                <w:rFonts w:ascii="Times New Roman"/>
                <w:b w:val="false"/>
                <w:i w:val="false"/>
                <w:color w:val="000000"/>
                <w:sz w:val="20"/>
              </w:rPr>
              <w:t xml:space="preserve">
товара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 </w:t>
            </w:r>
          </w:p>
          <w:p>
            <w:pPr>
              <w:spacing w:after="20"/>
              <w:ind w:left="20"/>
              <w:jc w:val="both"/>
            </w:pPr>
            <w:r>
              <w:rPr>
                <w:rFonts w:ascii="Times New Roman"/>
                <w:b w:val="false"/>
                <w:i w:val="false"/>
                <w:color w:val="000000"/>
                <w:sz w:val="20"/>
              </w:rPr>
              <w:t xml:space="preserve">
чество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Ставка </w:t>
            </w:r>
          </w:p>
          <w:p>
            <w:pPr>
              <w:spacing w:after="20"/>
              <w:ind w:left="20"/>
              <w:jc w:val="both"/>
            </w:pPr>
            <w:r>
              <w:rPr>
                <w:rFonts w:ascii="Times New Roman"/>
                <w:b w:val="false"/>
                <w:i w:val="false"/>
                <w:color w:val="000000"/>
                <w:sz w:val="20"/>
              </w:rPr>
              <w:t xml:space="preserve">
НДС, %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НДС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Акцизы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Тамо- </w:t>
            </w:r>
          </w:p>
          <w:p>
            <w:pPr>
              <w:spacing w:after="20"/>
              <w:ind w:left="20"/>
              <w:jc w:val="both"/>
            </w:pPr>
            <w:r>
              <w:rPr>
                <w:rFonts w:ascii="Times New Roman"/>
                <w:b w:val="false"/>
                <w:i w:val="false"/>
                <w:color w:val="000000"/>
                <w:sz w:val="20"/>
              </w:rPr>
              <w:t xml:space="preserve">
женные </w:t>
            </w:r>
          </w:p>
          <w:p>
            <w:pPr>
              <w:spacing w:after="20"/>
              <w:ind w:left="20"/>
              <w:jc w:val="both"/>
            </w:pPr>
            <w:r>
              <w:rPr>
                <w:rFonts w:ascii="Times New Roman"/>
                <w:b w:val="false"/>
                <w:i w:val="false"/>
                <w:color w:val="000000"/>
                <w:sz w:val="20"/>
              </w:rPr>
              <w:t xml:space="preserve">
пошлины </w:t>
            </w:r>
          </w:p>
          <w:p>
            <w:pPr>
              <w:spacing w:after="20"/>
              <w:ind w:left="20"/>
              <w:jc w:val="both"/>
            </w:pPr>
            <w:r>
              <w:rPr>
                <w:rFonts w:ascii="Times New Roman"/>
                <w:b w:val="false"/>
                <w:i w:val="false"/>
                <w:color w:val="000000"/>
                <w:sz w:val="20"/>
              </w:rPr>
              <w:t xml:space="preserve">
и сборы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w:t>
            </w:r>
          </w:p>
          <w:p>
            <w:pPr>
              <w:spacing w:after="20"/>
              <w:ind w:left="20"/>
              <w:jc w:val="both"/>
            </w:pPr>
            <w:r>
              <w:rPr>
                <w:rFonts w:ascii="Times New Roman"/>
                <w:b w:val="false"/>
                <w:i w:val="false"/>
                <w:color w:val="000000"/>
                <w:sz w:val="20"/>
              </w:rPr>
              <w:t xml:space="preserve">
подоход- </w:t>
            </w:r>
          </w:p>
          <w:p>
            <w:pPr>
              <w:spacing w:after="20"/>
              <w:ind w:left="20"/>
              <w:jc w:val="both"/>
            </w:pPr>
            <w:r>
              <w:rPr>
                <w:rFonts w:ascii="Times New Roman"/>
                <w:b w:val="false"/>
                <w:i w:val="false"/>
                <w:color w:val="000000"/>
                <w:sz w:val="20"/>
              </w:rPr>
              <w:t xml:space="preserve">
ного </w:t>
            </w:r>
          </w:p>
          <w:p>
            <w:pPr>
              <w:spacing w:after="20"/>
              <w:ind w:left="20"/>
              <w:jc w:val="both"/>
            </w:pPr>
            <w:r>
              <w:rPr>
                <w:rFonts w:ascii="Times New Roman"/>
                <w:b w:val="false"/>
                <w:i w:val="false"/>
                <w:color w:val="000000"/>
                <w:sz w:val="20"/>
              </w:rPr>
              <w:t xml:space="preserve">
налога у </w:t>
            </w:r>
          </w:p>
          <w:p>
            <w:pPr>
              <w:spacing w:after="20"/>
              <w:ind w:left="20"/>
              <w:jc w:val="both"/>
            </w:pPr>
            <w:r>
              <w:rPr>
                <w:rFonts w:ascii="Times New Roman"/>
                <w:b w:val="false"/>
                <w:i w:val="false"/>
                <w:color w:val="000000"/>
                <w:sz w:val="20"/>
              </w:rPr>
              <w:t xml:space="preserve">
источника </w:t>
            </w:r>
          </w:p>
          <w:p>
            <w:pPr>
              <w:spacing w:after="20"/>
              <w:ind w:left="20"/>
              <w:jc w:val="both"/>
            </w:pPr>
            <w:r>
              <w:rPr>
                <w:rFonts w:ascii="Times New Roman"/>
                <w:b w:val="false"/>
                <w:i w:val="false"/>
                <w:color w:val="000000"/>
                <w:sz w:val="20"/>
              </w:rPr>
              <w:t xml:space="preserve">
выплаты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Мы несем ответственность в соответствии с законами Республики </w:t>
      </w:r>
    </w:p>
    <w:p>
      <w:pPr>
        <w:spacing w:after="0"/>
        <w:ind w:left="0"/>
        <w:jc w:val="both"/>
      </w:pPr>
      <w:r>
        <w:rPr>
          <w:rFonts w:ascii="Times New Roman"/>
          <w:b w:val="false"/>
          <w:i w:val="false"/>
          <w:color w:val="000000"/>
          <w:sz w:val="28"/>
        </w:rPr>
        <w:t xml:space="preserve">
      Казахстан за достоверность и полноту сведений, приведенных в данной </w:t>
      </w:r>
    </w:p>
    <w:p>
      <w:pPr>
        <w:spacing w:after="0"/>
        <w:ind w:left="0"/>
        <w:jc w:val="both"/>
      </w:pPr>
      <w:r>
        <w:rPr>
          <w:rFonts w:ascii="Times New Roman"/>
          <w:b w:val="false"/>
          <w:i w:val="false"/>
          <w:color w:val="000000"/>
          <w:sz w:val="28"/>
        </w:rPr>
        <w:t xml:space="preserve">
      отчетности. </w:t>
      </w:r>
    </w:p>
    <w:p>
      <w:pPr>
        <w:spacing w:after="0"/>
        <w:ind w:left="0"/>
        <w:jc w:val="both"/>
      </w:pPr>
      <w:r>
        <w:rPr>
          <w:rFonts w:ascii="Times New Roman"/>
          <w:b w:val="false"/>
          <w:i w:val="false"/>
          <w:color w:val="000000"/>
          <w:sz w:val="28"/>
        </w:rPr>
        <w:t xml:space="preserve">
      Ф.И.О. Руководителя </w:t>
      </w:r>
    </w:p>
    <w:p>
      <w:pPr>
        <w:spacing w:after="0"/>
        <w:ind w:left="0"/>
        <w:jc w:val="both"/>
      </w:pPr>
      <w:r>
        <w:rPr>
          <w:rFonts w:ascii="Times New Roman"/>
          <w:b w:val="false"/>
          <w:i w:val="false"/>
          <w:color w:val="000000"/>
          <w:sz w:val="28"/>
        </w:rPr>
        <w:t xml:space="preserve">
      Ф.И.О. Главного бухгалтера </w:t>
      </w:r>
    </w:p>
    <w:p>
      <w:pPr>
        <w:spacing w:after="0"/>
        <w:ind w:left="0"/>
        <w:jc w:val="both"/>
      </w:pPr>
      <w:r>
        <w:rPr>
          <w:rFonts w:ascii="Times New Roman"/>
          <w:b w:val="false"/>
          <w:i w:val="false"/>
          <w:color w:val="000000"/>
          <w:sz w:val="28"/>
        </w:rPr>
        <w:t xml:space="preserve">
      Ф.И.О. должностного лица, заполнившего форму налоговой отчетности </w:t>
      </w:r>
    </w:p>
    <w:p>
      <w:pPr>
        <w:spacing w:after="0"/>
        <w:ind w:left="0"/>
        <w:jc w:val="both"/>
      </w:pPr>
      <w:r>
        <w:rPr>
          <w:rFonts w:ascii="Times New Roman"/>
          <w:b w:val="false"/>
          <w:i w:val="false"/>
          <w:color w:val="000000"/>
          <w:sz w:val="28"/>
        </w:rPr>
        <w:t xml:space="preserve">
      Настоящая форма заверена электронной цифровой подписью в соответствии </w:t>
      </w:r>
    </w:p>
    <w:p>
      <w:pPr>
        <w:spacing w:after="0"/>
        <w:ind w:left="0"/>
        <w:jc w:val="both"/>
      </w:pPr>
      <w:r>
        <w:rPr>
          <w:rFonts w:ascii="Times New Roman"/>
          <w:b w:val="false"/>
          <w:i w:val="false"/>
          <w:color w:val="000000"/>
          <w:sz w:val="28"/>
        </w:rPr>
        <w:t xml:space="preserve">
      с Соглашением об использовании и признании электронной цифровой </w:t>
      </w:r>
    </w:p>
    <w:p>
      <w:pPr>
        <w:spacing w:after="0"/>
        <w:ind w:left="0"/>
        <w:jc w:val="both"/>
      </w:pPr>
      <w:r>
        <w:rPr>
          <w:rFonts w:ascii="Times New Roman"/>
          <w:b w:val="false"/>
          <w:i w:val="false"/>
          <w:color w:val="000000"/>
          <w:sz w:val="28"/>
        </w:rPr>
        <w:t xml:space="preserve">
      подписи при обмене электронными документами от       № </w:t>
      </w:r>
    </w:p>
    <w:p>
      <w:pPr>
        <w:spacing w:after="0"/>
        <w:ind w:left="0"/>
        <w:jc w:val="both"/>
      </w:pPr>
      <w:r>
        <w:rPr>
          <w:rFonts w:ascii="Times New Roman"/>
          <w:b w:val="false"/>
          <w:i w:val="false"/>
          <w:color w:val="000000"/>
          <w:sz w:val="28"/>
        </w:rPr>
        <w:t xml:space="preserve">
      Входящий номер регистрации документа       ДДММГГГГ </w:t>
      </w:r>
    </w:p>
    <w:p>
      <w:pPr>
        <w:spacing w:after="0"/>
        <w:ind w:left="0"/>
        <w:jc w:val="both"/>
      </w:pPr>
      <w:r>
        <w:rPr>
          <w:rFonts w:ascii="Times New Roman"/>
          <w:b w:val="false"/>
          <w:i w:val="false"/>
          <w:color w:val="000000"/>
          <w:sz w:val="28"/>
        </w:rPr>
        <w:t xml:space="preserve">
      Код налогового органа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 составления и</w:t>
            </w:r>
            <w:r>
              <w:br/>
            </w:r>
            <w:r>
              <w:rPr>
                <w:rFonts w:ascii="Times New Roman"/>
                <w:b w:val="false"/>
                <w:i w:val="false"/>
                <w:color w:val="000000"/>
                <w:sz w:val="20"/>
              </w:rPr>
              <w:t>представления налоговой отчетности</w:t>
            </w:r>
            <w:r>
              <w:br/>
            </w:r>
            <w:r>
              <w:rPr>
                <w:rFonts w:ascii="Times New Roman"/>
                <w:b w:val="false"/>
                <w:i w:val="false"/>
                <w:color w:val="000000"/>
                <w:sz w:val="20"/>
              </w:rPr>
              <w:t>крупными налогоплательщиками, подлежащими</w:t>
            </w:r>
            <w:r>
              <w:br/>
            </w:r>
            <w:r>
              <w:rPr>
                <w:rFonts w:ascii="Times New Roman"/>
                <w:b w:val="false"/>
                <w:i w:val="false"/>
                <w:color w:val="000000"/>
                <w:sz w:val="20"/>
              </w:rPr>
              <w:t>мониторингу, осуществляющими банковскую</w:t>
            </w:r>
            <w:r>
              <w:br/>
            </w:r>
            <w:r>
              <w:rPr>
                <w:rFonts w:ascii="Times New Roman"/>
                <w:b w:val="false"/>
                <w:i w:val="false"/>
                <w:color w:val="000000"/>
                <w:sz w:val="20"/>
              </w:rPr>
              <w:t>деятельность, а также отдельные виды</w:t>
            </w:r>
            <w:r>
              <w:br/>
            </w:r>
            <w:r>
              <w:rPr>
                <w:rFonts w:ascii="Times New Roman"/>
                <w:b w:val="false"/>
                <w:i w:val="false"/>
                <w:color w:val="000000"/>
                <w:sz w:val="20"/>
              </w:rPr>
              <w:t xml:space="preserve">банковских операций на основании лицензии, </w:t>
            </w:r>
            <w:r>
              <w:br/>
            </w:r>
            <w:r>
              <w:rPr>
                <w:rFonts w:ascii="Times New Roman"/>
                <w:b w:val="false"/>
                <w:i w:val="false"/>
                <w:color w:val="000000"/>
                <w:sz w:val="20"/>
              </w:rPr>
              <w:t>утвержденным 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декабря 2008 года № 611</w:t>
            </w:r>
          </w:p>
        </w:tc>
      </w:tr>
    </w:tbl>
    <w:p>
      <w:pPr>
        <w:spacing w:after="0"/>
        <w:ind w:left="0"/>
        <w:jc w:val="both"/>
      </w:pPr>
      <w:r>
        <w:rPr>
          <w:rFonts w:ascii="Times New Roman"/>
          <w:b w:val="false"/>
          <w:i w:val="false"/>
          <w:color w:val="000000"/>
          <w:sz w:val="28"/>
        </w:rPr>
        <w:t xml:space="preserve">
        Вид формы: </w:t>
      </w:r>
    </w:p>
    <w:p>
      <w:pPr>
        <w:spacing w:after="0"/>
        <w:ind w:left="0"/>
        <w:jc w:val="both"/>
      </w:pPr>
      <w:r>
        <w:rPr>
          <w:rFonts w:ascii="Times New Roman"/>
          <w:b w:val="false"/>
          <w:i w:val="false"/>
          <w:color w:val="000000"/>
          <w:sz w:val="28"/>
        </w:rPr>
        <w:t xml:space="preserve">
      О Первоначальная </w:t>
      </w:r>
    </w:p>
    <w:p>
      <w:pPr>
        <w:spacing w:after="0"/>
        <w:ind w:left="0"/>
        <w:jc w:val="both"/>
      </w:pPr>
      <w:r>
        <w:rPr>
          <w:rFonts w:ascii="Times New Roman"/>
          <w:b w:val="false"/>
          <w:i w:val="false"/>
          <w:color w:val="000000"/>
          <w:sz w:val="28"/>
        </w:rPr>
        <w:t xml:space="preserve">
      О Очередная </w:t>
      </w:r>
    </w:p>
    <w:p>
      <w:pPr>
        <w:spacing w:after="0"/>
        <w:ind w:left="0"/>
        <w:jc w:val="both"/>
      </w:pPr>
      <w:r>
        <w:rPr>
          <w:rFonts w:ascii="Times New Roman"/>
          <w:b w:val="false"/>
          <w:i w:val="false"/>
          <w:color w:val="000000"/>
          <w:sz w:val="28"/>
        </w:rPr>
        <w:t xml:space="preserve">
      О Дополнительная </w:t>
      </w:r>
    </w:p>
    <w:p>
      <w:pPr>
        <w:spacing w:after="0"/>
        <w:ind w:left="0"/>
        <w:jc w:val="both"/>
      </w:pPr>
      <w:r>
        <w:rPr>
          <w:rFonts w:ascii="Times New Roman"/>
          <w:b w:val="false"/>
          <w:i w:val="false"/>
          <w:color w:val="000000"/>
          <w:sz w:val="28"/>
        </w:rPr>
        <w:t xml:space="preserve">
      О По уведомлению </w:t>
      </w:r>
    </w:p>
    <w:p>
      <w:pPr>
        <w:spacing w:after="0"/>
        <w:ind w:left="0"/>
        <w:jc w:val="both"/>
      </w:pPr>
      <w:r>
        <w:rPr>
          <w:rFonts w:ascii="Times New Roman"/>
          <w:b w:val="false"/>
          <w:i w:val="false"/>
          <w:color w:val="000000"/>
          <w:sz w:val="28"/>
        </w:rPr>
        <w:t xml:space="preserve">
      О Ликвидационная </w:t>
      </w:r>
    </w:p>
    <w:p>
      <w:pPr>
        <w:spacing w:after="0"/>
        <w:ind w:left="0"/>
        <w:jc w:val="both"/>
      </w:pPr>
      <w:r>
        <w:rPr>
          <w:rFonts w:ascii="Times New Roman"/>
          <w:b w:val="false"/>
          <w:i w:val="false"/>
          <w:color w:val="000000"/>
          <w:sz w:val="28"/>
        </w:rPr>
        <w:t xml:space="preserve">
        Дата и номер уведомления     А номер ОООООО     В дата ОООООООООО </w:t>
      </w:r>
    </w:p>
    <w:p>
      <w:pPr>
        <w:spacing w:after="0"/>
        <w:ind w:left="0"/>
        <w:jc w:val="both"/>
      </w:pPr>
      <w:r>
        <w:rPr>
          <w:rFonts w:ascii="Times New Roman"/>
          <w:b w:val="false"/>
          <w:i w:val="false"/>
          <w:color w:val="000000"/>
          <w:sz w:val="28"/>
        </w:rPr>
        <w:t xml:space="preserve">
      РНН </w:t>
      </w:r>
    </w:p>
    <w:p>
      <w:pPr>
        <w:spacing w:after="0"/>
        <w:ind w:left="0"/>
        <w:jc w:val="both"/>
      </w:pPr>
      <w:r>
        <w:rPr>
          <w:rFonts w:ascii="Times New Roman"/>
          <w:b w:val="false"/>
          <w:i w:val="false"/>
          <w:color w:val="000000"/>
          <w:sz w:val="28"/>
        </w:rPr>
        <w:t xml:space="preserve">
      БИН </w:t>
      </w:r>
    </w:p>
    <w:p>
      <w:pPr>
        <w:spacing w:after="0"/>
        <w:ind w:left="0"/>
        <w:jc w:val="both"/>
      </w:pPr>
      <w:r>
        <w:rPr>
          <w:rFonts w:ascii="Times New Roman"/>
          <w:b w:val="false"/>
          <w:i w:val="false"/>
          <w:color w:val="000000"/>
          <w:sz w:val="28"/>
        </w:rPr>
        <w:t xml:space="preserve">
      Наименование налогоплательщика </w:t>
      </w:r>
    </w:p>
    <w:p>
      <w:pPr>
        <w:spacing w:after="0"/>
        <w:ind w:left="0"/>
        <w:jc w:val="both"/>
      </w:pPr>
      <w:r>
        <w:rPr>
          <w:rFonts w:ascii="Times New Roman"/>
          <w:b w:val="false"/>
          <w:i w:val="false"/>
          <w:color w:val="000000"/>
          <w:sz w:val="28"/>
        </w:rPr>
        <w:t xml:space="preserve">
      Налоговый период       квартал       год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Форма 2.3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Бухгалтерский баланс </w:t>
      </w:r>
    </w:p>
    <w:p>
      <w:pPr>
        <w:spacing w:after="0"/>
        <w:ind w:left="0"/>
        <w:jc w:val="both"/>
      </w:pPr>
      <w:r>
        <w:rPr>
          <w:rFonts w:ascii="Times New Roman"/>
          <w:b w:val="false"/>
          <w:i w:val="false"/>
          <w:color w:val="000000"/>
          <w:sz w:val="28"/>
        </w:rPr>
        <w:t xml:space="preserve">
                                                               тыс.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82"/>
        <w:gridCol w:w="415"/>
        <w:gridCol w:w="5174"/>
        <w:gridCol w:w="1364"/>
        <w:gridCol w:w="1365"/>
      </w:tblGrid>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начало </w:t>
            </w:r>
          </w:p>
          <w:p>
            <w:pPr>
              <w:spacing w:after="20"/>
              <w:ind w:left="20"/>
              <w:jc w:val="both"/>
            </w:pPr>
            <w:r>
              <w:rPr>
                <w:rFonts w:ascii="Times New Roman"/>
                <w:b w:val="false"/>
                <w:i w:val="false"/>
                <w:color w:val="000000"/>
                <w:sz w:val="20"/>
              </w:rPr>
              <w:t xml:space="preserve">
отчетного </w:t>
            </w:r>
          </w:p>
          <w:p>
            <w:pPr>
              <w:spacing w:after="20"/>
              <w:ind w:left="20"/>
              <w:jc w:val="both"/>
            </w:pPr>
            <w:r>
              <w:rPr>
                <w:rFonts w:ascii="Times New Roman"/>
                <w:b w:val="false"/>
                <w:i w:val="false"/>
                <w:color w:val="000000"/>
                <w:sz w:val="20"/>
              </w:rPr>
              <w:t xml:space="preserve">
периода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конец </w:t>
            </w:r>
          </w:p>
          <w:p>
            <w:pPr>
              <w:spacing w:after="20"/>
              <w:ind w:left="20"/>
              <w:jc w:val="both"/>
            </w:pPr>
            <w:r>
              <w:rPr>
                <w:rFonts w:ascii="Times New Roman"/>
                <w:b w:val="false"/>
                <w:i w:val="false"/>
                <w:color w:val="000000"/>
                <w:sz w:val="20"/>
              </w:rPr>
              <w:t xml:space="preserve">
отчетного </w:t>
            </w:r>
          </w:p>
          <w:p>
            <w:pPr>
              <w:spacing w:after="20"/>
              <w:ind w:left="20"/>
              <w:jc w:val="both"/>
            </w:pPr>
            <w:r>
              <w:rPr>
                <w:rFonts w:ascii="Times New Roman"/>
                <w:b w:val="false"/>
                <w:i w:val="false"/>
                <w:color w:val="000000"/>
                <w:sz w:val="20"/>
              </w:rPr>
              <w:t xml:space="preserve">
периода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Активы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Деньги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Наличность в кассе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Банкноты и монеты в пути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Наличность в обменных пунктах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Наличность в банкоматах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Монеты, изготовленные из драгоценных металлов, в кассе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Деньги в дорожных чеках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Аффинированные драгоценные металлы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Аффинированные драгоценные металлы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Аффинированные драгоценные металлы в пути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Аффинированные драгоценные металлы, </w:t>
            </w:r>
          </w:p>
          <w:p>
            <w:pPr>
              <w:spacing w:after="20"/>
              <w:ind w:left="20"/>
              <w:jc w:val="both"/>
            </w:pPr>
            <w:r>
              <w:rPr>
                <w:rFonts w:ascii="Times New Roman"/>
                <w:b w:val="false"/>
                <w:i w:val="false"/>
                <w:color w:val="000000"/>
                <w:sz w:val="20"/>
              </w:rPr>
              <w:t xml:space="preserve">
размещенные на металлических счетах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Корреспондентские счета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Корреспондентский счет в Национальном </w:t>
            </w:r>
          </w:p>
          <w:p>
            <w:pPr>
              <w:spacing w:after="20"/>
              <w:ind w:left="20"/>
              <w:jc w:val="both"/>
            </w:pPr>
            <w:r>
              <w:rPr>
                <w:rFonts w:ascii="Times New Roman"/>
                <w:b w:val="false"/>
                <w:i w:val="false"/>
                <w:color w:val="000000"/>
                <w:sz w:val="20"/>
              </w:rPr>
              <w:t xml:space="preserve">
Банке Республики Казахстан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Корреспондентские счета в других банках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Требования к Национальному Банку Республики </w:t>
            </w:r>
          </w:p>
          <w:p>
            <w:pPr>
              <w:spacing w:after="20"/>
              <w:ind w:left="20"/>
              <w:jc w:val="both"/>
            </w:pPr>
            <w:r>
              <w:rPr>
                <w:rFonts w:ascii="Times New Roman"/>
                <w:b w:val="false"/>
                <w:i w:val="false"/>
                <w:color w:val="000000"/>
                <w:sz w:val="20"/>
              </w:rPr>
              <w:t xml:space="preserve">
Казахстан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Вклады в Национальном Банке Республики </w:t>
            </w:r>
          </w:p>
          <w:p>
            <w:pPr>
              <w:spacing w:after="20"/>
              <w:ind w:left="20"/>
              <w:jc w:val="both"/>
            </w:pPr>
            <w:r>
              <w:rPr>
                <w:rFonts w:ascii="Times New Roman"/>
                <w:b w:val="false"/>
                <w:i w:val="false"/>
                <w:color w:val="000000"/>
                <w:sz w:val="20"/>
              </w:rPr>
              <w:t xml:space="preserve">
Казахстан (на одну ночь)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Вклады до востребования в Национальном </w:t>
            </w:r>
          </w:p>
          <w:p>
            <w:pPr>
              <w:spacing w:after="20"/>
              <w:ind w:left="20"/>
              <w:jc w:val="both"/>
            </w:pPr>
            <w:r>
              <w:rPr>
                <w:rFonts w:ascii="Times New Roman"/>
                <w:b w:val="false"/>
                <w:i w:val="false"/>
                <w:color w:val="000000"/>
                <w:sz w:val="20"/>
              </w:rPr>
              <w:t xml:space="preserve">
Банке Республики Казахстан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Срочные вклады в Национальном Банке </w:t>
            </w:r>
          </w:p>
          <w:p>
            <w:pPr>
              <w:spacing w:after="20"/>
              <w:ind w:left="20"/>
              <w:jc w:val="both"/>
            </w:pPr>
            <w:r>
              <w:rPr>
                <w:rFonts w:ascii="Times New Roman"/>
                <w:b w:val="false"/>
                <w:i w:val="false"/>
                <w:color w:val="000000"/>
                <w:sz w:val="20"/>
              </w:rPr>
              <w:t xml:space="preserve">
Республики Казахстан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Обязательные резервы в Национальном Банке </w:t>
            </w:r>
          </w:p>
          <w:p>
            <w:pPr>
              <w:spacing w:after="20"/>
              <w:ind w:left="20"/>
              <w:jc w:val="both"/>
            </w:pPr>
            <w:r>
              <w:rPr>
                <w:rFonts w:ascii="Times New Roman"/>
                <w:b w:val="false"/>
                <w:i w:val="false"/>
                <w:color w:val="000000"/>
                <w:sz w:val="20"/>
              </w:rPr>
              <w:t xml:space="preserve">
Республики Казахстан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Ценные бумаги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Ценные бумаги, предназначенные для </w:t>
            </w:r>
          </w:p>
          <w:p>
            <w:pPr>
              <w:spacing w:after="20"/>
              <w:ind w:left="20"/>
              <w:jc w:val="both"/>
            </w:pPr>
            <w:r>
              <w:rPr>
                <w:rFonts w:ascii="Times New Roman"/>
                <w:b w:val="false"/>
                <w:i w:val="false"/>
                <w:color w:val="000000"/>
                <w:sz w:val="20"/>
              </w:rPr>
              <w:t xml:space="preserve">
торговли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Просроченная задолженность по </w:t>
            </w:r>
          </w:p>
          <w:p>
            <w:pPr>
              <w:spacing w:after="20"/>
              <w:ind w:left="20"/>
              <w:jc w:val="both"/>
            </w:pPr>
            <w:r>
              <w:rPr>
                <w:rFonts w:ascii="Times New Roman"/>
                <w:b w:val="false"/>
                <w:i w:val="false"/>
                <w:color w:val="000000"/>
                <w:sz w:val="20"/>
              </w:rPr>
              <w:t xml:space="preserve">
приобретенным ценным бумагам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Специальные резервы (провизии) на </w:t>
            </w:r>
          </w:p>
          <w:p>
            <w:pPr>
              <w:spacing w:after="20"/>
              <w:ind w:left="20"/>
              <w:jc w:val="both"/>
            </w:pPr>
            <w:r>
              <w:rPr>
                <w:rFonts w:ascii="Times New Roman"/>
                <w:b w:val="false"/>
                <w:i w:val="false"/>
                <w:color w:val="000000"/>
                <w:sz w:val="20"/>
              </w:rPr>
              <w:t xml:space="preserve">
покрытие убытков по ценным бумагам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Дисконт по приобретенным ценным бумагам, </w:t>
            </w:r>
          </w:p>
          <w:p>
            <w:pPr>
              <w:spacing w:after="20"/>
              <w:ind w:left="20"/>
              <w:jc w:val="both"/>
            </w:pPr>
            <w:r>
              <w:rPr>
                <w:rFonts w:ascii="Times New Roman"/>
                <w:b w:val="false"/>
                <w:i w:val="false"/>
                <w:color w:val="000000"/>
                <w:sz w:val="20"/>
              </w:rPr>
              <w:t xml:space="preserve">
предназначенным для торговли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Премия по приобретенным ценным бумагам, </w:t>
            </w:r>
          </w:p>
          <w:p>
            <w:pPr>
              <w:spacing w:after="20"/>
              <w:ind w:left="20"/>
              <w:jc w:val="both"/>
            </w:pPr>
            <w:r>
              <w:rPr>
                <w:rFonts w:ascii="Times New Roman"/>
                <w:b w:val="false"/>
                <w:i w:val="false"/>
                <w:color w:val="000000"/>
                <w:sz w:val="20"/>
              </w:rPr>
              <w:t xml:space="preserve">
предназначенным для торговли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Вознаграждение, начисленное предыдущими </w:t>
            </w:r>
          </w:p>
          <w:p>
            <w:pPr>
              <w:spacing w:after="20"/>
              <w:ind w:left="20"/>
              <w:jc w:val="both"/>
            </w:pPr>
            <w:r>
              <w:rPr>
                <w:rFonts w:ascii="Times New Roman"/>
                <w:b w:val="false"/>
                <w:i w:val="false"/>
                <w:color w:val="000000"/>
                <w:sz w:val="20"/>
              </w:rPr>
              <w:t xml:space="preserve">
держателями по ценным бумагам, </w:t>
            </w:r>
          </w:p>
          <w:p>
            <w:pPr>
              <w:spacing w:after="20"/>
              <w:ind w:left="20"/>
              <w:jc w:val="both"/>
            </w:pPr>
            <w:r>
              <w:rPr>
                <w:rFonts w:ascii="Times New Roman"/>
                <w:b w:val="false"/>
                <w:i w:val="false"/>
                <w:color w:val="000000"/>
                <w:sz w:val="20"/>
              </w:rPr>
              <w:t xml:space="preserve">
предназначенным для торговли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Счет положительной корректировки </w:t>
            </w:r>
          </w:p>
          <w:p>
            <w:pPr>
              <w:spacing w:after="20"/>
              <w:ind w:left="20"/>
              <w:jc w:val="both"/>
            </w:pPr>
            <w:r>
              <w:rPr>
                <w:rFonts w:ascii="Times New Roman"/>
                <w:b w:val="false"/>
                <w:i w:val="false"/>
                <w:color w:val="000000"/>
                <w:sz w:val="20"/>
              </w:rPr>
              <w:t xml:space="preserve">
справедливой стоимости ценных бумаг, </w:t>
            </w:r>
          </w:p>
          <w:p>
            <w:pPr>
              <w:spacing w:after="20"/>
              <w:ind w:left="20"/>
              <w:jc w:val="both"/>
            </w:pPr>
            <w:r>
              <w:rPr>
                <w:rFonts w:ascii="Times New Roman"/>
                <w:b w:val="false"/>
                <w:i w:val="false"/>
                <w:color w:val="000000"/>
                <w:sz w:val="20"/>
              </w:rPr>
              <w:t xml:space="preserve">
предназначенных для торговли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Счет отрицательной корректировки </w:t>
            </w:r>
          </w:p>
          <w:p>
            <w:pPr>
              <w:spacing w:after="20"/>
              <w:ind w:left="20"/>
              <w:jc w:val="both"/>
            </w:pPr>
            <w:r>
              <w:rPr>
                <w:rFonts w:ascii="Times New Roman"/>
                <w:b w:val="false"/>
                <w:i w:val="false"/>
                <w:color w:val="000000"/>
                <w:sz w:val="20"/>
              </w:rPr>
              <w:t xml:space="preserve">
справедливой стоимости ценных бумаг, </w:t>
            </w:r>
          </w:p>
          <w:p>
            <w:pPr>
              <w:spacing w:after="20"/>
              <w:ind w:left="20"/>
              <w:jc w:val="both"/>
            </w:pPr>
            <w:r>
              <w:rPr>
                <w:rFonts w:ascii="Times New Roman"/>
                <w:b w:val="false"/>
                <w:i w:val="false"/>
                <w:color w:val="000000"/>
                <w:sz w:val="20"/>
              </w:rPr>
              <w:t xml:space="preserve">
предназначенных для торговли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Вклады, размещенные в других банках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Вклады, размещенные в других банках (на </w:t>
            </w:r>
          </w:p>
          <w:p>
            <w:pPr>
              <w:spacing w:after="20"/>
              <w:ind w:left="20"/>
              <w:jc w:val="both"/>
            </w:pPr>
            <w:r>
              <w:rPr>
                <w:rFonts w:ascii="Times New Roman"/>
                <w:b w:val="false"/>
                <w:i w:val="false"/>
                <w:color w:val="000000"/>
                <w:sz w:val="20"/>
              </w:rPr>
              <w:t xml:space="preserve">
одну ночь)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Вклады до востребования, размещенные в </w:t>
            </w:r>
          </w:p>
          <w:p>
            <w:pPr>
              <w:spacing w:after="20"/>
              <w:ind w:left="20"/>
              <w:jc w:val="both"/>
            </w:pPr>
            <w:r>
              <w:rPr>
                <w:rFonts w:ascii="Times New Roman"/>
                <w:b w:val="false"/>
                <w:i w:val="false"/>
                <w:color w:val="000000"/>
                <w:sz w:val="20"/>
              </w:rPr>
              <w:t xml:space="preserve">
других банках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Краткосрочные вклады, размещенные в </w:t>
            </w:r>
          </w:p>
          <w:p>
            <w:pPr>
              <w:spacing w:after="20"/>
              <w:ind w:left="20"/>
              <w:jc w:val="both"/>
            </w:pPr>
            <w:r>
              <w:rPr>
                <w:rFonts w:ascii="Times New Roman"/>
                <w:b w:val="false"/>
                <w:i w:val="false"/>
                <w:color w:val="000000"/>
                <w:sz w:val="20"/>
              </w:rPr>
              <w:t xml:space="preserve">
других банках (до одного месяца)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Краткосрочные вклады, размещенные в </w:t>
            </w:r>
          </w:p>
          <w:p>
            <w:pPr>
              <w:spacing w:after="20"/>
              <w:ind w:left="20"/>
              <w:jc w:val="both"/>
            </w:pPr>
            <w:r>
              <w:rPr>
                <w:rFonts w:ascii="Times New Roman"/>
                <w:b w:val="false"/>
                <w:i w:val="false"/>
                <w:color w:val="000000"/>
                <w:sz w:val="20"/>
              </w:rPr>
              <w:t xml:space="preserve">
других банках (до одного года)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Долгосрочные вклады, размещенные в других </w:t>
            </w:r>
          </w:p>
          <w:p>
            <w:pPr>
              <w:spacing w:after="20"/>
              <w:ind w:left="20"/>
              <w:jc w:val="both"/>
            </w:pPr>
            <w:r>
              <w:rPr>
                <w:rFonts w:ascii="Times New Roman"/>
                <w:b w:val="false"/>
                <w:i w:val="false"/>
                <w:color w:val="000000"/>
                <w:sz w:val="20"/>
              </w:rPr>
              <w:t xml:space="preserve">
банках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Условные вклады, размещенные в других </w:t>
            </w:r>
          </w:p>
          <w:p>
            <w:pPr>
              <w:spacing w:after="20"/>
              <w:ind w:left="20"/>
              <w:jc w:val="both"/>
            </w:pPr>
            <w:r>
              <w:rPr>
                <w:rFonts w:ascii="Times New Roman"/>
                <w:b w:val="false"/>
                <w:i w:val="false"/>
                <w:color w:val="000000"/>
                <w:sz w:val="20"/>
              </w:rPr>
              <w:t xml:space="preserve">
банках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Просроченная задолженность других банков </w:t>
            </w:r>
          </w:p>
          <w:p>
            <w:pPr>
              <w:spacing w:after="20"/>
              <w:ind w:left="20"/>
              <w:jc w:val="both"/>
            </w:pPr>
            <w:r>
              <w:rPr>
                <w:rFonts w:ascii="Times New Roman"/>
                <w:b w:val="false"/>
                <w:i w:val="false"/>
                <w:color w:val="000000"/>
                <w:sz w:val="20"/>
              </w:rPr>
              <w:t xml:space="preserve">
по вкладам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Специальные резервы (провизии) по </w:t>
            </w:r>
          </w:p>
          <w:p>
            <w:pPr>
              <w:spacing w:after="20"/>
              <w:ind w:left="20"/>
              <w:jc w:val="both"/>
            </w:pPr>
            <w:r>
              <w:rPr>
                <w:rFonts w:ascii="Times New Roman"/>
                <w:b w:val="false"/>
                <w:i w:val="false"/>
                <w:color w:val="000000"/>
                <w:sz w:val="20"/>
              </w:rPr>
              <w:t xml:space="preserve">
вкладам, размещенным в других банках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Счет положительной корректировки </w:t>
            </w:r>
          </w:p>
          <w:p>
            <w:pPr>
              <w:spacing w:after="20"/>
              <w:ind w:left="20"/>
              <w:jc w:val="both"/>
            </w:pPr>
            <w:r>
              <w:rPr>
                <w:rFonts w:ascii="Times New Roman"/>
                <w:b w:val="false"/>
                <w:i w:val="false"/>
                <w:color w:val="000000"/>
                <w:sz w:val="20"/>
              </w:rPr>
              <w:t xml:space="preserve">
стоимости срочного вклада, размещенного в </w:t>
            </w:r>
          </w:p>
          <w:p>
            <w:pPr>
              <w:spacing w:after="20"/>
              <w:ind w:left="20"/>
              <w:jc w:val="both"/>
            </w:pPr>
            <w:r>
              <w:rPr>
                <w:rFonts w:ascii="Times New Roman"/>
                <w:b w:val="false"/>
                <w:i w:val="false"/>
                <w:color w:val="000000"/>
                <w:sz w:val="20"/>
              </w:rPr>
              <w:t xml:space="preserve">
других банках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Счет отрицательной корректировки </w:t>
            </w:r>
          </w:p>
          <w:p>
            <w:pPr>
              <w:spacing w:after="20"/>
              <w:ind w:left="20"/>
              <w:jc w:val="both"/>
            </w:pPr>
            <w:r>
              <w:rPr>
                <w:rFonts w:ascii="Times New Roman"/>
                <w:b w:val="false"/>
                <w:i w:val="false"/>
                <w:color w:val="000000"/>
                <w:sz w:val="20"/>
              </w:rPr>
              <w:t xml:space="preserve">
стоимости срочного вклада, размещенного в </w:t>
            </w:r>
          </w:p>
          <w:p>
            <w:pPr>
              <w:spacing w:after="20"/>
              <w:ind w:left="20"/>
              <w:jc w:val="both"/>
            </w:pPr>
            <w:r>
              <w:rPr>
                <w:rFonts w:ascii="Times New Roman"/>
                <w:b w:val="false"/>
                <w:i w:val="false"/>
                <w:color w:val="000000"/>
                <w:sz w:val="20"/>
              </w:rPr>
              <w:t xml:space="preserve">
других банках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Счет положительной корректировки </w:t>
            </w:r>
          </w:p>
          <w:p>
            <w:pPr>
              <w:spacing w:after="20"/>
              <w:ind w:left="20"/>
              <w:jc w:val="both"/>
            </w:pPr>
            <w:r>
              <w:rPr>
                <w:rFonts w:ascii="Times New Roman"/>
                <w:b w:val="false"/>
                <w:i w:val="false"/>
                <w:color w:val="000000"/>
                <w:sz w:val="20"/>
              </w:rPr>
              <w:t xml:space="preserve">
стоимости условного вклада, размещенного </w:t>
            </w:r>
          </w:p>
          <w:p>
            <w:pPr>
              <w:spacing w:after="20"/>
              <w:ind w:left="20"/>
              <w:jc w:val="both"/>
            </w:pPr>
            <w:r>
              <w:rPr>
                <w:rFonts w:ascii="Times New Roman"/>
                <w:b w:val="false"/>
                <w:i w:val="false"/>
                <w:color w:val="000000"/>
                <w:sz w:val="20"/>
              </w:rPr>
              <w:t xml:space="preserve">
в других банках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Счет отрицательной корректировки </w:t>
            </w:r>
          </w:p>
          <w:p>
            <w:pPr>
              <w:spacing w:after="20"/>
              <w:ind w:left="20"/>
              <w:jc w:val="both"/>
            </w:pPr>
            <w:r>
              <w:rPr>
                <w:rFonts w:ascii="Times New Roman"/>
                <w:b w:val="false"/>
                <w:i w:val="false"/>
                <w:color w:val="000000"/>
                <w:sz w:val="20"/>
              </w:rPr>
              <w:t xml:space="preserve">
стоимости условного вклада, размещенного </w:t>
            </w:r>
          </w:p>
          <w:p>
            <w:pPr>
              <w:spacing w:after="20"/>
              <w:ind w:left="20"/>
              <w:jc w:val="both"/>
            </w:pPr>
            <w:r>
              <w:rPr>
                <w:rFonts w:ascii="Times New Roman"/>
                <w:b w:val="false"/>
                <w:i w:val="false"/>
                <w:color w:val="000000"/>
                <w:sz w:val="20"/>
              </w:rPr>
              <w:t xml:space="preserve">
в других банках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Вклад, являющийся обеспечением (заклад, </w:t>
            </w:r>
          </w:p>
          <w:p>
            <w:pPr>
              <w:spacing w:after="20"/>
              <w:ind w:left="20"/>
              <w:jc w:val="both"/>
            </w:pPr>
            <w:r>
              <w:rPr>
                <w:rFonts w:ascii="Times New Roman"/>
                <w:b w:val="false"/>
                <w:i w:val="false"/>
                <w:color w:val="000000"/>
                <w:sz w:val="20"/>
              </w:rPr>
              <w:t xml:space="preserve">
гарантия, задаток) обязательств банка, </w:t>
            </w:r>
          </w:p>
          <w:p>
            <w:pPr>
              <w:spacing w:after="20"/>
              <w:ind w:left="20"/>
              <w:jc w:val="both"/>
            </w:pPr>
            <w:r>
              <w:rPr>
                <w:rFonts w:ascii="Times New Roman"/>
                <w:b w:val="false"/>
                <w:i w:val="false"/>
                <w:color w:val="000000"/>
                <w:sz w:val="20"/>
              </w:rPr>
              <w:t xml:space="preserve">
кредитного товарищества и ипотечной </w:t>
            </w:r>
          </w:p>
          <w:p>
            <w:pPr>
              <w:spacing w:after="20"/>
              <w:ind w:left="20"/>
              <w:jc w:val="both"/>
            </w:pPr>
            <w:r>
              <w:rPr>
                <w:rFonts w:ascii="Times New Roman"/>
                <w:b w:val="false"/>
                <w:i w:val="false"/>
                <w:color w:val="000000"/>
                <w:sz w:val="20"/>
              </w:rPr>
              <w:t xml:space="preserve">
компании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Займы, предоставленные другим банкам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Займы овердрафт по корреспондентским </w:t>
            </w:r>
          </w:p>
          <w:p>
            <w:pPr>
              <w:spacing w:after="20"/>
              <w:ind w:left="20"/>
              <w:jc w:val="both"/>
            </w:pPr>
            <w:r>
              <w:rPr>
                <w:rFonts w:ascii="Times New Roman"/>
                <w:b w:val="false"/>
                <w:i w:val="false"/>
                <w:color w:val="000000"/>
                <w:sz w:val="20"/>
              </w:rPr>
              <w:t xml:space="preserve">
счетам других банков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Краткосрочные займы, предоставленные </w:t>
            </w:r>
          </w:p>
          <w:p>
            <w:pPr>
              <w:spacing w:after="20"/>
              <w:ind w:left="20"/>
              <w:jc w:val="both"/>
            </w:pPr>
            <w:r>
              <w:rPr>
                <w:rFonts w:ascii="Times New Roman"/>
                <w:b w:val="false"/>
                <w:i w:val="false"/>
                <w:color w:val="000000"/>
                <w:sz w:val="20"/>
              </w:rPr>
              <w:t xml:space="preserve">
другим банкам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Займы овернайт, предоставленные другим </w:t>
            </w:r>
          </w:p>
          <w:p>
            <w:pPr>
              <w:spacing w:after="20"/>
              <w:ind w:left="20"/>
              <w:jc w:val="both"/>
            </w:pPr>
            <w:r>
              <w:rPr>
                <w:rFonts w:ascii="Times New Roman"/>
                <w:b w:val="false"/>
                <w:i w:val="false"/>
                <w:color w:val="000000"/>
                <w:sz w:val="20"/>
              </w:rPr>
              <w:t xml:space="preserve">
банкам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Долгосрочные займы, предоставленные </w:t>
            </w:r>
          </w:p>
          <w:p>
            <w:pPr>
              <w:spacing w:after="20"/>
              <w:ind w:left="20"/>
              <w:jc w:val="both"/>
            </w:pPr>
            <w:r>
              <w:rPr>
                <w:rFonts w:ascii="Times New Roman"/>
                <w:b w:val="false"/>
                <w:i w:val="false"/>
                <w:color w:val="000000"/>
                <w:sz w:val="20"/>
              </w:rPr>
              <w:t xml:space="preserve">
другим банкам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Финансовый лизинг другим банкам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Просроченная задолженность других банков </w:t>
            </w:r>
          </w:p>
          <w:p>
            <w:pPr>
              <w:spacing w:after="20"/>
              <w:ind w:left="20"/>
              <w:jc w:val="both"/>
            </w:pPr>
            <w:r>
              <w:rPr>
                <w:rFonts w:ascii="Times New Roman"/>
                <w:b w:val="false"/>
                <w:i w:val="false"/>
                <w:color w:val="000000"/>
                <w:sz w:val="20"/>
              </w:rPr>
              <w:t xml:space="preserve">
по займам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Просроченная задолженность других банков </w:t>
            </w:r>
          </w:p>
          <w:p>
            <w:pPr>
              <w:spacing w:after="20"/>
              <w:ind w:left="20"/>
              <w:jc w:val="both"/>
            </w:pPr>
            <w:r>
              <w:rPr>
                <w:rFonts w:ascii="Times New Roman"/>
                <w:b w:val="false"/>
                <w:i w:val="false"/>
                <w:color w:val="000000"/>
                <w:sz w:val="20"/>
              </w:rPr>
              <w:t xml:space="preserve">
по финансовому лизингу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Счет положительной корректировки </w:t>
            </w:r>
          </w:p>
          <w:p>
            <w:pPr>
              <w:spacing w:after="20"/>
              <w:ind w:left="20"/>
              <w:jc w:val="both"/>
            </w:pPr>
            <w:r>
              <w:rPr>
                <w:rFonts w:ascii="Times New Roman"/>
                <w:b w:val="false"/>
                <w:i w:val="false"/>
                <w:color w:val="000000"/>
                <w:sz w:val="20"/>
              </w:rPr>
              <w:t xml:space="preserve">
стоимости займа, предоставленного другим </w:t>
            </w:r>
          </w:p>
          <w:p>
            <w:pPr>
              <w:spacing w:after="20"/>
              <w:ind w:left="20"/>
              <w:jc w:val="both"/>
            </w:pPr>
            <w:r>
              <w:rPr>
                <w:rFonts w:ascii="Times New Roman"/>
                <w:b w:val="false"/>
                <w:i w:val="false"/>
                <w:color w:val="000000"/>
                <w:sz w:val="20"/>
              </w:rPr>
              <w:t xml:space="preserve">
банкам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Счет отрицательной корректировки </w:t>
            </w:r>
          </w:p>
          <w:p>
            <w:pPr>
              <w:spacing w:after="20"/>
              <w:ind w:left="20"/>
              <w:jc w:val="both"/>
            </w:pPr>
            <w:r>
              <w:rPr>
                <w:rFonts w:ascii="Times New Roman"/>
                <w:b w:val="false"/>
                <w:i w:val="false"/>
                <w:color w:val="000000"/>
                <w:sz w:val="20"/>
              </w:rPr>
              <w:t xml:space="preserve">
стоимости займа, предоставленного другим </w:t>
            </w:r>
          </w:p>
          <w:p>
            <w:pPr>
              <w:spacing w:after="20"/>
              <w:ind w:left="20"/>
              <w:jc w:val="both"/>
            </w:pPr>
            <w:r>
              <w:rPr>
                <w:rFonts w:ascii="Times New Roman"/>
                <w:b w:val="false"/>
                <w:i w:val="false"/>
                <w:color w:val="000000"/>
                <w:sz w:val="20"/>
              </w:rPr>
              <w:t xml:space="preserve">
банкам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Специальные резервы (провизии) по займам </w:t>
            </w:r>
          </w:p>
          <w:p>
            <w:pPr>
              <w:spacing w:after="20"/>
              <w:ind w:left="20"/>
              <w:jc w:val="both"/>
            </w:pPr>
            <w:r>
              <w:rPr>
                <w:rFonts w:ascii="Times New Roman"/>
                <w:b w:val="false"/>
                <w:i w:val="false"/>
                <w:color w:val="000000"/>
                <w:sz w:val="20"/>
              </w:rPr>
              <w:t xml:space="preserve">
и финансовому лизингу, предоставленным </w:t>
            </w:r>
          </w:p>
          <w:p>
            <w:pPr>
              <w:spacing w:after="20"/>
              <w:ind w:left="20"/>
              <w:jc w:val="both"/>
            </w:pPr>
            <w:r>
              <w:rPr>
                <w:rFonts w:ascii="Times New Roman"/>
                <w:b w:val="false"/>
                <w:i w:val="false"/>
                <w:color w:val="000000"/>
                <w:sz w:val="20"/>
              </w:rPr>
              <w:t xml:space="preserve">
другим банкам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Займы и финансовый лизинг, предоставленные </w:t>
            </w:r>
          </w:p>
          <w:p>
            <w:pPr>
              <w:spacing w:after="20"/>
              <w:ind w:left="20"/>
              <w:jc w:val="both"/>
            </w:pPr>
            <w:r>
              <w:rPr>
                <w:rFonts w:ascii="Times New Roman"/>
                <w:b w:val="false"/>
                <w:i w:val="false"/>
                <w:color w:val="000000"/>
                <w:sz w:val="20"/>
              </w:rPr>
              <w:t xml:space="preserve">
организациям, осуществляющим отдельные виды </w:t>
            </w:r>
          </w:p>
          <w:p>
            <w:pPr>
              <w:spacing w:after="20"/>
              <w:ind w:left="20"/>
              <w:jc w:val="both"/>
            </w:pPr>
            <w:r>
              <w:rPr>
                <w:rFonts w:ascii="Times New Roman"/>
                <w:b w:val="false"/>
                <w:i w:val="false"/>
                <w:color w:val="000000"/>
                <w:sz w:val="20"/>
              </w:rPr>
              <w:t xml:space="preserve">
банковских операций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Займы овердрафт, предоставленные </w:t>
            </w:r>
          </w:p>
          <w:p>
            <w:pPr>
              <w:spacing w:after="20"/>
              <w:ind w:left="20"/>
              <w:jc w:val="both"/>
            </w:pPr>
            <w:r>
              <w:rPr>
                <w:rFonts w:ascii="Times New Roman"/>
                <w:b w:val="false"/>
                <w:i w:val="false"/>
                <w:color w:val="000000"/>
                <w:sz w:val="20"/>
              </w:rPr>
              <w:t xml:space="preserve">
организациям, осуществляющим отдельные </w:t>
            </w:r>
          </w:p>
          <w:p>
            <w:pPr>
              <w:spacing w:after="20"/>
              <w:ind w:left="20"/>
              <w:jc w:val="both"/>
            </w:pPr>
            <w:r>
              <w:rPr>
                <w:rFonts w:ascii="Times New Roman"/>
                <w:b w:val="false"/>
                <w:i w:val="false"/>
                <w:color w:val="000000"/>
                <w:sz w:val="20"/>
              </w:rPr>
              <w:t xml:space="preserve">
виды банковских операций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Краткосрочные займы, предоставленные </w:t>
            </w:r>
          </w:p>
          <w:p>
            <w:pPr>
              <w:spacing w:after="20"/>
              <w:ind w:left="20"/>
              <w:jc w:val="both"/>
            </w:pPr>
            <w:r>
              <w:rPr>
                <w:rFonts w:ascii="Times New Roman"/>
                <w:b w:val="false"/>
                <w:i w:val="false"/>
                <w:color w:val="000000"/>
                <w:sz w:val="20"/>
              </w:rPr>
              <w:t xml:space="preserve">
организациям, осуществляющим отдельные </w:t>
            </w:r>
          </w:p>
          <w:p>
            <w:pPr>
              <w:spacing w:after="20"/>
              <w:ind w:left="20"/>
              <w:jc w:val="both"/>
            </w:pPr>
            <w:r>
              <w:rPr>
                <w:rFonts w:ascii="Times New Roman"/>
                <w:b w:val="false"/>
                <w:i w:val="false"/>
                <w:color w:val="000000"/>
                <w:sz w:val="20"/>
              </w:rPr>
              <w:t xml:space="preserve">
виды банковских операций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Долгосрочные займы, предоставленные </w:t>
            </w:r>
          </w:p>
          <w:p>
            <w:pPr>
              <w:spacing w:after="20"/>
              <w:ind w:left="20"/>
              <w:jc w:val="both"/>
            </w:pPr>
            <w:r>
              <w:rPr>
                <w:rFonts w:ascii="Times New Roman"/>
                <w:b w:val="false"/>
                <w:i w:val="false"/>
                <w:color w:val="000000"/>
                <w:sz w:val="20"/>
              </w:rPr>
              <w:t xml:space="preserve">
организациям, осуществляющим отдельные </w:t>
            </w:r>
          </w:p>
          <w:p>
            <w:pPr>
              <w:spacing w:after="20"/>
              <w:ind w:left="20"/>
              <w:jc w:val="both"/>
            </w:pPr>
            <w:r>
              <w:rPr>
                <w:rFonts w:ascii="Times New Roman"/>
                <w:b w:val="false"/>
                <w:i w:val="false"/>
                <w:color w:val="000000"/>
                <w:sz w:val="20"/>
              </w:rPr>
              <w:t xml:space="preserve">
виды банковских операций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Счет положительной корректировки </w:t>
            </w:r>
          </w:p>
          <w:p>
            <w:pPr>
              <w:spacing w:after="20"/>
              <w:ind w:left="20"/>
              <w:jc w:val="both"/>
            </w:pPr>
            <w:r>
              <w:rPr>
                <w:rFonts w:ascii="Times New Roman"/>
                <w:b w:val="false"/>
                <w:i w:val="false"/>
                <w:color w:val="000000"/>
                <w:sz w:val="20"/>
              </w:rPr>
              <w:t xml:space="preserve">
стоимости займа, предоставленного </w:t>
            </w:r>
          </w:p>
          <w:p>
            <w:pPr>
              <w:spacing w:after="20"/>
              <w:ind w:left="20"/>
              <w:jc w:val="both"/>
            </w:pPr>
            <w:r>
              <w:rPr>
                <w:rFonts w:ascii="Times New Roman"/>
                <w:b w:val="false"/>
                <w:i w:val="false"/>
                <w:color w:val="000000"/>
                <w:sz w:val="20"/>
              </w:rPr>
              <w:t xml:space="preserve">
организациям, осуществляющим отдельные </w:t>
            </w:r>
          </w:p>
          <w:p>
            <w:pPr>
              <w:spacing w:after="20"/>
              <w:ind w:left="20"/>
              <w:jc w:val="both"/>
            </w:pPr>
            <w:r>
              <w:rPr>
                <w:rFonts w:ascii="Times New Roman"/>
                <w:b w:val="false"/>
                <w:i w:val="false"/>
                <w:color w:val="000000"/>
                <w:sz w:val="20"/>
              </w:rPr>
              <w:t xml:space="preserve">
виды банковских операций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Счет отрицательной корректировки </w:t>
            </w:r>
          </w:p>
          <w:p>
            <w:pPr>
              <w:spacing w:after="20"/>
              <w:ind w:left="20"/>
              <w:jc w:val="both"/>
            </w:pPr>
            <w:r>
              <w:rPr>
                <w:rFonts w:ascii="Times New Roman"/>
                <w:b w:val="false"/>
                <w:i w:val="false"/>
                <w:color w:val="000000"/>
                <w:sz w:val="20"/>
              </w:rPr>
              <w:t xml:space="preserve">
стоимости займа, предоставленного </w:t>
            </w:r>
          </w:p>
          <w:p>
            <w:pPr>
              <w:spacing w:after="20"/>
              <w:ind w:left="20"/>
              <w:jc w:val="both"/>
            </w:pPr>
            <w:r>
              <w:rPr>
                <w:rFonts w:ascii="Times New Roman"/>
                <w:b w:val="false"/>
                <w:i w:val="false"/>
                <w:color w:val="000000"/>
                <w:sz w:val="20"/>
              </w:rPr>
              <w:t xml:space="preserve">
организациям, осуществляющим отдельные </w:t>
            </w:r>
          </w:p>
          <w:p>
            <w:pPr>
              <w:spacing w:after="20"/>
              <w:ind w:left="20"/>
              <w:jc w:val="both"/>
            </w:pPr>
            <w:r>
              <w:rPr>
                <w:rFonts w:ascii="Times New Roman"/>
                <w:b w:val="false"/>
                <w:i w:val="false"/>
                <w:color w:val="000000"/>
                <w:sz w:val="20"/>
              </w:rPr>
              <w:t xml:space="preserve">
виды банковских операций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Финансовый лизинг организациям, </w:t>
            </w:r>
          </w:p>
          <w:p>
            <w:pPr>
              <w:spacing w:after="20"/>
              <w:ind w:left="20"/>
              <w:jc w:val="both"/>
            </w:pPr>
            <w:r>
              <w:rPr>
                <w:rFonts w:ascii="Times New Roman"/>
                <w:b w:val="false"/>
                <w:i w:val="false"/>
                <w:color w:val="000000"/>
                <w:sz w:val="20"/>
              </w:rPr>
              <w:t xml:space="preserve">
осуществляющим отдельные виды банковских </w:t>
            </w:r>
          </w:p>
          <w:p>
            <w:pPr>
              <w:spacing w:after="20"/>
              <w:ind w:left="20"/>
              <w:jc w:val="both"/>
            </w:pPr>
            <w:r>
              <w:rPr>
                <w:rFonts w:ascii="Times New Roman"/>
                <w:b w:val="false"/>
                <w:i w:val="false"/>
                <w:color w:val="000000"/>
                <w:sz w:val="20"/>
              </w:rPr>
              <w:t xml:space="preserve">
операций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Просроченная задолженность по займам, </w:t>
            </w:r>
          </w:p>
          <w:p>
            <w:pPr>
              <w:spacing w:after="20"/>
              <w:ind w:left="20"/>
              <w:jc w:val="both"/>
            </w:pPr>
            <w:r>
              <w:rPr>
                <w:rFonts w:ascii="Times New Roman"/>
                <w:b w:val="false"/>
                <w:i w:val="false"/>
                <w:color w:val="000000"/>
                <w:sz w:val="20"/>
              </w:rPr>
              <w:t xml:space="preserve">
предоставленным организациям, </w:t>
            </w:r>
          </w:p>
          <w:p>
            <w:pPr>
              <w:spacing w:after="20"/>
              <w:ind w:left="20"/>
              <w:jc w:val="both"/>
            </w:pPr>
            <w:r>
              <w:rPr>
                <w:rFonts w:ascii="Times New Roman"/>
                <w:b w:val="false"/>
                <w:i w:val="false"/>
                <w:color w:val="000000"/>
                <w:sz w:val="20"/>
              </w:rPr>
              <w:t xml:space="preserve">
осуществляющим отдельные виды банковских </w:t>
            </w:r>
          </w:p>
          <w:p>
            <w:pPr>
              <w:spacing w:after="20"/>
              <w:ind w:left="20"/>
              <w:jc w:val="both"/>
            </w:pPr>
            <w:r>
              <w:rPr>
                <w:rFonts w:ascii="Times New Roman"/>
                <w:b w:val="false"/>
                <w:i w:val="false"/>
                <w:color w:val="000000"/>
                <w:sz w:val="20"/>
              </w:rPr>
              <w:t xml:space="preserve">
операций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Просроченная задолженность по финансовому </w:t>
            </w:r>
          </w:p>
          <w:p>
            <w:pPr>
              <w:spacing w:after="20"/>
              <w:ind w:left="20"/>
              <w:jc w:val="both"/>
            </w:pPr>
            <w:r>
              <w:rPr>
                <w:rFonts w:ascii="Times New Roman"/>
                <w:b w:val="false"/>
                <w:i w:val="false"/>
                <w:color w:val="000000"/>
                <w:sz w:val="20"/>
              </w:rPr>
              <w:t xml:space="preserve">
лизингу предоставленному организациям, </w:t>
            </w:r>
          </w:p>
          <w:p>
            <w:pPr>
              <w:spacing w:after="20"/>
              <w:ind w:left="20"/>
              <w:jc w:val="both"/>
            </w:pPr>
            <w:r>
              <w:rPr>
                <w:rFonts w:ascii="Times New Roman"/>
                <w:b w:val="false"/>
                <w:i w:val="false"/>
                <w:color w:val="000000"/>
                <w:sz w:val="20"/>
              </w:rPr>
              <w:t xml:space="preserve">
осуществляющим отдельные виды банковских </w:t>
            </w:r>
          </w:p>
          <w:p>
            <w:pPr>
              <w:spacing w:after="20"/>
              <w:ind w:left="20"/>
              <w:jc w:val="both"/>
            </w:pPr>
            <w:r>
              <w:rPr>
                <w:rFonts w:ascii="Times New Roman"/>
                <w:b w:val="false"/>
                <w:i w:val="false"/>
                <w:color w:val="000000"/>
                <w:sz w:val="20"/>
              </w:rPr>
              <w:t xml:space="preserve">
операций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Специальные резервы (провизии) по займам </w:t>
            </w:r>
          </w:p>
          <w:p>
            <w:pPr>
              <w:spacing w:after="20"/>
              <w:ind w:left="20"/>
              <w:jc w:val="both"/>
            </w:pPr>
            <w:r>
              <w:rPr>
                <w:rFonts w:ascii="Times New Roman"/>
                <w:b w:val="false"/>
                <w:i w:val="false"/>
                <w:color w:val="000000"/>
                <w:sz w:val="20"/>
              </w:rPr>
              <w:t xml:space="preserve">
и финансовому лизингу, предоставленным </w:t>
            </w:r>
          </w:p>
          <w:p>
            <w:pPr>
              <w:spacing w:after="20"/>
              <w:ind w:left="20"/>
              <w:jc w:val="both"/>
            </w:pPr>
            <w:r>
              <w:rPr>
                <w:rFonts w:ascii="Times New Roman"/>
                <w:b w:val="false"/>
                <w:i w:val="false"/>
                <w:color w:val="000000"/>
                <w:sz w:val="20"/>
              </w:rPr>
              <w:t xml:space="preserve">
организациям, осуществляющим отдельные </w:t>
            </w:r>
          </w:p>
          <w:p>
            <w:pPr>
              <w:spacing w:after="20"/>
              <w:ind w:left="20"/>
              <w:jc w:val="both"/>
            </w:pPr>
            <w:r>
              <w:rPr>
                <w:rFonts w:ascii="Times New Roman"/>
                <w:b w:val="false"/>
                <w:i w:val="false"/>
                <w:color w:val="000000"/>
                <w:sz w:val="20"/>
              </w:rPr>
              <w:t xml:space="preserve">
виды банковских операций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Расчеты с филиалами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Расчеты с головным офисом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Расчеты с местными филиалами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Расчеты с зарубежными филиалами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Требования к клиентам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Займы овердрафт, предоставленные клиентам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Счета по кредитным карточкам клиентов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Учтенные векселя клиентов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Факторинг клиентам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Просроченная задолженность клиентов по </w:t>
            </w:r>
          </w:p>
          <w:p>
            <w:pPr>
              <w:spacing w:after="20"/>
              <w:ind w:left="20"/>
              <w:jc w:val="both"/>
            </w:pPr>
            <w:r>
              <w:rPr>
                <w:rFonts w:ascii="Times New Roman"/>
                <w:b w:val="false"/>
                <w:i w:val="false"/>
                <w:color w:val="000000"/>
                <w:sz w:val="20"/>
              </w:rPr>
              <w:t xml:space="preserve">
факторингу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Краткосрочные займы, предоставленные </w:t>
            </w:r>
          </w:p>
          <w:p>
            <w:pPr>
              <w:spacing w:after="20"/>
              <w:ind w:left="20"/>
              <w:jc w:val="both"/>
            </w:pPr>
            <w:r>
              <w:rPr>
                <w:rFonts w:ascii="Times New Roman"/>
                <w:b w:val="false"/>
                <w:i w:val="false"/>
                <w:color w:val="000000"/>
                <w:sz w:val="20"/>
              </w:rPr>
              <w:t xml:space="preserve">
клиентам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Долгосрочные займы, предоставленные </w:t>
            </w:r>
          </w:p>
          <w:p>
            <w:pPr>
              <w:spacing w:after="20"/>
              <w:ind w:left="20"/>
              <w:jc w:val="both"/>
            </w:pPr>
            <w:r>
              <w:rPr>
                <w:rFonts w:ascii="Times New Roman"/>
                <w:b w:val="false"/>
                <w:i w:val="false"/>
                <w:color w:val="000000"/>
                <w:sz w:val="20"/>
              </w:rPr>
              <w:t xml:space="preserve">
клиентам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Финансовый лизинг клиентам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Просроченная задолженность клиентов по </w:t>
            </w:r>
          </w:p>
          <w:p>
            <w:pPr>
              <w:spacing w:after="20"/>
              <w:ind w:left="20"/>
              <w:jc w:val="both"/>
            </w:pPr>
            <w:r>
              <w:rPr>
                <w:rFonts w:ascii="Times New Roman"/>
                <w:b w:val="false"/>
                <w:i w:val="false"/>
                <w:color w:val="000000"/>
                <w:sz w:val="20"/>
              </w:rPr>
              <w:t xml:space="preserve">
финансовому лизингу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Форфейтинг клиентам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Просроченная задолженность клиентов по </w:t>
            </w:r>
          </w:p>
          <w:p>
            <w:pPr>
              <w:spacing w:after="20"/>
              <w:ind w:left="20"/>
              <w:jc w:val="both"/>
            </w:pPr>
            <w:r>
              <w:rPr>
                <w:rFonts w:ascii="Times New Roman"/>
                <w:b w:val="false"/>
                <w:i w:val="false"/>
                <w:color w:val="000000"/>
                <w:sz w:val="20"/>
              </w:rPr>
              <w:t xml:space="preserve">
форфейтингу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Просроченная задолженность клиентов по </w:t>
            </w:r>
          </w:p>
          <w:p>
            <w:pPr>
              <w:spacing w:after="20"/>
              <w:ind w:left="20"/>
              <w:jc w:val="both"/>
            </w:pPr>
            <w:r>
              <w:rPr>
                <w:rFonts w:ascii="Times New Roman"/>
                <w:b w:val="false"/>
                <w:i w:val="false"/>
                <w:color w:val="000000"/>
                <w:sz w:val="20"/>
              </w:rPr>
              <w:t xml:space="preserve">
займам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Опротестованные векселя клиентов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Специальные резервы (провизии) по займам </w:t>
            </w:r>
          </w:p>
          <w:p>
            <w:pPr>
              <w:spacing w:after="20"/>
              <w:ind w:left="20"/>
              <w:jc w:val="both"/>
            </w:pPr>
            <w:r>
              <w:rPr>
                <w:rFonts w:ascii="Times New Roman"/>
                <w:b w:val="false"/>
                <w:i w:val="false"/>
                <w:color w:val="000000"/>
                <w:sz w:val="20"/>
              </w:rPr>
              <w:t xml:space="preserve">
и финансовому лизингу, предоставленным </w:t>
            </w:r>
          </w:p>
          <w:p>
            <w:pPr>
              <w:spacing w:after="20"/>
              <w:ind w:left="20"/>
              <w:jc w:val="both"/>
            </w:pPr>
            <w:r>
              <w:rPr>
                <w:rFonts w:ascii="Times New Roman"/>
                <w:b w:val="false"/>
                <w:i w:val="false"/>
                <w:color w:val="000000"/>
                <w:sz w:val="20"/>
              </w:rPr>
              <w:t xml:space="preserve">
клиентам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займы, предоставленные клиентам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Счет положительной корректировки </w:t>
            </w:r>
          </w:p>
          <w:p>
            <w:pPr>
              <w:spacing w:after="20"/>
              <w:ind w:left="20"/>
              <w:jc w:val="both"/>
            </w:pPr>
            <w:r>
              <w:rPr>
                <w:rFonts w:ascii="Times New Roman"/>
                <w:b w:val="false"/>
                <w:i w:val="false"/>
                <w:color w:val="000000"/>
                <w:sz w:val="20"/>
              </w:rPr>
              <w:t xml:space="preserve">
стоимости займа, предоставленного </w:t>
            </w:r>
          </w:p>
          <w:p>
            <w:pPr>
              <w:spacing w:after="20"/>
              <w:ind w:left="20"/>
              <w:jc w:val="both"/>
            </w:pPr>
            <w:r>
              <w:rPr>
                <w:rFonts w:ascii="Times New Roman"/>
                <w:b w:val="false"/>
                <w:i w:val="false"/>
                <w:color w:val="000000"/>
                <w:sz w:val="20"/>
              </w:rPr>
              <w:t xml:space="preserve">
клиентам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Счет отрицательной корректировки </w:t>
            </w:r>
          </w:p>
          <w:p>
            <w:pPr>
              <w:spacing w:after="20"/>
              <w:ind w:left="20"/>
              <w:jc w:val="both"/>
            </w:pPr>
            <w:r>
              <w:rPr>
                <w:rFonts w:ascii="Times New Roman"/>
                <w:b w:val="false"/>
                <w:i w:val="false"/>
                <w:color w:val="000000"/>
                <w:sz w:val="20"/>
              </w:rPr>
              <w:t xml:space="preserve">
стоимости займа, предоставленного </w:t>
            </w:r>
          </w:p>
          <w:p>
            <w:pPr>
              <w:spacing w:after="20"/>
              <w:ind w:left="20"/>
              <w:jc w:val="both"/>
            </w:pPr>
            <w:r>
              <w:rPr>
                <w:rFonts w:ascii="Times New Roman"/>
                <w:b w:val="false"/>
                <w:i w:val="false"/>
                <w:color w:val="000000"/>
                <w:sz w:val="20"/>
              </w:rPr>
              <w:t xml:space="preserve">
клиентам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Дисконт по учтенным векселям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Премия по учтенным векселям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Финансовые активы, переданные в </w:t>
            </w:r>
          </w:p>
          <w:p>
            <w:pPr>
              <w:spacing w:after="20"/>
              <w:ind w:left="20"/>
              <w:jc w:val="both"/>
            </w:pPr>
            <w:r>
              <w:rPr>
                <w:rFonts w:ascii="Times New Roman"/>
                <w:b w:val="false"/>
                <w:i w:val="false"/>
                <w:color w:val="000000"/>
                <w:sz w:val="20"/>
              </w:rPr>
              <w:t xml:space="preserve">
доверительное (трастовое) управление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ценные бумаги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Ценные бумаги, удерживаемые до погашения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Ценные бумаги, имеющиеся в наличии для </w:t>
            </w:r>
          </w:p>
          <w:p>
            <w:pPr>
              <w:spacing w:after="20"/>
              <w:ind w:left="20"/>
              <w:jc w:val="both"/>
            </w:pPr>
            <w:r>
              <w:rPr>
                <w:rFonts w:ascii="Times New Roman"/>
                <w:b w:val="false"/>
                <w:i w:val="false"/>
                <w:color w:val="000000"/>
                <w:sz w:val="20"/>
              </w:rPr>
              <w:t xml:space="preserve">
продажи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Дисконт по приобретенным прочим ценным </w:t>
            </w:r>
          </w:p>
          <w:p>
            <w:pPr>
              <w:spacing w:after="20"/>
              <w:ind w:left="20"/>
              <w:jc w:val="both"/>
            </w:pPr>
            <w:r>
              <w:rPr>
                <w:rFonts w:ascii="Times New Roman"/>
                <w:b w:val="false"/>
                <w:i w:val="false"/>
                <w:color w:val="000000"/>
                <w:sz w:val="20"/>
              </w:rPr>
              <w:t xml:space="preserve">
бумагам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Премия по приобретенным прочим ценным </w:t>
            </w:r>
          </w:p>
          <w:p>
            <w:pPr>
              <w:spacing w:after="20"/>
              <w:ind w:left="20"/>
              <w:jc w:val="both"/>
            </w:pPr>
            <w:r>
              <w:rPr>
                <w:rFonts w:ascii="Times New Roman"/>
                <w:b w:val="false"/>
                <w:i w:val="false"/>
                <w:color w:val="000000"/>
                <w:sz w:val="20"/>
              </w:rPr>
              <w:t xml:space="preserve">
бумагам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Вознаграждение, начисленное предыдущими </w:t>
            </w:r>
          </w:p>
          <w:p>
            <w:pPr>
              <w:spacing w:after="20"/>
              <w:ind w:left="20"/>
              <w:jc w:val="both"/>
            </w:pPr>
            <w:r>
              <w:rPr>
                <w:rFonts w:ascii="Times New Roman"/>
                <w:b w:val="false"/>
                <w:i w:val="false"/>
                <w:color w:val="000000"/>
                <w:sz w:val="20"/>
              </w:rPr>
              <w:t xml:space="preserve">
держателями по прочим ценным бумагам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Счет положительной корректировки </w:t>
            </w:r>
          </w:p>
          <w:p>
            <w:pPr>
              <w:spacing w:after="20"/>
              <w:ind w:left="20"/>
              <w:jc w:val="both"/>
            </w:pPr>
            <w:r>
              <w:rPr>
                <w:rFonts w:ascii="Times New Roman"/>
                <w:b w:val="false"/>
                <w:i w:val="false"/>
                <w:color w:val="000000"/>
                <w:sz w:val="20"/>
              </w:rPr>
              <w:t xml:space="preserve">
справедливой стоимости прочих ценных бумаг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Счет отрицательной корректировки </w:t>
            </w:r>
          </w:p>
          <w:p>
            <w:pPr>
              <w:spacing w:after="20"/>
              <w:ind w:left="20"/>
              <w:jc w:val="both"/>
            </w:pPr>
            <w:r>
              <w:rPr>
                <w:rFonts w:ascii="Times New Roman"/>
                <w:b w:val="false"/>
                <w:i w:val="false"/>
                <w:color w:val="000000"/>
                <w:sz w:val="20"/>
              </w:rPr>
              <w:t xml:space="preserve">
справедливой стоимости прочих ценных бумаг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Операции "обратное РЕПО" с ценными бумагами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Общие резервы (провизии)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Общие резервы (провизии) на покрытие </w:t>
            </w:r>
          </w:p>
          <w:p>
            <w:pPr>
              <w:spacing w:after="20"/>
              <w:ind w:left="20"/>
              <w:jc w:val="both"/>
            </w:pPr>
            <w:r>
              <w:rPr>
                <w:rFonts w:ascii="Times New Roman"/>
                <w:b w:val="false"/>
                <w:i w:val="false"/>
                <w:color w:val="000000"/>
                <w:sz w:val="20"/>
              </w:rPr>
              <w:t xml:space="preserve">
убытков по дебиторской задолженности, </w:t>
            </w:r>
          </w:p>
          <w:p>
            <w:pPr>
              <w:spacing w:after="20"/>
              <w:ind w:left="20"/>
              <w:jc w:val="both"/>
            </w:pPr>
            <w:r>
              <w:rPr>
                <w:rFonts w:ascii="Times New Roman"/>
                <w:b w:val="false"/>
                <w:i w:val="false"/>
                <w:color w:val="000000"/>
                <w:sz w:val="20"/>
              </w:rPr>
              <w:t xml:space="preserve">
связанной с банковской деятельностью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Общие резервы (провизии) на покрытие убытков </w:t>
            </w:r>
          </w:p>
          <w:p>
            <w:pPr>
              <w:spacing w:after="20"/>
              <w:ind w:left="20"/>
              <w:jc w:val="both"/>
            </w:pPr>
            <w:r>
              <w:rPr>
                <w:rFonts w:ascii="Times New Roman"/>
                <w:b w:val="false"/>
                <w:i w:val="false"/>
                <w:color w:val="000000"/>
                <w:sz w:val="20"/>
              </w:rPr>
              <w:t xml:space="preserve">
по дебиторской задолженности, связанной с </w:t>
            </w:r>
          </w:p>
          <w:p>
            <w:pPr>
              <w:spacing w:after="20"/>
              <w:ind w:left="20"/>
              <w:jc w:val="both"/>
            </w:pPr>
            <w:r>
              <w:rPr>
                <w:rFonts w:ascii="Times New Roman"/>
                <w:b w:val="false"/>
                <w:i w:val="false"/>
                <w:color w:val="000000"/>
                <w:sz w:val="20"/>
              </w:rPr>
              <w:t xml:space="preserve">
небанковской деятельностью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Общие резервы (провизии) на покрытие </w:t>
            </w:r>
          </w:p>
          <w:p>
            <w:pPr>
              <w:spacing w:after="20"/>
              <w:ind w:left="20"/>
              <w:jc w:val="both"/>
            </w:pPr>
            <w:r>
              <w:rPr>
                <w:rFonts w:ascii="Times New Roman"/>
                <w:b w:val="false"/>
                <w:i w:val="false"/>
                <w:color w:val="000000"/>
                <w:sz w:val="20"/>
              </w:rPr>
              <w:t xml:space="preserve">
убытков по ценным бумагам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Общие резервы (провизии) на покрытие </w:t>
            </w:r>
          </w:p>
          <w:p>
            <w:pPr>
              <w:spacing w:after="20"/>
              <w:ind w:left="20"/>
              <w:jc w:val="both"/>
            </w:pPr>
            <w:r>
              <w:rPr>
                <w:rFonts w:ascii="Times New Roman"/>
                <w:b w:val="false"/>
                <w:i w:val="false"/>
                <w:color w:val="000000"/>
                <w:sz w:val="20"/>
              </w:rPr>
              <w:t xml:space="preserve">
убытков от кредитной деятельности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Общие резервы (провизии) на покрытие </w:t>
            </w:r>
          </w:p>
          <w:p>
            <w:pPr>
              <w:spacing w:after="20"/>
              <w:ind w:left="20"/>
              <w:jc w:val="both"/>
            </w:pPr>
            <w:r>
              <w:rPr>
                <w:rFonts w:ascii="Times New Roman"/>
                <w:b w:val="false"/>
                <w:i w:val="false"/>
                <w:color w:val="000000"/>
                <w:sz w:val="20"/>
              </w:rPr>
              <w:t xml:space="preserve">
убытков по вкладам, размещенным в других </w:t>
            </w:r>
          </w:p>
          <w:p>
            <w:pPr>
              <w:spacing w:after="20"/>
              <w:ind w:left="20"/>
              <w:jc w:val="both"/>
            </w:pPr>
            <w:r>
              <w:rPr>
                <w:rFonts w:ascii="Times New Roman"/>
                <w:b w:val="false"/>
                <w:i w:val="false"/>
                <w:color w:val="000000"/>
                <w:sz w:val="20"/>
              </w:rPr>
              <w:t xml:space="preserve">
банках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Общие резервы (провизии) на покрытие </w:t>
            </w:r>
          </w:p>
          <w:p>
            <w:pPr>
              <w:spacing w:after="20"/>
              <w:ind w:left="20"/>
              <w:jc w:val="both"/>
            </w:pPr>
            <w:r>
              <w:rPr>
                <w:rFonts w:ascii="Times New Roman"/>
                <w:b w:val="false"/>
                <w:i w:val="false"/>
                <w:color w:val="000000"/>
                <w:sz w:val="20"/>
              </w:rPr>
              <w:t xml:space="preserve">
убытков от прочей банковской деятельности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Инвестиции в капитал и субординированный долг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Инвестиции в дочерние организации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Инвестиции в зависимые организации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109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Инвестиции в субординированный долг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инвестиции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Расчеты по платежам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Расчеты с другими банками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Расчеты с клиентами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Товарно-материальные запасы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Неаффинированные драгоценные металлы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116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товарно-материальные запасы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117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Монеты, изготовленные из драгоценных </w:t>
            </w:r>
          </w:p>
          <w:p>
            <w:pPr>
              <w:spacing w:after="20"/>
              <w:ind w:left="20"/>
              <w:jc w:val="both"/>
            </w:pPr>
            <w:r>
              <w:rPr>
                <w:rFonts w:ascii="Times New Roman"/>
                <w:b w:val="false"/>
                <w:i w:val="false"/>
                <w:color w:val="000000"/>
                <w:sz w:val="20"/>
              </w:rPr>
              <w:t xml:space="preserve">
металлов, на складе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Основные средства и нематериальные активы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119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Строящиеся (устанавливаемые) основные </w:t>
            </w:r>
          </w:p>
          <w:p>
            <w:pPr>
              <w:spacing w:after="20"/>
              <w:ind w:left="20"/>
              <w:jc w:val="both"/>
            </w:pPr>
            <w:r>
              <w:rPr>
                <w:rFonts w:ascii="Times New Roman"/>
                <w:b w:val="false"/>
                <w:i w:val="false"/>
                <w:color w:val="000000"/>
                <w:sz w:val="20"/>
              </w:rPr>
              <w:t xml:space="preserve">
средства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Земля, здания и сооружения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Компьютерное оборудование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основные средства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Основные средства, принятые в финансовый </w:t>
            </w:r>
          </w:p>
          <w:p>
            <w:pPr>
              <w:spacing w:after="20"/>
              <w:ind w:left="20"/>
              <w:jc w:val="both"/>
            </w:pPr>
            <w:r>
              <w:rPr>
                <w:rFonts w:ascii="Times New Roman"/>
                <w:b w:val="false"/>
                <w:i w:val="false"/>
                <w:color w:val="000000"/>
                <w:sz w:val="20"/>
              </w:rPr>
              <w:t xml:space="preserve">
лизинг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124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Основные средства, предназначенные для </w:t>
            </w:r>
          </w:p>
          <w:p>
            <w:pPr>
              <w:spacing w:after="20"/>
              <w:ind w:left="20"/>
              <w:jc w:val="both"/>
            </w:pPr>
            <w:r>
              <w:rPr>
                <w:rFonts w:ascii="Times New Roman"/>
                <w:b w:val="false"/>
                <w:i w:val="false"/>
                <w:color w:val="000000"/>
                <w:sz w:val="20"/>
              </w:rPr>
              <w:t xml:space="preserve">
сдачи в аренду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Капитальные затраты по арендованным </w:t>
            </w:r>
          </w:p>
          <w:p>
            <w:pPr>
              <w:spacing w:after="20"/>
              <w:ind w:left="20"/>
              <w:jc w:val="both"/>
            </w:pPr>
            <w:r>
              <w:rPr>
                <w:rFonts w:ascii="Times New Roman"/>
                <w:b w:val="false"/>
                <w:i w:val="false"/>
                <w:color w:val="000000"/>
                <w:sz w:val="20"/>
              </w:rPr>
              <w:t xml:space="preserve">
зданиям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126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Транспортные средства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127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Нематериальные активы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Нематериальные активы, создаваемые </w:t>
            </w:r>
          </w:p>
          <w:p>
            <w:pPr>
              <w:spacing w:after="20"/>
              <w:ind w:left="20"/>
              <w:jc w:val="both"/>
            </w:pPr>
            <w:r>
              <w:rPr>
                <w:rFonts w:ascii="Times New Roman"/>
                <w:b w:val="false"/>
                <w:i w:val="false"/>
                <w:color w:val="000000"/>
                <w:sz w:val="20"/>
              </w:rPr>
              <w:t xml:space="preserve">
(разрабатываемые) собственными силами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129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Начисленная амортизация по зданиям и </w:t>
            </w:r>
          </w:p>
          <w:p>
            <w:pPr>
              <w:spacing w:after="20"/>
              <w:ind w:left="20"/>
              <w:jc w:val="both"/>
            </w:pPr>
            <w:r>
              <w:rPr>
                <w:rFonts w:ascii="Times New Roman"/>
                <w:b w:val="false"/>
                <w:i w:val="false"/>
                <w:color w:val="000000"/>
                <w:sz w:val="20"/>
              </w:rPr>
              <w:t xml:space="preserve">
сооружениям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Начисленная амортизация по компьютерному </w:t>
            </w:r>
          </w:p>
          <w:p>
            <w:pPr>
              <w:spacing w:after="20"/>
              <w:ind w:left="20"/>
              <w:jc w:val="both"/>
            </w:pPr>
            <w:r>
              <w:rPr>
                <w:rFonts w:ascii="Times New Roman"/>
                <w:b w:val="false"/>
                <w:i w:val="false"/>
                <w:color w:val="000000"/>
                <w:sz w:val="20"/>
              </w:rPr>
              <w:t xml:space="preserve">
оборудованию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Начисленная амортизация по прочим </w:t>
            </w:r>
          </w:p>
          <w:p>
            <w:pPr>
              <w:spacing w:after="20"/>
              <w:ind w:left="20"/>
              <w:jc w:val="both"/>
            </w:pPr>
            <w:r>
              <w:rPr>
                <w:rFonts w:ascii="Times New Roman"/>
                <w:b w:val="false"/>
                <w:i w:val="false"/>
                <w:color w:val="000000"/>
                <w:sz w:val="20"/>
              </w:rPr>
              <w:t xml:space="preserve">
основным средствам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Начисленная амортизация по основным </w:t>
            </w:r>
          </w:p>
          <w:p>
            <w:pPr>
              <w:spacing w:after="20"/>
              <w:ind w:left="20"/>
              <w:jc w:val="both"/>
            </w:pPr>
            <w:r>
              <w:rPr>
                <w:rFonts w:ascii="Times New Roman"/>
                <w:b w:val="false"/>
                <w:i w:val="false"/>
                <w:color w:val="000000"/>
                <w:sz w:val="20"/>
              </w:rPr>
              <w:t xml:space="preserve">
средствам, полученным по финансовому </w:t>
            </w:r>
          </w:p>
          <w:p>
            <w:pPr>
              <w:spacing w:after="20"/>
              <w:ind w:left="20"/>
              <w:jc w:val="both"/>
            </w:pPr>
            <w:r>
              <w:rPr>
                <w:rFonts w:ascii="Times New Roman"/>
                <w:b w:val="false"/>
                <w:i w:val="false"/>
                <w:color w:val="000000"/>
                <w:sz w:val="20"/>
              </w:rPr>
              <w:t xml:space="preserve">
лизингу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133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Начисленная амортизация по основным </w:t>
            </w:r>
          </w:p>
          <w:p>
            <w:pPr>
              <w:spacing w:after="20"/>
              <w:ind w:left="20"/>
              <w:jc w:val="both"/>
            </w:pPr>
            <w:r>
              <w:rPr>
                <w:rFonts w:ascii="Times New Roman"/>
                <w:b w:val="false"/>
                <w:i w:val="false"/>
                <w:color w:val="000000"/>
                <w:sz w:val="20"/>
              </w:rPr>
              <w:t xml:space="preserve">
средствам, предназначенным для сдачи в </w:t>
            </w:r>
          </w:p>
          <w:p>
            <w:pPr>
              <w:spacing w:after="20"/>
              <w:ind w:left="20"/>
              <w:jc w:val="both"/>
            </w:pPr>
            <w:r>
              <w:rPr>
                <w:rFonts w:ascii="Times New Roman"/>
                <w:b w:val="false"/>
                <w:i w:val="false"/>
                <w:color w:val="000000"/>
                <w:sz w:val="20"/>
              </w:rPr>
              <w:t xml:space="preserve">
аренду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134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Начисленная амортизация по капитальным </w:t>
            </w:r>
          </w:p>
          <w:p>
            <w:pPr>
              <w:spacing w:after="20"/>
              <w:ind w:left="20"/>
              <w:jc w:val="both"/>
            </w:pPr>
            <w:r>
              <w:rPr>
                <w:rFonts w:ascii="Times New Roman"/>
                <w:b w:val="false"/>
                <w:i w:val="false"/>
                <w:color w:val="000000"/>
                <w:sz w:val="20"/>
              </w:rPr>
              <w:t xml:space="preserve">
затратам по арендованным зданиям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135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Начисленная амортизация по транспортным </w:t>
            </w:r>
          </w:p>
          <w:p>
            <w:pPr>
              <w:spacing w:after="20"/>
              <w:ind w:left="20"/>
              <w:jc w:val="both"/>
            </w:pPr>
            <w:r>
              <w:rPr>
                <w:rFonts w:ascii="Times New Roman"/>
                <w:b w:val="false"/>
                <w:i w:val="false"/>
                <w:color w:val="000000"/>
                <w:sz w:val="20"/>
              </w:rPr>
              <w:t xml:space="preserve">
средствам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136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Начисленная амортизация по нематериальным </w:t>
            </w:r>
          </w:p>
          <w:p>
            <w:pPr>
              <w:spacing w:after="20"/>
              <w:ind w:left="20"/>
              <w:jc w:val="both"/>
            </w:pPr>
            <w:r>
              <w:rPr>
                <w:rFonts w:ascii="Times New Roman"/>
                <w:b w:val="false"/>
                <w:i w:val="false"/>
                <w:color w:val="000000"/>
                <w:sz w:val="20"/>
              </w:rPr>
              <w:t xml:space="preserve">
активам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доходы, связанные с получением </w:t>
            </w:r>
          </w:p>
          <w:p>
            <w:pPr>
              <w:spacing w:after="20"/>
              <w:ind w:left="20"/>
              <w:jc w:val="both"/>
            </w:pPr>
            <w:r>
              <w:rPr>
                <w:rFonts w:ascii="Times New Roman"/>
                <w:b w:val="false"/>
                <w:i w:val="false"/>
                <w:color w:val="000000"/>
                <w:sz w:val="20"/>
              </w:rPr>
              <w:t xml:space="preserve">
вознаграждения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138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доходы по корреспондентским </w:t>
            </w:r>
          </w:p>
          <w:p>
            <w:pPr>
              <w:spacing w:after="20"/>
              <w:ind w:left="20"/>
              <w:jc w:val="both"/>
            </w:pPr>
            <w:r>
              <w:rPr>
                <w:rFonts w:ascii="Times New Roman"/>
                <w:b w:val="false"/>
                <w:i w:val="false"/>
                <w:color w:val="000000"/>
                <w:sz w:val="20"/>
              </w:rPr>
              <w:t xml:space="preserve">
счетам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доходы по вкладам, </w:t>
            </w:r>
          </w:p>
          <w:p>
            <w:pPr>
              <w:spacing w:after="20"/>
              <w:ind w:left="20"/>
              <w:jc w:val="both"/>
            </w:pPr>
            <w:r>
              <w:rPr>
                <w:rFonts w:ascii="Times New Roman"/>
                <w:b w:val="false"/>
                <w:i w:val="false"/>
                <w:color w:val="000000"/>
                <w:sz w:val="20"/>
              </w:rPr>
              <w:t xml:space="preserve">
размещенным в Национальном Банке </w:t>
            </w:r>
          </w:p>
          <w:p>
            <w:pPr>
              <w:spacing w:after="20"/>
              <w:ind w:left="20"/>
              <w:jc w:val="both"/>
            </w:pPr>
            <w:r>
              <w:rPr>
                <w:rFonts w:ascii="Times New Roman"/>
                <w:b w:val="false"/>
                <w:i w:val="false"/>
                <w:color w:val="000000"/>
                <w:sz w:val="20"/>
              </w:rPr>
              <w:t xml:space="preserve">
Республики Казахстан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доходы по вкладам, </w:t>
            </w:r>
          </w:p>
          <w:p>
            <w:pPr>
              <w:spacing w:after="20"/>
              <w:ind w:left="20"/>
              <w:jc w:val="both"/>
            </w:pPr>
            <w:r>
              <w:rPr>
                <w:rFonts w:ascii="Times New Roman"/>
                <w:b w:val="false"/>
                <w:i w:val="false"/>
                <w:color w:val="000000"/>
                <w:sz w:val="20"/>
              </w:rPr>
              <w:t xml:space="preserve">
размещенным в других банках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Просроченное вознаграждение по вкладам, </w:t>
            </w:r>
          </w:p>
          <w:p>
            <w:pPr>
              <w:spacing w:after="20"/>
              <w:ind w:left="20"/>
              <w:jc w:val="both"/>
            </w:pPr>
            <w:r>
              <w:rPr>
                <w:rFonts w:ascii="Times New Roman"/>
                <w:b w:val="false"/>
                <w:i w:val="false"/>
                <w:color w:val="000000"/>
                <w:sz w:val="20"/>
              </w:rPr>
              <w:t xml:space="preserve">
размещенным в других банках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142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доходы по аффинированным </w:t>
            </w:r>
          </w:p>
          <w:p>
            <w:pPr>
              <w:spacing w:after="20"/>
              <w:ind w:left="20"/>
              <w:jc w:val="both"/>
            </w:pPr>
            <w:r>
              <w:rPr>
                <w:rFonts w:ascii="Times New Roman"/>
                <w:b w:val="false"/>
                <w:i w:val="false"/>
                <w:color w:val="000000"/>
                <w:sz w:val="20"/>
              </w:rPr>
              <w:t xml:space="preserve">
драгоценным металлам, размещенным на </w:t>
            </w:r>
          </w:p>
          <w:p>
            <w:pPr>
              <w:spacing w:after="20"/>
              <w:ind w:left="20"/>
              <w:jc w:val="both"/>
            </w:pPr>
            <w:r>
              <w:rPr>
                <w:rFonts w:ascii="Times New Roman"/>
                <w:b w:val="false"/>
                <w:i w:val="false"/>
                <w:color w:val="000000"/>
                <w:sz w:val="20"/>
              </w:rPr>
              <w:t xml:space="preserve">
металлических счетах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143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доходы по вкладу, являющемуся </w:t>
            </w:r>
          </w:p>
          <w:p>
            <w:pPr>
              <w:spacing w:after="20"/>
              <w:ind w:left="20"/>
              <w:jc w:val="both"/>
            </w:pPr>
            <w:r>
              <w:rPr>
                <w:rFonts w:ascii="Times New Roman"/>
                <w:b w:val="false"/>
                <w:i w:val="false"/>
                <w:color w:val="000000"/>
                <w:sz w:val="20"/>
              </w:rPr>
              <w:t xml:space="preserve">
обеспечением (заклад, гарантия, задаток) </w:t>
            </w:r>
          </w:p>
          <w:p>
            <w:pPr>
              <w:spacing w:after="20"/>
              <w:ind w:left="20"/>
              <w:jc w:val="both"/>
            </w:pPr>
            <w:r>
              <w:rPr>
                <w:rFonts w:ascii="Times New Roman"/>
                <w:b w:val="false"/>
                <w:i w:val="false"/>
                <w:color w:val="000000"/>
                <w:sz w:val="20"/>
              </w:rPr>
              <w:t xml:space="preserve">
обязательств банка, кредитного </w:t>
            </w:r>
          </w:p>
          <w:p>
            <w:pPr>
              <w:spacing w:after="20"/>
              <w:ind w:left="20"/>
              <w:jc w:val="both"/>
            </w:pPr>
            <w:r>
              <w:rPr>
                <w:rFonts w:ascii="Times New Roman"/>
                <w:b w:val="false"/>
                <w:i w:val="false"/>
                <w:color w:val="000000"/>
                <w:sz w:val="20"/>
              </w:rPr>
              <w:t xml:space="preserve">
товарищества и ипотечной компании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144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доходы по займам и </w:t>
            </w:r>
          </w:p>
          <w:p>
            <w:pPr>
              <w:spacing w:after="20"/>
              <w:ind w:left="20"/>
              <w:jc w:val="both"/>
            </w:pPr>
            <w:r>
              <w:rPr>
                <w:rFonts w:ascii="Times New Roman"/>
                <w:b w:val="false"/>
                <w:i w:val="false"/>
                <w:color w:val="000000"/>
                <w:sz w:val="20"/>
              </w:rPr>
              <w:t xml:space="preserve">
финансовому лизингу, предоставленным </w:t>
            </w:r>
          </w:p>
          <w:p>
            <w:pPr>
              <w:spacing w:after="20"/>
              <w:ind w:left="20"/>
              <w:jc w:val="both"/>
            </w:pPr>
            <w:r>
              <w:rPr>
                <w:rFonts w:ascii="Times New Roman"/>
                <w:b w:val="false"/>
                <w:i w:val="false"/>
                <w:color w:val="000000"/>
                <w:sz w:val="20"/>
              </w:rPr>
              <w:t xml:space="preserve">
другим банкам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145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Просроченное вознаграждение по займам и </w:t>
            </w:r>
          </w:p>
          <w:p>
            <w:pPr>
              <w:spacing w:after="20"/>
              <w:ind w:left="20"/>
              <w:jc w:val="both"/>
            </w:pPr>
            <w:r>
              <w:rPr>
                <w:rFonts w:ascii="Times New Roman"/>
                <w:b w:val="false"/>
                <w:i w:val="false"/>
                <w:color w:val="000000"/>
                <w:sz w:val="20"/>
              </w:rPr>
              <w:t xml:space="preserve">
финансовому лизингу, предоставленным </w:t>
            </w:r>
          </w:p>
          <w:p>
            <w:pPr>
              <w:spacing w:after="20"/>
              <w:ind w:left="20"/>
              <w:jc w:val="both"/>
            </w:pPr>
            <w:r>
              <w:rPr>
                <w:rFonts w:ascii="Times New Roman"/>
                <w:b w:val="false"/>
                <w:i w:val="false"/>
                <w:color w:val="000000"/>
                <w:sz w:val="20"/>
              </w:rPr>
              <w:t xml:space="preserve">
другим банкам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146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доходы по займам и </w:t>
            </w:r>
          </w:p>
          <w:p>
            <w:pPr>
              <w:spacing w:after="20"/>
              <w:ind w:left="20"/>
              <w:jc w:val="both"/>
            </w:pPr>
            <w:r>
              <w:rPr>
                <w:rFonts w:ascii="Times New Roman"/>
                <w:b w:val="false"/>
                <w:i w:val="false"/>
                <w:color w:val="000000"/>
                <w:sz w:val="20"/>
              </w:rPr>
              <w:t xml:space="preserve">
финансовому лизингу, предоставленным </w:t>
            </w:r>
          </w:p>
          <w:p>
            <w:pPr>
              <w:spacing w:after="20"/>
              <w:ind w:left="20"/>
              <w:jc w:val="both"/>
            </w:pPr>
            <w:r>
              <w:rPr>
                <w:rFonts w:ascii="Times New Roman"/>
                <w:b w:val="false"/>
                <w:i w:val="false"/>
                <w:color w:val="000000"/>
                <w:sz w:val="20"/>
              </w:rPr>
              <w:t xml:space="preserve">
организациям, осуществляющим отдельные </w:t>
            </w:r>
          </w:p>
          <w:p>
            <w:pPr>
              <w:spacing w:after="20"/>
              <w:ind w:left="20"/>
              <w:jc w:val="both"/>
            </w:pPr>
            <w:r>
              <w:rPr>
                <w:rFonts w:ascii="Times New Roman"/>
                <w:b w:val="false"/>
                <w:i w:val="false"/>
                <w:color w:val="000000"/>
                <w:sz w:val="20"/>
              </w:rPr>
              <w:t xml:space="preserve">
виды банковских операций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147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Просроченное вознаграждение по займам и </w:t>
            </w:r>
          </w:p>
          <w:p>
            <w:pPr>
              <w:spacing w:after="20"/>
              <w:ind w:left="20"/>
              <w:jc w:val="both"/>
            </w:pPr>
            <w:r>
              <w:rPr>
                <w:rFonts w:ascii="Times New Roman"/>
                <w:b w:val="false"/>
                <w:i w:val="false"/>
                <w:color w:val="000000"/>
                <w:sz w:val="20"/>
              </w:rPr>
              <w:t xml:space="preserve">
финансовому лизингу, предоставленным </w:t>
            </w:r>
          </w:p>
          <w:p>
            <w:pPr>
              <w:spacing w:after="20"/>
              <w:ind w:left="20"/>
              <w:jc w:val="both"/>
            </w:pPr>
            <w:r>
              <w:rPr>
                <w:rFonts w:ascii="Times New Roman"/>
                <w:b w:val="false"/>
                <w:i w:val="false"/>
                <w:color w:val="000000"/>
                <w:sz w:val="20"/>
              </w:rPr>
              <w:t xml:space="preserve">
организациям, осуществляющим отдельные </w:t>
            </w:r>
          </w:p>
          <w:p>
            <w:pPr>
              <w:spacing w:after="20"/>
              <w:ind w:left="20"/>
              <w:jc w:val="both"/>
            </w:pPr>
            <w:r>
              <w:rPr>
                <w:rFonts w:ascii="Times New Roman"/>
                <w:b w:val="false"/>
                <w:i w:val="false"/>
                <w:color w:val="000000"/>
                <w:sz w:val="20"/>
              </w:rPr>
              <w:t xml:space="preserve">
виды банковских операций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148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доходы по расчетам между </w:t>
            </w:r>
          </w:p>
          <w:p>
            <w:pPr>
              <w:spacing w:after="20"/>
              <w:ind w:left="20"/>
              <w:jc w:val="both"/>
            </w:pPr>
            <w:r>
              <w:rPr>
                <w:rFonts w:ascii="Times New Roman"/>
                <w:b w:val="false"/>
                <w:i w:val="false"/>
                <w:color w:val="000000"/>
                <w:sz w:val="20"/>
              </w:rPr>
              <w:t xml:space="preserve">
головным офисом и его филиалами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149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доходы по займам и </w:t>
            </w:r>
          </w:p>
          <w:p>
            <w:pPr>
              <w:spacing w:after="20"/>
              <w:ind w:left="20"/>
              <w:jc w:val="both"/>
            </w:pPr>
            <w:r>
              <w:rPr>
                <w:rFonts w:ascii="Times New Roman"/>
                <w:b w:val="false"/>
                <w:i w:val="false"/>
                <w:color w:val="000000"/>
                <w:sz w:val="20"/>
              </w:rPr>
              <w:t xml:space="preserve">
финансовому лизингу, предоставленным </w:t>
            </w:r>
          </w:p>
          <w:p>
            <w:pPr>
              <w:spacing w:after="20"/>
              <w:ind w:left="20"/>
              <w:jc w:val="both"/>
            </w:pPr>
            <w:r>
              <w:rPr>
                <w:rFonts w:ascii="Times New Roman"/>
                <w:b w:val="false"/>
                <w:i w:val="false"/>
                <w:color w:val="000000"/>
                <w:sz w:val="20"/>
              </w:rPr>
              <w:t xml:space="preserve">
клиентам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Просроченное вознаграждение по займам и </w:t>
            </w:r>
          </w:p>
          <w:p>
            <w:pPr>
              <w:spacing w:after="20"/>
              <w:ind w:left="20"/>
              <w:jc w:val="both"/>
            </w:pPr>
            <w:r>
              <w:rPr>
                <w:rFonts w:ascii="Times New Roman"/>
                <w:b w:val="false"/>
                <w:i w:val="false"/>
                <w:color w:val="000000"/>
                <w:sz w:val="20"/>
              </w:rPr>
              <w:t xml:space="preserve">
финансовому лизингу, предоставленным </w:t>
            </w:r>
          </w:p>
          <w:p>
            <w:pPr>
              <w:spacing w:after="20"/>
              <w:ind w:left="20"/>
              <w:jc w:val="both"/>
            </w:pPr>
            <w:r>
              <w:rPr>
                <w:rFonts w:ascii="Times New Roman"/>
                <w:b w:val="false"/>
                <w:i w:val="false"/>
                <w:color w:val="000000"/>
                <w:sz w:val="20"/>
              </w:rPr>
              <w:t xml:space="preserve">
клиентам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доходы по ценным бумагам, </w:t>
            </w:r>
          </w:p>
          <w:p>
            <w:pPr>
              <w:spacing w:after="20"/>
              <w:ind w:left="20"/>
              <w:jc w:val="both"/>
            </w:pPr>
            <w:r>
              <w:rPr>
                <w:rFonts w:ascii="Times New Roman"/>
                <w:b w:val="false"/>
                <w:i w:val="false"/>
                <w:color w:val="000000"/>
                <w:sz w:val="20"/>
              </w:rPr>
              <w:t xml:space="preserve">
предназначенным для торговли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152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доходы по ценным бумагам, </w:t>
            </w:r>
          </w:p>
          <w:p>
            <w:pPr>
              <w:spacing w:after="20"/>
              <w:ind w:left="20"/>
              <w:jc w:val="both"/>
            </w:pPr>
            <w:r>
              <w:rPr>
                <w:rFonts w:ascii="Times New Roman"/>
                <w:b w:val="false"/>
                <w:i w:val="false"/>
                <w:color w:val="000000"/>
                <w:sz w:val="20"/>
              </w:rPr>
              <w:t xml:space="preserve">
удерживаемым до погашения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153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доходы по ценным бумагам, </w:t>
            </w:r>
          </w:p>
          <w:p>
            <w:pPr>
              <w:spacing w:after="20"/>
              <w:ind w:left="20"/>
              <w:jc w:val="both"/>
            </w:pPr>
            <w:r>
              <w:rPr>
                <w:rFonts w:ascii="Times New Roman"/>
                <w:b w:val="false"/>
                <w:i w:val="false"/>
                <w:color w:val="000000"/>
                <w:sz w:val="20"/>
              </w:rPr>
              <w:t xml:space="preserve">
имеющимся в наличии для продажи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154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доходы по инвестициям в </w:t>
            </w:r>
          </w:p>
          <w:p>
            <w:pPr>
              <w:spacing w:after="20"/>
              <w:ind w:left="20"/>
              <w:jc w:val="both"/>
            </w:pPr>
            <w:r>
              <w:rPr>
                <w:rFonts w:ascii="Times New Roman"/>
                <w:b w:val="false"/>
                <w:i w:val="false"/>
                <w:color w:val="000000"/>
                <w:sz w:val="20"/>
              </w:rPr>
              <w:t xml:space="preserve">
капитал и субординированный долг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155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доходы по операциям "обратное </w:t>
            </w:r>
          </w:p>
          <w:p>
            <w:pPr>
              <w:spacing w:after="20"/>
              <w:ind w:left="20"/>
              <w:jc w:val="both"/>
            </w:pPr>
            <w:r>
              <w:rPr>
                <w:rFonts w:ascii="Times New Roman"/>
                <w:b w:val="false"/>
                <w:i w:val="false"/>
                <w:color w:val="000000"/>
                <w:sz w:val="20"/>
              </w:rPr>
              <w:t xml:space="preserve">
РЕПО" с ценными бумагами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156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Прочее просроченное вознаграждение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157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доходы по учтенным векселям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158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доходы по финансовым активам, </w:t>
            </w:r>
          </w:p>
          <w:p>
            <w:pPr>
              <w:spacing w:after="20"/>
              <w:ind w:left="20"/>
              <w:jc w:val="both"/>
            </w:pPr>
            <w:r>
              <w:rPr>
                <w:rFonts w:ascii="Times New Roman"/>
                <w:b w:val="false"/>
                <w:i w:val="false"/>
                <w:color w:val="000000"/>
                <w:sz w:val="20"/>
              </w:rPr>
              <w:t xml:space="preserve">
переданным в доверительное (трастовое) </w:t>
            </w:r>
          </w:p>
          <w:p>
            <w:pPr>
              <w:spacing w:after="20"/>
              <w:ind w:left="20"/>
              <w:jc w:val="both"/>
            </w:pPr>
            <w:r>
              <w:rPr>
                <w:rFonts w:ascii="Times New Roman"/>
                <w:b w:val="false"/>
                <w:i w:val="false"/>
                <w:color w:val="000000"/>
                <w:sz w:val="20"/>
              </w:rPr>
              <w:t xml:space="preserve">
управление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Предоплата вознаграждения и расходов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Предоплата вознаграждения по полученным </w:t>
            </w:r>
          </w:p>
          <w:p>
            <w:pPr>
              <w:spacing w:after="20"/>
              <w:ind w:left="20"/>
              <w:jc w:val="both"/>
            </w:pPr>
            <w:r>
              <w:rPr>
                <w:rFonts w:ascii="Times New Roman"/>
                <w:b w:val="false"/>
                <w:i w:val="false"/>
                <w:color w:val="000000"/>
                <w:sz w:val="20"/>
              </w:rPr>
              <w:t xml:space="preserve">
займам и вкладам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161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предоплаты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комиссионные доходы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163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комиссионные доходы за услуги </w:t>
            </w:r>
          </w:p>
          <w:p>
            <w:pPr>
              <w:spacing w:after="20"/>
              <w:ind w:left="20"/>
              <w:jc w:val="both"/>
            </w:pPr>
            <w:r>
              <w:rPr>
                <w:rFonts w:ascii="Times New Roman"/>
                <w:b w:val="false"/>
                <w:i w:val="false"/>
                <w:color w:val="000000"/>
                <w:sz w:val="20"/>
              </w:rPr>
              <w:t xml:space="preserve">
по переводным операциям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164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комиссионные доходы за услуги </w:t>
            </w:r>
          </w:p>
          <w:p>
            <w:pPr>
              <w:spacing w:after="20"/>
              <w:ind w:left="20"/>
              <w:jc w:val="both"/>
            </w:pPr>
            <w:r>
              <w:rPr>
                <w:rFonts w:ascii="Times New Roman"/>
                <w:b w:val="false"/>
                <w:i w:val="false"/>
                <w:color w:val="000000"/>
                <w:sz w:val="20"/>
              </w:rPr>
              <w:t xml:space="preserve">
по реализации страховых полисов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165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комиссионные доходы за услуги </w:t>
            </w:r>
          </w:p>
          <w:p>
            <w:pPr>
              <w:spacing w:after="20"/>
              <w:ind w:left="20"/>
              <w:jc w:val="both"/>
            </w:pPr>
            <w:r>
              <w:rPr>
                <w:rFonts w:ascii="Times New Roman"/>
                <w:b w:val="false"/>
                <w:i w:val="false"/>
                <w:color w:val="000000"/>
                <w:sz w:val="20"/>
              </w:rPr>
              <w:t xml:space="preserve">
по купле-продаже ценных бумаг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166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комиссионные доходы за услуги </w:t>
            </w:r>
          </w:p>
          <w:p>
            <w:pPr>
              <w:spacing w:after="20"/>
              <w:ind w:left="20"/>
              <w:jc w:val="both"/>
            </w:pPr>
            <w:r>
              <w:rPr>
                <w:rFonts w:ascii="Times New Roman"/>
                <w:b w:val="false"/>
                <w:i w:val="false"/>
                <w:color w:val="000000"/>
                <w:sz w:val="20"/>
              </w:rPr>
              <w:t xml:space="preserve">
по купле-продаже иностранной валюты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167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комиссионные доходы за услуги </w:t>
            </w:r>
          </w:p>
          <w:p>
            <w:pPr>
              <w:spacing w:after="20"/>
              <w:ind w:left="20"/>
              <w:jc w:val="both"/>
            </w:pPr>
            <w:r>
              <w:rPr>
                <w:rFonts w:ascii="Times New Roman"/>
                <w:b w:val="false"/>
                <w:i w:val="false"/>
                <w:color w:val="000000"/>
                <w:sz w:val="20"/>
              </w:rPr>
              <w:t xml:space="preserve">
по доверительным (трастовым) операциям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168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комиссионные доходы за услуги </w:t>
            </w:r>
          </w:p>
          <w:p>
            <w:pPr>
              <w:spacing w:after="20"/>
              <w:ind w:left="20"/>
              <w:jc w:val="both"/>
            </w:pPr>
            <w:r>
              <w:rPr>
                <w:rFonts w:ascii="Times New Roman"/>
                <w:b w:val="false"/>
                <w:i w:val="false"/>
                <w:color w:val="000000"/>
                <w:sz w:val="20"/>
              </w:rPr>
              <w:t xml:space="preserve">
по выданным гарантиям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169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комиссионные доходы за услуги </w:t>
            </w:r>
          </w:p>
          <w:p>
            <w:pPr>
              <w:spacing w:after="20"/>
              <w:ind w:left="20"/>
              <w:jc w:val="both"/>
            </w:pPr>
            <w:r>
              <w:rPr>
                <w:rFonts w:ascii="Times New Roman"/>
                <w:b w:val="false"/>
                <w:i w:val="false"/>
                <w:color w:val="000000"/>
                <w:sz w:val="20"/>
              </w:rPr>
              <w:t xml:space="preserve">
по приему вкладов, открытию и ведению </w:t>
            </w:r>
          </w:p>
          <w:p>
            <w:pPr>
              <w:spacing w:after="20"/>
              <w:ind w:left="20"/>
              <w:jc w:val="both"/>
            </w:pPr>
            <w:r>
              <w:rPr>
                <w:rFonts w:ascii="Times New Roman"/>
                <w:b w:val="false"/>
                <w:i w:val="false"/>
                <w:color w:val="000000"/>
                <w:sz w:val="20"/>
              </w:rPr>
              <w:t xml:space="preserve">
банковских счетов клиентов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прочие комиссионные доходы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171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комиссионные доходы по </w:t>
            </w:r>
          </w:p>
          <w:p>
            <w:pPr>
              <w:spacing w:after="20"/>
              <w:ind w:left="20"/>
              <w:jc w:val="both"/>
            </w:pPr>
            <w:r>
              <w:rPr>
                <w:rFonts w:ascii="Times New Roman"/>
                <w:b w:val="false"/>
                <w:i w:val="false"/>
                <w:color w:val="000000"/>
                <w:sz w:val="20"/>
              </w:rPr>
              <w:t xml:space="preserve">
кастодиальной деятельности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172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комиссионные доходы за акцепт </w:t>
            </w:r>
          </w:p>
          <w:p>
            <w:pPr>
              <w:spacing w:after="20"/>
              <w:ind w:left="20"/>
              <w:jc w:val="both"/>
            </w:pPr>
            <w:r>
              <w:rPr>
                <w:rFonts w:ascii="Times New Roman"/>
                <w:b w:val="false"/>
                <w:i w:val="false"/>
                <w:color w:val="000000"/>
                <w:sz w:val="20"/>
              </w:rPr>
              <w:t xml:space="preserve">
платежных документов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173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комиссионные доходы за услуги </w:t>
            </w:r>
          </w:p>
          <w:p>
            <w:pPr>
              <w:spacing w:after="20"/>
              <w:ind w:left="20"/>
              <w:jc w:val="both"/>
            </w:pPr>
            <w:r>
              <w:rPr>
                <w:rFonts w:ascii="Times New Roman"/>
                <w:b w:val="false"/>
                <w:i w:val="false"/>
                <w:color w:val="000000"/>
                <w:sz w:val="20"/>
              </w:rPr>
              <w:t xml:space="preserve">
по кассовым операциям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174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комиссионные доходы по </w:t>
            </w:r>
          </w:p>
          <w:p>
            <w:pPr>
              <w:spacing w:after="20"/>
              <w:ind w:left="20"/>
              <w:jc w:val="both"/>
            </w:pPr>
            <w:r>
              <w:rPr>
                <w:rFonts w:ascii="Times New Roman"/>
                <w:b w:val="false"/>
                <w:i w:val="false"/>
                <w:color w:val="000000"/>
                <w:sz w:val="20"/>
              </w:rPr>
              <w:t xml:space="preserve">
документарным расчетам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175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комиссионные доходы за услуги </w:t>
            </w:r>
          </w:p>
          <w:p>
            <w:pPr>
              <w:spacing w:after="20"/>
              <w:ind w:left="20"/>
              <w:jc w:val="both"/>
            </w:pPr>
            <w:r>
              <w:rPr>
                <w:rFonts w:ascii="Times New Roman"/>
                <w:b w:val="false"/>
                <w:i w:val="false"/>
                <w:color w:val="000000"/>
                <w:sz w:val="20"/>
              </w:rPr>
              <w:t xml:space="preserve">
по форфейтинговым операциям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176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комиссионные доходы за услуги </w:t>
            </w:r>
          </w:p>
          <w:p>
            <w:pPr>
              <w:spacing w:after="20"/>
              <w:ind w:left="20"/>
              <w:jc w:val="both"/>
            </w:pPr>
            <w:r>
              <w:rPr>
                <w:rFonts w:ascii="Times New Roman"/>
                <w:b w:val="false"/>
                <w:i w:val="false"/>
                <w:color w:val="000000"/>
                <w:sz w:val="20"/>
              </w:rPr>
              <w:t xml:space="preserve">
по факторинговым операциям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Просроченные комиссионные доходы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178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Просроченные комиссионные доходы за </w:t>
            </w:r>
          </w:p>
          <w:p>
            <w:pPr>
              <w:spacing w:after="20"/>
              <w:ind w:left="20"/>
              <w:jc w:val="both"/>
            </w:pPr>
            <w:r>
              <w:rPr>
                <w:rFonts w:ascii="Times New Roman"/>
                <w:b w:val="false"/>
                <w:i w:val="false"/>
                <w:color w:val="000000"/>
                <w:sz w:val="20"/>
              </w:rPr>
              <w:t xml:space="preserve">
услуги по переводным операциям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179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Просроченные комиссионные доходы за </w:t>
            </w:r>
          </w:p>
          <w:p>
            <w:pPr>
              <w:spacing w:after="20"/>
              <w:ind w:left="20"/>
              <w:jc w:val="both"/>
            </w:pPr>
            <w:r>
              <w:rPr>
                <w:rFonts w:ascii="Times New Roman"/>
                <w:b w:val="false"/>
                <w:i w:val="false"/>
                <w:color w:val="000000"/>
                <w:sz w:val="20"/>
              </w:rPr>
              <w:t xml:space="preserve">
услуги по реализации страховых полисов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Просроченные комиссионные доходы за </w:t>
            </w:r>
          </w:p>
          <w:p>
            <w:pPr>
              <w:spacing w:after="20"/>
              <w:ind w:left="20"/>
              <w:jc w:val="both"/>
            </w:pPr>
            <w:r>
              <w:rPr>
                <w:rFonts w:ascii="Times New Roman"/>
                <w:b w:val="false"/>
                <w:i w:val="false"/>
                <w:color w:val="000000"/>
                <w:sz w:val="20"/>
              </w:rPr>
              <w:t xml:space="preserve">
услуги по купле-продаже ценных бумаг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Просроченные комиссионные доходы за </w:t>
            </w:r>
          </w:p>
          <w:p>
            <w:pPr>
              <w:spacing w:after="20"/>
              <w:ind w:left="20"/>
              <w:jc w:val="both"/>
            </w:pPr>
            <w:r>
              <w:rPr>
                <w:rFonts w:ascii="Times New Roman"/>
                <w:b w:val="false"/>
                <w:i w:val="false"/>
                <w:color w:val="000000"/>
                <w:sz w:val="20"/>
              </w:rPr>
              <w:t xml:space="preserve">
услуги по купле-продаже иностранной </w:t>
            </w:r>
          </w:p>
          <w:p>
            <w:pPr>
              <w:spacing w:after="20"/>
              <w:ind w:left="20"/>
              <w:jc w:val="both"/>
            </w:pPr>
            <w:r>
              <w:rPr>
                <w:rFonts w:ascii="Times New Roman"/>
                <w:b w:val="false"/>
                <w:i w:val="false"/>
                <w:color w:val="000000"/>
                <w:sz w:val="20"/>
              </w:rPr>
              <w:t xml:space="preserve">
валюты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182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Просроченные комиссионные доходы за </w:t>
            </w:r>
          </w:p>
          <w:p>
            <w:pPr>
              <w:spacing w:after="20"/>
              <w:ind w:left="20"/>
              <w:jc w:val="both"/>
            </w:pPr>
            <w:r>
              <w:rPr>
                <w:rFonts w:ascii="Times New Roman"/>
                <w:b w:val="false"/>
                <w:i w:val="false"/>
                <w:color w:val="000000"/>
                <w:sz w:val="20"/>
              </w:rPr>
              <w:t xml:space="preserve">
услуги по доверительным (трастовым) </w:t>
            </w:r>
          </w:p>
          <w:p>
            <w:pPr>
              <w:spacing w:after="20"/>
              <w:ind w:left="20"/>
              <w:jc w:val="both"/>
            </w:pPr>
            <w:r>
              <w:rPr>
                <w:rFonts w:ascii="Times New Roman"/>
                <w:b w:val="false"/>
                <w:i w:val="false"/>
                <w:color w:val="000000"/>
                <w:sz w:val="20"/>
              </w:rPr>
              <w:t xml:space="preserve">
операциям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183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Просроченные комиссионные доходы за </w:t>
            </w:r>
          </w:p>
          <w:p>
            <w:pPr>
              <w:spacing w:after="20"/>
              <w:ind w:left="20"/>
              <w:jc w:val="both"/>
            </w:pPr>
            <w:r>
              <w:rPr>
                <w:rFonts w:ascii="Times New Roman"/>
                <w:b w:val="false"/>
                <w:i w:val="false"/>
                <w:color w:val="000000"/>
                <w:sz w:val="20"/>
              </w:rPr>
              <w:t xml:space="preserve">
услуги по выданным гарантиям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184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Просроченные комиссионные доходы за </w:t>
            </w:r>
          </w:p>
          <w:p>
            <w:pPr>
              <w:spacing w:after="20"/>
              <w:ind w:left="20"/>
              <w:jc w:val="both"/>
            </w:pPr>
            <w:r>
              <w:rPr>
                <w:rFonts w:ascii="Times New Roman"/>
                <w:b w:val="false"/>
                <w:i w:val="false"/>
                <w:color w:val="000000"/>
                <w:sz w:val="20"/>
              </w:rPr>
              <w:t xml:space="preserve">
услуги по приему вкладов, открытию и </w:t>
            </w:r>
          </w:p>
          <w:p>
            <w:pPr>
              <w:spacing w:after="20"/>
              <w:ind w:left="20"/>
              <w:jc w:val="both"/>
            </w:pPr>
            <w:r>
              <w:rPr>
                <w:rFonts w:ascii="Times New Roman"/>
                <w:b w:val="false"/>
                <w:i w:val="false"/>
                <w:color w:val="000000"/>
                <w:sz w:val="20"/>
              </w:rPr>
              <w:t xml:space="preserve">
ведению банковских счетов клиентов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185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Просроченные прочие комиссионные доходы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186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Просроченные комиссионные доходы по </w:t>
            </w:r>
          </w:p>
          <w:p>
            <w:pPr>
              <w:spacing w:after="20"/>
              <w:ind w:left="20"/>
              <w:jc w:val="both"/>
            </w:pPr>
            <w:r>
              <w:rPr>
                <w:rFonts w:ascii="Times New Roman"/>
                <w:b w:val="false"/>
                <w:i w:val="false"/>
                <w:color w:val="000000"/>
                <w:sz w:val="20"/>
              </w:rPr>
              <w:t xml:space="preserve">
кастодиальной деятельности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187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Просроченные комиссионные доходы за </w:t>
            </w:r>
          </w:p>
          <w:p>
            <w:pPr>
              <w:spacing w:after="20"/>
              <w:ind w:left="20"/>
              <w:jc w:val="both"/>
            </w:pPr>
            <w:r>
              <w:rPr>
                <w:rFonts w:ascii="Times New Roman"/>
                <w:b w:val="false"/>
                <w:i w:val="false"/>
                <w:color w:val="000000"/>
                <w:sz w:val="20"/>
              </w:rPr>
              <w:t xml:space="preserve">
акцепт платежных документов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188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Просроченные комиссионные доходы за </w:t>
            </w:r>
          </w:p>
          <w:p>
            <w:pPr>
              <w:spacing w:after="20"/>
              <w:ind w:left="20"/>
              <w:jc w:val="both"/>
            </w:pPr>
            <w:r>
              <w:rPr>
                <w:rFonts w:ascii="Times New Roman"/>
                <w:b w:val="false"/>
                <w:i w:val="false"/>
                <w:color w:val="000000"/>
                <w:sz w:val="20"/>
              </w:rPr>
              <w:t xml:space="preserve">
услуги по кассовым операциям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189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Просроченные комиссионные доходы по </w:t>
            </w:r>
          </w:p>
          <w:p>
            <w:pPr>
              <w:spacing w:after="20"/>
              <w:ind w:left="20"/>
              <w:jc w:val="both"/>
            </w:pPr>
            <w:r>
              <w:rPr>
                <w:rFonts w:ascii="Times New Roman"/>
                <w:b w:val="false"/>
                <w:i w:val="false"/>
                <w:color w:val="000000"/>
                <w:sz w:val="20"/>
              </w:rPr>
              <w:t xml:space="preserve">
документарным расчетам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190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Просроченные комиссионные доходы за </w:t>
            </w:r>
          </w:p>
          <w:p>
            <w:pPr>
              <w:spacing w:after="20"/>
              <w:ind w:left="20"/>
              <w:jc w:val="both"/>
            </w:pPr>
            <w:r>
              <w:rPr>
                <w:rFonts w:ascii="Times New Roman"/>
                <w:b w:val="false"/>
                <w:i w:val="false"/>
                <w:color w:val="000000"/>
                <w:sz w:val="20"/>
              </w:rPr>
              <w:t xml:space="preserve">
услуги по форфейтинговым операциям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191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Просроченные комиссионные доходы за </w:t>
            </w:r>
          </w:p>
          <w:p>
            <w:pPr>
              <w:spacing w:after="20"/>
              <w:ind w:left="20"/>
              <w:jc w:val="both"/>
            </w:pPr>
            <w:r>
              <w:rPr>
                <w:rFonts w:ascii="Times New Roman"/>
                <w:b w:val="false"/>
                <w:i w:val="false"/>
                <w:color w:val="000000"/>
                <w:sz w:val="20"/>
              </w:rPr>
              <w:t xml:space="preserve">
услуги по факторинговым операциям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дебиторы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193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Расчеты по налогам и другим обязательным </w:t>
            </w:r>
          </w:p>
          <w:p>
            <w:pPr>
              <w:spacing w:after="20"/>
              <w:ind w:left="20"/>
              <w:jc w:val="both"/>
            </w:pPr>
            <w:r>
              <w:rPr>
                <w:rFonts w:ascii="Times New Roman"/>
                <w:b w:val="false"/>
                <w:i w:val="false"/>
                <w:color w:val="000000"/>
                <w:sz w:val="20"/>
              </w:rPr>
              <w:t xml:space="preserve">
платежам в бюджет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194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Расчеты с брокерами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195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Расчеты с акционерами (по дивидендам)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196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Расчеты с работниками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197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Дебиторы по документарным расчетам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198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Дебиторы по капитальным вложениям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199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Досрочный подоходный налог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Короткая валютная позиция по иностранной </w:t>
            </w:r>
          </w:p>
          <w:p>
            <w:pPr>
              <w:spacing w:after="20"/>
              <w:ind w:left="20"/>
              <w:jc w:val="both"/>
            </w:pPr>
            <w:r>
              <w:rPr>
                <w:rFonts w:ascii="Times New Roman"/>
                <w:b w:val="false"/>
                <w:i w:val="false"/>
                <w:color w:val="000000"/>
                <w:sz w:val="20"/>
              </w:rPr>
              <w:t xml:space="preserve">
валюте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Контрстоимость иностранной валюты в тенге </w:t>
            </w:r>
          </w:p>
          <w:p>
            <w:pPr>
              <w:spacing w:after="20"/>
              <w:ind w:left="20"/>
              <w:jc w:val="both"/>
            </w:pPr>
            <w:r>
              <w:rPr>
                <w:rFonts w:ascii="Times New Roman"/>
                <w:b w:val="false"/>
                <w:i w:val="false"/>
                <w:color w:val="000000"/>
                <w:sz w:val="20"/>
              </w:rPr>
              <w:t xml:space="preserve">
(длинной валютной позиции)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дебиторы по банковской деятельности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Дебиторы по гарантиям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Требования к клиенту за акцептованные </w:t>
            </w:r>
          </w:p>
          <w:p>
            <w:pPr>
              <w:spacing w:after="20"/>
              <w:ind w:left="20"/>
              <w:jc w:val="both"/>
            </w:pPr>
            <w:r>
              <w:rPr>
                <w:rFonts w:ascii="Times New Roman"/>
                <w:b w:val="false"/>
                <w:i w:val="false"/>
                <w:color w:val="000000"/>
                <w:sz w:val="20"/>
              </w:rPr>
              <w:t xml:space="preserve">
векселя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дебиторы по небанковской </w:t>
            </w:r>
          </w:p>
          <w:p>
            <w:pPr>
              <w:spacing w:after="20"/>
              <w:ind w:left="20"/>
              <w:jc w:val="both"/>
            </w:pPr>
            <w:r>
              <w:rPr>
                <w:rFonts w:ascii="Times New Roman"/>
                <w:b w:val="false"/>
                <w:i w:val="false"/>
                <w:color w:val="000000"/>
                <w:sz w:val="20"/>
              </w:rPr>
              <w:t xml:space="preserve">
деятельности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206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транзитные счета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207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Короткая позиция по аффинированным </w:t>
            </w:r>
          </w:p>
          <w:p>
            <w:pPr>
              <w:spacing w:after="20"/>
              <w:ind w:left="20"/>
              <w:jc w:val="both"/>
            </w:pPr>
            <w:r>
              <w:rPr>
                <w:rFonts w:ascii="Times New Roman"/>
                <w:b w:val="false"/>
                <w:i w:val="false"/>
                <w:color w:val="000000"/>
                <w:sz w:val="20"/>
              </w:rPr>
              <w:t xml:space="preserve">
драгоценным металлам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208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Контрстоимость аффинированных драгоценных </w:t>
            </w:r>
          </w:p>
          <w:p>
            <w:pPr>
              <w:spacing w:after="20"/>
              <w:ind w:left="20"/>
              <w:jc w:val="both"/>
            </w:pPr>
            <w:r>
              <w:rPr>
                <w:rFonts w:ascii="Times New Roman"/>
                <w:b w:val="false"/>
                <w:i w:val="false"/>
                <w:color w:val="000000"/>
                <w:sz w:val="20"/>
              </w:rPr>
              <w:t xml:space="preserve">
металлов в тенге (длинной позиции по </w:t>
            </w:r>
          </w:p>
          <w:p>
            <w:pPr>
              <w:spacing w:after="20"/>
              <w:ind w:left="20"/>
              <w:jc w:val="both"/>
            </w:pPr>
            <w:r>
              <w:rPr>
                <w:rFonts w:ascii="Times New Roman"/>
                <w:b w:val="false"/>
                <w:i w:val="false"/>
                <w:color w:val="000000"/>
                <w:sz w:val="20"/>
              </w:rPr>
              <w:t xml:space="preserve">
аффинированным драгоценным металлам)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209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Специальные резервы (провизии) на </w:t>
            </w:r>
          </w:p>
          <w:p>
            <w:pPr>
              <w:spacing w:after="20"/>
              <w:ind w:left="20"/>
              <w:jc w:val="both"/>
            </w:pPr>
            <w:r>
              <w:rPr>
                <w:rFonts w:ascii="Times New Roman"/>
                <w:b w:val="false"/>
                <w:i w:val="false"/>
                <w:color w:val="000000"/>
                <w:sz w:val="20"/>
              </w:rPr>
              <w:t xml:space="preserve">
покрытие убытков от прочей банковской </w:t>
            </w:r>
          </w:p>
          <w:p>
            <w:pPr>
              <w:spacing w:after="20"/>
              <w:ind w:left="20"/>
              <w:jc w:val="both"/>
            </w:pPr>
            <w:r>
              <w:rPr>
                <w:rFonts w:ascii="Times New Roman"/>
                <w:b w:val="false"/>
                <w:i w:val="false"/>
                <w:color w:val="000000"/>
                <w:sz w:val="20"/>
              </w:rPr>
              <w:t xml:space="preserve">
деятельности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Специальные резервы (провизии) на </w:t>
            </w:r>
          </w:p>
          <w:p>
            <w:pPr>
              <w:spacing w:after="20"/>
              <w:ind w:left="20"/>
              <w:jc w:val="both"/>
            </w:pPr>
            <w:r>
              <w:rPr>
                <w:rFonts w:ascii="Times New Roman"/>
                <w:b w:val="false"/>
                <w:i w:val="false"/>
                <w:color w:val="000000"/>
                <w:sz w:val="20"/>
              </w:rPr>
              <w:t xml:space="preserve">
покрытие убытков по дебиторской </w:t>
            </w:r>
          </w:p>
          <w:p>
            <w:pPr>
              <w:spacing w:after="20"/>
              <w:ind w:left="20"/>
              <w:jc w:val="both"/>
            </w:pPr>
            <w:r>
              <w:rPr>
                <w:rFonts w:ascii="Times New Roman"/>
                <w:b w:val="false"/>
                <w:i w:val="false"/>
                <w:color w:val="000000"/>
                <w:sz w:val="20"/>
              </w:rPr>
              <w:t xml:space="preserve">
задолженности, связанной с банковской </w:t>
            </w:r>
          </w:p>
          <w:p>
            <w:pPr>
              <w:spacing w:after="20"/>
              <w:ind w:left="20"/>
              <w:jc w:val="both"/>
            </w:pPr>
            <w:r>
              <w:rPr>
                <w:rFonts w:ascii="Times New Roman"/>
                <w:b w:val="false"/>
                <w:i w:val="false"/>
                <w:color w:val="000000"/>
                <w:sz w:val="20"/>
              </w:rPr>
              <w:t xml:space="preserve">
деятельностью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211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Специальные резервы (провизии) на </w:t>
            </w:r>
          </w:p>
          <w:p>
            <w:pPr>
              <w:spacing w:after="20"/>
              <w:ind w:left="20"/>
              <w:jc w:val="both"/>
            </w:pPr>
            <w:r>
              <w:rPr>
                <w:rFonts w:ascii="Times New Roman"/>
                <w:b w:val="false"/>
                <w:i w:val="false"/>
                <w:color w:val="000000"/>
                <w:sz w:val="20"/>
              </w:rPr>
              <w:t xml:space="preserve">
покрытие убытков по дебиторской </w:t>
            </w:r>
          </w:p>
          <w:p>
            <w:pPr>
              <w:spacing w:after="20"/>
              <w:ind w:left="20"/>
              <w:jc w:val="both"/>
            </w:pPr>
            <w:r>
              <w:rPr>
                <w:rFonts w:ascii="Times New Roman"/>
                <w:b w:val="false"/>
                <w:i w:val="false"/>
                <w:color w:val="000000"/>
                <w:sz w:val="20"/>
              </w:rPr>
              <w:t xml:space="preserve">
задолженности, связанной с небанковской </w:t>
            </w:r>
          </w:p>
          <w:p>
            <w:pPr>
              <w:spacing w:after="20"/>
              <w:ind w:left="20"/>
              <w:jc w:val="both"/>
            </w:pPr>
            <w:r>
              <w:rPr>
                <w:rFonts w:ascii="Times New Roman"/>
                <w:b w:val="false"/>
                <w:i w:val="false"/>
                <w:color w:val="000000"/>
                <w:sz w:val="20"/>
              </w:rPr>
              <w:t xml:space="preserve">
деятельностью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Требования по операциям с производными </w:t>
            </w:r>
          </w:p>
          <w:p>
            <w:pPr>
              <w:spacing w:after="20"/>
              <w:ind w:left="20"/>
              <w:jc w:val="both"/>
            </w:pPr>
            <w:r>
              <w:rPr>
                <w:rFonts w:ascii="Times New Roman"/>
                <w:b w:val="false"/>
                <w:i w:val="false"/>
                <w:color w:val="000000"/>
                <w:sz w:val="20"/>
              </w:rPr>
              <w:t xml:space="preserve">
финансовыми инструментами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213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Требования по операциям фьючерс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214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Требования по операциям форвард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215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Требования по опционным операциям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216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Требования по операциям спот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217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Требования по операциям своп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218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Требования по премии за проданный опцион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219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Требования по прочим операциям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активы по вновь включенным балансовым </w:t>
            </w:r>
          </w:p>
          <w:p>
            <w:pPr>
              <w:spacing w:after="20"/>
              <w:ind w:left="20"/>
              <w:jc w:val="both"/>
            </w:pPr>
            <w:r>
              <w:rPr>
                <w:rFonts w:ascii="Times New Roman"/>
                <w:b w:val="false"/>
                <w:i w:val="false"/>
                <w:color w:val="000000"/>
                <w:sz w:val="20"/>
              </w:rPr>
              <w:t xml:space="preserve">
счетам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Обязательства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Корреспондентские счета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224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Корреспондентские счета Национального </w:t>
            </w:r>
          </w:p>
          <w:p>
            <w:pPr>
              <w:spacing w:after="20"/>
              <w:ind w:left="20"/>
              <w:jc w:val="both"/>
            </w:pPr>
            <w:r>
              <w:rPr>
                <w:rFonts w:ascii="Times New Roman"/>
                <w:b w:val="false"/>
                <w:i w:val="false"/>
                <w:color w:val="000000"/>
                <w:sz w:val="20"/>
              </w:rPr>
              <w:t xml:space="preserve">
Банка Республики Казахстан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225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Корреспондентские счета иностранных </w:t>
            </w:r>
          </w:p>
          <w:p>
            <w:pPr>
              <w:spacing w:after="20"/>
              <w:ind w:left="20"/>
              <w:jc w:val="both"/>
            </w:pPr>
            <w:r>
              <w:rPr>
                <w:rFonts w:ascii="Times New Roman"/>
                <w:b w:val="false"/>
                <w:i w:val="false"/>
                <w:color w:val="000000"/>
                <w:sz w:val="20"/>
              </w:rPr>
              <w:t xml:space="preserve">
центральных банков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226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Корреспондентские счета других банков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227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Корреспондентские счета организаций, </w:t>
            </w:r>
          </w:p>
          <w:p>
            <w:pPr>
              <w:spacing w:after="20"/>
              <w:ind w:left="20"/>
              <w:jc w:val="both"/>
            </w:pPr>
            <w:r>
              <w:rPr>
                <w:rFonts w:ascii="Times New Roman"/>
                <w:b w:val="false"/>
                <w:i w:val="false"/>
                <w:color w:val="000000"/>
                <w:sz w:val="20"/>
              </w:rPr>
              <w:t xml:space="preserve">
осуществляющих отдельные виды банковских </w:t>
            </w:r>
          </w:p>
          <w:p>
            <w:pPr>
              <w:spacing w:after="20"/>
              <w:ind w:left="20"/>
              <w:jc w:val="both"/>
            </w:pPr>
            <w:r>
              <w:rPr>
                <w:rFonts w:ascii="Times New Roman"/>
                <w:b w:val="false"/>
                <w:i w:val="false"/>
                <w:color w:val="000000"/>
                <w:sz w:val="20"/>
              </w:rPr>
              <w:t xml:space="preserve">
операций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228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Металлические счета в аффинированном </w:t>
            </w:r>
          </w:p>
          <w:p>
            <w:pPr>
              <w:spacing w:after="20"/>
              <w:ind w:left="20"/>
              <w:jc w:val="both"/>
            </w:pPr>
            <w:r>
              <w:rPr>
                <w:rFonts w:ascii="Times New Roman"/>
                <w:b w:val="false"/>
                <w:i w:val="false"/>
                <w:color w:val="000000"/>
                <w:sz w:val="20"/>
              </w:rPr>
              <w:t xml:space="preserve">
драгоценном металле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Вклады до востребования других банков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Вклады до востребования Национального </w:t>
            </w:r>
          </w:p>
          <w:p>
            <w:pPr>
              <w:spacing w:after="20"/>
              <w:ind w:left="20"/>
              <w:jc w:val="both"/>
            </w:pPr>
            <w:r>
              <w:rPr>
                <w:rFonts w:ascii="Times New Roman"/>
                <w:b w:val="false"/>
                <w:i w:val="false"/>
                <w:color w:val="000000"/>
                <w:sz w:val="20"/>
              </w:rPr>
              <w:t xml:space="preserve">
Банка Республики Казахстан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231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Вклады до востребования иностранных </w:t>
            </w:r>
          </w:p>
          <w:p>
            <w:pPr>
              <w:spacing w:after="20"/>
              <w:ind w:left="20"/>
              <w:jc w:val="both"/>
            </w:pPr>
            <w:r>
              <w:rPr>
                <w:rFonts w:ascii="Times New Roman"/>
                <w:b w:val="false"/>
                <w:i w:val="false"/>
                <w:color w:val="000000"/>
                <w:sz w:val="20"/>
              </w:rPr>
              <w:t xml:space="preserve">
центральных банков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232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Вклады до востребования других банков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233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Просроченная задолженность по вкладам до </w:t>
            </w:r>
          </w:p>
          <w:p>
            <w:pPr>
              <w:spacing w:after="20"/>
              <w:ind w:left="20"/>
              <w:jc w:val="both"/>
            </w:pPr>
            <w:r>
              <w:rPr>
                <w:rFonts w:ascii="Times New Roman"/>
                <w:b w:val="false"/>
                <w:i w:val="false"/>
                <w:color w:val="000000"/>
                <w:sz w:val="20"/>
              </w:rPr>
              <w:t xml:space="preserve">
востребования других банков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Займы, полученные от Правительства </w:t>
            </w:r>
          </w:p>
          <w:p>
            <w:pPr>
              <w:spacing w:after="20"/>
              <w:ind w:left="20"/>
              <w:jc w:val="both"/>
            </w:pPr>
            <w:r>
              <w:rPr>
                <w:rFonts w:ascii="Times New Roman"/>
                <w:b w:val="false"/>
                <w:i w:val="false"/>
                <w:color w:val="000000"/>
                <w:sz w:val="20"/>
              </w:rPr>
              <w:t xml:space="preserve">
Республики Казахстан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235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Краткосрочные займы, полученные от </w:t>
            </w:r>
          </w:p>
          <w:p>
            <w:pPr>
              <w:spacing w:after="20"/>
              <w:ind w:left="20"/>
              <w:jc w:val="both"/>
            </w:pPr>
            <w:r>
              <w:rPr>
                <w:rFonts w:ascii="Times New Roman"/>
                <w:b w:val="false"/>
                <w:i w:val="false"/>
                <w:color w:val="000000"/>
                <w:sz w:val="20"/>
              </w:rPr>
              <w:t xml:space="preserve">
Правительства Республики Казахстан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236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Счет положительной корректировки </w:t>
            </w:r>
          </w:p>
          <w:p>
            <w:pPr>
              <w:spacing w:after="20"/>
              <w:ind w:left="20"/>
              <w:jc w:val="both"/>
            </w:pPr>
            <w:r>
              <w:rPr>
                <w:rFonts w:ascii="Times New Roman"/>
                <w:b w:val="false"/>
                <w:i w:val="false"/>
                <w:color w:val="000000"/>
                <w:sz w:val="20"/>
              </w:rPr>
              <w:t xml:space="preserve">
стоимости займа, полученного от </w:t>
            </w:r>
          </w:p>
          <w:p>
            <w:pPr>
              <w:spacing w:after="20"/>
              <w:ind w:left="20"/>
              <w:jc w:val="both"/>
            </w:pPr>
            <w:r>
              <w:rPr>
                <w:rFonts w:ascii="Times New Roman"/>
                <w:b w:val="false"/>
                <w:i w:val="false"/>
                <w:color w:val="000000"/>
                <w:sz w:val="20"/>
              </w:rPr>
              <w:t xml:space="preserve">
Правительства Республики Казахстан и </w:t>
            </w:r>
          </w:p>
          <w:p>
            <w:pPr>
              <w:spacing w:after="20"/>
              <w:ind w:left="20"/>
              <w:jc w:val="both"/>
            </w:pPr>
            <w:r>
              <w:rPr>
                <w:rFonts w:ascii="Times New Roman"/>
                <w:b w:val="false"/>
                <w:i w:val="false"/>
                <w:color w:val="000000"/>
                <w:sz w:val="20"/>
              </w:rPr>
              <w:t xml:space="preserve">
местных органов власти Республики </w:t>
            </w:r>
          </w:p>
          <w:p>
            <w:pPr>
              <w:spacing w:after="20"/>
              <w:ind w:left="20"/>
              <w:jc w:val="both"/>
            </w:pPr>
            <w:r>
              <w:rPr>
                <w:rFonts w:ascii="Times New Roman"/>
                <w:b w:val="false"/>
                <w:i w:val="false"/>
                <w:color w:val="000000"/>
                <w:sz w:val="20"/>
              </w:rPr>
              <w:t xml:space="preserve">
Казахстан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237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Долгосрочные займы, полученные от </w:t>
            </w:r>
          </w:p>
          <w:p>
            <w:pPr>
              <w:spacing w:after="20"/>
              <w:ind w:left="20"/>
              <w:jc w:val="both"/>
            </w:pPr>
            <w:r>
              <w:rPr>
                <w:rFonts w:ascii="Times New Roman"/>
                <w:b w:val="false"/>
                <w:i w:val="false"/>
                <w:color w:val="000000"/>
                <w:sz w:val="20"/>
              </w:rPr>
              <w:t xml:space="preserve">
Правительства Республики Казахстан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238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Счет отрицательной корректировки </w:t>
            </w:r>
          </w:p>
          <w:p>
            <w:pPr>
              <w:spacing w:after="20"/>
              <w:ind w:left="20"/>
              <w:jc w:val="both"/>
            </w:pPr>
            <w:r>
              <w:rPr>
                <w:rFonts w:ascii="Times New Roman"/>
                <w:b w:val="false"/>
                <w:i w:val="false"/>
                <w:color w:val="000000"/>
                <w:sz w:val="20"/>
              </w:rPr>
              <w:t xml:space="preserve">
стоимости займа, полученного от </w:t>
            </w:r>
          </w:p>
          <w:p>
            <w:pPr>
              <w:spacing w:after="20"/>
              <w:ind w:left="20"/>
              <w:jc w:val="both"/>
            </w:pPr>
            <w:r>
              <w:rPr>
                <w:rFonts w:ascii="Times New Roman"/>
                <w:b w:val="false"/>
                <w:i w:val="false"/>
                <w:color w:val="000000"/>
                <w:sz w:val="20"/>
              </w:rPr>
              <w:t xml:space="preserve">
Правительства Республики Казахстан и </w:t>
            </w:r>
          </w:p>
          <w:p>
            <w:pPr>
              <w:spacing w:after="20"/>
              <w:ind w:left="20"/>
              <w:jc w:val="both"/>
            </w:pPr>
            <w:r>
              <w:rPr>
                <w:rFonts w:ascii="Times New Roman"/>
                <w:b w:val="false"/>
                <w:i w:val="false"/>
                <w:color w:val="000000"/>
                <w:sz w:val="20"/>
              </w:rPr>
              <w:t xml:space="preserve">
местных органов власти Республики </w:t>
            </w:r>
          </w:p>
          <w:p>
            <w:pPr>
              <w:spacing w:after="20"/>
              <w:ind w:left="20"/>
              <w:jc w:val="both"/>
            </w:pPr>
            <w:r>
              <w:rPr>
                <w:rFonts w:ascii="Times New Roman"/>
                <w:b w:val="false"/>
                <w:i w:val="false"/>
                <w:color w:val="000000"/>
                <w:sz w:val="20"/>
              </w:rPr>
              <w:t xml:space="preserve">
Казахстан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239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Просроченная задолженность по займам, </w:t>
            </w:r>
          </w:p>
          <w:p>
            <w:pPr>
              <w:spacing w:after="20"/>
              <w:ind w:left="20"/>
              <w:jc w:val="both"/>
            </w:pPr>
            <w:r>
              <w:rPr>
                <w:rFonts w:ascii="Times New Roman"/>
                <w:b w:val="false"/>
                <w:i w:val="false"/>
                <w:color w:val="000000"/>
                <w:sz w:val="20"/>
              </w:rPr>
              <w:t xml:space="preserve">
полученным от Правительства Республики </w:t>
            </w:r>
          </w:p>
          <w:p>
            <w:pPr>
              <w:spacing w:after="20"/>
              <w:ind w:left="20"/>
              <w:jc w:val="both"/>
            </w:pPr>
            <w:r>
              <w:rPr>
                <w:rFonts w:ascii="Times New Roman"/>
                <w:b w:val="false"/>
                <w:i w:val="false"/>
                <w:color w:val="000000"/>
                <w:sz w:val="20"/>
              </w:rPr>
              <w:t xml:space="preserve">
Казахстан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Займы, полученные от международных </w:t>
            </w:r>
          </w:p>
          <w:p>
            <w:pPr>
              <w:spacing w:after="20"/>
              <w:ind w:left="20"/>
              <w:jc w:val="both"/>
            </w:pPr>
            <w:r>
              <w:rPr>
                <w:rFonts w:ascii="Times New Roman"/>
                <w:b w:val="false"/>
                <w:i w:val="false"/>
                <w:color w:val="000000"/>
                <w:sz w:val="20"/>
              </w:rPr>
              <w:t xml:space="preserve">
финансовых организаций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241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Краткосрочные займы, полученные от </w:t>
            </w:r>
          </w:p>
          <w:p>
            <w:pPr>
              <w:spacing w:after="20"/>
              <w:ind w:left="20"/>
              <w:jc w:val="both"/>
            </w:pPr>
            <w:r>
              <w:rPr>
                <w:rFonts w:ascii="Times New Roman"/>
                <w:b w:val="false"/>
                <w:i w:val="false"/>
                <w:color w:val="000000"/>
                <w:sz w:val="20"/>
              </w:rPr>
              <w:t xml:space="preserve">
международных финансовых организаций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242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Счет положительной корректировки </w:t>
            </w:r>
          </w:p>
          <w:p>
            <w:pPr>
              <w:spacing w:after="20"/>
              <w:ind w:left="20"/>
              <w:jc w:val="both"/>
            </w:pPr>
            <w:r>
              <w:rPr>
                <w:rFonts w:ascii="Times New Roman"/>
                <w:b w:val="false"/>
                <w:i w:val="false"/>
                <w:color w:val="000000"/>
                <w:sz w:val="20"/>
              </w:rPr>
              <w:t xml:space="preserve">
стоимости займа, полученного от </w:t>
            </w:r>
          </w:p>
          <w:p>
            <w:pPr>
              <w:spacing w:after="20"/>
              <w:ind w:left="20"/>
              <w:jc w:val="both"/>
            </w:pPr>
            <w:r>
              <w:rPr>
                <w:rFonts w:ascii="Times New Roman"/>
                <w:b w:val="false"/>
                <w:i w:val="false"/>
                <w:color w:val="000000"/>
                <w:sz w:val="20"/>
              </w:rPr>
              <w:t xml:space="preserve">
международных финансовых организаций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243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Долгосрочные займы, полученные от </w:t>
            </w:r>
          </w:p>
          <w:p>
            <w:pPr>
              <w:spacing w:after="20"/>
              <w:ind w:left="20"/>
              <w:jc w:val="both"/>
            </w:pPr>
            <w:r>
              <w:rPr>
                <w:rFonts w:ascii="Times New Roman"/>
                <w:b w:val="false"/>
                <w:i w:val="false"/>
                <w:color w:val="000000"/>
                <w:sz w:val="20"/>
              </w:rPr>
              <w:t xml:space="preserve">
международных финансовых организаций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244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Счет отрицательной корректировки </w:t>
            </w:r>
          </w:p>
          <w:p>
            <w:pPr>
              <w:spacing w:after="20"/>
              <w:ind w:left="20"/>
              <w:jc w:val="both"/>
            </w:pPr>
            <w:r>
              <w:rPr>
                <w:rFonts w:ascii="Times New Roman"/>
                <w:b w:val="false"/>
                <w:i w:val="false"/>
                <w:color w:val="000000"/>
                <w:sz w:val="20"/>
              </w:rPr>
              <w:t xml:space="preserve">
стоимости займа, полученного от </w:t>
            </w:r>
          </w:p>
          <w:p>
            <w:pPr>
              <w:spacing w:after="20"/>
              <w:ind w:left="20"/>
              <w:jc w:val="both"/>
            </w:pPr>
            <w:r>
              <w:rPr>
                <w:rFonts w:ascii="Times New Roman"/>
                <w:b w:val="false"/>
                <w:i w:val="false"/>
                <w:color w:val="000000"/>
                <w:sz w:val="20"/>
              </w:rPr>
              <w:t xml:space="preserve">
международных финансовых организаций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245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Просроченная задолженность по займам, </w:t>
            </w:r>
          </w:p>
          <w:p>
            <w:pPr>
              <w:spacing w:after="20"/>
              <w:ind w:left="20"/>
              <w:jc w:val="both"/>
            </w:pPr>
            <w:r>
              <w:rPr>
                <w:rFonts w:ascii="Times New Roman"/>
                <w:b w:val="false"/>
                <w:i w:val="false"/>
                <w:color w:val="000000"/>
                <w:sz w:val="20"/>
              </w:rPr>
              <w:t xml:space="preserve">
полученным от международных финансовых </w:t>
            </w:r>
          </w:p>
          <w:p>
            <w:pPr>
              <w:spacing w:after="20"/>
              <w:ind w:left="20"/>
              <w:jc w:val="both"/>
            </w:pPr>
            <w:r>
              <w:rPr>
                <w:rFonts w:ascii="Times New Roman"/>
                <w:b w:val="false"/>
                <w:i w:val="false"/>
                <w:color w:val="000000"/>
                <w:sz w:val="20"/>
              </w:rPr>
              <w:t xml:space="preserve">
организаций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Займы, полученные от других банков и </w:t>
            </w:r>
          </w:p>
          <w:p>
            <w:pPr>
              <w:spacing w:after="20"/>
              <w:ind w:left="20"/>
              <w:jc w:val="both"/>
            </w:pPr>
            <w:r>
              <w:rPr>
                <w:rFonts w:ascii="Times New Roman"/>
                <w:b w:val="false"/>
                <w:i w:val="false"/>
                <w:color w:val="000000"/>
                <w:sz w:val="20"/>
              </w:rPr>
              <w:t xml:space="preserve">
организаций, осуществляющих отдельные виды </w:t>
            </w:r>
          </w:p>
          <w:p>
            <w:pPr>
              <w:spacing w:after="20"/>
              <w:ind w:left="20"/>
              <w:jc w:val="both"/>
            </w:pPr>
            <w:r>
              <w:rPr>
                <w:rFonts w:ascii="Times New Roman"/>
                <w:b w:val="false"/>
                <w:i w:val="false"/>
                <w:color w:val="000000"/>
                <w:sz w:val="20"/>
              </w:rPr>
              <w:t xml:space="preserve">
банковских операций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247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Займы, полученные от Национального Банка </w:t>
            </w:r>
          </w:p>
          <w:p>
            <w:pPr>
              <w:spacing w:after="20"/>
              <w:ind w:left="20"/>
              <w:jc w:val="both"/>
            </w:pPr>
            <w:r>
              <w:rPr>
                <w:rFonts w:ascii="Times New Roman"/>
                <w:b w:val="false"/>
                <w:i w:val="false"/>
                <w:color w:val="000000"/>
                <w:sz w:val="20"/>
              </w:rPr>
              <w:t xml:space="preserve">
Республики Казахстан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248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Займы, полученные от иностранных </w:t>
            </w:r>
          </w:p>
          <w:p>
            <w:pPr>
              <w:spacing w:after="20"/>
              <w:ind w:left="20"/>
              <w:jc w:val="both"/>
            </w:pPr>
            <w:r>
              <w:rPr>
                <w:rFonts w:ascii="Times New Roman"/>
                <w:b w:val="false"/>
                <w:i w:val="false"/>
                <w:color w:val="000000"/>
                <w:sz w:val="20"/>
              </w:rPr>
              <w:t xml:space="preserve">
центральных банков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249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Краткосрочные займы, полученные от других </w:t>
            </w:r>
          </w:p>
          <w:p>
            <w:pPr>
              <w:spacing w:after="20"/>
              <w:ind w:left="20"/>
              <w:jc w:val="both"/>
            </w:pPr>
            <w:r>
              <w:rPr>
                <w:rFonts w:ascii="Times New Roman"/>
                <w:b w:val="false"/>
                <w:i w:val="false"/>
                <w:color w:val="000000"/>
                <w:sz w:val="20"/>
              </w:rPr>
              <w:t xml:space="preserve">
банков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Счет положительной корректировки </w:t>
            </w:r>
          </w:p>
          <w:p>
            <w:pPr>
              <w:spacing w:after="20"/>
              <w:ind w:left="20"/>
              <w:jc w:val="both"/>
            </w:pPr>
            <w:r>
              <w:rPr>
                <w:rFonts w:ascii="Times New Roman"/>
                <w:b w:val="false"/>
                <w:i w:val="false"/>
                <w:color w:val="000000"/>
                <w:sz w:val="20"/>
              </w:rPr>
              <w:t xml:space="preserve">
стоимости займа, полученного от других </w:t>
            </w:r>
          </w:p>
          <w:p>
            <w:pPr>
              <w:spacing w:after="20"/>
              <w:ind w:left="20"/>
              <w:jc w:val="both"/>
            </w:pPr>
            <w:r>
              <w:rPr>
                <w:rFonts w:ascii="Times New Roman"/>
                <w:b w:val="false"/>
                <w:i w:val="false"/>
                <w:color w:val="000000"/>
                <w:sz w:val="20"/>
              </w:rPr>
              <w:t xml:space="preserve">
банков и организаций, осуществляющих </w:t>
            </w:r>
          </w:p>
          <w:p>
            <w:pPr>
              <w:spacing w:after="20"/>
              <w:ind w:left="20"/>
              <w:jc w:val="both"/>
            </w:pPr>
            <w:r>
              <w:rPr>
                <w:rFonts w:ascii="Times New Roman"/>
                <w:b w:val="false"/>
                <w:i w:val="false"/>
                <w:color w:val="000000"/>
                <w:sz w:val="20"/>
              </w:rPr>
              <w:t xml:space="preserve">
отдельные виды банковских операций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251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Долгосрочные займы, полученные от других </w:t>
            </w:r>
          </w:p>
          <w:p>
            <w:pPr>
              <w:spacing w:after="20"/>
              <w:ind w:left="20"/>
              <w:jc w:val="both"/>
            </w:pPr>
            <w:r>
              <w:rPr>
                <w:rFonts w:ascii="Times New Roman"/>
                <w:b w:val="false"/>
                <w:i w:val="false"/>
                <w:color w:val="000000"/>
                <w:sz w:val="20"/>
              </w:rPr>
              <w:t xml:space="preserve">
банков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252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Финансовый лизинг, полученный от других </w:t>
            </w:r>
          </w:p>
          <w:p>
            <w:pPr>
              <w:spacing w:after="20"/>
              <w:ind w:left="20"/>
              <w:jc w:val="both"/>
            </w:pPr>
            <w:r>
              <w:rPr>
                <w:rFonts w:ascii="Times New Roman"/>
                <w:b w:val="false"/>
                <w:i w:val="false"/>
                <w:color w:val="000000"/>
                <w:sz w:val="20"/>
              </w:rPr>
              <w:t xml:space="preserve">
банков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253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Просроченная задолженность по займам и </w:t>
            </w:r>
          </w:p>
          <w:p>
            <w:pPr>
              <w:spacing w:after="20"/>
              <w:ind w:left="20"/>
              <w:jc w:val="both"/>
            </w:pPr>
            <w:r>
              <w:rPr>
                <w:rFonts w:ascii="Times New Roman"/>
                <w:b w:val="false"/>
                <w:i w:val="false"/>
                <w:color w:val="000000"/>
                <w:sz w:val="20"/>
              </w:rPr>
              <w:t xml:space="preserve">
финансовому лизингу, полученным от других </w:t>
            </w:r>
          </w:p>
          <w:p>
            <w:pPr>
              <w:spacing w:after="20"/>
              <w:ind w:left="20"/>
              <w:jc w:val="both"/>
            </w:pPr>
            <w:r>
              <w:rPr>
                <w:rFonts w:ascii="Times New Roman"/>
                <w:b w:val="false"/>
                <w:i w:val="false"/>
                <w:color w:val="000000"/>
                <w:sz w:val="20"/>
              </w:rPr>
              <w:t xml:space="preserve">
банков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254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Просроченная задолженность по займам и </w:t>
            </w:r>
          </w:p>
          <w:p>
            <w:pPr>
              <w:spacing w:after="20"/>
              <w:ind w:left="20"/>
              <w:jc w:val="both"/>
            </w:pPr>
            <w:r>
              <w:rPr>
                <w:rFonts w:ascii="Times New Roman"/>
                <w:b w:val="false"/>
                <w:i w:val="false"/>
                <w:color w:val="000000"/>
                <w:sz w:val="20"/>
              </w:rPr>
              <w:t xml:space="preserve">
финансовому лизингу, полученным от </w:t>
            </w:r>
          </w:p>
          <w:p>
            <w:pPr>
              <w:spacing w:after="20"/>
              <w:ind w:left="20"/>
              <w:jc w:val="both"/>
            </w:pPr>
            <w:r>
              <w:rPr>
                <w:rFonts w:ascii="Times New Roman"/>
                <w:b w:val="false"/>
                <w:i w:val="false"/>
                <w:color w:val="000000"/>
                <w:sz w:val="20"/>
              </w:rPr>
              <w:t xml:space="preserve">
Национального Банка Республики Казахстан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255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Краткосрочные займы, полученные от </w:t>
            </w:r>
          </w:p>
          <w:p>
            <w:pPr>
              <w:spacing w:after="20"/>
              <w:ind w:left="20"/>
              <w:jc w:val="both"/>
            </w:pPr>
            <w:r>
              <w:rPr>
                <w:rFonts w:ascii="Times New Roman"/>
                <w:b w:val="false"/>
                <w:i w:val="false"/>
                <w:color w:val="000000"/>
                <w:sz w:val="20"/>
              </w:rPr>
              <w:t xml:space="preserve">
организаций, осуществляющих отдельные </w:t>
            </w:r>
          </w:p>
          <w:p>
            <w:pPr>
              <w:spacing w:after="20"/>
              <w:ind w:left="20"/>
              <w:jc w:val="both"/>
            </w:pPr>
            <w:r>
              <w:rPr>
                <w:rFonts w:ascii="Times New Roman"/>
                <w:b w:val="false"/>
                <w:i w:val="false"/>
                <w:color w:val="000000"/>
                <w:sz w:val="20"/>
              </w:rPr>
              <w:t xml:space="preserve">
виды банковских операций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256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Счет отрицательной корректировки </w:t>
            </w:r>
          </w:p>
          <w:p>
            <w:pPr>
              <w:spacing w:after="20"/>
              <w:ind w:left="20"/>
              <w:jc w:val="both"/>
            </w:pPr>
            <w:r>
              <w:rPr>
                <w:rFonts w:ascii="Times New Roman"/>
                <w:b w:val="false"/>
                <w:i w:val="false"/>
                <w:color w:val="000000"/>
                <w:sz w:val="20"/>
              </w:rPr>
              <w:t xml:space="preserve">
стоимости займа, полученного от других </w:t>
            </w:r>
          </w:p>
          <w:p>
            <w:pPr>
              <w:spacing w:after="20"/>
              <w:ind w:left="20"/>
              <w:jc w:val="both"/>
            </w:pPr>
            <w:r>
              <w:rPr>
                <w:rFonts w:ascii="Times New Roman"/>
                <w:b w:val="false"/>
                <w:i w:val="false"/>
                <w:color w:val="000000"/>
                <w:sz w:val="20"/>
              </w:rPr>
              <w:t xml:space="preserve">
банков и организаций, осуществляющих </w:t>
            </w:r>
          </w:p>
          <w:p>
            <w:pPr>
              <w:spacing w:after="20"/>
              <w:ind w:left="20"/>
              <w:jc w:val="both"/>
            </w:pPr>
            <w:r>
              <w:rPr>
                <w:rFonts w:ascii="Times New Roman"/>
                <w:b w:val="false"/>
                <w:i w:val="false"/>
                <w:color w:val="000000"/>
                <w:sz w:val="20"/>
              </w:rPr>
              <w:t xml:space="preserve">
отдельные виды банковских операций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257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Долгосрочные займы, полученные от </w:t>
            </w:r>
          </w:p>
          <w:p>
            <w:pPr>
              <w:spacing w:after="20"/>
              <w:ind w:left="20"/>
              <w:jc w:val="both"/>
            </w:pPr>
            <w:r>
              <w:rPr>
                <w:rFonts w:ascii="Times New Roman"/>
                <w:b w:val="false"/>
                <w:i w:val="false"/>
                <w:color w:val="000000"/>
                <w:sz w:val="20"/>
              </w:rPr>
              <w:t xml:space="preserve">
организаций, осуществляющих отдельные </w:t>
            </w:r>
          </w:p>
          <w:p>
            <w:pPr>
              <w:spacing w:after="20"/>
              <w:ind w:left="20"/>
              <w:jc w:val="both"/>
            </w:pPr>
            <w:r>
              <w:rPr>
                <w:rFonts w:ascii="Times New Roman"/>
                <w:b w:val="false"/>
                <w:i w:val="false"/>
                <w:color w:val="000000"/>
                <w:sz w:val="20"/>
              </w:rPr>
              <w:t xml:space="preserve">
виды банковских операций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258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Финансовый лизинг, полученный от </w:t>
            </w:r>
          </w:p>
          <w:p>
            <w:pPr>
              <w:spacing w:after="20"/>
              <w:ind w:left="20"/>
              <w:jc w:val="both"/>
            </w:pPr>
            <w:r>
              <w:rPr>
                <w:rFonts w:ascii="Times New Roman"/>
                <w:b w:val="false"/>
                <w:i w:val="false"/>
                <w:color w:val="000000"/>
                <w:sz w:val="20"/>
              </w:rPr>
              <w:t xml:space="preserve">
организаций, осуществляющих отдельные </w:t>
            </w:r>
          </w:p>
          <w:p>
            <w:pPr>
              <w:spacing w:after="20"/>
              <w:ind w:left="20"/>
              <w:jc w:val="both"/>
            </w:pPr>
            <w:r>
              <w:rPr>
                <w:rFonts w:ascii="Times New Roman"/>
                <w:b w:val="false"/>
                <w:i w:val="false"/>
                <w:color w:val="000000"/>
                <w:sz w:val="20"/>
              </w:rPr>
              <w:t xml:space="preserve">
виды банковских операций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259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Просроченная задолженность по займам и </w:t>
            </w:r>
          </w:p>
          <w:p>
            <w:pPr>
              <w:spacing w:after="20"/>
              <w:ind w:left="20"/>
              <w:jc w:val="both"/>
            </w:pPr>
            <w:r>
              <w:rPr>
                <w:rFonts w:ascii="Times New Roman"/>
                <w:b w:val="false"/>
                <w:i w:val="false"/>
                <w:color w:val="000000"/>
                <w:sz w:val="20"/>
              </w:rPr>
              <w:t xml:space="preserve">
финансовому лизингу, полученным от </w:t>
            </w:r>
          </w:p>
          <w:p>
            <w:pPr>
              <w:spacing w:after="20"/>
              <w:ind w:left="20"/>
              <w:jc w:val="both"/>
            </w:pPr>
            <w:r>
              <w:rPr>
                <w:rFonts w:ascii="Times New Roman"/>
                <w:b w:val="false"/>
                <w:i w:val="false"/>
                <w:color w:val="000000"/>
                <w:sz w:val="20"/>
              </w:rPr>
              <w:t xml:space="preserve">
организаций, осуществляющих отдельные </w:t>
            </w:r>
          </w:p>
          <w:p>
            <w:pPr>
              <w:spacing w:after="20"/>
              <w:ind w:left="20"/>
              <w:jc w:val="both"/>
            </w:pPr>
            <w:r>
              <w:rPr>
                <w:rFonts w:ascii="Times New Roman"/>
                <w:b w:val="false"/>
                <w:i w:val="false"/>
                <w:color w:val="000000"/>
                <w:sz w:val="20"/>
              </w:rPr>
              <w:t xml:space="preserve">
виды банковских операций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Займы овернайт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261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Займы овернайт, полученные от </w:t>
            </w:r>
          </w:p>
          <w:p>
            <w:pPr>
              <w:spacing w:after="20"/>
              <w:ind w:left="20"/>
              <w:jc w:val="both"/>
            </w:pPr>
            <w:r>
              <w:rPr>
                <w:rFonts w:ascii="Times New Roman"/>
                <w:b w:val="false"/>
                <w:i w:val="false"/>
                <w:color w:val="000000"/>
                <w:sz w:val="20"/>
              </w:rPr>
              <w:t xml:space="preserve">
Национального Банка Республики Казахстан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262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Займы овернайт, полученные от иностранных </w:t>
            </w:r>
          </w:p>
          <w:p>
            <w:pPr>
              <w:spacing w:after="20"/>
              <w:ind w:left="20"/>
              <w:jc w:val="both"/>
            </w:pPr>
            <w:r>
              <w:rPr>
                <w:rFonts w:ascii="Times New Roman"/>
                <w:b w:val="false"/>
                <w:i w:val="false"/>
                <w:color w:val="000000"/>
                <w:sz w:val="20"/>
              </w:rPr>
              <w:t xml:space="preserve">
центральных банков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263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Займы овернайт, полученные от других </w:t>
            </w:r>
          </w:p>
          <w:p>
            <w:pPr>
              <w:spacing w:after="20"/>
              <w:ind w:left="20"/>
              <w:jc w:val="both"/>
            </w:pPr>
            <w:r>
              <w:rPr>
                <w:rFonts w:ascii="Times New Roman"/>
                <w:b w:val="false"/>
                <w:i w:val="false"/>
                <w:color w:val="000000"/>
                <w:sz w:val="20"/>
              </w:rPr>
              <w:t xml:space="preserve">
банков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Срочные вклады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Срочные вклады Национального Банка </w:t>
            </w:r>
          </w:p>
          <w:p>
            <w:pPr>
              <w:spacing w:after="20"/>
              <w:ind w:left="20"/>
              <w:jc w:val="both"/>
            </w:pPr>
            <w:r>
              <w:rPr>
                <w:rFonts w:ascii="Times New Roman"/>
                <w:b w:val="false"/>
                <w:i w:val="false"/>
                <w:color w:val="000000"/>
                <w:sz w:val="20"/>
              </w:rPr>
              <w:t xml:space="preserve">
Республики Казахстан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266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Срочные вклады иностранных центральных </w:t>
            </w:r>
          </w:p>
          <w:p>
            <w:pPr>
              <w:spacing w:after="20"/>
              <w:ind w:left="20"/>
              <w:jc w:val="both"/>
            </w:pPr>
            <w:r>
              <w:rPr>
                <w:rFonts w:ascii="Times New Roman"/>
                <w:b w:val="false"/>
                <w:i w:val="false"/>
                <w:color w:val="000000"/>
                <w:sz w:val="20"/>
              </w:rPr>
              <w:t xml:space="preserve">
банков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267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Краткосрочные вклады других банков (до </w:t>
            </w:r>
          </w:p>
          <w:p>
            <w:pPr>
              <w:spacing w:after="20"/>
              <w:ind w:left="20"/>
              <w:jc w:val="both"/>
            </w:pPr>
            <w:r>
              <w:rPr>
                <w:rFonts w:ascii="Times New Roman"/>
                <w:b w:val="false"/>
                <w:i w:val="false"/>
                <w:color w:val="000000"/>
                <w:sz w:val="20"/>
              </w:rPr>
              <w:t xml:space="preserve">
одного месяца)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268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Краткосрочные вклады других банков (до </w:t>
            </w:r>
          </w:p>
          <w:p>
            <w:pPr>
              <w:spacing w:after="20"/>
              <w:ind w:left="20"/>
              <w:jc w:val="both"/>
            </w:pPr>
            <w:r>
              <w:rPr>
                <w:rFonts w:ascii="Times New Roman"/>
                <w:b w:val="false"/>
                <w:i w:val="false"/>
                <w:color w:val="000000"/>
                <w:sz w:val="20"/>
              </w:rPr>
              <w:t xml:space="preserve">
одного года)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269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Вклады, привлеченные от других банков на </w:t>
            </w:r>
          </w:p>
          <w:p>
            <w:pPr>
              <w:spacing w:after="20"/>
              <w:ind w:left="20"/>
              <w:jc w:val="both"/>
            </w:pPr>
            <w:r>
              <w:rPr>
                <w:rFonts w:ascii="Times New Roman"/>
                <w:b w:val="false"/>
                <w:i w:val="false"/>
                <w:color w:val="000000"/>
                <w:sz w:val="20"/>
              </w:rPr>
              <w:t xml:space="preserve">
одну ночь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270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Долгосрочные вклады других банков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Счет положительной корректировки </w:t>
            </w:r>
          </w:p>
          <w:p>
            <w:pPr>
              <w:spacing w:after="20"/>
              <w:ind w:left="20"/>
              <w:jc w:val="both"/>
            </w:pPr>
            <w:r>
              <w:rPr>
                <w:rFonts w:ascii="Times New Roman"/>
                <w:b w:val="false"/>
                <w:i w:val="false"/>
                <w:color w:val="000000"/>
                <w:sz w:val="20"/>
              </w:rPr>
              <w:t xml:space="preserve">
стоимости срочного вклада, привлеченного </w:t>
            </w:r>
          </w:p>
          <w:p>
            <w:pPr>
              <w:spacing w:after="20"/>
              <w:ind w:left="20"/>
              <w:jc w:val="both"/>
            </w:pPr>
            <w:r>
              <w:rPr>
                <w:rFonts w:ascii="Times New Roman"/>
                <w:b w:val="false"/>
                <w:i w:val="false"/>
                <w:color w:val="000000"/>
                <w:sz w:val="20"/>
              </w:rPr>
              <w:t xml:space="preserve">
от других банков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272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Счет отрицательной корректировки </w:t>
            </w:r>
          </w:p>
          <w:p>
            <w:pPr>
              <w:spacing w:after="20"/>
              <w:ind w:left="20"/>
              <w:jc w:val="both"/>
            </w:pPr>
            <w:r>
              <w:rPr>
                <w:rFonts w:ascii="Times New Roman"/>
                <w:b w:val="false"/>
                <w:i w:val="false"/>
                <w:color w:val="000000"/>
                <w:sz w:val="20"/>
              </w:rPr>
              <w:t xml:space="preserve">
стоимости срочного вклада, привлеченного </w:t>
            </w:r>
          </w:p>
          <w:p>
            <w:pPr>
              <w:spacing w:after="20"/>
              <w:ind w:left="20"/>
              <w:jc w:val="both"/>
            </w:pPr>
            <w:r>
              <w:rPr>
                <w:rFonts w:ascii="Times New Roman"/>
                <w:b w:val="false"/>
                <w:i w:val="false"/>
                <w:color w:val="000000"/>
                <w:sz w:val="20"/>
              </w:rPr>
              <w:t xml:space="preserve">
от других банков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273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Вклад, являющийся обеспечением (заклад, </w:t>
            </w:r>
          </w:p>
          <w:p>
            <w:pPr>
              <w:spacing w:after="20"/>
              <w:ind w:left="20"/>
              <w:jc w:val="both"/>
            </w:pPr>
            <w:r>
              <w:rPr>
                <w:rFonts w:ascii="Times New Roman"/>
                <w:b w:val="false"/>
                <w:i w:val="false"/>
                <w:color w:val="000000"/>
                <w:sz w:val="20"/>
              </w:rPr>
              <w:t xml:space="preserve">
гарантия, задаток) обязательств других </w:t>
            </w:r>
          </w:p>
          <w:p>
            <w:pPr>
              <w:spacing w:after="20"/>
              <w:ind w:left="20"/>
              <w:jc w:val="both"/>
            </w:pPr>
            <w:r>
              <w:rPr>
                <w:rFonts w:ascii="Times New Roman"/>
                <w:b w:val="false"/>
                <w:i w:val="false"/>
                <w:color w:val="000000"/>
                <w:sz w:val="20"/>
              </w:rPr>
              <w:t xml:space="preserve">
банков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274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Условные вклады других банков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275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Просроченная задолженность по срочным </w:t>
            </w:r>
          </w:p>
          <w:p>
            <w:pPr>
              <w:spacing w:after="20"/>
              <w:ind w:left="20"/>
              <w:jc w:val="both"/>
            </w:pPr>
            <w:r>
              <w:rPr>
                <w:rFonts w:ascii="Times New Roman"/>
                <w:b w:val="false"/>
                <w:i w:val="false"/>
                <w:color w:val="000000"/>
                <w:sz w:val="20"/>
              </w:rPr>
              <w:t xml:space="preserve">
вкладам других банков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276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Счет положительной корректировки </w:t>
            </w:r>
          </w:p>
          <w:p>
            <w:pPr>
              <w:spacing w:after="20"/>
              <w:ind w:left="20"/>
              <w:jc w:val="both"/>
            </w:pPr>
            <w:r>
              <w:rPr>
                <w:rFonts w:ascii="Times New Roman"/>
                <w:b w:val="false"/>
                <w:i w:val="false"/>
                <w:color w:val="000000"/>
                <w:sz w:val="20"/>
              </w:rPr>
              <w:t xml:space="preserve">
стоимости условного вклада, привлеченного </w:t>
            </w:r>
          </w:p>
          <w:p>
            <w:pPr>
              <w:spacing w:after="20"/>
              <w:ind w:left="20"/>
              <w:jc w:val="both"/>
            </w:pPr>
            <w:r>
              <w:rPr>
                <w:rFonts w:ascii="Times New Roman"/>
                <w:b w:val="false"/>
                <w:i w:val="false"/>
                <w:color w:val="000000"/>
                <w:sz w:val="20"/>
              </w:rPr>
              <w:t xml:space="preserve">
от других банков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277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Счет отрицательной корректировки </w:t>
            </w:r>
          </w:p>
          <w:p>
            <w:pPr>
              <w:spacing w:after="20"/>
              <w:ind w:left="20"/>
              <w:jc w:val="both"/>
            </w:pPr>
            <w:r>
              <w:rPr>
                <w:rFonts w:ascii="Times New Roman"/>
                <w:b w:val="false"/>
                <w:i w:val="false"/>
                <w:color w:val="000000"/>
                <w:sz w:val="20"/>
              </w:rPr>
              <w:t xml:space="preserve">
стоимости условного вклада, привлеченного </w:t>
            </w:r>
          </w:p>
          <w:p>
            <w:pPr>
              <w:spacing w:after="20"/>
              <w:ind w:left="20"/>
              <w:jc w:val="both"/>
            </w:pPr>
            <w:r>
              <w:rPr>
                <w:rFonts w:ascii="Times New Roman"/>
                <w:b w:val="false"/>
                <w:i w:val="false"/>
                <w:color w:val="000000"/>
                <w:sz w:val="20"/>
              </w:rPr>
              <w:t xml:space="preserve">
от других банков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278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Просроченная задолженность по условным </w:t>
            </w:r>
          </w:p>
          <w:p>
            <w:pPr>
              <w:spacing w:after="20"/>
              <w:ind w:left="20"/>
              <w:jc w:val="both"/>
            </w:pPr>
            <w:r>
              <w:rPr>
                <w:rFonts w:ascii="Times New Roman"/>
                <w:b w:val="false"/>
                <w:i w:val="false"/>
                <w:color w:val="000000"/>
                <w:sz w:val="20"/>
              </w:rPr>
              <w:t xml:space="preserve">
вкладам других банков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Расчеты с филиалами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Расчеты с головным офисом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281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Расчеты с местными филиалами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282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Расчеты с зарубежными филиалами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Обязательства перед клиентами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284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Деньги республиканского бюджета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285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Деньги местного бюджета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286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Текущие счета клиентов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287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Текущие счета физических лиц, являющиеся </w:t>
            </w:r>
          </w:p>
          <w:p>
            <w:pPr>
              <w:spacing w:after="20"/>
              <w:ind w:left="20"/>
              <w:jc w:val="both"/>
            </w:pPr>
            <w:r>
              <w:rPr>
                <w:rFonts w:ascii="Times New Roman"/>
                <w:b w:val="false"/>
                <w:i w:val="false"/>
                <w:color w:val="000000"/>
                <w:sz w:val="20"/>
              </w:rPr>
              <w:t xml:space="preserve">
объектом обязательного коллективного </w:t>
            </w:r>
          </w:p>
          <w:p>
            <w:pPr>
              <w:spacing w:after="20"/>
              <w:ind w:left="20"/>
              <w:jc w:val="both"/>
            </w:pPr>
            <w:r>
              <w:rPr>
                <w:rFonts w:ascii="Times New Roman"/>
                <w:b w:val="false"/>
                <w:i w:val="false"/>
                <w:color w:val="000000"/>
                <w:sz w:val="20"/>
              </w:rPr>
              <w:t xml:space="preserve">
гарантирования (страхования) вкладов </w:t>
            </w:r>
          </w:p>
          <w:p>
            <w:pPr>
              <w:spacing w:after="20"/>
              <w:ind w:left="20"/>
              <w:jc w:val="both"/>
            </w:pPr>
            <w:r>
              <w:rPr>
                <w:rFonts w:ascii="Times New Roman"/>
                <w:b w:val="false"/>
                <w:i w:val="false"/>
                <w:color w:val="000000"/>
                <w:sz w:val="20"/>
              </w:rPr>
              <w:t xml:space="preserve">
(депозитов)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288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Вклады до востребования физических лиц, </w:t>
            </w:r>
          </w:p>
          <w:p>
            <w:pPr>
              <w:spacing w:after="20"/>
              <w:ind w:left="20"/>
              <w:jc w:val="both"/>
            </w:pPr>
            <w:r>
              <w:rPr>
                <w:rFonts w:ascii="Times New Roman"/>
                <w:b w:val="false"/>
                <w:i w:val="false"/>
                <w:color w:val="000000"/>
                <w:sz w:val="20"/>
              </w:rPr>
              <w:t xml:space="preserve">
являющиеся объектом обязательного </w:t>
            </w:r>
          </w:p>
          <w:p>
            <w:pPr>
              <w:spacing w:after="20"/>
              <w:ind w:left="20"/>
              <w:jc w:val="both"/>
            </w:pPr>
            <w:r>
              <w:rPr>
                <w:rFonts w:ascii="Times New Roman"/>
                <w:b w:val="false"/>
                <w:i w:val="false"/>
                <w:color w:val="000000"/>
                <w:sz w:val="20"/>
              </w:rPr>
              <w:t xml:space="preserve">
коллективного гарантирования </w:t>
            </w:r>
          </w:p>
          <w:p>
            <w:pPr>
              <w:spacing w:after="20"/>
              <w:ind w:left="20"/>
              <w:jc w:val="both"/>
            </w:pPr>
            <w:r>
              <w:rPr>
                <w:rFonts w:ascii="Times New Roman"/>
                <w:b w:val="false"/>
                <w:i w:val="false"/>
                <w:color w:val="000000"/>
                <w:sz w:val="20"/>
              </w:rPr>
              <w:t xml:space="preserve">
(страхования) вкладов (депозитов)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289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Краткосрочные вклады физических лиц, </w:t>
            </w:r>
          </w:p>
          <w:p>
            <w:pPr>
              <w:spacing w:after="20"/>
              <w:ind w:left="20"/>
              <w:jc w:val="both"/>
            </w:pPr>
            <w:r>
              <w:rPr>
                <w:rFonts w:ascii="Times New Roman"/>
                <w:b w:val="false"/>
                <w:i w:val="false"/>
                <w:color w:val="000000"/>
                <w:sz w:val="20"/>
              </w:rPr>
              <w:t xml:space="preserve">
являющиеся объектом обязательного </w:t>
            </w:r>
          </w:p>
          <w:p>
            <w:pPr>
              <w:spacing w:after="20"/>
              <w:ind w:left="20"/>
              <w:jc w:val="both"/>
            </w:pPr>
            <w:r>
              <w:rPr>
                <w:rFonts w:ascii="Times New Roman"/>
                <w:b w:val="false"/>
                <w:i w:val="false"/>
                <w:color w:val="000000"/>
                <w:sz w:val="20"/>
              </w:rPr>
              <w:t xml:space="preserve">
коллективного гарантирования </w:t>
            </w:r>
          </w:p>
          <w:p>
            <w:pPr>
              <w:spacing w:after="20"/>
              <w:ind w:left="20"/>
              <w:jc w:val="both"/>
            </w:pPr>
            <w:r>
              <w:rPr>
                <w:rFonts w:ascii="Times New Roman"/>
                <w:b w:val="false"/>
                <w:i w:val="false"/>
                <w:color w:val="000000"/>
                <w:sz w:val="20"/>
              </w:rPr>
              <w:t xml:space="preserve">
(страхования) вкладов (депозитов)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290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Долгосрочные вклады физических лиц, </w:t>
            </w:r>
          </w:p>
          <w:p>
            <w:pPr>
              <w:spacing w:after="20"/>
              <w:ind w:left="20"/>
              <w:jc w:val="both"/>
            </w:pPr>
            <w:r>
              <w:rPr>
                <w:rFonts w:ascii="Times New Roman"/>
                <w:b w:val="false"/>
                <w:i w:val="false"/>
                <w:color w:val="000000"/>
                <w:sz w:val="20"/>
              </w:rPr>
              <w:t xml:space="preserve">
являющиеся объектом обязательного </w:t>
            </w:r>
          </w:p>
          <w:p>
            <w:pPr>
              <w:spacing w:after="20"/>
              <w:ind w:left="20"/>
              <w:jc w:val="both"/>
            </w:pPr>
            <w:r>
              <w:rPr>
                <w:rFonts w:ascii="Times New Roman"/>
                <w:b w:val="false"/>
                <w:i w:val="false"/>
                <w:color w:val="000000"/>
                <w:sz w:val="20"/>
              </w:rPr>
              <w:t xml:space="preserve">
коллективного гарантирования </w:t>
            </w:r>
          </w:p>
          <w:p>
            <w:pPr>
              <w:spacing w:after="20"/>
              <w:ind w:left="20"/>
              <w:jc w:val="both"/>
            </w:pPr>
            <w:r>
              <w:rPr>
                <w:rFonts w:ascii="Times New Roman"/>
                <w:b w:val="false"/>
                <w:i w:val="false"/>
                <w:color w:val="000000"/>
                <w:sz w:val="20"/>
              </w:rPr>
              <w:t xml:space="preserve">
(страхования) вкладов (депозитов)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291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Условные вклады физических лиц, </w:t>
            </w:r>
          </w:p>
          <w:p>
            <w:pPr>
              <w:spacing w:after="20"/>
              <w:ind w:left="20"/>
              <w:jc w:val="both"/>
            </w:pPr>
            <w:r>
              <w:rPr>
                <w:rFonts w:ascii="Times New Roman"/>
                <w:b w:val="false"/>
                <w:i w:val="false"/>
                <w:color w:val="000000"/>
                <w:sz w:val="20"/>
              </w:rPr>
              <w:t xml:space="preserve">
являющиеся объектом обязательного </w:t>
            </w:r>
          </w:p>
          <w:p>
            <w:pPr>
              <w:spacing w:after="20"/>
              <w:ind w:left="20"/>
              <w:jc w:val="both"/>
            </w:pPr>
            <w:r>
              <w:rPr>
                <w:rFonts w:ascii="Times New Roman"/>
                <w:b w:val="false"/>
                <w:i w:val="false"/>
                <w:color w:val="000000"/>
                <w:sz w:val="20"/>
              </w:rPr>
              <w:t xml:space="preserve">
коллективного гарантирования </w:t>
            </w:r>
          </w:p>
          <w:p>
            <w:pPr>
              <w:spacing w:after="20"/>
              <w:ind w:left="20"/>
              <w:jc w:val="both"/>
            </w:pPr>
            <w:r>
              <w:rPr>
                <w:rFonts w:ascii="Times New Roman"/>
                <w:b w:val="false"/>
                <w:i w:val="false"/>
                <w:color w:val="000000"/>
                <w:sz w:val="20"/>
              </w:rPr>
              <w:t xml:space="preserve">
(страхования) вкладов (депозитов)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292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Карт-счета физических лиц, являющиеся </w:t>
            </w:r>
          </w:p>
          <w:p>
            <w:pPr>
              <w:spacing w:after="20"/>
              <w:ind w:left="20"/>
              <w:jc w:val="both"/>
            </w:pPr>
            <w:r>
              <w:rPr>
                <w:rFonts w:ascii="Times New Roman"/>
                <w:b w:val="false"/>
                <w:i w:val="false"/>
                <w:color w:val="000000"/>
                <w:sz w:val="20"/>
              </w:rPr>
              <w:t xml:space="preserve">
объектом обязательного коллективного </w:t>
            </w:r>
          </w:p>
          <w:p>
            <w:pPr>
              <w:spacing w:after="20"/>
              <w:ind w:left="20"/>
              <w:jc w:val="both"/>
            </w:pPr>
            <w:r>
              <w:rPr>
                <w:rFonts w:ascii="Times New Roman"/>
                <w:b w:val="false"/>
                <w:i w:val="false"/>
                <w:color w:val="000000"/>
                <w:sz w:val="20"/>
              </w:rPr>
              <w:t xml:space="preserve">
гарантирования (страхования) вкладов </w:t>
            </w:r>
          </w:p>
          <w:p>
            <w:pPr>
              <w:spacing w:after="20"/>
              <w:ind w:left="20"/>
              <w:jc w:val="both"/>
            </w:pPr>
            <w:r>
              <w:rPr>
                <w:rFonts w:ascii="Times New Roman"/>
                <w:b w:val="false"/>
                <w:i w:val="false"/>
                <w:color w:val="000000"/>
                <w:sz w:val="20"/>
              </w:rPr>
              <w:t xml:space="preserve">
(депозитов)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293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Финансовые активы, принятые в </w:t>
            </w:r>
          </w:p>
          <w:p>
            <w:pPr>
              <w:spacing w:after="20"/>
              <w:ind w:left="20"/>
              <w:jc w:val="both"/>
            </w:pPr>
            <w:r>
              <w:rPr>
                <w:rFonts w:ascii="Times New Roman"/>
                <w:b w:val="false"/>
                <w:i w:val="false"/>
                <w:color w:val="000000"/>
                <w:sz w:val="20"/>
              </w:rPr>
              <w:t xml:space="preserve">
доверительное (трастовое) управление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294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Вклады до востребования клиентов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295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Краткосрочные вклады клиентов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296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Долгосрочные вклады клиентов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297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Условные вклады клиентов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298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Карт-счета клиентов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299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Вклады дочерних организаций специального </w:t>
            </w:r>
          </w:p>
          <w:p>
            <w:pPr>
              <w:spacing w:after="20"/>
              <w:ind w:left="20"/>
              <w:jc w:val="both"/>
            </w:pPr>
            <w:r>
              <w:rPr>
                <w:rFonts w:ascii="Times New Roman"/>
                <w:b w:val="false"/>
                <w:i w:val="false"/>
                <w:color w:val="000000"/>
                <w:sz w:val="20"/>
              </w:rPr>
              <w:t xml:space="preserve">
назначения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Вклад, являющийся обеспечением (заклад, </w:t>
            </w:r>
          </w:p>
          <w:p>
            <w:pPr>
              <w:spacing w:after="20"/>
              <w:ind w:left="20"/>
              <w:jc w:val="both"/>
            </w:pPr>
            <w:r>
              <w:rPr>
                <w:rFonts w:ascii="Times New Roman"/>
                <w:b w:val="false"/>
                <w:i w:val="false"/>
                <w:color w:val="000000"/>
                <w:sz w:val="20"/>
              </w:rPr>
              <w:t xml:space="preserve">
гарантия, задаток) обязательств клиентов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301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Просроченная задолженность по вкладам до </w:t>
            </w:r>
          </w:p>
          <w:p>
            <w:pPr>
              <w:spacing w:after="20"/>
              <w:ind w:left="20"/>
              <w:jc w:val="both"/>
            </w:pPr>
            <w:r>
              <w:rPr>
                <w:rFonts w:ascii="Times New Roman"/>
                <w:b w:val="false"/>
                <w:i w:val="false"/>
                <w:color w:val="000000"/>
                <w:sz w:val="20"/>
              </w:rPr>
              <w:t xml:space="preserve">
востребования клиентов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302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Просроченная задолженность по прочим </w:t>
            </w:r>
          </w:p>
          <w:p>
            <w:pPr>
              <w:spacing w:after="20"/>
              <w:ind w:left="20"/>
              <w:jc w:val="both"/>
            </w:pPr>
            <w:r>
              <w:rPr>
                <w:rFonts w:ascii="Times New Roman"/>
                <w:b w:val="false"/>
                <w:i w:val="false"/>
                <w:color w:val="000000"/>
                <w:sz w:val="20"/>
              </w:rPr>
              <w:t xml:space="preserve">
операциям с клиентами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303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Просроченная задолженность по срочным </w:t>
            </w:r>
          </w:p>
          <w:p>
            <w:pPr>
              <w:spacing w:after="20"/>
              <w:ind w:left="20"/>
              <w:jc w:val="both"/>
            </w:pPr>
            <w:r>
              <w:rPr>
                <w:rFonts w:ascii="Times New Roman"/>
                <w:b w:val="false"/>
                <w:i w:val="false"/>
                <w:color w:val="000000"/>
                <w:sz w:val="20"/>
              </w:rPr>
              <w:t xml:space="preserve">
вкладам клиентов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304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Полученный финансовый лизинг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305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Указания, не исполненные в срок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306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Просроченная задолженность по полученному </w:t>
            </w:r>
          </w:p>
          <w:p>
            <w:pPr>
              <w:spacing w:after="20"/>
              <w:ind w:left="20"/>
              <w:jc w:val="both"/>
            </w:pPr>
            <w:r>
              <w:rPr>
                <w:rFonts w:ascii="Times New Roman"/>
                <w:b w:val="false"/>
                <w:i w:val="false"/>
                <w:color w:val="000000"/>
                <w:sz w:val="20"/>
              </w:rPr>
              <w:t xml:space="preserve">
финансовому лизингу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307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Просроченная задолженность по условным </w:t>
            </w:r>
          </w:p>
          <w:p>
            <w:pPr>
              <w:spacing w:after="20"/>
              <w:ind w:left="20"/>
              <w:jc w:val="both"/>
            </w:pPr>
            <w:r>
              <w:rPr>
                <w:rFonts w:ascii="Times New Roman"/>
                <w:b w:val="false"/>
                <w:i w:val="false"/>
                <w:color w:val="000000"/>
                <w:sz w:val="20"/>
              </w:rPr>
              <w:t xml:space="preserve">
вкладам клиентов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308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Счет положительной корректировки </w:t>
            </w:r>
          </w:p>
          <w:p>
            <w:pPr>
              <w:spacing w:after="20"/>
              <w:ind w:left="20"/>
              <w:jc w:val="both"/>
            </w:pPr>
            <w:r>
              <w:rPr>
                <w:rFonts w:ascii="Times New Roman"/>
                <w:b w:val="false"/>
                <w:i w:val="false"/>
                <w:color w:val="000000"/>
                <w:sz w:val="20"/>
              </w:rPr>
              <w:t xml:space="preserve">
стоимости срочного вклада клиентов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309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Счет отрицательной корректировки </w:t>
            </w:r>
          </w:p>
          <w:p>
            <w:pPr>
              <w:spacing w:after="20"/>
              <w:ind w:left="20"/>
              <w:jc w:val="both"/>
            </w:pPr>
            <w:r>
              <w:rPr>
                <w:rFonts w:ascii="Times New Roman"/>
                <w:b w:val="false"/>
                <w:i w:val="false"/>
                <w:color w:val="000000"/>
                <w:sz w:val="20"/>
              </w:rPr>
              <w:t xml:space="preserve">
стоимости срочного вклада клиентов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Счет положительной корректировки </w:t>
            </w:r>
          </w:p>
          <w:p>
            <w:pPr>
              <w:spacing w:after="20"/>
              <w:ind w:left="20"/>
              <w:jc w:val="both"/>
            </w:pPr>
            <w:r>
              <w:rPr>
                <w:rFonts w:ascii="Times New Roman"/>
                <w:b w:val="false"/>
                <w:i w:val="false"/>
                <w:color w:val="000000"/>
                <w:sz w:val="20"/>
              </w:rPr>
              <w:t xml:space="preserve">
стоимости условного вклада клиентов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311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Счет отрицательной корректировки </w:t>
            </w:r>
          </w:p>
          <w:p>
            <w:pPr>
              <w:spacing w:after="20"/>
              <w:ind w:left="20"/>
              <w:jc w:val="both"/>
            </w:pPr>
            <w:r>
              <w:rPr>
                <w:rFonts w:ascii="Times New Roman"/>
                <w:b w:val="false"/>
                <w:i w:val="false"/>
                <w:color w:val="000000"/>
                <w:sz w:val="20"/>
              </w:rPr>
              <w:t xml:space="preserve">
стоимости условного вклада клиентов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312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Счет хранения указаний отправителя в </w:t>
            </w:r>
          </w:p>
          <w:p>
            <w:pPr>
              <w:spacing w:after="20"/>
              <w:ind w:left="20"/>
              <w:jc w:val="both"/>
            </w:pPr>
            <w:r>
              <w:rPr>
                <w:rFonts w:ascii="Times New Roman"/>
                <w:b w:val="false"/>
                <w:i w:val="false"/>
                <w:color w:val="000000"/>
                <w:sz w:val="20"/>
              </w:rPr>
              <w:t xml:space="preserve">
соответствии с валютным законодательством </w:t>
            </w:r>
          </w:p>
          <w:p>
            <w:pPr>
              <w:spacing w:after="20"/>
              <w:ind w:left="20"/>
              <w:jc w:val="both"/>
            </w:pPr>
            <w:r>
              <w:rPr>
                <w:rFonts w:ascii="Times New Roman"/>
                <w:b w:val="false"/>
                <w:i w:val="false"/>
                <w:color w:val="000000"/>
                <w:sz w:val="20"/>
              </w:rPr>
              <w:t xml:space="preserve">
Республики Казахстан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Операции "РЕПО" с ценными бумагами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Выпущенные в обращение ценные бумаги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315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Выпущенные в обращение облигации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316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Выпущенные в обращение прочие ценные </w:t>
            </w:r>
          </w:p>
          <w:p>
            <w:pPr>
              <w:spacing w:after="20"/>
              <w:ind w:left="20"/>
              <w:jc w:val="both"/>
            </w:pPr>
            <w:r>
              <w:rPr>
                <w:rFonts w:ascii="Times New Roman"/>
                <w:b w:val="false"/>
                <w:i w:val="false"/>
                <w:color w:val="000000"/>
                <w:sz w:val="20"/>
              </w:rPr>
              <w:t xml:space="preserve">
бумаги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317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Премия по выпущенным в обращение ценным </w:t>
            </w:r>
          </w:p>
          <w:p>
            <w:pPr>
              <w:spacing w:after="20"/>
              <w:ind w:left="20"/>
              <w:jc w:val="both"/>
            </w:pPr>
            <w:r>
              <w:rPr>
                <w:rFonts w:ascii="Times New Roman"/>
                <w:b w:val="false"/>
                <w:i w:val="false"/>
                <w:color w:val="000000"/>
                <w:sz w:val="20"/>
              </w:rPr>
              <w:t xml:space="preserve">
бумагам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318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Дисконт по выпущенным в обращение ценным </w:t>
            </w:r>
          </w:p>
          <w:p>
            <w:pPr>
              <w:spacing w:after="20"/>
              <w:ind w:left="20"/>
              <w:jc w:val="both"/>
            </w:pPr>
            <w:r>
              <w:rPr>
                <w:rFonts w:ascii="Times New Roman"/>
                <w:b w:val="false"/>
                <w:i w:val="false"/>
                <w:color w:val="000000"/>
                <w:sz w:val="20"/>
              </w:rPr>
              <w:t xml:space="preserve">
бумагам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Субординированные долги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320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Субординированный долг со сроком </w:t>
            </w:r>
          </w:p>
          <w:p>
            <w:pPr>
              <w:spacing w:after="20"/>
              <w:ind w:left="20"/>
              <w:jc w:val="both"/>
            </w:pPr>
            <w:r>
              <w:rPr>
                <w:rFonts w:ascii="Times New Roman"/>
                <w:b w:val="false"/>
                <w:i w:val="false"/>
                <w:color w:val="000000"/>
                <w:sz w:val="20"/>
              </w:rPr>
              <w:t xml:space="preserve">
погашения менее пяти лет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321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Субординированный долг со сроком </w:t>
            </w:r>
          </w:p>
          <w:p>
            <w:pPr>
              <w:spacing w:after="20"/>
              <w:ind w:left="20"/>
              <w:jc w:val="both"/>
            </w:pPr>
            <w:r>
              <w:rPr>
                <w:rFonts w:ascii="Times New Roman"/>
                <w:b w:val="false"/>
                <w:i w:val="false"/>
                <w:color w:val="000000"/>
                <w:sz w:val="20"/>
              </w:rPr>
              <w:t xml:space="preserve">
погашения более пяти лет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Расчеты по платежам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323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Расчеты с другими банками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324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Расчеты с клиентами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расходы, связанные с выплатой </w:t>
            </w:r>
          </w:p>
          <w:p>
            <w:pPr>
              <w:spacing w:after="20"/>
              <w:ind w:left="20"/>
              <w:jc w:val="both"/>
            </w:pPr>
            <w:r>
              <w:rPr>
                <w:rFonts w:ascii="Times New Roman"/>
                <w:b w:val="false"/>
                <w:i w:val="false"/>
                <w:color w:val="000000"/>
                <w:sz w:val="20"/>
              </w:rPr>
              <w:t xml:space="preserve">
вознаграждения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326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расходы по вкладам до </w:t>
            </w:r>
          </w:p>
          <w:p>
            <w:pPr>
              <w:spacing w:after="20"/>
              <w:ind w:left="20"/>
              <w:jc w:val="both"/>
            </w:pPr>
            <w:r>
              <w:rPr>
                <w:rFonts w:ascii="Times New Roman"/>
                <w:b w:val="false"/>
                <w:i w:val="false"/>
                <w:color w:val="000000"/>
                <w:sz w:val="20"/>
              </w:rPr>
              <w:t xml:space="preserve">
востребования других банков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327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расходы по займам, полученным </w:t>
            </w:r>
          </w:p>
          <w:p>
            <w:pPr>
              <w:spacing w:after="20"/>
              <w:ind w:left="20"/>
              <w:jc w:val="both"/>
            </w:pPr>
            <w:r>
              <w:rPr>
                <w:rFonts w:ascii="Times New Roman"/>
                <w:b w:val="false"/>
                <w:i w:val="false"/>
                <w:color w:val="000000"/>
                <w:sz w:val="20"/>
              </w:rPr>
              <w:t xml:space="preserve">
от Правительства Республики Казахстан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328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расходы по займам, полученным </w:t>
            </w:r>
          </w:p>
          <w:p>
            <w:pPr>
              <w:spacing w:after="20"/>
              <w:ind w:left="20"/>
              <w:jc w:val="both"/>
            </w:pPr>
            <w:r>
              <w:rPr>
                <w:rFonts w:ascii="Times New Roman"/>
                <w:b w:val="false"/>
                <w:i w:val="false"/>
                <w:color w:val="000000"/>
                <w:sz w:val="20"/>
              </w:rPr>
              <w:t xml:space="preserve">
от международных финансовых организаций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329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расходы по займам и </w:t>
            </w:r>
          </w:p>
          <w:p>
            <w:pPr>
              <w:spacing w:after="20"/>
              <w:ind w:left="20"/>
              <w:jc w:val="both"/>
            </w:pPr>
            <w:r>
              <w:rPr>
                <w:rFonts w:ascii="Times New Roman"/>
                <w:b w:val="false"/>
                <w:i w:val="false"/>
                <w:color w:val="000000"/>
                <w:sz w:val="20"/>
              </w:rPr>
              <w:t xml:space="preserve">
финансовому лизингу, полученным от других </w:t>
            </w:r>
          </w:p>
          <w:p>
            <w:pPr>
              <w:spacing w:after="20"/>
              <w:ind w:left="20"/>
              <w:jc w:val="both"/>
            </w:pPr>
            <w:r>
              <w:rPr>
                <w:rFonts w:ascii="Times New Roman"/>
                <w:b w:val="false"/>
                <w:i w:val="false"/>
                <w:color w:val="000000"/>
                <w:sz w:val="20"/>
              </w:rPr>
              <w:t xml:space="preserve">
банков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330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расходы по займам и </w:t>
            </w:r>
          </w:p>
          <w:p>
            <w:pPr>
              <w:spacing w:after="20"/>
              <w:ind w:left="20"/>
              <w:jc w:val="both"/>
            </w:pPr>
            <w:r>
              <w:rPr>
                <w:rFonts w:ascii="Times New Roman"/>
                <w:b w:val="false"/>
                <w:i w:val="false"/>
                <w:color w:val="000000"/>
                <w:sz w:val="20"/>
              </w:rPr>
              <w:t xml:space="preserve">
финансовому лизингу, полученным от </w:t>
            </w:r>
          </w:p>
          <w:p>
            <w:pPr>
              <w:spacing w:after="20"/>
              <w:ind w:left="20"/>
              <w:jc w:val="both"/>
            </w:pPr>
            <w:r>
              <w:rPr>
                <w:rFonts w:ascii="Times New Roman"/>
                <w:b w:val="false"/>
                <w:i w:val="false"/>
                <w:color w:val="000000"/>
                <w:sz w:val="20"/>
              </w:rPr>
              <w:t xml:space="preserve">
организаций, осуществляющих отдельные </w:t>
            </w:r>
          </w:p>
          <w:p>
            <w:pPr>
              <w:spacing w:after="20"/>
              <w:ind w:left="20"/>
              <w:jc w:val="both"/>
            </w:pPr>
            <w:r>
              <w:rPr>
                <w:rFonts w:ascii="Times New Roman"/>
                <w:b w:val="false"/>
                <w:i w:val="false"/>
                <w:color w:val="000000"/>
                <w:sz w:val="20"/>
              </w:rPr>
              <w:t xml:space="preserve">
виды банковских операций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331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расходы по металлическим </w:t>
            </w:r>
          </w:p>
          <w:p>
            <w:pPr>
              <w:spacing w:after="20"/>
              <w:ind w:left="20"/>
              <w:jc w:val="both"/>
            </w:pPr>
            <w:r>
              <w:rPr>
                <w:rFonts w:ascii="Times New Roman"/>
                <w:b w:val="false"/>
                <w:i w:val="false"/>
                <w:color w:val="000000"/>
                <w:sz w:val="20"/>
              </w:rPr>
              <w:t xml:space="preserve">
счетам в аффинированных драгоценных </w:t>
            </w:r>
          </w:p>
          <w:p>
            <w:pPr>
              <w:spacing w:after="20"/>
              <w:ind w:left="20"/>
              <w:jc w:val="both"/>
            </w:pPr>
            <w:r>
              <w:rPr>
                <w:rFonts w:ascii="Times New Roman"/>
                <w:b w:val="false"/>
                <w:i w:val="false"/>
                <w:color w:val="000000"/>
                <w:sz w:val="20"/>
              </w:rPr>
              <w:t xml:space="preserve">
металлах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332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Hачисленные расходы по займам овернайт </w:t>
            </w:r>
          </w:p>
          <w:p>
            <w:pPr>
              <w:spacing w:after="20"/>
              <w:ind w:left="20"/>
              <w:jc w:val="both"/>
            </w:pPr>
            <w:r>
              <w:rPr>
                <w:rFonts w:ascii="Times New Roman"/>
                <w:b w:val="false"/>
                <w:i w:val="false"/>
                <w:color w:val="000000"/>
                <w:sz w:val="20"/>
              </w:rPr>
              <w:t xml:space="preserve">
других банков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333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расходы по срочным вкладам </w:t>
            </w:r>
          </w:p>
          <w:p>
            <w:pPr>
              <w:spacing w:after="20"/>
              <w:ind w:left="20"/>
              <w:jc w:val="both"/>
            </w:pPr>
            <w:r>
              <w:rPr>
                <w:rFonts w:ascii="Times New Roman"/>
                <w:b w:val="false"/>
                <w:i w:val="false"/>
                <w:color w:val="000000"/>
                <w:sz w:val="20"/>
              </w:rPr>
              <w:t xml:space="preserve">
других банков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334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расходы по вкладу, </w:t>
            </w:r>
          </w:p>
          <w:p>
            <w:pPr>
              <w:spacing w:after="20"/>
              <w:ind w:left="20"/>
              <w:jc w:val="both"/>
            </w:pPr>
            <w:r>
              <w:rPr>
                <w:rFonts w:ascii="Times New Roman"/>
                <w:b w:val="false"/>
                <w:i w:val="false"/>
                <w:color w:val="000000"/>
                <w:sz w:val="20"/>
              </w:rPr>
              <w:t xml:space="preserve">
являющемуся обеспечением (заклад, </w:t>
            </w:r>
          </w:p>
          <w:p>
            <w:pPr>
              <w:spacing w:after="20"/>
              <w:ind w:left="20"/>
              <w:jc w:val="both"/>
            </w:pPr>
            <w:r>
              <w:rPr>
                <w:rFonts w:ascii="Times New Roman"/>
                <w:b w:val="false"/>
                <w:i w:val="false"/>
                <w:color w:val="000000"/>
                <w:sz w:val="20"/>
              </w:rPr>
              <w:t xml:space="preserve">
гарантия, задаток) обязательств других </w:t>
            </w:r>
          </w:p>
          <w:p>
            <w:pPr>
              <w:spacing w:after="20"/>
              <w:ind w:left="20"/>
              <w:jc w:val="both"/>
            </w:pPr>
            <w:r>
              <w:rPr>
                <w:rFonts w:ascii="Times New Roman"/>
                <w:b w:val="false"/>
                <w:i w:val="false"/>
                <w:color w:val="000000"/>
                <w:sz w:val="20"/>
              </w:rPr>
              <w:t xml:space="preserve">
банков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335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расходы по условным вкладам </w:t>
            </w:r>
          </w:p>
          <w:p>
            <w:pPr>
              <w:spacing w:after="20"/>
              <w:ind w:left="20"/>
              <w:jc w:val="both"/>
            </w:pPr>
            <w:r>
              <w:rPr>
                <w:rFonts w:ascii="Times New Roman"/>
                <w:b w:val="false"/>
                <w:i w:val="false"/>
                <w:color w:val="000000"/>
                <w:sz w:val="20"/>
              </w:rPr>
              <w:t xml:space="preserve">
других банков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336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расходы по расчетам между </w:t>
            </w:r>
          </w:p>
          <w:p>
            <w:pPr>
              <w:spacing w:after="20"/>
              <w:ind w:left="20"/>
              <w:jc w:val="both"/>
            </w:pPr>
            <w:r>
              <w:rPr>
                <w:rFonts w:ascii="Times New Roman"/>
                <w:b w:val="false"/>
                <w:i w:val="false"/>
                <w:color w:val="000000"/>
                <w:sz w:val="20"/>
              </w:rPr>
              <w:t xml:space="preserve">
головным офисом и его филиалами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337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расходы по аудиту и </w:t>
            </w:r>
          </w:p>
          <w:p>
            <w:pPr>
              <w:spacing w:after="20"/>
              <w:ind w:left="20"/>
              <w:jc w:val="both"/>
            </w:pPr>
            <w:r>
              <w:rPr>
                <w:rFonts w:ascii="Times New Roman"/>
                <w:b w:val="false"/>
                <w:i w:val="false"/>
                <w:color w:val="000000"/>
                <w:sz w:val="20"/>
              </w:rPr>
              <w:t xml:space="preserve">
консультационным услугам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338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расходы по текущим счетам </w:t>
            </w:r>
          </w:p>
          <w:p>
            <w:pPr>
              <w:spacing w:after="20"/>
              <w:ind w:left="20"/>
              <w:jc w:val="both"/>
            </w:pPr>
            <w:r>
              <w:rPr>
                <w:rFonts w:ascii="Times New Roman"/>
                <w:b w:val="false"/>
                <w:i w:val="false"/>
                <w:color w:val="000000"/>
                <w:sz w:val="20"/>
              </w:rPr>
              <w:t xml:space="preserve">
клиентов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339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расходы по условным вкладам </w:t>
            </w:r>
          </w:p>
          <w:p>
            <w:pPr>
              <w:spacing w:after="20"/>
              <w:ind w:left="20"/>
              <w:jc w:val="both"/>
            </w:pPr>
            <w:r>
              <w:rPr>
                <w:rFonts w:ascii="Times New Roman"/>
                <w:b w:val="false"/>
                <w:i w:val="false"/>
                <w:color w:val="000000"/>
                <w:sz w:val="20"/>
              </w:rPr>
              <w:t xml:space="preserve">
клиентов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340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расходы по вкладам до </w:t>
            </w:r>
          </w:p>
          <w:p>
            <w:pPr>
              <w:spacing w:after="20"/>
              <w:ind w:left="20"/>
              <w:jc w:val="both"/>
            </w:pPr>
            <w:r>
              <w:rPr>
                <w:rFonts w:ascii="Times New Roman"/>
                <w:b w:val="false"/>
                <w:i w:val="false"/>
                <w:color w:val="000000"/>
                <w:sz w:val="20"/>
              </w:rPr>
              <w:t xml:space="preserve">
востребования клиентов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341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расходы по срочным вкладам </w:t>
            </w:r>
          </w:p>
          <w:p>
            <w:pPr>
              <w:spacing w:after="20"/>
              <w:ind w:left="20"/>
              <w:jc w:val="both"/>
            </w:pPr>
            <w:r>
              <w:rPr>
                <w:rFonts w:ascii="Times New Roman"/>
                <w:b w:val="false"/>
                <w:i w:val="false"/>
                <w:color w:val="000000"/>
                <w:sz w:val="20"/>
              </w:rPr>
              <w:t xml:space="preserve">
клиентов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342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расходы по вкладам дочерних </w:t>
            </w:r>
          </w:p>
          <w:p>
            <w:pPr>
              <w:spacing w:after="20"/>
              <w:ind w:left="20"/>
              <w:jc w:val="both"/>
            </w:pPr>
            <w:r>
              <w:rPr>
                <w:rFonts w:ascii="Times New Roman"/>
                <w:b w:val="false"/>
                <w:i w:val="false"/>
                <w:color w:val="000000"/>
                <w:sz w:val="20"/>
              </w:rPr>
              <w:t xml:space="preserve">
организаций специального назначения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343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расходы по вкладу, </w:t>
            </w:r>
          </w:p>
          <w:p>
            <w:pPr>
              <w:spacing w:after="20"/>
              <w:ind w:left="20"/>
              <w:jc w:val="both"/>
            </w:pPr>
            <w:r>
              <w:rPr>
                <w:rFonts w:ascii="Times New Roman"/>
                <w:b w:val="false"/>
                <w:i w:val="false"/>
                <w:color w:val="000000"/>
                <w:sz w:val="20"/>
              </w:rPr>
              <w:t xml:space="preserve">
являющемуся обеспечением (заклад, </w:t>
            </w:r>
          </w:p>
          <w:p>
            <w:pPr>
              <w:spacing w:after="20"/>
              <w:ind w:left="20"/>
              <w:jc w:val="both"/>
            </w:pPr>
            <w:r>
              <w:rPr>
                <w:rFonts w:ascii="Times New Roman"/>
                <w:b w:val="false"/>
                <w:i w:val="false"/>
                <w:color w:val="000000"/>
                <w:sz w:val="20"/>
              </w:rPr>
              <w:t xml:space="preserve">
гарантия, задаток) обязательств клиентов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344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расходы по операциям "РЕПО" с </w:t>
            </w:r>
          </w:p>
          <w:p>
            <w:pPr>
              <w:spacing w:after="20"/>
              <w:ind w:left="20"/>
              <w:jc w:val="both"/>
            </w:pPr>
            <w:r>
              <w:rPr>
                <w:rFonts w:ascii="Times New Roman"/>
                <w:b w:val="false"/>
                <w:i w:val="false"/>
                <w:color w:val="000000"/>
                <w:sz w:val="20"/>
              </w:rPr>
              <w:t xml:space="preserve">
ценными бумагами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345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расходы по карт-счетам </w:t>
            </w:r>
          </w:p>
          <w:p>
            <w:pPr>
              <w:spacing w:after="20"/>
              <w:ind w:left="20"/>
              <w:jc w:val="both"/>
            </w:pPr>
            <w:r>
              <w:rPr>
                <w:rFonts w:ascii="Times New Roman"/>
                <w:b w:val="false"/>
                <w:i w:val="false"/>
                <w:color w:val="000000"/>
                <w:sz w:val="20"/>
              </w:rPr>
              <w:t xml:space="preserve">
клиентов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346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расходы по выпущенным в </w:t>
            </w:r>
          </w:p>
          <w:p>
            <w:pPr>
              <w:spacing w:after="20"/>
              <w:ind w:left="20"/>
              <w:jc w:val="both"/>
            </w:pPr>
            <w:r>
              <w:rPr>
                <w:rFonts w:ascii="Times New Roman"/>
                <w:b w:val="false"/>
                <w:i w:val="false"/>
                <w:color w:val="000000"/>
                <w:sz w:val="20"/>
              </w:rPr>
              <w:t xml:space="preserve">
обращение прочим ценным бумагам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347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расходы по субординированному </w:t>
            </w:r>
          </w:p>
          <w:p>
            <w:pPr>
              <w:spacing w:after="20"/>
              <w:ind w:left="20"/>
              <w:jc w:val="both"/>
            </w:pPr>
            <w:r>
              <w:rPr>
                <w:rFonts w:ascii="Times New Roman"/>
                <w:b w:val="false"/>
                <w:i w:val="false"/>
                <w:color w:val="000000"/>
                <w:sz w:val="20"/>
              </w:rPr>
              <w:t xml:space="preserve">
долгу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348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Просроченное вознаграждение по полученным </w:t>
            </w:r>
          </w:p>
          <w:p>
            <w:pPr>
              <w:spacing w:after="20"/>
              <w:ind w:left="20"/>
              <w:jc w:val="both"/>
            </w:pPr>
            <w:r>
              <w:rPr>
                <w:rFonts w:ascii="Times New Roman"/>
                <w:b w:val="false"/>
                <w:i w:val="false"/>
                <w:color w:val="000000"/>
                <w:sz w:val="20"/>
              </w:rPr>
              <w:t xml:space="preserve">
займам и финансовому лизингу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349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Просроченное вознаграждение по вкладам до </w:t>
            </w:r>
          </w:p>
          <w:p>
            <w:pPr>
              <w:spacing w:after="20"/>
              <w:ind w:left="20"/>
              <w:jc w:val="both"/>
            </w:pPr>
            <w:r>
              <w:rPr>
                <w:rFonts w:ascii="Times New Roman"/>
                <w:b w:val="false"/>
                <w:i w:val="false"/>
                <w:color w:val="000000"/>
                <w:sz w:val="20"/>
              </w:rPr>
              <w:t xml:space="preserve">
востребования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Просроченное вознаграждение по срочным </w:t>
            </w:r>
          </w:p>
          <w:p>
            <w:pPr>
              <w:spacing w:after="20"/>
              <w:ind w:left="20"/>
              <w:jc w:val="both"/>
            </w:pPr>
            <w:r>
              <w:rPr>
                <w:rFonts w:ascii="Times New Roman"/>
                <w:b w:val="false"/>
                <w:i w:val="false"/>
                <w:color w:val="000000"/>
                <w:sz w:val="20"/>
              </w:rPr>
              <w:t xml:space="preserve">
вкладам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351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Просроченное вознаграждение по выпущенным </w:t>
            </w:r>
          </w:p>
          <w:p>
            <w:pPr>
              <w:spacing w:after="20"/>
              <w:ind w:left="20"/>
              <w:jc w:val="both"/>
            </w:pPr>
            <w:r>
              <w:rPr>
                <w:rFonts w:ascii="Times New Roman"/>
                <w:b w:val="false"/>
                <w:i w:val="false"/>
                <w:color w:val="000000"/>
                <w:sz w:val="20"/>
              </w:rPr>
              <w:t xml:space="preserve">
в обращение ценным бумагам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352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расходы по полученному </w:t>
            </w:r>
          </w:p>
          <w:p>
            <w:pPr>
              <w:spacing w:after="20"/>
              <w:ind w:left="20"/>
              <w:jc w:val="both"/>
            </w:pPr>
            <w:r>
              <w:rPr>
                <w:rFonts w:ascii="Times New Roman"/>
                <w:b w:val="false"/>
                <w:i w:val="false"/>
                <w:color w:val="000000"/>
                <w:sz w:val="20"/>
              </w:rPr>
              <w:t xml:space="preserve">
финансовому лизингу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353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Просроченное вознаграждение по условным </w:t>
            </w:r>
          </w:p>
          <w:p>
            <w:pPr>
              <w:spacing w:after="20"/>
              <w:ind w:left="20"/>
              <w:jc w:val="both"/>
            </w:pPr>
            <w:r>
              <w:rPr>
                <w:rFonts w:ascii="Times New Roman"/>
                <w:b w:val="false"/>
                <w:i w:val="false"/>
                <w:color w:val="000000"/>
                <w:sz w:val="20"/>
              </w:rPr>
              <w:t xml:space="preserve">
вкладам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354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Просроченное вознаграждение по вкладу, </w:t>
            </w:r>
          </w:p>
          <w:p>
            <w:pPr>
              <w:spacing w:after="20"/>
              <w:ind w:left="20"/>
              <w:jc w:val="both"/>
            </w:pPr>
            <w:r>
              <w:rPr>
                <w:rFonts w:ascii="Times New Roman"/>
                <w:b w:val="false"/>
                <w:i w:val="false"/>
                <w:color w:val="000000"/>
                <w:sz w:val="20"/>
              </w:rPr>
              <w:t xml:space="preserve">
являющемуся обеспечением (заклад, </w:t>
            </w:r>
          </w:p>
          <w:p>
            <w:pPr>
              <w:spacing w:after="20"/>
              <w:ind w:left="20"/>
              <w:jc w:val="both"/>
            </w:pPr>
            <w:r>
              <w:rPr>
                <w:rFonts w:ascii="Times New Roman"/>
                <w:b w:val="false"/>
                <w:i w:val="false"/>
                <w:color w:val="000000"/>
                <w:sz w:val="20"/>
              </w:rPr>
              <w:t xml:space="preserve">
гарантия, задаток) обязательств других </w:t>
            </w:r>
          </w:p>
          <w:p>
            <w:pPr>
              <w:spacing w:after="20"/>
              <w:ind w:left="20"/>
              <w:jc w:val="both"/>
            </w:pPr>
            <w:r>
              <w:rPr>
                <w:rFonts w:ascii="Times New Roman"/>
                <w:b w:val="false"/>
                <w:i w:val="false"/>
                <w:color w:val="000000"/>
                <w:sz w:val="20"/>
              </w:rPr>
              <w:t xml:space="preserve">
банков и клиентов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355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Просроченное вознаграждение по текущим </w:t>
            </w:r>
          </w:p>
          <w:p>
            <w:pPr>
              <w:spacing w:after="20"/>
              <w:ind w:left="20"/>
              <w:jc w:val="both"/>
            </w:pPr>
            <w:r>
              <w:rPr>
                <w:rFonts w:ascii="Times New Roman"/>
                <w:b w:val="false"/>
                <w:i w:val="false"/>
                <w:color w:val="000000"/>
                <w:sz w:val="20"/>
              </w:rPr>
              <w:t xml:space="preserve">
счетам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356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Прочее просроченное вознаграждение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357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расходы по финансовым </w:t>
            </w:r>
          </w:p>
          <w:p>
            <w:pPr>
              <w:spacing w:after="20"/>
              <w:ind w:left="20"/>
              <w:jc w:val="both"/>
            </w:pPr>
            <w:r>
              <w:rPr>
                <w:rFonts w:ascii="Times New Roman"/>
                <w:b w:val="false"/>
                <w:i w:val="false"/>
                <w:color w:val="000000"/>
                <w:sz w:val="20"/>
              </w:rPr>
              <w:t xml:space="preserve">
активам, принятым в доверительное </w:t>
            </w:r>
          </w:p>
          <w:p>
            <w:pPr>
              <w:spacing w:after="20"/>
              <w:ind w:left="20"/>
              <w:jc w:val="both"/>
            </w:pPr>
            <w:r>
              <w:rPr>
                <w:rFonts w:ascii="Times New Roman"/>
                <w:b w:val="false"/>
                <w:i w:val="false"/>
                <w:color w:val="000000"/>
                <w:sz w:val="20"/>
              </w:rPr>
              <w:t xml:space="preserve">
(трастовое) управление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Предоплата вознаграждения и доходов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359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Предоплата вознаграждения по </w:t>
            </w:r>
          </w:p>
          <w:p>
            <w:pPr>
              <w:spacing w:after="20"/>
              <w:ind w:left="20"/>
              <w:jc w:val="both"/>
            </w:pPr>
            <w:r>
              <w:rPr>
                <w:rFonts w:ascii="Times New Roman"/>
                <w:b w:val="false"/>
                <w:i w:val="false"/>
                <w:color w:val="000000"/>
                <w:sz w:val="20"/>
              </w:rPr>
              <w:t xml:space="preserve">
предоставленным займам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360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Предоплата вознаграждения по размещенным </w:t>
            </w:r>
          </w:p>
          <w:p>
            <w:pPr>
              <w:spacing w:after="20"/>
              <w:ind w:left="20"/>
              <w:jc w:val="both"/>
            </w:pPr>
            <w:r>
              <w:rPr>
                <w:rFonts w:ascii="Times New Roman"/>
                <w:b w:val="false"/>
                <w:i w:val="false"/>
                <w:color w:val="000000"/>
                <w:sz w:val="20"/>
              </w:rPr>
              <w:t xml:space="preserve">
вкладам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361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предоплаты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комиссионные расходы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363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комиссионные расходы по </w:t>
            </w:r>
          </w:p>
          <w:p>
            <w:pPr>
              <w:spacing w:after="20"/>
              <w:ind w:left="20"/>
              <w:jc w:val="both"/>
            </w:pPr>
            <w:r>
              <w:rPr>
                <w:rFonts w:ascii="Times New Roman"/>
                <w:b w:val="false"/>
                <w:i w:val="false"/>
                <w:color w:val="000000"/>
                <w:sz w:val="20"/>
              </w:rPr>
              <w:t xml:space="preserve">
услугам по переводным операциям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364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комиссионные расходы по </w:t>
            </w:r>
          </w:p>
          <w:p>
            <w:pPr>
              <w:spacing w:after="20"/>
              <w:ind w:left="20"/>
              <w:jc w:val="both"/>
            </w:pPr>
            <w:r>
              <w:rPr>
                <w:rFonts w:ascii="Times New Roman"/>
                <w:b w:val="false"/>
                <w:i w:val="false"/>
                <w:color w:val="000000"/>
                <w:sz w:val="20"/>
              </w:rPr>
              <w:t xml:space="preserve">
услугам по реализации страховых полисов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365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комиссионные расходы по </w:t>
            </w:r>
          </w:p>
          <w:p>
            <w:pPr>
              <w:spacing w:after="20"/>
              <w:ind w:left="20"/>
              <w:jc w:val="both"/>
            </w:pPr>
            <w:r>
              <w:rPr>
                <w:rFonts w:ascii="Times New Roman"/>
                <w:b w:val="false"/>
                <w:i w:val="false"/>
                <w:color w:val="000000"/>
                <w:sz w:val="20"/>
              </w:rPr>
              <w:t xml:space="preserve">
услугам по купле-продаже ценных бумаг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366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комиссионные расходы по </w:t>
            </w:r>
          </w:p>
          <w:p>
            <w:pPr>
              <w:spacing w:after="20"/>
              <w:ind w:left="20"/>
              <w:jc w:val="both"/>
            </w:pPr>
            <w:r>
              <w:rPr>
                <w:rFonts w:ascii="Times New Roman"/>
                <w:b w:val="false"/>
                <w:i w:val="false"/>
                <w:color w:val="000000"/>
                <w:sz w:val="20"/>
              </w:rPr>
              <w:t xml:space="preserve">
услугам по купле-продаже иностранной </w:t>
            </w:r>
          </w:p>
          <w:p>
            <w:pPr>
              <w:spacing w:after="20"/>
              <w:ind w:left="20"/>
              <w:jc w:val="both"/>
            </w:pPr>
            <w:r>
              <w:rPr>
                <w:rFonts w:ascii="Times New Roman"/>
                <w:b w:val="false"/>
                <w:i w:val="false"/>
                <w:color w:val="000000"/>
                <w:sz w:val="20"/>
              </w:rPr>
              <w:t xml:space="preserve">
валюты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367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комиссионные расходы по </w:t>
            </w:r>
          </w:p>
          <w:p>
            <w:pPr>
              <w:spacing w:after="20"/>
              <w:ind w:left="20"/>
              <w:jc w:val="both"/>
            </w:pPr>
            <w:r>
              <w:rPr>
                <w:rFonts w:ascii="Times New Roman"/>
                <w:b w:val="false"/>
                <w:i w:val="false"/>
                <w:color w:val="000000"/>
                <w:sz w:val="20"/>
              </w:rPr>
              <w:t xml:space="preserve">
услугам по доверительным (трастовым) </w:t>
            </w:r>
          </w:p>
          <w:p>
            <w:pPr>
              <w:spacing w:after="20"/>
              <w:ind w:left="20"/>
              <w:jc w:val="both"/>
            </w:pPr>
            <w:r>
              <w:rPr>
                <w:rFonts w:ascii="Times New Roman"/>
                <w:b w:val="false"/>
                <w:i w:val="false"/>
                <w:color w:val="000000"/>
                <w:sz w:val="20"/>
              </w:rPr>
              <w:t xml:space="preserve">
операциям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368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комиссионные расходы по </w:t>
            </w:r>
          </w:p>
          <w:p>
            <w:pPr>
              <w:spacing w:after="20"/>
              <w:ind w:left="20"/>
              <w:jc w:val="both"/>
            </w:pPr>
            <w:r>
              <w:rPr>
                <w:rFonts w:ascii="Times New Roman"/>
                <w:b w:val="false"/>
                <w:i w:val="false"/>
                <w:color w:val="000000"/>
                <w:sz w:val="20"/>
              </w:rPr>
              <w:t xml:space="preserve">
услугам по полученным гарантиям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369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комиссионные расходы по </w:t>
            </w:r>
          </w:p>
          <w:p>
            <w:pPr>
              <w:spacing w:after="20"/>
              <w:ind w:left="20"/>
              <w:jc w:val="both"/>
            </w:pPr>
            <w:r>
              <w:rPr>
                <w:rFonts w:ascii="Times New Roman"/>
                <w:b w:val="false"/>
                <w:i w:val="false"/>
                <w:color w:val="000000"/>
                <w:sz w:val="20"/>
              </w:rPr>
              <w:t xml:space="preserve">
услугам по карт-счетам клиентов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370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прочие комиссионные расходы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371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комиссионные расходы по </w:t>
            </w:r>
          </w:p>
          <w:p>
            <w:pPr>
              <w:spacing w:after="20"/>
              <w:ind w:left="20"/>
              <w:jc w:val="both"/>
            </w:pPr>
            <w:r>
              <w:rPr>
                <w:rFonts w:ascii="Times New Roman"/>
                <w:b w:val="false"/>
                <w:i w:val="false"/>
                <w:color w:val="000000"/>
                <w:sz w:val="20"/>
              </w:rPr>
              <w:t xml:space="preserve">
услугам по кастодиальной деятельности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Просроченные комиссионные расходы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373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Просроченные комиссионные расходы по </w:t>
            </w:r>
          </w:p>
          <w:p>
            <w:pPr>
              <w:spacing w:after="20"/>
              <w:ind w:left="20"/>
              <w:jc w:val="both"/>
            </w:pPr>
            <w:r>
              <w:rPr>
                <w:rFonts w:ascii="Times New Roman"/>
                <w:b w:val="false"/>
                <w:i w:val="false"/>
                <w:color w:val="000000"/>
                <w:sz w:val="20"/>
              </w:rPr>
              <w:t xml:space="preserve">
услугам по переводным операциям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374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Просроченные комиссионные расходы по </w:t>
            </w:r>
          </w:p>
          <w:p>
            <w:pPr>
              <w:spacing w:after="20"/>
              <w:ind w:left="20"/>
              <w:jc w:val="both"/>
            </w:pPr>
            <w:r>
              <w:rPr>
                <w:rFonts w:ascii="Times New Roman"/>
                <w:b w:val="false"/>
                <w:i w:val="false"/>
                <w:color w:val="000000"/>
                <w:sz w:val="20"/>
              </w:rPr>
              <w:t xml:space="preserve">
услугам по реализации страховых полисов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375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Просроченные комиссионные расходы по </w:t>
            </w:r>
          </w:p>
          <w:p>
            <w:pPr>
              <w:spacing w:after="20"/>
              <w:ind w:left="20"/>
              <w:jc w:val="both"/>
            </w:pPr>
            <w:r>
              <w:rPr>
                <w:rFonts w:ascii="Times New Roman"/>
                <w:b w:val="false"/>
                <w:i w:val="false"/>
                <w:color w:val="000000"/>
                <w:sz w:val="20"/>
              </w:rPr>
              <w:t xml:space="preserve">
услугам по купле-продаже ценных бумаг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376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Просроченные комиссионные расходы по </w:t>
            </w:r>
          </w:p>
          <w:p>
            <w:pPr>
              <w:spacing w:after="20"/>
              <w:ind w:left="20"/>
              <w:jc w:val="both"/>
            </w:pPr>
            <w:r>
              <w:rPr>
                <w:rFonts w:ascii="Times New Roman"/>
                <w:b w:val="false"/>
                <w:i w:val="false"/>
                <w:color w:val="000000"/>
                <w:sz w:val="20"/>
              </w:rPr>
              <w:t xml:space="preserve">
услугам по купле-продаже иностранной </w:t>
            </w:r>
          </w:p>
          <w:p>
            <w:pPr>
              <w:spacing w:after="20"/>
              <w:ind w:left="20"/>
              <w:jc w:val="both"/>
            </w:pPr>
            <w:r>
              <w:rPr>
                <w:rFonts w:ascii="Times New Roman"/>
                <w:b w:val="false"/>
                <w:i w:val="false"/>
                <w:color w:val="000000"/>
                <w:sz w:val="20"/>
              </w:rPr>
              <w:t xml:space="preserve">
валюты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377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Просроченные комиссионные расходы по </w:t>
            </w:r>
          </w:p>
          <w:p>
            <w:pPr>
              <w:spacing w:after="20"/>
              <w:ind w:left="20"/>
              <w:jc w:val="both"/>
            </w:pPr>
            <w:r>
              <w:rPr>
                <w:rFonts w:ascii="Times New Roman"/>
                <w:b w:val="false"/>
                <w:i w:val="false"/>
                <w:color w:val="000000"/>
                <w:sz w:val="20"/>
              </w:rPr>
              <w:t xml:space="preserve">
услугам по доверительным (трастовым) </w:t>
            </w:r>
          </w:p>
          <w:p>
            <w:pPr>
              <w:spacing w:after="20"/>
              <w:ind w:left="20"/>
              <w:jc w:val="both"/>
            </w:pPr>
            <w:r>
              <w:rPr>
                <w:rFonts w:ascii="Times New Roman"/>
                <w:b w:val="false"/>
                <w:i w:val="false"/>
                <w:color w:val="000000"/>
                <w:sz w:val="20"/>
              </w:rPr>
              <w:t xml:space="preserve">
операциям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378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Просроченные комиссионные расходы по </w:t>
            </w:r>
          </w:p>
          <w:p>
            <w:pPr>
              <w:spacing w:after="20"/>
              <w:ind w:left="20"/>
              <w:jc w:val="both"/>
            </w:pPr>
            <w:r>
              <w:rPr>
                <w:rFonts w:ascii="Times New Roman"/>
                <w:b w:val="false"/>
                <w:i w:val="false"/>
                <w:color w:val="000000"/>
                <w:sz w:val="20"/>
              </w:rPr>
              <w:t xml:space="preserve">
услугам по полученным гарантиям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379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Просроченные прочие комиссионные расходы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380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Просроченные комиссионные расходы по </w:t>
            </w:r>
          </w:p>
          <w:p>
            <w:pPr>
              <w:spacing w:after="20"/>
              <w:ind w:left="20"/>
              <w:jc w:val="both"/>
            </w:pPr>
            <w:r>
              <w:rPr>
                <w:rFonts w:ascii="Times New Roman"/>
                <w:b w:val="false"/>
                <w:i w:val="false"/>
                <w:color w:val="000000"/>
                <w:sz w:val="20"/>
              </w:rPr>
              <w:t xml:space="preserve">
услугам по кастодиальной деятельности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кредиторы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382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Расчеты по налогам и другим обязательным </w:t>
            </w:r>
          </w:p>
          <w:p>
            <w:pPr>
              <w:spacing w:after="20"/>
              <w:ind w:left="20"/>
              <w:jc w:val="both"/>
            </w:pPr>
            <w:r>
              <w:rPr>
                <w:rFonts w:ascii="Times New Roman"/>
                <w:b w:val="false"/>
                <w:i w:val="false"/>
                <w:color w:val="000000"/>
                <w:sz w:val="20"/>
              </w:rPr>
              <w:t xml:space="preserve">
платежам в бюджет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383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Расчеты с брокерами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384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Расчеты с акционерами (по дивидендам)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385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Расчеты с работниками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386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Кредиторы по документарным расчетам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387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Кредиторы по капитальным вложениям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388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Отсроченный подоходный налог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389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Длинная валютная позиция по иностранной </w:t>
            </w:r>
          </w:p>
          <w:p>
            <w:pPr>
              <w:spacing w:after="20"/>
              <w:ind w:left="20"/>
              <w:jc w:val="both"/>
            </w:pPr>
            <w:r>
              <w:rPr>
                <w:rFonts w:ascii="Times New Roman"/>
                <w:b w:val="false"/>
                <w:i w:val="false"/>
                <w:color w:val="000000"/>
                <w:sz w:val="20"/>
              </w:rPr>
              <w:t xml:space="preserve">
валюте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390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Контрстоимость иностранной валюты в тенге </w:t>
            </w:r>
          </w:p>
          <w:p>
            <w:pPr>
              <w:spacing w:after="20"/>
              <w:ind w:left="20"/>
              <w:jc w:val="both"/>
            </w:pPr>
            <w:r>
              <w:rPr>
                <w:rFonts w:ascii="Times New Roman"/>
                <w:b w:val="false"/>
                <w:i w:val="false"/>
                <w:color w:val="000000"/>
                <w:sz w:val="20"/>
              </w:rPr>
              <w:t xml:space="preserve">
(короткой валютной позиции)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391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кредиторы по банковской </w:t>
            </w:r>
          </w:p>
          <w:p>
            <w:pPr>
              <w:spacing w:after="20"/>
              <w:ind w:left="20"/>
              <w:jc w:val="both"/>
            </w:pPr>
            <w:r>
              <w:rPr>
                <w:rFonts w:ascii="Times New Roman"/>
                <w:b w:val="false"/>
                <w:i w:val="false"/>
                <w:color w:val="000000"/>
                <w:sz w:val="20"/>
              </w:rPr>
              <w:t xml:space="preserve">
деятельности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392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Обязательства, связанные с кастодиальной </w:t>
            </w:r>
          </w:p>
          <w:p>
            <w:pPr>
              <w:spacing w:after="20"/>
              <w:ind w:left="20"/>
              <w:jc w:val="both"/>
            </w:pPr>
            <w:r>
              <w:rPr>
                <w:rFonts w:ascii="Times New Roman"/>
                <w:b w:val="false"/>
                <w:i w:val="false"/>
                <w:color w:val="000000"/>
                <w:sz w:val="20"/>
              </w:rPr>
              <w:t xml:space="preserve">
деятельностью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393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Обязательства по акцептам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394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кредиторы по небанковской </w:t>
            </w:r>
          </w:p>
          <w:p>
            <w:pPr>
              <w:spacing w:after="20"/>
              <w:ind w:left="20"/>
              <w:jc w:val="both"/>
            </w:pPr>
            <w:r>
              <w:rPr>
                <w:rFonts w:ascii="Times New Roman"/>
                <w:b w:val="false"/>
                <w:i w:val="false"/>
                <w:color w:val="000000"/>
                <w:sz w:val="20"/>
              </w:rPr>
              <w:t xml:space="preserve">
деятельности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395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транзитные счета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396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Длинная позиция по аффинированным </w:t>
            </w:r>
          </w:p>
          <w:p>
            <w:pPr>
              <w:spacing w:after="20"/>
              <w:ind w:left="20"/>
              <w:jc w:val="both"/>
            </w:pPr>
            <w:r>
              <w:rPr>
                <w:rFonts w:ascii="Times New Roman"/>
                <w:b w:val="false"/>
                <w:i w:val="false"/>
                <w:color w:val="000000"/>
                <w:sz w:val="20"/>
              </w:rPr>
              <w:t xml:space="preserve">
драгоценным металлам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397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Контрстоимость аффинированных драгоценных </w:t>
            </w:r>
          </w:p>
          <w:p>
            <w:pPr>
              <w:spacing w:after="20"/>
              <w:ind w:left="20"/>
              <w:jc w:val="both"/>
            </w:pPr>
            <w:r>
              <w:rPr>
                <w:rFonts w:ascii="Times New Roman"/>
                <w:b w:val="false"/>
                <w:i w:val="false"/>
                <w:color w:val="000000"/>
                <w:sz w:val="20"/>
              </w:rPr>
              <w:t xml:space="preserve">
металлов в тенге (короткой позиции по </w:t>
            </w:r>
          </w:p>
          <w:p>
            <w:pPr>
              <w:spacing w:after="20"/>
              <w:ind w:left="20"/>
              <w:jc w:val="both"/>
            </w:pPr>
            <w:r>
              <w:rPr>
                <w:rFonts w:ascii="Times New Roman"/>
                <w:b w:val="false"/>
                <w:i w:val="false"/>
                <w:color w:val="000000"/>
                <w:sz w:val="20"/>
              </w:rPr>
              <w:t xml:space="preserve">
аффинированным драгоценным металлам)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398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Общие резервы (провизии) на покрытие </w:t>
            </w:r>
          </w:p>
          <w:p>
            <w:pPr>
              <w:spacing w:after="20"/>
              <w:ind w:left="20"/>
              <w:jc w:val="both"/>
            </w:pPr>
            <w:r>
              <w:rPr>
                <w:rFonts w:ascii="Times New Roman"/>
                <w:b w:val="false"/>
                <w:i w:val="false"/>
                <w:color w:val="000000"/>
                <w:sz w:val="20"/>
              </w:rPr>
              <w:t xml:space="preserve">
убытков по условным обязательствам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399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Специальные резервы (провизии) на </w:t>
            </w:r>
          </w:p>
          <w:p>
            <w:pPr>
              <w:spacing w:after="20"/>
              <w:ind w:left="20"/>
              <w:jc w:val="both"/>
            </w:pPr>
            <w:r>
              <w:rPr>
                <w:rFonts w:ascii="Times New Roman"/>
                <w:b w:val="false"/>
                <w:i w:val="false"/>
                <w:color w:val="000000"/>
                <w:sz w:val="20"/>
              </w:rPr>
              <w:t xml:space="preserve">
покрытие убытков по условным </w:t>
            </w:r>
          </w:p>
          <w:p>
            <w:pPr>
              <w:spacing w:after="20"/>
              <w:ind w:left="20"/>
              <w:jc w:val="both"/>
            </w:pPr>
            <w:r>
              <w:rPr>
                <w:rFonts w:ascii="Times New Roman"/>
                <w:b w:val="false"/>
                <w:i w:val="false"/>
                <w:color w:val="000000"/>
                <w:sz w:val="20"/>
              </w:rPr>
              <w:t xml:space="preserve">
обязательствам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Обязательства по операциям с производными </w:t>
            </w:r>
          </w:p>
          <w:p>
            <w:pPr>
              <w:spacing w:after="20"/>
              <w:ind w:left="20"/>
              <w:jc w:val="both"/>
            </w:pPr>
            <w:r>
              <w:rPr>
                <w:rFonts w:ascii="Times New Roman"/>
                <w:b w:val="false"/>
                <w:i w:val="false"/>
                <w:color w:val="000000"/>
                <w:sz w:val="20"/>
              </w:rPr>
              <w:t xml:space="preserve">
финансовыми инструментами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401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Обязательства по операциям фьючерс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402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Обязательства по операциям форвард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403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Обязательства по опционным операциям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404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Обязательства по операциям спот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405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Обязательства по операциям своп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406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Обязательства по премии за приобретаемый </w:t>
            </w:r>
          </w:p>
          <w:p>
            <w:pPr>
              <w:spacing w:after="20"/>
              <w:ind w:left="20"/>
              <w:jc w:val="both"/>
            </w:pPr>
            <w:r>
              <w:rPr>
                <w:rFonts w:ascii="Times New Roman"/>
                <w:b w:val="false"/>
                <w:i w:val="false"/>
                <w:color w:val="000000"/>
                <w:sz w:val="20"/>
              </w:rPr>
              <w:t xml:space="preserve">
опцион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407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Обязательства по прочим операциям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обязательства по вновь включенным </w:t>
            </w:r>
          </w:p>
          <w:p>
            <w:pPr>
              <w:spacing w:after="20"/>
              <w:ind w:left="20"/>
              <w:jc w:val="both"/>
            </w:pPr>
            <w:r>
              <w:rPr>
                <w:rFonts w:ascii="Times New Roman"/>
                <w:b w:val="false"/>
                <w:i w:val="false"/>
                <w:color w:val="000000"/>
                <w:sz w:val="20"/>
              </w:rPr>
              <w:t xml:space="preserve">
балансовым счетам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Собственный капитал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Уставный капитал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412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Объявленный уставный капитал – простые </w:t>
            </w:r>
          </w:p>
          <w:p>
            <w:pPr>
              <w:spacing w:after="20"/>
              <w:ind w:left="20"/>
              <w:jc w:val="both"/>
            </w:pPr>
            <w:r>
              <w:rPr>
                <w:rFonts w:ascii="Times New Roman"/>
                <w:b w:val="false"/>
                <w:i w:val="false"/>
                <w:color w:val="000000"/>
                <w:sz w:val="20"/>
              </w:rPr>
              <w:t xml:space="preserve">
акции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413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Неоплаченный уставный капитал – простые </w:t>
            </w:r>
          </w:p>
          <w:p>
            <w:pPr>
              <w:spacing w:after="20"/>
              <w:ind w:left="20"/>
              <w:jc w:val="both"/>
            </w:pPr>
            <w:r>
              <w:rPr>
                <w:rFonts w:ascii="Times New Roman"/>
                <w:b w:val="false"/>
                <w:i w:val="false"/>
                <w:color w:val="000000"/>
                <w:sz w:val="20"/>
              </w:rPr>
              <w:t xml:space="preserve">
акции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414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Выкупленные простые акции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415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Объявленный уставный капитал – </w:t>
            </w:r>
          </w:p>
          <w:p>
            <w:pPr>
              <w:spacing w:after="20"/>
              <w:ind w:left="20"/>
              <w:jc w:val="both"/>
            </w:pPr>
            <w:r>
              <w:rPr>
                <w:rFonts w:ascii="Times New Roman"/>
                <w:b w:val="false"/>
                <w:i w:val="false"/>
                <w:color w:val="000000"/>
                <w:sz w:val="20"/>
              </w:rPr>
              <w:t xml:space="preserve">
привилегированные акции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416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Неоплаченный уставный капитал - </w:t>
            </w:r>
          </w:p>
          <w:p>
            <w:pPr>
              <w:spacing w:after="20"/>
              <w:ind w:left="20"/>
              <w:jc w:val="both"/>
            </w:pPr>
            <w:r>
              <w:rPr>
                <w:rFonts w:ascii="Times New Roman"/>
                <w:b w:val="false"/>
                <w:i w:val="false"/>
                <w:color w:val="000000"/>
                <w:sz w:val="20"/>
              </w:rPr>
              <w:t xml:space="preserve">
привилегированные акции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417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Выкупленные привилегированные акции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418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Объявленный уставный капитал – вклады и </w:t>
            </w:r>
          </w:p>
          <w:p>
            <w:pPr>
              <w:spacing w:after="20"/>
              <w:ind w:left="20"/>
              <w:jc w:val="both"/>
            </w:pPr>
            <w:r>
              <w:rPr>
                <w:rFonts w:ascii="Times New Roman"/>
                <w:b w:val="false"/>
                <w:i w:val="false"/>
                <w:color w:val="000000"/>
                <w:sz w:val="20"/>
              </w:rPr>
              <w:t xml:space="preserve">
паи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419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Неоплаченный уставный капитал – вклады и </w:t>
            </w:r>
          </w:p>
          <w:p>
            <w:pPr>
              <w:spacing w:after="20"/>
              <w:ind w:left="20"/>
              <w:jc w:val="both"/>
            </w:pPr>
            <w:r>
              <w:rPr>
                <w:rFonts w:ascii="Times New Roman"/>
                <w:b w:val="false"/>
                <w:i w:val="false"/>
                <w:color w:val="000000"/>
                <w:sz w:val="20"/>
              </w:rPr>
              <w:t xml:space="preserve">
паи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420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Выкупленные вклады и паи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Дополнительный капитал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422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Дополнительный оплаченный капитал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Резервный капитал и резервы переоценки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424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Резервный капитал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425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Резервы переоценки основных средств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426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Резервы переоценки стоимости ценных </w:t>
            </w:r>
          </w:p>
          <w:p>
            <w:pPr>
              <w:spacing w:after="20"/>
              <w:ind w:left="20"/>
              <w:jc w:val="both"/>
            </w:pPr>
            <w:r>
              <w:rPr>
                <w:rFonts w:ascii="Times New Roman"/>
                <w:b w:val="false"/>
                <w:i w:val="false"/>
                <w:color w:val="000000"/>
                <w:sz w:val="20"/>
              </w:rPr>
              <w:t xml:space="preserve">
бумаг, имеющихся в наличии для продажи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427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Нераспределенный чистый доход (непокрытый </w:t>
            </w:r>
          </w:p>
          <w:p>
            <w:pPr>
              <w:spacing w:after="20"/>
              <w:ind w:left="20"/>
              <w:jc w:val="both"/>
            </w:pPr>
            <w:r>
              <w:rPr>
                <w:rFonts w:ascii="Times New Roman"/>
                <w:b w:val="false"/>
                <w:i w:val="false"/>
                <w:color w:val="000000"/>
                <w:sz w:val="20"/>
              </w:rPr>
              <w:t xml:space="preserve">
убыток) прошлых лет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428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Резервы переоценки прошлых лет </w:t>
            </w:r>
          </w:p>
          <w:p>
            <w:pPr>
              <w:spacing w:after="20"/>
              <w:ind w:left="20"/>
              <w:jc w:val="both"/>
            </w:pPr>
            <w:r>
              <w:rPr>
                <w:rFonts w:ascii="Times New Roman"/>
                <w:b w:val="false"/>
                <w:i w:val="false"/>
                <w:color w:val="000000"/>
                <w:sz w:val="20"/>
              </w:rPr>
              <w:t xml:space="preserve">
иностранной валюты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429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Резервы переоценки прошлых лет </w:t>
            </w:r>
          </w:p>
          <w:p>
            <w:pPr>
              <w:spacing w:after="20"/>
              <w:ind w:left="20"/>
              <w:jc w:val="both"/>
            </w:pPr>
            <w:r>
              <w:rPr>
                <w:rFonts w:ascii="Times New Roman"/>
                <w:b w:val="false"/>
                <w:i w:val="false"/>
                <w:color w:val="000000"/>
                <w:sz w:val="20"/>
              </w:rPr>
              <w:t xml:space="preserve">
аффинированных драгоценных металлов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430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Резервы переоценки прошлых лет займов в </w:t>
            </w:r>
          </w:p>
          <w:p>
            <w:pPr>
              <w:spacing w:after="20"/>
              <w:ind w:left="20"/>
              <w:jc w:val="both"/>
            </w:pPr>
            <w:r>
              <w:rPr>
                <w:rFonts w:ascii="Times New Roman"/>
                <w:b w:val="false"/>
                <w:i w:val="false"/>
                <w:color w:val="000000"/>
                <w:sz w:val="20"/>
              </w:rPr>
              <w:t xml:space="preserve">
тенге с фиксацией валютного эквивалента </w:t>
            </w:r>
          </w:p>
          <w:p>
            <w:pPr>
              <w:spacing w:after="20"/>
              <w:ind w:left="20"/>
              <w:jc w:val="both"/>
            </w:pPr>
            <w:r>
              <w:rPr>
                <w:rFonts w:ascii="Times New Roman"/>
                <w:b w:val="false"/>
                <w:i w:val="false"/>
                <w:color w:val="000000"/>
                <w:sz w:val="20"/>
              </w:rPr>
              <w:t xml:space="preserve">
займов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431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Резервы переоценки прошлых лет вкладов в </w:t>
            </w:r>
          </w:p>
          <w:p>
            <w:pPr>
              <w:spacing w:after="20"/>
              <w:ind w:left="20"/>
              <w:jc w:val="both"/>
            </w:pPr>
            <w:r>
              <w:rPr>
                <w:rFonts w:ascii="Times New Roman"/>
                <w:b w:val="false"/>
                <w:i w:val="false"/>
                <w:color w:val="000000"/>
                <w:sz w:val="20"/>
              </w:rPr>
              <w:t xml:space="preserve">
тенге с фиксацией валютного эквивалента </w:t>
            </w:r>
          </w:p>
          <w:p>
            <w:pPr>
              <w:spacing w:after="20"/>
              <w:ind w:left="20"/>
              <w:jc w:val="both"/>
            </w:pPr>
            <w:r>
              <w:rPr>
                <w:rFonts w:ascii="Times New Roman"/>
                <w:b w:val="false"/>
                <w:i w:val="false"/>
                <w:color w:val="000000"/>
                <w:sz w:val="20"/>
              </w:rPr>
              <w:t xml:space="preserve">
вкладов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432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Резервы по прочей переоценке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433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Нераспределенный чистый доход (непокрытый </w:t>
            </w:r>
          </w:p>
          <w:p>
            <w:pPr>
              <w:spacing w:after="20"/>
              <w:ind w:left="20"/>
              <w:jc w:val="both"/>
            </w:pPr>
            <w:r>
              <w:rPr>
                <w:rFonts w:ascii="Times New Roman"/>
                <w:b w:val="false"/>
                <w:i w:val="false"/>
                <w:color w:val="000000"/>
                <w:sz w:val="20"/>
              </w:rPr>
              <w:t xml:space="preserve">
убыток)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данные по вновь включенным балансовым </w:t>
            </w:r>
          </w:p>
          <w:p>
            <w:pPr>
              <w:spacing w:after="20"/>
              <w:ind w:left="20"/>
              <w:jc w:val="both"/>
            </w:pPr>
            <w:r>
              <w:rPr>
                <w:rFonts w:ascii="Times New Roman"/>
                <w:b w:val="false"/>
                <w:i w:val="false"/>
                <w:color w:val="000000"/>
                <w:sz w:val="20"/>
              </w:rPr>
              <w:t xml:space="preserve">
счетам собственного капитала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Мы несем ответственность в соответствии с законами Республики </w:t>
      </w:r>
    </w:p>
    <w:p>
      <w:pPr>
        <w:spacing w:after="0"/>
        <w:ind w:left="0"/>
        <w:jc w:val="both"/>
      </w:pPr>
      <w:r>
        <w:rPr>
          <w:rFonts w:ascii="Times New Roman"/>
          <w:b w:val="false"/>
          <w:i w:val="false"/>
          <w:color w:val="000000"/>
          <w:sz w:val="28"/>
        </w:rPr>
        <w:t xml:space="preserve">
      Казахстан за достоверность и полноту сведений, приведенных в данной </w:t>
      </w:r>
    </w:p>
    <w:p>
      <w:pPr>
        <w:spacing w:after="0"/>
        <w:ind w:left="0"/>
        <w:jc w:val="both"/>
      </w:pPr>
      <w:r>
        <w:rPr>
          <w:rFonts w:ascii="Times New Roman"/>
          <w:b w:val="false"/>
          <w:i w:val="false"/>
          <w:color w:val="000000"/>
          <w:sz w:val="28"/>
        </w:rPr>
        <w:t xml:space="preserve">
      отчетности. </w:t>
      </w:r>
    </w:p>
    <w:p>
      <w:pPr>
        <w:spacing w:after="0"/>
        <w:ind w:left="0"/>
        <w:jc w:val="both"/>
      </w:pPr>
      <w:r>
        <w:rPr>
          <w:rFonts w:ascii="Times New Roman"/>
          <w:b w:val="false"/>
          <w:i w:val="false"/>
          <w:color w:val="000000"/>
          <w:sz w:val="28"/>
        </w:rPr>
        <w:t xml:space="preserve">
      Ф.И.О. Руководителя </w:t>
      </w:r>
    </w:p>
    <w:p>
      <w:pPr>
        <w:spacing w:after="0"/>
        <w:ind w:left="0"/>
        <w:jc w:val="both"/>
      </w:pPr>
      <w:r>
        <w:rPr>
          <w:rFonts w:ascii="Times New Roman"/>
          <w:b w:val="false"/>
          <w:i w:val="false"/>
          <w:color w:val="000000"/>
          <w:sz w:val="28"/>
        </w:rPr>
        <w:t xml:space="preserve">
      Ф.И.О. Главного бухгалтера </w:t>
      </w:r>
    </w:p>
    <w:p>
      <w:pPr>
        <w:spacing w:after="0"/>
        <w:ind w:left="0"/>
        <w:jc w:val="both"/>
      </w:pPr>
      <w:r>
        <w:rPr>
          <w:rFonts w:ascii="Times New Roman"/>
          <w:b w:val="false"/>
          <w:i w:val="false"/>
          <w:color w:val="000000"/>
          <w:sz w:val="28"/>
        </w:rPr>
        <w:t xml:space="preserve">
      Ф.И.О. должностного лица, заполнившего форму налоговой отчетности </w:t>
      </w:r>
    </w:p>
    <w:p>
      <w:pPr>
        <w:spacing w:after="0"/>
        <w:ind w:left="0"/>
        <w:jc w:val="both"/>
      </w:pPr>
      <w:r>
        <w:rPr>
          <w:rFonts w:ascii="Times New Roman"/>
          <w:b w:val="false"/>
          <w:i w:val="false"/>
          <w:color w:val="000000"/>
          <w:sz w:val="28"/>
        </w:rPr>
        <w:t xml:space="preserve">
      Настоящая форма заверена электронной цифровой подписью в соответствии </w:t>
      </w:r>
    </w:p>
    <w:p>
      <w:pPr>
        <w:spacing w:after="0"/>
        <w:ind w:left="0"/>
        <w:jc w:val="both"/>
      </w:pPr>
      <w:r>
        <w:rPr>
          <w:rFonts w:ascii="Times New Roman"/>
          <w:b w:val="false"/>
          <w:i w:val="false"/>
          <w:color w:val="000000"/>
          <w:sz w:val="28"/>
        </w:rPr>
        <w:t xml:space="preserve">
      с Соглашением об использовании и признании электронной цифровой </w:t>
      </w:r>
    </w:p>
    <w:p>
      <w:pPr>
        <w:spacing w:after="0"/>
        <w:ind w:left="0"/>
        <w:jc w:val="both"/>
      </w:pPr>
      <w:r>
        <w:rPr>
          <w:rFonts w:ascii="Times New Roman"/>
          <w:b w:val="false"/>
          <w:i w:val="false"/>
          <w:color w:val="000000"/>
          <w:sz w:val="28"/>
        </w:rPr>
        <w:t xml:space="preserve">
      подписи при обмене электронными документами от       № </w:t>
      </w:r>
    </w:p>
    <w:p>
      <w:pPr>
        <w:spacing w:after="0"/>
        <w:ind w:left="0"/>
        <w:jc w:val="both"/>
      </w:pPr>
      <w:r>
        <w:rPr>
          <w:rFonts w:ascii="Times New Roman"/>
          <w:b w:val="false"/>
          <w:i w:val="false"/>
          <w:color w:val="000000"/>
          <w:sz w:val="28"/>
        </w:rPr>
        <w:t xml:space="preserve">
      Входящий номер регистрации документа       ДДММГГГГ </w:t>
      </w:r>
    </w:p>
    <w:p>
      <w:pPr>
        <w:spacing w:after="0"/>
        <w:ind w:left="0"/>
        <w:jc w:val="both"/>
      </w:pPr>
      <w:r>
        <w:rPr>
          <w:rFonts w:ascii="Times New Roman"/>
          <w:b w:val="false"/>
          <w:i w:val="false"/>
          <w:color w:val="000000"/>
          <w:sz w:val="28"/>
        </w:rPr>
        <w:t xml:space="preserve">
      Код налогового органа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Правилам составления и</w:t>
            </w:r>
            <w:r>
              <w:br/>
            </w:r>
            <w:r>
              <w:rPr>
                <w:rFonts w:ascii="Times New Roman"/>
                <w:b w:val="false"/>
                <w:i w:val="false"/>
                <w:color w:val="000000"/>
                <w:sz w:val="20"/>
              </w:rPr>
              <w:t>представления налоговой отчетности</w:t>
            </w:r>
            <w:r>
              <w:br/>
            </w:r>
            <w:r>
              <w:rPr>
                <w:rFonts w:ascii="Times New Roman"/>
                <w:b w:val="false"/>
                <w:i w:val="false"/>
                <w:color w:val="000000"/>
                <w:sz w:val="20"/>
              </w:rPr>
              <w:t>крупными налогоплательщиками, подлежащими</w:t>
            </w:r>
            <w:r>
              <w:br/>
            </w:r>
            <w:r>
              <w:rPr>
                <w:rFonts w:ascii="Times New Roman"/>
                <w:b w:val="false"/>
                <w:i w:val="false"/>
                <w:color w:val="000000"/>
                <w:sz w:val="20"/>
              </w:rPr>
              <w:t>мониторингу, осуществляющими банковскую</w:t>
            </w:r>
            <w:r>
              <w:br/>
            </w:r>
            <w:r>
              <w:rPr>
                <w:rFonts w:ascii="Times New Roman"/>
                <w:b w:val="false"/>
                <w:i w:val="false"/>
                <w:color w:val="000000"/>
                <w:sz w:val="20"/>
              </w:rPr>
              <w:t>деятельность, а также отдельные виды</w:t>
            </w:r>
            <w:r>
              <w:br/>
            </w:r>
            <w:r>
              <w:rPr>
                <w:rFonts w:ascii="Times New Roman"/>
                <w:b w:val="false"/>
                <w:i w:val="false"/>
                <w:color w:val="000000"/>
                <w:sz w:val="20"/>
              </w:rPr>
              <w:t xml:space="preserve">банковских операций на основании лицензии, </w:t>
            </w:r>
            <w:r>
              <w:br/>
            </w:r>
            <w:r>
              <w:rPr>
                <w:rFonts w:ascii="Times New Roman"/>
                <w:b w:val="false"/>
                <w:i w:val="false"/>
                <w:color w:val="000000"/>
                <w:sz w:val="20"/>
              </w:rPr>
              <w:t>утвержденным 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декабря 2008 года № 611</w:t>
            </w:r>
          </w:p>
        </w:tc>
      </w:tr>
    </w:tbl>
    <w:p>
      <w:pPr>
        <w:spacing w:after="0"/>
        <w:ind w:left="0"/>
        <w:jc w:val="both"/>
      </w:pPr>
      <w:r>
        <w:rPr>
          <w:rFonts w:ascii="Times New Roman"/>
          <w:b w:val="false"/>
          <w:i w:val="false"/>
          <w:color w:val="000000"/>
          <w:sz w:val="28"/>
        </w:rPr>
        <w:t xml:space="preserve">
        Вид формы: </w:t>
      </w:r>
    </w:p>
    <w:p>
      <w:pPr>
        <w:spacing w:after="0"/>
        <w:ind w:left="0"/>
        <w:jc w:val="both"/>
      </w:pPr>
      <w:r>
        <w:rPr>
          <w:rFonts w:ascii="Times New Roman"/>
          <w:b w:val="false"/>
          <w:i w:val="false"/>
          <w:color w:val="000000"/>
          <w:sz w:val="28"/>
        </w:rPr>
        <w:t xml:space="preserve">
      О Первоначальная </w:t>
      </w:r>
    </w:p>
    <w:p>
      <w:pPr>
        <w:spacing w:after="0"/>
        <w:ind w:left="0"/>
        <w:jc w:val="both"/>
      </w:pPr>
      <w:r>
        <w:rPr>
          <w:rFonts w:ascii="Times New Roman"/>
          <w:b w:val="false"/>
          <w:i w:val="false"/>
          <w:color w:val="000000"/>
          <w:sz w:val="28"/>
        </w:rPr>
        <w:t xml:space="preserve">
      О Очередная </w:t>
      </w:r>
    </w:p>
    <w:p>
      <w:pPr>
        <w:spacing w:after="0"/>
        <w:ind w:left="0"/>
        <w:jc w:val="both"/>
      </w:pPr>
      <w:r>
        <w:rPr>
          <w:rFonts w:ascii="Times New Roman"/>
          <w:b w:val="false"/>
          <w:i w:val="false"/>
          <w:color w:val="000000"/>
          <w:sz w:val="28"/>
        </w:rPr>
        <w:t xml:space="preserve">
      О Дополнительная </w:t>
      </w:r>
    </w:p>
    <w:p>
      <w:pPr>
        <w:spacing w:after="0"/>
        <w:ind w:left="0"/>
        <w:jc w:val="both"/>
      </w:pPr>
      <w:r>
        <w:rPr>
          <w:rFonts w:ascii="Times New Roman"/>
          <w:b w:val="false"/>
          <w:i w:val="false"/>
          <w:color w:val="000000"/>
          <w:sz w:val="28"/>
        </w:rPr>
        <w:t xml:space="preserve">
      О По уведомлению </w:t>
      </w:r>
    </w:p>
    <w:p>
      <w:pPr>
        <w:spacing w:after="0"/>
        <w:ind w:left="0"/>
        <w:jc w:val="both"/>
      </w:pPr>
      <w:r>
        <w:rPr>
          <w:rFonts w:ascii="Times New Roman"/>
          <w:b w:val="false"/>
          <w:i w:val="false"/>
          <w:color w:val="000000"/>
          <w:sz w:val="28"/>
        </w:rPr>
        <w:t xml:space="preserve">
      О Ликвидационная </w:t>
      </w:r>
    </w:p>
    <w:p>
      <w:pPr>
        <w:spacing w:after="0"/>
        <w:ind w:left="0"/>
        <w:jc w:val="both"/>
      </w:pPr>
      <w:r>
        <w:rPr>
          <w:rFonts w:ascii="Times New Roman"/>
          <w:b w:val="false"/>
          <w:i w:val="false"/>
          <w:color w:val="000000"/>
          <w:sz w:val="28"/>
        </w:rPr>
        <w:t xml:space="preserve">
        Дата и номер уведомления     А номер ОООООО     В дата ОООООООООО </w:t>
      </w:r>
    </w:p>
    <w:p>
      <w:pPr>
        <w:spacing w:after="0"/>
        <w:ind w:left="0"/>
        <w:jc w:val="both"/>
      </w:pPr>
      <w:r>
        <w:rPr>
          <w:rFonts w:ascii="Times New Roman"/>
          <w:b w:val="false"/>
          <w:i w:val="false"/>
          <w:color w:val="000000"/>
          <w:sz w:val="28"/>
        </w:rPr>
        <w:t xml:space="preserve">
      РНН </w:t>
      </w:r>
    </w:p>
    <w:p>
      <w:pPr>
        <w:spacing w:after="0"/>
        <w:ind w:left="0"/>
        <w:jc w:val="both"/>
      </w:pPr>
      <w:r>
        <w:rPr>
          <w:rFonts w:ascii="Times New Roman"/>
          <w:b w:val="false"/>
          <w:i w:val="false"/>
          <w:color w:val="000000"/>
          <w:sz w:val="28"/>
        </w:rPr>
        <w:t xml:space="preserve">
      БИН </w:t>
      </w:r>
    </w:p>
    <w:p>
      <w:pPr>
        <w:spacing w:after="0"/>
        <w:ind w:left="0"/>
        <w:jc w:val="both"/>
      </w:pPr>
      <w:r>
        <w:rPr>
          <w:rFonts w:ascii="Times New Roman"/>
          <w:b w:val="false"/>
          <w:i w:val="false"/>
          <w:color w:val="000000"/>
          <w:sz w:val="28"/>
        </w:rPr>
        <w:t xml:space="preserve">
      Наименование налогоплательщика </w:t>
      </w:r>
    </w:p>
    <w:p>
      <w:pPr>
        <w:spacing w:after="0"/>
        <w:ind w:left="0"/>
        <w:jc w:val="both"/>
      </w:pPr>
      <w:r>
        <w:rPr>
          <w:rFonts w:ascii="Times New Roman"/>
          <w:b w:val="false"/>
          <w:i w:val="false"/>
          <w:color w:val="000000"/>
          <w:sz w:val="28"/>
        </w:rPr>
        <w:t xml:space="preserve">
      Налоговый период       квартал       год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Форма 2.4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Отчет о доходах и расходах </w:t>
      </w:r>
    </w:p>
    <w:p>
      <w:pPr>
        <w:spacing w:after="0"/>
        <w:ind w:left="0"/>
        <w:jc w:val="both"/>
      </w:pPr>
      <w:r>
        <w:rPr>
          <w:rFonts w:ascii="Times New Roman"/>
          <w:b w:val="false"/>
          <w:i w:val="false"/>
          <w:color w:val="000000"/>
          <w:sz w:val="28"/>
        </w:rPr>
        <w:t xml:space="preserve">
                                                               тыс.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6"/>
        <w:gridCol w:w="426"/>
        <w:gridCol w:w="4988"/>
        <w:gridCol w:w="1400"/>
        <w:gridCol w:w="1400"/>
      </w:tblGrid>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начало </w:t>
            </w:r>
          </w:p>
          <w:p>
            <w:pPr>
              <w:spacing w:after="20"/>
              <w:ind w:left="20"/>
              <w:jc w:val="both"/>
            </w:pPr>
            <w:r>
              <w:rPr>
                <w:rFonts w:ascii="Times New Roman"/>
                <w:b w:val="false"/>
                <w:i w:val="false"/>
                <w:color w:val="000000"/>
                <w:sz w:val="20"/>
              </w:rPr>
              <w:t xml:space="preserve">
отчетного </w:t>
            </w:r>
          </w:p>
          <w:p>
            <w:pPr>
              <w:spacing w:after="20"/>
              <w:ind w:left="20"/>
              <w:jc w:val="both"/>
            </w:pPr>
            <w:r>
              <w:rPr>
                <w:rFonts w:ascii="Times New Roman"/>
                <w:b w:val="false"/>
                <w:i w:val="false"/>
                <w:color w:val="000000"/>
                <w:sz w:val="20"/>
              </w:rPr>
              <w:t xml:space="preserve">
периода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конец </w:t>
            </w:r>
          </w:p>
          <w:p>
            <w:pPr>
              <w:spacing w:after="20"/>
              <w:ind w:left="20"/>
              <w:jc w:val="both"/>
            </w:pPr>
            <w:r>
              <w:rPr>
                <w:rFonts w:ascii="Times New Roman"/>
                <w:b w:val="false"/>
                <w:i w:val="false"/>
                <w:color w:val="000000"/>
                <w:sz w:val="20"/>
              </w:rPr>
              <w:t xml:space="preserve">
отчетного </w:t>
            </w:r>
          </w:p>
          <w:p>
            <w:pPr>
              <w:spacing w:after="20"/>
              <w:ind w:left="20"/>
              <w:jc w:val="both"/>
            </w:pPr>
            <w:r>
              <w:rPr>
                <w:rFonts w:ascii="Times New Roman"/>
                <w:b w:val="false"/>
                <w:i w:val="false"/>
                <w:color w:val="000000"/>
                <w:sz w:val="20"/>
              </w:rPr>
              <w:t xml:space="preserve">
периода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связанные с получением </w:t>
            </w:r>
          </w:p>
          <w:p>
            <w:pPr>
              <w:spacing w:after="20"/>
              <w:ind w:left="20"/>
              <w:jc w:val="both"/>
            </w:pPr>
            <w:r>
              <w:rPr>
                <w:rFonts w:ascii="Times New Roman"/>
                <w:b w:val="false"/>
                <w:i w:val="false"/>
                <w:color w:val="000000"/>
                <w:sz w:val="20"/>
              </w:rPr>
              <w:t xml:space="preserve">
вознаграждения по корреспондентским счетам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связанные с получением </w:t>
            </w:r>
          </w:p>
          <w:p>
            <w:pPr>
              <w:spacing w:after="20"/>
              <w:ind w:left="20"/>
              <w:jc w:val="both"/>
            </w:pPr>
            <w:r>
              <w:rPr>
                <w:rFonts w:ascii="Times New Roman"/>
                <w:b w:val="false"/>
                <w:i w:val="false"/>
                <w:color w:val="000000"/>
                <w:sz w:val="20"/>
              </w:rPr>
              <w:t xml:space="preserve">
вознаграждения по корреспондентскому </w:t>
            </w:r>
          </w:p>
          <w:p>
            <w:pPr>
              <w:spacing w:after="20"/>
              <w:ind w:left="20"/>
              <w:jc w:val="both"/>
            </w:pPr>
            <w:r>
              <w:rPr>
                <w:rFonts w:ascii="Times New Roman"/>
                <w:b w:val="false"/>
                <w:i w:val="false"/>
                <w:color w:val="000000"/>
                <w:sz w:val="20"/>
              </w:rPr>
              <w:t xml:space="preserve">
счету в Национальном Банке Республики </w:t>
            </w:r>
          </w:p>
          <w:p>
            <w:pPr>
              <w:spacing w:after="20"/>
              <w:ind w:left="20"/>
              <w:jc w:val="both"/>
            </w:pPr>
            <w:r>
              <w:rPr>
                <w:rFonts w:ascii="Times New Roman"/>
                <w:b w:val="false"/>
                <w:i w:val="false"/>
                <w:color w:val="000000"/>
                <w:sz w:val="20"/>
              </w:rPr>
              <w:t xml:space="preserve">
Казахстан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связанные с получением </w:t>
            </w:r>
          </w:p>
          <w:p>
            <w:pPr>
              <w:spacing w:after="20"/>
              <w:ind w:left="20"/>
              <w:jc w:val="both"/>
            </w:pPr>
            <w:r>
              <w:rPr>
                <w:rFonts w:ascii="Times New Roman"/>
                <w:b w:val="false"/>
                <w:i w:val="false"/>
                <w:color w:val="000000"/>
                <w:sz w:val="20"/>
              </w:rPr>
              <w:t xml:space="preserve">
вознаграждения по корреспондентским </w:t>
            </w:r>
          </w:p>
          <w:p>
            <w:pPr>
              <w:spacing w:after="20"/>
              <w:ind w:left="20"/>
              <w:jc w:val="both"/>
            </w:pPr>
            <w:r>
              <w:rPr>
                <w:rFonts w:ascii="Times New Roman"/>
                <w:b w:val="false"/>
                <w:i w:val="false"/>
                <w:color w:val="000000"/>
                <w:sz w:val="20"/>
              </w:rPr>
              <w:t xml:space="preserve">
счетам в других банках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связанные с получением </w:t>
            </w:r>
          </w:p>
          <w:p>
            <w:pPr>
              <w:spacing w:after="20"/>
              <w:ind w:left="20"/>
              <w:jc w:val="both"/>
            </w:pPr>
            <w:r>
              <w:rPr>
                <w:rFonts w:ascii="Times New Roman"/>
                <w:b w:val="false"/>
                <w:i w:val="false"/>
                <w:color w:val="000000"/>
                <w:sz w:val="20"/>
              </w:rPr>
              <w:t xml:space="preserve">
вознаграждения по вкладам, размещенным в </w:t>
            </w:r>
          </w:p>
          <w:p>
            <w:pPr>
              <w:spacing w:after="20"/>
              <w:ind w:left="20"/>
              <w:jc w:val="both"/>
            </w:pPr>
            <w:r>
              <w:rPr>
                <w:rFonts w:ascii="Times New Roman"/>
                <w:b w:val="false"/>
                <w:i w:val="false"/>
                <w:color w:val="000000"/>
                <w:sz w:val="20"/>
              </w:rPr>
              <w:t xml:space="preserve">
Национальном Банке Республики Казахстан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связанные с получением </w:t>
            </w:r>
          </w:p>
          <w:p>
            <w:pPr>
              <w:spacing w:after="20"/>
              <w:ind w:left="20"/>
              <w:jc w:val="both"/>
            </w:pPr>
            <w:r>
              <w:rPr>
                <w:rFonts w:ascii="Times New Roman"/>
                <w:b w:val="false"/>
                <w:i w:val="false"/>
                <w:color w:val="000000"/>
                <w:sz w:val="20"/>
              </w:rPr>
              <w:t xml:space="preserve">
вознаграждения по вкладам, размещенным в </w:t>
            </w:r>
          </w:p>
          <w:p>
            <w:pPr>
              <w:spacing w:after="20"/>
              <w:ind w:left="20"/>
              <w:jc w:val="both"/>
            </w:pPr>
            <w:r>
              <w:rPr>
                <w:rFonts w:ascii="Times New Roman"/>
                <w:b w:val="false"/>
                <w:i w:val="false"/>
                <w:color w:val="000000"/>
                <w:sz w:val="20"/>
              </w:rPr>
              <w:t xml:space="preserve">
Национальном Банке Республики Казахстан </w:t>
            </w:r>
          </w:p>
          <w:p>
            <w:pPr>
              <w:spacing w:after="20"/>
              <w:ind w:left="20"/>
              <w:jc w:val="both"/>
            </w:pPr>
            <w:r>
              <w:rPr>
                <w:rFonts w:ascii="Times New Roman"/>
                <w:b w:val="false"/>
                <w:i w:val="false"/>
                <w:color w:val="000000"/>
                <w:sz w:val="20"/>
              </w:rPr>
              <w:t xml:space="preserve">
(на одну ночь)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связанные с получением </w:t>
            </w:r>
          </w:p>
          <w:p>
            <w:pPr>
              <w:spacing w:after="20"/>
              <w:ind w:left="20"/>
              <w:jc w:val="both"/>
            </w:pPr>
            <w:r>
              <w:rPr>
                <w:rFonts w:ascii="Times New Roman"/>
                <w:b w:val="false"/>
                <w:i w:val="false"/>
                <w:color w:val="000000"/>
                <w:sz w:val="20"/>
              </w:rPr>
              <w:t xml:space="preserve">
вознаграждения по вкладам до </w:t>
            </w:r>
          </w:p>
          <w:p>
            <w:pPr>
              <w:spacing w:after="20"/>
              <w:ind w:left="20"/>
              <w:jc w:val="both"/>
            </w:pPr>
            <w:r>
              <w:rPr>
                <w:rFonts w:ascii="Times New Roman"/>
                <w:b w:val="false"/>
                <w:i w:val="false"/>
                <w:color w:val="000000"/>
                <w:sz w:val="20"/>
              </w:rPr>
              <w:t xml:space="preserve">
востребования, размещенным в </w:t>
            </w:r>
          </w:p>
          <w:p>
            <w:pPr>
              <w:spacing w:after="20"/>
              <w:ind w:left="20"/>
              <w:jc w:val="both"/>
            </w:pPr>
            <w:r>
              <w:rPr>
                <w:rFonts w:ascii="Times New Roman"/>
                <w:b w:val="false"/>
                <w:i w:val="false"/>
                <w:color w:val="000000"/>
                <w:sz w:val="20"/>
              </w:rPr>
              <w:t xml:space="preserve">
Национальном Банке Республики Казахстан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связанные с получением </w:t>
            </w:r>
          </w:p>
          <w:p>
            <w:pPr>
              <w:spacing w:after="20"/>
              <w:ind w:left="20"/>
              <w:jc w:val="both"/>
            </w:pPr>
            <w:r>
              <w:rPr>
                <w:rFonts w:ascii="Times New Roman"/>
                <w:b w:val="false"/>
                <w:i w:val="false"/>
                <w:color w:val="000000"/>
                <w:sz w:val="20"/>
              </w:rPr>
              <w:t xml:space="preserve">
вознаграждения по срочным вкладам, </w:t>
            </w:r>
          </w:p>
          <w:p>
            <w:pPr>
              <w:spacing w:after="20"/>
              <w:ind w:left="20"/>
              <w:jc w:val="both"/>
            </w:pPr>
            <w:r>
              <w:rPr>
                <w:rFonts w:ascii="Times New Roman"/>
                <w:b w:val="false"/>
                <w:i w:val="false"/>
                <w:color w:val="000000"/>
                <w:sz w:val="20"/>
              </w:rPr>
              <w:t xml:space="preserve">
размещенным в Национальном Банке </w:t>
            </w:r>
          </w:p>
          <w:p>
            <w:pPr>
              <w:spacing w:after="20"/>
              <w:ind w:left="20"/>
              <w:jc w:val="both"/>
            </w:pPr>
            <w:r>
              <w:rPr>
                <w:rFonts w:ascii="Times New Roman"/>
                <w:b w:val="false"/>
                <w:i w:val="false"/>
                <w:color w:val="000000"/>
                <w:sz w:val="20"/>
              </w:rPr>
              <w:t xml:space="preserve">
Республики Казахстан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связанные с получением </w:t>
            </w:r>
          </w:p>
          <w:p>
            <w:pPr>
              <w:spacing w:after="20"/>
              <w:ind w:left="20"/>
              <w:jc w:val="both"/>
            </w:pPr>
            <w:r>
              <w:rPr>
                <w:rFonts w:ascii="Times New Roman"/>
                <w:b w:val="false"/>
                <w:i w:val="false"/>
                <w:color w:val="000000"/>
                <w:sz w:val="20"/>
              </w:rPr>
              <w:t xml:space="preserve">
вознаграждения по обязательным резервам </w:t>
            </w:r>
          </w:p>
          <w:p>
            <w:pPr>
              <w:spacing w:after="20"/>
              <w:ind w:left="20"/>
              <w:jc w:val="both"/>
            </w:pPr>
            <w:r>
              <w:rPr>
                <w:rFonts w:ascii="Times New Roman"/>
                <w:b w:val="false"/>
                <w:i w:val="false"/>
                <w:color w:val="000000"/>
                <w:sz w:val="20"/>
              </w:rPr>
              <w:t xml:space="preserve">
в Национальном Банке Республики </w:t>
            </w:r>
          </w:p>
          <w:p>
            <w:pPr>
              <w:spacing w:after="20"/>
              <w:ind w:left="20"/>
              <w:jc w:val="both"/>
            </w:pPr>
            <w:r>
              <w:rPr>
                <w:rFonts w:ascii="Times New Roman"/>
                <w:b w:val="false"/>
                <w:i w:val="false"/>
                <w:color w:val="000000"/>
                <w:sz w:val="20"/>
              </w:rPr>
              <w:t xml:space="preserve">
Казахстан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связанные с получением </w:t>
            </w:r>
          </w:p>
          <w:p>
            <w:pPr>
              <w:spacing w:after="20"/>
              <w:ind w:left="20"/>
              <w:jc w:val="both"/>
            </w:pPr>
            <w:r>
              <w:rPr>
                <w:rFonts w:ascii="Times New Roman"/>
                <w:b w:val="false"/>
                <w:i w:val="false"/>
                <w:color w:val="000000"/>
                <w:sz w:val="20"/>
              </w:rPr>
              <w:t xml:space="preserve">
вознаграждения по ценным бумагам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связанные с получением </w:t>
            </w:r>
          </w:p>
          <w:p>
            <w:pPr>
              <w:spacing w:after="20"/>
              <w:ind w:left="20"/>
              <w:jc w:val="both"/>
            </w:pPr>
            <w:r>
              <w:rPr>
                <w:rFonts w:ascii="Times New Roman"/>
                <w:b w:val="false"/>
                <w:i w:val="false"/>
                <w:color w:val="000000"/>
                <w:sz w:val="20"/>
              </w:rPr>
              <w:t xml:space="preserve">
вознаграждения по ценным бумагам, </w:t>
            </w:r>
          </w:p>
          <w:p>
            <w:pPr>
              <w:spacing w:after="20"/>
              <w:ind w:left="20"/>
              <w:jc w:val="both"/>
            </w:pPr>
            <w:r>
              <w:rPr>
                <w:rFonts w:ascii="Times New Roman"/>
                <w:b w:val="false"/>
                <w:i w:val="false"/>
                <w:color w:val="000000"/>
                <w:sz w:val="20"/>
              </w:rPr>
              <w:t xml:space="preserve">
предназначенным для торговли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по амортизации дисконта по </w:t>
            </w:r>
          </w:p>
          <w:p>
            <w:pPr>
              <w:spacing w:after="20"/>
              <w:ind w:left="20"/>
              <w:jc w:val="both"/>
            </w:pPr>
            <w:r>
              <w:rPr>
                <w:rFonts w:ascii="Times New Roman"/>
                <w:b w:val="false"/>
                <w:i w:val="false"/>
                <w:color w:val="000000"/>
                <w:sz w:val="20"/>
              </w:rPr>
              <w:t xml:space="preserve">
приобретенным ценным бумагам, </w:t>
            </w:r>
          </w:p>
          <w:p>
            <w:pPr>
              <w:spacing w:after="20"/>
              <w:ind w:left="20"/>
              <w:jc w:val="both"/>
            </w:pPr>
            <w:r>
              <w:rPr>
                <w:rFonts w:ascii="Times New Roman"/>
                <w:b w:val="false"/>
                <w:i w:val="false"/>
                <w:color w:val="000000"/>
                <w:sz w:val="20"/>
              </w:rPr>
              <w:t xml:space="preserve">
предназначенным для торговли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связанные с получением </w:t>
            </w:r>
          </w:p>
          <w:p>
            <w:pPr>
              <w:spacing w:after="20"/>
              <w:ind w:left="20"/>
              <w:jc w:val="both"/>
            </w:pPr>
            <w:r>
              <w:rPr>
                <w:rFonts w:ascii="Times New Roman"/>
                <w:b w:val="false"/>
                <w:i w:val="false"/>
                <w:color w:val="000000"/>
                <w:sz w:val="20"/>
              </w:rPr>
              <w:t xml:space="preserve">
вознаграждения по вкладам, размещенным в </w:t>
            </w:r>
          </w:p>
          <w:p>
            <w:pPr>
              <w:spacing w:after="20"/>
              <w:ind w:left="20"/>
              <w:jc w:val="both"/>
            </w:pPr>
            <w:r>
              <w:rPr>
                <w:rFonts w:ascii="Times New Roman"/>
                <w:b w:val="false"/>
                <w:i w:val="false"/>
                <w:color w:val="000000"/>
                <w:sz w:val="20"/>
              </w:rPr>
              <w:t xml:space="preserve">
других банках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связанные с получением </w:t>
            </w:r>
          </w:p>
          <w:p>
            <w:pPr>
              <w:spacing w:after="20"/>
              <w:ind w:left="20"/>
              <w:jc w:val="both"/>
            </w:pPr>
            <w:r>
              <w:rPr>
                <w:rFonts w:ascii="Times New Roman"/>
                <w:b w:val="false"/>
                <w:i w:val="false"/>
                <w:color w:val="000000"/>
                <w:sz w:val="20"/>
              </w:rPr>
              <w:t xml:space="preserve">
вознаграждения по вкладам, размещенным в </w:t>
            </w:r>
          </w:p>
          <w:p>
            <w:pPr>
              <w:spacing w:after="20"/>
              <w:ind w:left="20"/>
              <w:jc w:val="both"/>
            </w:pPr>
            <w:r>
              <w:rPr>
                <w:rFonts w:ascii="Times New Roman"/>
                <w:b w:val="false"/>
                <w:i w:val="false"/>
                <w:color w:val="000000"/>
                <w:sz w:val="20"/>
              </w:rPr>
              <w:t xml:space="preserve">
других банках (на одну ночь)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связанные с получением </w:t>
            </w:r>
          </w:p>
          <w:p>
            <w:pPr>
              <w:spacing w:after="20"/>
              <w:ind w:left="20"/>
              <w:jc w:val="both"/>
            </w:pPr>
            <w:r>
              <w:rPr>
                <w:rFonts w:ascii="Times New Roman"/>
                <w:b w:val="false"/>
                <w:i w:val="false"/>
                <w:color w:val="000000"/>
                <w:sz w:val="20"/>
              </w:rPr>
              <w:t xml:space="preserve">
вознаграждения по вкладам до </w:t>
            </w:r>
          </w:p>
          <w:p>
            <w:pPr>
              <w:spacing w:after="20"/>
              <w:ind w:left="20"/>
              <w:jc w:val="both"/>
            </w:pPr>
            <w:r>
              <w:rPr>
                <w:rFonts w:ascii="Times New Roman"/>
                <w:b w:val="false"/>
                <w:i w:val="false"/>
                <w:color w:val="000000"/>
                <w:sz w:val="20"/>
              </w:rPr>
              <w:t xml:space="preserve">
востребования, размещенным в других </w:t>
            </w:r>
          </w:p>
          <w:p>
            <w:pPr>
              <w:spacing w:after="20"/>
              <w:ind w:left="20"/>
              <w:jc w:val="both"/>
            </w:pPr>
            <w:r>
              <w:rPr>
                <w:rFonts w:ascii="Times New Roman"/>
                <w:b w:val="false"/>
                <w:i w:val="false"/>
                <w:color w:val="000000"/>
                <w:sz w:val="20"/>
              </w:rPr>
              <w:t xml:space="preserve">
банках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связанные с получением </w:t>
            </w:r>
          </w:p>
          <w:p>
            <w:pPr>
              <w:spacing w:after="20"/>
              <w:ind w:left="20"/>
              <w:jc w:val="both"/>
            </w:pPr>
            <w:r>
              <w:rPr>
                <w:rFonts w:ascii="Times New Roman"/>
                <w:b w:val="false"/>
                <w:i w:val="false"/>
                <w:color w:val="000000"/>
                <w:sz w:val="20"/>
              </w:rPr>
              <w:t xml:space="preserve">
вознаграждения по краткосрочным вкладам, </w:t>
            </w:r>
          </w:p>
          <w:p>
            <w:pPr>
              <w:spacing w:after="20"/>
              <w:ind w:left="20"/>
              <w:jc w:val="both"/>
            </w:pPr>
            <w:r>
              <w:rPr>
                <w:rFonts w:ascii="Times New Roman"/>
                <w:b w:val="false"/>
                <w:i w:val="false"/>
                <w:color w:val="000000"/>
                <w:sz w:val="20"/>
              </w:rPr>
              <w:t xml:space="preserve">
размещенным в других банках (до одного </w:t>
            </w:r>
          </w:p>
          <w:p>
            <w:pPr>
              <w:spacing w:after="20"/>
              <w:ind w:left="20"/>
              <w:jc w:val="both"/>
            </w:pPr>
            <w:r>
              <w:rPr>
                <w:rFonts w:ascii="Times New Roman"/>
                <w:b w:val="false"/>
                <w:i w:val="false"/>
                <w:color w:val="000000"/>
                <w:sz w:val="20"/>
              </w:rPr>
              <w:t xml:space="preserve">
месяца)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связанные с получением </w:t>
            </w:r>
          </w:p>
          <w:p>
            <w:pPr>
              <w:spacing w:after="20"/>
              <w:ind w:left="20"/>
              <w:jc w:val="both"/>
            </w:pPr>
            <w:r>
              <w:rPr>
                <w:rFonts w:ascii="Times New Roman"/>
                <w:b w:val="false"/>
                <w:i w:val="false"/>
                <w:color w:val="000000"/>
                <w:sz w:val="20"/>
              </w:rPr>
              <w:t xml:space="preserve">
вознаграждения по краткосрочным вкладам, </w:t>
            </w:r>
          </w:p>
          <w:p>
            <w:pPr>
              <w:spacing w:after="20"/>
              <w:ind w:left="20"/>
              <w:jc w:val="both"/>
            </w:pPr>
            <w:r>
              <w:rPr>
                <w:rFonts w:ascii="Times New Roman"/>
                <w:b w:val="false"/>
                <w:i w:val="false"/>
                <w:color w:val="000000"/>
                <w:sz w:val="20"/>
              </w:rPr>
              <w:t xml:space="preserve">
размещенным в других банках (до одного </w:t>
            </w:r>
          </w:p>
          <w:p>
            <w:pPr>
              <w:spacing w:after="20"/>
              <w:ind w:left="20"/>
              <w:jc w:val="both"/>
            </w:pPr>
            <w:r>
              <w:rPr>
                <w:rFonts w:ascii="Times New Roman"/>
                <w:b w:val="false"/>
                <w:i w:val="false"/>
                <w:color w:val="000000"/>
                <w:sz w:val="20"/>
              </w:rPr>
              <w:t xml:space="preserve">
года)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связанные с получением </w:t>
            </w:r>
          </w:p>
          <w:p>
            <w:pPr>
              <w:spacing w:after="20"/>
              <w:ind w:left="20"/>
              <w:jc w:val="both"/>
            </w:pPr>
            <w:r>
              <w:rPr>
                <w:rFonts w:ascii="Times New Roman"/>
                <w:b w:val="false"/>
                <w:i w:val="false"/>
                <w:color w:val="000000"/>
                <w:sz w:val="20"/>
              </w:rPr>
              <w:t xml:space="preserve">
вознаграждения по долгосрочным вкладам, </w:t>
            </w:r>
          </w:p>
          <w:p>
            <w:pPr>
              <w:spacing w:after="20"/>
              <w:ind w:left="20"/>
              <w:jc w:val="both"/>
            </w:pPr>
            <w:r>
              <w:rPr>
                <w:rFonts w:ascii="Times New Roman"/>
                <w:b w:val="false"/>
                <w:i w:val="false"/>
                <w:color w:val="000000"/>
                <w:sz w:val="20"/>
              </w:rPr>
              <w:t xml:space="preserve">
размещенным в других банках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связанные с получением </w:t>
            </w:r>
          </w:p>
          <w:p>
            <w:pPr>
              <w:spacing w:after="20"/>
              <w:ind w:left="20"/>
              <w:jc w:val="both"/>
            </w:pPr>
            <w:r>
              <w:rPr>
                <w:rFonts w:ascii="Times New Roman"/>
                <w:b w:val="false"/>
                <w:i w:val="false"/>
                <w:color w:val="000000"/>
                <w:sz w:val="20"/>
              </w:rPr>
              <w:t xml:space="preserve">
вознаграждения по условным вкладам, </w:t>
            </w:r>
          </w:p>
          <w:p>
            <w:pPr>
              <w:spacing w:after="20"/>
              <w:ind w:left="20"/>
              <w:jc w:val="both"/>
            </w:pPr>
            <w:r>
              <w:rPr>
                <w:rFonts w:ascii="Times New Roman"/>
                <w:b w:val="false"/>
                <w:i w:val="false"/>
                <w:color w:val="000000"/>
                <w:sz w:val="20"/>
              </w:rPr>
              <w:t xml:space="preserve">
размещенным в других банках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связанные с получением </w:t>
            </w:r>
          </w:p>
          <w:p>
            <w:pPr>
              <w:spacing w:after="20"/>
              <w:ind w:left="20"/>
              <w:jc w:val="both"/>
            </w:pPr>
            <w:r>
              <w:rPr>
                <w:rFonts w:ascii="Times New Roman"/>
                <w:b w:val="false"/>
                <w:i w:val="false"/>
                <w:color w:val="000000"/>
                <w:sz w:val="20"/>
              </w:rPr>
              <w:t xml:space="preserve">
вознаграждения по просроченной </w:t>
            </w:r>
          </w:p>
          <w:p>
            <w:pPr>
              <w:spacing w:after="20"/>
              <w:ind w:left="20"/>
              <w:jc w:val="both"/>
            </w:pPr>
            <w:r>
              <w:rPr>
                <w:rFonts w:ascii="Times New Roman"/>
                <w:b w:val="false"/>
                <w:i w:val="false"/>
                <w:color w:val="000000"/>
                <w:sz w:val="20"/>
              </w:rPr>
              <w:t xml:space="preserve">
задолженности других банков по вкладам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связанные с получением </w:t>
            </w:r>
          </w:p>
          <w:p>
            <w:pPr>
              <w:spacing w:after="20"/>
              <w:ind w:left="20"/>
              <w:jc w:val="both"/>
            </w:pPr>
            <w:r>
              <w:rPr>
                <w:rFonts w:ascii="Times New Roman"/>
                <w:b w:val="false"/>
                <w:i w:val="false"/>
                <w:color w:val="000000"/>
                <w:sz w:val="20"/>
              </w:rPr>
              <w:t xml:space="preserve">
вознаграждения по аффинированным </w:t>
            </w:r>
          </w:p>
          <w:p>
            <w:pPr>
              <w:spacing w:after="20"/>
              <w:ind w:left="20"/>
              <w:jc w:val="both"/>
            </w:pPr>
            <w:r>
              <w:rPr>
                <w:rFonts w:ascii="Times New Roman"/>
                <w:b w:val="false"/>
                <w:i w:val="false"/>
                <w:color w:val="000000"/>
                <w:sz w:val="20"/>
              </w:rPr>
              <w:t xml:space="preserve">
драгоценным металлам, размещенным на </w:t>
            </w:r>
          </w:p>
          <w:p>
            <w:pPr>
              <w:spacing w:after="20"/>
              <w:ind w:left="20"/>
              <w:jc w:val="both"/>
            </w:pPr>
            <w:r>
              <w:rPr>
                <w:rFonts w:ascii="Times New Roman"/>
                <w:b w:val="false"/>
                <w:i w:val="false"/>
                <w:color w:val="000000"/>
                <w:sz w:val="20"/>
              </w:rPr>
              <w:t xml:space="preserve">
металлических счетах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в виде положительной </w:t>
            </w:r>
          </w:p>
          <w:p>
            <w:pPr>
              <w:spacing w:after="20"/>
              <w:ind w:left="20"/>
              <w:jc w:val="both"/>
            </w:pPr>
            <w:r>
              <w:rPr>
                <w:rFonts w:ascii="Times New Roman"/>
                <w:b w:val="false"/>
                <w:i w:val="false"/>
                <w:color w:val="000000"/>
                <w:sz w:val="20"/>
              </w:rPr>
              <w:t xml:space="preserve">
корректировки стоимости срочного вклада, </w:t>
            </w:r>
          </w:p>
          <w:p>
            <w:pPr>
              <w:spacing w:after="20"/>
              <w:ind w:left="20"/>
              <w:jc w:val="both"/>
            </w:pPr>
            <w:r>
              <w:rPr>
                <w:rFonts w:ascii="Times New Roman"/>
                <w:b w:val="false"/>
                <w:i w:val="false"/>
                <w:color w:val="000000"/>
                <w:sz w:val="20"/>
              </w:rPr>
              <w:t xml:space="preserve">
размещенного в других банках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в виде положительной </w:t>
            </w:r>
          </w:p>
          <w:p>
            <w:pPr>
              <w:spacing w:after="20"/>
              <w:ind w:left="20"/>
              <w:jc w:val="both"/>
            </w:pPr>
            <w:r>
              <w:rPr>
                <w:rFonts w:ascii="Times New Roman"/>
                <w:b w:val="false"/>
                <w:i w:val="false"/>
                <w:color w:val="000000"/>
                <w:sz w:val="20"/>
              </w:rPr>
              <w:t xml:space="preserve">
корректировки стоимости условного </w:t>
            </w:r>
          </w:p>
          <w:p>
            <w:pPr>
              <w:spacing w:after="20"/>
              <w:ind w:left="20"/>
              <w:jc w:val="both"/>
            </w:pPr>
            <w:r>
              <w:rPr>
                <w:rFonts w:ascii="Times New Roman"/>
                <w:b w:val="false"/>
                <w:i w:val="false"/>
                <w:color w:val="000000"/>
                <w:sz w:val="20"/>
              </w:rPr>
              <w:t xml:space="preserve">
вклада, размещенного в других банках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в виде отрицательной </w:t>
            </w:r>
          </w:p>
          <w:p>
            <w:pPr>
              <w:spacing w:after="20"/>
              <w:ind w:left="20"/>
              <w:jc w:val="both"/>
            </w:pPr>
            <w:r>
              <w:rPr>
                <w:rFonts w:ascii="Times New Roman"/>
                <w:b w:val="false"/>
                <w:i w:val="false"/>
                <w:color w:val="000000"/>
                <w:sz w:val="20"/>
              </w:rPr>
              <w:t xml:space="preserve">
корректировки стоимости срочного вклада, </w:t>
            </w:r>
          </w:p>
          <w:p>
            <w:pPr>
              <w:spacing w:after="20"/>
              <w:ind w:left="20"/>
              <w:jc w:val="both"/>
            </w:pPr>
            <w:r>
              <w:rPr>
                <w:rFonts w:ascii="Times New Roman"/>
                <w:b w:val="false"/>
                <w:i w:val="false"/>
                <w:color w:val="000000"/>
                <w:sz w:val="20"/>
              </w:rPr>
              <w:t xml:space="preserve">
привлеченного от других банков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в виде отрицательной </w:t>
            </w:r>
          </w:p>
          <w:p>
            <w:pPr>
              <w:spacing w:after="20"/>
              <w:ind w:left="20"/>
              <w:jc w:val="both"/>
            </w:pPr>
            <w:r>
              <w:rPr>
                <w:rFonts w:ascii="Times New Roman"/>
                <w:b w:val="false"/>
                <w:i w:val="false"/>
                <w:color w:val="000000"/>
                <w:sz w:val="20"/>
              </w:rPr>
              <w:t xml:space="preserve">
корректировки стоимости условного </w:t>
            </w:r>
          </w:p>
          <w:p>
            <w:pPr>
              <w:spacing w:after="20"/>
              <w:ind w:left="20"/>
              <w:jc w:val="both"/>
            </w:pPr>
            <w:r>
              <w:rPr>
                <w:rFonts w:ascii="Times New Roman"/>
                <w:b w:val="false"/>
                <w:i w:val="false"/>
                <w:color w:val="000000"/>
                <w:sz w:val="20"/>
              </w:rPr>
              <w:t xml:space="preserve">
вклада, привлеченного от других банков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связанные с получением </w:t>
            </w:r>
          </w:p>
          <w:p>
            <w:pPr>
              <w:spacing w:after="20"/>
              <w:ind w:left="20"/>
              <w:jc w:val="both"/>
            </w:pPr>
            <w:r>
              <w:rPr>
                <w:rFonts w:ascii="Times New Roman"/>
                <w:b w:val="false"/>
                <w:i w:val="false"/>
                <w:color w:val="000000"/>
                <w:sz w:val="20"/>
              </w:rPr>
              <w:t xml:space="preserve">
вознаграждения по вкладу, являющемуся </w:t>
            </w:r>
          </w:p>
          <w:p>
            <w:pPr>
              <w:spacing w:after="20"/>
              <w:ind w:left="20"/>
              <w:jc w:val="both"/>
            </w:pPr>
            <w:r>
              <w:rPr>
                <w:rFonts w:ascii="Times New Roman"/>
                <w:b w:val="false"/>
                <w:i w:val="false"/>
                <w:color w:val="000000"/>
                <w:sz w:val="20"/>
              </w:rPr>
              <w:t xml:space="preserve">
обеспечением (заклад, гарантия, задаток) </w:t>
            </w:r>
          </w:p>
          <w:p>
            <w:pPr>
              <w:spacing w:after="20"/>
              <w:ind w:left="20"/>
              <w:jc w:val="both"/>
            </w:pPr>
            <w:r>
              <w:rPr>
                <w:rFonts w:ascii="Times New Roman"/>
                <w:b w:val="false"/>
                <w:i w:val="false"/>
                <w:color w:val="000000"/>
                <w:sz w:val="20"/>
              </w:rPr>
              <w:t xml:space="preserve">
обязательств банка, кредитного </w:t>
            </w:r>
          </w:p>
          <w:p>
            <w:pPr>
              <w:spacing w:after="20"/>
              <w:ind w:left="20"/>
              <w:jc w:val="both"/>
            </w:pPr>
            <w:r>
              <w:rPr>
                <w:rFonts w:ascii="Times New Roman"/>
                <w:b w:val="false"/>
                <w:i w:val="false"/>
                <w:color w:val="000000"/>
                <w:sz w:val="20"/>
              </w:rPr>
              <w:t xml:space="preserve">
товарищества и ипотечной компании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связанные с получением </w:t>
            </w:r>
          </w:p>
          <w:p>
            <w:pPr>
              <w:spacing w:after="20"/>
              <w:ind w:left="20"/>
              <w:jc w:val="both"/>
            </w:pPr>
            <w:r>
              <w:rPr>
                <w:rFonts w:ascii="Times New Roman"/>
                <w:b w:val="false"/>
                <w:i w:val="false"/>
                <w:color w:val="000000"/>
                <w:sz w:val="20"/>
              </w:rPr>
              <w:t xml:space="preserve">
вознаграждения по займам, предоставленным </w:t>
            </w:r>
          </w:p>
          <w:p>
            <w:pPr>
              <w:spacing w:after="20"/>
              <w:ind w:left="20"/>
              <w:jc w:val="both"/>
            </w:pPr>
            <w:r>
              <w:rPr>
                <w:rFonts w:ascii="Times New Roman"/>
                <w:b w:val="false"/>
                <w:i w:val="false"/>
                <w:color w:val="000000"/>
                <w:sz w:val="20"/>
              </w:rPr>
              <w:t xml:space="preserve">
другим банкам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связанные с получением </w:t>
            </w:r>
          </w:p>
          <w:p>
            <w:pPr>
              <w:spacing w:after="20"/>
              <w:ind w:left="20"/>
              <w:jc w:val="both"/>
            </w:pPr>
            <w:r>
              <w:rPr>
                <w:rFonts w:ascii="Times New Roman"/>
                <w:b w:val="false"/>
                <w:i w:val="false"/>
                <w:color w:val="000000"/>
                <w:sz w:val="20"/>
              </w:rPr>
              <w:t xml:space="preserve">
вознаграждения по займам овердрафт, </w:t>
            </w:r>
          </w:p>
          <w:p>
            <w:pPr>
              <w:spacing w:after="20"/>
              <w:ind w:left="20"/>
              <w:jc w:val="both"/>
            </w:pPr>
            <w:r>
              <w:rPr>
                <w:rFonts w:ascii="Times New Roman"/>
                <w:b w:val="false"/>
                <w:i w:val="false"/>
                <w:color w:val="000000"/>
                <w:sz w:val="20"/>
              </w:rPr>
              <w:t xml:space="preserve">
предоставленным другим банкам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связанные с получением </w:t>
            </w:r>
          </w:p>
          <w:p>
            <w:pPr>
              <w:spacing w:after="20"/>
              <w:ind w:left="20"/>
              <w:jc w:val="both"/>
            </w:pPr>
            <w:r>
              <w:rPr>
                <w:rFonts w:ascii="Times New Roman"/>
                <w:b w:val="false"/>
                <w:i w:val="false"/>
                <w:color w:val="000000"/>
                <w:sz w:val="20"/>
              </w:rPr>
              <w:t xml:space="preserve">
вознаграждения по краткосрочным займам, </w:t>
            </w:r>
          </w:p>
          <w:p>
            <w:pPr>
              <w:spacing w:after="20"/>
              <w:ind w:left="20"/>
              <w:jc w:val="both"/>
            </w:pPr>
            <w:r>
              <w:rPr>
                <w:rFonts w:ascii="Times New Roman"/>
                <w:b w:val="false"/>
                <w:i w:val="false"/>
                <w:color w:val="000000"/>
                <w:sz w:val="20"/>
              </w:rPr>
              <w:t xml:space="preserve">
предоставленным другим банкам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связанные с получением </w:t>
            </w:r>
          </w:p>
          <w:p>
            <w:pPr>
              <w:spacing w:after="20"/>
              <w:ind w:left="20"/>
              <w:jc w:val="both"/>
            </w:pPr>
            <w:r>
              <w:rPr>
                <w:rFonts w:ascii="Times New Roman"/>
                <w:b w:val="false"/>
                <w:i w:val="false"/>
                <w:color w:val="000000"/>
                <w:sz w:val="20"/>
              </w:rPr>
              <w:t xml:space="preserve">
вознаграждения по займам овернайт, </w:t>
            </w:r>
          </w:p>
          <w:p>
            <w:pPr>
              <w:spacing w:after="20"/>
              <w:ind w:left="20"/>
              <w:jc w:val="both"/>
            </w:pPr>
            <w:r>
              <w:rPr>
                <w:rFonts w:ascii="Times New Roman"/>
                <w:b w:val="false"/>
                <w:i w:val="false"/>
                <w:color w:val="000000"/>
                <w:sz w:val="20"/>
              </w:rPr>
              <w:t xml:space="preserve">
предоставленным другим банкам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связанные с получением </w:t>
            </w:r>
          </w:p>
          <w:p>
            <w:pPr>
              <w:spacing w:after="20"/>
              <w:ind w:left="20"/>
              <w:jc w:val="both"/>
            </w:pPr>
            <w:r>
              <w:rPr>
                <w:rFonts w:ascii="Times New Roman"/>
                <w:b w:val="false"/>
                <w:i w:val="false"/>
                <w:color w:val="000000"/>
                <w:sz w:val="20"/>
              </w:rPr>
              <w:t xml:space="preserve">
вознаграждения по долгосрочным займам, </w:t>
            </w:r>
          </w:p>
          <w:p>
            <w:pPr>
              <w:spacing w:after="20"/>
              <w:ind w:left="20"/>
              <w:jc w:val="both"/>
            </w:pPr>
            <w:r>
              <w:rPr>
                <w:rFonts w:ascii="Times New Roman"/>
                <w:b w:val="false"/>
                <w:i w:val="false"/>
                <w:color w:val="000000"/>
                <w:sz w:val="20"/>
              </w:rPr>
              <w:t xml:space="preserve">
предоставленным другим банкам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связанные с получением </w:t>
            </w:r>
          </w:p>
          <w:p>
            <w:pPr>
              <w:spacing w:after="20"/>
              <w:ind w:left="20"/>
              <w:jc w:val="both"/>
            </w:pPr>
            <w:r>
              <w:rPr>
                <w:rFonts w:ascii="Times New Roman"/>
                <w:b w:val="false"/>
                <w:i w:val="false"/>
                <w:color w:val="000000"/>
                <w:sz w:val="20"/>
              </w:rPr>
              <w:t xml:space="preserve">
вознаграждения по финансовому лизингу, </w:t>
            </w:r>
          </w:p>
          <w:p>
            <w:pPr>
              <w:spacing w:after="20"/>
              <w:ind w:left="20"/>
              <w:jc w:val="both"/>
            </w:pPr>
            <w:r>
              <w:rPr>
                <w:rFonts w:ascii="Times New Roman"/>
                <w:b w:val="false"/>
                <w:i w:val="false"/>
                <w:color w:val="000000"/>
                <w:sz w:val="20"/>
              </w:rPr>
              <w:t xml:space="preserve">
предоставленному другим банкам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связанные с получением </w:t>
            </w:r>
          </w:p>
          <w:p>
            <w:pPr>
              <w:spacing w:after="20"/>
              <w:ind w:left="20"/>
              <w:jc w:val="both"/>
            </w:pPr>
            <w:r>
              <w:rPr>
                <w:rFonts w:ascii="Times New Roman"/>
                <w:b w:val="false"/>
                <w:i w:val="false"/>
                <w:color w:val="000000"/>
                <w:sz w:val="20"/>
              </w:rPr>
              <w:t xml:space="preserve">
вознаграждения по просроченной </w:t>
            </w:r>
          </w:p>
          <w:p>
            <w:pPr>
              <w:spacing w:after="20"/>
              <w:ind w:left="20"/>
              <w:jc w:val="both"/>
            </w:pPr>
            <w:r>
              <w:rPr>
                <w:rFonts w:ascii="Times New Roman"/>
                <w:b w:val="false"/>
                <w:i w:val="false"/>
                <w:color w:val="000000"/>
                <w:sz w:val="20"/>
              </w:rPr>
              <w:t xml:space="preserve">
задолженности других банков по займам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Комиссионное вознаграждение по займам, </w:t>
            </w:r>
          </w:p>
          <w:p>
            <w:pPr>
              <w:spacing w:after="20"/>
              <w:ind w:left="20"/>
              <w:jc w:val="both"/>
            </w:pPr>
            <w:r>
              <w:rPr>
                <w:rFonts w:ascii="Times New Roman"/>
                <w:b w:val="false"/>
                <w:i w:val="false"/>
                <w:color w:val="000000"/>
                <w:sz w:val="20"/>
              </w:rPr>
              <w:t xml:space="preserve">
предоставленным другим банкам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в виде положительной </w:t>
            </w:r>
          </w:p>
          <w:p>
            <w:pPr>
              <w:spacing w:after="20"/>
              <w:ind w:left="20"/>
              <w:jc w:val="both"/>
            </w:pPr>
            <w:r>
              <w:rPr>
                <w:rFonts w:ascii="Times New Roman"/>
                <w:b w:val="false"/>
                <w:i w:val="false"/>
                <w:color w:val="000000"/>
                <w:sz w:val="20"/>
              </w:rPr>
              <w:t xml:space="preserve">
корректировки стоимости займа, </w:t>
            </w:r>
          </w:p>
          <w:p>
            <w:pPr>
              <w:spacing w:after="20"/>
              <w:ind w:left="20"/>
              <w:jc w:val="both"/>
            </w:pPr>
            <w:r>
              <w:rPr>
                <w:rFonts w:ascii="Times New Roman"/>
                <w:b w:val="false"/>
                <w:i w:val="false"/>
                <w:color w:val="000000"/>
                <w:sz w:val="20"/>
              </w:rPr>
              <w:t xml:space="preserve">
предоставленного другим банкам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в виде отрицательной </w:t>
            </w:r>
          </w:p>
          <w:p>
            <w:pPr>
              <w:spacing w:after="20"/>
              <w:ind w:left="20"/>
              <w:jc w:val="both"/>
            </w:pPr>
            <w:r>
              <w:rPr>
                <w:rFonts w:ascii="Times New Roman"/>
                <w:b w:val="false"/>
                <w:i w:val="false"/>
                <w:color w:val="000000"/>
                <w:sz w:val="20"/>
              </w:rPr>
              <w:t xml:space="preserve">
корректировки стоимости займа, </w:t>
            </w:r>
          </w:p>
          <w:p>
            <w:pPr>
              <w:spacing w:after="20"/>
              <w:ind w:left="20"/>
              <w:jc w:val="both"/>
            </w:pPr>
            <w:r>
              <w:rPr>
                <w:rFonts w:ascii="Times New Roman"/>
                <w:b w:val="false"/>
                <w:i w:val="false"/>
                <w:color w:val="000000"/>
                <w:sz w:val="20"/>
              </w:rPr>
              <w:t xml:space="preserve">
полученного от других банков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связанные с получением </w:t>
            </w:r>
          </w:p>
          <w:p>
            <w:pPr>
              <w:spacing w:after="20"/>
              <w:ind w:left="20"/>
              <w:jc w:val="both"/>
            </w:pPr>
            <w:r>
              <w:rPr>
                <w:rFonts w:ascii="Times New Roman"/>
                <w:b w:val="false"/>
                <w:i w:val="false"/>
                <w:color w:val="000000"/>
                <w:sz w:val="20"/>
              </w:rPr>
              <w:t xml:space="preserve">
вознаграждения по займам и финансовому </w:t>
            </w:r>
          </w:p>
          <w:p>
            <w:pPr>
              <w:spacing w:after="20"/>
              <w:ind w:left="20"/>
              <w:jc w:val="both"/>
            </w:pPr>
            <w:r>
              <w:rPr>
                <w:rFonts w:ascii="Times New Roman"/>
                <w:b w:val="false"/>
                <w:i w:val="false"/>
                <w:color w:val="000000"/>
                <w:sz w:val="20"/>
              </w:rPr>
              <w:t xml:space="preserve">
лизингу, предоставленным организациям, </w:t>
            </w:r>
          </w:p>
          <w:p>
            <w:pPr>
              <w:spacing w:after="20"/>
              <w:ind w:left="20"/>
              <w:jc w:val="both"/>
            </w:pPr>
            <w:r>
              <w:rPr>
                <w:rFonts w:ascii="Times New Roman"/>
                <w:b w:val="false"/>
                <w:i w:val="false"/>
                <w:color w:val="000000"/>
                <w:sz w:val="20"/>
              </w:rPr>
              <w:t xml:space="preserve">
осуществляющим отдельные виды банковских </w:t>
            </w:r>
          </w:p>
          <w:p>
            <w:pPr>
              <w:spacing w:after="20"/>
              <w:ind w:left="20"/>
              <w:jc w:val="both"/>
            </w:pPr>
            <w:r>
              <w:rPr>
                <w:rFonts w:ascii="Times New Roman"/>
                <w:b w:val="false"/>
                <w:i w:val="false"/>
                <w:color w:val="000000"/>
                <w:sz w:val="20"/>
              </w:rPr>
              <w:t xml:space="preserve">
операций или полученным от организаций, </w:t>
            </w:r>
          </w:p>
          <w:p>
            <w:pPr>
              <w:spacing w:after="20"/>
              <w:ind w:left="20"/>
              <w:jc w:val="both"/>
            </w:pPr>
            <w:r>
              <w:rPr>
                <w:rFonts w:ascii="Times New Roman"/>
                <w:b w:val="false"/>
                <w:i w:val="false"/>
                <w:color w:val="000000"/>
                <w:sz w:val="20"/>
              </w:rPr>
              <w:t xml:space="preserve">
осуществляющих отдельные виды банковских </w:t>
            </w:r>
          </w:p>
          <w:p>
            <w:pPr>
              <w:spacing w:after="20"/>
              <w:ind w:left="20"/>
              <w:jc w:val="both"/>
            </w:pPr>
            <w:r>
              <w:rPr>
                <w:rFonts w:ascii="Times New Roman"/>
                <w:b w:val="false"/>
                <w:i w:val="false"/>
                <w:color w:val="000000"/>
                <w:sz w:val="20"/>
              </w:rPr>
              <w:t xml:space="preserve">
операций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связанные с получением </w:t>
            </w:r>
          </w:p>
          <w:p>
            <w:pPr>
              <w:spacing w:after="20"/>
              <w:ind w:left="20"/>
              <w:jc w:val="both"/>
            </w:pPr>
            <w:r>
              <w:rPr>
                <w:rFonts w:ascii="Times New Roman"/>
                <w:b w:val="false"/>
                <w:i w:val="false"/>
                <w:color w:val="000000"/>
                <w:sz w:val="20"/>
              </w:rPr>
              <w:t xml:space="preserve">
вознаграждения по займам овердрафт, </w:t>
            </w:r>
          </w:p>
          <w:p>
            <w:pPr>
              <w:spacing w:after="20"/>
              <w:ind w:left="20"/>
              <w:jc w:val="both"/>
            </w:pPr>
            <w:r>
              <w:rPr>
                <w:rFonts w:ascii="Times New Roman"/>
                <w:b w:val="false"/>
                <w:i w:val="false"/>
                <w:color w:val="000000"/>
                <w:sz w:val="20"/>
              </w:rPr>
              <w:t xml:space="preserve">
предоставленным организациям, </w:t>
            </w:r>
          </w:p>
          <w:p>
            <w:pPr>
              <w:spacing w:after="20"/>
              <w:ind w:left="20"/>
              <w:jc w:val="both"/>
            </w:pPr>
            <w:r>
              <w:rPr>
                <w:rFonts w:ascii="Times New Roman"/>
                <w:b w:val="false"/>
                <w:i w:val="false"/>
                <w:color w:val="000000"/>
                <w:sz w:val="20"/>
              </w:rPr>
              <w:t xml:space="preserve">
осуществляющим отдельные виды банковских </w:t>
            </w:r>
          </w:p>
          <w:p>
            <w:pPr>
              <w:spacing w:after="20"/>
              <w:ind w:left="20"/>
              <w:jc w:val="both"/>
            </w:pPr>
            <w:r>
              <w:rPr>
                <w:rFonts w:ascii="Times New Roman"/>
                <w:b w:val="false"/>
                <w:i w:val="false"/>
                <w:color w:val="000000"/>
                <w:sz w:val="20"/>
              </w:rPr>
              <w:t xml:space="preserve">
операций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связанные с получением </w:t>
            </w:r>
          </w:p>
          <w:p>
            <w:pPr>
              <w:spacing w:after="20"/>
              <w:ind w:left="20"/>
              <w:jc w:val="both"/>
            </w:pPr>
            <w:r>
              <w:rPr>
                <w:rFonts w:ascii="Times New Roman"/>
                <w:b w:val="false"/>
                <w:i w:val="false"/>
                <w:color w:val="000000"/>
                <w:sz w:val="20"/>
              </w:rPr>
              <w:t xml:space="preserve">
вознаграждения по краткосрочным займам, </w:t>
            </w:r>
          </w:p>
          <w:p>
            <w:pPr>
              <w:spacing w:after="20"/>
              <w:ind w:left="20"/>
              <w:jc w:val="both"/>
            </w:pPr>
            <w:r>
              <w:rPr>
                <w:rFonts w:ascii="Times New Roman"/>
                <w:b w:val="false"/>
                <w:i w:val="false"/>
                <w:color w:val="000000"/>
                <w:sz w:val="20"/>
              </w:rPr>
              <w:t xml:space="preserve">
предоставленным организациям, </w:t>
            </w:r>
          </w:p>
          <w:p>
            <w:pPr>
              <w:spacing w:after="20"/>
              <w:ind w:left="20"/>
              <w:jc w:val="both"/>
            </w:pPr>
            <w:r>
              <w:rPr>
                <w:rFonts w:ascii="Times New Roman"/>
                <w:b w:val="false"/>
                <w:i w:val="false"/>
                <w:color w:val="000000"/>
                <w:sz w:val="20"/>
              </w:rPr>
              <w:t xml:space="preserve">
осуществляющим отдельные виды банковских </w:t>
            </w:r>
          </w:p>
          <w:p>
            <w:pPr>
              <w:spacing w:after="20"/>
              <w:ind w:left="20"/>
              <w:jc w:val="both"/>
            </w:pPr>
            <w:r>
              <w:rPr>
                <w:rFonts w:ascii="Times New Roman"/>
                <w:b w:val="false"/>
                <w:i w:val="false"/>
                <w:color w:val="000000"/>
                <w:sz w:val="20"/>
              </w:rPr>
              <w:t xml:space="preserve">
операций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связанные с получением </w:t>
            </w:r>
          </w:p>
          <w:p>
            <w:pPr>
              <w:spacing w:after="20"/>
              <w:ind w:left="20"/>
              <w:jc w:val="both"/>
            </w:pPr>
            <w:r>
              <w:rPr>
                <w:rFonts w:ascii="Times New Roman"/>
                <w:b w:val="false"/>
                <w:i w:val="false"/>
                <w:color w:val="000000"/>
                <w:sz w:val="20"/>
              </w:rPr>
              <w:t xml:space="preserve">
вознаграждения по долгосрочным займам, </w:t>
            </w:r>
          </w:p>
          <w:p>
            <w:pPr>
              <w:spacing w:after="20"/>
              <w:ind w:left="20"/>
              <w:jc w:val="both"/>
            </w:pPr>
            <w:r>
              <w:rPr>
                <w:rFonts w:ascii="Times New Roman"/>
                <w:b w:val="false"/>
                <w:i w:val="false"/>
                <w:color w:val="000000"/>
                <w:sz w:val="20"/>
              </w:rPr>
              <w:t xml:space="preserve">
предоставленным организациям, </w:t>
            </w:r>
          </w:p>
          <w:p>
            <w:pPr>
              <w:spacing w:after="20"/>
              <w:ind w:left="20"/>
              <w:jc w:val="both"/>
            </w:pPr>
            <w:r>
              <w:rPr>
                <w:rFonts w:ascii="Times New Roman"/>
                <w:b w:val="false"/>
                <w:i w:val="false"/>
                <w:color w:val="000000"/>
                <w:sz w:val="20"/>
              </w:rPr>
              <w:t xml:space="preserve">
осуществляющим отдельные виды банковских </w:t>
            </w:r>
          </w:p>
          <w:p>
            <w:pPr>
              <w:spacing w:after="20"/>
              <w:ind w:left="20"/>
              <w:jc w:val="both"/>
            </w:pPr>
            <w:r>
              <w:rPr>
                <w:rFonts w:ascii="Times New Roman"/>
                <w:b w:val="false"/>
                <w:i w:val="false"/>
                <w:color w:val="000000"/>
                <w:sz w:val="20"/>
              </w:rPr>
              <w:t xml:space="preserve">
операций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в виде положительной </w:t>
            </w:r>
          </w:p>
          <w:p>
            <w:pPr>
              <w:spacing w:after="20"/>
              <w:ind w:left="20"/>
              <w:jc w:val="both"/>
            </w:pPr>
            <w:r>
              <w:rPr>
                <w:rFonts w:ascii="Times New Roman"/>
                <w:b w:val="false"/>
                <w:i w:val="false"/>
                <w:color w:val="000000"/>
                <w:sz w:val="20"/>
              </w:rPr>
              <w:t xml:space="preserve">
корректировки стоимости займа, </w:t>
            </w:r>
          </w:p>
          <w:p>
            <w:pPr>
              <w:spacing w:after="20"/>
              <w:ind w:left="20"/>
              <w:jc w:val="both"/>
            </w:pPr>
            <w:r>
              <w:rPr>
                <w:rFonts w:ascii="Times New Roman"/>
                <w:b w:val="false"/>
                <w:i w:val="false"/>
                <w:color w:val="000000"/>
                <w:sz w:val="20"/>
              </w:rPr>
              <w:t xml:space="preserve">
предоставленного организациям, </w:t>
            </w:r>
          </w:p>
          <w:p>
            <w:pPr>
              <w:spacing w:after="20"/>
              <w:ind w:left="20"/>
              <w:jc w:val="both"/>
            </w:pPr>
            <w:r>
              <w:rPr>
                <w:rFonts w:ascii="Times New Roman"/>
                <w:b w:val="false"/>
                <w:i w:val="false"/>
                <w:color w:val="000000"/>
                <w:sz w:val="20"/>
              </w:rPr>
              <w:t xml:space="preserve">
осуществляющим отдельные виды банковских </w:t>
            </w:r>
          </w:p>
          <w:p>
            <w:pPr>
              <w:spacing w:after="20"/>
              <w:ind w:left="20"/>
              <w:jc w:val="both"/>
            </w:pPr>
            <w:r>
              <w:rPr>
                <w:rFonts w:ascii="Times New Roman"/>
                <w:b w:val="false"/>
                <w:i w:val="false"/>
                <w:color w:val="000000"/>
                <w:sz w:val="20"/>
              </w:rPr>
              <w:t xml:space="preserve">
операций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в виде отрицательной </w:t>
            </w:r>
          </w:p>
          <w:p>
            <w:pPr>
              <w:spacing w:after="20"/>
              <w:ind w:left="20"/>
              <w:jc w:val="both"/>
            </w:pPr>
            <w:r>
              <w:rPr>
                <w:rFonts w:ascii="Times New Roman"/>
                <w:b w:val="false"/>
                <w:i w:val="false"/>
                <w:color w:val="000000"/>
                <w:sz w:val="20"/>
              </w:rPr>
              <w:t xml:space="preserve">
корректировки стоимости займа, </w:t>
            </w:r>
          </w:p>
          <w:p>
            <w:pPr>
              <w:spacing w:after="20"/>
              <w:ind w:left="20"/>
              <w:jc w:val="both"/>
            </w:pPr>
            <w:r>
              <w:rPr>
                <w:rFonts w:ascii="Times New Roman"/>
                <w:b w:val="false"/>
                <w:i w:val="false"/>
                <w:color w:val="000000"/>
                <w:sz w:val="20"/>
              </w:rPr>
              <w:t xml:space="preserve">
полученного от организаций, </w:t>
            </w:r>
          </w:p>
          <w:p>
            <w:pPr>
              <w:spacing w:after="20"/>
              <w:ind w:left="20"/>
              <w:jc w:val="both"/>
            </w:pPr>
            <w:r>
              <w:rPr>
                <w:rFonts w:ascii="Times New Roman"/>
                <w:b w:val="false"/>
                <w:i w:val="false"/>
                <w:color w:val="000000"/>
                <w:sz w:val="20"/>
              </w:rPr>
              <w:t xml:space="preserve">
осуществляющих отдельные виды банковских </w:t>
            </w:r>
          </w:p>
          <w:p>
            <w:pPr>
              <w:spacing w:after="20"/>
              <w:ind w:left="20"/>
              <w:jc w:val="both"/>
            </w:pPr>
            <w:r>
              <w:rPr>
                <w:rFonts w:ascii="Times New Roman"/>
                <w:b w:val="false"/>
                <w:i w:val="false"/>
                <w:color w:val="000000"/>
                <w:sz w:val="20"/>
              </w:rPr>
              <w:t xml:space="preserve">
операций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связанные с получением </w:t>
            </w:r>
          </w:p>
          <w:p>
            <w:pPr>
              <w:spacing w:after="20"/>
              <w:ind w:left="20"/>
              <w:jc w:val="both"/>
            </w:pPr>
            <w:r>
              <w:rPr>
                <w:rFonts w:ascii="Times New Roman"/>
                <w:b w:val="false"/>
                <w:i w:val="false"/>
                <w:color w:val="000000"/>
                <w:sz w:val="20"/>
              </w:rPr>
              <w:t xml:space="preserve">
вознаграждения по финансовому лизингу, </w:t>
            </w:r>
          </w:p>
          <w:p>
            <w:pPr>
              <w:spacing w:after="20"/>
              <w:ind w:left="20"/>
              <w:jc w:val="both"/>
            </w:pPr>
            <w:r>
              <w:rPr>
                <w:rFonts w:ascii="Times New Roman"/>
                <w:b w:val="false"/>
                <w:i w:val="false"/>
                <w:color w:val="000000"/>
                <w:sz w:val="20"/>
              </w:rPr>
              <w:t xml:space="preserve">
предоставленному организациям, </w:t>
            </w:r>
          </w:p>
          <w:p>
            <w:pPr>
              <w:spacing w:after="20"/>
              <w:ind w:left="20"/>
              <w:jc w:val="both"/>
            </w:pPr>
            <w:r>
              <w:rPr>
                <w:rFonts w:ascii="Times New Roman"/>
                <w:b w:val="false"/>
                <w:i w:val="false"/>
                <w:color w:val="000000"/>
                <w:sz w:val="20"/>
              </w:rPr>
              <w:t xml:space="preserve">
осуществляющим отдельные виды банковских </w:t>
            </w:r>
          </w:p>
          <w:p>
            <w:pPr>
              <w:spacing w:after="20"/>
              <w:ind w:left="20"/>
              <w:jc w:val="both"/>
            </w:pPr>
            <w:r>
              <w:rPr>
                <w:rFonts w:ascii="Times New Roman"/>
                <w:b w:val="false"/>
                <w:i w:val="false"/>
                <w:color w:val="000000"/>
                <w:sz w:val="20"/>
              </w:rPr>
              <w:t xml:space="preserve">
операций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по расчетам с филиалами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по расчетам с головным офисом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по расчетам с местными филиалами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по расчетам с зарубежными филиалами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связанные с получением </w:t>
            </w:r>
          </w:p>
          <w:p>
            <w:pPr>
              <w:spacing w:after="20"/>
              <w:ind w:left="20"/>
              <w:jc w:val="both"/>
            </w:pPr>
            <w:r>
              <w:rPr>
                <w:rFonts w:ascii="Times New Roman"/>
                <w:b w:val="false"/>
                <w:i w:val="false"/>
                <w:color w:val="000000"/>
                <w:sz w:val="20"/>
              </w:rPr>
              <w:t xml:space="preserve">
вознаграждения по требованиям банка к </w:t>
            </w:r>
          </w:p>
          <w:p>
            <w:pPr>
              <w:spacing w:after="20"/>
              <w:ind w:left="20"/>
              <w:jc w:val="both"/>
            </w:pPr>
            <w:r>
              <w:rPr>
                <w:rFonts w:ascii="Times New Roman"/>
                <w:b w:val="false"/>
                <w:i w:val="false"/>
                <w:color w:val="000000"/>
                <w:sz w:val="20"/>
              </w:rPr>
              <w:t xml:space="preserve">
клиентам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связанные с получением </w:t>
            </w:r>
          </w:p>
          <w:p>
            <w:pPr>
              <w:spacing w:after="20"/>
              <w:ind w:left="20"/>
              <w:jc w:val="both"/>
            </w:pPr>
            <w:r>
              <w:rPr>
                <w:rFonts w:ascii="Times New Roman"/>
                <w:b w:val="false"/>
                <w:i w:val="false"/>
                <w:color w:val="000000"/>
                <w:sz w:val="20"/>
              </w:rPr>
              <w:t xml:space="preserve">
вознаграждения по займам овердрафт, </w:t>
            </w:r>
          </w:p>
          <w:p>
            <w:pPr>
              <w:spacing w:after="20"/>
              <w:ind w:left="20"/>
              <w:jc w:val="both"/>
            </w:pPr>
            <w:r>
              <w:rPr>
                <w:rFonts w:ascii="Times New Roman"/>
                <w:b w:val="false"/>
                <w:i w:val="false"/>
                <w:color w:val="000000"/>
                <w:sz w:val="20"/>
              </w:rPr>
              <w:t xml:space="preserve">
предоставленным клиентам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связанные с получением </w:t>
            </w:r>
          </w:p>
          <w:p>
            <w:pPr>
              <w:spacing w:after="20"/>
              <w:ind w:left="20"/>
              <w:jc w:val="both"/>
            </w:pPr>
            <w:r>
              <w:rPr>
                <w:rFonts w:ascii="Times New Roman"/>
                <w:b w:val="false"/>
                <w:i w:val="false"/>
                <w:color w:val="000000"/>
                <w:sz w:val="20"/>
              </w:rPr>
              <w:t xml:space="preserve">
вознаграждения по кредитным карточкам </w:t>
            </w:r>
          </w:p>
          <w:p>
            <w:pPr>
              <w:spacing w:after="20"/>
              <w:ind w:left="20"/>
              <w:jc w:val="both"/>
            </w:pPr>
            <w:r>
              <w:rPr>
                <w:rFonts w:ascii="Times New Roman"/>
                <w:b w:val="false"/>
                <w:i w:val="false"/>
                <w:color w:val="000000"/>
                <w:sz w:val="20"/>
              </w:rPr>
              <w:t xml:space="preserve">
клиентов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связанные с получением </w:t>
            </w:r>
          </w:p>
          <w:p>
            <w:pPr>
              <w:spacing w:after="20"/>
              <w:ind w:left="20"/>
              <w:jc w:val="both"/>
            </w:pPr>
            <w:r>
              <w:rPr>
                <w:rFonts w:ascii="Times New Roman"/>
                <w:b w:val="false"/>
                <w:i w:val="false"/>
                <w:color w:val="000000"/>
                <w:sz w:val="20"/>
              </w:rPr>
              <w:t xml:space="preserve">
вознаграждения по учтенным векселям </w:t>
            </w:r>
          </w:p>
          <w:p>
            <w:pPr>
              <w:spacing w:after="20"/>
              <w:ind w:left="20"/>
              <w:jc w:val="both"/>
            </w:pPr>
            <w:r>
              <w:rPr>
                <w:rFonts w:ascii="Times New Roman"/>
                <w:b w:val="false"/>
                <w:i w:val="false"/>
                <w:color w:val="000000"/>
                <w:sz w:val="20"/>
              </w:rPr>
              <w:t xml:space="preserve">
клиентов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связанные с получением </w:t>
            </w:r>
          </w:p>
          <w:p>
            <w:pPr>
              <w:spacing w:after="20"/>
              <w:ind w:left="20"/>
              <w:jc w:val="both"/>
            </w:pPr>
            <w:r>
              <w:rPr>
                <w:rFonts w:ascii="Times New Roman"/>
                <w:b w:val="false"/>
                <w:i w:val="false"/>
                <w:color w:val="000000"/>
                <w:sz w:val="20"/>
              </w:rPr>
              <w:t xml:space="preserve">
вознаграждения по факторингу клиентам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связанные с получением </w:t>
            </w:r>
          </w:p>
          <w:p>
            <w:pPr>
              <w:spacing w:after="20"/>
              <w:ind w:left="20"/>
              <w:jc w:val="both"/>
            </w:pPr>
            <w:r>
              <w:rPr>
                <w:rFonts w:ascii="Times New Roman"/>
                <w:b w:val="false"/>
                <w:i w:val="false"/>
                <w:color w:val="000000"/>
                <w:sz w:val="20"/>
              </w:rPr>
              <w:t xml:space="preserve">
вознаграждения по краткосрочным займам, </w:t>
            </w:r>
          </w:p>
          <w:p>
            <w:pPr>
              <w:spacing w:after="20"/>
              <w:ind w:left="20"/>
              <w:jc w:val="both"/>
            </w:pPr>
            <w:r>
              <w:rPr>
                <w:rFonts w:ascii="Times New Roman"/>
                <w:b w:val="false"/>
                <w:i w:val="false"/>
                <w:color w:val="000000"/>
                <w:sz w:val="20"/>
              </w:rPr>
              <w:t xml:space="preserve">
предоставленным клиентам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связанные с получением </w:t>
            </w:r>
          </w:p>
          <w:p>
            <w:pPr>
              <w:spacing w:after="20"/>
              <w:ind w:left="20"/>
              <w:jc w:val="both"/>
            </w:pPr>
            <w:r>
              <w:rPr>
                <w:rFonts w:ascii="Times New Roman"/>
                <w:b w:val="false"/>
                <w:i w:val="false"/>
                <w:color w:val="000000"/>
                <w:sz w:val="20"/>
              </w:rPr>
              <w:t xml:space="preserve">
вознаграждения по долгосрочным займам, </w:t>
            </w:r>
          </w:p>
          <w:p>
            <w:pPr>
              <w:spacing w:after="20"/>
              <w:ind w:left="20"/>
              <w:jc w:val="both"/>
            </w:pPr>
            <w:r>
              <w:rPr>
                <w:rFonts w:ascii="Times New Roman"/>
                <w:b w:val="false"/>
                <w:i w:val="false"/>
                <w:color w:val="000000"/>
                <w:sz w:val="20"/>
              </w:rPr>
              <w:t xml:space="preserve">
предоставленным клиентам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связанные с получением </w:t>
            </w:r>
          </w:p>
          <w:p>
            <w:pPr>
              <w:spacing w:after="20"/>
              <w:ind w:left="20"/>
              <w:jc w:val="both"/>
            </w:pPr>
            <w:r>
              <w:rPr>
                <w:rFonts w:ascii="Times New Roman"/>
                <w:b w:val="false"/>
                <w:i w:val="false"/>
                <w:color w:val="000000"/>
                <w:sz w:val="20"/>
              </w:rPr>
              <w:t xml:space="preserve">
вознаграждения по финансовому лизингу, </w:t>
            </w:r>
          </w:p>
          <w:p>
            <w:pPr>
              <w:spacing w:after="20"/>
              <w:ind w:left="20"/>
              <w:jc w:val="both"/>
            </w:pPr>
            <w:r>
              <w:rPr>
                <w:rFonts w:ascii="Times New Roman"/>
                <w:b w:val="false"/>
                <w:i w:val="false"/>
                <w:color w:val="000000"/>
                <w:sz w:val="20"/>
              </w:rPr>
              <w:t xml:space="preserve">
предоставленному клиентам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связанные с получением </w:t>
            </w:r>
          </w:p>
          <w:p>
            <w:pPr>
              <w:spacing w:after="20"/>
              <w:ind w:left="20"/>
              <w:jc w:val="both"/>
            </w:pPr>
            <w:r>
              <w:rPr>
                <w:rFonts w:ascii="Times New Roman"/>
                <w:b w:val="false"/>
                <w:i w:val="false"/>
                <w:color w:val="000000"/>
                <w:sz w:val="20"/>
              </w:rPr>
              <w:t xml:space="preserve">
вознаграждения по форфейтингу клиентам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связанные с получением </w:t>
            </w:r>
          </w:p>
          <w:p>
            <w:pPr>
              <w:spacing w:after="20"/>
              <w:ind w:left="20"/>
              <w:jc w:val="both"/>
            </w:pPr>
            <w:r>
              <w:rPr>
                <w:rFonts w:ascii="Times New Roman"/>
                <w:b w:val="false"/>
                <w:i w:val="false"/>
                <w:color w:val="000000"/>
                <w:sz w:val="20"/>
              </w:rPr>
              <w:t xml:space="preserve">
вознаграждения по просроченной </w:t>
            </w:r>
          </w:p>
          <w:p>
            <w:pPr>
              <w:spacing w:after="20"/>
              <w:ind w:left="20"/>
              <w:jc w:val="both"/>
            </w:pPr>
            <w:r>
              <w:rPr>
                <w:rFonts w:ascii="Times New Roman"/>
                <w:b w:val="false"/>
                <w:i w:val="false"/>
                <w:color w:val="000000"/>
                <w:sz w:val="20"/>
              </w:rPr>
              <w:t xml:space="preserve">
задолженности клиентов по займам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связанные с получением </w:t>
            </w:r>
          </w:p>
          <w:p>
            <w:pPr>
              <w:spacing w:after="20"/>
              <w:ind w:left="20"/>
              <w:jc w:val="both"/>
            </w:pPr>
            <w:r>
              <w:rPr>
                <w:rFonts w:ascii="Times New Roman"/>
                <w:b w:val="false"/>
                <w:i w:val="false"/>
                <w:color w:val="000000"/>
                <w:sz w:val="20"/>
              </w:rPr>
              <w:t xml:space="preserve">
вознаграждения по прочим займам, </w:t>
            </w:r>
          </w:p>
          <w:p>
            <w:pPr>
              <w:spacing w:after="20"/>
              <w:ind w:left="20"/>
              <w:jc w:val="both"/>
            </w:pPr>
            <w:r>
              <w:rPr>
                <w:rFonts w:ascii="Times New Roman"/>
                <w:b w:val="false"/>
                <w:i w:val="false"/>
                <w:color w:val="000000"/>
                <w:sz w:val="20"/>
              </w:rPr>
              <w:t xml:space="preserve">
предоставленным клиентам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Комиссионное вознаграждение по займам, </w:t>
            </w:r>
          </w:p>
          <w:p>
            <w:pPr>
              <w:spacing w:after="20"/>
              <w:ind w:left="20"/>
              <w:jc w:val="both"/>
            </w:pPr>
            <w:r>
              <w:rPr>
                <w:rFonts w:ascii="Times New Roman"/>
                <w:b w:val="false"/>
                <w:i w:val="false"/>
                <w:color w:val="000000"/>
                <w:sz w:val="20"/>
              </w:rPr>
              <w:t xml:space="preserve">
предоставленным клиентам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в виде положительной </w:t>
            </w:r>
          </w:p>
          <w:p>
            <w:pPr>
              <w:spacing w:after="20"/>
              <w:ind w:left="20"/>
              <w:jc w:val="both"/>
            </w:pPr>
            <w:r>
              <w:rPr>
                <w:rFonts w:ascii="Times New Roman"/>
                <w:b w:val="false"/>
                <w:i w:val="false"/>
                <w:color w:val="000000"/>
                <w:sz w:val="20"/>
              </w:rPr>
              <w:t xml:space="preserve">
корректировки стоимости займа, </w:t>
            </w:r>
          </w:p>
          <w:p>
            <w:pPr>
              <w:spacing w:after="20"/>
              <w:ind w:left="20"/>
              <w:jc w:val="both"/>
            </w:pPr>
            <w:r>
              <w:rPr>
                <w:rFonts w:ascii="Times New Roman"/>
                <w:b w:val="false"/>
                <w:i w:val="false"/>
                <w:color w:val="000000"/>
                <w:sz w:val="20"/>
              </w:rPr>
              <w:t xml:space="preserve">
предоставленного клиентам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в виде отрицательной </w:t>
            </w:r>
          </w:p>
          <w:p>
            <w:pPr>
              <w:spacing w:after="20"/>
              <w:ind w:left="20"/>
              <w:jc w:val="both"/>
            </w:pPr>
            <w:r>
              <w:rPr>
                <w:rFonts w:ascii="Times New Roman"/>
                <w:b w:val="false"/>
                <w:i w:val="false"/>
                <w:color w:val="000000"/>
                <w:sz w:val="20"/>
              </w:rPr>
              <w:t xml:space="preserve">
корректировки стоимости займа, </w:t>
            </w:r>
          </w:p>
          <w:p>
            <w:pPr>
              <w:spacing w:after="20"/>
              <w:ind w:left="20"/>
              <w:jc w:val="both"/>
            </w:pPr>
            <w:r>
              <w:rPr>
                <w:rFonts w:ascii="Times New Roman"/>
                <w:b w:val="false"/>
                <w:i w:val="false"/>
                <w:color w:val="000000"/>
                <w:sz w:val="20"/>
              </w:rPr>
              <w:t xml:space="preserve">
полученного от Правительства Республики </w:t>
            </w:r>
          </w:p>
          <w:p>
            <w:pPr>
              <w:spacing w:after="20"/>
              <w:ind w:left="20"/>
              <w:jc w:val="both"/>
            </w:pPr>
            <w:r>
              <w:rPr>
                <w:rFonts w:ascii="Times New Roman"/>
                <w:b w:val="false"/>
                <w:i w:val="false"/>
                <w:color w:val="000000"/>
                <w:sz w:val="20"/>
              </w:rPr>
              <w:t xml:space="preserve">
Казахстан, местных органов власти </w:t>
            </w:r>
          </w:p>
          <w:p>
            <w:pPr>
              <w:spacing w:after="20"/>
              <w:ind w:left="20"/>
              <w:jc w:val="both"/>
            </w:pPr>
            <w:r>
              <w:rPr>
                <w:rFonts w:ascii="Times New Roman"/>
                <w:b w:val="false"/>
                <w:i w:val="false"/>
                <w:color w:val="000000"/>
                <w:sz w:val="20"/>
              </w:rPr>
              <w:t xml:space="preserve">
Республики Казахстан и международных </w:t>
            </w:r>
          </w:p>
          <w:p>
            <w:pPr>
              <w:spacing w:after="20"/>
              <w:ind w:left="20"/>
              <w:jc w:val="both"/>
            </w:pPr>
            <w:r>
              <w:rPr>
                <w:rFonts w:ascii="Times New Roman"/>
                <w:b w:val="false"/>
                <w:i w:val="false"/>
                <w:color w:val="000000"/>
                <w:sz w:val="20"/>
              </w:rPr>
              <w:t xml:space="preserve">
финансовых организаций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в виде отрицательной </w:t>
            </w:r>
          </w:p>
          <w:p>
            <w:pPr>
              <w:spacing w:after="20"/>
              <w:ind w:left="20"/>
              <w:jc w:val="both"/>
            </w:pPr>
            <w:r>
              <w:rPr>
                <w:rFonts w:ascii="Times New Roman"/>
                <w:b w:val="false"/>
                <w:i w:val="false"/>
                <w:color w:val="000000"/>
                <w:sz w:val="20"/>
              </w:rPr>
              <w:t xml:space="preserve">
корректировки стоимости срочного вклада, </w:t>
            </w:r>
          </w:p>
          <w:p>
            <w:pPr>
              <w:spacing w:after="20"/>
              <w:ind w:left="20"/>
              <w:jc w:val="both"/>
            </w:pPr>
            <w:r>
              <w:rPr>
                <w:rFonts w:ascii="Times New Roman"/>
                <w:b w:val="false"/>
                <w:i w:val="false"/>
                <w:color w:val="000000"/>
                <w:sz w:val="20"/>
              </w:rPr>
              <w:t xml:space="preserve">
привлеченного от клиентов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в виде отрицательной </w:t>
            </w:r>
          </w:p>
          <w:p>
            <w:pPr>
              <w:spacing w:after="20"/>
              <w:ind w:left="20"/>
              <w:jc w:val="both"/>
            </w:pPr>
            <w:r>
              <w:rPr>
                <w:rFonts w:ascii="Times New Roman"/>
                <w:b w:val="false"/>
                <w:i w:val="false"/>
                <w:color w:val="000000"/>
                <w:sz w:val="20"/>
              </w:rPr>
              <w:t xml:space="preserve">
корректировки стоимости условного </w:t>
            </w:r>
          </w:p>
          <w:p>
            <w:pPr>
              <w:spacing w:after="20"/>
              <w:ind w:left="20"/>
              <w:jc w:val="both"/>
            </w:pPr>
            <w:r>
              <w:rPr>
                <w:rFonts w:ascii="Times New Roman"/>
                <w:b w:val="false"/>
                <w:i w:val="false"/>
                <w:color w:val="000000"/>
                <w:sz w:val="20"/>
              </w:rPr>
              <w:t xml:space="preserve">
вклада, привлеченного от клиентов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связанные с получением </w:t>
            </w:r>
          </w:p>
          <w:p>
            <w:pPr>
              <w:spacing w:after="20"/>
              <w:ind w:left="20"/>
              <w:jc w:val="both"/>
            </w:pPr>
            <w:r>
              <w:rPr>
                <w:rFonts w:ascii="Times New Roman"/>
                <w:b w:val="false"/>
                <w:i w:val="false"/>
                <w:color w:val="000000"/>
                <w:sz w:val="20"/>
              </w:rPr>
              <w:t xml:space="preserve">
вознаграждения по финансовым активам, </w:t>
            </w:r>
          </w:p>
          <w:p>
            <w:pPr>
              <w:spacing w:after="20"/>
              <w:ind w:left="20"/>
              <w:jc w:val="both"/>
            </w:pPr>
            <w:r>
              <w:rPr>
                <w:rFonts w:ascii="Times New Roman"/>
                <w:b w:val="false"/>
                <w:i w:val="false"/>
                <w:color w:val="000000"/>
                <w:sz w:val="20"/>
              </w:rPr>
              <w:t xml:space="preserve">
переданным в доверительное (трастовое) </w:t>
            </w:r>
          </w:p>
          <w:p>
            <w:pPr>
              <w:spacing w:after="20"/>
              <w:ind w:left="20"/>
              <w:jc w:val="both"/>
            </w:pPr>
            <w:r>
              <w:rPr>
                <w:rFonts w:ascii="Times New Roman"/>
                <w:b w:val="false"/>
                <w:i w:val="false"/>
                <w:color w:val="000000"/>
                <w:sz w:val="20"/>
              </w:rPr>
              <w:t xml:space="preserve">
управление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связанные с получением </w:t>
            </w:r>
          </w:p>
          <w:p>
            <w:pPr>
              <w:spacing w:after="20"/>
              <w:ind w:left="20"/>
              <w:jc w:val="both"/>
            </w:pPr>
            <w:r>
              <w:rPr>
                <w:rFonts w:ascii="Times New Roman"/>
                <w:b w:val="false"/>
                <w:i w:val="false"/>
                <w:color w:val="000000"/>
                <w:sz w:val="20"/>
              </w:rPr>
              <w:t xml:space="preserve">
вознаграждения по прочим ценным бумагам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связанные с получением </w:t>
            </w:r>
          </w:p>
          <w:p>
            <w:pPr>
              <w:spacing w:after="20"/>
              <w:ind w:left="20"/>
              <w:jc w:val="both"/>
            </w:pPr>
            <w:r>
              <w:rPr>
                <w:rFonts w:ascii="Times New Roman"/>
                <w:b w:val="false"/>
                <w:i w:val="false"/>
                <w:color w:val="000000"/>
                <w:sz w:val="20"/>
              </w:rPr>
              <w:t xml:space="preserve">
вознаграждения по ценным бумагам, </w:t>
            </w:r>
          </w:p>
          <w:p>
            <w:pPr>
              <w:spacing w:after="20"/>
              <w:ind w:left="20"/>
              <w:jc w:val="both"/>
            </w:pPr>
            <w:r>
              <w:rPr>
                <w:rFonts w:ascii="Times New Roman"/>
                <w:b w:val="false"/>
                <w:i w:val="false"/>
                <w:color w:val="000000"/>
                <w:sz w:val="20"/>
              </w:rPr>
              <w:t xml:space="preserve">
удерживаемым до погашения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связанные с получением </w:t>
            </w:r>
          </w:p>
          <w:p>
            <w:pPr>
              <w:spacing w:after="20"/>
              <w:ind w:left="20"/>
              <w:jc w:val="both"/>
            </w:pPr>
            <w:r>
              <w:rPr>
                <w:rFonts w:ascii="Times New Roman"/>
                <w:b w:val="false"/>
                <w:i w:val="false"/>
                <w:color w:val="000000"/>
                <w:sz w:val="20"/>
              </w:rPr>
              <w:t xml:space="preserve">
вознаграждения по ценным бумагам, </w:t>
            </w:r>
          </w:p>
          <w:p>
            <w:pPr>
              <w:spacing w:after="20"/>
              <w:ind w:left="20"/>
              <w:jc w:val="both"/>
            </w:pPr>
            <w:r>
              <w:rPr>
                <w:rFonts w:ascii="Times New Roman"/>
                <w:b w:val="false"/>
                <w:i w:val="false"/>
                <w:color w:val="000000"/>
                <w:sz w:val="20"/>
              </w:rPr>
              <w:t xml:space="preserve">
имеющимся в наличии для продажи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по амортизации дисконта по </w:t>
            </w:r>
          </w:p>
          <w:p>
            <w:pPr>
              <w:spacing w:after="20"/>
              <w:ind w:left="20"/>
              <w:jc w:val="both"/>
            </w:pPr>
            <w:r>
              <w:rPr>
                <w:rFonts w:ascii="Times New Roman"/>
                <w:b w:val="false"/>
                <w:i w:val="false"/>
                <w:color w:val="000000"/>
                <w:sz w:val="20"/>
              </w:rPr>
              <w:t xml:space="preserve">
приобретенным прочим ценным бумагам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по амортизации премии по </w:t>
            </w:r>
          </w:p>
          <w:p>
            <w:pPr>
              <w:spacing w:after="20"/>
              <w:ind w:left="20"/>
              <w:jc w:val="both"/>
            </w:pPr>
            <w:r>
              <w:rPr>
                <w:rFonts w:ascii="Times New Roman"/>
                <w:b w:val="false"/>
                <w:i w:val="false"/>
                <w:color w:val="000000"/>
                <w:sz w:val="20"/>
              </w:rPr>
              <w:t xml:space="preserve">
выпущенным в обращение ценным бумагам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связанные с получением </w:t>
            </w:r>
          </w:p>
          <w:p>
            <w:pPr>
              <w:spacing w:after="20"/>
              <w:ind w:left="20"/>
              <w:jc w:val="both"/>
            </w:pPr>
            <w:r>
              <w:rPr>
                <w:rFonts w:ascii="Times New Roman"/>
                <w:b w:val="false"/>
                <w:i w:val="false"/>
                <w:color w:val="000000"/>
                <w:sz w:val="20"/>
              </w:rPr>
              <w:t xml:space="preserve">
вознаграждения по операциям "обратное РЕПО" </w:t>
            </w:r>
          </w:p>
          <w:p>
            <w:pPr>
              <w:spacing w:after="20"/>
              <w:ind w:left="20"/>
              <w:jc w:val="both"/>
            </w:pPr>
            <w:r>
              <w:rPr>
                <w:rFonts w:ascii="Times New Roman"/>
                <w:b w:val="false"/>
                <w:i w:val="false"/>
                <w:color w:val="000000"/>
                <w:sz w:val="20"/>
              </w:rPr>
              <w:t xml:space="preserve">
с ценными бумагами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связанные с получением </w:t>
            </w:r>
          </w:p>
          <w:p>
            <w:pPr>
              <w:spacing w:after="20"/>
              <w:ind w:left="20"/>
              <w:jc w:val="both"/>
            </w:pPr>
            <w:r>
              <w:rPr>
                <w:rFonts w:ascii="Times New Roman"/>
                <w:b w:val="false"/>
                <w:i w:val="false"/>
                <w:color w:val="000000"/>
                <w:sz w:val="20"/>
              </w:rPr>
              <w:t xml:space="preserve">
вознаграждения по инвестициям в капитал и </w:t>
            </w:r>
          </w:p>
          <w:p>
            <w:pPr>
              <w:spacing w:after="20"/>
              <w:ind w:left="20"/>
              <w:jc w:val="both"/>
            </w:pPr>
            <w:r>
              <w:rPr>
                <w:rFonts w:ascii="Times New Roman"/>
                <w:b w:val="false"/>
                <w:i w:val="false"/>
                <w:color w:val="000000"/>
                <w:sz w:val="20"/>
              </w:rPr>
              <w:t xml:space="preserve">
субординированный долг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Дивиденды, полученные по акциям дочерних </w:t>
            </w:r>
          </w:p>
          <w:p>
            <w:pPr>
              <w:spacing w:after="20"/>
              <w:ind w:left="20"/>
              <w:jc w:val="both"/>
            </w:pPr>
            <w:r>
              <w:rPr>
                <w:rFonts w:ascii="Times New Roman"/>
                <w:b w:val="false"/>
                <w:i w:val="false"/>
                <w:color w:val="000000"/>
                <w:sz w:val="20"/>
              </w:rPr>
              <w:t xml:space="preserve">
организаций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Дивиденды, полученные по акциям </w:t>
            </w:r>
          </w:p>
          <w:p>
            <w:pPr>
              <w:spacing w:after="20"/>
              <w:ind w:left="20"/>
              <w:jc w:val="both"/>
            </w:pPr>
            <w:r>
              <w:rPr>
                <w:rFonts w:ascii="Times New Roman"/>
                <w:b w:val="false"/>
                <w:i w:val="false"/>
                <w:color w:val="000000"/>
                <w:sz w:val="20"/>
              </w:rPr>
              <w:t xml:space="preserve">
зависимых организаций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связанные с получением </w:t>
            </w:r>
          </w:p>
          <w:p>
            <w:pPr>
              <w:spacing w:after="20"/>
              <w:ind w:left="20"/>
              <w:jc w:val="both"/>
            </w:pPr>
            <w:r>
              <w:rPr>
                <w:rFonts w:ascii="Times New Roman"/>
                <w:b w:val="false"/>
                <w:i w:val="false"/>
                <w:color w:val="000000"/>
                <w:sz w:val="20"/>
              </w:rPr>
              <w:t xml:space="preserve">
вознаграждения по инвестициям в </w:t>
            </w:r>
          </w:p>
          <w:p>
            <w:pPr>
              <w:spacing w:after="20"/>
              <w:ind w:left="20"/>
              <w:jc w:val="both"/>
            </w:pPr>
            <w:r>
              <w:rPr>
                <w:rFonts w:ascii="Times New Roman"/>
                <w:b w:val="false"/>
                <w:i w:val="false"/>
                <w:color w:val="000000"/>
                <w:sz w:val="20"/>
              </w:rPr>
              <w:t xml:space="preserve">
субординированный долг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связанные с получением </w:t>
            </w:r>
          </w:p>
          <w:p>
            <w:pPr>
              <w:spacing w:after="20"/>
              <w:ind w:left="20"/>
              <w:jc w:val="both"/>
            </w:pPr>
            <w:r>
              <w:rPr>
                <w:rFonts w:ascii="Times New Roman"/>
                <w:b w:val="false"/>
                <w:i w:val="false"/>
                <w:color w:val="000000"/>
                <w:sz w:val="20"/>
              </w:rPr>
              <w:t xml:space="preserve">
вознаграждения по прочим инвестициям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по дилинговым операциям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по купле-продаже ценных бумаг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по купле-продаже иностранной валюты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по купле-продаже драгоценных </w:t>
            </w:r>
          </w:p>
          <w:p>
            <w:pPr>
              <w:spacing w:after="20"/>
              <w:ind w:left="20"/>
              <w:jc w:val="both"/>
            </w:pPr>
            <w:r>
              <w:rPr>
                <w:rFonts w:ascii="Times New Roman"/>
                <w:b w:val="false"/>
                <w:i w:val="false"/>
                <w:color w:val="000000"/>
                <w:sz w:val="20"/>
              </w:rPr>
              <w:t xml:space="preserve">
металлов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Нереализованный доход от переоценки </w:t>
            </w:r>
          </w:p>
          <w:p>
            <w:pPr>
              <w:spacing w:after="20"/>
              <w:ind w:left="20"/>
              <w:jc w:val="both"/>
            </w:pPr>
            <w:r>
              <w:rPr>
                <w:rFonts w:ascii="Times New Roman"/>
                <w:b w:val="false"/>
                <w:i w:val="false"/>
                <w:color w:val="000000"/>
                <w:sz w:val="20"/>
              </w:rPr>
              <w:t xml:space="preserve">
форвардных операций по ценным бумагам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Нереализованный доход от переоценки </w:t>
            </w:r>
          </w:p>
          <w:p>
            <w:pPr>
              <w:spacing w:after="20"/>
              <w:ind w:left="20"/>
              <w:jc w:val="both"/>
            </w:pPr>
            <w:r>
              <w:rPr>
                <w:rFonts w:ascii="Times New Roman"/>
                <w:b w:val="false"/>
                <w:i w:val="false"/>
                <w:color w:val="000000"/>
                <w:sz w:val="20"/>
              </w:rPr>
              <w:t xml:space="preserve">
форвардных операций по иностранной валюте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Нереализованный доход от переоценки </w:t>
            </w:r>
          </w:p>
          <w:p>
            <w:pPr>
              <w:spacing w:after="20"/>
              <w:ind w:left="20"/>
              <w:jc w:val="both"/>
            </w:pPr>
            <w:r>
              <w:rPr>
                <w:rFonts w:ascii="Times New Roman"/>
                <w:b w:val="false"/>
                <w:i w:val="false"/>
                <w:color w:val="000000"/>
                <w:sz w:val="20"/>
              </w:rPr>
              <w:t xml:space="preserve">
форвардных операций по аффинированным </w:t>
            </w:r>
          </w:p>
          <w:p>
            <w:pPr>
              <w:spacing w:after="20"/>
              <w:ind w:left="20"/>
              <w:jc w:val="both"/>
            </w:pPr>
            <w:r>
              <w:rPr>
                <w:rFonts w:ascii="Times New Roman"/>
                <w:b w:val="false"/>
                <w:i w:val="false"/>
                <w:color w:val="000000"/>
                <w:sz w:val="20"/>
              </w:rPr>
              <w:t xml:space="preserve">
драгоценным металлам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Нереализованный доход от переоценки </w:t>
            </w:r>
          </w:p>
          <w:p>
            <w:pPr>
              <w:spacing w:after="20"/>
              <w:ind w:left="20"/>
              <w:jc w:val="both"/>
            </w:pPr>
            <w:r>
              <w:rPr>
                <w:rFonts w:ascii="Times New Roman"/>
                <w:b w:val="false"/>
                <w:i w:val="false"/>
                <w:color w:val="000000"/>
                <w:sz w:val="20"/>
              </w:rPr>
              <w:t xml:space="preserve">
финансовых фьючерсов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Нереализованный доход от переоценки </w:t>
            </w:r>
          </w:p>
          <w:p>
            <w:pPr>
              <w:spacing w:after="20"/>
              <w:ind w:left="20"/>
              <w:jc w:val="both"/>
            </w:pPr>
            <w:r>
              <w:rPr>
                <w:rFonts w:ascii="Times New Roman"/>
                <w:b w:val="false"/>
                <w:i w:val="false"/>
                <w:color w:val="000000"/>
                <w:sz w:val="20"/>
              </w:rPr>
              <w:t xml:space="preserve">
опционных операций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Нереализованный доход от переоценки </w:t>
            </w:r>
          </w:p>
          <w:p>
            <w:pPr>
              <w:spacing w:after="20"/>
              <w:ind w:left="20"/>
              <w:jc w:val="both"/>
            </w:pPr>
            <w:r>
              <w:rPr>
                <w:rFonts w:ascii="Times New Roman"/>
                <w:b w:val="false"/>
                <w:i w:val="false"/>
                <w:color w:val="000000"/>
                <w:sz w:val="20"/>
              </w:rPr>
              <w:t xml:space="preserve">
операций спот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Нереализованный доход от переоценки </w:t>
            </w:r>
          </w:p>
          <w:p>
            <w:pPr>
              <w:spacing w:after="20"/>
              <w:ind w:left="20"/>
              <w:jc w:val="both"/>
            </w:pPr>
            <w:r>
              <w:rPr>
                <w:rFonts w:ascii="Times New Roman"/>
                <w:b w:val="false"/>
                <w:i w:val="false"/>
                <w:color w:val="000000"/>
                <w:sz w:val="20"/>
              </w:rPr>
              <w:t xml:space="preserve">
операций своп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Нереализованный доход от переоценки </w:t>
            </w:r>
          </w:p>
          <w:p>
            <w:pPr>
              <w:spacing w:after="20"/>
              <w:ind w:left="20"/>
              <w:jc w:val="both"/>
            </w:pPr>
            <w:r>
              <w:rPr>
                <w:rFonts w:ascii="Times New Roman"/>
                <w:b w:val="false"/>
                <w:i w:val="false"/>
                <w:color w:val="000000"/>
                <w:sz w:val="20"/>
              </w:rPr>
              <w:t xml:space="preserve">
прочих операций с производными </w:t>
            </w:r>
          </w:p>
          <w:p>
            <w:pPr>
              <w:spacing w:after="20"/>
              <w:ind w:left="20"/>
              <w:jc w:val="both"/>
            </w:pPr>
            <w:r>
              <w:rPr>
                <w:rFonts w:ascii="Times New Roman"/>
                <w:b w:val="false"/>
                <w:i w:val="false"/>
                <w:color w:val="000000"/>
                <w:sz w:val="20"/>
              </w:rPr>
              <w:t xml:space="preserve">
инструментами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Комиссионные доходы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Комиссионные доходы за услуги по </w:t>
            </w:r>
          </w:p>
          <w:p>
            <w:pPr>
              <w:spacing w:after="20"/>
              <w:ind w:left="20"/>
              <w:jc w:val="both"/>
            </w:pPr>
            <w:r>
              <w:rPr>
                <w:rFonts w:ascii="Times New Roman"/>
                <w:b w:val="false"/>
                <w:i w:val="false"/>
                <w:color w:val="000000"/>
                <w:sz w:val="20"/>
              </w:rPr>
              <w:t xml:space="preserve">
переводным операциям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Комиссионные доходы за услуги по </w:t>
            </w:r>
          </w:p>
          <w:p>
            <w:pPr>
              <w:spacing w:after="20"/>
              <w:ind w:left="20"/>
              <w:jc w:val="both"/>
            </w:pPr>
            <w:r>
              <w:rPr>
                <w:rFonts w:ascii="Times New Roman"/>
                <w:b w:val="false"/>
                <w:i w:val="false"/>
                <w:color w:val="000000"/>
                <w:sz w:val="20"/>
              </w:rPr>
              <w:t xml:space="preserve">
реализации страховых полисов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Комиссионные доходы за услуги по </w:t>
            </w:r>
          </w:p>
          <w:p>
            <w:pPr>
              <w:spacing w:after="20"/>
              <w:ind w:left="20"/>
              <w:jc w:val="both"/>
            </w:pPr>
            <w:r>
              <w:rPr>
                <w:rFonts w:ascii="Times New Roman"/>
                <w:b w:val="false"/>
                <w:i w:val="false"/>
                <w:color w:val="000000"/>
                <w:sz w:val="20"/>
              </w:rPr>
              <w:t xml:space="preserve">
купле-продаже ценных бумаг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Комиссионные доходы за услуги по </w:t>
            </w:r>
          </w:p>
          <w:p>
            <w:pPr>
              <w:spacing w:after="20"/>
              <w:ind w:left="20"/>
              <w:jc w:val="both"/>
            </w:pPr>
            <w:r>
              <w:rPr>
                <w:rFonts w:ascii="Times New Roman"/>
                <w:b w:val="false"/>
                <w:i w:val="false"/>
                <w:color w:val="000000"/>
                <w:sz w:val="20"/>
              </w:rPr>
              <w:t xml:space="preserve">
купле-продаже иностранной валюты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Комиссионные доходы за услуги по </w:t>
            </w:r>
          </w:p>
          <w:p>
            <w:pPr>
              <w:spacing w:after="20"/>
              <w:ind w:left="20"/>
              <w:jc w:val="both"/>
            </w:pPr>
            <w:r>
              <w:rPr>
                <w:rFonts w:ascii="Times New Roman"/>
                <w:b w:val="false"/>
                <w:i w:val="false"/>
                <w:color w:val="000000"/>
                <w:sz w:val="20"/>
              </w:rPr>
              <w:t xml:space="preserve">
доверительным (трастовым) операциям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Комиссионные доходы за услуги по выдаче </w:t>
            </w:r>
          </w:p>
          <w:p>
            <w:pPr>
              <w:spacing w:after="20"/>
              <w:ind w:left="20"/>
              <w:jc w:val="both"/>
            </w:pPr>
            <w:r>
              <w:rPr>
                <w:rFonts w:ascii="Times New Roman"/>
                <w:b w:val="false"/>
                <w:i w:val="false"/>
                <w:color w:val="000000"/>
                <w:sz w:val="20"/>
              </w:rPr>
              <w:t xml:space="preserve">
гарантий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Комиссионные доходы за услуги по приему </w:t>
            </w:r>
          </w:p>
          <w:p>
            <w:pPr>
              <w:spacing w:after="20"/>
              <w:ind w:left="20"/>
              <w:jc w:val="both"/>
            </w:pPr>
            <w:r>
              <w:rPr>
                <w:rFonts w:ascii="Times New Roman"/>
                <w:b w:val="false"/>
                <w:i w:val="false"/>
                <w:color w:val="000000"/>
                <w:sz w:val="20"/>
              </w:rPr>
              <w:t xml:space="preserve">
вкладов, открытию и ведению банковских </w:t>
            </w:r>
          </w:p>
          <w:p>
            <w:pPr>
              <w:spacing w:after="20"/>
              <w:ind w:left="20"/>
              <w:jc w:val="both"/>
            </w:pPr>
            <w:r>
              <w:rPr>
                <w:rFonts w:ascii="Times New Roman"/>
                <w:b w:val="false"/>
                <w:i w:val="false"/>
                <w:color w:val="000000"/>
                <w:sz w:val="20"/>
              </w:rPr>
              <w:t xml:space="preserve">
счетов клиентов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комиссионные доходы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Комиссионные доходы по кастодиальной </w:t>
            </w:r>
          </w:p>
          <w:p>
            <w:pPr>
              <w:spacing w:after="20"/>
              <w:ind w:left="20"/>
              <w:jc w:val="both"/>
            </w:pPr>
            <w:r>
              <w:rPr>
                <w:rFonts w:ascii="Times New Roman"/>
                <w:b w:val="false"/>
                <w:i w:val="false"/>
                <w:color w:val="000000"/>
                <w:sz w:val="20"/>
              </w:rPr>
              <w:t xml:space="preserve">
деятельности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Комиссионные доходы, полученные за </w:t>
            </w:r>
          </w:p>
          <w:p>
            <w:pPr>
              <w:spacing w:after="20"/>
              <w:ind w:left="20"/>
              <w:jc w:val="both"/>
            </w:pPr>
            <w:r>
              <w:rPr>
                <w:rFonts w:ascii="Times New Roman"/>
                <w:b w:val="false"/>
                <w:i w:val="false"/>
                <w:color w:val="000000"/>
                <w:sz w:val="20"/>
              </w:rPr>
              <w:t xml:space="preserve">
акцепт платежных документов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Комиссионные доходы за услуги по </w:t>
            </w:r>
          </w:p>
          <w:p>
            <w:pPr>
              <w:spacing w:after="20"/>
              <w:ind w:left="20"/>
              <w:jc w:val="both"/>
            </w:pPr>
            <w:r>
              <w:rPr>
                <w:rFonts w:ascii="Times New Roman"/>
                <w:b w:val="false"/>
                <w:i w:val="false"/>
                <w:color w:val="000000"/>
                <w:sz w:val="20"/>
              </w:rPr>
              <w:t xml:space="preserve">
кассовым операциям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Комиссионные доходы по документарным </w:t>
            </w:r>
          </w:p>
          <w:p>
            <w:pPr>
              <w:spacing w:after="20"/>
              <w:ind w:left="20"/>
              <w:jc w:val="both"/>
            </w:pPr>
            <w:r>
              <w:rPr>
                <w:rFonts w:ascii="Times New Roman"/>
                <w:b w:val="false"/>
                <w:i w:val="false"/>
                <w:color w:val="000000"/>
                <w:sz w:val="20"/>
              </w:rPr>
              <w:t xml:space="preserve">
расчетам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Комиссионные доходы за услуги по </w:t>
            </w:r>
          </w:p>
          <w:p>
            <w:pPr>
              <w:spacing w:after="20"/>
              <w:ind w:left="20"/>
              <w:jc w:val="both"/>
            </w:pPr>
            <w:r>
              <w:rPr>
                <w:rFonts w:ascii="Times New Roman"/>
                <w:b w:val="false"/>
                <w:i w:val="false"/>
                <w:color w:val="000000"/>
                <w:sz w:val="20"/>
              </w:rPr>
              <w:t xml:space="preserve">
форфейтинговым операциям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Комиссионные доходы за услуги по </w:t>
            </w:r>
          </w:p>
          <w:p>
            <w:pPr>
              <w:spacing w:after="20"/>
              <w:ind w:left="20"/>
              <w:jc w:val="both"/>
            </w:pPr>
            <w:r>
              <w:rPr>
                <w:rFonts w:ascii="Times New Roman"/>
                <w:b w:val="false"/>
                <w:i w:val="false"/>
                <w:color w:val="000000"/>
                <w:sz w:val="20"/>
              </w:rPr>
              <w:t xml:space="preserve">
факторинговым операциям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переоценки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 от переоценки иностранной валюты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 от переоценки аффинированных </w:t>
            </w:r>
          </w:p>
          <w:p>
            <w:pPr>
              <w:spacing w:after="20"/>
              <w:ind w:left="20"/>
              <w:jc w:val="both"/>
            </w:pPr>
            <w:r>
              <w:rPr>
                <w:rFonts w:ascii="Times New Roman"/>
                <w:b w:val="false"/>
                <w:i w:val="false"/>
                <w:color w:val="000000"/>
                <w:sz w:val="20"/>
              </w:rPr>
              <w:t xml:space="preserve">
драгоценных металлов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 от переоценки займов в тенге с </w:t>
            </w:r>
          </w:p>
          <w:p>
            <w:pPr>
              <w:spacing w:after="20"/>
              <w:ind w:left="20"/>
              <w:jc w:val="both"/>
            </w:pPr>
            <w:r>
              <w:rPr>
                <w:rFonts w:ascii="Times New Roman"/>
                <w:b w:val="false"/>
                <w:i w:val="false"/>
                <w:color w:val="000000"/>
                <w:sz w:val="20"/>
              </w:rPr>
              <w:t xml:space="preserve">
фиксацией валютного эквивалента займов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 от переоценки вкладов в тенге с </w:t>
            </w:r>
          </w:p>
          <w:p>
            <w:pPr>
              <w:spacing w:after="20"/>
              <w:ind w:left="20"/>
              <w:jc w:val="both"/>
            </w:pPr>
            <w:r>
              <w:rPr>
                <w:rFonts w:ascii="Times New Roman"/>
                <w:b w:val="false"/>
                <w:i w:val="false"/>
                <w:color w:val="000000"/>
                <w:sz w:val="20"/>
              </w:rPr>
              <w:t xml:space="preserve">
фиксацией валютного эквивалента вкладов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 от изменения стоимости ценных </w:t>
            </w:r>
          </w:p>
          <w:p>
            <w:pPr>
              <w:spacing w:after="20"/>
              <w:ind w:left="20"/>
              <w:jc w:val="both"/>
            </w:pPr>
            <w:r>
              <w:rPr>
                <w:rFonts w:ascii="Times New Roman"/>
                <w:b w:val="false"/>
                <w:i w:val="false"/>
                <w:color w:val="000000"/>
                <w:sz w:val="20"/>
              </w:rPr>
              <w:t xml:space="preserve">
бумаг, предназначенных для торговли и </w:t>
            </w:r>
          </w:p>
          <w:p>
            <w:pPr>
              <w:spacing w:after="20"/>
              <w:ind w:left="20"/>
              <w:jc w:val="both"/>
            </w:pPr>
            <w:r>
              <w:rPr>
                <w:rFonts w:ascii="Times New Roman"/>
                <w:b w:val="false"/>
                <w:i w:val="false"/>
                <w:color w:val="000000"/>
                <w:sz w:val="20"/>
              </w:rPr>
              <w:t xml:space="preserve">
имеющихся в наличии для продажи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109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 от прочей переоценки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Реализованные доходы от переоценки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Реализованные доходы от переоценки </w:t>
            </w:r>
          </w:p>
          <w:p>
            <w:pPr>
              <w:spacing w:after="20"/>
              <w:ind w:left="20"/>
              <w:jc w:val="both"/>
            </w:pPr>
            <w:r>
              <w:rPr>
                <w:rFonts w:ascii="Times New Roman"/>
                <w:b w:val="false"/>
                <w:i w:val="false"/>
                <w:color w:val="000000"/>
                <w:sz w:val="20"/>
              </w:rPr>
              <w:t xml:space="preserve">
иностранной валюты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Реализованные доходы от переоценки </w:t>
            </w:r>
          </w:p>
          <w:p>
            <w:pPr>
              <w:spacing w:after="20"/>
              <w:ind w:left="20"/>
              <w:jc w:val="both"/>
            </w:pPr>
            <w:r>
              <w:rPr>
                <w:rFonts w:ascii="Times New Roman"/>
                <w:b w:val="false"/>
                <w:i w:val="false"/>
                <w:color w:val="000000"/>
                <w:sz w:val="20"/>
              </w:rPr>
              <w:t xml:space="preserve">
аффинированных драгоценных металлов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Реализованные доходы от изменения </w:t>
            </w:r>
          </w:p>
          <w:p>
            <w:pPr>
              <w:spacing w:after="20"/>
              <w:ind w:left="20"/>
              <w:jc w:val="both"/>
            </w:pPr>
            <w:r>
              <w:rPr>
                <w:rFonts w:ascii="Times New Roman"/>
                <w:b w:val="false"/>
                <w:i w:val="false"/>
                <w:color w:val="000000"/>
                <w:sz w:val="20"/>
              </w:rPr>
              <w:t xml:space="preserve">
стоимости ценных бумаг, предназначенных </w:t>
            </w:r>
          </w:p>
          <w:p>
            <w:pPr>
              <w:spacing w:after="20"/>
              <w:ind w:left="20"/>
              <w:jc w:val="both"/>
            </w:pPr>
            <w:r>
              <w:rPr>
                <w:rFonts w:ascii="Times New Roman"/>
                <w:b w:val="false"/>
                <w:i w:val="false"/>
                <w:color w:val="000000"/>
                <w:sz w:val="20"/>
              </w:rPr>
              <w:t xml:space="preserve">
для торговли и имеющихся в наличии для </w:t>
            </w:r>
          </w:p>
          <w:p>
            <w:pPr>
              <w:spacing w:after="20"/>
              <w:ind w:left="20"/>
              <w:jc w:val="both"/>
            </w:pPr>
            <w:r>
              <w:rPr>
                <w:rFonts w:ascii="Times New Roman"/>
                <w:b w:val="false"/>
                <w:i w:val="false"/>
                <w:color w:val="000000"/>
                <w:sz w:val="20"/>
              </w:rPr>
              <w:t xml:space="preserve">
продажи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Реализованные доходы от прочей переоценки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продажи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116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продажи акций дочерних и </w:t>
            </w:r>
          </w:p>
          <w:p>
            <w:pPr>
              <w:spacing w:after="20"/>
              <w:ind w:left="20"/>
              <w:jc w:val="both"/>
            </w:pPr>
            <w:r>
              <w:rPr>
                <w:rFonts w:ascii="Times New Roman"/>
                <w:b w:val="false"/>
                <w:i w:val="false"/>
                <w:color w:val="000000"/>
                <w:sz w:val="20"/>
              </w:rPr>
              <w:t xml:space="preserve">
зависимых организаций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117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реализации основных средств и </w:t>
            </w:r>
          </w:p>
          <w:p>
            <w:pPr>
              <w:spacing w:after="20"/>
              <w:ind w:left="20"/>
              <w:jc w:val="both"/>
            </w:pPr>
            <w:r>
              <w:rPr>
                <w:rFonts w:ascii="Times New Roman"/>
                <w:b w:val="false"/>
                <w:i w:val="false"/>
                <w:color w:val="000000"/>
                <w:sz w:val="20"/>
              </w:rPr>
              <w:t xml:space="preserve">
нематериальных активов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118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реализации </w:t>
            </w:r>
          </w:p>
          <w:p>
            <w:pPr>
              <w:spacing w:after="20"/>
              <w:ind w:left="20"/>
              <w:jc w:val="both"/>
            </w:pPr>
            <w:r>
              <w:rPr>
                <w:rFonts w:ascii="Times New Roman"/>
                <w:b w:val="false"/>
                <w:i w:val="false"/>
                <w:color w:val="000000"/>
                <w:sz w:val="20"/>
              </w:rPr>
              <w:t xml:space="preserve">
товарно-материальных запасов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119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реализации прочих инвестиций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связанные с изменением доли участия </w:t>
            </w:r>
          </w:p>
          <w:p>
            <w:pPr>
              <w:spacing w:after="20"/>
              <w:ind w:left="20"/>
              <w:jc w:val="both"/>
            </w:pPr>
            <w:r>
              <w:rPr>
                <w:rFonts w:ascii="Times New Roman"/>
                <w:b w:val="false"/>
                <w:i w:val="false"/>
                <w:color w:val="000000"/>
                <w:sz w:val="20"/>
              </w:rPr>
              <w:t xml:space="preserve">
в уставном капитале юридических лиц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связанные с изменением доли </w:t>
            </w:r>
          </w:p>
          <w:p>
            <w:pPr>
              <w:spacing w:after="20"/>
              <w:ind w:left="20"/>
              <w:jc w:val="both"/>
            </w:pPr>
            <w:r>
              <w:rPr>
                <w:rFonts w:ascii="Times New Roman"/>
                <w:b w:val="false"/>
                <w:i w:val="false"/>
                <w:color w:val="000000"/>
                <w:sz w:val="20"/>
              </w:rPr>
              <w:t xml:space="preserve">
участия в уставном капитале дочерних </w:t>
            </w:r>
          </w:p>
          <w:p>
            <w:pPr>
              <w:spacing w:after="20"/>
              <w:ind w:left="20"/>
              <w:jc w:val="both"/>
            </w:pPr>
            <w:r>
              <w:rPr>
                <w:rFonts w:ascii="Times New Roman"/>
                <w:b w:val="false"/>
                <w:i w:val="false"/>
                <w:color w:val="000000"/>
                <w:sz w:val="20"/>
              </w:rPr>
              <w:t xml:space="preserve">
организаций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связанные с изменением доли </w:t>
            </w:r>
          </w:p>
          <w:p>
            <w:pPr>
              <w:spacing w:after="20"/>
              <w:ind w:left="20"/>
              <w:jc w:val="both"/>
            </w:pPr>
            <w:r>
              <w:rPr>
                <w:rFonts w:ascii="Times New Roman"/>
                <w:b w:val="false"/>
                <w:i w:val="false"/>
                <w:color w:val="000000"/>
                <w:sz w:val="20"/>
              </w:rPr>
              <w:t xml:space="preserve">
участия в уставном капитале зависимых </w:t>
            </w:r>
          </w:p>
          <w:p>
            <w:pPr>
              <w:spacing w:after="20"/>
              <w:ind w:left="20"/>
              <w:jc w:val="both"/>
            </w:pPr>
            <w:r>
              <w:rPr>
                <w:rFonts w:ascii="Times New Roman"/>
                <w:b w:val="false"/>
                <w:i w:val="false"/>
                <w:color w:val="000000"/>
                <w:sz w:val="20"/>
              </w:rPr>
              <w:t xml:space="preserve">
организаций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по операциям с производными </w:t>
            </w:r>
          </w:p>
          <w:p>
            <w:pPr>
              <w:spacing w:after="20"/>
              <w:ind w:left="20"/>
              <w:jc w:val="both"/>
            </w:pPr>
            <w:r>
              <w:rPr>
                <w:rFonts w:ascii="Times New Roman"/>
                <w:b w:val="false"/>
                <w:i w:val="false"/>
                <w:color w:val="000000"/>
                <w:sz w:val="20"/>
              </w:rPr>
              <w:t xml:space="preserve">
финансовыми инструментами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124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по операциям фьючерс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по операциям форвард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126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по опционным операциям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127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по операциям спот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по операциям своп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129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по прочим операциям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Неустойка (штраф, пеня)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доходы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доходы от банковской деятельности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133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доходы от небанковской деятельности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Чрезвычайные доходы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135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Чрезвычайные доходы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136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прошлых периодов, связанные с </w:t>
            </w:r>
          </w:p>
          <w:p>
            <w:pPr>
              <w:spacing w:after="20"/>
              <w:ind w:left="20"/>
              <w:jc w:val="both"/>
            </w:pPr>
            <w:r>
              <w:rPr>
                <w:rFonts w:ascii="Times New Roman"/>
                <w:b w:val="false"/>
                <w:i w:val="false"/>
                <w:color w:val="000000"/>
                <w:sz w:val="20"/>
              </w:rPr>
              <w:t xml:space="preserve">
банковской деятельностью, выявленные в </w:t>
            </w:r>
          </w:p>
          <w:p>
            <w:pPr>
              <w:spacing w:after="20"/>
              <w:ind w:left="20"/>
              <w:jc w:val="both"/>
            </w:pPr>
            <w:r>
              <w:rPr>
                <w:rFonts w:ascii="Times New Roman"/>
                <w:b w:val="false"/>
                <w:i w:val="false"/>
                <w:color w:val="000000"/>
                <w:sz w:val="20"/>
              </w:rPr>
              <w:t xml:space="preserve">
отчетном периоде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137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прошлых периодов, связанные с </w:t>
            </w:r>
          </w:p>
          <w:p>
            <w:pPr>
              <w:spacing w:after="20"/>
              <w:ind w:left="20"/>
              <w:jc w:val="both"/>
            </w:pPr>
            <w:r>
              <w:rPr>
                <w:rFonts w:ascii="Times New Roman"/>
                <w:b w:val="false"/>
                <w:i w:val="false"/>
                <w:color w:val="000000"/>
                <w:sz w:val="20"/>
              </w:rPr>
              <w:t xml:space="preserve">
небанковской деятельностью, выявленные в </w:t>
            </w:r>
          </w:p>
          <w:p>
            <w:pPr>
              <w:spacing w:after="20"/>
              <w:ind w:left="20"/>
              <w:jc w:val="both"/>
            </w:pPr>
            <w:r>
              <w:rPr>
                <w:rFonts w:ascii="Times New Roman"/>
                <w:b w:val="false"/>
                <w:i w:val="false"/>
                <w:color w:val="000000"/>
                <w:sz w:val="20"/>
              </w:rPr>
              <w:t xml:space="preserve">
отчетном периоде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 до налогов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доходы по вновь включенным балансовым </w:t>
            </w:r>
          </w:p>
          <w:p>
            <w:pPr>
              <w:spacing w:after="20"/>
              <w:ind w:left="20"/>
              <w:jc w:val="both"/>
            </w:pPr>
            <w:r>
              <w:rPr>
                <w:rFonts w:ascii="Times New Roman"/>
                <w:b w:val="false"/>
                <w:i w:val="false"/>
                <w:color w:val="000000"/>
                <w:sz w:val="20"/>
              </w:rPr>
              <w:t xml:space="preserve">
счетам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связанные с выплатой вознаграждения </w:t>
            </w:r>
          </w:p>
          <w:p>
            <w:pPr>
              <w:spacing w:after="20"/>
              <w:ind w:left="20"/>
              <w:jc w:val="both"/>
            </w:pPr>
            <w:r>
              <w:rPr>
                <w:rFonts w:ascii="Times New Roman"/>
                <w:b w:val="false"/>
                <w:i w:val="false"/>
                <w:color w:val="000000"/>
                <w:sz w:val="20"/>
              </w:rPr>
              <w:t xml:space="preserve">
по корреспондентским счетам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143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связанные с выплатой </w:t>
            </w:r>
          </w:p>
          <w:p>
            <w:pPr>
              <w:spacing w:after="20"/>
              <w:ind w:left="20"/>
              <w:jc w:val="both"/>
            </w:pPr>
            <w:r>
              <w:rPr>
                <w:rFonts w:ascii="Times New Roman"/>
                <w:b w:val="false"/>
                <w:i w:val="false"/>
                <w:color w:val="000000"/>
                <w:sz w:val="20"/>
              </w:rPr>
              <w:t xml:space="preserve">
вознаграждения по корреспондентским </w:t>
            </w:r>
          </w:p>
          <w:p>
            <w:pPr>
              <w:spacing w:after="20"/>
              <w:ind w:left="20"/>
              <w:jc w:val="both"/>
            </w:pPr>
            <w:r>
              <w:rPr>
                <w:rFonts w:ascii="Times New Roman"/>
                <w:b w:val="false"/>
                <w:i w:val="false"/>
                <w:color w:val="000000"/>
                <w:sz w:val="20"/>
              </w:rPr>
              <w:t xml:space="preserve">
счетам Национального Банка Республики </w:t>
            </w:r>
          </w:p>
          <w:p>
            <w:pPr>
              <w:spacing w:after="20"/>
              <w:ind w:left="20"/>
              <w:jc w:val="both"/>
            </w:pPr>
            <w:r>
              <w:rPr>
                <w:rFonts w:ascii="Times New Roman"/>
                <w:b w:val="false"/>
                <w:i w:val="false"/>
                <w:color w:val="000000"/>
                <w:sz w:val="20"/>
              </w:rPr>
              <w:t xml:space="preserve">
Казахстан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144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связанные с выплатой </w:t>
            </w:r>
          </w:p>
          <w:p>
            <w:pPr>
              <w:spacing w:after="20"/>
              <w:ind w:left="20"/>
              <w:jc w:val="both"/>
            </w:pPr>
            <w:r>
              <w:rPr>
                <w:rFonts w:ascii="Times New Roman"/>
                <w:b w:val="false"/>
                <w:i w:val="false"/>
                <w:color w:val="000000"/>
                <w:sz w:val="20"/>
              </w:rPr>
              <w:t xml:space="preserve">
вознаграждения по корреспондентским счетам иностранных центральных банков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145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связанные с выплатой </w:t>
            </w:r>
          </w:p>
          <w:p>
            <w:pPr>
              <w:spacing w:after="20"/>
              <w:ind w:left="20"/>
              <w:jc w:val="both"/>
            </w:pPr>
            <w:r>
              <w:rPr>
                <w:rFonts w:ascii="Times New Roman"/>
                <w:b w:val="false"/>
                <w:i w:val="false"/>
                <w:color w:val="000000"/>
                <w:sz w:val="20"/>
              </w:rPr>
              <w:t xml:space="preserve">
вознаграждения по корреспондентским </w:t>
            </w:r>
          </w:p>
          <w:p>
            <w:pPr>
              <w:spacing w:after="20"/>
              <w:ind w:left="20"/>
              <w:jc w:val="both"/>
            </w:pPr>
            <w:r>
              <w:rPr>
                <w:rFonts w:ascii="Times New Roman"/>
                <w:b w:val="false"/>
                <w:i w:val="false"/>
                <w:color w:val="000000"/>
                <w:sz w:val="20"/>
              </w:rPr>
              <w:t xml:space="preserve">
счетам других банков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146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связанные с выплатой </w:t>
            </w:r>
          </w:p>
          <w:p>
            <w:pPr>
              <w:spacing w:after="20"/>
              <w:ind w:left="20"/>
              <w:jc w:val="both"/>
            </w:pPr>
            <w:r>
              <w:rPr>
                <w:rFonts w:ascii="Times New Roman"/>
                <w:b w:val="false"/>
                <w:i w:val="false"/>
                <w:color w:val="000000"/>
                <w:sz w:val="20"/>
              </w:rPr>
              <w:t xml:space="preserve">
вознаграждения по корреспондентским </w:t>
            </w:r>
          </w:p>
          <w:p>
            <w:pPr>
              <w:spacing w:after="20"/>
              <w:ind w:left="20"/>
              <w:jc w:val="both"/>
            </w:pPr>
            <w:r>
              <w:rPr>
                <w:rFonts w:ascii="Times New Roman"/>
                <w:b w:val="false"/>
                <w:i w:val="false"/>
                <w:color w:val="000000"/>
                <w:sz w:val="20"/>
              </w:rPr>
              <w:t xml:space="preserve">
счетам организации, осуществляющей </w:t>
            </w:r>
          </w:p>
          <w:p>
            <w:pPr>
              <w:spacing w:after="20"/>
              <w:ind w:left="20"/>
              <w:jc w:val="both"/>
            </w:pPr>
            <w:r>
              <w:rPr>
                <w:rFonts w:ascii="Times New Roman"/>
                <w:b w:val="false"/>
                <w:i w:val="false"/>
                <w:color w:val="000000"/>
                <w:sz w:val="20"/>
              </w:rPr>
              <w:t xml:space="preserve">
отдельные виды банковских операций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147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связанные с выплатой </w:t>
            </w:r>
          </w:p>
          <w:p>
            <w:pPr>
              <w:spacing w:after="20"/>
              <w:ind w:left="20"/>
              <w:jc w:val="both"/>
            </w:pPr>
            <w:r>
              <w:rPr>
                <w:rFonts w:ascii="Times New Roman"/>
                <w:b w:val="false"/>
                <w:i w:val="false"/>
                <w:color w:val="000000"/>
                <w:sz w:val="20"/>
              </w:rPr>
              <w:t xml:space="preserve">
вознаграждения по металлическим счетам в </w:t>
            </w:r>
          </w:p>
          <w:p>
            <w:pPr>
              <w:spacing w:after="20"/>
              <w:ind w:left="20"/>
              <w:jc w:val="both"/>
            </w:pPr>
            <w:r>
              <w:rPr>
                <w:rFonts w:ascii="Times New Roman"/>
                <w:b w:val="false"/>
                <w:i w:val="false"/>
                <w:color w:val="000000"/>
                <w:sz w:val="20"/>
              </w:rPr>
              <w:t xml:space="preserve">
аффинированном драгоценном металле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связанные с выплатой вознаграждения </w:t>
            </w:r>
          </w:p>
          <w:p>
            <w:pPr>
              <w:spacing w:after="20"/>
              <w:ind w:left="20"/>
              <w:jc w:val="both"/>
            </w:pPr>
            <w:r>
              <w:rPr>
                <w:rFonts w:ascii="Times New Roman"/>
                <w:b w:val="false"/>
                <w:i w:val="false"/>
                <w:color w:val="000000"/>
                <w:sz w:val="20"/>
              </w:rPr>
              <w:t xml:space="preserve">
по займам, полученным от Правительства и </w:t>
            </w:r>
          </w:p>
          <w:p>
            <w:pPr>
              <w:spacing w:after="20"/>
              <w:ind w:left="20"/>
              <w:jc w:val="both"/>
            </w:pPr>
            <w:r>
              <w:rPr>
                <w:rFonts w:ascii="Times New Roman"/>
                <w:b w:val="false"/>
                <w:i w:val="false"/>
                <w:color w:val="000000"/>
                <w:sz w:val="20"/>
              </w:rPr>
              <w:t xml:space="preserve">
местных органов власти Республики Казахстан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149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связанные с выплатой </w:t>
            </w:r>
          </w:p>
          <w:p>
            <w:pPr>
              <w:spacing w:after="20"/>
              <w:ind w:left="20"/>
              <w:jc w:val="both"/>
            </w:pPr>
            <w:r>
              <w:rPr>
                <w:rFonts w:ascii="Times New Roman"/>
                <w:b w:val="false"/>
                <w:i w:val="false"/>
                <w:color w:val="000000"/>
                <w:sz w:val="20"/>
              </w:rPr>
              <w:t xml:space="preserve">
вознаграждения по краткосрочным займам, </w:t>
            </w:r>
          </w:p>
          <w:p>
            <w:pPr>
              <w:spacing w:after="20"/>
              <w:ind w:left="20"/>
              <w:jc w:val="both"/>
            </w:pPr>
            <w:r>
              <w:rPr>
                <w:rFonts w:ascii="Times New Roman"/>
                <w:b w:val="false"/>
                <w:i w:val="false"/>
                <w:color w:val="000000"/>
                <w:sz w:val="20"/>
              </w:rPr>
              <w:t xml:space="preserve">
полученным от Правительства и местных </w:t>
            </w:r>
          </w:p>
          <w:p>
            <w:pPr>
              <w:spacing w:after="20"/>
              <w:ind w:left="20"/>
              <w:jc w:val="both"/>
            </w:pPr>
            <w:r>
              <w:rPr>
                <w:rFonts w:ascii="Times New Roman"/>
                <w:b w:val="false"/>
                <w:i w:val="false"/>
                <w:color w:val="000000"/>
                <w:sz w:val="20"/>
              </w:rPr>
              <w:t xml:space="preserve">
органов власти Республики Казахстан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связанные с выплатой </w:t>
            </w:r>
          </w:p>
          <w:p>
            <w:pPr>
              <w:spacing w:after="20"/>
              <w:ind w:left="20"/>
              <w:jc w:val="both"/>
            </w:pPr>
            <w:r>
              <w:rPr>
                <w:rFonts w:ascii="Times New Roman"/>
                <w:b w:val="false"/>
                <w:i w:val="false"/>
                <w:color w:val="000000"/>
                <w:sz w:val="20"/>
              </w:rPr>
              <w:t xml:space="preserve">
вознаграждения по долгосрочным займам, </w:t>
            </w:r>
          </w:p>
          <w:p>
            <w:pPr>
              <w:spacing w:after="20"/>
              <w:ind w:left="20"/>
              <w:jc w:val="both"/>
            </w:pPr>
            <w:r>
              <w:rPr>
                <w:rFonts w:ascii="Times New Roman"/>
                <w:b w:val="false"/>
                <w:i w:val="false"/>
                <w:color w:val="000000"/>
                <w:sz w:val="20"/>
              </w:rPr>
              <w:t xml:space="preserve">
полученным от Правительства и местных </w:t>
            </w:r>
          </w:p>
          <w:p>
            <w:pPr>
              <w:spacing w:after="20"/>
              <w:ind w:left="20"/>
              <w:jc w:val="both"/>
            </w:pPr>
            <w:r>
              <w:rPr>
                <w:rFonts w:ascii="Times New Roman"/>
                <w:b w:val="false"/>
                <w:i w:val="false"/>
                <w:color w:val="000000"/>
                <w:sz w:val="20"/>
              </w:rPr>
              <w:t xml:space="preserve">
органов власти Республики Казахстан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в виде положительной </w:t>
            </w:r>
          </w:p>
          <w:p>
            <w:pPr>
              <w:spacing w:after="20"/>
              <w:ind w:left="20"/>
              <w:jc w:val="both"/>
            </w:pPr>
            <w:r>
              <w:rPr>
                <w:rFonts w:ascii="Times New Roman"/>
                <w:b w:val="false"/>
                <w:i w:val="false"/>
                <w:color w:val="000000"/>
                <w:sz w:val="20"/>
              </w:rPr>
              <w:t xml:space="preserve">
корректировки стоимости займа, </w:t>
            </w:r>
          </w:p>
          <w:p>
            <w:pPr>
              <w:spacing w:after="20"/>
              <w:ind w:left="20"/>
              <w:jc w:val="both"/>
            </w:pPr>
            <w:r>
              <w:rPr>
                <w:rFonts w:ascii="Times New Roman"/>
                <w:b w:val="false"/>
                <w:i w:val="false"/>
                <w:color w:val="000000"/>
                <w:sz w:val="20"/>
              </w:rPr>
              <w:t xml:space="preserve">
полученного от Правительства Республики </w:t>
            </w:r>
          </w:p>
          <w:p>
            <w:pPr>
              <w:spacing w:after="20"/>
              <w:ind w:left="20"/>
              <w:jc w:val="both"/>
            </w:pPr>
            <w:r>
              <w:rPr>
                <w:rFonts w:ascii="Times New Roman"/>
                <w:b w:val="false"/>
                <w:i w:val="false"/>
                <w:color w:val="000000"/>
                <w:sz w:val="20"/>
              </w:rPr>
              <w:t xml:space="preserve">
Казахстан и местных органов власти </w:t>
            </w:r>
          </w:p>
          <w:p>
            <w:pPr>
              <w:spacing w:after="20"/>
              <w:ind w:left="20"/>
              <w:jc w:val="both"/>
            </w:pPr>
            <w:r>
              <w:rPr>
                <w:rFonts w:ascii="Times New Roman"/>
                <w:b w:val="false"/>
                <w:i w:val="false"/>
                <w:color w:val="000000"/>
                <w:sz w:val="20"/>
              </w:rPr>
              <w:t xml:space="preserve">
Республики Казахстан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152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связанные с выплатой </w:t>
            </w:r>
          </w:p>
          <w:p>
            <w:pPr>
              <w:spacing w:after="20"/>
              <w:ind w:left="20"/>
              <w:jc w:val="both"/>
            </w:pPr>
            <w:r>
              <w:rPr>
                <w:rFonts w:ascii="Times New Roman"/>
                <w:b w:val="false"/>
                <w:i w:val="false"/>
                <w:color w:val="000000"/>
                <w:sz w:val="20"/>
              </w:rPr>
              <w:t xml:space="preserve">
вознаграждения по просроченной </w:t>
            </w:r>
          </w:p>
          <w:p>
            <w:pPr>
              <w:spacing w:after="20"/>
              <w:ind w:left="20"/>
              <w:jc w:val="both"/>
            </w:pPr>
            <w:r>
              <w:rPr>
                <w:rFonts w:ascii="Times New Roman"/>
                <w:b w:val="false"/>
                <w:i w:val="false"/>
                <w:color w:val="000000"/>
                <w:sz w:val="20"/>
              </w:rPr>
              <w:t xml:space="preserve">
задолженности по займам, полученным от </w:t>
            </w:r>
          </w:p>
          <w:p>
            <w:pPr>
              <w:spacing w:after="20"/>
              <w:ind w:left="20"/>
              <w:jc w:val="both"/>
            </w:pPr>
            <w:r>
              <w:rPr>
                <w:rFonts w:ascii="Times New Roman"/>
                <w:b w:val="false"/>
                <w:i w:val="false"/>
                <w:color w:val="000000"/>
                <w:sz w:val="20"/>
              </w:rPr>
              <w:t xml:space="preserve">
Правительства и местных органов власти </w:t>
            </w:r>
          </w:p>
          <w:p>
            <w:pPr>
              <w:spacing w:after="20"/>
              <w:ind w:left="20"/>
              <w:jc w:val="both"/>
            </w:pPr>
            <w:r>
              <w:rPr>
                <w:rFonts w:ascii="Times New Roman"/>
                <w:b w:val="false"/>
                <w:i w:val="false"/>
                <w:color w:val="000000"/>
                <w:sz w:val="20"/>
              </w:rPr>
              <w:t xml:space="preserve">
Республики Казахстан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связанные с выплатой вознаграждения </w:t>
            </w:r>
          </w:p>
          <w:p>
            <w:pPr>
              <w:spacing w:after="20"/>
              <w:ind w:left="20"/>
              <w:jc w:val="both"/>
            </w:pPr>
            <w:r>
              <w:rPr>
                <w:rFonts w:ascii="Times New Roman"/>
                <w:b w:val="false"/>
                <w:i w:val="false"/>
                <w:color w:val="000000"/>
                <w:sz w:val="20"/>
              </w:rPr>
              <w:t xml:space="preserve">
по займам, полученным от международных </w:t>
            </w:r>
          </w:p>
          <w:p>
            <w:pPr>
              <w:spacing w:after="20"/>
              <w:ind w:left="20"/>
              <w:jc w:val="both"/>
            </w:pPr>
            <w:r>
              <w:rPr>
                <w:rFonts w:ascii="Times New Roman"/>
                <w:b w:val="false"/>
                <w:i w:val="false"/>
                <w:color w:val="000000"/>
                <w:sz w:val="20"/>
              </w:rPr>
              <w:t xml:space="preserve">
финансовых организаций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154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связанные с выплатой </w:t>
            </w:r>
          </w:p>
          <w:p>
            <w:pPr>
              <w:spacing w:after="20"/>
              <w:ind w:left="20"/>
              <w:jc w:val="both"/>
            </w:pPr>
            <w:r>
              <w:rPr>
                <w:rFonts w:ascii="Times New Roman"/>
                <w:b w:val="false"/>
                <w:i w:val="false"/>
                <w:color w:val="000000"/>
                <w:sz w:val="20"/>
              </w:rPr>
              <w:t xml:space="preserve">
вознаграждения по краткосрочным займам, </w:t>
            </w:r>
          </w:p>
          <w:p>
            <w:pPr>
              <w:spacing w:after="20"/>
              <w:ind w:left="20"/>
              <w:jc w:val="both"/>
            </w:pPr>
            <w:r>
              <w:rPr>
                <w:rFonts w:ascii="Times New Roman"/>
                <w:b w:val="false"/>
                <w:i w:val="false"/>
                <w:color w:val="000000"/>
                <w:sz w:val="20"/>
              </w:rPr>
              <w:t xml:space="preserve">
полученным от международных финансовых </w:t>
            </w:r>
          </w:p>
          <w:p>
            <w:pPr>
              <w:spacing w:after="20"/>
              <w:ind w:left="20"/>
              <w:jc w:val="both"/>
            </w:pPr>
            <w:r>
              <w:rPr>
                <w:rFonts w:ascii="Times New Roman"/>
                <w:b w:val="false"/>
                <w:i w:val="false"/>
                <w:color w:val="000000"/>
                <w:sz w:val="20"/>
              </w:rPr>
              <w:t xml:space="preserve">
организаций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155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связанные с выплатой </w:t>
            </w:r>
          </w:p>
          <w:p>
            <w:pPr>
              <w:spacing w:after="20"/>
              <w:ind w:left="20"/>
              <w:jc w:val="both"/>
            </w:pPr>
            <w:r>
              <w:rPr>
                <w:rFonts w:ascii="Times New Roman"/>
                <w:b w:val="false"/>
                <w:i w:val="false"/>
                <w:color w:val="000000"/>
                <w:sz w:val="20"/>
              </w:rPr>
              <w:t xml:space="preserve">
вознаграждения по долгосрочным займам, </w:t>
            </w:r>
          </w:p>
          <w:p>
            <w:pPr>
              <w:spacing w:after="20"/>
              <w:ind w:left="20"/>
              <w:jc w:val="both"/>
            </w:pPr>
            <w:r>
              <w:rPr>
                <w:rFonts w:ascii="Times New Roman"/>
                <w:b w:val="false"/>
                <w:i w:val="false"/>
                <w:color w:val="000000"/>
                <w:sz w:val="20"/>
              </w:rPr>
              <w:t xml:space="preserve">
полученным от международных финансовых </w:t>
            </w:r>
          </w:p>
          <w:p>
            <w:pPr>
              <w:spacing w:after="20"/>
              <w:ind w:left="20"/>
              <w:jc w:val="both"/>
            </w:pPr>
            <w:r>
              <w:rPr>
                <w:rFonts w:ascii="Times New Roman"/>
                <w:b w:val="false"/>
                <w:i w:val="false"/>
                <w:color w:val="000000"/>
                <w:sz w:val="20"/>
              </w:rPr>
              <w:t xml:space="preserve">
организаций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156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в виде положительной </w:t>
            </w:r>
          </w:p>
          <w:p>
            <w:pPr>
              <w:spacing w:after="20"/>
              <w:ind w:left="20"/>
              <w:jc w:val="both"/>
            </w:pPr>
            <w:r>
              <w:rPr>
                <w:rFonts w:ascii="Times New Roman"/>
                <w:b w:val="false"/>
                <w:i w:val="false"/>
                <w:color w:val="000000"/>
                <w:sz w:val="20"/>
              </w:rPr>
              <w:t xml:space="preserve">
корректировки стоимости займа, </w:t>
            </w:r>
          </w:p>
          <w:p>
            <w:pPr>
              <w:spacing w:after="20"/>
              <w:ind w:left="20"/>
              <w:jc w:val="both"/>
            </w:pPr>
            <w:r>
              <w:rPr>
                <w:rFonts w:ascii="Times New Roman"/>
                <w:b w:val="false"/>
                <w:i w:val="false"/>
                <w:color w:val="000000"/>
                <w:sz w:val="20"/>
              </w:rPr>
              <w:t xml:space="preserve">
полученного от международных финансовых </w:t>
            </w:r>
          </w:p>
          <w:p>
            <w:pPr>
              <w:spacing w:after="20"/>
              <w:ind w:left="20"/>
              <w:jc w:val="both"/>
            </w:pPr>
            <w:r>
              <w:rPr>
                <w:rFonts w:ascii="Times New Roman"/>
                <w:b w:val="false"/>
                <w:i w:val="false"/>
                <w:color w:val="000000"/>
                <w:sz w:val="20"/>
              </w:rPr>
              <w:t xml:space="preserve">
организаций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157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связанные с выплатой </w:t>
            </w:r>
          </w:p>
          <w:p>
            <w:pPr>
              <w:spacing w:after="20"/>
              <w:ind w:left="20"/>
              <w:jc w:val="both"/>
            </w:pPr>
            <w:r>
              <w:rPr>
                <w:rFonts w:ascii="Times New Roman"/>
                <w:b w:val="false"/>
                <w:i w:val="false"/>
                <w:color w:val="000000"/>
                <w:sz w:val="20"/>
              </w:rPr>
              <w:t xml:space="preserve">
вознаграждения по просроченной </w:t>
            </w:r>
          </w:p>
          <w:p>
            <w:pPr>
              <w:spacing w:after="20"/>
              <w:ind w:left="20"/>
              <w:jc w:val="both"/>
            </w:pPr>
            <w:r>
              <w:rPr>
                <w:rFonts w:ascii="Times New Roman"/>
                <w:b w:val="false"/>
                <w:i w:val="false"/>
                <w:color w:val="000000"/>
                <w:sz w:val="20"/>
              </w:rPr>
              <w:t xml:space="preserve">
задолженности по займам, полученным от </w:t>
            </w:r>
          </w:p>
          <w:p>
            <w:pPr>
              <w:spacing w:after="20"/>
              <w:ind w:left="20"/>
              <w:jc w:val="both"/>
            </w:pPr>
            <w:r>
              <w:rPr>
                <w:rFonts w:ascii="Times New Roman"/>
                <w:b w:val="false"/>
                <w:i w:val="false"/>
                <w:color w:val="000000"/>
                <w:sz w:val="20"/>
              </w:rPr>
              <w:t xml:space="preserve">
международных финансовых организаций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связанные с выплатой вознаграждения </w:t>
            </w:r>
          </w:p>
          <w:p>
            <w:pPr>
              <w:spacing w:after="20"/>
              <w:ind w:left="20"/>
              <w:jc w:val="both"/>
            </w:pPr>
            <w:r>
              <w:rPr>
                <w:rFonts w:ascii="Times New Roman"/>
                <w:b w:val="false"/>
                <w:i w:val="false"/>
                <w:color w:val="000000"/>
                <w:sz w:val="20"/>
              </w:rPr>
              <w:t xml:space="preserve">
по займам, полученным от других банков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159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связанные с выплатой </w:t>
            </w:r>
          </w:p>
          <w:p>
            <w:pPr>
              <w:spacing w:after="20"/>
              <w:ind w:left="20"/>
              <w:jc w:val="both"/>
            </w:pPr>
            <w:r>
              <w:rPr>
                <w:rFonts w:ascii="Times New Roman"/>
                <w:b w:val="false"/>
                <w:i w:val="false"/>
                <w:color w:val="000000"/>
                <w:sz w:val="20"/>
              </w:rPr>
              <w:t xml:space="preserve">
вознаграждения по займам, полученным от </w:t>
            </w:r>
          </w:p>
          <w:p>
            <w:pPr>
              <w:spacing w:after="20"/>
              <w:ind w:left="20"/>
              <w:jc w:val="both"/>
            </w:pPr>
            <w:r>
              <w:rPr>
                <w:rFonts w:ascii="Times New Roman"/>
                <w:b w:val="false"/>
                <w:i w:val="false"/>
                <w:color w:val="000000"/>
                <w:sz w:val="20"/>
              </w:rPr>
              <w:t xml:space="preserve">
Национального Банка Республики Казахстан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связанные с выплатой </w:t>
            </w:r>
          </w:p>
          <w:p>
            <w:pPr>
              <w:spacing w:after="20"/>
              <w:ind w:left="20"/>
              <w:jc w:val="both"/>
            </w:pPr>
            <w:r>
              <w:rPr>
                <w:rFonts w:ascii="Times New Roman"/>
                <w:b w:val="false"/>
                <w:i w:val="false"/>
                <w:color w:val="000000"/>
                <w:sz w:val="20"/>
              </w:rPr>
              <w:t xml:space="preserve">
вознаграждения по займам, полученным от </w:t>
            </w:r>
          </w:p>
          <w:p>
            <w:pPr>
              <w:spacing w:after="20"/>
              <w:ind w:left="20"/>
              <w:jc w:val="both"/>
            </w:pPr>
            <w:r>
              <w:rPr>
                <w:rFonts w:ascii="Times New Roman"/>
                <w:b w:val="false"/>
                <w:i w:val="false"/>
                <w:color w:val="000000"/>
                <w:sz w:val="20"/>
              </w:rPr>
              <w:t xml:space="preserve">
иностранных центральных банков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161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связанные с выплатой </w:t>
            </w:r>
          </w:p>
          <w:p>
            <w:pPr>
              <w:spacing w:after="20"/>
              <w:ind w:left="20"/>
              <w:jc w:val="both"/>
            </w:pPr>
            <w:r>
              <w:rPr>
                <w:rFonts w:ascii="Times New Roman"/>
                <w:b w:val="false"/>
                <w:i w:val="false"/>
                <w:color w:val="000000"/>
                <w:sz w:val="20"/>
              </w:rPr>
              <w:t xml:space="preserve">
вознаграждения по краткосрочным займам, </w:t>
            </w:r>
          </w:p>
          <w:p>
            <w:pPr>
              <w:spacing w:after="20"/>
              <w:ind w:left="20"/>
              <w:jc w:val="both"/>
            </w:pPr>
            <w:r>
              <w:rPr>
                <w:rFonts w:ascii="Times New Roman"/>
                <w:b w:val="false"/>
                <w:i w:val="false"/>
                <w:color w:val="000000"/>
                <w:sz w:val="20"/>
              </w:rPr>
              <w:t xml:space="preserve">
полученным от других банков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162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в виде положительной </w:t>
            </w:r>
          </w:p>
          <w:p>
            <w:pPr>
              <w:spacing w:after="20"/>
              <w:ind w:left="20"/>
              <w:jc w:val="both"/>
            </w:pPr>
            <w:r>
              <w:rPr>
                <w:rFonts w:ascii="Times New Roman"/>
                <w:b w:val="false"/>
                <w:i w:val="false"/>
                <w:color w:val="000000"/>
                <w:sz w:val="20"/>
              </w:rPr>
              <w:t xml:space="preserve">
корректировки стоимости займа, </w:t>
            </w:r>
          </w:p>
          <w:p>
            <w:pPr>
              <w:spacing w:after="20"/>
              <w:ind w:left="20"/>
              <w:jc w:val="both"/>
            </w:pPr>
            <w:r>
              <w:rPr>
                <w:rFonts w:ascii="Times New Roman"/>
                <w:b w:val="false"/>
                <w:i w:val="false"/>
                <w:color w:val="000000"/>
                <w:sz w:val="20"/>
              </w:rPr>
              <w:t xml:space="preserve">
полученного от других банков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163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связанные с выплатой </w:t>
            </w:r>
          </w:p>
          <w:p>
            <w:pPr>
              <w:spacing w:after="20"/>
              <w:ind w:left="20"/>
              <w:jc w:val="both"/>
            </w:pPr>
            <w:r>
              <w:rPr>
                <w:rFonts w:ascii="Times New Roman"/>
                <w:b w:val="false"/>
                <w:i w:val="false"/>
                <w:color w:val="000000"/>
                <w:sz w:val="20"/>
              </w:rPr>
              <w:t xml:space="preserve">
вознаграждения по долгосрочным займам, </w:t>
            </w:r>
          </w:p>
          <w:p>
            <w:pPr>
              <w:spacing w:after="20"/>
              <w:ind w:left="20"/>
              <w:jc w:val="both"/>
            </w:pPr>
            <w:r>
              <w:rPr>
                <w:rFonts w:ascii="Times New Roman"/>
                <w:b w:val="false"/>
                <w:i w:val="false"/>
                <w:color w:val="000000"/>
                <w:sz w:val="20"/>
              </w:rPr>
              <w:t xml:space="preserve">
полученным от других банков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164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в виде отрицательной </w:t>
            </w:r>
          </w:p>
          <w:p>
            <w:pPr>
              <w:spacing w:after="20"/>
              <w:ind w:left="20"/>
              <w:jc w:val="both"/>
            </w:pPr>
            <w:r>
              <w:rPr>
                <w:rFonts w:ascii="Times New Roman"/>
                <w:b w:val="false"/>
                <w:i w:val="false"/>
                <w:color w:val="000000"/>
                <w:sz w:val="20"/>
              </w:rPr>
              <w:t xml:space="preserve">
корректировки стоимости займа, </w:t>
            </w:r>
          </w:p>
          <w:p>
            <w:pPr>
              <w:spacing w:after="20"/>
              <w:ind w:left="20"/>
              <w:jc w:val="both"/>
            </w:pPr>
            <w:r>
              <w:rPr>
                <w:rFonts w:ascii="Times New Roman"/>
                <w:b w:val="false"/>
                <w:i w:val="false"/>
                <w:color w:val="000000"/>
                <w:sz w:val="20"/>
              </w:rPr>
              <w:t xml:space="preserve">
предоставленного другим банкам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165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связанные с выплатой </w:t>
            </w:r>
          </w:p>
          <w:p>
            <w:pPr>
              <w:spacing w:after="20"/>
              <w:ind w:left="20"/>
              <w:jc w:val="both"/>
            </w:pPr>
            <w:r>
              <w:rPr>
                <w:rFonts w:ascii="Times New Roman"/>
                <w:b w:val="false"/>
                <w:i w:val="false"/>
                <w:color w:val="000000"/>
                <w:sz w:val="20"/>
              </w:rPr>
              <w:t xml:space="preserve">
вознаграждения по просроченной </w:t>
            </w:r>
          </w:p>
          <w:p>
            <w:pPr>
              <w:spacing w:after="20"/>
              <w:ind w:left="20"/>
              <w:jc w:val="both"/>
            </w:pPr>
            <w:r>
              <w:rPr>
                <w:rFonts w:ascii="Times New Roman"/>
                <w:b w:val="false"/>
                <w:i w:val="false"/>
                <w:color w:val="000000"/>
                <w:sz w:val="20"/>
              </w:rPr>
              <w:t xml:space="preserve">
задолженности по займам, полученным от </w:t>
            </w:r>
          </w:p>
          <w:p>
            <w:pPr>
              <w:spacing w:after="20"/>
              <w:ind w:left="20"/>
              <w:jc w:val="both"/>
            </w:pPr>
            <w:r>
              <w:rPr>
                <w:rFonts w:ascii="Times New Roman"/>
                <w:b w:val="false"/>
                <w:i w:val="false"/>
                <w:color w:val="000000"/>
                <w:sz w:val="20"/>
              </w:rPr>
              <w:t xml:space="preserve">
других банков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166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связанные с выплатой </w:t>
            </w:r>
          </w:p>
          <w:p>
            <w:pPr>
              <w:spacing w:after="20"/>
              <w:ind w:left="20"/>
              <w:jc w:val="both"/>
            </w:pPr>
            <w:r>
              <w:rPr>
                <w:rFonts w:ascii="Times New Roman"/>
                <w:b w:val="false"/>
                <w:i w:val="false"/>
                <w:color w:val="000000"/>
                <w:sz w:val="20"/>
              </w:rPr>
              <w:t xml:space="preserve">
вознаграждения по просроченной </w:t>
            </w:r>
          </w:p>
          <w:p>
            <w:pPr>
              <w:spacing w:after="20"/>
              <w:ind w:left="20"/>
              <w:jc w:val="both"/>
            </w:pPr>
            <w:r>
              <w:rPr>
                <w:rFonts w:ascii="Times New Roman"/>
                <w:b w:val="false"/>
                <w:i w:val="false"/>
                <w:color w:val="000000"/>
                <w:sz w:val="20"/>
              </w:rPr>
              <w:t xml:space="preserve">
задолженности по займам, полученным от </w:t>
            </w:r>
          </w:p>
          <w:p>
            <w:pPr>
              <w:spacing w:after="20"/>
              <w:ind w:left="20"/>
              <w:jc w:val="both"/>
            </w:pPr>
            <w:r>
              <w:rPr>
                <w:rFonts w:ascii="Times New Roman"/>
                <w:b w:val="false"/>
                <w:i w:val="false"/>
                <w:color w:val="000000"/>
                <w:sz w:val="20"/>
              </w:rPr>
              <w:t xml:space="preserve">
Национального Банка Республики Казахстан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связанные с выплатой вознаграждения </w:t>
            </w:r>
          </w:p>
          <w:p>
            <w:pPr>
              <w:spacing w:after="20"/>
              <w:ind w:left="20"/>
              <w:jc w:val="both"/>
            </w:pPr>
            <w:r>
              <w:rPr>
                <w:rFonts w:ascii="Times New Roman"/>
                <w:b w:val="false"/>
                <w:i w:val="false"/>
                <w:color w:val="000000"/>
                <w:sz w:val="20"/>
              </w:rPr>
              <w:t xml:space="preserve">
по займам, полученным от организаций, </w:t>
            </w:r>
          </w:p>
          <w:p>
            <w:pPr>
              <w:spacing w:after="20"/>
              <w:ind w:left="20"/>
              <w:jc w:val="both"/>
            </w:pPr>
            <w:r>
              <w:rPr>
                <w:rFonts w:ascii="Times New Roman"/>
                <w:b w:val="false"/>
                <w:i w:val="false"/>
                <w:color w:val="000000"/>
                <w:sz w:val="20"/>
              </w:rPr>
              <w:t xml:space="preserve">
осуществляющих отдельные виды банковских </w:t>
            </w:r>
          </w:p>
          <w:p>
            <w:pPr>
              <w:spacing w:after="20"/>
              <w:ind w:left="20"/>
              <w:jc w:val="both"/>
            </w:pPr>
            <w:r>
              <w:rPr>
                <w:rFonts w:ascii="Times New Roman"/>
                <w:b w:val="false"/>
                <w:i w:val="false"/>
                <w:color w:val="000000"/>
                <w:sz w:val="20"/>
              </w:rPr>
              <w:t xml:space="preserve">
операций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168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связанные с выплатой </w:t>
            </w:r>
          </w:p>
          <w:p>
            <w:pPr>
              <w:spacing w:after="20"/>
              <w:ind w:left="20"/>
              <w:jc w:val="both"/>
            </w:pPr>
            <w:r>
              <w:rPr>
                <w:rFonts w:ascii="Times New Roman"/>
                <w:b w:val="false"/>
                <w:i w:val="false"/>
                <w:color w:val="000000"/>
                <w:sz w:val="20"/>
              </w:rPr>
              <w:t xml:space="preserve">
вознаграждения по краткосрочным займам, </w:t>
            </w:r>
          </w:p>
          <w:p>
            <w:pPr>
              <w:spacing w:after="20"/>
              <w:ind w:left="20"/>
              <w:jc w:val="both"/>
            </w:pPr>
            <w:r>
              <w:rPr>
                <w:rFonts w:ascii="Times New Roman"/>
                <w:b w:val="false"/>
                <w:i w:val="false"/>
                <w:color w:val="000000"/>
                <w:sz w:val="20"/>
              </w:rPr>
              <w:t xml:space="preserve">
полученным от организаций, </w:t>
            </w:r>
          </w:p>
          <w:p>
            <w:pPr>
              <w:spacing w:after="20"/>
              <w:ind w:left="20"/>
              <w:jc w:val="both"/>
            </w:pPr>
            <w:r>
              <w:rPr>
                <w:rFonts w:ascii="Times New Roman"/>
                <w:b w:val="false"/>
                <w:i w:val="false"/>
                <w:color w:val="000000"/>
                <w:sz w:val="20"/>
              </w:rPr>
              <w:t xml:space="preserve">
осуществляющих отдельные виды банковских </w:t>
            </w:r>
          </w:p>
          <w:p>
            <w:pPr>
              <w:spacing w:after="20"/>
              <w:ind w:left="20"/>
              <w:jc w:val="both"/>
            </w:pPr>
            <w:r>
              <w:rPr>
                <w:rFonts w:ascii="Times New Roman"/>
                <w:b w:val="false"/>
                <w:i w:val="false"/>
                <w:color w:val="000000"/>
                <w:sz w:val="20"/>
              </w:rPr>
              <w:t xml:space="preserve">
операций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169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в виде положительной </w:t>
            </w:r>
          </w:p>
          <w:p>
            <w:pPr>
              <w:spacing w:after="20"/>
              <w:ind w:left="20"/>
              <w:jc w:val="both"/>
            </w:pPr>
            <w:r>
              <w:rPr>
                <w:rFonts w:ascii="Times New Roman"/>
                <w:b w:val="false"/>
                <w:i w:val="false"/>
                <w:color w:val="000000"/>
                <w:sz w:val="20"/>
              </w:rPr>
              <w:t xml:space="preserve">
корректировки стоимости займа, </w:t>
            </w:r>
          </w:p>
          <w:p>
            <w:pPr>
              <w:spacing w:after="20"/>
              <w:ind w:left="20"/>
              <w:jc w:val="both"/>
            </w:pPr>
            <w:r>
              <w:rPr>
                <w:rFonts w:ascii="Times New Roman"/>
                <w:b w:val="false"/>
                <w:i w:val="false"/>
                <w:color w:val="000000"/>
                <w:sz w:val="20"/>
              </w:rPr>
              <w:t xml:space="preserve">
полученного от организаций, </w:t>
            </w:r>
          </w:p>
          <w:p>
            <w:pPr>
              <w:spacing w:after="20"/>
              <w:ind w:left="20"/>
              <w:jc w:val="both"/>
            </w:pPr>
            <w:r>
              <w:rPr>
                <w:rFonts w:ascii="Times New Roman"/>
                <w:b w:val="false"/>
                <w:i w:val="false"/>
                <w:color w:val="000000"/>
                <w:sz w:val="20"/>
              </w:rPr>
              <w:t xml:space="preserve">
осуществляющих отдельные виды </w:t>
            </w:r>
          </w:p>
          <w:p>
            <w:pPr>
              <w:spacing w:after="20"/>
              <w:ind w:left="20"/>
              <w:jc w:val="both"/>
            </w:pPr>
            <w:r>
              <w:rPr>
                <w:rFonts w:ascii="Times New Roman"/>
                <w:b w:val="false"/>
                <w:i w:val="false"/>
                <w:color w:val="000000"/>
                <w:sz w:val="20"/>
              </w:rPr>
              <w:t xml:space="preserve">
банковских операций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связанные с выплатой </w:t>
            </w:r>
          </w:p>
          <w:p>
            <w:pPr>
              <w:spacing w:after="20"/>
              <w:ind w:left="20"/>
              <w:jc w:val="both"/>
            </w:pPr>
            <w:r>
              <w:rPr>
                <w:rFonts w:ascii="Times New Roman"/>
                <w:b w:val="false"/>
                <w:i w:val="false"/>
                <w:color w:val="000000"/>
                <w:sz w:val="20"/>
              </w:rPr>
              <w:t xml:space="preserve">
вознаграждения по долгосрочным займам, </w:t>
            </w:r>
          </w:p>
          <w:p>
            <w:pPr>
              <w:spacing w:after="20"/>
              <w:ind w:left="20"/>
              <w:jc w:val="both"/>
            </w:pPr>
            <w:r>
              <w:rPr>
                <w:rFonts w:ascii="Times New Roman"/>
                <w:b w:val="false"/>
                <w:i w:val="false"/>
                <w:color w:val="000000"/>
                <w:sz w:val="20"/>
              </w:rPr>
              <w:t xml:space="preserve">
полученным от организаций, </w:t>
            </w:r>
          </w:p>
          <w:p>
            <w:pPr>
              <w:spacing w:after="20"/>
              <w:ind w:left="20"/>
              <w:jc w:val="both"/>
            </w:pPr>
            <w:r>
              <w:rPr>
                <w:rFonts w:ascii="Times New Roman"/>
                <w:b w:val="false"/>
                <w:i w:val="false"/>
                <w:color w:val="000000"/>
                <w:sz w:val="20"/>
              </w:rPr>
              <w:t xml:space="preserve">
осуществляющих отдельные виды банковских </w:t>
            </w:r>
          </w:p>
          <w:p>
            <w:pPr>
              <w:spacing w:after="20"/>
              <w:ind w:left="20"/>
              <w:jc w:val="both"/>
            </w:pPr>
            <w:r>
              <w:rPr>
                <w:rFonts w:ascii="Times New Roman"/>
                <w:b w:val="false"/>
                <w:i w:val="false"/>
                <w:color w:val="000000"/>
                <w:sz w:val="20"/>
              </w:rPr>
              <w:t xml:space="preserve">
операций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171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в виде отрицательной </w:t>
            </w:r>
          </w:p>
          <w:p>
            <w:pPr>
              <w:spacing w:after="20"/>
              <w:ind w:left="20"/>
              <w:jc w:val="both"/>
            </w:pPr>
            <w:r>
              <w:rPr>
                <w:rFonts w:ascii="Times New Roman"/>
                <w:b w:val="false"/>
                <w:i w:val="false"/>
                <w:color w:val="000000"/>
                <w:sz w:val="20"/>
              </w:rPr>
              <w:t xml:space="preserve">
корректировки стоимости займа, </w:t>
            </w:r>
          </w:p>
          <w:p>
            <w:pPr>
              <w:spacing w:after="20"/>
              <w:ind w:left="20"/>
              <w:jc w:val="both"/>
            </w:pPr>
            <w:r>
              <w:rPr>
                <w:rFonts w:ascii="Times New Roman"/>
                <w:b w:val="false"/>
                <w:i w:val="false"/>
                <w:color w:val="000000"/>
                <w:sz w:val="20"/>
              </w:rPr>
              <w:t xml:space="preserve">
предоставленного организациям, </w:t>
            </w:r>
          </w:p>
          <w:p>
            <w:pPr>
              <w:spacing w:after="20"/>
              <w:ind w:left="20"/>
              <w:jc w:val="both"/>
            </w:pPr>
            <w:r>
              <w:rPr>
                <w:rFonts w:ascii="Times New Roman"/>
                <w:b w:val="false"/>
                <w:i w:val="false"/>
                <w:color w:val="000000"/>
                <w:sz w:val="20"/>
              </w:rPr>
              <w:t xml:space="preserve">
осуществляющим отдельные виды банковских </w:t>
            </w:r>
          </w:p>
          <w:p>
            <w:pPr>
              <w:spacing w:after="20"/>
              <w:ind w:left="20"/>
              <w:jc w:val="both"/>
            </w:pPr>
            <w:r>
              <w:rPr>
                <w:rFonts w:ascii="Times New Roman"/>
                <w:b w:val="false"/>
                <w:i w:val="false"/>
                <w:color w:val="000000"/>
                <w:sz w:val="20"/>
              </w:rPr>
              <w:t xml:space="preserve">
операций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172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связанные с выплатой </w:t>
            </w:r>
          </w:p>
          <w:p>
            <w:pPr>
              <w:spacing w:after="20"/>
              <w:ind w:left="20"/>
              <w:jc w:val="both"/>
            </w:pPr>
            <w:r>
              <w:rPr>
                <w:rFonts w:ascii="Times New Roman"/>
                <w:b w:val="false"/>
                <w:i w:val="false"/>
                <w:color w:val="000000"/>
                <w:sz w:val="20"/>
              </w:rPr>
              <w:t xml:space="preserve">
вознаграждения по просроченной </w:t>
            </w:r>
          </w:p>
          <w:p>
            <w:pPr>
              <w:spacing w:after="20"/>
              <w:ind w:left="20"/>
              <w:jc w:val="both"/>
            </w:pPr>
            <w:r>
              <w:rPr>
                <w:rFonts w:ascii="Times New Roman"/>
                <w:b w:val="false"/>
                <w:i w:val="false"/>
                <w:color w:val="000000"/>
                <w:sz w:val="20"/>
              </w:rPr>
              <w:t xml:space="preserve">
задолженности по займам, полученным от </w:t>
            </w:r>
          </w:p>
          <w:p>
            <w:pPr>
              <w:spacing w:after="20"/>
              <w:ind w:left="20"/>
              <w:jc w:val="both"/>
            </w:pPr>
            <w:r>
              <w:rPr>
                <w:rFonts w:ascii="Times New Roman"/>
                <w:b w:val="false"/>
                <w:i w:val="false"/>
                <w:color w:val="000000"/>
                <w:sz w:val="20"/>
              </w:rPr>
              <w:t xml:space="preserve">
организаций, осуществляющих отдельные </w:t>
            </w:r>
          </w:p>
          <w:p>
            <w:pPr>
              <w:spacing w:after="20"/>
              <w:ind w:left="20"/>
              <w:jc w:val="both"/>
            </w:pPr>
            <w:r>
              <w:rPr>
                <w:rFonts w:ascii="Times New Roman"/>
                <w:b w:val="false"/>
                <w:i w:val="false"/>
                <w:color w:val="000000"/>
                <w:sz w:val="20"/>
              </w:rPr>
              <w:t xml:space="preserve">
виды банковских операций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Другие расходы, связанные с выплатой </w:t>
            </w:r>
          </w:p>
          <w:p>
            <w:pPr>
              <w:spacing w:after="20"/>
              <w:ind w:left="20"/>
              <w:jc w:val="both"/>
            </w:pPr>
            <w:r>
              <w:rPr>
                <w:rFonts w:ascii="Times New Roman"/>
                <w:b w:val="false"/>
                <w:i w:val="false"/>
                <w:color w:val="000000"/>
                <w:sz w:val="20"/>
              </w:rPr>
              <w:t xml:space="preserve">
вознаграждения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174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Другие расходы, связанные с выплатой </w:t>
            </w:r>
          </w:p>
          <w:p>
            <w:pPr>
              <w:spacing w:after="20"/>
              <w:ind w:left="20"/>
              <w:jc w:val="both"/>
            </w:pPr>
            <w:r>
              <w:rPr>
                <w:rFonts w:ascii="Times New Roman"/>
                <w:b w:val="false"/>
                <w:i w:val="false"/>
                <w:color w:val="000000"/>
                <w:sz w:val="20"/>
              </w:rPr>
              <w:t xml:space="preserve">
вознаграждения по операциям с другими </w:t>
            </w:r>
          </w:p>
          <w:p>
            <w:pPr>
              <w:spacing w:after="20"/>
              <w:ind w:left="20"/>
              <w:jc w:val="both"/>
            </w:pPr>
            <w:r>
              <w:rPr>
                <w:rFonts w:ascii="Times New Roman"/>
                <w:b w:val="false"/>
                <w:i w:val="false"/>
                <w:color w:val="000000"/>
                <w:sz w:val="20"/>
              </w:rPr>
              <w:t xml:space="preserve">
банками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175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Комиссионное вознаграждение по займам, </w:t>
            </w:r>
          </w:p>
          <w:p>
            <w:pPr>
              <w:spacing w:after="20"/>
              <w:ind w:left="20"/>
              <w:jc w:val="both"/>
            </w:pPr>
            <w:r>
              <w:rPr>
                <w:rFonts w:ascii="Times New Roman"/>
                <w:b w:val="false"/>
                <w:i w:val="false"/>
                <w:color w:val="000000"/>
                <w:sz w:val="20"/>
              </w:rPr>
              <w:t xml:space="preserve">
полученным от других банков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связанные с выплатой вознаграждения </w:t>
            </w:r>
          </w:p>
          <w:p>
            <w:pPr>
              <w:spacing w:after="20"/>
              <w:ind w:left="20"/>
              <w:jc w:val="both"/>
            </w:pPr>
            <w:r>
              <w:rPr>
                <w:rFonts w:ascii="Times New Roman"/>
                <w:b w:val="false"/>
                <w:i w:val="false"/>
                <w:color w:val="000000"/>
                <w:sz w:val="20"/>
              </w:rPr>
              <w:t xml:space="preserve">
по займам овернайт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177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связанные с выплатой </w:t>
            </w:r>
          </w:p>
          <w:p>
            <w:pPr>
              <w:spacing w:after="20"/>
              <w:ind w:left="20"/>
              <w:jc w:val="both"/>
            </w:pPr>
            <w:r>
              <w:rPr>
                <w:rFonts w:ascii="Times New Roman"/>
                <w:b w:val="false"/>
                <w:i w:val="false"/>
                <w:color w:val="000000"/>
                <w:sz w:val="20"/>
              </w:rPr>
              <w:t xml:space="preserve">
вознаграждения по займам овернайт </w:t>
            </w:r>
          </w:p>
          <w:p>
            <w:pPr>
              <w:spacing w:after="20"/>
              <w:ind w:left="20"/>
              <w:jc w:val="both"/>
            </w:pPr>
            <w:r>
              <w:rPr>
                <w:rFonts w:ascii="Times New Roman"/>
                <w:b w:val="false"/>
                <w:i w:val="false"/>
                <w:color w:val="000000"/>
                <w:sz w:val="20"/>
              </w:rPr>
              <w:t xml:space="preserve">
Национального Банка Республики Казахстан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178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связанные с выплатой </w:t>
            </w:r>
          </w:p>
          <w:p>
            <w:pPr>
              <w:spacing w:after="20"/>
              <w:ind w:left="20"/>
              <w:jc w:val="both"/>
            </w:pPr>
            <w:r>
              <w:rPr>
                <w:rFonts w:ascii="Times New Roman"/>
                <w:b w:val="false"/>
                <w:i w:val="false"/>
                <w:color w:val="000000"/>
                <w:sz w:val="20"/>
              </w:rPr>
              <w:t xml:space="preserve">
вознаграждения по займам овернайт </w:t>
            </w:r>
          </w:p>
          <w:p>
            <w:pPr>
              <w:spacing w:after="20"/>
              <w:ind w:left="20"/>
              <w:jc w:val="both"/>
            </w:pPr>
            <w:r>
              <w:rPr>
                <w:rFonts w:ascii="Times New Roman"/>
                <w:b w:val="false"/>
                <w:i w:val="false"/>
                <w:color w:val="000000"/>
                <w:sz w:val="20"/>
              </w:rPr>
              <w:t xml:space="preserve">
иностранных центральных банков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179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связанные с выплатой </w:t>
            </w:r>
          </w:p>
          <w:p>
            <w:pPr>
              <w:spacing w:after="20"/>
              <w:ind w:left="20"/>
              <w:jc w:val="both"/>
            </w:pPr>
            <w:r>
              <w:rPr>
                <w:rFonts w:ascii="Times New Roman"/>
                <w:b w:val="false"/>
                <w:i w:val="false"/>
                <w:color w:val="000000"/>
                <w:sz w:val="20"/>
              </w:rPr>
              <w:t xml:space="preserve">
вознаграждения по займам овернайт других </w:t>
            </w:r>
          </w:p>
          <w:p>
            <w:pPr>
              <w:spacing w:after="20"/>
              <w:ind w:left="20"/>
              <w:jc w:val="both"/>
            </w:pPr>
            <w:r>
              <w:rPr>
                <w:rFonts w:ascii="Times New Roman"/>
                <w:b w:val="false"/>
                <w:i w:val="false"/>
                <w:color w:val="000000"/>
                <w:sz w:val="20"/>
              </w:rPr>
              <w:t xml:space="preserve">
банков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связанные с выплатой вознаграждения </w:t>
            </w:r>
          </w:p>
          <w:p>
            <w:pPr>
              <w:spacing w:after="20"/>
              <w:ind w:left="20"/>
              <w:jc w:val="both"/>
            </w:pPr>
            <w:r>
              <w:rPr>
                <w:rFonts w:ascii="Times New Roman"/>
                <w:b w:val="false"/>
                <w:i w:val="false"/>
                <w:color w:val="000000"/>
                <w:sz w:val="20"/>
              </w:rPr>
              <w:t xml:space="preserve">
по вкладам других банков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связанные с выплатой </w:t>
            </w:r>
          </w:p>
          <w:p>
            <w:pPr>
              <w:spacing w:after="20"/>
              <w:ind w:left="20"/>
              <w:jc w:val="both"/>
            </w:pPr>
            <w:r>
              <w:rPr>
                <w:rFonts w:ascii="Times New Roman"/>
                <w:b w:val="false"/>
                <w:i w:val="false"/>
                <w:color w:val="000000"/>
                <w:sz w:val="20"/>
              </w:rPr>
              <w:t xml:space="preserve">
вознаграждения по вкладам до </w:t>
            </w:r>
          </w:p>
          <w:p>
            <w:pPr>
              <w:spacing w:after="20"/>
              <w:ind w:left="20"/>
              <w:jc w:val="both"/>
            </w:pPr>
            <w:r>
              <w:rPr>
                <w:rFonts w:ascii="Times New Roman"/>
                <w:b w:val="false"/>
                <w:i w:val="false"/>
                <w:color w:val="000000"/>
                <w:sz w:val="20"/>
              </w:rPr>
              <w:t xml:space="preserve">
востребования Национального Банка </w:t>
            </w:r>
          </w:p>
          <w:p>
            <w:pPr>
              <w:spacing w:after="20"/>
              <w:ind w:left="20"/>
              <w:jc w:val="both"/>
            </w:pPr>
            <w:r>
              <w:rPr>
                <w:rFonts w:ascii="Times New Roman"/>
                <w:b w:val="false"/>
                <w:i w:val="false"/>
                <w:color w:val="000000"/>
                <w:sz w:val="20"/>
              </w:rPr>
              <w:t xml:space="preserve">
Республики Казахстан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182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связанные с выплатой </w:t>
            </w:r>
          </w:p>
          <w:p>
            <w:pPr>
              <w:spacing w:after="20"/>
              <w:ind w:left="20"/>
              <w:jc w:val="both"/>
            </w:pPr>
            <w:r>
              <w:rPr>
                <w:rFonts w:ascii="Times New Roman"/>
                <w:b w:val="false"/>
                <w:i w:val="false"/>
                <w:color w:val="000000"/>
                <w:sz w:val="20"/>
              </w:rPr>
              <w:t xml:space="preserve">
вознаграждения по срочным вкладам </w:t>
            </w:r>
          </w:p>
          <w:p>
            <w:pPr>
              <w:spacing w:after="20"/>
              <w:ind w:left="20"/>
              <w:jc w:val="both"/>
            </w:pPr>
            <w:r>
              <w:rPr>
                <w:rFonts w:ascii="Times New Roman"/>
                <w:b w:val="false"/>
                <w:i w:val="false"/>
                <w:color w:val="000000"/>
                <w:sz w:val="20"/>
              </w:rPr>
              <w:t xml:space="preserve">
Национального Банка Республики Казахстан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183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связанные с выплатой </w:t>
            </w:r>
          </w:p>
          <w:p>
            <w:pPr>
              <w:spacing w:after="20"/>
              <w:ind w:left="20"/>
              <w:jc w:val="both"/>
            </w:pPr>
            <w:r>
              <w:rPr>
                <w:rFonts w:ascii="Times New Roman"/>
                <w:b w:val="false"/>
                <w:i w:val="false"/>
                <w:color w:val="000000"/>
                <w:sz w:val="20"/>
              </w:rPr>
              <w:t xml:space="preserve">
вознаграждения по вкладам до </w:t>
            </w:r>
          </w:p>
          <w:p>
            <w:pPr>
              <w:spacing w:after="20"/>
              <w:ind w:left="20"/>
              <w:jc w:val="both"/>
            </w:pPr>
            <w:r>
              <w:rPr>
                <w:rFonts w:ascii="Times New Roman"/>
                <w:b w:val="false"/>
                <w:i w:val="false"/>
                <w:color w:val="000000"/>
                <w:sz w:val="20"/>
              </w:rPr>
              <w:t xml:space="preserve">
востребования иностранных центральных </w:t>
            </w:r>
          </w:p>
          <w:p>
            <w:pPr>
              <w:spacing w:after="20"/>
              <w:ind w:left="20"/>
              <w:jc w:val="both"/>
            </w:pPr>
            <w:r>
              <w:rPr>
                <w:rFonts w:ascii="Times New Roman"/>
                <w:b w:val="false"/>
                <w:i w:val="false"/>
                <w:color w:val="000000"/>
                <w:sz w:val="20"/>
              </w:rPr>
              <w:t xml:space="preserve">
банков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184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связанные с выплатой </w:t>
            </w:r>
          </w:p>
          <w:p>
            <w:pPr>
              <w:spacing w:after="20"/>
              <w:ind w:left="20"/>
              <w:jc w:val="both"/>
            </w:pPr>
            <w:r>
              <w:rPr>
                <w:rFonts w:ascii="Times New Roman"/>
                <w:b w:val="false"/>
                <w:i w:val="false"/>
                <w:color w:val="000000"/>
                <w:sz w:val="20"/>
              </w:rPr>
              <w:t xml:space="preserve">
вознаграждения по срочным вкладам </w:t>
            </w:r>
          </w:p>
          <w:p>
            <w:pPr>
              <w:spacing w:after="20"/>
              <w:ind w:left="20"/>
              <w:jc w:val="both"/>
            </w:pPr>
            <w:r>
              <w:rPr>
                <w:rFonts w:ascii="Times New Roman"/>
                <w:b w:val="false"/>
                <w:i w:val="false"/>
                <w:color w:val="000000"/>
                <w:sz w:val="20"/>
              </w:rPr>
              <w:t xml:space="preserve">
иностранных центральных банков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185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связанные с выплатой </w:t>
            </w:r>
          </w:p>
          <w:p>
            <w:pPr>
              <w:spacing w:after="20"/>
              <w:ind w:left="20"/>
              <w:jc w:val="both"/>
            </w:pPr>
            <w:r>
              <w:rPr>
                <w:rFonts w:ascii="Times New Roman"/>
                <w:b w:val="false"/>
                <w:i w:val="false"/>
                <w:color w:val="000000"/>
                <w:sz w:val="20"/>
              </w:rPr>
              <w:t xml:space="preserve">
вознаграждения по вкладам до </w:t>
            </w:r>
          </w:p>
          <w:p>
            <w:pPr>
              <w:spacing w:after="20"/>
              <w:ind w:left="20"/>
              <w:jc w:val="both"/>
            </w:pPr>
            <w:r>
              <w:rPr>
                <w:rFonts w:ascii="Times New Roman"/>
                <w:b w:val="false"/>
                <w:i w:val="false"/>
                <w:color w:val="000000"/>
                <w:sz w:val="20"/>
              </w:rPr>
              <w:t xml:space="preserve">
востребования других банков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186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связанные с выплатой </w:t>
            </w:r>
          </w:p>
          <w:p>
            <w:pPr>
              <w:spacing w:after="20"/>
              <w:ind w:left="20"/>
              <w:jc w:val="both"/>
            </w:pPr>
            <w:r>
              <w:rPr>
                <w:rFonts w:ascii="Times New Roman"/>
                <w:b w:val="false"/>
                <w:i w:val="false"/>
                <w:color w:val="000000"/>
                <w:sz w:val="20"/>
              </w:rPr>
              <w:t xml:space="preserve">
вознаграждения по краткосрочным вкладам </w:t>
            </w:r>
          </w:p>
          <w:p>
            <w:pPr>
              <w:spacing w:after="20"/>
              <w:ind w:left="20"/>
              <w:jc w:val="both"/>
            </w:pPr>
            <w:r>
              <w:rPr>
                <w:rFonts w:ascii="Times New Roman"/>
                <w:b w:val="false"/>
                <w:i w:val="false"/>
                <w:color w:val="000000"/>
                <w:sz w:val="20"/>
              </w:rPr>
              <w:t xml:space="preserve">
других банков, (до одного месяца)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187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связанные с выплатой </w:t>
            </w:r>
          </w:p>
          <w:p>
            <w:pPr>
              <w:spacing w:after="20"/>
              <w:ind w:left="20"/>
              <w:jc w:val="both"/>
            </w:pPr>
            <w:r>
              <w:rPr>
                <w:rFonts w:ascii="Times New Roman"/>
                <w:b w:val="false"/>
                <w:i w:val="false"/>
                <w:color w:val="000000"/>
                <w:sz w:val="20"/>
              </w:rPr>
              <w:t xml:space="preserve">
вознаграждения по краткосрочным вкладам </w:t>
            </w:r>
          </w:p>
          <w:p>
            <w:pPr>
              <w:spacing w:after="20"/>
              <w:ind w:left="20"/>
              <w:jc w:val="both"/>
            </w:pPr>
            <w:r>
              <w:rPr>
                <w:rFonts w:ascii="Times New Roman"/>
                <w:b w:val="false"/>
                <w:i w:val="false"/>
                <w:color w:val="000000"/>
                <w:sz w:val="20"/>
              </w:rPr>
              <w:t xml:space="preserve">
других банков (до одного года)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188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связанные с выплатой </w:t>
            </w:r>
          </w:p>
          <w:p>
            <w:pPr>
              <w:spacing w:after="20"/>
              <w:ind w:left="20"/>
              <w:jc w:val="both"/>
            </w:pPr>
            <w:r>
              <w:rPr>
                <w:rFonts w:ascii="Times New Roman"/>
                <w:b w:val="false"/>
                <w:i w:val="false"/>
                <w:color w:val="000000"/>
                <w:sz w:val="20"/>
              </w:rPr>
              <w:t xml:space="preserve">
вознаграждения по долгосрочным вкладам </w:t>
            </w:r>
          </w:p>
          <w:p>
            <w:pPr>
              <w:spacing w:after="20"/>
              <w:ind w:left="20"/>
              <w:jc w:val="both"/>
            </w:pPr>
            <w:r>
              <w:rPr>
                <w:rFonts w:ascii="Times New Roman"/>
                <w:b w:val="false"/>
                <w:i w:val="false"/>
                <w:color w:val="000000"/>
                <w:sz w:val="20"/>
              </w:rPr>
              <w:t xml:space="preserve">
других банков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189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связанные с выплатой </w:t>
            </w:r>
          </w:p>
          <w:p>
            <w:pPr>
              <w:spacing w:after="20"/>
              <w:ind w:left="20"/>
              <w:jc w:val="both"/>
            </w:pPr>
            <w:r>
              <w:rPr>
                <w:rFonts w:ascii="Times New Roman"/>
                <w:b w:val="false"/>
                <w:i w:val="false"/>
                <w:color w:val="000000"/>
                <w:sz w:val="20"/>
              </w:rPr>
              <w:t xml:space="preserve">
вознаграждения по вкладу, являющемуся </w:t>
            </w:r>
          </w:p>
          <w:p>
            <w:pPr>
              <w:spacing w:after="20"/>
              <w:ind w:left="20"/>
              <w:jc w:val="both"/>
            </w:pPr>
            <w:r>
              <w:rPr>
                <w:rFonts w:ascii="Times New Roman"/>
                <w:b w:val="false"/>
                <w:i w:val="false"/>
                <w:color w:val="000000"/>
                <w:sz w:val="20"/>
              </w:rPr>
              <w:t xml:space="preserve">
обеспечением (заклад, гарантия, задаток) </w:t>
            </w:r>
          </w:p>
          <w:p>
            <w:pPr>
              <w:spacing w:after="20"/>
              <w:ind w:left="20"/>
              <w:jc w:val="both"/>
            </w:pPr>
            <w:r>
              <w:rPr>
                <w:rFonts w:ascii="Times New Roman"/>
                <w:b w:val="false"/>
                <w:i w:val="false"/>
                <w:color w:val="000000"/>
                <w:sz w:val="20"/>
              </w:rPr>
              <w:t xml:space="preserve">
обязательств других банков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190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связанные с выплатой </w:t>
            </w:r>
          </w:p>
          <w:p>
            <w:pPr>
              <w:spacing w:after="20"/>
              <w:ind w:left="20"/>
              <w:jc w:val="both"/>
            </w:pPr>
            <w:r>
              <w:rPr>
                <w:rFonts w:ascii="Times New Roman"/>
                <w:b w:val="false"/>
                <w:i w:val="false"/>
                <w:color w:val="000000"/>
                <w:sz w:val="20"/>
              </w:rPr>
              <w:t xml:space="preserve">
вознаграждения по условным вкладам </w:t>
            </w:r>
          </w:p>
          <w:p>
            <w:pPr>
              <w:spacing w:after="20"/>
              <w:ind w:left="20"/>
              <w:jc w:val="both"/>
            </w:pPr>
            <w:r>
              <w:rPr>
                <w:rFonts w:ascii="Times New Roman"/>
                <w:b w:val="false"/>
                <w:i w:val="false"/>
                <w:color w:val="000000"/>
                <w:sz w:val="20"/>
              </w:rPr>
              <w:t xml:space="preserve">
других банков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191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в виде отрицательной </w:t>
            </w:r>
          </w:p>
          <w:p>
            <w:pPr>
              <w:spacing w:after="20"/>
              <w:ind w:left="20"/>
              <w:jc w:val="both"/>
            </w:pPr>
            <w:r>
              <w:rPr>
                <w:rFonts w:ascii="Times New Roman"/>
                <w:b w:val="false"/>
                <w:i w:val="false"/>
                <w:color w:val="000000"/>
                <w:sz w:val="20"/>
              </w:rPr>
              <w:t xml:space="preserve">
корректировки стоимости срочного вклада, </w:t>
            </w:r>
          </w:p>
          <w:p>
            <w:pPr>
              <w:spacing w:after="20"/>
              <w:ind w:left="20"/>
              <w:jc w:val="both"/>
            </w:pPr>
            <w:r>
              <w:rPr>
                <w:rFonts w:ascii="Times New Roman"/>
                <w:b w:val="false"/>
                <w:i w:val="false"/>
                <w:color w:val="000000"/>
                <w:sz w:val="20"/>
              </w:rPr>
              <w:t xml:space="preserve">
размещенного в других банках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192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в виде отрицательной </w:t>
            </w:r>
          </w:p>
          <w:p>
            <w:pPr>
              <w:spacing w:after="20"/>
              <w:ind w:left="20"/>
              <w:jc w:val="both"/>
            </w:pPr>
            <w:r>
              <w:rPr>
                <w:rFonts w:ascii="Times New Roman"/>
                <w:b w:val="false"/>
                <w:i w:val="false"/>
                <w:color w:val="000000"/>
                <w:sz w:val="20"/>
              </w:rPr>
              <w:t xml:space="preserve">
корректировки стоимости условного </w:t>
            </w:r>
          </w:p>
          <w:p>
            <w:pPr>
              <w:spacing w:after="20"/>
              <w:ind w:left="20"/>
              <w:jc w:val="both"/>
            </w:pPr>
            <w:r>
              <w:rPr>
                <w:rFonts w:ascii="Times New Roman"/>
                <w:b w:val="false"/>
                <w:i w:val="false"/>
                <w:color w:val="000000"/>
                <w:sz w:val="20"/>
              </w:rPr>
              <w:t xml:space="preserve">
вклада, размещенного в других банках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193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в виде положительной </w:t>
            </w:r>
          </w:p>
          <w:p>
            <w:pPr>
              <w:spacing w:after="20"/>
              <w:ind w:left="20"/>
              <w:jc w:val="both"/>
            </w:pPr>
            <w:r>
              <w:rPr>
                <w:rFonts w:ascii="Times New Roman"/>
                <w:b w:val="false"/>
                <w:i w:val="false"/>
                <w:color w:val="000000"/>
                <w:sz w:val="20"/>
              </w:rPr>
              <w:t xml:space="preserve">
корректировки стоимости срочного вклада, </w:t>
            </w:r>
          </w:p>
          <w:p>
            <w:pPr>
              <w:spacing w:after="20"/>
              <w:ind w:left="20"/>
              <w:jc w:val="both"/>
            </w:pPr>
            <w:r>
              <w:rPr>
                <w:rFonts w:ascii="Times New Roman"/>
                <w:b w:val="false"/>
                <w:i w:val="false"/>
                <w:color w:val="000000"/>
                <w:sz w:val="20"/>
              </w:rPr>
              <w:t xml:space="preserve">
привлеченного от других банков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194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в виде положительной </w:t>
            </w:r>
          </w:p>
          <w:p>
            <w:pPr>
              <w:spacing w:after="20"/>
              <w:ind w:left="20"/>
              <w:jc w:val="both"/>
            </w:pPr>
            <w:r>
              <w:rPr>
                <w:rFonts w:ascii="Times New Roman"/>
                <w:b w:val="false"/>
                <w:i w:val="false"/>
                <w:color w:val="000000"/>
                <w:sz w:val="20"/>
              </w:rPr>
              <w:t xml:space="preserve">
корректировки стоимости условного </w:t>
            </w:r>
          </w:p>
          <w:p>
            <w:pPr>
              <w:spacing w:after="20"/>
              <w:ind w:left="20"/>
              <w:jc w:val="both"/>
            </w:pPr>
            <w:r>
              <w:rPr>
                <w:rFonts w:ascii="Times New Roman"/>
                <w:b w:val="false"/>
                <w:i w:val="false"/>
                <w:color w:val="000000"/>
                <w:sz w:val="20"/>
              </w:rPr>
              <w:t xml:space="preserve">
вклада, привлеченного от других банков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по расчетам с филиалами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196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по расчетам с головным офисом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197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по расчетам с местными филиалами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198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по расчетам с зарубежными </w:t>
            </w:r>
          </w:p>
          <w:p>
            <w:pPr>
              <w:spacing w:after="20"/>
              <w:ind w:left="20"/>
              <w:jc w:val="both"/>
            </w:pPr>
            <w:r>
              <w:rPr>
                <w:rFonts w:ascii="Times New Roman"/>
                <w:b w:val="false"/>
                <w:i w:val="false"/>
                <w:color w:val="000000"/>
                <w:sz w:val="20"/>
              </w:rPr>
              <w:t xml:space="preserve">
филиалами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связанные с выплатой вознаграждения </w:t>
            </w:r>
          </w:p>
          <w:p>
            <w:pPr>
              <w:spacing w:after="20"/>
              <w:ind w:left="20"/>
              <w:jc w:val="both"/>
            </w:pPr>
            <w:r>
              <w:rPr>
                <w:rFonts w:ascii="Times New Roman"/>
                <w:b w:val="false"/>
                <w:i w:val="false"/>
                <w:color w:val="000000"/>
                <w:sz w:val="20"/>
              </w:rPr>
              <w:t xml:space="preserve">
по требованиям клиентов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связанные с выплатой </w:t>
            </w:r>
          </w:p>
          <w:p>
            <w:pPr>
              <w:spacing w:after="20"/>
              <w:ind w:left="20"/>
              <w:jc w:val="both"/>
            </w:pPr>
            <w:r>
              <w:rPr>
                <w:rFonts w:ascii="Times New Roman"/>
                <w:b w:val="false"/>
                <w:i w:val="false"/>
                <w:color w:val="000000"/>
                <w:sz w:val="20"/>
              </w:rPr>
              <w:t xml:space="preserve">
вознаграждения по деньгам </w:t>
            </w:r>
          </w:p>
          <w:p>
            <w:pPr>
              <w:spacing w:after="20"/>
              <w:ind w:left="20"/>
              <w:jc w:val="both"/>
            </w:pPr>
            <w:r>
              <w:rPr>
                <w:rFonts w:ascii="Times New Roman"/>
                <w:b w:val="false"/>
                <w:i w:val="false"/>
                <w:color w:val="000000"/>
                <w:sz w:val="20"/>
              </w:rPr>
              <w:t xml:space="preserve">
республиканского бюджета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связанные с выплатой </w:t>
            </w:r>
          </w:p>
          <w:p>
            <w:pPr>
              <w:spacing w:after="20"/>
              <w:ind w:left="20"/>
              <w:jc w:val="both"/>
            </w:pPr>
            <w:r>
              <w:rPr>
                <w:rFonts w:ascii="Times New Roman"/>
                <w:b w:val="false"/>
                <w:i w:val="false"/>
                <w:color w:val="000000"/>
                <w:sz w:val="20"/>
              </w:rPr>
              <w:t xml:space="preserve">
вознаграждения по деньгам местного бюджета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связанные с выплатой </w:t>
            </w:r>
          </w:p>
          <w:p>
            <w:pPr>
              <w:spacing w:after="20"/>
              <w:ind w:left="20"/>
              <w:jc w:val="both"/>
            </w:pPr>
            <w:r>
              <w:rPr>
                <w:rFonts w:ascii="Times New Roman"/>
                <w:b w:val="false"/>
                <w:i w:val="false"/>
                <w:color w:val="000000"/>
                <w:sz w:val="20"/>
              </w:rPr>
              <w:t xml:space="preserve">
вознаграждения по текущим счетам клиентов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связанные с выплатой </w:t>
            </w:r>
          </w:p>
          <w:p>
            <w:pPr>
              <w:spacing w:after="20"/>
              <w:ind w:left="20"/>
              <w:jc w:val="both"/>
            </w:pPr>
            <w:r>
              <w:rPr>
                <w:rFonts w:ascii="Times New Roman"/>
                <w:b w:val="false"/>
                <w:i w:val="false"/>
                <w:color w:val="000000"/>
                <w:sz w:val="20"/>
              </w:rPr>
              <w:t xml:space="preserve">
вознаграждения по финансовым активам, </w:t>
            </w:r>
          </w:p>
          <w:p>
            <w:pPr>
              <w:spacing w:after="20"/>
              <w:ind w:left="20"/>
              <w:jc w:val="both"/>
            </w:pPr>
            <w:r>
              <w:rPr>
                <w:rFonts w:ascii="Times New Roman"/>
                <w:b w:val="false"/>
                <w:i w:val="false"/>
                <w:color w:val="000000"/>
                <w:sz w:val="20"/>
              </w:rPr>
              <w:t xml:space="preserve">
принятым в доверительное (трастовое) </w:t>
            </w:r>
          </w:p>
          <w:p>
            <w:pPr>
              <w:spacing w:after="20"/>
              <w:ind w:left="20"/>
              <w:jc w:val="both"/>
            </w:pPr>
            <w:r>
              <w:rPr>
                <w:rFonts w:ascii="Times New Roman"/>
                <w:b w:val="false"/>
                <w:i w:val="false"/>
                <w:color w:val="000000"/>
                <w:sz w:val="20"/>
              </w:rPr>
              <w:t xml:space="preserve">
управление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связанные с выплатой </w:t>
            </w:r>
          </w:p>
          <w:p>
            <w:pPr>
              <w:spacing w:after="20"/>
              <w:ind w:left="20"/>
              <w:jc w:val="both"/>
            </w:pPr>
            <w:r>
              <w:rPr>
                <w:rFonts w:ascii="Times New Roman"/>
                <w:b w:val="false"/>
                <w:i w:val="false"/>
                <w:color w:val="000000"/>
                <w:sz w:val="20"/>
              </w:rPr>
              <w:t xml:space="preserve">
вознаграждения по вкладам до </w:t>
            </w:r>
          </w:p>
          <w:p>
            <w:pPr>
              <w:spacing w:after="20"/>
              <w:ind w:left="20"/>
              <w:jc w:val="both"/>
            </w:pPr>
            <w:r>
              <w:rPr>
                <w:rFonts w:ascii="Times New Roman"/>
                <w:b w:val="false"/>
                <w:i w:val="false"/>
                <w:color w:val="000000"/>
                <w:sz w:val="20"/>
              </w:rPr>
              <w:t xml:space="preserve">
востребования клиентов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связанные с выплатой </w:t>
            </w:r>
          </w:p>
          <w:p>
            <w:pPr>
              <w:spacing w:after="20"/>
              <w:ind w:left="20"/>
              <w:jc w:val="both"/>
            </w:pPr>
            <w:r>
              <w:rPr>
                <w:rFonts w:ascii="Times New Roman"/>
                <w:b w:val="false"/>
                <w:i w:val="false"/>
                <w:color w:val="000000"/>
                <w:sz w:val="20"/>
              </w:rPr>
              <w:t xml:space="preserve">
вознаграждения по краткосрочным вкладам </w:t>
            </w:r>
          </w:p>
          <w:p>
            <w:pPr>
              <w:spacing w:after="20"/>
              <w:ind w:left="20"/>
              <w:jc w:val="both"/>
            </w:pPr>
            <w:r>
              <w:rPr>
                <w:rFonts w:ascii="Times New Roman"/>
                <w:b w:val="false"/>
                <w:i w:val="false"/>
                <w:color w:val="000000"/>
                <w:sz w:val="20"/>
              </w:rPr>
              <w:t xml:space="preserve">
клиентов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206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связанные с выплатой </w:t>
            </w:r>
          </w:p>
          <w:p>
            <w:pPr>
              <w:spacing w:after="20"/>
              <w:ind w:left="20"/>
              <w:jc w:val="both"/>
            </w:pPr>
            <w:r>
              <w:rPr>
                <w:rFonts w:ascii="Times New Roman"/>
                <w:b w:val="false"/>
                <w:i w:val="false"/>
                <w:color w:val="000000"/>
                <w:sz w:val="20"/>
              </w:rPr>
              <w:t xml:space="preserve">
вознаграждения по долгосрочным вкладам </w:t>
            </w:r>
          </w:p>
          <w:p>
            <w:pPr>
              <w:spacing w:after="20"/>
              <w:ind w:left="20"/>
              <w:jc w:val="both"/>
            </w:pPr>
            <w:r>
              <w:rPr>
                <w:rFonts w:ascii="Times New Roman"/>
                <w:b w:val="false"/>
                <w:i w:val="false"/>
                <w:color w:val="000000"/>
                <w:sz w:val="20"/>
              </w:rPr>
              <w:t xml:space="preserve">
клиентов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207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связанные с выплатой </w:t>
            </w:r>
          </w:p>
          <w:p>
            <w:pPr>
              <w:spacing w:after="20"/>
              <w:ind w:left="20"/>
              <w:jc w:val="both"/>
            </w:pPr>
            <w:r>
              <w:rPr>
                <w:rFonts w:ascii="Times New Roman"/>
                <w:b w:val="false"/>
                <w:i w:val="false"/>
                <w:color w:val="000000"/>
                <w:sz w:val="20"/>
              </w:rPr>
              <w:t xml:space="preserve">
вознаграждения по условным вкладам </w:t>
            </w:r>
          </w:p>
          <w:p>
            <w:pPr>
              <w:spacing w:after="20"/>
              <w:ind w:left="20"/>
              <w:jc w:val="both"/>
            </w:pPr>
            <w:r>
              <w:rPr>
                <w:rFonts w:ascii="Times New Roman"/>
                <w:b w:val="false"/>
                <w:i w:val="false"/>
                <w:color w:val="000000"/>
                <w:sz w:val="20"/>
              </w:rPr>
              <w:t xml:space="preserve">
клиентов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208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связанные с выплатой </w:t>
            </w:r>
          </w:p>
          <w:p>
            <w:pPr>
              <w:spacing w:after="20"/>
              <w:ind w:left="20"/>
              <w:jc w:val="both"/>
            </w:pPr>
            <w:r>
              <w:rPr>
                <w:rFonts w:ascii="Times New Roman"/>
                <w:b w:val="false"/>
                <w:i w:val="false"/>
                <w:color w:val="000000"/>
                <w:sz w:val="20"/>
              </w:rPr>
              <w:t xml:space="preserve">
вознаграждения по карт-счетам клиентов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209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связанные с выплатой </w:t>
            </w:r>
          </w:p>
          <w:p>
            <w:pPr>
              <w:spacing w:after="20"/>
              <w:ind w:left="20"/>
              <w:jc w:val="both"/>
            </w:pPr>
            <w:r>
              <w:rPr>
                <w:rFonts w:ascii="Times New Roman"/>
                <w:b w:val="false"/>
                <w:i w:val="false"/>
                <w:color w:val="000000"/>
                <w:sz w:val="20"/>
              </w:rPr>
              <w:t xml:space="preserve">
вознаграждения по счетам дочерних </w:t>
            </w:r>
          </w:p>
          <w:p>
            <w:pPr>
              <w:spacing w:after="20"/>
              <w:ind w:left="20"/>
              <w:jc w:val="both"/>
            </w:pPr>
            <w:r>
              <w:rPr>
                <w:rFonts w:ascii="Times New Roman"/>
                <w:b w:val="false"/>
                <w:i w:val="false"/>
                <w:color w:val="000000"/>
                <w:sz w:val="20"/>
              </w:rPr>
              <w:t xml:space="preserve">
организаций специального назначения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связанные с выплатой </w:t>
            </w:r>
          </w:p>
          <w:p>
            <w:pPr>
              <w:spacing w:after="20"/>
              <w:ind w:left="20"/>
              <w:jc w:val="both"/>
            </w:pPr>
            <w:r>
              <w:rPr>
                <w:rFonts w:ascii="Times New Roman"/>
                <w:b w:val="false"/>
                <w:i w:val="false"/>
                <w:color w:val="000000"/>
                <w:sz w:val="20"/>
              </w:rPr>
              <w:t xml:space="preserve">
вознаграждения вкладу, являющемуся </w:t>
            </w:r>
          </w:p>
          <w:p>
            <w:pPr>
              <w:spacing w:after="20"/>
              <w:ind w:left="20"/>
              <w:jc w:val="both"/>
            </w:pPr>
            <w:r>
              <w:rPr>
                <w:rFonts w:ascii="Times New Roman"/>
                <w:b w:val="false"/>
                <w:i w:val="false"/>
                <w:color w:val="000000"/>
                <w:sz w:val="20"/>
              </w:rPr>
              <w:t xml:space="preserve">
обеспечением (заклад, гарантия, задаток) </w:t>
            </w:r>
          </w:p>
          <w:p>
            <w:pPr>
              <w:spacing w:after="20"/>
              <w:ind w:left="20"/>
              <w:jc w:val="both"/>
            </w:pPr>
            <w:r>
              <w:rPr>
                <w:rFonts w:ascii="Times New Roman"/>
                <w:b w:val="false"/>
                <w:i w:val="false"/>
                <w:color w:val="000000"/>
                <w:sz w:val="20"/>
              </w:rPr>
              <w:t xml:space="preserve">
обязательств клиентов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211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связанные с выплатой </w:t>
            </w:r>
          </w:p>
          <w:p>
            <w:pPr>
              <w:spacing w:after="20"/>
              <w:ind w:left="20"/>
              <w:jc w:val="both"/>
            </w:pPr>
            <w:r>
              <w:rPr>
                <w:rFonts w:ascii="Times New Roman"/>
                <w:b w:val="false"/>
                <w:i w:val="false"/>
                <w:color w:val="000000"/>
                <w:sz w:val="20"/>
              </w:rPr>
              <w:t xml:space="preserve">
вознаграждения по просроченной </w:t>
            </w:r>
          </w:p>
          <w:p>
            <w:pPr>
              <w:spacing w:after="20"/>
              <w:ind w:left="20"/>
              <w:jc w:val="both"/>
            </w:pPr>
            <w:r>
              <w:rPr>
                <w:rFonts w:ascii="Times New Roman"/>
                <w:b w:val="false"/>
                <w:i w:val="false"/>
                <w:color w:val="000000"/>
                <w:sz w:val="20"/>
              </w:rPr>
              <w:t xml:space="preserve">
задолженности по вкладам до </w:t>
            </w:r>
          </w:p>
          <w:p>
            <w:pPr>
              <w:spacing w:after="20"/>
              <w:ind w:left="20"/>
              <w:jc w:val="both"/>
            </w:pPr>
            <w:r>
              <w:rPr>
                <w:rFonts w:ascii="Times New Roman"/>
                <w:b w:val="false"/>
                <w:i w:val="false"/>
                <w:color w:val="000000"/>
                <w:sz w:val="20"/>
              </w:rPr>
              <w:t xml:space="preserve">
востребования клиентов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212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связанные с выплатой </w:t>
            </w:r>
          </w:p>
          <w:p>
            <w:pPr>
              <w:spacing w:after="20"/>
              <w:ind w:left="20"/>
              <w:jc w:val="both"/>
            </w:pPr>
            <w:r>
              <w:rPr>
                <w:rFonts w:ascii="Times New Roman"/>
                <w:b w:val="false"/>
                <w:i w:val="false"/>
                <w:color w:val="000000"/>
                <w:sz w:val="20"/>
              </w:rPr>
              <w:t xml:space="preserve">
вознаграждения по просроченной </w:t>
            </w:r>
          </w:p>
          <w:p>
            <w:pPr>
              <w:spacing w:after="20"/>
              <w:ind w:left="20"/>
              <w:jc w:val="both"/>
            </w:pPr>
            <w:r>
              <w:rPr>
                <w:rFonts w:ascii="Times New Roman"/>
                <w:b w:val="false"/>
                <w:i w:val="false"/>
                <w:color w:val="000000"/>
                <w:sz w:val="20"/>
              </w:rPr>
              <w:t xml:space="preserve">
задолженности по прочим операциям с </w:t>
            </w:r>
          </w:p>
          <w:p>
            <w:pPr>
              <w:spacing w:after="20"/>
              <w:ind w:left="20"/>
              <w:jc w:val="both"/>
            </w:pPr>
            <w:r>
              <w:rPr>
                <w:rFonts w:ascii="Times New Roman"/>
                <w:b w:val="false"/>
                <w:i w:val="false"/>
                <w:color w:val="000000"/>
                <w:sz w:val="20"/>
              </w:rPr>
              <w:t xml:space="preserve">
клиентами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213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связанные с выплатой </w:t>
            </w:r>
          </w:p>
          <w:p>
            <w:pPr>
              <w:spacing w:after="20"/>
              <w:ind w:left="20"/>
              <w:jc w:val="both"/>
            </w:pPr>
            <w:r>
              <w:rPr>
                <w:rFonts w:ascii="Times New Roman"/>
                <w:b w:val="false"/>
                <w:i w:val="false"/>
                <w:color w:val="000000"/>
                <w:sz w:val="20"/>
              </w:rPr>
              <w:t xml:space="preserve">
вознаграждения по просроченной </w:t>
            </w:r>
          </w:p>
          <w:p>
            <w:pPr>
              <w:spacing w:after="20"/>
              <w:ind w:left="20"/>
              <w:jc w:val="both"/>
            </w:pPr>
            <w:r>
              <w:rPr>
                <w:rFonts w:ascii="Times New Roman"/>
                <w:b w:val="false"/>
                <w:i w:val="false"/>
                <w:color w:val="000000"/>
                <w:sz w:val="20"/>
              </w:rPr>
              <w:t xml:space="preserve">
задолженности по срочным вкладам клиентов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214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связанные с выплатой </w:t>
            </w:r>
          </w:p>
          <w:p>
            <w:pPr>
              <w:spacing w:after="20"/>
              <w:ind w:left="20"/>
              <w:jc w:val="both"/>
            </w:pPr>
            <w:r>
              <w:rPr>
                <w:rFonts w:ascii="Times New Roman"/>
                <w:b w:val="false"/>
                <w:i w:val="false"/>
                <w:color w:val="000000"/>
                <w:sz w:val="20"/>
              </w:rPr>
              <w:t xml:space="preserve">
вознаграждения по полученному </w:t>
            </w:r>
          </w:p>
          <w:p>
            <w:pPr>
              <w:spacing w:after="20"/>
              <w:ind w:left="20"/>
              <w:jc w:val="both"/>
            </w:pPr>
            <w:r>
              <w:rPr>
                <w:rFonts w:ascii="Times New Roman"/>
                <w:b w:val="false"/>
                <w:i w:val="false"/>
                <w:color w:val="000000"/>
                <w:sz w:val="20"/>
              </w:rPr>
              <w:t xml:space="preserve">
финансовому лизингу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215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связанные с выплатой </w:t>
            </w:r>
          </w:p>
          <w:p>
            <w:pPr>
              <w:spacing w:after="20"/>
              <w:ind w:left="20"/>
              <w:jc w:val="both"/>
            </w:pPr>
            <w:r>
              <w:rPr>
                <w:rFonts w:ascii="Times New Roman"/>
                <w:b w:val="false"/>
                <w:i w:val="false"/>
                <w:color w:val="000000"/>
                <w:sz w:val="20"/>
              </w:rPr>
              <w:t xml:space="preserve">
вознаграждения по указаниям, </w:t>
            </w:r>
          </w:p>
          <w:p>
            <w:pPr>
              <w:spacing w:after="20"/>
              <w:ind w:left="20"/>
              <w:jc w:val="both"/>
            </w:pPr>
            <w:r>
              <w:rPr>
                <w:rFonts w:ascii="Times New Roman"/>
                <w:b w:val="false"/>
                <w:i w:val="false"/>
                <w:color w:val="000000"/>
                <w:sz w:val="20"/>
              </w:rPr>
              <w:t xml:space="preserve">
неисполненным в срок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216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связанные с выплатой </w:t>
            </w:r>
          </w:p>
          <w:p>
            <w:pPr>
              <w:spacing w:after="20"/>
              <w:ind w:left="20"/>
              <w:jc w:val="both"/>
            </w:pPr>
            <w:r>
              <w:rPr>
                <w:rFonts w:ascii="Times New Roman"/>
                <w:b w:val="false"/>
                <w:i w:val="false"/>
                <w:color w:val="000000"/>
                <w:sz w:val="20"/>
              </w:rPr>
              <w:t xml:space="preserve">
вознаграждения по прочим вкладам клиентов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217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Комиссионное вознаграждение по принятым </w:t>
            </w:r>
          </w:p>
          <w:p>
            <w:pPr>
              <w:spacing w:after="20"/>
              <w:ind w:left="20"/>
              <w:jc w:val="both"/>
            </w:pPr>
            <w:r>
              <w:rPr>
                <w:rFonts w:ascii="Times New Roman"/>
                <w:b w:val="false"/>
                <w:i w:val="false"/>
                <w:color w:val="000000"/>
                <w:sz w:val="20"/>
              </w:rPr>
              <w:t xml:space="preserve">
вкладам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218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в виде отрицательной </w:t>
            </w:r>
          </w:p>
          <w:p>
            <w:pPr>
              <w:spacing w:after="20"/>
              <w:ind w:left="20"/>
              <w:jc w:val="both"/>
            </w:pPr>
            <w:r>
              <w:rPr>
                <w:rFonts w:ascii="Times New Roman"/>
                <w:b w:val="false"/>
                <w:i w:val="false"/>
                <w:color w:val="000000"/>
                <w:sz w:val="20"/>
              </w:rPr>
              <w:t xml:space="preserve">
корректировки стоимости займа, </w:t>
            </w:r>
          </w:p>
          <w:p>
            <w:pPr>
              <w:spacing w:after="20"/>
              <w:ind w:left="20"/>
              <w:jc w:val="both"/>
            </w:pPr>
            <w:r>
              <w:rPr>
                <w:rFonts w:ascii="Times New Roman"/>
                <w:b w:val="false"/>
                <w:i w:val="false"/>
                <w:color w:val="000000"/>
                <w:sz w:val="20"/>
              </w:rPr>
              <w:t xml:space="preserve">
предоставленного клиентам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219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в виде положительной </w:t>
            </w:r>
          </w:p>
          <w:p>
            <w:pPr>
              <w:spacing w:after="20"/>
              <w:ind w:left="20"/>
              <w:jc w:val="both"/>
            </w:pPr>
            <w:r>
              <w:rPr>
                <w:rFonts w:ascii="Times New Roman"/>
                <w:b w:val="false"/>
                <w:i w:val="false"/>
                <w:color w:val="000000"/>
                <w:sz w:val="20"/>
              </w:rPr>
              <w:t xml:space="preserve">
корректировки стоимости срочного вклада, </w:t>
            </w:r>
          </w:p>
          <w:p>
            <w:pPr>
              <w:spacing w:after="20"/>
              <w:ind w:left="20"/>
              <w:jc w:val="both"/>
            </w:pPr>
            <w:r>
              <w:rPr>
                <w:rFonts w:ascii="Times New Roman"/>
                <w:b w:val="false"/>
                <w:i w:val="false"/>
                <w:color w:val="000000"/>
                <w:sz w:val="20"/>
              </w:rPr>
              <w:t xml:space="preserve">
привлеченного от клиентов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в виде положительной </w:t>
            </w:r>
          </w:p>
          <w:p>
            <w:pPr>
              <w:spacing w:after="20"/>
              <w:ind w:left="20"/>
              <w:jc w:val="both"/>
            </w:pPr>
            <w:r>
              <w:rPr>
                <w:rFonts w:ascii="Times New Roman"/>
                <w:b w:val="false"/>
                <w:i w:val="false"/>
                <w:color w:val="000000"/>
                <w:sz w:val="20"/>
              </w:rPr>
              <w:t xml:space="preserve">
корректировки стоимости условного </w:t>
            </w:r>
          </w:p>
          <w:p>
            <w:pPr>
              <w:spacing w:after="20"/>
              <w:ind w:left="20"/>
              <w:jc w:val="both"/>
            </w:pPr>
            <w:r>
              <w:rPr>
                <w:rFonts w:ascii="Times New Roman"/>
                <w:b w:val="false"/>
                <w:i w:val="false"/>
                <w:color w:val="000000"/>
                <w:sz w:val="20"/>
              </w:rPr>
              <w:t xml:space="preserve">
вклада, привлеченного от клиентов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по амортизации премии по </w:t>
            </w:r>
          </w:p>
          <w:p>
            <w:pPr>
              <w:spacing w:after="20"/>
              <w:ind w:left="20"/>
              <w:jc w:val="both"/>
            </w:pPr>
            <w:r>
              <w:rPr>
                <w:rFonts w:ascii="Times New Roman"/>
                <w:b w:val="false"/>
                <w:i w:val="false"/>
                <w:color w:val="000000"/>
                <w:sz w:val="20"/>
              </w:rPr>
              <w:t xml:space="preserve">
учтенным векселям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связанные с выплатой </w:t>
            </w:r>
          </w:p>
          <w:p>
            <w:pPr>
              <w:spacing w:after="20"/>
              <w:ind w:left="20"/>
              <w:jc w:val="both"/>
            </w:pPr>
            <w:r>
              <w:rPr>
                <w:rFonts w:ascii="Times New Roman"/>
                <w:b w:val="false"/>
                <w:i w:val="false"/>
                <w:color w:val="000000"/>
                <w:sz w:val="20"/>
              </w:rPr>
              <w:t xml:space="preserve">
вознаграждения по операциям "РЕПО" с </w:t>
            </w:r>
          </w:p>
          <w:p>
            <w:pPr>
              <w:spacing w:after="20"/>
              <w:ind w:left="20"/>
              <w:jc w:val="both"/>
            </w:pPr>
            <w:r>
              <w:rPr>
                <w:rFonts w:ascii="Times New Roman"/>
                <w:b w:val="false"/>
                <w:i w:val="false"/>
                <w:color w:val="000000"/>
                <w:sz w:val="20"/>
              </w:rPr>
              <w:t xml:space="preserve">
ценными бумагами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223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связанные с выплатой </w:t>
            </w:r>
          </w:p>
          <w:p>
            <w:pPr>
              <w:spacing w:after="20"/>
              <w:ind w:left="20"/>
              <w:jc w:val="both"/>
            </w:pPr>
            <w:r>
              <w:rPr>
                <w:rFonts w:ascii="Times New Roman"/>
                <w:b w:val="false"/>
                <w:i w:val="false"/>
                <w:color w:val="000000"/>
                <w:sz w:val="20"/>
              </w:rPr>
              <w:t xml:space="preserve">
вознаграждения по ценным бумагам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224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связанные с выплатой </w:t>
            </w:r>
          </w:p>
          <w:p>
            <w:pPr>
              <w:spacing w:after="20"/>
              <w:ind w:left="20"/>
              <w:jc w:val="both"/>
            </w:pPr>
            <w:r>
              <w:rPr>
                <w:rFonts w:ascii="Times New Roman"/>
                <w:b w:val="false"/>
                <w:i w:val="false"/>
                <w:color w:val="000000"/>
                <w:sz w:val="20"/>
              </w:rPr>
              <w:t xml:space="preserve">
вознаграждения по выпущенным в обращение </w:t>
            </w:r>
          </w:p>
          <w:p>
            <w:pPr>
              <w:spacing w:after="20"/>
              <w:ind w:left="20"/>
              <w:jc w:val="both"/>
            </w:pPr>
            <w:r>
              <w:rPr>
                <w:rFonts w:ascii="Times New Roman"/>
                <w:b w:val="false"/>
                <w:i w:val="false"/>
                <w:color w:val="000000"/>
                <w:sz w:val="20"/>
              </w:rPr>
              <w:t xml:space="preserve">
облигациям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225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связанные с выплатой </w:t>
            </w:r>
          </w:p>
          <w:p>
            <w:pPr>
              <w:spacing w:after="20"/>
              <w:ind w:left="20"/>
              <w:jc w:val="both"/>
            </w:pPr>
            <w:r>
              <w:rPr>
                <w:rFonts w:ascii="Times New Roman"/>
                <w:b w:val="false"/>
                <w:i w:val="false"/>
                <w:color w:val="000000"/>
                <w:sz w:val="20"/>
              </w:rPr>
              <w:t xml:space="preserve">
вознаграждения по выпущенным в обращение </w:t>
            </w:r>
          </w:p>
          <w:p>
            <w:pPr>
              <w:spacing w:after="20"/>
              <w:ind w:left="20"/>
              <w:jc w:val="both"/>
            </w:pPr>
            <w:r>
              <w:rPr>
                <w:rFonts w:ascii="Times New Roman"/>
                <w:b w:val="false"/>
                <w:i w:val="false"/>
                <w:color w:val="000000"/>
                <w:sz w:val="20"/>
              </w:rPr>
              <w:t xml:space="preserve">
прочим ценным бумагам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226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по амортизации премии по </w:t>
            </w:r>
          </w:p>
          <w:p>
            <w:pPr>
              <w:spacing w:after="20"/>
              <w:ind w:left="20"/>
              <w:jc w:val="both"/>
            </w:pPr>
            <w:r>
              <w:rPr>
                <w:rFonts w:ascii="Times New Roman"/>
                <w:b w:val="false"/>
                <w:i w:val="false"/>
                <w:color w:val="000000"/>
                <w:sz w:val="20"/>
              </w:rPr>
              <w:t xml:space="preserve">
приобретенным ценным бумагам, </w:t>
            </w:r>
          </w:p>
          <w:p>
            <w:pPr>
              <w:spacing w:after="20"/>
              <w:ind w:left="20"/>
              <w:jc w:val="both"/>
            </w:pPr>
            <w:r>
              <w:rPr>
                <w:rFonts w:ascii="Times New Roman"/>
                <w:b w:val="false"/>
                <w:i w:val="false"/>
                <w:color w:val="000000"/>
                <w:sz w:val="20"/>
              </w:rPr>
              <w:t xml:space="preserve">
предназначенным для торговли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227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по амортизации премии по </w:t>
            </w:r>
          </w:p>
          <w:p>
            <w:pPr>
              <w:spacing w:after="20"/>
              <w:ind w:left="20"/>
              <w:jc w:val="both"/>
            </w:pPr>
            <w:r>
              <w:rPr>
                <w:rFonts w:ascii="Times New Roman"/>
                <w:b w:val="false"/>
                <w:i w:val="false"/>
                <w:color w:val="000000"/>
                <w:sz w:val="20"/>
              </w:rPr>
              <w:t xml:space="preserve">
приобретенным прочим ценным бумагам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228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по амортизации дисконта по </w:t>
            </w:r>
          </w:p>
          <w:p>
            <w:pPr>
              <w:spacing w:after="20"/>
              <w:ind w:left="20"/>
              <w:jc w:val="both"/>
            </w:pPr>
            <w:r>
              <w:rPr>
                <w:rFonts w:ascii="Times New Roman"/>
                <w:b w:val="false"/>
                <w:i w:val="false"/>
                <w:color w:val="000000"/>
                <w:sz w:val="20"/>
              </w:rPr>
              <w:t xml:space="preserve">
выпущенным в обращение ценным бумагам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связанные с выплатой вознаграждения </w:t>
            </w:r>
          </w:p>
          <w:p>
            <w:pPr>
              <w:spacing w:after="20"/>
              <w:ind w:left="20"/>
              <w:jc w:val="both"/>
            </w:pPr>
            <w:r>
              <w:rPr>
                <w:rFonts w:ascii="Times New Roman"/>
                <w:b w:val="false"/>
                <w:i w:val="false"/>
                <w:color w:val="000000"/>
                <w:sz w:val="20"/>
              </w:rPr>
              <w:t xml:space="preserve">
по субординированному долгу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связанные с выплатой </w:t>
            </w:r>
          </w:p>
          <w:p>
            <w:pPr>
              <w:spacing w:after="20"/>
              <w:ind w:left="20"/>
              <w:jc w:val="both"/>
            </w:pPr>
            <w:r>
              <w:rPr>
                <w:rFonts w:ascii="Times New Roman"/>
                <w:b w:val="false"/>
                <w:i w:val="false"/>
                <w:color w:val="000000"/>
                <w:sz w:val="20"/>
              </w:rPr>
              <w:t xml:space="preserve">
вознаграждения по субординированному </w:t>
            </w:r>
          </w:p>
          <w:p>
            <w:pPr>
              <w:spacing w:after="20"/>
              <w:ind w:left="20"/>
              <w:jc w:val="both"/>
            </w:pPr>
            <w:r>
              <w:rPr>
                <w:rFonts w:ascii="Times New Roman"/>
                <w:b w:val="false"/>
                <w:i w:val="false"/>
                <w:color w:val="000000"/>
                <w:sz w:val="20"/>
              </w:rPr>
              <w:t xml:space="preserve">
долгу со сроком погашения менее пяти лет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231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связанные с выплатой </w:t>
            </w:r>
          </w:p>
          <w:p>
            <w:pPr>
              <w:spacing w:after="20"/>
              <w:ind w:left="20"/>
              <w:jc w:val="both"/>
            </w:pPr>
            <w:r>
              <w:rPr>
                <w:rFonts w:ascii="Times New Roman"/>
                <w:b w:val="false"/>
                <w:i w:val="false"/>
                <w:color w:val="000000"/>
                <w:sz w:val="20"/>
              </w:rPr>
              <w:t xml:space="preserve">
вознаграждения по субординированному </w:t>
            </w:r>
          </w:p>
          <w:p>
            <w:pPr>
              <w:spacing w:after="20"/>
              <w:ind w:left="20"/>
              <w:jc w:val="both"/>
            </w:pPr>
            <w:r>
              <w:rPr>
                <w:rFonts w:ascii="Times New Roman"/>
                <w:b w:val="false"/>
                <w:i w:val="false"/>
                <w:color w:val="000000"/>
                <w:sz w:val="20"/>
              </w:rPr>
              <w:t xml:space="preserve">
долгу со сроком погашения более пяти лет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Ассигнования на обеспечение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233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Ассигнования на специальные резервы </w:t>
            </w:r>
          </w:p>
          <w:p>
            <w:pPr>
              <w:spacing w:after="20"/>
              <w:ind w:left="20"/>
              <w:jc w:val="both"/>
            </w:pPr>
            <w:r>
              <w:rPr>
                <w:rFonts w:ascii="Times New Roman"/>
                <w:b w:val="false"/>
                <w:i w:val="false"/>
                <w:color w:val="000000"/>
                <w:sz w:val="20"/>
              </w:rPr>
              <w:t xml:space="preserve">
(провизии) по вкладам, размещенным в </w:t>
            </w:r>
          </w:p>
          <w:p>
            <w:pPr>
              <w:spacing w:after="20"/>
              <w:ind w:left="20"/>
              <w:jc w:val="both"/>
            </w:pPr>
            <w:r>
              <w:rPr>
                <w:rFonts w:ascii="Times New Roman"/>
                <w:b w:val="false"/>
                <w:i w:val="false"/>
                <w:color w:val="000000"/>
                <w:sz w:val="20"/>
              </w:rPr>
              <w:t xml:space="preserve">
других банках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234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Ассигнования на специальные резервы </w:t>
            </w:r>
          </w:p>
          <w:p>
            <w:pPr>
              <w:spacing w:after="20"/>
              <w:ind w:left="20"/>
              <w:jc w:val="both"/>
            </w:pPr>
            <w:r>
              <w:rPr>
                <w:rFonts w:ascii="Times New Roman"/>
                <w:b w:val="false"/>
                <w:i w:val="false"/>
                <w:color w:val="000000"/>
                <w:sz w:val="20"/>
              </w:rPr>
              <w:t xml:space="preserve">
(провизии) по займам и финансовому </w:t>
            </w:r>
          </w:p>
          <w:p>
            <w:pPr>
              <w:spacing w:after="20"/>
              <w:ind w:left="20"/>
              <w:jc w:val="both"/>
            </w:pPr>
            <w:r>
              <w:rPr>
                <w:rFonts w:ascii="Times New Roman"/>
                <w:b w:val="false"/>
                <w:i w:val="false"/>
                <w:color w:val="000000"/>
                <w:sz w:val="20"/>
              </w:rPr>
              <w:t xml:space="preserve">
лизингу, предоставленным другим банкам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235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Ассигнования на специальные резервы </w:t>
            </w:r>
          </w:p>
          <w:p>
            <w:pPr>
              <w:spacing w:after="20"/>
              <w:ind w:left="20"/>
              <w:jc w:val="both"/>
            </w:pPr>
            <w:r>
              <w:rPr>
                <w:rFonts w:ascii="Times New Roman"/>
                <w:b w:val="false"/>
                <w:i w:val="false"/>
                <w:color w:val="000000"/>
                <w:sz w:val="20"/>
              </w:rPr>
              <w:t xml:space="preserve">
(провизии) по дебиторской задолженности, </w:t>
            </w:r>
          </w:p>
          <w:p>
            <w:pPr>
              <w:spacing w:after="20"/>
              <w:ind w:left="20"/>
              <w:jc w:val="both"/>
            </w:pPr>
            <w:r>
              <w:rPr>
                <w:rFonts w:ascii="Times New Roman"/>
                <w:b w:val="false"/>
                <w:i w:val="false"/>
                <w:color w:val="000000"/>
                <w:sz w:val="20"/>
              </w:rPr>
              <w:t xml:space="preserve">
связанной с банковской деятельностью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236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Ассигнования на общие резервы (провизии) </w:t>
            </w:r>
          </w:p>
          <w:p>
            <w:pPr>
              <w:spacing w:after="20"/>
              <w:ind w:left="20"/>
              <w:jc w:val="both"/>
            </w:pPr>
            <w:r>
              <w:rPr>
                <w:rFonts w:ascii="Times New Roman"/>
                <w:b w:val="false"/>
                <w:i w:val="false"/>
                <w:color w:val="000000"/>
                <w:sz w:val="20"/>
              </w:rPr>
              <w:t xml:space="preserve">
по вкладам, размещенным в других банках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237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Ассигнования на специальные резервы </w:t>
            </w:r>
          </w:p>
          <w:p>
            <w:pPr>
              <w:spacing w:after="20"/>
              <w:ind w:left="20"/>
              <w:jc w:val="both"/>
            </w:pPr>
            <w:r>
              <w:rPr>
                <w:rFonts w:ascii="Times New Roman"/>
                <w:b w:val="false"/>
                <w:i w:val="false"/>
                <w:color w:val="000000"/>
                <w:sz w:val="20"/>
              </w:rPr>
              <w:t xml:space="preserve">
(провизии) по займам и финансовому </w:t>
            </w:r>
          </w:p>
          <w:p>
            <w:pPr>
              <w:spacing w:after="20"/>
              <w:ind w:left="20"/>
              <w:jc w:val="both"/>
            </w:pPr>
            <w:r>
              <w:rPr>
                <w:rFonts w:ascii="Times New Roman"/>
                <w:b w:val="false"/>
                <w:i w:val="false"/>
                <w:color w:val="000000"/>
                <w:sz w:val="20"/>
              </w:rPr>
              <w:t xml:space="preserve">
лизингу, предоставленным клиентам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238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Ассигнования на общие резервы (провизии) </w:t>
            </w:r>
          </w:p>
          <w:p>
            <w:pPr>
              <w:spacing w:after="20"/>
              <w:ind w:left="20"/>
              <w:jc w:val="both"/>
            </w:pPr>
            <w:r>
              <w:rPr>
                <w:rFonts w:ascii="Times New Roman"/>
                <w:b w:val="false"/>
                <w:i w:val="false"/>
                <w:color w:val="000000"/>
                <w:sz w:val="20"/>
              </w:rPr>
              <w:t xml:space="preserve">
на покрытие убытков от кредитной </w:t>
            </w:r>
          </w:p>
          <w:p>
            <w:pPr>
              <w:spacing w:after="20"/>
              <w:ind w:left="20"/>
              <w:jc w:val="both"/>
            </w:pPr>
            <w:r>
              <w:rPr>
                <w:rFonts w:ascii="Times New Roman"/>
                <w:b w:val="false"/>
                <w:i w:val="false"/>
                <w:color w:val="000000"/>
                <w:sz w:val="20"/>
              </w:rPr>
              <w:t xml:space="preserve">
деятельности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239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Ассигнования на специальные резервы </w:t>
            </w:r>
          </w:p>
          <w:p>
            <w:pPr>
              <w:spacing w:after="20"/>
              <w:ind w:left="20"/>
              <w:jc w:val="both"/>
            </w:pPr>
            <w:r>
              <w:rPr>
                <w:rFonts w:ascii="Times New Roman"/>
                <w:b w:val="false"/>
                <w:i w:val="false"/>
                <w:color w:val="000000"/>
                <w:sz w:val="20"/>
              </w:rPr>
              <w:t xml:space="preserve">
(провизии) на покрытие убытков от прочей </w:t>
            </w:r>
          </w:p>
          <w:p>
            <w:pPr>
              <w:spacing w:after="20"/>
              <w:ind w:left="20"/>
              <w:jc w:val="both"/>
            </w:pPr>
            <w:r>
              <w:rPr>
                <w:rFonts w:ascii="Times New Roman"/>
                <w:b w:val="false"/>
                <w:i w:val="false"/>
                <w:color w:val="000000"/>
                <w:sz w:val="20"/>
              </w:rPr>
              <w:t xml:space="preserve">
банковской деятельности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Ассигнования на общие резервы (провизии) </w:t>
            </w:r>
          </w:p>
          <w:p>
            <w:pPr>
              <w:spacing w:after="20"/>
              <w:ind w:left="20"/>
              <w:jc w:val="both"/>
            </w:pPr>
            <w:r>
              <w:rPr>
                <w:rFonts w:ascii="Times New Roman"/>
                <w:b w:val="false"/>
                <w:i w:val="false"/>
                <w:color w:val="000000"/>
                <w:sz w:val="20"/>
              </w:rPr>
              <w:t xml:space="preserve">
на покрытие убытков от прочей банковской </w:t>
            </w:r>
          </w:p>
          <w:p>
            <w:pPr>
              <w:spacing w:after="20"/>
              <w:ind w:left="20"/>
              <w:jc w:val="both"/>
            </w:pPr>
            <w:r>
              <w:rPr>
                <w:rFonts w:ascii="Times New Roman"/>
                <w:b w:val="false"/>
                <w:i w:val="false"/>
                <w:color w:val="000000"/>
                <w:sz w:val="20"/>
              </w:rPr>
              <w:t xml:space="preserve">
деятельности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241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Ассигнования на специальные резервы </w:t>
            </w:r>
          </w:p>
          <w:p>
            <w:pPr>
              <w:spacing w:after="20"/>
              <w:ind w:left="20"/>
              <w:jc w:val="both"/>
            </w:pPr>
            <w:r>
              <w:rPr>
                <w:rFonts w:ascii="Times New Roman"/>
                <w:b w:val="false"/>
                <w:i w:val="false"/>
                <w:color w:val="000000"/>
                <w:sz w:val="20"/>
              </w:rPr>
              <w:t xml:space="preserve">
(провизии) по дебиторской задолженности, </w:t>
            </w:r>
          </w:p>
          <w:p>
            <w:pPr>
              <w:spacing w:after="20"/>
              <w:ind w:left="20"/>
              <w:jc w:val="both"/>
            </w:pPr>
            <w:r>
              <w:rPr>
                <w:rFonts w:ascii="Times New Roman"/>
                <w:b w:val="false"/>
                <w:i w:val="false"/>
                <w:color w:val="000000"/>
                <w:sz w:val="20"/>
              </w:rPr>
              <w:t xml:space="preserve">
связанной с небанковской деятельностью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242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Ассигнования на общие резервы (провизии) </w:t>
            </w:r>
          </w:p>
          <w:p>
            <w:pPr>
              <w:spacing w:after="20"/>
              <w:ind w:left="20"/>
              <w:jc w:val="both"/>
            </w:pPr>
            <w:r>
              <w:rPr>
                <w:rFonts w:ascii="Times New Roman"/>
                <w:b w:val="false"/>
                <w:i w:val="false"/>
                <w:color w:val="000000"/>
                <w:sz w:val="20"/>
              </w:rPr>
              <w:t xml:space="preserve">
по дебиторской задолженности, связанной </w:t>
            </w:r>
          </w:p>
          <w:p>
            <w:pPr>
              <w:spacing w:after="20"/>
              <w:ind w:left="20"/>
              <w:jc w:val="both"/>
            </w:pPr>
            <w:r>
              <w:rPr>
                <w:rFonts w:ascii="Times New Roman"/>
                <w:b w:val="false"/>
                <w:i w:val="false"/>
                <w:color w:val="000000"/>
                <w:sz w:val="20"/>
              </w:rPr>
              <w:t xml:space="preserve">
с банковской деятельностью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243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Ассигнования на общие резервы (провизии) </w:t>
            </w:r>
          </w:p>
          <w:p>
            <w:pPr>
              <w:spacing w:after="20"/>
              <w:ind w:left="20"/>
              <w:jc w:val="both"/>
            </w:pPr>
            <w:r>
              <w:rPr>
                <w:rFonts w:ascii="Times New Roman"/>
                <w:b w:val="false"/>
                <w:i w:val="false"/>
                <w:color w:val="000000"/>
                <w:sz w:val="20"/>
              </w:rPr>
              <w:t xml:space="preserve">
по дебиторской задолженности, связанной </w:t>
            </w:r>
          </w:p>
          <w:p>
            <w:pPr>
              <w:spacing w:after="20"/>
              <w:ind w:left="20"/>
              <w:jc w:val="both"/>
            </w:pPr>
            <w:r>
              <w:rPr>
                <w:rFonts w:ascii="Times New Roman"/>
                <w:b w:val="false"/>
                <w:i w:val="false"/>
                <w:color w:val="000000"/>
                <w:sz w:val="20"/>
              </w:rPr>
              <w:t xml:space="preserve">
с небанковской деятельностью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244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Ассигнования на общие резервы (провизии) </w:t>
            </w:r>
          </w:p>
          <w:p>
            <w:pPr>
              <w:spacing w:after="20"/>
              <w:ind w:left="20"/>
              <w:jc w:val="both"/>
            </w:pPr>
            <w:r>
              <w:rPr>
                <w:rFonts w:ascii="Times New Roman"/>
                <w:b w:val="false"/>
                <w:i w:val="false"/>
                <w:color w:val="000000"/>
                <w:sz w:val="20"/>
              </w:rPr>
              <w:t xml:space="preserve">
по условным обязательствам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245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Ассигнования на общие резервы (провизии) </w:t>
            </w:r>
          </w:p>
          <w:p>
            <w:pPr>
              <w:spacing w:after="20"/>
              <w:ind w:left="20"/>
              <w:jc w:val="both"/>
            </w:pPr>
            <w:r>
              <w:rPr>
                <w:rFonts w:ascii="Times New Roman"/>
                <w:b w:val="false"/>
                <w:i w:val="false"/>
                <w:color w:val="000000"/>
                <w:sz w:val="20"/>
              </w:rPr>
              <w:t xml:space="preserve">
по ценным бумагам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246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Ассигнования на специальные резервы </w:t>
            </w:r>
          </w:p>
          <w:p>
            <w:pPr>
              <w:spacing w:after="20"/>
              <w:ind w:left="20"/>
              <w:jc w:val="both"/>
            </w:pPr>
            <w:r>
              <w:rPr>
                <w:rFonts w:ascii="Times New Roman"/>
                <w:b w:val="false"/>
                <w:i w:val="false"/>
                <w:color w:val="000000"/>
                <w:sz w:val="20"/>
              </w:rPr>
              <w:t xml:space="preserve">
(провизии) по ценным бумагам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247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Ассигнования на специальные резервы </w:t>
            </w:r>
          </w:p>
          <w:p>
            <w:pPr>
              <w:spacing w:after="20"/>
              <w:ind w:left="20"/>
              <w:jc w:val="both"/>
            </w:pPr>
            <w:r>
              <w:rPr>
                <w:rFonts w:ascii="Times New Roman"/>
                <w:b w:val="false"/>
                <w:i w:val="false"/>
                <w:color w:val="000000"/>
                <w:sz w:val="20"/>
              </w:rPr>
              <w:t xml:space="preserve">
(провизии) по условным обязательствам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по дилинговым операциям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249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по купле-продаже ценных бумаг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по купле-продаже иностранной </w:t>
            </w:r>
          </w:p>
          <w:p>
            <w:pPr>
              <w:spacing w:after="20"/>
              <w:ind w:left="20"/>
              <w:jc w:val="both"/>
            </w:pPr>
            <w:r>
              <w:rPr>
                <w:rFonts w:ascii="Times New Roman"/>
                <w:b w:val="false"/>
                <w:i w:val="false"/>
                <w:color w:val="000000"/>
                <w:sz w:val="20"/>
              </w:rPr>
              <w:t xml:space="preserve">
валюты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251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по купле-продаже драгоценных </w:t>
            </w:r>
          </w:p>
          <w:p>
            <w:pPr>
              <w:spacing w:after="20"/>
              <w:ind w:left="20"/>
              <w:jc w:val="both"/>
            </w:pPr>
            <w:r>
              <w:rPr>
                <w:rFonts w:ascii="Times New Roman"/>
                <w:b w:val="false"/>
                <w:i w:val="false"/>
                <w:color w:val="000000"/>
                <w:sz w:val="20"/>
              </w:rPr>
              <w:t xml:space="preserve">
металлов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252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Нереализованный расход от переоценки </w:t>
            </w:r>
          </w:p>
          <w:p>
            <w:pPr>
              <w:spacing w:after="20"/>
              <w:ind w:left="20"/>
              <w:jc w:val="both"/>
            </w:pPr>
            <w:r>
              <w:rPr>
                <w:rFonts w:ascii="Times New Roman"/>
                <w:b w:val="false"/>
                <w:i w:val="false"/>
                <w:color w:val="000000"/>
                <w:sz w:val="20"/>
              </w:rPr>
              <w:t xml:space="preserve">
форвардных операций по ценным бумагам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253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Нереализованный расход от переоценки </w:t>
            </w:r>
          </w:p>
          <w:p>
            <w:pPr>
              <w:spacing w:after="20"/>
              <w:ind w:left="20"/>
              <w:jc w:val="both"/>
            </w:pPr>
            <w:r>
              <w:rPr>
                <w:rFonts w:ascii="Times New Roman"/>
                <w:b w:val="false"/>
                <w:i w:val="false"/>
                <w:color w:val="000000"/>
                <w:sz w:val="20"/>
              </w:rPr>
              <w:t xml:space="preserve">
форвардных операций по иностранной валюте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254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Нереализованный расход от переоценки </w:t>
            </w:r>
          </w:p>
          <w:p>
            <w:pPr>
              <w:spacing w:after="20"/>
              <w:ind w:left="20"/>
              <w:jc w:val="both"/>
            </w:pPr>
            <w:r>
              <w:rPr>
                <w:rFonts w:ascii="Times New Roman"/>
                <w:b w:val="false"/>
                <w:i w:val="false"/>
                <w:color w:val="000000"/>
                <w:sz w:val="20"/>
              </w:rPr>
              <w:t xml:space="preserve">
форвардных операций по аффинированным </w:t>
            </w:r>
          </w:p>
          <w:p>
            <w:pPr>
              <w:spacing w:after="20"/>
              <w:ind w:left="20"/>
              <w:jc w:val="both"/>
            </w:pPr>
            <w:r>
              <w:rPr>
                <w:rFonts w:ascii="Times New Roman"/>
                <w:b w:val="false"/>
                <w:i w:val="false"/>
                <w:color w:val="000000"/>
                <w:sz w:val="20"/>
              </w:rPr>
              <w:t xml:space="preserve">
драгоценным металлам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255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Нереализованный расход от переоценки </w:t>
            </w:r>
          </w:p>
          <w:p>
            <w:pPr>
              <w:spacing w:after="20"/>
              <w:ind w:left="20"/>
              <w:jc w:val="both"/>
            </w:pPr>
            <w:r>
              <w:rPr>
                <w:rFonts w:ascii="Times New Roman"/>
                <w:b w:val="false"/>
                <w:i w:val="false"/>
                <w:color w:val="000000"/>
                <w:sz w:val="20"/>
              </w:rPr>
              <w:t xml:space="preserve">
финансовых фьючерсов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256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Нереализованный расход от переоценки </w:t>
            </w:r>
          </w:p>
          <w:p>
            <w:pPr>
              <w:spacing w:after="20"/>
              <w:ind w:left="20"/>
              <w:jc w:val="both"/>
            </w:pPr>
            <w:r>
              <w:rPr>
                <w:rFonts w:ascii="Times New Roman"/>
                <w:b w:val="false"/>
                <w:i w:val="false"/>
                <w:color w:val="000000"/>
                <w:sz w:val="20"/>
              </w:rPr>
              <w:t xml:space="preserve">
опционных операций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257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Нереализованный расход от переоценки </w:t>
            </w:r>
          </w:p>
          <w:p>
            <w:pPr>
              <w:spacing w:after="20"/>
              <w:ind w:left="20"/>
              <w:jc w:val="both"/>
            </w:pPr>
            <w:r>
              <w:rPr>
                <w:rFonts w:ascii="Times New Roman"/>
                <w:b w:val="false"/>
                <w:i w:val="false"/>
                <w:color w:val="000000"/>
                <w:sz w:val="20"/>
              </w:rPr>
              <w:t xml:space="preserve">
операций спот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258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Нереализованный расход от переоценки </w:t>
            </w:r>
          </w:p>
          <w:p>
            <w:pPr>
              <w:spacing w:after="20"/>
              <w:ind w:left="20"/>
              <w:jc w:val="both"/>
            </w:pPr>
            <w:r>
              <w:rPr>
                <w:rFonts w:ascii="Times New Roman"/>
                <w:b w:val="false"/>
                <w:i w:val="false"/>
                <w:color w:val="000000"/>
                <w:sz w:val="20"/>
              </w:rPr>
              <w:t xml:space="preserve">
операций своп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259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Нереализованный расход от переоценки </w:t>
            </w:r>
          </w:p>
          <w:p>
            <w:pPr>
              <w:spacing w:after="20"/>
              <w:ind w:left="20"/>
              <w:jc w:val="both"/>
            </w:pPr>
            <w:r>
              <w:rPr>
                <w:rFonts w:ascii="Times New Roman"/>
                <w:b w:val="false"/>
                <w:i w:val="false"/>
                <w:color w:val="000000"/>
                <w:sz w:val="20"/>
              </w:rPr>
              <w:t xml:space="preserve">
прочих операций с производными </w:t>
            </w:r>
          </w:p>
          <w:p>
            <w:pPr>
              <w:spacing w:after="20"/>
              <w:ind w:left="20"/>
              <w:jc w:val="both"/>
            </w:pPr>
            <w:r>
              <w:rPr>
                <w:rFonts w:ascii="Times New Roman"/>
                <w:b w:val="false"/>
                <w:i w:val="false"/>
                <w:color w:val="000000"/>
                <w:sz w:val="20"/>
              </w:rPr>
              <w:t xml:space="preserve">
инструментами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Комиссионные расходы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261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Комиссионные расходы по полученным </w:t>
            </w:r>
          </w:p>
          <w:p>
            <w:pPr>
              <w:spacing w:after="20"/>
              <w:ind w:left="20"/>
              <w:jc w:val="both"/>
            </w:pPr>
            <w:r>
              <w:rPr>
                <w:rFonts w:ascii="Times New Roman"/>
                <w:b w:val="false"/>
                <w:i w:val="false"/>
                <w:color w:val="000000"/>
                <w:sz w:val="20"/>
              </w:rPr>
              <w:t xml:space="preserve">
услугам по переводным операциям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262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Комиссионные расходы по полученным </w:t>
            </w:r>
          </w:p>
          <w:p>
            <w:pPr>
              <w:spacing w:after="20"/>
              <w:ind w:left="20"/>
              <w:jc w:val="both"/>
            </w:pPr>
            <w:r>
              <w:rPr>
                <w:rFonts w:ascii="Times New Roman"/>
                <w:b w:val="false"/>
                <w:i w:val="false"/>
                <w:color w:val="000000"/>
                <w:sz w:val="20"/>
              </w:rPr>
              <w:t xml:space="preserve">
услугам по реализации страховых полисов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263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Комиссионные расходы по полученным </w:t>
            </w:r>
          </w:p>
          <w:p>
            <w:pPr>
              <w:spacing w:after="20"/>
              <w:ind w:left="20"/>
              <w:jc w:val="both"/>
            </w:pPr>
            <w:r>
              <w:rPr>
                <w:rFonts w:ascii="Times New Roman"/>
                <w:b w:val="false"/>
                <w:i w:val="false"/>
                <w:color w:val="000000"/>
                <w:sz w:val="20"/>
              </w:rPr>
              <w:t xml:space="preserve">
услугам по купле-продаже ценных бумаг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264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Комиссионные расходы по полученным </w:t>
            </w:r>
          </w:p>
          <w:p>
            <w:pPr>
              <w:spacing w:after="20"/>
              <w:ind w:left="20"/>
              <w:jc w:val="both"/>
            </w:pPr>
            <w:r>
              <w:rPr>
                <w:rFonts w:ascii="Times New Roman"/>
                <w:b w:val="false"/>
                <w:i w:val="false"/>
                <w:color w:val="000000"/>
                <w:sz w:val="20"/>
              </w:rPr>
              <w:t xml:space="preserve">
услугам по купле-продаже иностранной </w:t>
            </w:r>
          </w:p>
          <w:p>
            <w:pPr>
              <w:spacing w:after="20"/>
              <w:ind w:left="20"/>
              <w:jc w:val="both"/>
            </w:pPr>
            <w:r>
              <w:rPr>
                <w:rFonts w:ascii="Times New Roman"/>
                <w:b w:val="false"/>
                <w:i w:val="false"/>
                <w:color w:val="000000"/>
                <w:sz w:val="20"/>
              </w:rPr>
              <w:t xml:space="preserve">
валюты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Комиссионные расходы по полученным </w:t>
            </w:r>
          </w:p>
          <w:p>
            <w:pPr>
              <w:spacing w:after="20"/>
              <w:ind w:left="20"/>
              <w:jc w:val="both"/>
            </w:pPr>
            <w:r>
              <w:rPr>
                <w:rFonts w:ascii="Times New Roman"/>
                <w:b w:val="false"/>
                <w:i w:val="false"/>
                <w:color w:val="000000"/>
                <w:sz w:val="20"/>
              </w:rPr>
              <w:t xml:space="preserve">
услугам по доверительным (трастовым) </w:t>
            </w:r>
          </w:p>
          <w:p>
            <w:pPr>
              <w:spacing w:after="20"/>
              <w:ind w:left="20"/>
              <w:jc w:val="both"/>
            </w:pPr>
            <w:r>
              <w:rPr>
                <w:rFonts w:ascii="Times New Roman"/>
                <w:b w:val="false"/>
                <w:i w:val="false"/>
                <w:color w:val="000000"/>
                <w:sz w:val="20"/>
              </w:rPr>
              <w:t xml:space="preserve">
операциям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266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Комиссионные расходы по полученным </w:t>
            </w:r>
          </w:p>
          <w:p>
            <w:pPr>
              <w:spacing w:after="20"/>
              <w:ind w:left="20"/>
              <w:jc w:val="both"/>
            </w:pPr>
            <w:r>
              <w:rPr>
                <w:rFonts w:ascii="Times New Roman"/>
                <w:b w:val="false"/>
                <w:i w:val="false"/>
                <w:color w:val="000000"/>
                <w:sz w:val="20"/>
              </w:rPr>
              <w:t xml:space="preserve">
услугам по гарантиям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267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Комиссионные расходы по полученным </w:t>
            </w:r>
          </w:p>
          <w:p>
            <w:pPr>
              <w:spacing w:after="20"/>
              <w:ind w:left="20"/>
              <w:jc w:val="both"/>
            </w:pPr>
            <w:r>
              <w:rPr>
                <w:rFonts w:ascii="Times New Roman"/>
                <w:b w:val="false"/>
                <w:i w:val="false"/>
                <w:color w:val="000000"/>
                <w:sz w:val="20"/>
              </w:rPr>
              <w:t xml:space="preserve">
услугам по карт-счетам клиентов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268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комиссионные расходы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269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Комиссионные расходы по кастодиальной </w:t>
            </w:r>
          </w:p>
          <w:p>
            <w:pPr>
              <w:spacing w:after="20"/>
              <w:ind w:left="20"/>
              <w:jc w:val="both"/>
            </w:pPr>
            <w:r>
              <w:rPr>
                <w:rFonts w:ascii="Times New Roman"/>
                <w:b w:val="false"/>
                <w:i w:val="false"/>
                <w:color w:val="000000"/>
                <w:sz w:val="20"/>
              </w:rPr>
              <w:t xml:space="preserve">
деятельности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от переоценки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 от переоценки иностранной валюты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272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 от переоценки аффинированных </w:t>
            </w:r>
          </w:p>
          <w:p>
            <w:pPr>
              <w:spacing w:after="20"/>
              <w:ind w:left="20"/>
              <w:jc w:val="both"/>
            </w:pPr>
            <w:r>
              <w:rPr>
                <w:rFonts w:ascii="Times New Roman"/>
                <w:b w:val="false"/>
                <w:i w:val="false"/>
                <w:color w:val="000000"/>
                <w:sz w:val="20"/>
              </w:rPr>
              <w:t xml:space="preserve">
драгоценных металлов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273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 от переоценки займов в тенге с </w:t>
            </w:r>
          </w:p>
          <w:p>
            <w:pPr>
              <w:spacing w:after="20"/>
              <w:ind w:left="20"/>
              <w:jc w:val="both"/>
            </w:pPr>
            <w:r>
              <w:rPr>
                <w:rFonts w:ascii="Times New Roman"/>
                <w:b w:val="false"/>
                <w:i w:val="false"/>
                <w:color w:val="000000"/>
                <w:sz w:val="20"/>
              </w:rPr>
              <w:t xml:space="preserve">
фиксацией валютного эквивалента займов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274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 от переоценки вкладов в тенге с </w:t>
            </w:r>
          </w:p>
          <w:p>
            <w:pPr>
              <w:spacing w:after="20"/>
              <w:ind w:left="20"/>
              <w:jc w:val="both"/>
            </w:pPr>
            <w:r>
              <w:rPr>
                <w:rFonts w:ascii="Times New Roman"/>
                <w:b w:val="false"/>
                <w:i w:val="false"/>
                <w:color w:val="000000"/>
                <w:sz w:val="20"/>
              </w:rPr>
              <w:t xml:space="preserve">
фиксацией валютного эквивалента вкладов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275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 от изменения стоимости ценных </w:t>
            </w:r>
          </w:p>
          <w:p>
            <w:pPr>
              <w:spacing w:after="20"/>
              <w:ind w:left="20"/>
              <w:jc w:val="both"/>
            </w:pPr>
            <w:r>
              <w:rPr>
                <w:rFonts w:ascii="Times New Roman"/>
                <w:b w:val="false"/>
                <w:i w:val="false"/>
                <w:color w:val="000000"/>
                <w:sz w:val="20"/>
              </w:rPr>
              <w:t xml:space="preserve">
бумаг, предназначенных для торговли и </w:t>
            </w:r>
          </w:p>
          <w:p>
            <w:pPr>
              <w:spacing w:after="20"/>
              <w:ind w:left="20"/>
              <w:jc w:val="both"/>
            </w:pPr>
            <w:r>
              <w:rPr>
                <w:rFonts w:ascii="Times New Roman"/>
                <w:b w:val="false"/>
                <w:i w:val="false"/>
                <w:color w:val="000000"/>
                <w:sz w:val="20"/>
              </w:rPr>
              <w:t xml:space="preserve">
имеющихся в наличии для продажи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276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 от прочей переоценки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по оплате труда и обязательным </w:t>
            </w:r>
          </w:p>
          <w:p>
            <w:pPr>
              <w:spacing w:after="20"/>
              <w:ind w:left="20"/>
              <w:jc w:val="both"/>
            </w:pPr>
            <w:r>
              <w:rPr>
                <w:rFonts w:ascii="Times New Roman"/>
                <w:b w:val="false"/>
                <w:i w:val="false"/>
                <w:color w:val="000000"/>
                <w:sz w:val="20"/>
              </w:rPr>
              <w:t xml:space="preserve">
отчислениям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278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по оплате труда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279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выплаты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Реализованные расходы от переоценки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281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Реализованные расходы от переоценки </w:t>
            </w:r>
          </w:p>
          <w:p>
            <w:pPr>
              <w:spacing w:after="20"/>
              <w:ind w:left="20"/>
              <w:jc w:val="both"/>
            </w:pPr>
            <w:r>
              <w:rPr>
                <w:rFonts w:ascii="Times New Roman"/>
                <w:b w:val="false"/>
                <w:i w:val="false"/>
                <w:color w:val="000000"/>
                <w:sz w:val="20"/>
              </w:rPr>
              <w:t xml:space="preserve">
иностранной валюты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282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Реализованные расходы от переоценки </w:t>
            </w:r>
          </w:p>
          <w:p>
            <w:pPr>
              <w:spacing w:after="20"/>
              <w:ind w:left="20"/>
              <w:jc w:val="both"/>
            </w:pPr>
            <w:r>
              <w:rPr>
                <w:rFonts w:ascii="Times New Roman"/>
                <w:b w:val="false"/>
                <w:i w:val="false"/>
                <w:color w:val="000000"/>
                <w:sz w:val="20"/>
              </w:rPr>
              <w:t xml:space="preserve">
аффинированных драгоценных металлов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283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Реализованные расходы от изменения </w:t>
            </w:r>
          </w:p>
          <w:p>
            <w:pPr>
              <w:spacing w:after="20"/>
              <w:ind w:left="20"/>
              <w:jc w:val="both"/>
            </w:pPr>
            <w:r>
              <w:rPr>
                <w:rFonts w:ascii="Times New Roman"/>
                <w:b w:val="false"/>
                <w:i w:val="false"/>
                <w:color w:val="000000"/>
                <w:sz w:val="20"/>
              </w:rPr>
              <w:t xml:space="preserve">
стоимости ценных бумаг, предназначенных </w:t>
            </w:r>
          </w:p>
          <w:p>
            <w:pPr>
              <w:spacing w:after="20"/>
              <w:ind w:left="20"/>
              <w:jc w:val="both"/>
            </w:pPr>
            <w:r>
              <w:rPr>
                <w:rFonts w:ascii="Times New Roman"/>
                <w:b w:val="false"/>
                <w:i w:val="false"/>
                <w:color w:val="000000"/>
                <w:sz w:val="20"/>
              </w:rPr>
              <w:t xml:space="preserve">
для торговли и имеющихся в наличии для </w:t>
            </w:r>
          </w:p>
          <w:p>
            <w:pPr>
              <w:spacing w:after="20"/>
              <w:ind w:left="20"/>
              <w:jc w:val="both"/>
            </w:pPr>
            <w:r>
              <w:rPr>
                <w:rFonts w:ascii="Times New Roman"/>
                <w:b w:val="false"/>
                <w:i w:val="false"/>
                <w:color w:val="000000"/>
                <w:sz w:val="20"/>
              </w:rPr>
              <w:t xml:space="preserve">
продажи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284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Реализованные расходы от прочей переоценки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Общехозяйственные расходы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286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Транспортные расходы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287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Административные расходы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288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инкассацию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289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ремонт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290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рекламу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291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охрану и сигнализацию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292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Представительские расходы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293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общехозяйственные расходы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294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служебные командировки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295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по аудиту и консультационным </w:t>
            </w:r>
          </w:p>
          <w:p>
            <w:pPr>
              <w:spacing w:after="20"/>
              <w:ind w:left="20"/>
              <w:jc w:val="both"/>
            </w:pPr>
            <w:r>
              <w:rPr>
                <w:rFonts w:ascii="Times New Roman"/>
                <w:b w:val="false"/>
                <w:i w:val="false"/>
                <w:color w:val="000000"/>
                <w:sz w:val="20"/>
              </w:rPr>
              <w:t xml:space="preserve">
услугам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296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по страхованию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297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по услугам связи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Налоги, сборы и другие обязательные платежи </w:t>
            </w:r>
          </w:p>
          <w:p>
            <w:pPr>
              <w:spacing w:after="20"/>
              <w:ind w:left="20"/>
              <w:jc w:val="both"/>
            </w:pPr>
            <w:r>
              <w:rPr>
                <w:rFonts w:ascii="Times New Roman"/>
                <w:b w:val="false"/>
                <w:i w:val="false"/>
                <w:color w:val="000000"/>
                <w:sz w:val="20"/>
              </w:rPr>
              <w:t xml:space="preserve">
в бюджет, кроме подоходного налога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299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Налог на добавленную стоимость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Социальный налог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301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Земельный налог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302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Налог на имущество юридических лиц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303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Налог на транспортные средства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304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Сбор с аукционов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305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налоги, сборы и обязательные </w:t>
            </w:r>
          </w:p>
          <w:p>
            <w:pPr>
              <w:spacing w:after="20"/>
              <w:ind w:left="20"/>
              <w:jc w:val="both"/>
            </w:pPr>
            <w:r>
              <w:rPr>
                <w:rFonts w:ascii="Times New Roman"/>
                <w:b w:val="false"/>
                <w:i w:val="false"/>
                <w:color w:val="000000"/>
                <w:sz w:val="20"/>
              </w:rPr>
              <w:t xml:space="preserve">
платежи в бюджет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Амортизационные отчисления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307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Амортизационные отчисления по зданиям и </w:t>
            </w:r>
          </w:p>
          <w:p>
            <w:pPr>
              <w:spacing w:after="20"/>
              <w:ind w:left="20"/>
              <w:jc w:val="both"/>
            </w:pPr>
            <w:r>
              <w:rPr>
                <w:rFonts w:ascii="Times New Roman"/>
                <w:b w:val="false"/>
                <w:i w:val="false"/>
                <w:color w:val="000000"/>
                <w:sz w:val="20"/>
              </w:rPr>
              <w:t xml:space="preserve">
сооружениям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308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Амортизационные отчисления по </w:t>
            </w:r>
          </w:p>
          <w:p>
            <w:pPr>
              <w:spacing w:after="20"/>
              <w:ind w:left="20"/>
              <w:jc w:val="both"/>
            </w:pPr>
            <w:r>
              <w:rPr>
                <w:rFonts w:ascii="Times New Roman"/>
                <w:b w:val="false"/>
                <w:i w:val="false"/>
                <w:color w:val="000000"/>
                <w:sz w:val="20"/>
              </w:rPr>
              <w:t xml:space="preserve">
компьютерному оборудованию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309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Амортизационные отчисления по прочим </w:t>
            </w:r>
          </w:p>
          <w:p>
            <w:pPr>
              <w:spacing w:after="20"/>
              <w:ind w:left="20"/>
              <w:jc w:val="both"/>
            </w:pPr>
            <w:r>
              <w:rPr>
                <w:rFonts w:ascii="Times New Roman"/>
                <w:b w:val="false"/>
                <w:i w:val="false"/>
                <w:color w:val="000000"/>
                <w:sz w:val="20"/>
              </w:rPr>
              <w:t xml:space="preserve">
основным средствам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Амортизационные отчисления по основным </w:t>
            </w:r>
          </w:p>
          <w:p>
            <w:pPr>
              <w:spacing w:after="20"/>
              <w:ind w:left="20"/>
              <w:jc w:val="both"/>
            </w:pPr>
            <w:r>
              <w:rPr>
                <w:rFonts w:ascii="Times New Roman"/>
                <w:b w:val="false"/>
                <w:i w:val="false"/>
                <w:color w:val="000000"/>
                <w:sz w:val="20"/>
              </w:rPr>
              <w:t xml:space="preserve">
средствам, полученным по финансовому </w:t>
            </w:r>
          </w:p>
          <w:p>
            <w:pPr>
              <w:spacing w:after="20"/>
              <w:ind w:left="20"/>
              <w:jc w:val="both"/>
            </w:pPr>
            <w:r>
              <w:rPr>
                <w:rFonts w:ascii="Times New Roman"/>
                <w:b w:val="false"/>
                <w:i w:val="false"/>
                <w:color w:val="000000"/>
                <w:sz w:val="20"/>
              </w:rPr>
              <w:t xml:space="preserve">
лизингу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311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Амортизационные отчисления по основным </w:t>
            </w:r>
          </w:p>
          <w:p>
            <w:pPr>
              <w:spacing w:after="20"/>
              <w:ind w:left="20"/>
              <w:jc w:val="both"/>
            </w:pPr>
            <w:r>
              <w:rPr>
                <w:rFonts w:ascii="Times New Roman"/>
                <w:b w:val="false"/>
                <w:i w:val="false"/>
                <w:color w:val="000000"/>
                <w:sz w:val="20"/>
              </w:rPr>
              <w:t xml:space="preserve">
средствам, предназначенным для сдачи в </w:t>
            </w:r>
          </w:p>
          <w:p>
            <w:pPr>
              <w:spacing w:after="20"/>
              <w:ind w:left="20"/>
              <w:jc w:val="both"/>
            </w:pPr>
            <w:r>
              <w:rPr>
                <w:rFonts w:ascii="Times New Roman"/>
                <w:b w:val="false"/>
                <w:i w:val="false"/>
                <w:color w:val="000000"/>
                <w:sz w:val="20"/>
              </w:rPr>
              <w:t xml:space="preserve">
аренду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312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Амортизационные отчисления по </w:t>
            </w:r>
          </w:p>
          <w:p>
            <w:pPr>
              <w:spacing w:after="20"/>
              <w:ind w:left="20"/>
              <w:jc w:val="both"/>
            </w:pPr>
            <w:r>
              <w:rPr>
                <w:rFonts w:ascii="Times New Roman"/>
                <w:b w:val="false"/>
                <w:i w:val="false"/>
                <w:color w:val="000000"/>
                <w:sz w:val="20"/>
              </w:rPr>
              <w:t xml:space="preserve">
капитальным затратам по арендованным </w:t>
            </w:r>
          </w:p>
          <w:p>
            <w:pPr>
              <w:spacing w:after="20"/>
              <w:ind w:left="20"/>
              <w:jc w:val="both"/>
            </w:pPr>
            <w:r>
              <w:rPr>
                <w:rFonts w:ascii="Times New Roman"/>
                <w:b w:val="false"/>
                <w:i w:val="false"/>
                <w:color w:val="000000"/>
                <w:sz w:val="20"/>
              </w:rPr>
              <w:t xml:space="preserve">
зданиям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313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Амортизационные отчисления по </w:t>
            </w:r>
          </w:p>
          <w:p>
            <w:pPr>
              <w:spacing w:after="20"/>
              <w:ind w:left="20"/>
              <w:jc w:val="both"/>
            </w:pPr>
            <w:r>
              <w:rPr>
                <w:rFonts w:ascii="Times New Roman"/>
                <w:b w:val="false"/>
                <w:i w:val="false"/>
                <w:color w:val="000000"/>
                <w:sz w:val="20"/>
              </w:rPr>
              <w:t xml:space="preserve">
транспортным средствам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314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Амортизационные отчисления по </w:t>
            </w:r>
          </w:p>
          <w:p>
            <w:pPr>
              <w:spacing w:after="20"/>
              <w:ind w:left="20"/>
              <w:jc w:val="both"/>
            </w:pPr>
            <w:r>
              <w:rPr>
                <w:rFonts w:ascii="Times New Roman"/>
                <w:b w:val="false"/>
                <w:i w:val="false"/>
                <w:color w:val="000000"/>
                <w:sz w:val="20"/>
              </w:rPr>
              <w:t xml:space="preserve">
нематериальным активам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от продажи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316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от продажи акций дочерних и </w:t>
            </w:r>
          </w:p>
          <w:p>
            <w:pPr>
              <w:spacing w:after="20"/>
              <w:ind w:left="20"/>
              <w:jc w:val="both"/>
            </w:pPr>
            <w:r>
              <w:rPr>
                <w:rFonts w:ascii="Times New Roman"/>
                <w:b w:val="false"/>
                <w:i w:val="false"/>
                <w:color w:val="000000"/>
                <w:sz w:val="20"/>
              </w:rPr>
              <w:t xml:space="preserve">
зависимых организаций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317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от реализации основных средств и </w:t>
            </w:r>
          </w:p>
          <w:p>
            <w:pPr>
              <w:spacing w:after="20"/>
              <w:ind w:left="20"/>
              <w:jc w:val="both"/>
            </w:pPr>
            <w:r>
              <w:rPr>
                <w:rFonts w:ascii="Times New Roman"/>
                <w:b w:val="false"/>
                <w:i w:val="false"/>
                <w:color w:val="000000"/>
                <w:sz w:val="20"/>
              </w:rPr>
              <w:t xml:space="preserve">
нематериальных активов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318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от безвозмездной передачи </w:t>
            </w:r>
          </w:p>
          <w:p>
            <w:pPr>
              <w:spacing w:after="20"/>
              <w:ind w:left="20"/>
              <w:jc w:val="both"/>
            </w:pPr>
            <w:r>
              <w:rPr>
                <w:rFonts w:ascii="Times New Roman"/>
                <w:b w:val="false"/>
                <w:i w:val="false"/>
                <w:color w:val="000000"/>
                <w:sz w:val="20"/>
              </w:rPr>
              <w:t xml:space="preserve">
основных средств и нематериальных </w:t>
            </w:r>
          </w:p>
          <w:p>
            <w:pPr>
              <w:spacing w:after="20"/>
              <w:ind w:left="20"/>
              <w:jc w:val="both"/>
            </w:pPr>
            <w:r>
              <w:rPr>
                <w:rFonts w:ascii="Times New Roman"/>
                <w:b w:val="false"/>
                <w:i w:val="false"/>
                <w:color w:val="000000"/>
                <w:sz w:val="20"/>
              </w:rPr>
              <w:t xml:space="preserve">
активов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319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от реализации прочих инвестиций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связанные с изменением доли участия </w:t>
            </w:r>
          </w:p>
          <w:p>
            <w:pPr>
              <w:spacing w:after="20"/>
              <w:ind w:left="20"/>
              <w:jc w:val="both"/>
            </w:pPr>
            <w:r>
              <w:rPr>
                <w:rFonts w:ascii="Times New Roman"/>
                <w:b w:val="false"/>
                <w:i w:val="false"/>
                <w:color w:val="000000"/>
                <w:sz w:val="20"/>
              </w:rPr>
              <w:t xml:space="preserve">
в уставном капитале юридических лиц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321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связанные с изменением доли </w:t>
            </w:r>
          </w:p>
          <w:p>
            <w:pPr>
              <w:spacing w:after="20"/>
              <w:ind w:left="20"/>
              <w:jc w:val="both"/>
            </w:pPr>
            <w:r>
              <w:rPr>
                <w:rFonts w:ascii="Times New Roman"/>
                <w:b w:val="false"/>
                <w:i w:val="false"/>
                <w:color w:val="000000"/>
                <w:sz w:val="20"/>
              </w:rPr>
              <w:t xml:space="preserve">
участия в уставном капитале дочерних </w:t>
            </w:r>
          </w:p>
          <w:p>
            <w:pPr>
              <w:spacing w:after="20"/>
              <w:ind w:left="20"/>
              <w:jc w:val="both"/>
            </w:pPr>
            <w:r>
              <w:rPr>
                <w:rFonts w:ascii="Times New Roman"/>
                <w:b w:val="false"/>
                <w:i w:val="false"/>
                <w:color w:val="000000"/>
                <w:sz w:val="20"/>
              </w:rPr>
              <w:t xml:space="preserve">
организаций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322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связанные с изменением доли </w:t>
            </w:r>
          </w:p>
          <w:p>
            <w:pPr>
              <w:spacing w:after="20"/>
              <w:ind w:left="20"/>
              <w:jc w:val="both"/>
            </w:pPr>
            <w:r>
              <w:rPr>
                <w:rFonts w:ascii="Times New Roman"/>
                <w:b w:val="false"/>
                <w:i w:val="false"/>
                <w:color w:val="000000"/>
                <w:sz w:val="20"/>
              </w:rPr>
              <w:t xml:space="preserve">
участия в уставном капитале зависимых </w:t>
            </w:r>
          </w:p>
          <w:p>
            <w:pPr>
              <w:spacing w:after="20"/>
              <w:ind w:left="20"/>
              <w:jc w:val="both"/>
            </w:pPr>
            <w:r>
              <w:rPr>
                <w:rFonts w:ascii="Times New Roman"/>
                <w:b w:val="false"/>
                <w:i w:val="false"/>
                <w:color w:val="000000"/>
                <w:sz w:val="20"/>
              </w:rPr>
              <w:t xml:space="preserve">
организаций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по операциям с производными </w:t>
            </w:r>
          </w:p>
          <w:p>
            <w:pPr>
              <w:spacing w:after="20"/>
              <w:ind w:left="20"/>
              <w:jc w:val="both"/>
            </w:pPr>
            <w:r>
              <w:rPr>
                <w:rFonts w:ascii="Times New Roman"/>
                <w:b w:val="false"/>
                <w:i w:val="false"/>
                <w:color w:val="000000"/>
                <w:sz w:val="20"/>
              </w:rPr>
              <w:t xml:space="preserve">
финансовыми инструментами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324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по операциям фьючерс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325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по операциям форвард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326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по опционным операциям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327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по операциям спот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328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по операциям своп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329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по прочим операциям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Неустойка (штраф, пеня)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расходы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332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расходы от банковской деятельности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333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расходы от небанковской </w:t>
            </w:r>
          </w:p>
          <w:p>
            <w:pPr>
              <w:spacing w:after="20"/>
              <w:ind w:left="20"/>
              <w:jc w:val="both"/>
            </w:pPr>
            <w:r>
              <w:rPr>
                <w:rFonts w:ascii="Times New Roman"/>
                <w:b w:val="false"/>
                <w:i w:val="false"/>
                <w:color w:val="000000"/>
                <w:sz w:val="20"/>
              </w:rPr>
              <w:t xml:space="preserve">
деятельности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334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по аренде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335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от акцептов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336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по полученным банком гарантиям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Чрезвычайные расходы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338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Чрезвычайные расходы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339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Убытки прошлых периодов, связанные с </w:t>
            </w:r>
          </w:p>
          <w:p>
            <w:pPr>
              <w:spacing w:after="20"/>
              <w:ind w:left="20"/>
              <w:jc w:val="both"/>
            </w:pPr>
            <w:r>
              <w:rPr>
                <w:rFonts w:ascii="Times New Roman"/>
                <w:b w:val="false"/>
                <w:i w:val="false"/>
                <w:color w:val="000000"/>
                <w:sz w:val="20"/>
              </w:rPr>
              <w:t xml:space="preserve">
банковской деятельностью, выявленные в </w:t>
            </w:r>
          </w:p>
          <w:p>
            <w:pPr>
              <w:spacing w:after="20"/>
              <w:ind w:left="20"/>
              <w:jc w:val="both"/>
            </w:pPr>
            <w:r>
              <w:rPr>
                <w:rFonts w:ascii="Times New Roman"/>
                <w:b w:val="false"/>
                <w:i w:val="false"/>
                <w:color w:val="000000"/>
                <w:sz w:val="20"/>
              </w:rPr>
              <w:t xml:space="preserve">
отчетном периоде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340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Убытки прошлых периодов, связанные с </w:t>
            </w:r>
          </w:p>
          <w:p>
            <w:pPr>
              <w:spacing w:after="20"/>
              <w:ind w:left="20"/>
              <w:jc w:val="both"/>
            </w:pPr>
            <w:r>
              <w:rPr>
                <w:rFonts w:ascii="Times New Roman"/>
                <w:b w:val="false"/>
                <w:i w:val="false"/>
                <w:color w:val="000000"/>
                <w:sz w:val="20"/>
              </w:rPr>
              <w:t xml:space="preserve">
небанковской деятельностью, выявленные в </w:t>
            </w:r>
          </w:p>
          <w:p>
            <w:pPr>
              <w:spacing w:after="20"/>
              <w:ind w:left="20"/>
              <w:jc w:val="both"/>
            </w:pPr>
            <w:r>
              <w:rPr>
                <w:rFonts w:ascii="Times New Roman"/>
                <w:b w:val="false"/>
                <w:i w:val="false"/>
                <w:color w:val="000000"/>
                <w:sz w:val="20"/>
              </w:rPr>
              <w:t xml:space="preserve">
отчетном периоде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Подоходный налог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расходы по вновь включенным </w:t>
            </w:r>
          </w:p>
          <w:p>
            <w:pPr>
              <w:spacing w:after="20"/>
              <w:ind w:left="20"/>
              <w:jc w:val="both"/>
            </w:pPr>
            <w:r>
              <w:rPr>
                <w:rFonts w:ascii="Times New Roman"/>
                <w:b w:val="false"/>
                <w:i w:val="false"/>
                <w:color w:val="000000"/>
                <w:sz w:val="20"/>
              </w:rPr>
              <w:t xml:space="preserve">
балансовым счетам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Мы несем ответственность в соответствии с законами Республики </w:t>
      </w:r>
    </w:p>
    <w:p>
      <w:pPr>
        <w:spacing w:after="0"/>
        <w:ind w:left="0"/>
        <w:jc w:val="both"/>
      </w:pPr>
      <w:r>
        <w:rPr>
          <w:rFonts w:ascii="Times New Roman"/>
          <w:b w:val="false"/>
          <w:i w:val="false"/>
          <w:color w:val="000000"/>
          <w:sz w:val="28"/>
        </w:rPr>
        <w:t xml:space="preserve">
      Казахстан за достоверность и полноту сведений, приведенных в данной </w:t>
      </w:r>
    </w:p>
    <w:p>
      <w:pPr>
        <w:spacing w:after="0"/>
        <w:ind w:left="0"/>
        <w:jc w:val="both"/>
      </w:pPr>
      <w:r>
        <w:rPr>
          <w:rFonts w:ascii="Times New Roman"/>
          <w:b w:val="false"/>
          <w:i w:val="false"/>
          <w:color w:val="000000"/>
          <w:sz w:val="28"/>
        </w:rPr>
        <w:t xml:space="preserve">
      отчетности. </w:t>
      </w:r>
    </w:p>
    <w:p>
      <w:pPr>
        <w:spacing w:after="0"/>
        <w:ind w:left="0"/>
        <w:jc w:val="both"/>
      </w:pPr>
      <w:r>
        <w:rPr>
          <w:rFonts w:ascii="Times New Roman"/>
          <w:b w:val="false"/>
          <w:i w:val="false"/>
          <w:color w:val="000000"/>
          <w:sz w:val="28"/>
        </w:rPr>
        <w:t xml:space="preserve">
      Ф.И.О. Руководителя </w:t>
      </w:r>
    </w:p>
    <w:p>
      <w:pPr>
        <w:spacing w:after="0"/>
        <w:ind w:left="0"/>
        <w:jc w:val="both"/>
      </w:pPr>
      <w:r>
        <w:rPr>
          <w:rFonts w:ascii="Times New Roman"/>
          <w:b w:val="false"/>
          <w:i w:val="false"/>
          <w:color w:val="000000"/>
          <w:sz w:val="28"/>
        </w:rPr>
        <w:t xml:space="preserve">
      Ф.И.О. Главного бухгалтера </w:t>
      </w:r>
    </w:p>
    <w:p>
      <w:pPr>
        <w:spacing w:after="0"/>
        <w:ind w:left="0"/>
        <w:jc w:val="both"/>
      </w:pPr>
      <w:r>
        <w:rPr>
          <w:rFonts w:ascii="Times New Roman"/>
          <w:b w:val="false"/>
          <w:i w:val="false"/>
          <w:color w:val="000000"/>
          <w:sz w:val="28"/>
        </w:rPr>
        <w:t xml:space="preserve">
      Ф.И.О. должностного лица, заполнившего форму налоговой отчетности </w:t>
      </w:r>
    </w:p>
    <w:p>
      <w:pPr>
        <w:spacing w:after="0"/>
        <w:ind w:left="0"/>
        <w:jc w:val="both"/>
      </w:pPr>
      <w:r>
        <w:rPr>
          <w:rFonts w:ascii="Times New Roman"/>
          <w:b w:val="false"/>
          <w:i w:val="false"/>
          <w:color w:val="000000"/>
          <w:sz w:val="28"/>
        </w:rPr>
        <w:t xml:space="preserve">
      Настоящая форма заверена электронной цифровой подписью в соответствии </w:t>
      </w:r>
    </w:p>
    <w:p>
      <w:pPr>
        <w:spacing w:after="0"/>
        <w:ind w:left="0"/>
        <w:jc w:val="both"/>
      </w:pPr>
      <w:r>
        <w:rPr>
          <w:rFonts w:ascii="Times New Roman"/>
          <w:b w:val="false"/>
          <w:i w:val="false"/>
          <w:color w:val="000000"/>
          <w:sz w:val="28"/>
        </w:rPr>
        <w:t xml:space="preserve">
      с Соглашением об использовании и признании электронной цифровой </w:t>
      </w:r>
    </w:p>
    <w:p>
      <w:pPr>
        <w:spacing w:after="0"/>
        <w:ind w:left="0"/>
        <w:jc w:val="both"/>
      </w:pPr>
      <w:r>
        <w:rPr>
          <w:rFonts w:ascii="Times New Roman"/>
          <w:b w:val="false"/>
          <w:i w:val="false"/>
          <w:color w:val="000000"/>
          <w:sz w:val="28"/>
        </w:rPr>
        <w:t xml:space="preserve">
      подписи при обмене электронными документами от       № </w:t>
      </w:r>
    </w:p>
    <w:p>
      <w:pPr>
        <w:spacing w:after="0"/>
        <w:ind w:left="0"/>
        <w:jc w:val="both"/>
      </w:pPr>
      <w:r>
        <w:rPr>
          <w:rFonts w:ascii="Times New Roman"/>
          <w:b w:val="false"/>
          <w:i w:val="false"/>
          <w:color w:val="000000"/>
          <w:sz w:val="28"/>
        </w:rPr>
        <w:t xml:space="preserve">
      Входящий номер регистрации документа       ДДММГГГГ </w:t>
      </w:r>
    </w:p>
    <w:p>
      <w:pPr>
        <w:spacing w:after="0"/>
        <w:ind w:left="0"/>
        <w:jc w:val="both"/>
      </w:pPr>
      <w:r>
        <w:rPr>
          <w:rFonts w:ascii="Times New Roman"/>
          <w:b w:val="false"/>
          <w:i w:val="false"/>
          <w:color w:val="000000"/>
          <w:sz w:val="28"/>
        </w:rPr>
        <w:t xml:space="preserve">
      Код налогового органа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Правилам составления и</w:t>
            </w:r>
            <w:r>
              <w:br/>
            </w:r>
            <w:r>
              <w:rPr>
                <w:rFonts w:ascii="Times New Roman"/>
                <w:b w:val="false"/>
                <w:i w:val="false"/>
                <w:color w:val="000000"/>
                <w:sz w:val="20"/>
              </w:rPr>
              <w:t>представления налоговой отчетности</w:t>
            </w:r>
            <w:r>
              <w:br/>
            </w:r>
            <w:r>
              <w:rPr>
                <w:rFonts w:ascii="Times New Roman"/>
                <w:b w:val="false"/>
                <w:i w:val="false"/>
                <w:color w:val="000000"/>
                <w:sz w:val="20"/>
              </w:rPr>
              <w:t>крупными налогоплательщиками, подлежащими</w:t>
            </w:r>
            <w:r>
              <w:br/>
            </w:r>
            <w:r>
              <w:rPr>
                <w:rFonts w:ascii="Times New Roman"/>
                <w:b w:val="false"/>
                <w:i w:val="false"/>
                <w:color w:val="000000"/>
                <w:sz w:val="20"/>
              </w:rPr>
              <w:t>мониторингу, осуществляющими банковскую</w:t>
            </w:r>
            <w:r>
              <w:br/>
            </w:r>
            <w:r>
              <w:rPr>
                <w:rFonts w:ascii="Times New Roman"/>
                <w:b w:val="false"/>
                <w:i w:val="false"/>
                <w:color w:val="000000"/>
                <w:sz w:val="20"/>
              </w:rPr>
              <w:t>деятельность, а также отдельные виды</w:t>
            </w:r>
            <w:r>
              <w:br/>
            </w:r>
            <w:r>
              <w:rPr>
                <w:rFonts w:ascii="Times New Roman"/>
                <w:b w:val="false"/>
                <w:i w:val="false"/>
                <w:color w:val="000000"/>
                <w:sz w:val="20"/>
              </w:rPr>
              <w:t xml:space="preserve">банковских операций на основании лицензии, </w:t>
            </w:r>
            <w:r>
              <w:br/>
            </w:r>
            <w:r>
              <w:rPr>
                <w:rFonts w:ascii="Times New Roman"/>
                <w:b w:val="false"/>
                <w:i w:val="false"/>
                <w:color w:val="000000"/>
                <w:sz w:val="20"/>
              </w:rPr>
              <w:t>утвержденным 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декабря 2008 года № 611</w:t>
            </w:r>
          </w:p>
        </w:tc>
      </w:tr>
    </w:tbl>
    <w:p>
      <w:pPr>
        <w:spacing w:after="0"/>
        <w:ind w:left="0"/>
        <w:jc w:val="both"/>
      </w:pPr>
      <w:r>
        <w:rPr>
          <w:rFonts w:ascii="Times New Roman"/>
          <w:b w:val="false"/>
          <w:i w:val="false"/>
          <w:color w:val="000000"/>
          <w:sz w:val="28"/>
        </w:rPr>
        <w:t xml:space="preserve">
        Вид формы: </w:t>
      </w:r>
    </w:p>
    <w:p>
      <w:pPr>
        <w:spacing w:after="0"/>
        <w:ind w:left="0"/>
        <w:jc w:val="both"/>
      </w:pPr>
      <w:r>
        <w:rPr>
          <w:rFonts w:ascii="Times New Roman"/>
          <w:b w:val="false"/>
          <w:i w:val="false"/>
          <w:color w:val="000000"/>
          <w:sz w:val="28"/>
        </w:rPr>
        <w:t xml:space="preserve">
      О Первоначальная </w:t>
      </w:r>
    </w:p>
    <w:p>
      <w:pPr>
        <w:spacing w:after="0"/>
        <w:ind w:left="0"/>
        <w:jc w:val="both"/>
      </w:pPr>
      <w:r>
        <w:rPr>
          <w:rFonts w:ascii="Times New Roman"/>
          <w:b w:val="false"/>
          <w:i w:val="false"/>
          <w:color w:val="000000"/>
          <w:sz w:val="28"/>
        </w:rPr>
        <w:t xml:space="preserve">
      О Очередная </w:t>
      </w:r>
    </w:p>
    <w:p>
      <w:pPr>
        <w:spacing w:after="0"/>
        <w:ind w:left="0"/>
        <w:jc w:val="both"/>
      </w:pPr>
      <w:r>
        <w:rPr>
          <w:rFonts w:ascii="Times New Roman"/>
          <w:b w:val="false"/>
          <w:i w:val="false"/>
          <w:color w:val="000000"/>
          <w:sz w:val="28"/>
        </w:rPr>
        <w:t xml:space="preserve">
      О Дополнительная </w:t>
      </w:r>
    </w:p>
    <w:p>
      <w:pPr>
        <w:spacing w:after="0"/>
        <w:ind w:left="0"/>
        <w:jc w:val="both"/>
      </w:pPr>
      <w:r>
        <w:rPr>
          <w:rFonts w:ascii="Times New Roman"/>
          <w:b w:val="false"/>
          <w:i w:val="false"/>
          <w:color w:val="000000"/>
          <w:sz w:val="28"/>
        </w:rPr>
        <w:t xml:space="preserve">
      О По уведомлению </w:t>
      </w:r>
    </w:p>
    <w:p>
      <w:pPr>
        <w:spacing w:after="0"/>
        <w:ind w:left="0"/>
        <w:jc w:val="both"/>
      </w:pPr>
      <w:r>
        <w:rPr>
          <w:rFonts w:ascii="Times New Roman"/>
          <w:b w:val="false"/>
          <w:i w:val="false"/>
          <w:color w:val="000000"/>
          <w:sz w:val="28"/>
        </w:rPr>
        <w:t xml:space="preserve">
      О Ликвидационная </w:t>
      </w:r>
    </w:p>
    <w:p>
      <w:pPr>
        <w:spacing w:after="0"/>
        <w:ind w:left="0"/>
        <w:jc w:val="both"/>
      </w:pPr>
      <w:r>
        <w:rPr>
          <w:rFonts w:ascii="Times New Roman"/>
          <w:b w:val="false"/>
          <w:i w:val="false"/>
          <w:color w:val="000000"/>
          <w:sz w:val="28"/>
        </w:rPr>
        <w:t xml:space="preserve">
        Дата и номер уведомления     А номер ОООООО     В дата ОООООООООО </w:t>
      </w:r>
    </w:p>
    <w:p>
      <w:pPr>
        <w:spacing w:after="0"/>
        <w:ind w:left="0"/>
        <w:jc w:val="both"/>
      </w:pPr>
      <w:r>
        <w:rPr>
          <w:rFonts w:ascii="Times New Roman"/>
          <w:b w:val="false"/>
          <w:i w:val="false"/>
          <w:color w:val="000000"/>
          <w:sz w:val="28"/>
        </w:rPr>
        <w:t xml:space="preserve">
      РНН </w:t>
      </w:r>
    </w:p>
    <w:p>
      <w:pPr>
        <w:spacing w:after="0"/>
        <w:ind w:left="0"/>
        <w:jc w:val="both"/>
      </w:pPr>
      <w:r>
        <w:rPr>
          <w:rFonts w:ascii="Times New Roman"/>
          <w:b w:val="false"/>
          <w:i w:val="false"/>
          <w:color w:val="000000"/>
          <w:sz w:val="28"/>
        </w:rPr>
        <w:t xml:space="preserve">
      БИН </w:t>
      </w:r>
    </w:p>
    <w:p>
      <w:pPr>
        <w:spacing w:after="0"/>
        <w:ind w:left="0"/>
        <w:jc w:val="both"/>
      </w:pPr>
      <w:r>
        <w:rPr>
          <w:rFonts w:ascii="Times New Roman"/>
          <w:b w:val="false"/>
          <w:i w:val="false"/>
          <w:color w:val="000000"/>
          <w:sz w:val="28"/>
        </w:rPr>
        <w:t xml:space="preserve">
      Наименование налогоплательщика </w:t>
      </w:r>
    </w:p>
    <w:p>
      <w:pPr>
        <w:spacing w:after="0"/>
        <w:ind w:left="0"/>
        <w:jc w:val="both"/>
      </w:pPr>
      <w:r>
        <w:rPr>
          <w:rFonts w:ascii="Times New Roman"/>
          <w:b w:val="false"/>
          <w:i w:val="false"/>
          <w:color w:val="000000"/>
          <w:sz w:val="28"/>
        </w:rPr>
        <w:t xml:space="preserve">
      Налоговый период       квартал       год </w:t>
      </w:r>
    </w:p>
    <w:p>
      <w:pPr>
        <w:spacing w:after="0"/>
        <w:ind w:left="0"/>
        <w:jc w:val="left"/>
      </w:pPr>
      <w:r>
        <w:rPr>
          <w:rFonts w:ascii="Times New Roman"/>
          <w:b/>
          <w:i w:val="false"/>
          <w:color w:val="000000"/>
        </w:rPr>
        <w:t xml:space="preserve"> Форма 2.5 </w:t>
      </w:r>
      <w:r>
        <w:br/>
      </w:r>
      <w:r>
        <w:rPr>
          <w:rFonts w:ascii="Times New Roman"/>
          <w:b/>
          <w:i w:val="false"/>
          <w:color w:val="000000"/>
        </w:rPr>
        <w:t xml:space="preserve">Расшифровка дебиторской и кредиторской задолженности                                                          тыс.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 </w:t>
            </w:r>
          </w:p>
          <w:p>
            <w:pPr>
              <w:spacing w:after="20"/>
              <w:ind w:left="20"/>
              <w:jc w:val="both"/>
            </w:pPr>
            <w:r>
              <w:rPr>
                <w:rFonts w:ascii="Times New Roman"/>
                <w:b w:val="false"/>
                <w:i w:val="false"/>
                <w:color w:val="000000"/>
                <w:sz w:val="20"/>
              </w:rPr>
              <w:t xml:space="preserve">
нование </w:t>
            </w:r>
          </w:p>
          <w:p>
            <w:pPr>
              <w:spacing w:after="20"/>
              <w:ind w:left="20"/>
              <w:jc w:val="both"/>
            </w:pPr>
            <w:r>
              <w:rPr>
                <w:rFonts w:ascii="Times New Roman"/>
                <w:b w:val="false"/>
                <w:i w:val="false"/>
                <w:color w:val="000000"/>
                <w:sz w:val="20"/>
              </w:rPr>
              <w:t xml:space="preserve">
дебитора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w:t>
            </w:r>
          </w:p>
          <w:p>
            <w:pPr>
              <w:spacing w:after="20"/>
              <w:ind w:left="20"/>
              <w:jc w:val="both"/>
            </w:pPr>
            <w:r>
              <w:rPr>
                <w:rFonts w:ascii="Times New Roman"/>
                <w:b w:val="false"/>
                <w:i w:val="false"/>
                <w:color w:val="000000"/>
                <w:sz w:val="20"/>
              </w:rPr>
              <w:t xml:space="preserve">
нерезидент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РНН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ИИН/ </w:t>
            </w:r>
          </w:p>
          <w:p>
            <w:pPr>
              <w:spacing w:after="20"/>
              <w:ind w:left="20"/>
              <w:jc w:val="both"/>
            </w:pPr>
            <w:r>
              <w:rPr>
                <w:rFonts w:ascii="Times New Roman"/>
                <w:b w:val="false"/>
                <w:i w:val="false"/>
                <w:color w:val="000000"/>
                <w:sz w:val="20"/>
              </w:rPr>
              <w:t xml:space="preserve">
БИН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 </w:t>
            </w:r>
          </w:p>
          <w:p>
            <w:pPr>
              <w:spacing w:after="20"/>
              <w:ind w:left="20"/>
              <w:jc w:val="both"/>
            </w:pPr>
            <w:r>
              <w:rPr>
                <w:rFonts w:ascii="Times New Roman"/>
                <w:b w:val="false"/>
                <w:i w:val="false"/>
                <w:color w:val="000000"/>
                <w:sz w:val="20"/>
              </w:rPr>
              <w:t xml:space="preserve">
страны </w:t>
            </w:r>
          </w:p>
          <w:p>
            <w:pPr>
              <w:spacing w:after="20"/>
              <w:ind w:left="20"/>
              <w:jc w:val="both"/>
            </w:pPr>
            <w:r>
              <w:rPr>
                <w:rFonts w:ascii="Times New Roman"/>
                <w:b w:val="false"/>
                <w:i w:val="false"/>
                <w:color w:val="000000"/>
                <w:sz w:val="20"/>
              </w:rPr>
              <w:t xml:space="preserve">
рези- </w:t>
            </w:r>
          </w:p>
          <w:p>
            <w:pPr>
              <w:spacing w:after="20"/>
              <w:ind w:left="20"/>
              <w:jc w:val="both"/>
            </w:pPr>
            <w:r>
              <w:rPr>
                <w:rFonts w:ascii="Times New Roman"/>
                <w:b w:val="false"/>
                <w:i w:val="false"/>
                <w:color w:val="000000"/>
                <w:sz w:val="20"/>
              </w:rPr>
              <w:t xml:space="preserve">
дент- </w:t>
            </w:r>
          </w:p>
          <w:p>
            <w:pPr>
              <w:spacing w:after="20"/>
              <w:ind w:left="20"/>
              <w:jc w:val="both"/>
            </w:pPr>
            <w:r>
              <w:rPr>
                <w:rFonts w:ascii="Times New Roman"/>
                <w:b w:val="false"/>
                <w:i w:val="false"/>
                <w:color w:val="000000"/>
                <w:sz w:val="20"/>
              </w:rPr>
              <w:t xml:space="preserve">
ства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Срок </w:t>
            </w:r>
          </w:p>
          <w:p>
            <w:pPr>
              <w:spacing w:after="20"/>
              <w:ind w:left="20"/>
              <w:jc w:val="both"/>
            </w:pPr>
            <w:r>
              <w:rPr>
                <w:rFonts w:ascii="Times New Roman"/>
                <w:b w:val="false"/>
                <w:i w:val="false"/>
                <w:color w:val="000000"/>
                <w:sz w:val="20"/>
              </w:rPr>
              <w:t xml:space="preserve">
образования </w:t>
            </w:r>
          </w:p>
          <w:p>
            <w:pPr>
              <w:spacing w:after="20"/>
              <w:ind w:left="20"/>
              <w:jc w:val="both"/>
            </w:pPr>
            <w:r>
              <w:rPr>
                <w:rFonts w:ascii="Times New Roman"/>
                <w:b w:val="false"/>
                <w:i w:val="false"/>
                <w:color w:val="000000"/>
                <w:sz w:val="20"/>
              </w:rPr>
              <w:t xml:space="preserve">
задолженности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Причины </w:t>
            </w:r>
          </w:p>
          <w:p>
            <w:pPr>
              <w:spacing w:after="20"/>
              <w:ind w:left="20"/>
              <w:jc w:val="both"/>
            </w:pPr>
            <w:r>
              <w:rPr>
                <w:rFonts w:ascii="Times New Roman"/>
                <w:b w:val="false"/>
                <w:i w:val="false"/>
                <w:color w:val="000000"/>
                <w:sz w:val="20"/>
              </w:rPr>
              <w:t xml:space="preserve">
образования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тыс.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 </w:t>
            </w:r>
          </w:p>
          <w:p>
            <w:pPr>
              <w:spacing w:after="20"/>
              <w:ind w:left="20"/>
              <w:jc w:val="both"/>
            </w:pPr>
            <w:r>
              <w:rPr>
                <w:rFonts w:ascii="Times New Roman"/>
                <w:b w:val="false"/>
                <w:i w:val="false"/>
                <w:color w:val="000000"/>
                <w:sz w:val="20"/>
              </w:rPr>
              <w:t xml:space="preserve">
нование </w:t>
            </w:r>
          </w:p>
          <w:p>
            <w:pPr>
              <w:spacing w:after="20"/>
              <w:ind w:left="20"/>
              <w:jc w:val="both"/>
            </w:pPr>
            <w:r>
              <w:rPr>
                <w:rFonts w:ascii="Times New Roman"/>
                <w:b w:val="false"/>
                <w:i w:val="false"/>
                <w:color w:val="000000"/>
                <w:sz w:val="20"/>
              </w:rPr>
              <w:t xml:space="preserve">
креди- </w:t>
            </w:r>
          </w:p>
          <w:p>
            <w:pPr>
              <w:spacing w:after="20"/>
              <w:ind w:left="20"/>
              <w:jc w:val="both"/>
            </w:pPr>
            <w:r>
              <w:rPr>
                <w:rFonts w:ascii="Times New Roman"/>
                <w:b w:val="false"/>
                <w:i w:val="false"/>
                <w:color w:val="000000"/>
                <w:sz w:val="20"/>
              </w:rPr>
              <w:t xml:space="preserve">
тора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w:t>
            </w:r>
          </w:p>
          <w:p>
            <w:pPr>
              <w:spacing w:after="20"/>
              <w:ind w:left="20"/>
              <w:jc w:val="both"/>
            </w:pPr>
            <w:r>
              <w:rPr>
                <w:rFonts w:ascii="Times New Roman"/>
                <w:b w:val="false"/>
                <w:i w:val="false"/>
                <w:color w:val="000000"/>
                <w:sz w:val="20"/>
              </w:rPr>
              <w:t xml:space="preserve">
нерезидент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РНН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ИИН/ </w:t>
            </w:r>
          </w:p>
          <w:p>
            <w:pPr>
              <w:spacing w:after="20"/>
              <w:ind w:left="20"/>
              <w:jc w:val="both"/>
            </w:pPr>
            <w:r>
              <w:rPr>
                <w:rFonts w:ascii="Times New Roman"/>
                <w:b w:val="false"/>
                <w:i w:val="false"/>
                <w:color w:val="000000"/>
                <w:sz w:val="20"/>
              </w:rPr>
              <w:t xml:space="preserve">
БИН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 </w:t>
            </w:r>
          </w:p>
          <w:p>
            <w:pPr>
              <w:spacing w:after="20"/>
              <w:ind w:left="20"/>
              <w:jc w:val="both"/>
            </w:pPr>
            <w:r>
              <w:rPr>
                <w:rFonts w:ascii="Times New Roman"/>
                <w:b w:val="false"/>
                <w:i w:val="false"/>
                <w:color w:val="000000"/>
                <w:sz w:val="20"/>
              </w:rPr>
              <w:t xml:space="preserve">
страны </w:t>
            </w:r>
          </w:p>
          <w:p>
            <w:pPr>
              <w:spacing w:after="20"/>
              <w:ind w:left="20"/>
              <w:jc w:val="both"/>
            </w:pPr>
            <w:r>
              <w:rPr>
                <w:rFonts w:ascii="Times New Roman"/>
                <w:b w:val="false"/>
                <w:i w:val="false"/>
                <w:color w:val="000000"/>
                <w:sz w:val="20"/>
              </w:rPr>
              <w:t xml:space="preserve">
рези- </w:t>
            </w:r>
          </w:p>
          <w:p>
            <w:pPr>
              <w:spacing w:after="20"/>
              <w:ind w:left="20"/>
              <w:jc w:val="both"/>
            </w:pPr>
            <w:r>
              <w:rPr>
                <w:rFonts w:ascii="Times New Roman"/>
                <w:b w:val="false"/>
                <w:i w:val="false"/>
                <w:color w:val="000000"/>
                <w:sz w:val="20"/>
              </w:rPr>
              <w:t xml:space="preserve">
дент- </w:t>
            </w:r>
          </w:p>
          <w:p>
            <w:pPr>
              <w:spacing w:after="20"/>
              <w:ind w:left="20"/>
              <w:jc w:val="both"/>
            </w:pPr>
            <w:r>
              <w:rPr>
                <w:rFonts w:ascii="Times New Roman"/>
                <w:b w:val="false"/>
                <w:i w:val="false"/>
                <w:color w:val="000000"/>
                <w:sz w:val="20"/>
              </w:rPr>
              <w:t xml:space="preserve">
ства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Срок </w:t>
            </w:r>
          </w:p>
          <w:p>
            <w:pPr>
              <w:spacing w:after="20"/>
              <w:ind w:left="20"/>
              <w:jc w:val="both"/>
            </w:pPr>
            <w:r>
              <w:rPr>
                <w:rFonts w:ascii="Times New Roman"/>
                <w:b w:val="false"/>
                <w:i w:val="false"/>
                <w:color w:val="000000"/>
                <w:sz w:val="20"/>
              </w:rPr>
              <w:t xml:space="preserve">
образования </w:t>
            </w:r>
          </w:p>
          <w:p>
            <w:pPr>
              <w:spacing w:after="20"/>
              <w:ind w:left="20"/>
              <w:jc w:val="both"/>
            </w:pPr>
            <w:r>
              <w:rPr>
                <w:rFonts w:ascii="Times New Roman"/>
                <w:b w:val="false"/>
                <w:i w:val="false"/>
                <w:color w:val="000000"/>
                <w:sz w:val="20"/>
              </w:rPr>
              <w:t xml:space="preserve">
задолженности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Причины </w:t>
            </w:r>
          </w:p>
          <w:p>
            <w:pPr>
              <w:spacing w:after="20"/>
              <w:ind w:left="20"/>
              <w:jc w:val="both"/>
            </w:pPr>
            <w:r>
              <w:rPr>
                <w:rFonts w:ascii="Times New Roman"/>
                <w:b w:val="false"/>
                <w:i w:val="false"/>
                <w:color w:val="000000"/>
                <w:sz w:val="20"/>
              </w:rPr>
              <w:t xml:space="preserve">
образования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xml:space="preserve">
      Мы несем ответственность в соответствии с законами Республики </w:t>
      </w:r>
    </w:p>
    <w:p>
      <w:pPr>
        <w:spacing w:after="0"/>
        <w:ind w:left="0"/>
        <w:jc w:val="both"/>
      </w:pPr>
      <w:r>
        <w:rPr>
          <w:rFonts w:ascii="Times New Roman"/>
          <w:b w:val="false"/>
          <w:i w:val="false"/>
          <w:color w:val="000000"/>
          <w:sz w:val="28"/>
        </w:rPr>
        <w:t xml:space="preserve">
      Казахстан за достоверность и полноту сведений, приведенных в данной </w:t>
      </w:r>
    </w:p>
    <w:p>
      <w:pPr>
        <w:spacing w:after="0"/>
        <w:ind w:left="0"/>
        <w:jc w:val="both"/>
      </w:pPr>
      <w:r>
        <w:rPr>
          <w:rFonts w:ascii="Times New Roman"/>
          <w:b w:val="false"/>
          <w:i w:val="false"/>
          <w:color w:val="000000"/>
          <w:sz w:val="28"/>
        </w:rPr>
        <w:t xml:space="preserve">
      отчетности. </w:t>
      </w:r>
    </w:p>
    <w:p>
      <w:pPr>
        <w:spacing w:after="0"/>
        <w:ind w:left="0"/>
        <w:jc w:val="both"/>
      </w:pPr>
      <w:r>
        <w:rPr>
          <w:rFonts w:ascii="Times New Roman"/>
          <w:b w:val="false"/>
          <w:i w:val="false"/>
          <w:color w:val="000000"/>
          <w:sz w:val="28"/>
        </w:rPr>
        <w:t xml:space="preserve">
      Ф.И.О. Руководителя </w:t>
      </w:r>
    </w:p>
    <w:p>
      <w:pPr>
        <w:spacing w:after="0"/>
        <w:ind w:left="0"/>
        <w:jc w:val="both"/>
      </w:pPr>
      <w:r>
        <w:rPr>
          <w:rFonts w:ascii="Times New Roman"/>
          <w:b w:val="false"/>
          <w:i w:val="false"/>
          <w:color w:val="000000"/>
          <w:sz w:val="28"/>
        </w:rPr>
        <w:t xml:space="preserve">
      Ф.И.О. Главного бухгалтера </w:t>
      </w:r>
    </w:p>
    <w:p>
      <w:pPr>
        <w:spacing w:after="0"/>
        <w:ind w:left="0"/>
        <w:jc w:val="both"/>
      </w:pPr>
      <w:r>
        <w:rPr>
          <w:rFonts w:ascii="Times New Roman"/>
          <w:b w:val="false"/>
          <w:i w:val="false"/>
          <w:color w:val="000000"/>
          <w:sz w:val="28"/>
        </w:rPr>
        <w:t xml:space="preserve">
      Ф.И.О. должностного лица, заполнившего форму налоговой отчетности </w:t>
      </w:r>
    </w:p>
    <w:p>
      <w:pPr>
        <w:spacing w:after="0"/>
        <w:ind w:left="0"/>
        <w:jc w:val="both"/>
      </w:pPr>
      <w:r>
        <w:rPr>
          <w:rFonts w:ascii="Times New Roman"/>
          <w:b w:val="false"/>
          <w:i w:val="false"/>
          <w:color w:val="000000"/>
          <w:sz w:val="28"/>
        </w:rPr>
        <w:t xml:space="preserve">
      Настоящая форма заверена электронной цифровой подписью в соответствии </w:t>
      </w:r>
    </w:p>
    <w:p>
      <w:pPr>
        <w:spacing w:after="0"/>
        <w:ind w:left="0"/>
        <w:jc w:val="both"/>
      </w:pPr>
      <w:r>
        <w:rPr>
          <w:rFonts w:ascii="Times New Roman"/>
          <w:b w:val="false"/>
          <w:i w:val="false"/>
          <w:color w:val="000000"/>
          <w:sz w:val="28"/>
        </w:rPr>
        <w:t xml:space="preserve">
      с Соглашением об использовании и признании электронной цифровой </w:t>
      </w:r>
    </w:p>
    <w:p>
      <w:pPr>
        <w:spacing w:after="0"/>
        <w:ind w:left="0"/>
        <w:jc w:val="both"/>
      </w:pPr>
      <w:r>
        <w:rPr>
          <w:rFonts w:ascii="Times New Roman"/>
          <w:b w:val="false"/>
          <w:i w:val="false"/>
          <w:color w:val="000000"/>
          <w:sz w:val="28"/>
        </w:rPr>
        <w:t xml:space="preserve">
      подписи при обмене электронными документами от       № </w:t>
      </w:r>
    </w:p>
    <w:p>
      <w:pPr>
        <w:spacing w:after="0"/>
        <w:ind w:left="0"/>
        <w:jc w:val="both"/>
      </w:pPr>
      <w:r>
        <w:rPr>
          <w:rFonts w:ascii="Times New Roman"/>
          <w:b w:val="false"/>
          <w:i w:val="false"/>
          <w:color w:val="000000"/>
          <w:sz w:val="28"/>
        </w:rPr>
        <w:t xml:space="preserve">
      Входящий номер регистрации документа       ДДММГГГГ </w:t>
      </w:r>
    </w:p>
    <w:p>
      <w:pPr>
        <w:spacing w:after="0"/>
        <w:ind w:left="0"/>
        <w:jc w:val="both"/>
      </w:pPr>
      <w:r>
        <w:rPr>
          <w:rFonts w:ascii="Times New Roman"/>
          <w:b w:val="false"/>
          <w:i w:val="false"/>
          <w:color w:val="000000"/>
          <w:sz w:val="28"/>
        </w:rPr>
        <w:t xml:space="preserve">
      Код налогового органа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25 декабря 2008 года № 611 </w:t>
            </w:r>
          </w:p>
        </w:tc>
      </w:tr>
    </w:tbl>
    <w:bookmarkStart w:name="z318" w:id="9733"/>
    <w:p>
      <w:pPr>
        <w:spacing w:after="0"/>
        <w:ind w:left="0"/>
        <w:jc w:val="left"/>
      </w:pPr>
      <w:r>
        <w:rPr>
          <w:rFonts w:ascii="Times New Roman"/>
          <w:b/>
          <w:i w:val="false"/>
          <w:color w:val="000000"/>
        </w:rPr>
        <w:t xml:space="preserve"> Правила составления и представления налоговой отчетности</w:t>
      </w:r>
      <w:r>
        <w:br/>
      </w:r>
      <w:r>
        <w:rPr>
          <w:rFonts w:ascii="Times New Roman"/>
          <w:b/>
          <w:i w:val="false"/>
          <w:color w:val="000000"/>
        </w:rPr>
        <w:t xml:space="preserve">крупными налогоплательщиками, подлежащими мониторингу, </w:t>
      </w:r>
      <w:r>
        <w:br/>
      </w:r>
      <w:r>
        <w:rPr>
          <w:rFonts w:ascii="Times New Roman"/>
          <w:b/>
          <w:i w:val="false"/>
          <w:color w:val="000000"/>
        </w:rPr>
        <w:t>осуществляющими деятельность по привлечению пенсионных взносов</w:t>
      </w:r>
      <w:r>
        <w:br/>
      </w:r>
      <w:r>
        <w:rPr>
          <w:rFonts w:ascii="Times New Roman"/>
          <w:b/>
          <w:i w:val="false"/>
          <w:color w:val="000000"/>
        </w:rPr>
        <w:t>и пенсионным выплатам, а также деятельность по инвестиционному</w:t>
      </w:r>
      <w:r>
        <w:br/>
      </w:r>
      <w:r>
        <w:rPr>
          <w:rFonts w:ascii="Times New Roman"/>
          <w:b/>
          <w:i w:val="false"/>
          <w:color w:val="000000"/>
        </w:rPr>
        <w:t>управлению пенсионными активами</w:t>
      </w:r>
      <w:r>
        <w:br/>
      </w:r>
      <w:r>
        <w:rPr>
          <w:rFonts w:ascii="Times New Roman"/>
          <w:b/>
          <w:i w:val="false"/>
          <w:color w:val="000000"/>
        </w:rPr>
        <w:t>1. Общие положения</w:t>
      </w:r>
    </w:p>
    <w:bookmarkEnd w:id="9733"/>
    <w:bookmarkStart w:name="z320" w:id="9734"/>
    <w:p>
      <w:pPr>
        <w:spacing w:after="0"/>
        <w:ind w:left="0"/>
        <w:jc w:val="both"/>
      </w:pPr>
      <w:r>
        <w:rPr>
          <w:rFonts w:ascii="Times New Roman"/>
          <w:b w:val="false"/>
          <w:i w:val="false"/>
          <w:color w:val="000000"/>
          <w:sz w:val="28"/>
        </w:rPr>
        <w:t xml:space="preserve">
      1. Настоящие Правила разработаны в соответствии с </w:t>
      </w:r>
      <w:r>
        <w:rPr>
          <w:rFonts w:ascii="Times New Roman"/>
          <w:b w:val="false"/>
          <w:i w:val="false"/>
          <w:color w:val="000000"/>
          <w:sz w:val="28"/>
        </w:rPr>
        <w:t xml:space="preserve">Кодексом </w:t>
      </w:r>
      <w:r>
        <w:rPr>
          <w:rFonts w:ascii="Times New Roman"/>
          <w:b w:val="false"/>
          <w:i w:val="false"/>
          <w:color w:val="000000"/>
          <w:sz w:val="28"/>
        </w:rPr>
        <w:t xml:space="preserve">Республики Казахстан "О налогах и других обязательных платежах в бюджет" (Налоговый кодекс) и предусматривают порядок составления и представления налоговой отчетности крупными налогоплательщиками, подлежащими мониторингу, осуществляющими деятельность по привлечению пенсионных взносов и пенсионным выплатам, а также деятельность по инвестиционному управлению пенсионными активами (далее - налогоплательщики). </w:t>
      </w:r>
    </w:p>
    <w:bookmarkEnd w:id="9734"/>
    <w:bookmarkStart w:name="z321" w:id="9735"/>
    <w:p>
      <w:pPr>
        <w:spacing w:after="0"/>
        <w:ind w:left="0"/>
        <w:jc w:val="both"/>
      </w:pPr>
      <w:r>
        <w:rPr>
          <w:rFonts w:ascii="Times New Roman"/>
          <w:b w:val="false"/>
          <w:i w:val="false"/>
          <w:color w:val="000000"/>
          <w:sz w:val="28"/>
        </w:rPr>
        <w:t xml:space="preserve">
      2. Мониторинг налогоплательщиков осуществляется путем анализа их финансово-хозяйственной деятельности с целью определения реальной налогооблагаемой базы, контроля соблюдения налогового законодательства Республики Казахстан и применяемых рыночных цен в целях осуществления контроля при трансфертном ценообразовании. </w:t>
      </w:r>
    </w:p>
    <w:bookmarkEnd w:id="9735"/>
    <w:bookmarkStart w:name="z322" w:id="9736"/>
    <w:p>
      <w:pPr>
        <w:spacing w:after="0"/>
        <w:ind w:left="0"/>
        <w:jc w:val="both"/>
      </w:pPr>
      <w:r>
        <w:rPr>
          <w:rFonts w:ascii="Times New Roman"/>
          <w:b w:val="false"/>
          <w:i w:val="false"/>
          <w:color w:val="000000"/>
          <w:sz w:val="28"/>
        </w:rPr>
        <w:t xml:space="preserve">
      3. Мониторинг осуществляется путем сбора от налогоплательщиков информации по основным финансово-экономическим и налоговым показателям через электронную систему передачи данных в базу данных на центральном сервере уполномоченного органа, осуществляющего руководство в сфере обеспечения поступлений налогов и других обязательных платежей в бюджет (далее - уполномоченный орган). </w:t>
      </w:r>
    </w:p>
    <w:bookmarkEnd w:id="9736"/>
    <w:bookmarkStart w:name="z323" w:id="9737"/>
    <w:p>
      <w:pPr>
        <w:spacing w:after="0"/>
        <w:ind w:left="0"/>
        <w:jc w:val="both"/>
      </w:pPr>
      <w:r>
        <w:rPr>
          <w:rFonts w:ascii="Times New Roman"/>
          <w:b w:val="false"/>
          <w:i w:val="false"/>
          <w:color w:val="000000"/>
          <w:sz w:val="28"/>
        </w:rPr>
        <w:t xml:space="preserve">
      Мониторинг осуществляется уполномоченным органом. </w:t>
      </w:r>
    </w:p>
    <w:bookmarkEnd w:id="9737"/>
    <w:bookmarkStart w:name="z324" w:id="9738"/>
    <w:p>
      <w:pPr>
        <w:spacing w:after="0"/>
        <w:ind w:left="0"/>
        <w:jc w:val="both"/>
      </w:pPr>
      <w:r>
        <w:rPr>
          <w:rFonts w:ascii="Times New Roman"/>
          <w:b w:val="false"/>
          <w:i w:val="false"/>
          <w:color w:val="000000"/>
          <w:sz w:val="28"/>
        </w:rPr>
        <w:t xml:space="preserve">
      Налоговая отчетность по мониторингу представляется консолидировано. </w:t>
      </w:r>
    </w:p>
    <w:bookmarkEnd w:id="9738"/>
    <w:bookmarkStart w:name="z325" w:id="9739"/>
    <w:p>
      <w:pPr>
        <w:spacing w:after="0"/>
        <w:ind w:left="0"/>
        <w:jc w:val="both"/>
      </w:pPr>
      <w:r>
        <w:rPr>
          <w:rFonts w:ascii="Times New Roman"/>
          <w:b w:val="false"/>
          <w:i w:val="false"/>
          <w:color w:val="000000"/>
          <w:sz w:val="28"/>
        </w:rPr>
        <w:t xml:space="preserve">
      4. База данных по мониторингу формируется на основе налоговой отчетности, составляемой по формам согласно приложениям 1, 2, 3, 4 к настоящим Правилам, содержащей информацию, указанную в пункте 3 настоящих Правил, предоставляемой налогоплательщиками в электронном формате (файлах) программного обеспечения в порядке, установленном настоящими Правилами. </w:t>
      </w:r>
    </w:p>
    <w:bookmarkEnd w:id="9739"/>
    <w:bookmarkStart w:name="z326" w:id="9740"/>
    <w:p>
      <w:pPr>
        <w:spacing w:after="0"/>
        <w:ind w:left="0"/>
        <w:jc w:val="both"/>
      </w:pPr>
      <w:r>
        <w:rPr>
          <w:rFonts w:ascii="Times New Roman"/>
          <w:b w:val="false"/>
          <w:i w:val="false"/>
          <w:color w:val="000000"/>
          <w:sz w:val="28"/>
        </w:rPr>
        <w:t xml:space="preserve">
      5. Программное обеспечение по заполнению форм налоговой отчетности по мониторингу выполняет функцию приведения всех отчетов (заполненных форм налоговой отчетности) налогоплательщиков в однотипные файлы, записанные в едином стандарте. </w:t>
      </w:r>
    </w:p>
    <w:bookmarkEnd w:id="9740"/>
    <w:bookmarkStart w:name="z327" w:id="9741"/>
    <w:p>
      <w:pPr>
        <w:spacing w:after="0"/>
        <w:ind w:left="0"/>
        <w:jc w:val="both"/>
      </w:pPr>
      <w:r>
        <w:rPr>
          <w:rFonts w:ascii="Times New Roman"/>
          <w:b w:val="false"/>
          <w:i w:val="false"/>
          <w:color w:val="000000"/>
          <w:sz w:val="28"/>
        </w:rPr>
        <w:t xml:space="preserve">
      6. Электронная система передачи данных представляет собой способы доставки заполненных форм налоговой отчетности в виде файлов установленного стандарта до базы данных. </w:t>
      </w:r>
    </w:p>
    <w:bookmarkEnd w:id="9741"/>
    <w:bookmarkStart w:name="z328" w:id="9742"/>
    <w:p>
      <w:pPr>
        <w:spacing w:after="0"/>
        <w:ind w:left="0"/>
        <w:jc w:val="both"/>
      </w:pPr>
      <w:r>
        <w:rPr>
          <w:rFonts w:ascii="Times New Roman"/>
          <w:b w:val="false"/>
          <w:i w:val="false"/>
          <w:color w:val="000000"/>
          <w:sz w:val="28"/>
        </w:rPr>
        <w:t xml:space="preserve">
      7. Формы налоговой отчетности по мониторингу и программное обеспечение по их заполнению размещаются на сайте уполномоченного органа. </w:t>
      </w:r>
    </w:p>
    <w:bookmarkEnd w:id="9742"/>
    <w:bookmarkStart w:name="z329" w:id="9743"/>
    <w:p>
      <w:pPr>
        <w:spacing w:after="0"/>
        <w:ind w:left="0"/>
        <w:jc w:val="both"/>
      </w:pPr>
      <w:r>
        <w:rPr>
          <w:rFonts w:ascii="Times New Roman"/>
          <w:b w:val="false"/>
          <w:i w:val="false"/>
          <w:color w:val="000000"/>
          <w:sz w:val="28"/>
        </w:rPr>
        <w:t xml:space="preserve">
      8. Заполненные формы налоговой отчетности по мониторингу представляются в уполномоченный орган налогоплательщиками через систему передачи данных. </w:t>
      </w:r>
    </w:p>
    <w:bookmarkEnd w:id="9743"/>
    <w:bookmarkStart w:name="z330" w:id="9744"/>
    <w:p>
      <w:pPr>
        <w:spacing w:after="0"/>
        <w:ind w:left="0"/>
        <w:jc w:val="both"/>
      </w:pPr>
      <w:r>
        <w:rPr>
          <w:rFonts w:ascii="Times New Roman"/>
          <w:b w:val="false"/>
          <w:i w:val="false"/>
          <w:color w:val="000000"/>
          <w:sz w:val="28"/>
        </w:rPr>
        <w:t xml:space="preserve">
      9. Вид формы налоговой отчетности по мониторингу. </w:t>
      </w:r>
    </w:p>
    <w:bookmarkEnd w:id="9744"/>
    <w:bookmarkStart w:name="z331" w:id="9745"/>
    <w:p>
      <w:pPr>
        <w:spacing w:after="0"/>
        <w:ind w:left="0"/>
        <w:jc w:val="both"/>
      </w:pPr>
      <w:r>
        <w:rPr>
          <w:rFonts w:ascii="Times New Roman"/>
          <w:b w:val="false"/>
          <w:i w:val="false"/>
          <w:color w:val="000000"/>
          <w:sz w:val="28"/>
        </w:rPr>
        <w:t xml:space="preserve">
      Данные ячейки отмечаются в соответствии со статьей 63 Налогового кодекса. В зависимости от вида налоговой отчетности отмечается соответствующая ячейка. </w:t>
      </w:r>
    </w:p>
    <w:bookmarkEnd w:id="9745"/>
    <w:bookmarkStart w:name="z332" w:id="9746"/>
    <w:p>
      <w:pPr>
        <w:spacing w:after="0"/>
        <w:ind w:left="0"/>
        <w:jc w:val="both"/>
      </w:pPr>
      <w:r>
        <w:rPr>
          <w:rFonts w:ascii="Times New Roman"/>
          <w:b w:val="false"/>
          <w:i w:val="false"/>
          <w:color w:val="000000"/>
          <w:sz w:val="28"/>
        </w:rPr>
        <w:t xml:space="preserve">
      10. При заполнении каждой формы налоговой отчетности по мониторингу налогоплательщик указывает следующие данные: </w:t>
      </w:r>
    </w:p>
    <w:bookmarkEnd w:id="9746"/>
    <w:bookmarkStart w:name="z333" w:id="9747"/>
    <w:p>
      <w:pPr>
        <w:spacing w:after="0"/>
        <w:ind w:left="0"/>
        <w:jc w:val="both"/>
      </w:pPr>
      <w:r>
        <w:rPr>
          <w:rFonts w:ascii="Times New Roman"/>
          <w:b w:val="false"/>
          <w:i w:val="false"/>
          <w:color w:val="000000"/>
          <w:sz w:val="28"/>
        </w:rPr>
        <w:t xml:space="preserve">
      1) регистрационный номер налогоплательщика (далее - РНН); </w:t>
      </w:r>
    </w:p>
    <w:bookmarkEnd w:id="9747"/>
    <w:bookmarkStart w:name="z334" w:id="9748"/>
    <w:p>
      <w:pPr>
        <w:spacing w:after="0"/>
        <w:ind w:left="0"/>
        <w:jc w:val="both"/>
      </w:pPr>
      <w:r>
        <w:rPr>
          <w:rFonts w:ascii="Times New Roman"/>
          <w:b w:val="false"/>
          <w:i w:val="false"/>
          <w:color w:val="000000"/>
          <w:sz w:val="28"/>
        </w:rPr>
        <w:t xml:space="preserve">
      2) идентификационный номер (БИН - для юридических лиц) при наличии; </w:t>
      </w:r>
    </w:p>
    <w:bookmarkEnd w:id="9748"/>
    <w:bookmarkStart w:name="z335" w:id="9749"/>
    <w:p>
      <w:pPr>
        <w:spacing w:after="0"/>
        <w:ind w:left="0"/>
        <w:jc w:val="both"/>
      </w:pPr>
      <w:r>
        <w:rPr>
          <w:rFonts w:ascii="Times New Roman"/>
          <w:b w:val="false"/>
          <w:i w:val="false"/>
          <w:color w:val="000000"/>
          <w:sz w:val="28"/>
        </w:rPr>
        <w:t xml:space="preserve">
      3) наименование налогоплательщика в соответствии с учредительными документами; </w:t>
      </w:r>
    </w:p>
    <w:bookmarkEnd w:id="9749"/>
    <w:bookmarkStart w:name="z336" w:id="9750"/>
    <w:p>
      <w:pPr>
        <w:spacing w:after="0"/>
        <w:ind w:left="0"/>
        <w:jc w:val="both"/>
      </w:pPr>
      <w:r>
        <w:rPr>
          <w:rFonts w:ascii="Times New Roman"/>
          <w:b w:val="false"/>
          <w:i w:val="false"/>
          <w:color w:val="000000"/>
          <w:sz w:val="28"/>
        </w:rPr>
        <w:t xml:space="preserve">
      4) налоговый период, за который представляется налоговая отчетность по мониторингу; </w:t>
      </w:r>
    </w:p>
    <w:bookmarkEnd w:id="9750"/>
    <w:bookmarkStart w:name="z337" w:id="9751"/>
    <w:p>
      <w:pPr>
        <w:spacing w:after="0"/>
        <w:ind w:left="0"/>
        <w:jc w:val="both"/>
      </w:pPr>
      <w:r>
        <w:rPr>
          <w:rFonts w:ascii="Times New Roman"/>
          <w:b w:val="false"/>
          <w:i w:val="false"/>
          <w:color w:val="000000"/>
          <w:sz w:val="28"/>
        </w:rPr>
        <w:t xml:space="preserve">
      5) код налогового органа по месту регистрации налогоплательщика. </w:t>
      </w:r>
    </w:p>
    <w:bookmarkEnd w:id="9751"/>
    <w:bookmarkStart w:name="z338" w:id="9752"/>
    <w:p>
      <w:pPr>
        <w:spacing w:after="0"/>
        <w:ind w:left="0"/>
        <w:jc w:val="both"/>
      </w:pPr>
      <w:r>
        <w:rPr>
          <w:rFonts w:ascii="Times New Roman"/>
          <w:b w:val="false"/>
          <w:i w:val="false"/>
          <w:color w:val="000000"/>
          <w:sz w:val="28"/>
        </w:rPr>
        <w:t xml:space="preserve">
      При отсутствии в отчетном периоде показателей финансово-хозяйственной деятельности налоговая отчетность по мониторингу предоставляется без заполнения соответствующих граф. </w:t>
      </w:r>
    </w:p>
    <w:bookmarkEnd w:id="9752"/>
    <w:bookmarkStart w:name="z339" w:id="9753"/>
    <w:p>
      <w:pPr>
        <w:spacing w:after="0"/>
        <w:ind w:left="0"/>
        <w:jc w:val="both"/>
      </w:pPr>
      <w:r>
        <w:rPr>
          <w:rFonts w:ascii="Times New Roman"/>
          <w:b w:val="false"/>
          <w:i w:val="false"/>
          <w:color w:val="000000"/>
          <w:sz w:val="28"/>
        </w:rPr>
        <w:t xml:space="preserve">
      11. При необходимости уполномоченный орган вправе запросить расшифровку по представленным формам налоговой отчетности по мониторингу. </w:t>
      </w:r>
    </w:p>
    <w:bookmarkEnd w:id="9753"/>
    <w:bookmarkStart w:name="z340" w:id="9754"/>
    <w:p>
      <w:pPr>
        <w:spacing w:after="0"/>
        <w:ind w:left="0"/>
        <w:jc w:val="left"/>
      </w:pPr>
      <w:r>
        <w:rPr>
          <w:rFonts w:ascii="Times New Roman"/>
          <w:b/>
          <w:i w:val="false"/>
          <w:color w:val="000000"/>
        </w:rPr>
        <w:t xml:space="preserve"> 2. Порядок заполнения форм налоговой отчетности</w:t>
      </w:r>
    </w:p>
    <w:bookmarkEnd w:id="9754"/>
    <w:bookmarkStart w:name="z341" w:id="9755"/>
    <w:p>
      <w:pPr>
        <w:spacing w:after="0"/>
        <w:ind w:left="0"/>
        <w:jc w:val="both"/>
      </w:pPr>
      <w:r>
        <w:rPr>
          <w:rFonts w:ascii="Times New Roman"/>
          <w:b w:val="false"/>
          <w:i w:val="false"/>
          <w:color w:val="000000"/>
          <w:sz w:val="28"/>
        </w:rPr>
        <w:t xml:space="preserve">
      12. Формы 3.1 "Отчет по пенсионным активам" согласно приложению 1 к настоящим Правилам, 3.3 "Бухгалтерский баланс" согласно приложению 3 к настоящим Правилам, 3.4 "Отчет о доходах и расходах" согласно приложению 4 к настоящим Правилам являются финансовой отчетностью налогоплательщика, подготовленной за отчетный налоговый период, и заполняются в соответствии с законодательством Республики Казахстан по бухгалтерскому учету и финансовой отчетности. Формы заполняются с нарастающим итогом. Единицей измерения является тысяча тенге. </w:t>
      </w:r>
    </w:p>
    <w:bookmarkEnd w:id="9755"/>
    <w:bookmarkStart w:name="z342" w:id="9756"/>
    <w:p>
      <w:pPr>
        <w:spacing w:after="0"/>
        <w:ind w:left="0"/>
        <w:jc w:val="both"/>
      </w:pPr>
      <w:r>
        <w:rPr>
          <w:rFonts w:ascii="Times New Roman"/>
          <w:b w:val="false"/>
          <w:i w:val="false"/>
          <w:color w:val="000000"/>
          <w:sz w:val="28"/>
        </w:rPr>
        <w:t xml:space="preserve">
      13. Форма 3.2. "Отчет по управлению пенсионными активами" согласно приложению 2 к настоящим Правилам. </w:t>
      </w:r>
    </w:p>
    <w:bookmarkEnd w:id="9756"/>
    <w:bookmarkStart w:name="z343" w:id="9757"/>
    <w:p>
      <w:pPr>
        <w:spacing w:after="0"/>
        <w:ind w:left="0"/>
        <w:jc w:val="both"/>
      </w:pPr>
      <w:r>
        <w:rPr>
          <w:rFonts w:ascii="Times New Roman"/>
          <w:b w:val="false"/>
          <w:i w:val="false"/>
          <w:color w:val="000000"/>
          <w:sz w:val="28"/>
        </w:rPr>
        <w:t xml:space="preserve">
      В графе 1 "№" указывается номер по порядку. Последующая информация не должна прерывать нумерацию по порядку. </w:t>
      </w:r>
    </w:p>
    <w:bookmarkEnd w:id="9757"/>
    <w:bookmarkStart w:name="z344" w:id="9758"/>
    <w:p>
      <w:pPr>
        <w:spacing w:after="0"/>
        <w:ind w:left="0"/>
        <w:jc w:val="both"/>
      </w:pPr>
      <w:r>
        <w:rPr>
          <w:rFonts w:ascii="Times New Roman"/>
          <w:b w:val="false"/>
          <w:i w:val="false"/>
          <w:color w:val="000000"/>
          <w:sz w:val="28"/>
        </w:rPr>
        <w:t xml:space="preserve">
      В графе 2 "Наименование НПФ" указывается наименование накопительного пенсионного фонда, передавшего пенсионные активы в управление юридическому лицу, осуществляющему инвестиционное управление пенсионными активами. Накопительные пенсионные фонды, самостоятельно осуществляющие инвестиционное управление пенсионными активами, данную графу не заполняют. </w:t>
      </w:r>
    </w:p>
    <w:bookmarkEnd w:id="9758"/>
    <w:bookmarkStart w:name="z345" w:id="9759"/>
    <w:p>
      <w:pPr>
        <w:spacing w:after="0"/>
        <w:ind w:left="0"/>
        <w:jc w:val="both"/>
      </w:pPr>
      <w:r>
        <w:rPr>
          <w:rFonts w:ascii="Times New Roman"/>
          <w:b w:val="false"/>
          <w:i w:val="false"/>
          <w:color w:val="000000"/>
          <w:sz w:val="28"/>
        </w:rPr>
        <w:t xml:space="preserve">
      В графе 3 "Сумма пенсионных активов на конец налогового периода" указывается сумма пенсионных активов, принятых в управление юридическим лицом, осуществляющим инвестиционное управление пенсионными активами, по каждому накопительному пенсионному фонду по состоянию на конец налогового периода. </w:t>
      </w:r>
    </w:p>
    <w:bookmarkEnd w:id="9759"/>
    <w:bookmarkStart w:name="z346" w:id="9760"/>
    <w:p>
      <w:pPr>
        <w:spacing w:after="0"/>
        <w:ind w:left="0"/>
        <w:jc w:val="both"/>
      </w:pPr>
      <w:r>
        <w:rPr>
          <w:rFonts w:ascii="Times New Roman"/>
          <w:b w:val="false"/>
          <w:i w:val="false"/>
          <w:color w:val="000000"/>
          <w:sz w:val="28"/>
        </w:rPr>
        <w:t xml:space="preserve">
      В графе 4 "Инвестировано, всего" указывается сумма пенсионных активов каждого накопительного пенсионного фонда, размещенных в финансовые инструменты на конец налогового периода. Данная графа отражает сумму граф 5-13 настоящего отчета. </w:t>
      </w:r>
    </w:p>
    <w:bookmarkEnd w:id="9760"/>
    <w:bookmarkStart w:name="z347" w:id="9761"/>
    <w:p>
      <w:pPr>
        <w:spacing w:after="0"/>
        <w:ind w:left="0"/>
        <w:jc w:val="both"/>
      </w:pPr>
      <w:r>
        <w:rPr>
          <w:rFonts w:ascii="Times New Roman"/>
          <w:b w:val="false"/>
          <w:i w:val="false"/>
          <w:color w:val="000000"/>
          <w:sz w:val="28"/>
        </w:rPr>
        <w:t xml:space="preserve">
      В графе 5 "Национальный Банк РК" указывается сумма пенсионных активов, размещенных во вклады Национального Банка Республики Казахстан. </w:t>
      </w:r>
    </w:p>
    <w:bookmarkEnd w:id="9761"/>
    <w:bookmarkStart w:name="z348" w:id="9762"/>
    <w:p>
      <w:pPr>
        <w:spacing w:after="0"/>
        <w:ind w:left="0"/>
        <w:jc w:val="both"/>
      </w:pPr>
      <w:r>
        <w:rPr>
          <w:rFonts w:ascii="Times New Roman"/>
          <w:b w:val="false"/>
          <w:i w:val="false"/>
          <w:color w:val="000000"/>
          <w:sz w:val="28"/>
        </w:rPr>
        <w:t xml:space="preserve">
      В графе 6 "Банки второго уровня" указывается сумма пенсионных активов, размещенных во вклады банков второго уровня. </w:t>
      </w:r>
    </w:p>
    <w:bookmarkEnd w:id="9762"/>
    <w:bookmarkStart w:name="z349" w:id="9763"/>
    <w:p>
      <w:pPr>
        <w:spacing w:after="0"/>
        <w:ind w:left="0"/>
        <w:jc w:val="both"/>
      </w:pPr>
      <w:r>
        <w:rPr>
          <w:rFonts w:ascii="Times New Roman"/>
          <w:b w:val="false"/>
          <w:i w:val="false"/>
          <w:color w:val="000000"/>
          <w:sz w:val="28"/>
        </w:rPr>
        <w:t xml:space="preserve">
      В графе 7 "Ценные бумаги МФ РК и НБ РК" указывается сумма пенсионных активов, размещенных в государственные ценные бумаги Республики Казахстан, выпущенных Министерством финансов Республики Казахстан и Национальным Банком Республики Казахстан, за исключением ценных бумаг, выпущенных местными исполнительными органами Республики Казахстан. </w:t>
      </w:r>
    </w:p>
    <w:bookmarkEnd w:id="9763"/>
    <w:bookmarkStart w:name="z350" w:id="9764"/>
    <w:p>
      <w:pPr>
        <w:spacing w:after="0"/>
        <w:ind w:left="0"/>
        <w:jc w:val="both"/>
      </w:pPr>
      <w:r>
        <w:rPr>
          <w:rFonts w:ascii="Times New Roman"/>
          <w:b w:val="false"/>
          <w:i w:val="false"/>
          <w:color w:val="000000"/>
          <w:sz w:val="28"/>
        </w:rPr>
        <w:t xml:space="preserve">
      В графе 8 "Ценные бумаги местных исполнительных органов" указывается сумма пенсионных активов, размещенных в государственные ценные бумаги, выпущенные местными исполнительными органами. </w:t>
      </w:r>
    </w:p>
    <w:bookmarkEnd w:id="9764"/>
    <w:bookmarkStart w:name="z351" w:id="9765"/>
    <w:p>
      <w:pPr>
        <w:spacing w:after="0"/>
        <w:ind w:left="0"/>
        <w:jc w:val="both"/>
      </w:pPr>
      <w:r>
        <w:rPr>
          <w:rFonts w:ascii="Times New Roman"/>
          <w:b w:val="false"/>
          <w:i w:val="false"/>
          <w:color w:val="000000"/>
          <w:sz w:val="28"/>
        </w:rPr>
        <w:t xml:space="preserve">
      В графе 9 "Негосударственные ценные бумаги иностранных эмитентов" указывается сумма пенсионных активов, размещенных в негосударственные ценные бумаги иностранных эмитентов. </w:t>
      </w:r>
    </w:p>
    <w:bookmarkEnd w:id="9765"/>
    <w:bookmarkStart w:name="z352" w:id="9766"/>
    <w:p>
      <w:pPr>
        <w:spacing w:after="0"/>
        <w:ind w:left="0"/>
        <w:jc w:val="both"/>
      </w:pPr>
      <w:r>
        <w:rPr>
          <w:rFonts w:ascii="Times New Roman"/>
          <w:b w:val="false"/>
          <w:i w:val="false"/>
          <w:color w:val="000000"/>
          <w:sz w:val="28"/>
        </w:rPr>
        <w:t xml:space="preserve">
      В графе 10 "Ценные бумаги иностранных государств" указывается сумма пенсионных активов, размещенных в ценные бумаги иностранных государств. </w:t>
      </w:r>
    </w:p>
    <w:bookmarkEnd w:id="9766"/>
    <w:bookmarkStart w:name="z353" w:id="9767"/>
    <w:p>
      <w:pPr>
        <w:spacing w:after="0"/>
        <w:ind w:left="0"/>
        <w:jc w:val="both"/>
      </w:pPr>
      <w:r>
        <w:rPr>
          <w:rFonts w:ascii="Times New Roman"/>
          <w:b w:val="false"/>
          <w:i w:val="false"/>
          <w:color w:val="000000"/>
          <w:sz w:val="28"/>
        </w:rPr>
        <w:t xml:space="preserve">
      В графе 11 "Ценные бумаги международных финансовых организаций" указывается сумма пенсионных активов, размещенных в ценные бумаги международных финансовых организаций. </w:t>
      </w:r>
    </w:p>
    <w:bookmarkEnd w:id="9767"/>
    <w:bookmarkStart w:name="z354" w:id="9768"/>
    <w:p>
      <w:pPr>
        <w:spacing w:after="0"/>
        <w:ind w:left="0"/>
        <w:jc w:val="both"/>
      </w:pPr>
      <w:r>
        <w:rPr>
          <w:rFonts w:ascii="Times New Roman"/>
          <w:b w:val="false"/>
          <w:i w:val="false"/>
          <w:color w:val="000000"/>
          <w:sz w:val="28"/>
        </w:rPr>
        <w:t xml:space="preserve">
      В графе 12 "Негосударственные ценные бумаги" указывается сумма пенсионных активов, размещенных: в ипотечные облигации организаций Республики Казахстан, включенных в официальный список организатора торгов; во включенные в официальный список организатора торгов по категории "А" иные, помимо ипотечных облигаций, негосударственные эмиссионные ценные бумаги организаций Республики Казахстан, выпущенные в соответствии с законодательством Республики Казахстан и других государств; в облигации ЗАО "Банк Развития Казахстана" и в прочие негосударственные ценные бумаги. </w:t>
      </w:r>
    </w:p>
    <w:bookmarkEnd w:id="9768"/>
    <w:bookmarkStart w:name="z355" w:id="9769"/>
    <w:p>
      <w:pPr>
        <w:spacing w:after="0"/>
        <w:ind w:left="0"/>
        <w:jc w:val="both"/>
      </w:pPr>
      <w:r>
        <w:rPr>
          <w:rFonts w:ascii="Times New Roman"/>
          <w:b w:val="false"/>
          <w:i w:val="false"/>
          <w:color w:val="000000"/>
          <w:sz w:val="28"/>
        </w:rPr>
        <w:t xml:space="preserve">
      В графе 13 "Прочие" указывается сумма пенсионных активов, размещенных в прочие финансовые инструменты, не указанные в графах 5-12 настоящего отчета. </w:t>
      </w:r>
    </w:p>
    <w:bookmarkEnd w:id="9769"/>
    <w:bookmarkStart w:name="z356" w:id="9770"/>
    <w:p>
      <w:pPr>
        <w:spacing w:after="0"/>
        <w:ind w:left="0"/>
        <w:jc w:val="both"/>
      </w:pPr>
      <w:r>
        <w:rPr>
          <w:rFonts w:ascii="Times New Roman"/>
          <w:b w:val="false"/>
          <w:i w:val="false"/>
          <w:color w:val="000000"/>
          <w:sz w:val="28"/>
        </w:rPr>
        <w:t xml:space="preserve">
      В графе 14 "Начислено инвестиционного дохода" указывается сумма инвестиционного дохода, начисленного каждому накопительному пенсионному фонду в отчетном периоде. </w:t>
      </w:r>
    </w:p>
    <w:bookmarkEnd w:id="9770"/>
    <w:bookmarkStart w:name="z357" w:id="9771"/>
    <w:p>
      <w:pPr>
        <w:spacing w:after="0"/>
        <w:ind w:left="0"/>
        <w:jc w:val="both"/>
      </w:pPr>
      <w:r>
        <w:rPr>
          <w:rFonts w:ascii="Times New Roman"/>
          <w:b w:val="false"/>
          <w:i w:val="false"/>
          <w:color w:val="000000"/>
          <w:sz w:val="28"/>
        </w:rPr>
        <w:t xml:space="preserve">
      В графе 15 "Комиссионное вознаграждение" указывается сумма комиссионного вознаграждения юридического лица, осуществляющего инвестиционное управление пенсионными активами, полученного в отчетном налоговом периоде от каждого накопительного пенсионного фонда. </w:t>
      </w:r>
    </w:p>
    <w:bookmarkEnd w:id="9771"/>
    <w:bookmarkStart w:name="z358" w:id="9772"/>
    <w:p>
      <w:pPr>
        <w:spacing w:after="0"/>
        <w:ind w:left="0"/>
        <w:jc w:val="both"/>
      </w:pPr>
      <w:r>
        <w:rPr>
          <w:rFonts w:ascii="Times New Roman"/>
          <w:b w:val="false"/>
          <w:i w:val="false"/>
          <w:color w:val="000000"/>
          <w:sz w:val="28"/>
        </w:rPr>
        <w:t xml:space="preserve">
      Форма заполняется с нарастающим итогом, единицей измерения является тысяча тенге. </w:t>
      </w:r>
    </w:p>
    <w:bookmarkEnd w:id="97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 составления и</w:t>
            </w:r>
            <w:r>
              <w:br/>
            </w:r>
            <w:r>
              <w:rPr>
                <w:rFonts w:ascii="Times New Roman"/>
                <w:b w:val="false"/>
                <w:i w:val="false"/>
                <w:color w:val="000000"/>
                <w:sz w:val="20"/>
              </w:rPr>
              <w:t>представления налоговой отчетности крупными</w:t>
            </w:r>
            <w:r>
              <w:br/>
            </w:r>
            <w:r>
              <w:rPr>
                <w:rFonts w:ascii="Times New Roman"/>
                <w:b w:val="false"/>
                <w:i w:val="false"/>
                <w:color w:val="000000"/>
                <w:sz w:val="20"/>
              </w:rPr>
              <w:t>налогоплательщиками, подлежащими</w:t>
            </w:r>
            <w:r>
              <w:br/>
            </w:r>
            <w:r>
              <w:rPr>
                <w:rFonts w:ascii="Times New Roman"/>
                <w:b w:val="false"/>
                <w:i w:val="false"/>
                <w:color w:val="000000"/>
                <w:sz w:val="20"/>
              </w:rPr>
              <w:t>мониторингу, осуществляющими деятельность по</w:t>
            </w:r>
            <w:r>
              <w:br/>
            </w:r>
            <w:r>
              <w:rPr>
                <w:rFonts w:ascii="Times New Roman"/>
                <w:b w:val="false"/>
                <w:i w:val="false"/>
                <w:color w:val="000000"/>
                <w:sz w:val="20"/>
              </w:rPr>
              <w:t>привлечению пенсионных взносов и пенсионным</w:t>
            </w:r>
            <w:r>
              <w:br/>
            </w:r>
            <w:r>
              <w:rPr>
                <w:rFonts w:ascii="Times New Roman"/>
                <w:b w:val="false"/>
                <w:i w:val="false"/>
                <w:color w:val="000000"/>
                <w:sz w:val="20"/>
              </w:rPr>
              <w:t>выплатам, а также деятельность по</w:t>
            </w:r>
            <w:r>
              <w:br/>
            </w:r>
            <w:r>
              <w:rPr>
                <w:rFonts w:ascii="Times New Roman"/>
                <w:b w:val="false"/>
                <w:i w:val="false"/>
                <w:color w:val="000000"/>
                <w:sz w:val="20"/>
              </w:rPr>
              <w:t>инвестиционному управлению пенсионными</w:t>
            </w:r>
            <w:r>
              <w:br/>
            </w:r>
            <w:r>
              <w:rPr>
                <w:rFonts w:ascii="Times New Roman"/>
                <w:b w:val="false"/>
                <w:i w:val="false"/>
                <w:color w:val="000000"/>
                <w:sz w:val="20"/>
              </w:rPr>
              <w:t>активами, утвержденным приказом Министра</w:t>
            </w:r>
            <w:r>
              <w:br/>
            </w:r>
            <w:r>
              <w:rPr>
                <w:rFonts w:ascii="Times New Roman"/>
                <w:b w:val="false"/>
                <w:i w:val="false"/>
                <w:color w:val="000000"/>
                <w:sz w:val="20"/>
              </w:rPr>
              <w:t>финансов Республики Казахстан</w:t>
            </w:r>
            <w:r>
              <w:br/>
            </w:r>
            <w:r>
              <w:rPr>
                <w:rFonts w:ascii="Times New Roman"/>
                <w:b w:val="false"/>
                <w:i w:val="false"/>
                <w:color w:val="000000"/>
                <w:sz w:val="20"/>
              </w:rPr>
              <w:t>от 25 декабря 2008 года № 611</w:t>
            </w:r>
          </w:p>
        </w:tc>
      </w:tr>
    </w:tbl>
    <w:p>
      <w:pPr>
        <w:spacing w:after="0"/>
        <w:ind w:left="0"/>
        <w:jc w:val="both"/>
      </w:pPr>
      <w:r>
        <w:rPr>
          <w:rFonts w:ascii="Times New Roman"/>
          <w:b w:val="false"/>
          <w:i w:val="false"/>
          <w:color w:val="000000"/>
          <w:sz w:val="28"/>
        </w:rPr>
        <w:t xml:space="preserve">
        Вид формы: </w:t>
      </w:r>
    </w:p>
    <w:p>
      <w:pPr>
        <w:spacing w:after="0"/>
        <w:ind w:left="0"/>
        <w:jc w:val="both"/>
      </w:pPr>
      <w:r>
        <w:rPr>
          <w:rFonts w:ascii="Times New Roman"/>
          <w:b w:val="false"/>
          <w:i w:val="false"/>
          <w:color w:val="000000"/>
          <w:sz w:val="28"/>
        </w:rPr>
        <w:t xml:space="preserve">
      О Первоначальная </w:t>
      </w:r>
    </w:p>
    <w:p>
      <w:pPr>
        <w:spacing w:after="0"/>
        <w:ind w:left="0"/>
        <w:jc w:val="both"/>
      </w:pPr>
      <w:r>
        <w:rPr>
          <w:rFonts w:ascii="Times New Roman"/>
          <w:b w:val="false"/>
          <w:i w:val="false"/>
          <w:color w:val="000000"/>
          <w:sz w:val="28"/>
        </w:rPr>
        <w:t xml:space="preserve">
      О Очередная </w:t>
      </w:r>
    </w:p>
    <w:p>
      <w:pPr>
        <w:spacing w:after="0"/>
        <w:ind w:left="0"/>
        <w:jc w:val="both"/>
      </w:pPr>
      <w:r>
        <w:rPr>
          <w:rFonts w:ascii="Times New Roman"/>
          <w:b w:val="false"/>
          <w:i w:val="false"/>
          <w:color w:val="000000"/>
          <w:sz w:val="28"/>
        </w:rPr>
        <w:t xml:space="preserve">
      О Дополнительная </w:t>
      </w:r>
    </w:p>
    <w:p>
      <w:pPr>
        <w:spacing w:after="0"/>
        <w:ind w:left="0"/>
        <w:jc w:val="both"/>
      </w:pPr>
      <w:r>
        <w:rPr>
          <w:rFonts w:ascii="Times New Roman"/>
          <w:b w:val="false"/>
          <w:i w:val="false"/>
          <w:color w:val="000000"/>
          <w:sz w:val="28"/>
        </w:rPr>
        <w:t xml:space="preserve">
      О По уведомлению </w:t>
      </w:r>
    </w:p>
    <w:p>
      <w:pPr>
        <w:spacing w:after="0"/>
        <w:ind w:left="0"/>
        <w:jc w:val="both"/>
      </w:pPr>
      <w:r>
        <w:rPr>
          <w:rFonts w:ascii="Times New Roman"/>
          <w:b w:val="false"/>
          <w:i w:val="false"/>
          <w:color w:val="000000"/>
          <w:sz w:val="28"/>
        </w:rPr>
        <w:t xml:space="preserve">
      О Ликвидационная </w:t>
      </w:r>
    </w:p>
    <w:p>
      <w:pPr>
        <w:spacing w:after="0"/>
        <w:ind w:left="0"/>
        <w:jc w:val="both"/>
      </w:pPr>
      <w:r>
        <w:rPr>
          <w:rFonts w:ascii="Times New Roman"/>
          <w:b w:val="false"/>
          <w:i w:val="false"/>
          <w:color w:val="000000"/>
          <w:sz w:val="28"/>
        </w:rPr>
        <w:t xml:space="preserve">
        Дата и номер уведомления     А номер ОООООО     В дата ОООООООООО </w:t>
      </w:r>
    </w:p>
    <w:p>
      <w:pPr>
        <w:spacing w:after="0"/>
        <w:ind w:left="0"/>
        <w:jc w:val="both"/>
      </w:pPr>
      <w:r>
        <w:rPr>
          <w:rFonts w:ascii="Times New Roman"/>
          <w:b w:val="false"/>
          <w:i w:val="false"/>
          <w:color w:val="000000"/>
          <w:sz w:val="28"/>
        </w:rPr>
        <w:t xml:space="preserve">
      РНН </w:t>
      </w:r>
    </w:p>
    <w:p>
      <w:pPr>
        <w:spacing w:after="0"/>
        <w:ind w:left="0"/>
        <w:jc w:val="both"/>
      </w:pPr>
      <w:r>
        <w:rPr>
          <w:rFonts w:ascii="Times New Roman"/>
          <w:b w:val="false"/>
          <w:i w:val="false"/>
          <w:color w:val="000000"/>
          <w:sz w:val="28"/>
        </w:rPr>
        <w:t xml:space="preserve">
      Наименование налогоплательщика </w:t>
      </w:r>
    </w:p>
    <w:p>
      <w:pPr>
        <w:spacing w:after="0"/>
        <w:ind w:left="0"/>
        <w:jc w:val="both"/>
      </w:pPr>
      <w:r>
        <w:rPr>
          <w:rFonts w:ascii="Times New Roman"/>
          <w:b w:val="false"/>
          <w:i w:val="false"/>
          <w:color w:val="000000"/>
          <w:sz w:val="28"/>
        </w:rPr>
        <w:t xml:space="preserve">
      Налоговый период       месяц       года </w:t>
      </w:r>
    </w:p>
    <w:bookmarkStart w:name="z359" w:id="977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Форма 3.1 </w:t>
      </w:r>
    </w:p>
    <w:bookmarkEnd w:id="977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Отчет по пенсионным активам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5"/>
        <w:gridCol w:w="2757"/>
        <w:gridCol w:w="2758"/>
      </w:tblGrid>
      <w:tr>
        <w:trPr>
          <w:trHeight w:val="30" w:hRule="atLeast"/>
        </w:trPr>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начало </w:t>
            </w:r>
          </w:p>
          <w:p>
            <w:pPr>
              <w:spacing w:after="20"/>
              <w:ind w:left="20"/>
              <w:jc w:val="both"/>
            </w:pPr>
            <w:r>
              <w:rPr>
                <w:rFonts w:ascii="Times New Roman"/>
                <w:b w:val="false"/>
                <w:i w:val="false"/>
                <w:color w:val="000000"/>
                <w:sz w:val="20"/>
              </w:rPr>
              <w:t xml:space="preserve">
отчетного </w:t>
            </w:r>
          </w:p>
          <w:p>
            <w:pPr>
              <w:spacing w:after="20"/>
              <w:ind w:left="20"/>
              <w:jc w:val="both"/>
            </w:pPr>
            <w:r>
              <w:rPr>
                <w:rFonts w:ascii="Times New Roman"/>
                <w:b w:val="false"/>
                <w:i w:val="false"/>
                <w:color w:val="000000"/>
                <w:sz w:val="20"/>
              </w:rPr>
              <w:t xml:space="preserve">
периода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конец </w:t>
            </w:r>
          </w:p>
          <w:p>
            <w:pPr>
              <w:spacing w:after="20"/>
              <w:ind w:left="20"/>
              <w:jc w:val="both"/>
            </w:pPr>
            <w:r>
              <w:rPr>
                <w:rFonts w:ascii="Times New Roman"/>
                <w:b w:val="false"/>
                <w:i w:val="false"/>
                <w:color w:val="000000"/>
                <w:sz w:val="20"/>
              </w:rPr>
              <w:t xml:space="preserve">
отчетного </w:t>
            </w:r>
          </w:p>
          <w:p>
            <w:pPr>
              <w:spacing w:after="20"/>
              <w:ind w:left="20"/>
              <w:jc w:val="both"/>
            </w:pPr>
            <w:r>
              <w:rPr>
                <w:rFonts w:ascii="Times New Roman"/>
                <w:b w:val="false"/>
                <w:i w:val="false"/>
                <w:color w:val="000000"/>
                <w:sz w:val="20"/>
              </w:rPr>
              <w:t xml:space="preserve">
периода </w:t>
            </w:r>
          </w:p>
        </w:tc>
      </w:tr>
      <w:tr>
        <w:trPr>
          <w:trHeight w:val="30" w:hRule="atLeast"/>
        </w:trPr>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Активы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Деньги на счетах в банках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Аффинированные драгоценные металлы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Вклады в Национальном Банке Республики </w:t>
            </w:r>
          </w:p>
          <w:p>
            <w:pPr>
              <w:spacing w:after="20"/>
              <w:ind w:left="20"/>
              <w:jc w:val="both"/>
            </w:pPr>
            <w:r>
              <w:rPr>
                <w:rFonts w:ascii="Times New Roman"/>
                <w:b w:val="false"/>
                <w:i w:val="false"/>
                <w:color w:val="000000"/>
                <w:sz w:val="20"/>
              </w:rPr>
              <w:t xml:space="preserve">
Казахстан и банках второго уровня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Ценные бумаги, имеющиеся в наличии для продажи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Ценные бумаги, предназначенные для торговли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Требования по операциям "обратное РЕПО"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Производные финансовые инструменты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Дебиторская задолженность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Ценные бумаги, удерживаемые до погашения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финансовые активы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активы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Обязательства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Требования получателей по пенсионным выплатам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Кредиторская задолженность по комиссионным </w:t>
            </w:r>
          </w:p>
          <w:p>
            <w:pPr>
              <w:spacing w:after="20"/>
              <w:ind w:left="20"/>
              <w:jc w:val="both"/>
            </w:pPr>
            <w:r>
              <w:rPr>
                <w:rFonts w:ascii="Times New Roman"/>
                <w:b w:val="false"/>
                <w:i w:val="false"/>
                <w:color w:val="000000"/>
                <w:sz w:val="20"/>
              </w:rPr>
              <w:t xml:space="preserve">
вознаграждениям, в том числе: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пенсионных активов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инвестиционного дохода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Кредиторская задолженность по подоходному </w:t>
            </w:r>
          </w:p>
          <w:p>
            <w:pPr>
              <w:spacing w:after="20"/>
              <w:ind w:left="20"/>
              <w:jc w:val="both"/>
            </w:pPr>
            <w:r>
              <w:rPr>
                <w:rFonts w:ascii="Times New Roman"/>
                <w:b w:val="false"/>
                <w:i w:val="false"/>
                <w:color w:val="000000"/>
                <w:sz w:val="20"/>
              </w:rPr>
              <w:t xml:space="preserve">
налогу от пенсионных выплат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Производные финансовые инструменты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обязательства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обязательства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чистые активы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Мы несем ответственность в соответствии с законами Республики </w:t>
      </w:r>
    </w:p>
    <w:p>
      <w:pPr>
        <w:spacing w:after="0"/>
        <w:ind w:left="0"/>
        <w:jc w:val="both"/>
      </w:pPr>
      <w:r>
        <w:rPr>
          <w:rFonts w:ascii="Times New Roman"/>
          <w:b w:val="false"/>
          <w:i w:val="false"/>
          <w:color w:val="000000"/>
          <w:sz w:val="28"/>
        </w:rPr>
        <w:t xml:space="preserve">
      Казахстан за достоверность и полноту сведений, приведенных в данной </w:t>
      </w:r>
    </w:p>
    <w:p>
      <w:pPr>
        <w:spacing w:after="0"/>
        <w:ind w:left="0"/>
        <w:jc w:val="both"/>
      </w:pPr>
      <w:r>
        <w:rPr>
          <w:rFonts w:ascii="Times New Roman"/>
          <w:b w:val="false"/>
          <w:i w:val="false"/>
          <w:color w:val="000000"/>
          <w:sz w:val="28"/>
        </w:rPr>
        <w:t xml:space="preserve">
      отчетности. </w:t>
      </w:r>
    </w:p>
    <w:p>
      <w:pPr>
        <w:spacing w:after="0"/>
        <w:ind w:left="0"/>
        <w:jc w:val="both"/>
      </w:pPr>
      <w:r>
        <w:rPr>
          <w:rFonts w:ascii="Times New Roman"/>
          <w:b w:val="false"/>
          <w:i w:val="false"/>
          <w:color w:val="000000"/>
          <w:sz w:val="28"/>
        </w:rPr>
        <w:t xml:space="preserve">
      Ф.И.О. Руководителя </w:t>
      </w:r>
    </w:p>
    <w:p>
      <w:pPr>
        <w:spacing w:after="0"/>
        <w:ind w:left="0"/>
        <w:jc w:val="both"/>
      </w:pPr>
      <w:r>
        <w:rPr>
          <w:rFonts w:ascii="Times New Roman"/>
          <w:b w:val="false"/>
          <w:i w:val="false"/>
          <w:color w:val="000000"/>
          <w:sz w:val="28"/>
        </w:rPr>
        <w:t xml:space="preserve">
      Ф.И.О. Главного бухгалтера </w:t>
      </w:r>
    </w:p>
    <w:p>
      <w:pPr>
        <w:spacing w:after="0"/>
        <w:ind w:left="0"/>
        <w:jc w:val="both"/>
      </w:pPr>
      <w:r>
        <w:rPr>
          <w:rFonts w:ascii="Times New Roman"/>
          <w:b w:val="false"/>
          <w:i w:val="false"/>
          <w:color w:val="000000"/>
          <w:sz w:val="28"/>
        </w:rPr>
        <w:t xml:space="preserve">
      Ф.И.О. должностного лица, заполнившего форму налоговой отчетности </w:t>
      </w:r>
    </w:p>
    <w:p>
      <w:pPr>
        <w:spacing w:after="0"/>
        <w:ind w:left="0"/>
        <w:jc w:val="both"/>
      </w:pPr>
      <w:r>
        <w:rPr>
          <w:rFonts w:ascii="Times New Roman"/>
          <w:b w:val="false"/>
          <w:i w:val="false"/>
          <w:color w:val="000000"/>
          <w:sz w:val="28"/>
        </w:rPr>
        <w:t xml:space="preserve">
      Настоящая форма заверена электронной цифровой подписью в соответствии </w:t>
      </w:r>
    </w:p>
    <w:p>
      <w:pPr>
        <w:spacing w:after="0"/>
        <w:ind w:left="0"/>
        <w:jc w:val="both"/>
      </w:pPr>
      <w:r>
        <w:rPr>
          <w:rFonts w:ascii="Times New Roman"/>
          <w:b w:val="false"/>
          <w:i w:val="false"/>
          <w:color w:val="000000"/>
          <w:sz w:val="28"/>
        </w:rPr>
        <w:t xml:space="preserve">
      с Соглашением об использовании и признании электронной цифровой </w:t>
      </w:r>
    </w:p>
    <w:p>
      <w:pPr>
        <w:spacing w:after="0"/>
        <w:ind w:left="0"/>
        <w:jc w:val="both"/>
      </w:pPr>
      <w:r>
        <w:rPr>
          <w:rFonts w:ascii="Times New Roman"/>
          <w:b w:val="false"/>
          <w:i w:val="false"/>
          <w:color w:val="000000"/>
          <w:sz w:val="28"/>
        </w:rPr>
        <w:t xml:space="preserve">
      подписи при обмене электронными документами от       № </w:t>
      </w:r>
    </w:p>
    <w:p>
      <w:pPr>
        <w:spacing w:after="0"/>
        <w:ind w:left="0"/>
        <w:jc w:val="both"/>
      </w:pPr>
      <w:r>
        <w:rPr>
          <w:rFonts w:ascii="Times New Roman"/>
          <w:b w:val="false"/>
          <w:i w:val="false"/>
          <w:color w:val="000000"/>
          <w:sz w:val="28"/>
        </w:rPr>
        <w:t xml:space="preserve">
      Входящий номер регистрации документа       ДДММГГГГ </w:t>
      </w:r>
    </w:p>
    <w:p>
      <w:pPr>
        <w:spacing w:after="0"/>
        <w:ind w:left="0"/>
        <w:jc w:val="both"/>
      </w:pPr>
      <w:r>
        <w:rPr>
          <w:rFonts w:ascii="Times New Roman"/>
          <w:b w:val="false"/>
          <w:i w:val="false"/>
          <w:color w:val="000000"/>
          <w:sz w:val="28"/>
        </w:rPr>
        <w:t xml:space="preserve">
      Код налогового органа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 составления и</w:t>
            </w:r>
            <w:r>
              <w:br/>
            </w:r>
            <w:r>
              <w:rPr>
                <w:rFonts w:ascii="Times New Roman"/>
                <w:b w:val="false"/>
                <w:i w:val="false"/>
                <w:color w:val="000000"/>
                <w:sz w:val="20"/>
              </w:rPr>
              <w:t>представления налоговой отчетности крупными</w:t>
            </w:r>
            <w:r>
              <w:br/>
            </w:r>
            <w:r>
              <w:rPr>
                <w:rFonts w:ascii="Times New Roman"/>
                <w:b w:val="false"/>
                <w:i w:val="false"/>
                <w:color w:val="000000"/>
                <w:sz w:val="20"/>
              </w:rPr>
              <w:t>налогоплательщиками, подлежащими</w:t>
            </w:r>
            <w:r>
              <w:br/>
            </w:r>
            <w:r>
              <w:rPr>
                <w:rFonts w:ascii="Times New Roman"/>
                <w:b w:val="false"/>
                <w:i w:val="false"/>
                <w:color w:val="000000"/>
                <w:sz w:val="20"/>
              </w:rPr>
              <w:t>мониторингу, осуществляющими деятельность по</w:t>
            </w:r>
            <w:r>
              <w:br/>
            </w:r>
            <w:r>
              <w:rPr>
                <w:rFonts w:ascii="Times New Roman"/>
                <w:b w:val="false"/>
                <w:i w:val="false"/>
                <w:color w:val="000000"/>
                <w:sz w:val="20"/>
              </w:rPr>
              <w:t>привлечению пенсионных взносов и пенсионным</w:t>
            </w:r>
            <w:r>
              <w:br/>
            </w:r>
            <w:r>
              <w:rPr>
                <w:rFonts w:ascii="Times New Roman"/>
                <w:b w:val="false"/>
                <w:i w:val="false"/>
                <w:color w:val="000000"/>
                <w:sz w:val="20"/>
              </w:rPr>
              <w:t>выплатам, а также деятельность по</w:t>
            </w:r>
            <w:r>
              <w:br/>
            </w:r>
            <w:r>
              <w:rPr>
                <w:rFonts w:ascii="Times New Roman"/>
                <w:b w:val="false"/>
                <w:i w:val="false"/>
                <w:color w:val="000000"/>
                <w:sz w:val="20"/>
              </w:rPr>
              <w:t>инвестиционному управлению пенсионными</w:t>
            </w:r>
            <w:r>
              <w:br/>
            </w:r>
            <w:r>
              <w:rPr>
                <w:rFonts w:ascii="Times New Roman"/>
                <w:b w:val="false"/>
                <w:i w:val="false"/>
                <w:color w:val="000000"/>
                <w:sz w:val="20"/>
              </w:rPr>
              <w:t>активами, утвержденным приказом Министра</w:t>
            </w:r>
            <w:r>
              <w:br/>
            </w:r>
            <w:r>
              <w:rPr>
                <w:rFonts w:ascii="Times New Roman"/>
                <w:b w:val="false"/>
                <w:i w:val="false"/>
                <w:color w:val="000000"/>
                <w:sz w:val="20"/>
              </w:rPr>
              <w:t>финансов Республики Казахстан</w:t>
            </w:r>
            <w:r>
              <w:br/>
            </w:r>
            <w:r>
              <w:rPr>
                <w:rFonts w:ascii="Times New Roman"/>
                <w:b w:val="false"/>
                <w:i w:val="false"/>
                <w:color w:val="000000"/>
                <w:sz w:val="20"/>
              </w:rPr>
              <w:t>от 25 декабря 2008 года № 611</w:t>
            </w:r>
          </w:p>
        </w:tc>
      </w:tr>
    </w:tbl>
    <w:p>
      <w:pPr>
        <w:spacing w:after="0"/>
        <w:ind w:left="0"/>
        <w:jc w:val="both"/>
      </w:pPr>
      <w:r>
        <w:rPr>
          <w:rFonts w:ascii="Times New Roman"/>
          <w:b w:val="false"/>
          <w:i w:val="false"/>
          <w:color w:val="000000"/>
          <w:sz w:val="28"/>
        </w:rPr>
        <w:t xml:space="preserve">
        Вид формы: </w:t>
      </w:r>
    </w:p>
    <w:p>
      <w:pPr>
        <w:spacing w:after="0"/>
        <w:ind w:left="0"/>
        <w:jc w:val="both"/>
      </w:pPr>
      <w:r>
        <w:rPr>
          <w:rFonts w:ascii="Times New Roman"/>
          <w:b w:val="false"/>
          <w:i w:val="false"/>
          <w:color w:val="000000"/>
          <w:sz w:val="28"/>
        </w:rPr>
        <w:t xml:space="preserve">
      О Первоначальная </w:t>
      </w:r>
    </w:p>
    <w:p>
      <w:pPr>
        <w:spacing w:after="0"/>
        <w:ind w:left="0"/>
        <w:jc w:val="both"/>
      </w:pPr>
      <w:r>
        <w:rPr>
          <w:rFonts w:ascii="Times New Roman"/>
          <w:b w:val="false"/>
          <w:i w:val="false"/>
          <w:color w:val="000000"/>
          <w:sz w:val="28"/>
        </w:rPr>
        <w:t xml:space="preserve">
      О Очередная </w:t>
      </w:r>
    </w:p>
    <w:p>
      <w:pPr>
        <w:spacing w:after="0"/>
        <w:ind w:left="0"/>
        <w:jc w:val="both"/>
      </w:pPr>
      <w:r>
        <w:rPr>
          <w:rFonts w:ascii="Times New Roman"/>
          <w:b w:val="false"/>
          <w:i w:val="false"/>
          <w:color w:val="000000"/>
          <w:sz w:val="28"/>
        </w:rPr>
        <w:t xml:space="preserve">
      О Дополнительная </w:t>
      </w:r>
    </w:p>
    <w:p>
      <w:pPr>
        <w:spacing w:after="0"/>
        <w:ind w:left="0"/>
        <w:jc w:val="both"/>
      </w:pPr>
      <w:r>
        <w:rPr>
          <w:rFonts w:ascii="Times New Roman"/>
          <w:b w:val="false"/>
          <w:i w:val="false"/>
          <w:color w:val="000000"/>
          <w:sz w:val="28"/>
        </w:rPr>
        <w:t xml:space="preserve">
      О По уведомлению </w:t>
      </w:r>
    </w:p>
    <w:p>
      <w:pPr>
        <w:spacing w:after="0"/>
        <w:ind w:left="0"/>
        <w:jc w:val="both"/>
      </w:pPr>
      <w:r>
        <w:rPr>
          <w:rFonts w:ascii="Times New Roman"/>
          <w:b w:val="false"/>
          <w:i w:val="false"/>
          <w:color w:val="000000"/>
          <w:sz w:val="28"/>
        </w:rPr>
        <w:t xml:space="preserve">
      О Ликвидационная </w:t>
      </w:r>
    </w:p>
    <w:p>
      <w:pPr>
        <w:spacing w:after="0"/>
        <w:ind w:left="0"/>
        <w:jc w:val="both"/>
      </w:pPr>
      <w:r>
        <w:rPr>
          <w:rFonts w:ascii="Times New Roman"/>
          <w:b w:val="false"/>
          <w:i w:val="false"/>
          <w:color w:val="000000"/>
          <w:sz w:val="28"/>
        </w:rPr>
        <w:t xml:space="preserve">
        Дата и номер уведомления     А номер ОООООО     В дата ОООООООООО </w:t>
      </w:r>
    </w:p>
    <w:p>
      <w:pPr>
        <w:spacing w:after="0"/>
        <w:ind w:left="0"/>
        <w:jc w:val="both"/>
      </w:pPr>
      <w:r>
        <w:rPr>
          <w:rFonts w:ascii="Times New Roman"/>
          <w:b w:val="false"/>
          <w:i w:val="false"/>
          <w:color w:val="000000"/>
          <w:sz w:val="28"/>
        </w:rPr>
        <w:t xml:space="preserve">
      РНН </w:t>
      </w:r>
    </w:p>
    <w:p>
      <w:pPr>
        <w:spacing w:after="0"/>
        <w:ind w:left="0"/>
        <w:jc w:val="both"/>
      </w:pPr>
      <w:r>
        <w:rPr>
          <w:rFonts w:ascii="Times New Roman"/>
          <w:b w:val="false"/>
          <w:i w:val="false"/>
          <w:color w:val="000000"/>
          <w:sz w:val="28"/>
        </w:rPr>
        <w:t xml:space="preserve">
      Наименование налогоплательщика </w:t>
      </w:r>
    </w:p>
    <w:p>
      <w:pPr>
        <w:spacing w:after="0"/>
        <w:ind w:left="0"/>
        <w:jc w:val="both"/>
      </w:pPr>
      <w:r>
        <w:rPr>
          <w:rFonts w:ascii="Times New Roman"/>
          <w:b w:val="false"/>
          <w:i w:val="false"/>
          <w:color w:val="000000"/>
          <w:sz w:val="28"/>
        </w:rPr>
        <w:t xml:space="preserve">
      Налоговый период       квартал       год </w:t>
      </w:r>
    </w:p>
    <w:p>
      <w:pPr>
        <w:spacing w:after="0"/>
        <w:ind w:left="0"/>
        <w:jc w:val="left"/>
      </w:pPr>
      <w:r>
        <w:rPr>
          <w:rFonts w:ascii="Times New Roman"/>
          <w:b/>
          <w:i w:val="false"/>
          <w:color w:val="000000"/>
        </w:rPr>
        <w:t xml:space="preserve"> Форма 3.2 </w:t>
      </w:r>
      <w:r>
        <w:br/>
      </w:r>
      <w:r>
        <w:rPr>
          <w:rFonts w:ascii="Times New Roman"/>
          <w:b/>
          <w:i w:val="false"/>
          <w:color w:val="000000"/>
        </w:rPr>
        <w:t xml:space="preserve">Отчет по управлению пенсионными активами                                                          тыс.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p>
            <w:pPr>
              <w:spacing w:after="20"/>
              <w:ind w:left="20"/>
              <w:jc w:val="both"/>
            </w:pPr>
            <w:r>
              <w:rPr>
                <w:rFonts w:ascii="Times New Roman"/>
                <w:b w:val="false"/>
                <w:i w:val="false"/>
                <w:color w:val="000000"/>
                <w:sz w:val="20"/>
              </w:rPr>
              <w:t xml:space="preserve">
п/п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 </w:t>
            </w:r>
          </w:p>
          <w:p>
            <w:pPr>
              <w:spacing w:after="20"/>
              <w:ind w:left="20"/>
              <w:jc w:val="both"/>
            </w:pPr>
            <w:r>
              <w:rPr>
                <w:rFonts w:ascii="Times New Roman"/>
                <w:b w:val="false"/>
                <w:i w:val="false"/>
                <w:color w:val="000000"/>
                <w:sz w:val="20"/>
              </w:rPr>
              <w:t xml:space="preserve">
нование </w:t>
            </w:r>
          </w:p>
          <w:p>
            <w:pPr>
              <w:spacing w:after="20"/>
              <w:ind w:left="20"/>
              <w:jc w:val="both"/>
            </w:pPr>
            <w:r>
              <w:rPr>
                <w:rFonts w:ascii="Times New Roman"/>
                <w:b w:val="false"/>
                <w:i w:val="false"/>
                <w:color w:val="000000"/>
                <w:sz w:val="20"/>
              </w:rPr>
              <w:t xml:space="preserve">
НПФ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w:t>
            </w:r>
          </w:p>
          <w:p>
            <w:pPr>
              <w:spacing w:after="20"/>
              <w:ind w:left="20"/>
              <w:jc w:val="both"/>
            </w:pPr>
            <w:r>
              <w:rPr>
                <w:rFonts w:ascii="Times New Roman"/>
                <w:b w:val="false"/>
                <w:i w:val="false"/>
                <w:color w:val="000000"/>
                <w:sz w:val="20"/>
              </w:rPr>
              <w:t xml:space="preserve">
пенсионных </w:t>
            </w:r>
          </w:p>
          <w:p>
            <w:pPr>
              <w:spacing w:after="20"/>
              <w:ind w:left="20"/>
              <w:jc w:val="both"/>
            </w:pPr>
            <w:r>
              <w:rPr>
                <w:rFonts w:ascii="Times New Roman"/>
                <w:b w:val="false"/>
                <w:i w:val="false"/>
                <w:color w:val="000000"/>
                <w:sz w:val="20"/>
              </w:rPr>
              <w:t xml:space="preserve">
активов на </w:t>
            </w:r>
          </w:p>
          <w:p>
            <w:pPr>
              <w:spacing w:after="20"/>
              <w:ind w:left="20"/>
              <w:jc w:val="both"/>
            </w:pPr>
            <w:r>
              <w:rPr>
                <w:rFonts w:ascii="Times New Roman"/>
                <w:b w:val="false"/>
                <w:i w:val="false"/>
                <w:color w:val="000000"/>
                <w:sz w:val="20"/>
              </w:rPr>
              <w:t xml:space="preserve">
конец </w:t>
            </w:r>
          </w:p>
          <w:p>
            <w:pPr>
              <w:spacing w:after="20"/>
              <w:ind w:left="20"/>
              <w:jc w:val="both"/>
            </w:pPr>
            <w:r>
              <w:rPr>
                <w:rFonts w:ascii="Times New Roman"/>
                <w:b w:val="false"/>
                <w:i w:val="false"/>
                <w:color w:val="000000"/>
                <w:sz w:val="20"/>
              </w:rPr>
              <w:t xml:space="preserve">
налогового </w:t>
            </w:r>
          </w:p>
          <w:p>
            <w:pPr>
              <w:spacing w:after="20"/>
              <w:ind w:left="20"/>
              <w:jc w:val="both"/>
            </w:pPr>
            <w:r>
              <w:rPr>
                <w:rFonts w:ascii="Times New Roman"/>
                <w:b w:val="false"/>
                <w:i w:val="false"/>
                <w:color w:val="000000"/>
                <w:sz w:val="20"/>
              </w:rPr>
              <w:t xml:space="preserve">
периода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Инвести- </w:t>
            </w:r>
          </w:p>
          <w:p>
            <w:pPr>
              <w:spacing w:after="20"/>
              <w:ind w:left="20"/>
              <w:jc w:val="both"/>
            </w:pPr>
            <w:r>
              <w:rPr>
                <w:rFonts w:ascii="Times New Roman"/>
                <w:b w:val="false"/>
                <w:i w:val="false"/>
                <w:color w:val="000000"/>
                <w:sz w:val="20"/>
              </w:rPr>
              <w:t xml:space="preserve">
ровано, </w:t>
            </w:r>
          </w:p>
          <w:p>
            <w:pPr>
              <w:spacing w:after="20"/>
              <w:ind w:left="20"/>
              <w:jc w:val="both"/>
            </w:pPr>
            <w:r>
              <w:rPr>
                <w:rFonts w:ascii="Times New Roman"/>
                <w:b w:val="false"/>
                <w:i w:val="false"/>
                <w:color w:val="000000"/>
                <w:sz w:val="20"/>
              </w:rPr>
              <w:t xml:space="preserve">
всего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том числе: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банковские вклады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приобретение ценных </w:t>
            </w:r>
          </w:p>
          <w:p>
            <w:pPr>
              <w:spacing w:after="20"/>
              <w:ind w:left="20"/>
              <w:jc w:val="both"/>
            </w:pPr>
            <w:r>
              <w:rPr>
                <w:rFonts w:ascii="Times New Roman"/>
                <w:b w:val="false"/>
                <w:i w:val="false"/>
                <w:color w:val="000000"/>
                <w:sz w:val="20"/>
              </w:rPr>
              <w:t xml:space="preserve">
бумаг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Нацио- </w:t>
            </w:r>
          </w:p>
          <w:p>
            <w:pPr>
              <w:spacing w:after="20"/>
              <w:ind w:left="20"/>
              <w:jc w:val="both"/>
            </w:pPr>
            <w:r>
              <w:rPr>
                <w:rFonts w:ascii="Times New Roman"/>
                <w:b w:val="false"/>
                <w:i w:val="false"/>
                <w:color w:val="000000"/>
                <w:sz w:val="20"/>
              </w:rPr>
              <w:t xml:space="preserve">
нальный </w:t>
            </w:r>
          </w:p>
          <w:p>
            <w:pPr>
              <w:spacing w:after="20"/>
              <w:ind w:left="20"/>
              <w:jc w:val="both"/>
            </w:pPr>
            <w:r>
              <w:rPr>
                <w:rFonts w:ascii="Times New Roman"/>
                <w:b w:val="false"/>
                <w:i w:val="false"/>
                <w:color w:val="000000"/>
                <w:sz w:val="20"/>
              </w:rPr>
              <w:t xml:space="preserve">
Банк РК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банки </w:t>
            </w:r>
          </w:p>
          <w:p>
            <w:pPr>
              <w:spacing w:after="20"/>
              <w:ind w:left="20"/>
              <w:jc w:val="both"/>
            </w:pPr>
            <w:r>
              <w:rPr>
                <w:rFonts w:ascii="Times New Roman"/>
                <w:b w:val="false"/>
                <w:i w:val="false"/>
                <w:color w:val="000000"/>
                <w:sz w:val="20"/>
              </w:rPr>
              <w:t xml:space="preserve">
второго </w:t>
            </w:r>
          </w:p>
          <w:p>
            <w:pPr>
              <w:spacing w:after="20"/>
              <w:ind w:left="20"/>
              <w:jc w:val="both"/>
            </w:pPr>
            <w:r>
              <w:rPr>
                <w:rFonts w:ascii="Times New Roman"/>
                <w:b w:val="false"/>
                <w:i w:val="false"/>
                <w:color w:val="000000"/>
                <w:sz w:val="20"/>
              </w:rPr>
              <w:t xml:space="preserve">
уровня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ценные </w:t>
            </w:r>
          </w:p>
          <w:p>
            <w:pPr>
              <w:spacing w:after="20"/>
              <w:ind w:left="20"/>
              <w:jc w:val="both"/>
            </w:pPr>
            <w:r>
              <w:rPr>
                <w:rFonts w:ascii="Times New Roman"/>
                <w:b w:val="false"/>
                <w:i w:val="false"/>
                <w:color w:val="000000"/>
                <w:sz w:val="20"/>
              </w:rPr>
              <w:t xml:space="preserve">
бумаги </w:t>
            </w:r>
          </w:p>
          <w:p>
            <w:pPr>
              <w:spacing w:after="20"/>
              <w:ind w:left="20"/>
              <w:jc w:val="both"/>
            </w:pPr>
            <w:r>
              <w:rPr>
                <w:rFonts w:ascii="Times New Roman"/>
                <w:b w:val="false"/>
                <w:i w:val="false"/>
                <w:color w:val="000000"/>
                <w:sz w:val="20"/>
              </w:rPr>
              <w:t xml:space="preserve">
МФ РК и </w:t>
            </w:r>
          </w:p>
          <w:p>
            <w:pPr>
              <w:spacing w:after="20"/>
              <w:ind w:left="20"/>
              <w:jc w:val="both"/>
            </w:pPr>
            <w:r>
              <w:rPr>
                <w:rFonts w:ascii="Times New Roman"/>
                <w:b w:val="false"/>
                <w:i w:val="false"/>
                <w:color w:val="000000"/>
                <w:sz w:val="20"/>
              </w:rPr>
              <w:t xml:space="preserve">
НБ РК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ценные бумаги </w:t>
            </w:r>
          </w:p>
          <w:p>
            <w:pPr>
              <w:spacing w:after="20"/>
              <w:ind w:left="20"/>
              <w:jc w:val="both"/>
            </w:pPr>
            <w:r>
              <w:rPr>
                <w:rFonts w:ascii="Times New Roman"/>
                <w:b w:val="false"/>
                <w:i w:val="false"/>
                <w:color w:val="000000"/>
                <w:sz w:val="20"/>
              </w:rPr>
              <w:t xml:space="preserve">
местных </w:t>
            </w:r>
          </w:p>
          <w:p>
            <w:pPr>
              <w:spacing w:after="20"/>
              <w:ind w:left="20"/>
              <w:jc w:val="both"/>
            </w:pPr>
            <w:r>
              <w:rPr>
                <w:rFonts w:ascii="Times New Roman"/>
                <w:b w:val="false"/>
                <w:i w:val="false"/>
                <w:color w:val="000000"/>
                <w:sz w:val="20"/>
              </w:rPr>
              <w:t xml:space="preserve">
исполнитель- </w:t>
            </w:r>
          </w:p>
          <w:p>
            <w:pPr>
              <w:spacing w:after="20"/>
              <w:ind w:left="20"/>
              <w:jc w:val="both"/>
            </w:pPr>
            <w:r>
              <w:rPr>
                <w:rFonts w:ascii="Times New Roman"/>
                <w:b w:val="false"/>
                <w:i w:val="false"/>
                <w:color w:val="000000"/>
                <w:sz w:val="20"/>
              </w:rPr>
              <w:t xml:space="preserve">
ных органов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тыс.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2"/>
        <w:gridCol w:w="1851"/>
        <w:gridCol w:w="1851"/>
        <w:gridCol w:w="1851"/>
        <w:gridCol w:w="1851"/>
        <w:gridCol w:w="1852"/>
        <w:gridCol w:w="185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том числе: </w:t>
            </w:r>
          </w:p>
        </w:tc>
        <w:tc>
          <w:tcPr>
            <w:tcW w:w="1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Начислено </w:t>
            </w:r>
          </w:p>
          <w:p>
            <w:pPr>
              <w:spacing w:after="20"/>
              <w:ind w:left="20"/>
              <w:jc w:val="both"/>
            </w:pPr>
            <w:r>
              <w:rPr>
                <w:rFonts w:ascii="Times New Roman"/>
                <w:b w:val="false"/>
                <w:i w:val="false"/>
                <w:color w:val="000000"/>
                <w:sz w:val="20"/>
              </w:rPr>
              <w:t xml:space="preserve">
инвести- </w:t>
            </w:r>
          </w:p>
          <w:p>
            <w:pPr>
              <w:spacing w:after="20"/>
              <w:ind w:left="20"/>
              <w:jc w:val="both"/>
            </w:pPr>
            <w:r>
              <w:rPr>
                <w:rFonts w:ascii="Times New Roman"/>
                <w:b w:val="false"/>
                <w:i w:val="false"/>
                <w:color w:val="000000"/>
                <w:sz w:val="20"/>
              </w:rPr>
              <w:t xml:space="preserve">
ционного </w:t>
            </w:r>
          </w:p>
          <w:p>
            <w:pPr>
              <w:spacing w:after="20"/>
              <w:ind w:left="20"/>
              <w:jc w:val="both"/>
            </w:pPr>
            <w:r>
              <w:rPr>
                <w:rFonts w:ascii="Times New Roman"/>
                <w:b w:val="false"/>
                <w:i w:val="false"/>
                <w:color w:val="000000"/>
                <w:sz w:val="20"/>
              </w:rPr>
              <w:t xml:space="preserve">
дохода </w:t>
            </w:r>
          </w:p>
        </w:tc>
        <w:tc>
          <w:tcPr>
            <w:tcW w:w="1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Комиссионное </w:t>
            </w:r>
          </w:p>
          <w:p>
            <w:pPr>
              <w:spacing w:after="20"/>
              <w:ind w:left="20"/>
              <w:jc w:val="both"/>
            </w:pPr>
            <w:r>
              <w:rPr>
                <w:rFonts w:ascii="Times New Roman"/>
                <w:b w:val="false"/>
                <w:i w:val="false"/>
                <w:color w:val="000000"/>
                <w:sz w:val="20"/>
              </w:rPr>
              <w:t xml:space="preserve">
вознаграж- </w:t>
            </w:r>
          </w:p>
          <w:p>
            <w:pPr>
              <w:spacing w:after="20"/>
              <w:ind w:left="20"/>
              <w:jc w:val="both"/>
            </w:pPr>
            <w:r>
              <w:rPr>
                <w:rFonts w:ascii="Times New Roman"/>
                <w:b w:val="false"/>
                <w:i w:val="false"/>
                <w:color w:val="000000"/>
                <w:sz w:val="20"/>
              </w:rPr>
              <w:t xml:space="preserve">
дение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приобретение ценных бумаг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негос. </w:t>
            </w:r>
          </w:p>
          <w:p>
            <w:pPr>
              <w:spacing w:after="20"/>
              <w:ind w:left="20"/>
              <w:jc w:val="both"/>
            </w:pPr>
            <w:r>
              <w:rPr>
                <w:rFonts w:ascii="Times New Roman"/>
                <w:b w:val="false"/>
                <w:i w:val="false"/>
                <w:color w:val="000000"/>
                <w:sz w:val="20"/>
              </w:rPr>
              <w:t xml:space="preserve">
ценные </w:t>
            </w:r>
          </w:p>
          <w:p>
            <w:pPr>
              <w:spacing w:after="20"/>
              <w:ind w:left="20"/>
              <w:jc w:val="both"/>
            </w:pPr>
            <w:r>
              <w:rPr>
                <w:rFonts w:ascii="Times New Roman"/>
                <w:b w:val="false"/>
                <w:i w:val="false"/>
                <w:color w:val="000000"/>
                <w:sz w:val="20"/>
              </w:rPr>
              <w:t xml:space="preserve">
бумаги </w:t>
            </w:r>
          </w:p>
          <w:p>
            <w:pPr>
              <w:spacing w:after="20"/>
              <w:ind w:left="20"/>
              <w:jc w:val="both"/>
            </w:pPr>
            <w:r>
              <w:rPr>
                <w:rFonts w:ascii="Times New Roman"/>
                <w:b w:val="false"/>
                <w:i w:val="false"/>
                <w:color w:val="000000"/>
                <w:sz w:val="20"/>
              </w:rPr>
              <w:t xml:space="preserve">
иностранных </w:t>
            </w:r>
          </w:p>
          <w:p>
            <w:pPr>
              <w:spacing w:after="20"/>
              <w:ind w:left="20"/>
              <w:jc w:val="both"/>
            </w:pPr>
            <w:r>
              <w:rPr>
                <w:rFonts w:ascii="Times New Roman"/>
                <w:b w:val="false"/>
                <w:i w:val="false"/>
                <w:color w:val="000000"/>
                <w:sz w:val="20"/>
              </w:rPr>
              <w:t xml:space="preserve">
эмитентов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ценные </w:t>
            </w:r>
          </w:p>
          <w:p>
            <w:pPr>
              <w:spacing w:after="20"/>
              <w:ind w:left="20"/>
              <w:jc w:val="both"/>
            </w:pPr>
            <w:r>
              <w:rPr>
                <w:rFonts w:ascii="Times New Roman"/>
                <w:b w:val="false"/>
                <w:i w:val="false"/>
                <w:color w:val="000000"/>
                <w:sz w:val="20"/>
              </w:rPr>
              <w:t xml:space="preserve">
бумаги </w:t>
            </w:r>
          </w:p>
          <w:p>
            <w:pPr>
              <w:spacing w:after="20"/>
              <w:ind w:left="20"/>
              <w:jc w:val="both"/>
            </w:pPr>
            <w:r>
              <w:rPr>
                <w:rFonts w:ascii="Times New Roman"/>
                <w:b w:val="false"/>
                <w:i w:val="false"/>
                <w:color w:val="000000"/>
                <w:sz w:val="20"/>
              </w:rPr>
              <w:t xml:space="preserve">
иностранных </w:t>
            </w:r>
          </w:p>
          <w:p>
            <w:pPr>
              <w:spacing w:after="20"/>
              <w:ind w:left="20"/>
              <w:jc w:val="both"/>
            </w:pPr>
            <w:r>
              <w:rPr>
                <w:rFonts w:ascii="Times New Roman"/>
                <w:b w:val="false"/>
                <w:i w:val="false"/>
                <w:color w:val="000000"/>
                <w:sz w:val="20"/>
              </w:rPr>
              <w:t xml:space="preserve">
государств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ценные </w:t>
            </w:r>
          </w:p>
          <w:p>
            <w:pPr>
              <w:spacing w:after="20"/>
              <w:ind w:left="20"/>
              <w:jc w:val="both"/>
            </w:pPr>
            <w:r>
              <w:rPr>
                <w:rFonts w:ascii="Times New Roman"/>
                <w:b w:val="false"/>
                <w:i w:val="false"/>
                <w:color w:val="000000"/>
                <w:sz w:val="20"/>
              </w:rPr>
              <w:t xml:space="preserve">
бумаги </w:t>
            </w:r>
          </w:p>
          <w:p>
            <w:pPr>
              <w:spacing w:after="20"/>
              <w:ind w:left="20"/>
              <w:jc w:val="both"/>
            </w:pPr>
            <w:r>
              <w:rPr>
                <w:rFonts w:ascii="Times New Roman"/>
                <w:b w:val="false"/>
                <w:i w:val="false"/>
                <w:color w:val="000000"/>
                <w:sz w:val="20"/>
              </w:rPr>
              <w:t xml:space="preserve">
междуна- </w:t>
            </w:r>
          </w:p>
          <w:p>
            <w:pPr>
              <w:spacing w:after="20"/>
              <w:ind w:left="20"/>
              <w:jc w:val="both"/>
            </w:pPr>
            <w:r>
              <w:rPr>
                <w:rFonts w:ascii="Times New Roman"/>
                <w:b w:val="false"/>
                <w:i w:val="false"/>
                <w:color w:val="000000"/>
                <w:sz w:val="20"/>
              </w:rPr>
              <w:t xml:space="preserve">
родных </w:t>
            </w:r>
          </w:p>
          <w:p>
            <w:pPr>
              <w:spacing w:after="20"/>
              <w:ind w:left="20"/>
              <w:jc w:val="both"/>
            </w:pPr>
            <w:r>
              <w:rPr>
                <w:rFonts w:ascii="Times New Roman"/>
                <w:b w:val="false"/>
                <w:i w:val="false"/>
                <w:color w:val="000000"/>
                <w:sz w:val="20"/>
              </w:rPr>
              <w:t xml:space="preserve">
финансовых </w:t>
            </w:r>
          </w:p>
          <w:p>
            <w:pPr>
              <w:spacing w:after="20"/>
              <w:ind w:left="20"/>
              <w:jc w:val="both"/>
            </w:pPr>
            <w:r>
              <w:rPr>
                <w:rFonts w:ascii="Times New Roman"/>
                <w:b w:val="false"/>
                <w:i w:val="false"/>
                <w:color w:val="000000"/>
                <w:sz w:val="20"/>
              </w:rPr>
              <w:t xml:space="preserve">
организаций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негос. </w:t>
            </w:r>
          </w:p>
          <w:p>
            <w:pPr>
              <w:spacing w:after="20"/>
              <w:ind w:left="20"/>
              <w:jc w:val="both"/>
            </w:pPr>
            <w:r>
              <w:rPr>
                <w:rFonts w:ascii="Times New Roman"/>
                <w:b w:val="false"/>
                <w:i w:val="false"/>
                <w:color w:val="000000"/>
                <w:sz w:val="20"/>
              </w:rPr>
              <w:t xml:space="preserve">
ценные </w:t>
            </w:r>
          </w:p>
          <w:p>
            <w:pPr>
              <w:spacing w:after="20"/>
              <w:ind w:left="20"/>
              <w:jc w:val="both"/>
            </w:pPr>
            <w:r>
              <w:rPr>
                <w:rFonts w:ascii="Times New Roman"/>
                <w:b w:val="false"/>
                <w:i w:val="false"/>
                <w:color w:val="000000"/>
                <w:sz w:val="20"/>
              </w:rPr>
              <w:t xml:space="preserve">
бумаги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Мы несем ответственность в соответствии с законами Республики </w:t>
      </w:r>
    </w:p>
    <w:p>
      <w:pPr>
        <w:spacing w:after="0"/>
        <w:ind w:left="0"/>
        <w:jc w:val="both"/>
      </w:pPr>
      <w:r>
        <w:rPr>
          <w:rFonts w:ascii="Times New Roman"/>
          <w:b w:val="false"/>
          <w:i w:val="false"/>
          <w:color w:val="000000"/>
          <w:sz w:val="28"/>
        </w:rPr>
        <w:t xml:space="preserve">
      Казахстан за достоверность и полноту сведений, приведенных в данной </w:t>
      </w:r>
    </w:p>
    <w:p>
      <w:pPr>
        <w:spacing w:after="0"/>
        <w:ind w:left="0"/>
        <w:jc w:val="both"/>
      </w:pPr>
      <w:r>
        <w:rPr>
          <w:rFonts w:ascii="Times New Roman"/>
          <w:b w:val="false"/>
          <w:i w:val="false"/>
          <w:color w:val="000000"/>
          <w:sz w:val="28"/>
        </w:rPr>
        <w:t xml:space="preserve">
      отчетности. </w:t>
      </w:r>
    </w:p>
    <w:p>
      <w:pPr>
        <w:spacing w:after="0"/>
        <w:ind w:left="0"/>
        <w:jc w:val="both"/>
      </w:pPr>
      <w:r>
        <w:rPr>
          <w:rFonts w:ascii="Times New Roman"/>
          <w:b w:val="false"/>
          <w:i w:val="false"/>
          <w:color w:val="000000"/>
          <w:sz w:val="28"/>
        </w:rPr>
        <w:t xml:space="preserve">
      Ф.И.О. Руководителя </w:t>
      </w:r>
    </w:p>
    <w:p>
      <w:pPr>
        <w:spacing w:after="0"/>
        <w:ind w:left="0"/>
        <w:jc w:val="both"/>
      </w:pPr>
      <w:r>
        <w:rPr>
          <w:rFonts w:ascii="Times New Roman"/>
          <w:b w:val="false"/>
          <w:i w:val="false"/>
          <w:color w:val="000000"/>
          <w:sz w:val="28"/>
        </w:rPr>
        <w:t xml:space="preserve">
      Ф.И.О. Главного бухгалтера </w:t>
      </w:r>
    </w:p>
    <w:p>
      <w:pPr>
        <w:spacing w:after="0"/>
        <w:ind w:left="0"/>
        <w:jc w:val="both"/>
      </w:pPr>
      <w:r>
        <w:rPr>
          <w:rFonts w:ascii="Times New Roman"/>
          <w:b w:val="false"/>
          <w:i w:val="false"/>
          <w:color w:val="000000"/>
          <w:sz w:val="28"/>
        </w:rPr>
        <w:t xml:space="preserve">
      Ф.И.О. должностного лица, заполнившего форму налоговой отчетности </w:t>
      </w:r>
    </w:p>
    <w:p>
      <w:pPr>
        <w:spacing w:after="0"/>
        <w:ind w:left="0"/>
        <w:jc w:val="both"/>
      </w:pPr>
      <w:r>
        <w:rPr>
          <w:rFonts w:ascii="Times New Roman"/>
          <w:b w:val="false"/>
          <w:i w:val="false"/>
          <w:color w:val="000000"/>
          <w:sz w:val="28"/>
        </w:rPr>
        <w:t xml:space="preserve">
      Настоящая форма заверена электронной цифровой подписью в соответствии </w:t>
      </w:r>
    </w:p>
    <w:p>
      <w:pPr>
        <w:spacing w:after="0"/>
        <w:ind w:left="0"/>
        <w:jc w:val="both"/>
      </w:pPr>
      <w:r>
        <w:rPr>
          <w:rFonts w:ascii="Times New Roman"/>
          <w:b w:val="false"/>
          <w:i w:val="false"/>
          <w:color w:val="000000"/>
          <w:sz w:val="28"/>
        </w:rPr>
        <w:t xml:space="preserve">
      с Соглашением об использовании и признании электронной цифровой </w:t>
      </w:r>
    </w:p>
    <w:p>
      <w:pPr>
        <w:spacing w:after="0"/>
        <w:ind w:left="0"/>
        <w:jc w:val="both"/>
      </w:pPr>
      <w:r>
        <w:rPr>
          <w:rFonts w:ascii="Times New Roman"/>
          <w:b w:val="false"/>
          <w:i w:val="false"/>
          <w:color w:val="000000"/>
          <w:sz w:val="28"/>
        </w:rPr>
        <w:t xml:space="preserve">
      подписи при обмене электронными документами от       № </w:t>
      </w:r>
    </w:p>
    <w:p>
      <w:pPr>
        <w:spacing w:after="0"/>
        <w:ind w:left="0"/>
        <w:jc w:val="both"/>
      </w:pPr>
      <w:r>
        <w:rPr>
          <w:rFonts w:ascii="Times New Roman"/>
          <w:b w:val="false"/>
          <w:i w:val="false"/>
          <w:color w:val="000000"/>
          <w:sz w:val="28"/>
        </w:rPr>
        <w:t xml:space="preserve">
      Входящий номер регистрации документа       ДДММГГГГ </w:t>
      </w:r>
    </w:p>
    <w:p>
      <w:pPr>
        <w:spacing w:after="0"/>
        <w:ind w:left="0"/>
        <w:jc w:val="both"/>
      </w:pPr>
      <w:r>
        <w:rPr>
          <w:rFonts w:ascii="Times New Roman"/>
          <w:b w:val="false"/>
          <w:i w:val="false"/>
          <w:color w:val="000000"/>
          <w:sz w:val="28"/>
        </w:rPr>
        <w:t xml:space="preserve">
      Код налогового органа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 составления и</w:t>
            </w:r>
            <w:r>
              <w:br/>
            </w:r>
            <w:r>
              <w:rPr>
                <w:rFonts w:ascii="Times New Roman"/>
                <w:b w:val="false"/>
                <w:i w:val="false"/>
                <w:color w:val="000000"/>
                <w:sz w:val="20"/>
              </w:rPr>
              <w:t>представления налоговой отчетности крупными</w:t>
            </w:r>
            <w:r>
              <w:br/>
            </w:r>
            <w:r>
              <w:rPr>
                <w:rFonts w:ascii="Times New Roman"/>
                <w:b w:val="false"/>
                <w:i w:val="false"/>
                <w:color w:val="000000"/>
                <w:sz w:val="20"/>
              </w:rPr>
              <w:t>налогоплательщиками, подлежащими</w:t>
            </w:r>
            <w:r>
              <w:br/>
            </w:r>
            <w:r>
              <w:rPr>
                <w:rFonts w:ascii="Times New Roman"/>
                <w:b w:val="false"/>
                <w:i w:val="false"/>
                <w:color w:val="000000"/>
                <w:sz w:val="20"/>
              </w:rPr>
              <w:t>мониторингу, осуществляющими деятельность по</w:t>
            </w:r>
            <w:r>
              <w:br/>
            </w:r>
            <w:r>
              <w:rPr>
                <w:rFonts w:ascii="Times New Roman"/>
                <w:b w:val="false"/>
                <w:i w:val="false"/>
                <w:color w:val="000000"/>
                <w:sz w:val="20"/>
              </w:rPr>
              <w:t>привлечению пенсионных взносов и пенсионным</w:t>
            </w:r>
            <w:r>
              <w:br/>
            </w:r>
            <w:r>
              <w:rPr>
                <w:rFonts w:ascii="Times New Roman"/>
                <w:b w:val="false"/>
                <w:i w:val="false"/>
                <w:color w:val="000000"/>
                <w:sz w:val="20"/>
              </w:rPr>
              <w:t>выплатам, а также деятельность по</w:t>
            </w:r>
            <w:r>
              <w:br/>
            </w:r>
            <w:r>
              <w:rPr>
                <w:rFonts w:ascii="Times New Roman"/>
                <w:b w:val="false"/>
                <w:i w:val="false"/>
                <w:color w:val="000000"/>
                <w:sz w:val="20"/>
              </w:rPr>
              <w:t>инвестиционному управлению пенсионными</w:t>
            </w:r>
            <w:r>
              <w:br/>
            </w:r>
            <w:r>
              <w:rPr>
                <w:rFonts w:ascii="Times New Roman"/>
                <w:b w:val="false"/>
                <w:i w:val="false"/>
                <w:color w:val="000000"/>
                <w:sz w:val="20"/>
              </w:rPr>
              <w:t>активами, утвержденным приказом Министра</w:t>
            </w:r>
            <w:r>
              <w:br/>
            </w:r>
            <w:r>
              <w:rPr>
                <w:rFonts w:ascii="Times New Roman"/>
                <w:b w:val="false"/>
                <w:i w:val="false"/>
                <w:color w:val="000000"/>
                <w:sz w:val="20"/>
              </w:rPr>
              <w:t>финансов Республики Казахстан</w:t>
            </w:r>
            <w:r>
              <w:br/>
            </w:r>
            <w:r>
              <w:rPr>
                <w:rFonts w:ascii="Times New Roman"/>
                <w:b w:val="false"/>
                <w:i w:val="false"/>
                <w:color w:val="000000"/>
                <w:sz w:val="20"/>
              </w:rPr>
              <w:t>от 25 декабря 2008 года № 611</w:t>
            </w:r>
          </w:p>
        </w:tc>
      </w:tr>
    </w:tbl>
    <w:p>
      <w:pPr>
        <w:spacing w:after="0"/>
        <w:ind w:left="0"/>
        <w:jc w:val="both"/>
      </w:pPr>
      <w:r>
        <w:rPr>
          <w:rFonts w:ascii="Times New Roman"/>
          <w:b w:val="false"/>
          <w:i w:val="false"/>
          <w:color w:val="000000"/>
          <w:sz w:val="28"/>
        </w:rPr>
        <w:t xml:space="preserve">
        Вид формы: </w:t>
      </w:r>
    </w:p>
    <w:p>
      <w:pPr>
        <w:spacing w:after="0"/>
        <w:ind w:left="0"/>
        <w:jc w:val="both"/>
      </w:pPr>
      <w:r>
        <w:rPr>
          <w:rFonts w:ascii="Times New Roman"/>
          <w:b w:val="false"/>
          <w:i w:val="false"/>
          <w:color w:val="000000"/>
          <w:sz w:val="28"/>
        </w:rPr>
        <w:t xml:space="preserve">
      О Первоначальная </w:t>
      </w:r>
    </w:p>
    <w:p>
      <w:pPr>
        <w:spacing w:after="0"/>
        <w:ind w:left="0"/>
        <w:jc w:val="both"/>
      </w:pPr>
      <w:r>
        <w:rPr>
          <w:rFonts w:ascii="Times New Roman"/>
          <w:b w:val="false"/>
          <w:i w:val="false"/>
          <w:color w:val="000000"/>
          <w:sz w:val="28"/>
        </w:rPr>
        <w:t xml:space="preserve">
      О Очередная </w:t>
      </w:r>
    </w:p>
    <w:p>
      <w:pPr>
        <w:spacing w:after="0"/>
        <w:ind w:left="0"/>
        <w:jc w:val="both"/>
      </w:pPr>
      <w:r>
        <w:rPr>
          <w:rFonts w:ascii="Times New Roman"/>
          <w:b w:val="false"/>
          <w:i w:val="false"/>
          <w:color w:val="000000"/>
          <w:sz w:val="28"/>
        </w:rPr>
        <w:t xml:space="preserve">
      О Дополнительная </w:t>
      </w:r>
    </w:p>
    <w:p>
      <w:pPr>
        <w:spacing w:after="0"/>
        <w:ind w:left="0"/>
        <w:jc w:val="both"/>
      </w:pPr>
      <w:r>
        <w:rPr>
          <w:rFonts w:ascii="Times New Roman"/>
          <w:b w:val="false"/>
          <w:i w:val="false"/>
          <w:color w:val="000000"/>
          <w:sz w:val="28"/>
        </w:rPr>
        <w:t xml:space="preserve">
      О По уведомлению </w:t>
      </w:r>
    </w:p>
    <w:p>
      <w:pPr>
        <w:spacing w:after="0"/>
        <w:ind w:left="0"/>
        <w:jc w:val="both"/>
      </w:pPr>
      <w:r>
        <w:rPr>
          <w:rFonts w:ascii="Times New Roman"/>
          <w:b w:val="false"/>
          <w:i w:val="false"/>
          <w:color w:val="000000"/>
          <w:sz w:val="28"/>
        </w:rPr>
        <w:t xml:space="preserve">
      О Ликвидационная </w:t>
      </w:r>
    </w:p>
    <w:p>
      <w:pPr>
        <w:spacing w:after="0"/>
        <w:ind w:left="0"/>
        <w:jc w:val="both"/>
      </w:pPr>
      <w:r>
        <w:rPr>
          <w:rFonts w:ascii="Times New Roman"/>
          <w:b w:val="false"/>
          <w:i w:val="false"/>
          <w:color w:val="000000"/>
          <w:sz w:val="28"/>
        </w:rPr>
        <w:t xml:space="preserve">
        Дата и номер уведомления     А номер ОООООО     В дата ОООООООООО </w:t>
      </w:r>
    </w:p>
    <w:p>
      <w:pPr>
        <w:spacing w:after="0"/>
        <w:ind w:left="0"/>
        <w:jc w:val="both"/>
      </w:pPr>
      <w:r>
        <w:rPr>
          <w:rFonts w:ascii="Times New Roman"/>
          <w:b w:val="false"/>
          <w:i w:val="false"/>
          <w:color w:val="000000"/>
          <w:sz w:val="28"/>
        </w:rPr>
        <w:t xml:space="preserve">
      РНН </w:t>
      </w:r>
    </w:p>
    <w:p>
      <w:pPr>
        <w:spacing w:after="0"/>
        <w:ind w:left="0"/>
        <w:jc w:val="both"/>
      </w:pPr>
      <w:r>
        <w:rPr>
          <w:rFonts w:ascii="Times New Roman"/>
          <w:b w:val="false"/>
          <w:i w:val="false"/>
          <w:color w:val="000000"/>
          <w:sz w:val="28"/>
        </w:rPr>
        <w:t xml:space="preserve">
      Наименование налогоплательщика </w:t>
      </w:r>
    </w:p>
    <w:p>
      <w:pPr>
        <w:spacing w:after="0"/>
        <w:ind w:left="0"/>
        <w:jc w:val="both"/>
      </w:pPr>
      <w:r>
        <w:rPr>
          <w:rFonts w:ascii="Times New Roman"/>
          <w:b w:val="false"/>
          <w:i w:val="false"/>
          <w:color w:val="000000"/>
          <w:sz w:val="28"/>
        </w:rPr>
        <w:t xml:space="preserve">
      Налоговый период       квартал       года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Форма 3.3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Бухгалтерский баланс </w:t>
      </w:r>
    </w:p>
    <w:p>
      <w:pPr>
        <w:spacing w:after="0"/>
        <w:ind w:left="0"/>
        <w:jc w:val="both"/>
      </w:pPr>
      <w:r>
        <w:rPr>
          <w:rFonts w:ascii="Times New Roman"/>
          <w:b w:val="false"/>
          <w:i w:val="false"/>
          <w:color w:val="000000"/>
          <w:sz w:val="28"/>
        </w:rPr>
        <w:t xml:space="preserve">
                                                             тыс.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0"/>
        <w:gridCol w:w="2745"/>
        <w:gridCol w:w="2745"/>
      </w:tblGrid>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статей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начало </w:t>
            </w:r>
          </w:p>
          <w:p>
            <w:pPr>
              <w:spacing w:after="20"/>
              <w:ind w:left="20"/>
              <w:jc w:val="both"/>
            </w:pPr>
            <w:r>
              <w:rPr>
                <w:rFonts w:ascii="Times New Roman"/>
                <w:b w:val="false"/>
                <w:i w:val="false"/>
                <w:color w:val="000000"/>
                <w:sz w:val="20"/>
              </w:rPr>
              <w:t xml:space="preserve">
отчетного </w:t>
            </w:r>
          </w:p>
          <w:p>
            <w:pPr>
              <w:spacing w:after="20"/>
              <w:ind w:left="20"/>
              <w:jc w:val="both"/>
            </w:pPr>
            <w:r>
              <w:rPr>
                <w:rFonts w:ascii="Times New Roman"/>
                <w:b w:val="false"/>
                <w:i w:val="false"/>
                <w:color w:val="000000"/>
                <w:sz w:val="20"/>
              </w:rPr>
              <w:t xml:space="preserve">
периода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конец </w:t>
            </w:r>
          </w:p>
          <w:p>
            <w:pPr>
              <w:spacing w:after="20"/>
              <w:ind w:left="20"/>
              <w:jc w:val="both"/>
            </w:pPr>
            <w:r>
              <w:rPr>
                <w:rFonts w:ascii="Times New Roman"/>
                <w:b w:val="false"/>
                <w:i w:val="false"/>
                <w:color w:val="000000"/>
                <w:sz w:val="20"/>
              </w:rPr>
              <w:t xml:space="preserve">
отчетного </w:t>
            </w:r>
          </w:p>
          <w:p>
            <w:pPr>
              <w:spacing w:after="20"/>
              <w:ind w:left="20"/>
              <w:jc w:val="both"/>
            </w:pPr>
            <w:r>
              <w:rPr>
                <w:rFonts w:ascii="Times New Roman"/>
                <w:b w:val="false"/>
                <w:i w:val="false"/>
                <w:color w:val="000000"/>
                <w:sz w:val="20"/>
              </w:rPr>
              <w:t xml:space="preserve">
периода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Активы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Основные средства (за вычетом амортизации и </w:t>
            </w:r>
          </w:p>
          <w:p>
            <w:pPr>
              <w:spacing w:after="20"/>
              <w:ind w:left="20"/>
              <w:jc w:val="both"/>
            </w:pPr>
            <w:r>
              <w:rPr>
                <w:rFonts w:ascii="Times New Roman"/>
                <w:b w:val="false"/>
                <w:i w:val="false"/>
                <w:color w:val="000000"/>
                <w:sz w:val="20"/>
              </w:rPr>
              <w:t xml:space="preserve">
убытков от обесценения)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Нематериальные активы (за вычетом амортизации </w:t>
            </w:r>
          </w:p>
          <w:p>
            <w:pPr>
              <w:spacing w:after="20"/>
              <w:ind w:left="20"/>
              <w:jc w:val="both"/>
            </w:pPr>
            <w:r>
              <w:rPr>
                <w:rFonts w:ascii="Times New Roman"/>
                <w:b w:val="false"/>
                <w:i w:val="false"/>
                <w:color w:val="000000"/>
                <w:sz w:val="20"/>
              </w:rPr>
              <w:t xml:space="preserve">
и убытков от обесценения)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Долгосрочные активы, предназначенные для </w:t>
            </w:r>
          </w:p>
          <w:p>
            <w:pPr>
              <w:spacing w:after="20"/>
              <w:ind w:left="20"/>
              <w:jc w:val="both"/>
            </w:pPr>
            <w:r>
              <w:rPr>
                <w:rFonts w:ascii="Times New Roman"/>
                <w:b w:val="false"/>
                <w:i w:val="false"/>
                <w:color w:val="000000"/>
                <w:sz w:val="20"/>
              </w:rPr>
              <w:t xml:space="preserve">
продажи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Инвестиционная недвижимость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Инвестиции в капитал других юридических лиц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Долгосрочная дебиторская задолженность (за </w:t>
            </w:r>
          </w:p>
          <w:p>
            <w:pPr>
              <w:spacing w:after="20"/>
              <w:ind w:left="20"/>
              <w:jc w:val="both"/>
            </w:pPr>
            <w:r>
              <w:rPr>
                <w:rFonts w:ascii="Times New Roman"/>
                <w:b w:val="false"/>
                <w:i w:val="false"/>
                <w:color w:val="000000"/>
                <w:sz w:val="20"/>
              </w:rPr>
              <w:t xml:space="preserve">
вычетом резервов на возможные потери)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Ценные бумаги, удерживаемые до погашения (за </w:t>
            </w:r>
          </w:p>
          <w:p>
            <w:pPr>
              <w:spacing w:after="20"/>
              <w:ind w:left="20"/>
              <w:jc w:val="both"/>
            </w:pPr>
            <w:r>
              <w:rPr>
                <w:rFonts w:ascii="Times New Roman"/>
                <w:b w:val="false"/>
                <w:i w:val="false"/>
                <w:color w:val="000000"/>
                <w:sz w:val="20"/>
              </w:rPr>
              <w:t xml:space="preserve">
вычетом резервов на возможные потери)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Ценные бумаги, имеющиеся в наличии для </w:t>
            </w:r>
          </w:p>
          <w:p>
            <w:pPr>
              <w:spacing w:after="20"/>
              <w:ind w:left="20"/>
              <w:jc w:val="both"/>
            </w:pPr>
            <w:r>
              <w:rPr>
                <w:rFonts w:ascii="Times New Roman"/>
                <w:b w:val="false"/>
                <w:i w:val="false"/>
                <w:color w:val="000000"/>
                <w:sz w:val="20"/>
              </w:rPr>
              <w:t xml:space="preserve">
продажи (за вычетом резервов на возможные </w:t>
            </w:r>
          </w:p>
          <w:p>
            <w:pPr>
              <w:spacing w:after="20"/>
              <w:ind w:left="20"/>
              <w:jc w:val="both"/>
            </w:pPr>
            <w:r>
              <w:rPr>
                <w:rFonts w:ascii="Times New Roman"/>
                <w:b w:val="false"/>
                <w:i w:val="false"/>
                <w:color w:val="000000"/>
                <w:sz w:val="20"/>
              </w:rPr>
              <w:t xml:space="preserve">
потери)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Отсроченное налоговое требование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Авансы выданные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активы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Запасы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Требования к бюджету по налогам и другим </w:t>
            </w:r>
          </w:p>
          <w:p>
            <w:pPr>
              <w:spacing w:after="20"/>
              <w:ind w:left="20"/>
              <w:jc w:val="both"/>
            </w:pPr>
            <w:r>
              <w:rPr>
                <w:rFonts w:ascii="Times New Roman"/>
                <w:b w:val="false"/>
                <w:i w:val="false"/>
                <w:color w:val="000000"/>
                <w:sz w:val="20"/>
              </w:rPr>
              <w:t xml:space="preserve">
обязательным платежам в бюджет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будущих периодов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Прочая дебиторская задолженность (за вычетом </w:t>
            </w:r>
          </w:p>
          <w:p>
            <w:pPr>
              <w:spacing w:after="20"/>
              <w:ind w:left="20"/>
              <w:jc w:val="both"/>
            </w:pPr>
            <w:r>
              <w:rPr>
                <w:rFonts w:ascii="Times New Roman"/>
                <w:b w:val="false"/>
                <w:i w:val="false"/>
                <w:color w:val="000000"/>
                <w:sz w:val="20"/>
              </w:rPr>
              <w:t xml:space="preserve">
резервов на возможные потери)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Комиссионные вознаграждения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том числе: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пенсионных активов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инвестиционного дохода/убытка по </w:t>
            </w:r>
          </w:p>
          <w:p>
            <w:pPr>
              <w:spacing w:after="20"/>
              <w:ind w:left="20"/>
              <w:jc w:val="both"/>
            </w:pPr>
            <w:r>
              <w:rPr>
                <w:rFonts w:ascii="Times New Roman"/>
                <w:b w:val="false"/>
                <w:i w:val="false"/>
                <w:color w:val="000000"/>
                <w:sz w:val="20"/>
              </w:rPr>
              <w:t xml:space="preserve">
пенсионным активам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Операция "Обратное РЕПО"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Производные финансовые инструменты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Торговые ценные бумаги (за вычетом резервов </w:t>
            </w:r>
          </w:p>
          <w:p>
            <w:pPr>
              <w:spacing w:after="20"/>
              <w:ind w:left="20"/>
              <w:jc w:val="both"/>
            </w:pPr>
            <w:r>
              <w:rPr>
                <w:rFonts w:ascii="Times New Roman"/>
                <w:b w:val="false"/>
                <w:i w:val="false"/>
                <w:color w:val="000000"/>
                <w:sz w:val="20"/>
              </w:rPr>
              <w:t xml:space="preserve">
на возможные потери)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Вклады размещенные (за вычетом резервов на </w:t>
            </w:r>
          </w:p>
          <w:p>
            <w:pPr>
              <w:spacing w:after="20"/>
              <w:ind w:left="20"/>
              <w:jc w:val="both"/>
            </w:pPr>
            <w:r>
              <w:rPr>
                <w:rFonts w:ascii="Times New Roman"/>
                <w:b w:val="false"/>
                <w:i w:val="false"/>
                <w:color w:val="000000"/>
                <w:sz w:val="20"/>
              </w:rPr>
              <w:t xml:space="preserve">
возможные потери)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Деньги и денежные эквиваленты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том числе: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наличные деньги в кассе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деньги на счетах в банках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активы: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Капитал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Уставный капитал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Премии (дополнительный оплаченный капитал)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Изъятый капитал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Резервный капитал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резервы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Нераспределенная прибыль (непокрытый убыток):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том числе: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предыдущих лет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отчетного периода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меньшинства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капитал: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Обязательства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Долгосрочные полученные займы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том числе: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финансовая аренда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Долгосрочная кредиторская задолженность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Долгосрочные оценочные обязательства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Отсроченное налоговое обязательство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будущих периодов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Авансы полученные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расходы по расчетам с акционерами </w:t>
            </w:r>
          </w:p>
          <w:p>
            <w:pPr>
              <w:spacing w:after="20"/>
              <w:ind w:left="20"/>
              <w:jc w:val="both"/>
            </w:pPr>
            <w:r>
              <w:rPr>
                <w:rFonts w:ascii="Times New Roman"/>
                <w:b w:val="false"/>
                <w:i w:val="false"/>
                <w:color w:val="000000"/>
                <w:sz w:val="20"/>
              </w:rPr>
              <w:t xml:space="preserve">
по акциям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расходы по расчетам с персоналом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Обязательство перед бюджетом по налогам и </w:t>
            </w:r>
          </w:p>
          <w:p>
            <w:pPr>
              <w:spacing w:after="20"/>
              <w:ind w:left="20"/>
              <w:jc w:val="both"/>
            </w:pPr>
            <w:r>
              <w:rPr>
                <w:rFonts w:ascii="Times New Roman"/>
                <w:b w:val="false"/>
                <w:i w:val="false"/>
                <w:color w:val="000000"/>
                <w:sz w:val="20"/>
              </w:rPr>
              <w:t xml:space="preserve">
другим обязательным платежам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Краткосрочная кредиторская задолженность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Краткосрочные оценочные обязательства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Краткосрочные полученные займы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Операция "РЕПО"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Производные финансовые инструменты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обязательства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обязательства: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капитал и обязательства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Мы несем ответственность в соответствии с законами Республики </w:t>
      </w:r>
    </w:p>
    <w:p>
      <w:pPr>
        <w:spacing w:after="0"/>
        <w:ind w:left="0"/>
        <w:jc w:val="both"/>
      </w:pPr>
      <w:r>
        <w:rPr>
          <w:rFonts w:ascii="Times New Roman"/>
          <w:b w:val="false"/>
          <w:i w:val="false"/>
          <w:color w:val="000000"/>
          <w:sz w:val="28"/>
        </w:rPr>
        <w:t xml:space="preserve">
      Казахстан за достоверность и полноту сведений, приведенных в данной </w:t>
      </w:r>
    </w:p>
    <w:p>
      <w:pPr>
        <w:spacing w:after="0"/>
        <w:ind w:left="0"/>
        <w:jc w:val="both"/>
      </w:pPr>
      <w:r>
        <w:rPr>
          <w:rFonts w:ascii="Times New Roman"/>
          <w:b w:val="false"/>
          <w:i w:val="false"/>
          <w:color w:val="000000"/>
          <w:sz w:val="28"/>
        </w:rPr>
        <w:t xml:space="preserve">
      отчетности. </w:t>
      </w:r>
    </w:p>
    <w:p>
      <w:pPr>
        <w:spacing w:after="0"/>
        <w:ind w:left="0"/>
        <w:jc w:val="both"/>
      </w:pPr>
      <w:r>
        <w:rPr>
          <w:rFonts w:ascii="Times New Roman"/>
          <w:b w:val="false"/>
          <w:i w:val="false"/>
          <w:color w:val="000000"/>
          <w:sz w:val="28"/>
        </w:rPr>
        <w:t xml:space="preserve">
      Ф.И.О. Руководителя </w:t>
      </w:r>
    </w:p>
    <w:p>
      <w:pPr>
        <w:spacing w:after="0"/>
        <w:ind w:left="0"/>
        <w:jc w:val="both"/>
      </w:pPr>
      <w:r>
        <w:rPr>
          <w:rFonts w:ascii="Times New Roman"/>
          <w:b w:val="false"/>
          <w:i w:val="false"/>
          <w:color w:val="000000"/>
          <w:sz w:val="28"/>
        </w:rPr>
        <w:t xml:space="preserve">
      Ф.И.О. Главного бухгалтера </w:t>
      </w:r>
    </w:p>
    <w:p>
      <w:pPr>
        <w:spacing w:after="0"/>
        <w:ind w:left="0"/>
        <w:jc w:val="both"/>
      </w:pPr>
      <w:r>
        <w:rPr>
          <w:rFonts w:ascii="Times New Roman"/>
          <w:b w:val="false"/>
          <w:i w:val="false"/>
          <w:color w:val="000000"/>
          <w:sz w:val="28"/>
        </w:rPr>
        <w:t xml:space="preserve">
      Ф.И.О. должностного лица, заполнившего форму налоговой отчетности </w:t>
      </w:r>
    </w:p>
    <w:p>
      <w:pPr>
        <w:spacing w:after="0"/>
        <w:ind w:left="0"/>
        <w:jc w:val="both"/>
      </w:pPr>
      <w:r>
        <w:rPr>
          <w:rFonts w:ascii="Times New Roman"/>
          <w:b w:val="false"/>
          <w:i w:val="false"/>
          <w:color w:val="000000"/>
          <w:sz w:val="28"/>
        </w:rPr>
        <w:t xml:space="preserve">
      Настоящая форма заверена электронной цифровой подписью в соответствии </w:t>
      </w:r>
    </w:p>
    <w:p>
      <w:pPr>
        <w:spacing w:after="0"/>
        <w:ind w:left="0"/>
        <w:jc w:val="both"/>
      </w:pPr>
      <w:r>
        <w:rPr>
          <w:rFonts w:ascii="Times New Roman"/>
          <w:b w:val="false"/>
          <w:i w:val="false"/>
          <w:color w:val="000000"/>
          <w:sz w:val="28"/>
        </w:rPr>
        <w:t xml:space="preserve">
      с Соглашением об использовании и признании электронной цифровой </w:t>
      </w:r>
    </w:p>
    <w:p>
      <w:pPr>
        <w:spacing w:after="0"/>
        <w:ind w:left="0"/>
        <w:jc w:val="both"/>
      </w:pPr>
      <w:r>
        <w:rPr>
          <w:rFonts w:ascii="Times New Roman"/>
          <w:b w:val="false"/>
          <w:i w:val="false"/>
          <w:color w:val="000000"/>
          <w:sz w:val="28"/>
        </w:rPr>
        <w:t xml:space="preserve">
      подписи при обмене электронными документами от </w:t>
      </w:r>
    </w:p>
    <w:p>
      <w:pPr>
        <w:spacing w:after="0"/>
        <w:ind w:left="0"/>
        <w:jc w:val="both"/>
      </w:pPr>
      <w:r>
        <w:rPr>
          <w:rFonts w:ascii="Times New Roman"/>
          <w:b w:val="false"/>
          <w:i w:val="false"/>
          <w:color w:val="000000"/>
          <w:sz w:val="28"/>
        </w:rPr>
        <w:t xml:space="preserve">
      Входящий номер регистрации документа       ДДММГГГГ </w:t>
      </w:r>
    </w:p>
    <w:p>
      <w:pPr>
        <w:spacing w:after="0"/>
        <w:ind w:left="0"/>
        <w:jc w:val="both"/>
      </w:pPr>
      <w:r>
        <w:rPr>
          <w:rFonts w:ascii="Times New Roman"/>
          <w:b w:val="false"/>
          <w:i w:val="false"/>
          <w:color w:val="000000"/>
          <w:sz w:val="28"/>
        </w:rPr>
        <w:t xml:space="preserve">
      Код налогового органа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Правилам составления и</w:t>
            </w:r>
            <w:r>
              <w:br/>
            </w:r>
            <w:r>
              <w:rPr>
                <w:rFonts w:ascii="Times New Roman"/>
                <w:b w:val="false"/>
                <w:i w:val="false"/>
                <w:color w:val="000000"/>
                <w:sz w:val="20"/>
              </w:rPr>
              <w:t>представления налоговой отчетности крупными</w:t>
            </w:r>
            <w:r>
              <w:br/>
            </w:r>
            <w:r>
              <w:rPr>
                <w:rFonts w:ascii="Times New Roman"/>
                <w:b w:val="false"/>
                <w:i w:val="false"/>
                <w:color w:val="000000"/>
                <w:sz w:val="20"/>
              </w:rPr>
              <w:t>налогоплательщиками, подлежащими</w:t>
            </w:r>
            <w:r>
              <w:br/>
            </w:r>
            <w:r>
              <w:rPr>
                <w:rFonts w:ascii="Times New Roman"/>
                <w:b w:val="false"/>
                <w:i w:val="false"/>
                <w:color w:val="000000"/>
                <w:sz w:val="20"/>
              </w:rPr>
              <w:t>мониторингу, осуществляющими деятельность по</w:t>
            </w:r>
            <w:r>
              <w:br/>
            </w:r>
            <w:r>
              <w:rPr>
                <w:rFonts w:ascii="Times New Roman"/>
                <w:b w:val="false"/>
                <w:i w:val="false"/>
                <w:color w:val="000000"/>
                <w:sz w:val="20"/>
              </w:rPr>
              <w:t>привлечению пенсионных взносов и пенсионным</w:t>
            </w:r>
            <w:r>
              <w:br/>
            </w:r>
            <w:r>
              <w:rPr>
                <w:rFonts w:ascii="Times New Roman"/>
                <w:b w:val="false"/>
                <w:i w:val="false"/>
                <w:color w:val="000000"/>
                <w:sz w:val="20"/>
              </w:rPr>
              <w:t>выплатам, а также деятельность по</w:t>
            </w:r>
            <w:r>
              <w:br/>
            </w:r>
            <w:r>
              <w:rPr>
                <w:rFonts w:ascii="Times New Roman"/>
                <w:b w:val="false"/>
                <w:i w:val="false"/>
                <w:color w:val="000000"/>
                <w:sz w:val="20"/>
              </w:rPr>
              <w:t>инвестиционному управлению пенсионными</w:t>
            </w:r>
            <w:r>
              <w:br/>
            </w:r>
            <w:r>
              <w:rPr>
                <w:rFonts w:ascii="Times New Roman"/>
                <w:b w:val="false"/>
                <w:i w:val="false"/>
                <w:color w:val="000000"/>
                <w:sz w:val="20"/>
              </w:rPr>
              <w:t>активами, утвержденным приказом Министра</w:t>
            </w:r>
            <w:r>
              <w:br/>
            </w:r>
            <w:r>
              <w:rPr>
                <w:rFonts w:ascii="Times New Roman"/>
                <w:b w:val="false"/>
                <w:i w:val="false"/>
                <w:color w:val="000000"/>
                <w:sz w:val="20"/>
              </w:rPr>
              <w:t>финансов Республики Казахстан</w:t>
            </w:r>
            <w:r>
              <w:br/>
            </w:r>
            <w:r>
              <w:rPr>
                <w:rFonts w:ascii="Times New Roman"/>
                <w:b w:val="false"/>
                <w:i w:val="false"/>
                <w:color w:val="000000"/>
                <w:sz w:val="20"/>
              </w:rPr>
              <w:t>от 25 декабря 2008 года № 611</w:t>
            </w:r>
          </w:p>
        </w:tc>
      </w:tr>
    </w:tbl>
    <w:p>
      <w:pPr>
        <w:spacing w:after="0"/>
        <w:ind w:left="0"/>
        <w:jc w:val="both"/>
      </w:pPr>
      <w:r>
        <w:rPr>
          <w:rFonts w:ascii="Times New Roman"/>
          <w:b w:val="false"/>
          <w:i w:val="false"/>
          <w:color w:val="000000"/>
          <w:sz w:val="28"/>
        </w:rPr>
        <w:t xml:space="preserve">
      Вид формы: </w:t>
      </w:r>
    </w:p>
    <w:p>
      <w:pPr>
        <w:spacing w:after="0"/>
        <w:ind w:left="0"/>
        <w:jc w:val="both"/>
      </w:pPr>
      <w:r>
        <w:rPr>
          <w:rFonts w:ascii="Times New Roman"/>
          <w:b w:val="false"/>
          <w:i w:val="false"/>
          <w:color w:val="000000"/>
          <w:sz w:val="28"/>
        </w:rPr>
        <w:t xml:space="preserve">
      О Первоначальная </w:t>
      </w:r>
    </w:p>
    <w:p>
      <w:pPr>
        <w:spacing w:after="0"/>
        <w:ind w:left="0"/>
        <w:jc w:val="both"/>
      </w:pPr>
      <w:r>
        <w:rPr>
          <w:rFonts w:ascii="Times New Roman"/>
          <w:b w:val="false"/>
          <w:i w:val="false"/>
          <w:color w:val="000000"/>
          <w:sz w:val="28"/>
        </w:rPr>
        <w:t xml:space="preserve">
      О Очередная </w:t>
      </w:r>
    </w:p>
    <w:p>
      <w:pPr>
        <w:spacing w:after="0"/>
        <w:ind w:left="0"/>
        <w:jc w:val="both"/>
      </w:pPr>
      <w:r>
        <w:rPr>
          <w:rFonts w:ascii="Times New Roman"/>
          <w:b w:val="false"/>
          <w:i w:val="false"/>
          <w:color w:val="000000"/>
          <w:sz w:val="28"/>
        </w:rPr>
        <w:t xml:space="preserve">
      О Дополнительная </w:t>
      </w:r>
    </w:p>
    <w:p>
      <w:pPr>
        <w:spacing w:after="0"/>
        <w:ind w:left="0"/>
        <w:jc w:val="both"/>
      </w:pPr>
      <w:r>
        <w:rPr>
          <w:rFonts w:ascii="Times New Roman"/>
          <w:b w:val="false"/>
          <w:i w:val="false"/>
          <w:color w:val="000000"/>
          <w:sz w:val="28"/>
        </w:rPr>
        <w:t xml:space="preserve">
      О По уведомлению </w:t>
      </w:r>
    </w:p>
    <w:p>
      <w:pPr>
        <w:spacing w:after="0"/>
        <w:ind w:left="0"/>
        <w:jc w:val="both"/>
      </w:pPr>
      <w:r>
        <w:rPr>
          <w:rFonts w:ascii="Times New Roman"/>
          <w:b w:val="false"/>
          <w:i w:val="false"/>
          <w:color w:val="000000"/>
          <w:sz w:val="28"/>
        </w:rPr>
        <w:t xml:space="preserve">
      О Ликвидационная </w:t>
      </w:r>
    </w:p>
    <w:p>
      <w:pPr>
        <w:spacing w:after="0"/>
        <w:ind w:left="0"/>
        <w:jc w:val="both"/>
      </w:pPr>
      <w:r>
        <w:rPr>
          <w:rFonts w:ascii="Times New Roman"/>
          <w:b w:val="false"/>
          <w:i w:val="false"/>
          <w:color w:val="000000"/>
          <w:sz w:val="28"/>
        </w:rPr>
        <w:t xml:space="preserve">
      Дата и номер уведомления      А номер ОООООО      В дата ОООООООООО </w:t>
      </w:r>
    </w:p>
    <w:p>
      <w:pPr>
        <w:spacing w:after="0"/>
        <w:ind w:left="0"/>
        <w:jc w:val="both"/>
      </w:pPr>
      <w:r>
        <w:rPr>
          <w:rFonts w:ascii="Times New Roman"/>
          <w:b w:val="false"/>
          <w:i w:val="false"/>
          <w:color w:val="000000"/>
          <w:sz w:val="28"/>
        </w:rPr>
        <w:t xml:space="preserve">
      РНН </w:t>
      </w:r>
    </w:p>
    <w:p>
      <w:pPr>
        <w:spacing w:after="0"/>
        <w:ind w:left="0"/>
        <w:jc w:val="both"/>
      </w:pPr>
      <w:r>
        <w:rPr>
          <w:rFonts w:ascii="Times New Roman"/>
          <w:b w:val="false"/>
          <w:i w:val="false"/>
          <w:color w:val="000000"/>
          <w:sz w:val="28"/>
        </w:rPr>
        <w:t xml:space="preserve">
      Наименование налогоплательщика </w:t>
      </w:r>
    </w:p>
    <w:p>
      <w:pPr>
        <w:spacing w:after="0"/>
        <w:ind w:left="0"/>
        <w:jc w:val="both"/>
      </w:pPr>
      <w:r>
        <w:rPr>
          <w:rFonts w:ascii="Times New Roman"/>
          <w:b w:val="false"/>
          <w:i w:val="false"/>
          <w:color w:val="000000"/>
          <w:sz w:val="28"/>
        </w:rPr>
        <w:t xml:space="preserve">
      Налоговый период       квартал       года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Форма 3.4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Отчет о доходах и расходах </w:t>
      </w:r>
    </w:p>
    <w:p>
      <w:pPr>
        <w:spacing w:after="0"/>
        <w:ind w:left="0"/>
        <w:jc w:val="both"/>
      </w:pPr>
      <w:r>
        <w:rPr>
          <w:rFonts w:ascii="Times New Roman"/>
          <w:b w:val="false"/>
          <w:i w:val="false"/>
          <w:color w:val="000000"/>
          <w:sz w:val="28"/>
        </w:rPr>
        <w:t xml:space="preserve">
                                                             тыс.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5"/>
        <w:gridCol w:w="1749"/>
        <w:gridCol w:w="1909"/>
        <w:gridCol w:w="1910"/>
        <w:gridCol w:w="2557"/>
      </w:tblGrid>
      <w:tr>
        <w:trPr>
          <w:trHeight w:val="30" w:hRule="atLeast"/>
        </w:trPr>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статей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w:t>
            </w:r>
          </w:p>
          <w:p>
            <w:pPr>
              <w:spacing w:after="20"/>
              <w:ind w:left="20"/>
              <w:jc w:val="both"/>
            </w:pPr>
            <w:r>
              <w:rPr>
                <w:rFonts w:ascii="Times New Roman"/>
                <w:b w:val="false"/>
                <w:i w:val="false"/>
                <w:color w:val="000000"/>
                <w:sz w:val="20"/>
              </w:rPr>
              <w:t xml:space="preserve">
отчет- </w:t>
            </w:r>
          </w:p>
          <w:p>
            <w:pPr>
              <w:spacing w:after="20"/>
              <w:ind w:left="20"/>
              <w:jc w:val="both"/>
            </w:pPr>
            <w:r>
              <w:rPr>
                <w:rFonts w:ascii="Times New Roman"/>
                <w:b w:val="false"/>
                <w:i w:val="false"/>
                <w:color w:val="000000"/>
                <w:sz w:val="20"/>
              </w:rPr>
              <w:t xml:space="preserve">
ный </w:t>
            </w:r>
          </w:p>
          <w:p>
            <w:pPr>
              <w:spacing w:after="20"/>
              <w:ind w:left="20"/>
              <w:jc w:val="both"/>
            </w:pPr>
            <w:r>
              <w:rPr>
                <w:rFonts w:ascii="Times New Roman"/>
                <w:b w:val="false"/>
                <w:i w:val="false"/>
                <w:color w:val="000000"/>
                <w:sz w:val="20"/>
              </w:rPr>
              <w:t xml:space="preserve">
период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период </w:t>
            </w:r>
          </w:p>
          <w:p>
            <w:pPr>
              <w:spacing w:after="20"/>
              <w:ind w:left="20"/>
              <w:jc w:val="both"/>
            </w:pPr>
            <w:r>
              <w:rPr>
                <w:rFonts w:ascii="Times New Roman"/>
                <w:b w:val="false"/>
                <w:i w:val="false"/>
                <w:color w:val="000000"/>
                <w:sz w:val="20"/>
              </w:rPr>
              <w:t xml:space="preserve">
с начала </w:t>
            </w:r>
          </w:p>
          <w:p>
            <w:pPr>
              <w:spacing w:after="20"/>
              <w:ind w:left="20"/>
              <w:jc w:val="both"/>
            </w:pPr>
            <w:r>
              <w:rPr>
                <w:rFonts w:ascii="Times New Roman"/>
                <w:b w:val="false"/>
                <w:i w:val="false"/>
                <w:color w:val="000000"/>
                <w:sz w:val="20"/>
              </w:rPr>
              <w:t xml:space="preserve">
текущего </w:t>
            </w:r>
          </w:p>
          <w:p>
            <w:pPr>
              <w:spacing w:after="20"/>
              <w:ind w:left="20"/>
              <w:jc w:val="both"/>
            </w:pPr>
            <w:r>
              <w:rPr>
                <w:rFonts w:ascii="Times New Roman"/>
                <w:b w:val="false"/>
                <w:i w:val="false"/>
                <w:color w:val="000000"/>
                <w:sz w:val="20"/>
              </w:rPr>
              <w:t xml:space="preserve">
года (с </w:t>
            </w:r>
          </w:p>
          <w:p>
            <w:pPr>
              <w:spacing w:after="20"/>
              <w:ind w:left="20"/>
              <w:jc w:val="both"/>
            </w:pPr>
            <w:r>
              <w:rPr>
                <w:rFonts w:ascii="Times New Roman"/>
                <w:b w:val="false"/>
                <w:i w:val="false"/>
                <w:color w:val="000000"/>
                <w:sz w:val="20"/>
              </w:rPr>
              <w:t xml:space="preserve">
нарас- </w:t>
            </w:r>
          </w:p>
          <w:p>
            <w:pPr>
              <w:spacing w:after="20"/>
              <w:ind w:left="20"/>
              <w:jc w:val="both"/>
            </w:pPr>
            <w:r>
              <w:rPr>
                <w:rFonts w:ascii="Times New Roman"/>
                <w:b w:val="false"/>
                <w:i w:val="false"/>
                <w:color w:val="000000"/>
                <w:sz w:val="20"/>
              </w:rPr>
              <w:t xml:space="preserve">
тающим </w:t>
            </w:r>
          </w:p>
          <w:p>
            <w:pPr>
              <w:spacing w:after="20"/>
              <w:ind w:left="20"/>
              <w:jc w:val="both"/>
            </w:pPr>
            <w:r>
              <w:rPr>
                <w:rFonts w:ascii="Times New Roman"/>
                <w:b w:val="false"/>
                <w:i w:val="false"/>
                <w:color w:val="000000"/>
                <w:sz w:val="20"/>
              </w:rPr>
              <w:t xml:space="preserve">
итогом)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анало- </w:t>
            </w:r>
          </w:p>
          <w:p>
            <w:pPr>
              <w:spacing w:after="20"/>
              <w:ind w:left="20"/>
              <w:jc w:val="both"/>
            </w:pPr>
            <w:r>
              <w:rPr>
                <w:rFonts w:ascii="Times New Roman"/>
                <w:b w:val="false"/>
                <w:i w:val="false"/>
                <w:color w:val="000000"/>
                <w:sz w:val="20"/>
              </w:rPr>
              <w:t xml:space="preserve">
гичный </w:t>
            </w:r>
          </w:p>
          <w:p>
            <w:pPr>
              <w:spacing w:after="20"/>
              <w:ind w:left="20"/>
              <w:jc w:val="both"/>
            </w:pPr>
            <w:r>
              <w:rPr>
                <w:rFonts w:ascii="Times New Roman"/>
                <w:b w:val="false"/>
                <w:i w:val="false"/>
                <w:color w:val="000000"/>
                <w:sz w:val="20"/>
              </w:rPr>
              <w:t xml:space="preserve">
период </w:t>
            </w:r>
          </w:p>
          <w:p>
            <w:pPr>
              <w:spacing w:after="20"/>
              <w:ind w:left="20"/>
              <w:jc w:val="both"/>
            </w:pPr>
            <w:r>
              <w:rPr>
                <w:rFonts w:ascii="Times New Roman"/>
                <w:b w:val="false"/>
                <w:i w:val="false"/>
                <w:color w:val="000000"/>
                <w:sz w:val="20"/>
              </w:rPr>
              <w:t xml:space="preserve">
преды- </w:t>
            </w:r>
          </w:p>
          <w:p>
            <w:pPr>
              <w:spacing w:after="20"/>
              <w:ind w:left="20"/>
              <w:jc w:val="both"/>
            </w:pPr>
            <w:r>
              <w:rPr>
                <w:rFonts w:ascii="Times New Roman"/>
                <w:b w:val="false"/>
                <w:i w:val="false"/>
                <w:color w:val="000000"/>
                <w:sz w:val="20"/>
              </w:rPr>
              <w:t xml:space="preserve">
дущего </w:t>
            </w:r>
          </w:p>
          <w:p>
            <w:pPr>
              <w:spacing w:after="20"/>
              <w:ind w:left="20"/>
              <w:jc w:val="both"/>
            </w:pPr>
            <w:r>
              <w:rPr>
                <w:rFonts w:ascii="Times New Roman"/>
                <w:b w:val="false"/>
                <w:i w:val="false"/>
                <w:color w:val="000000"/>
                <w:sz w:val="20"/>
              </w:rPr>
              <w:t xml:space="preserve">
периода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анало- </w:t>
            </w:r>
          </w:p>
          <w:p>
            <w:pPr>
              <w:spacing w:after="20"/>
              <w:ind w:left="20"/>
              <w:jc w:val="both"/>
            </w:pPr>
            <w:r>
              <w:rPr>
                <w:rFonts w:ascii="Times New Roman"/>
                <w:b w:val="false"/>
                <w:i w:val="false"/>
                <w:color w:val="000000"/>
                <w:sz w:val="20"/>
              </w:rPr>
              <w:t xml:space="preserve">
гичный </w:t>
            </w:r>
          </w:p>
          <w:p>
            <w:pPr>
              <w:spacing w:after="20"/>
              <w:ind w:left="20"/>
              <w:jc w:val="both"/>
            </w:pPr>
            <w:r>
              <w:rPr>
                <w:rFonts w:ascii="Times New Roman"/>
                <w:b w:val="false"/>
                <w:i w:val="false"/>
                <w:color w:val="000000"/>
                <w:sz w:val="20"/>
              </w:rPr>
              <w:t xml:space="preserve">
период с </w:t>
            </w:r>
          </w:p>
          <w:p>
            <w:pPr>
              <w:spacing w:after="20"/>
              <w:ind w:left="20"/>
              <w:jc w:val="both"/>
            </w:pPr>
            <w:r>
              <w:rPr>
                <w:rFonts w:ascii="Times New Roman"/>
                <w:b w:val="false"/>
                <w:i w:val="false"/>
                <w:color w:val="000000"/>
                <w:sz w:val="20"/>
              </w:rPr>
              <w:t xml:space="preserve">
начала </w:t>
            </w:r>
          </w:p>
          <w:p>
            <w:pPr>
              <w:spacing w:after="20"/>
              <w:ind w:left="20"/>
              <w:jc w:val="both"/>
            </w:pPr>
            <w:r>
              <w:rPr>
                <w:rFonts w:ascii="Times New Roman"/>
                <w:b w:val="false"/>
                <w:i w:val="false"/>
                <w:color w:val="000000"/>
                <w:sz w:val="20"/>
              </w:rPr>
              <w:t xml:space="preserve">
предыду- </w:t>
            </w:r>
          </w:p>
          <w:p>
            <w:pPr>
              <w:spacing w:after="20"/>
              <w:ind w:left="20"/>
              <w:jc w:val="both"/>
            </w:pPr>
            <w:r>
              <w:rPr>
                <w:rFonts w:ascii="Times New Roman"/>
                <w:b w:val="false"/>
                <w:i w:val="false"/>
                <w:color w:val="000000"/>
                <w:sz w:val="20"/>
              </w:rPr>
              <w:t xml:space="preserve">
щего года </w:t>
            </w:r>
          </w:p>
          <w:p>
            <w:pPr>
              <w:spacing w:after="20"/>
              <w:ind w:left="20"/>
              <w:jc w:val="both"/>
            </w:pPr>
            <w:r>
              <w:rPr>
                <w:rFonts w:ascii="Times New Roman"/>
                <w:b w:val="false"/>
                <w:i w:val="false"/>
                <w:color w:val="000000"/>
                <w:sz w:val="20"/>
              </w:rPr>
              <w:t xml:space="preserve">
(с на- </w:t>
            </w:r>
          </w:p>
          <w:p>
            <w:pPr>
              <w:spacing w:after="20"/>
              <w:ind w:left="20"/>
              <w:jc w:val="both"/>
            </w:pPr>
            <w:r>
              <w:rPr>
                <w:rFonts w:ascii="Times New Roman"/>
                <w:b w:val="false"/>
                <w:i w:val="false"/>
                <w:color w:val="000000"/>
                <w:sz w:val="20"/>
              </w:rPr>
              <w:t xml:space="preserve">
растающим </w:t>
            </w:r>
          </w:p>
          <w:p>
            <w:pPr>
              <w:spacing w:after="20"/>
              <w:ind w:left="20"/>
              <w:jc w:val="both"/>
            </w:pPr>
            <w:r>
              <w:rPr>
                <w:rFonts w:ascii="Times New Roman"/>
                <w:b w:val="false"/>
                <w:i w:val="false"/>
                <w:color w:val="000000"/>
                <w:sz w:val="20"/>
              </w:rPr>
              <w:t xml:space="preserve">
итогом) </w:t>
            </w:r>
          </w:p>
        </w:tc>
      </w:tr>
      <w:tr>
        <w:trPr>
          <w:trHeight w:val="30" w:hRule="atLeast"/>
        </w:trPr>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Комиссионные вознаграждения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том числе: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пенсионных активов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инвестиционного дохода </w:t>
            </w:r>
          </w:p>
          <w:p>
            <w:pPr>
              <w:spacing w:after="20"/>
              <w:ind w:left="20"/>
              <w:jc w:val="both"/>
            </w:pPr>
            <w:r>
              <w:rPr>
                <w:rFonts w:ascii="Times New Roman"/>
                <w:b w:val="false"/>
                <w:i w:val="false"/>
                <w:color w:val="000000"/>
                <w:sz w:val="20"/>
              </w:rPr>
              <w:t xml:space="preserve">
   (убытка) по пенсионным активам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в виде вознаграждения по </w:t>
            </w:r>
          </w:p>
          <w:p>
            <w:pPr>
              <w:spacing w:after="20"/>
              <w:ind w:left="20"/>
              <w:jc w:val="both"/>
            </w:pPr>
            <w:r>
              <w:rPr>
                <w:rFonts w:ascii="Times New Roman"/>
                <w:b w:val="false"/>
                <w:i w:val="false"/>
                <w:color w:val="000000"/>
                <w:sz w:val="20"/>
              </w:rPr>
              <w:t xml:space="preserve">
текущим счетам и размещенным </w:t>
            </w:r>
          </w:p>
          <w:p>
            <w:pPr>
              <w:spacing w:after="20"/>
              <w:ind w:left="20"/>
              <w:jc w:val="both"/>
            </w:pPr>
            <w:r>
              <w:rPr>
                <w:rFonts w:ascii="Times New Roman"/>
                <w:b w:val="false"/>
                <w:i w:val="false"/>
                <w:color w:val="000000"/>
                <w:sz w:val="20"/>
              </w:rPr>
              <w:t xml:space="preserve">
вкладам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в виде вознаграждения </w:t>
            </w:r>
          </w:p>
          <w:p>
            <w:pPr>
              <w:spacing w:after="20"/>
              <w:ind w:left="20"/>
              <w:jc w:val="both"/>
            </w:pPr>
            <w:r>
              <w:rPr>
                <w:rFonts w:ascii="Times New Roman"/>
                <w:b w:val="false"/>
                <w:i w:val="false"/>
                <w:color w:val="000000"/>
                <w:sz w:val="20"/>
              </w:rPr>
              <w:t xml:space="preserve">
(купона и/или дисконта) по </w:t>
            </w:r>
          </w:p>
          <w:p>
            <w:pPr>
              <w:spacing w:after="20"/>
              <w:ind w:left="20"/>
              <w:jc w:val="both"/>
            </w:pPr>
            <w:r>
              <w:rPr>
                <w:rFonts w:ascii="Times New Roman"/>
                <w:b w:val="false"/>
                <w:i w:val="false"/>
                <w:color w:val="000000"/>
                <w:sz w:val="20"/>
              </w:rPr>
              <w:t xml:space="preserve">
приобретенным ценным бумагам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(убытки) от купли-продажи </w:t>
            </w:r>
          </w:p>
          <w:p>
            <w:pPr>
              <w:spacing w:after="20"/>
              <w:ind w:left="20"/>
              <w:jc w:val="both"/>
            </w:pPr>
            <w:r>
              <w:rPr>
                <w:rFonts w:ascii="Times New Roman"/>
                <w:b w:val="false"/>
                <w:i w:val="false"/>
                <w:color w:val="000000"/>
                <w:sz w:val="20"/>
              </w:rPr>
              <w:t xml:space="preserve">
ценных бумаг (нетто)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(убытки) от изменения </w:t>
            </w:r>
          </w:p>
          <w:p>
            <w:pPr>
              <w:spacing w:after="20"/>
              <w:ind w:left="20"/>
              <w:jc w:val="both"/>
            </w:pPr>
            <w:r>
              <w:rPr>
                <w:rFonts w:ascii="Times New Roman"/>
                <w:b w:val="false"/>
                <w:i w:val="false"/>
                <w:color w:val="000000"/>
                <w:sz w:val="20"/>
              </w:rPr>
              <w:t xml:space="preserve">
   стоимости торговых ценных бумаг </w:t>
            </w:r>
          </w:p>
          <w:p>
            <w:pPr>
              <w:spacing w:after="20"/>
              <w:ind w:left="20"/>
              <w:jc w:val="both"/>
            </w:pPr>
            <w:r>
              <w:rPr>
                <w:rFonts w:ascii="Times New Roman"/>
                <w:b w:val="false"/>
                <w:i w:val="false"/>
                <w:color w:val="000000"/>
                <w:sz w:val="20"/>
              </w:rPr>
              <w:t xml:space="preserve">
   (нетто)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по операциям "Обратное </w:t>
            </w:r>
          </w:p>
          <w:p>
            <w:pPr>
              <w:spacing w:after="20"/>
              <w:ind w:left="20"/>
              <w:jc w:val="both"/>
            </w:pPr>
            <w:r>
              <w:rPr>
                <w:rFonts w:ascii="Times New Roman"/>
                <w:b w:val="false"/>
                <w:i w:val="false"/>
                <w:color w:val="000000"/>
                <w:sz w:val="20"/>
              </w:rPr>
              <w:t xml:space="preserve">
   РЕПО"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(убытки) от переоценки </w:t>
            </w:r>
          </w:p>
          <w:p>
            <w:pPr>
              <w:spacing w:after="20"/>
              <w:ind w:left="20"/>
              <w:jc w:val="both"/>
            </w:pPr>
            <w:r>
              <w:rPr>
                <w:rFonts w:ascii="Times New Roman"/>
                <w:b w:val="false"/>
                <w:i w:val="false"/>
                <w:color w:val="000000"/>
                <w:sz w:val="20"/>
              </w:rPr>
              <w:t xml:space="preserve">
иностранной валюты (нетто)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реализации нефинансовых </w:t>
            </w:r>
          </w:p>
          <w:p>
            <w:pPr>
              <w:spacing w:after="20"/>
              <w:ind w:left="20"/>
              <w:jc w:val="both"/>
            </w:pPr>
            <w:r>
              <w:rPr>
                <w:rFonts w:ascii="Times New Roman"/>
                <w:b w:val="false"/>
                <w:i w:val="false"/>
                <w:color w:val="000000"/>
                <w:sz w:val="20"/>
              </w:rPr>
              <w:t xml:space="preserve">
активов и получения активов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доходы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доходов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Комиссионные расходы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том числе: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вознаграждения организациям, </w:t>
            </w:r>
          </w:p>
          <w:p>
            <w:pPr>
              <w:spacing w:after="20"/>
              <w:ind w:left="20"/>
              <w:jc w:val="both"/>
            </w:pPr>
            <w:r>
              <w:rPr>
                <w:rFonts w:ascii="Times New Roman"/>
                <w:b w:val="false"/>
                <w:i w:val="false"/>
                <w:color w:val="000000"/>
                <w:sz w:val="20"/>
              </w:rPr>
              <w:t xml:space="preserve">
   осуществляющим инвестиционное </w:t>
            </w:r>
          </w:p>
          <w:p>
            <w:pPr>
              <w:spacing w:after="20"/>
              <w:ind w:left="20"/>
              <w:jc w:val="both"/>
            </w:pPr>
            <w:r>
              <w:rPr>
                <w:rFonts w:ascii="Times New Roman"/>
                <w:b w:val="false"/>
                <w:i w:val="false"/>
                <w:color w:val="000000"/>
                <w:sz w:val="20"/>
              </w:rPr>
              <w:t xml:space="preserve">
   управление пенсионными активами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вознаграждения банкам- </w:t>
            </w:r>
          </w:p>
          <w:p>
            <w:pPr>
              <w:spacing w:after="20"/>
              <w:ind w:left="20"/>
              <w:jc w:val="both"/>
            </w:pPr>
            <w:r>
              <w:rPr>
                <w:rFonts w:ascii="Times New Roman"/>
                <w:b w:val="false"/>
                <w:i w:val="false"/>
                <w:color w:val="000000"/>
                <w:sz w:val="20"/>
              </w:rPr>
              <w:t xml:space="preserve">
   кастодианам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в виде вознаграждения </w:t>
            </w:r>
          </w:p>
          <w:p>
            <w:pPr>
              <w:spacing w:after="20"/>
              <w:ind w:left="20"/>
              <w:jc w:val="both"/>
            </w:pPr>
            <w:r>
              <w:rPr>
                <w:rFonts w:ascii="Times New Roman"/>
                <w:b w:val="false"/>
                <w:i w:val="false"/>
                <w:color w:val="000000"/>
                <w:sz w:val="20"/>
              </w:rPr>
              <w:t xml:space="preserve">
(премии) по приобретенным ценным </w:t>
            </w:r>
          </w:p>
          <w:p>
            <w:pPr>
              <w:spacing w:after="20"/>
              <w:ind w:left="20"/>
              <w:jc w:val="both"/>
            </w:pPr>
            <w:r>
              <w:rPr>
                <w:rFonts w:ascii="Times New Roman"/>
                <w:b w:val="false"/>
                <w:i w:val="false"/>
                <w:color w:val="000000"/>
                <w:sz w:val="20"/>
              </w:rPr>
              <w:t xml:space="preserve">
бумагам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по операциям "РЕПО"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в виде вознаграждения по </w:t>
            </w:r>
          </w:p>
          <w:p>
            <w:pPr>
              <w:spacing w:after="20"/>
              <w:ind w:left="20"/>
              <w:jc w:val="both"/>
            </w:pPr>
            <w:r>
              <w:rPr>
                <w:rFonts w:ascii="Times New Roman"/>
                <w:b w:val="false"/>
                <w:i w:val="false"/>
                <w:color w:val="000000"/>
                <w:sz w:val="20"/>
              </w:rPr>
              <w:t xml:space="preserve">
полученным займам и финансовой </w:t>
            </w:r>
          </w:p>
          <w:p>
            <w:pPr>
              <w:spacing w:after="20"/>
              <w:ind w:left="20"/>
              <w:jc w:val="both"/>
            </w:pPr>
            <w:r>
              <w:rPr>
                <w:rFonts w:ascii="Times New Roman"/>
                <w:b w:val="false"/>
                <w:i w:val="false"/>
                <w:color w:val="000000"/>
                <w:sz w:val="20"/>
              </w:rPr>
              <w:t xml:space="preserve">
аренде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Общие и административные расходы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том числе: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оплату труда и </w:t>
            </w:r>
          </w:p>
          <w:p>
            <w:pPr>
              <w:spacing w:after="20"/>
              <w:ind w:left="20"/>
              <w:jc w:val="both"/>
            </w:pPr>
            <w:r>
              <w:rPr>
                <w:rFonts w:ascii="Times New Roman"/>
                <w:b w:val="false"/>
                <w:i w:val="false"/>
                <w:color w:val="000000"/>
                <w:sz w:val="20"/>
              </w:rPr>
              <w:t xml:space="preserve">
   командировочные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амортизационные отчисления и </w:t>
            </w:r>
          </w:p>
          <w:p>
            <w:pPr>
              <w:spacing w:after="20"/>
              <w:ind w:left="20"/>
              <w:jc w:val="both"/>
            </w:pPr>
            <w:r>
              <w:rPr>
                <w:rFonts w:ascii="Times New Roman"/>
                <w:b w:val="false"/>
                <w:i w:val="false"/>
                <w:color w:val="000000"/>
                <w:sz w:val="20"/>
              </w:rPr>
              <w:t xml:space="preserve">
   ремонт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по текущей аренде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по выплате налогов и </w:t>
            </w:r>
          </w:p>
          <w:p>
            <w:pPr>
              <w:spacing w:after="20"/>
              <w:ind w:left="20"/>
              <w:jc w:val="both"/>
            </w:pPr>
            <w:r>
              <w:rPr>
                <w:rFonts w:ascii="Times New Roman"/>
                <w:b w:val="false"/>
                <w:i w:val="false"/>
                <w:color w:val="000000"/>
                <w:sz w:val="20"/>
              </w:rPr>
              <w:t xml:space="preserve">
   других обязательных платежей в </w:t>
            </w:r>
          </w:p>
          <w:p>
            <w:pPr>
              <w:spacing w:after="20"/>
              <w:ind w:left="20"/>
              <w:jc w:val="both"/>
            </w:pPr>
            <w:r>
              <w:rPr>
                <w:rFonts w:ascii="Times New Roman"/>
                <w:b w:val="false"/>
                <w:i w:val="false"/>
                <w:color w:val="000000"/>
                <w:sz w:val="20"/>
              </w:rPr>
              <w:t xml:space="preserve">
   бюджет (кроме корпоративного </w:t>
            </w:r>
          </w:p>
          <w:p>
            <w:pPr>
              <w:spacing w:after="20"/>
              <w:ind w:left="20"/>
              <w:jc w:val="both"/>
            </w:pPr>
            <w:r>
              <w:rPr>
                <w:rFonts w:ascii="Times New Roman"/>
                <w:b w:val="false"/>
                <w:i w:val="false"/>
                <w:color w:val="000000"/>
                <w:sz w:val="20"/>
              </w:rPr>
              <w:t xml:space="preserve">
   подоходного налога)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от реализации нефинансовых </w:t>
            </w:r>
          </w:p>
          <w:p>
            <w:pPr>
              <w:spacing w:after="20"/>
              <w:ind w:left="20"/>
              <w:jc w:val="both"/>
            </w:pPr>
            <w:r>
              <w:rPr>
                <w:rFonts w:ascii="Times New Roman"/>
                <w:b w:val="false"/>
                <w:i w:val="false"/>
                <w:color w:val="000000"/>
                <w:sz w:val="20"/>
              </w:rPr>
              <w:t xml:space="preserve">
активов и передачи активов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расходы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расходов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Прибыль (убыток) до отчисления в </w:t>
            </w:r>
          </w:p>
          <w:p>
            <w:pPr>
              <w:spacing w:after="20"/>
              <w:ind w:left="20"/>
              <w:jc w:val="both"/>
            </w:pPr>
            <w:r>
              <w:rPr>
                <w:rFonts w:ascii="Times New Roman"/>
                <w:b w:val="false"/>
                <w:i w:val="false"/>
                <w:color w:val="000000"/>
                <w:sz w:val="20"/>
              </w:rPr>
              <w:t xml:space="preserve">
резервы (провизии)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Резервы (восстановление резервов) </w:t>
            </w:r>
          </w:p>
          <w:p>
            <w:pPr>
              <w:spacing w:after="20"/>
              <w:ind w:left="20"/>
              <w:jc w:val="both"/>
            </w:pPr>
            <w:r>
              <w:rPr>
                <w:rFonts w:ascii="Times New Roman"/>
                <w:b w:val="false"/>
                <w:i w:val="false"/>
                <w:color w:val="000000"/>
                <w:sz w:val="20"/>
              </w:rPr>
              <w:t xml:space="preserve">
на возможные потери по операциям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 от участия в капитале других </w:t>
            </w:r>
          </w:p>
          <w:p>
            <w:pPr>
              <w:spacing w:after="20"/>
              <w:ind w:left="20"/>
              <w:jc w:val="both"/>
            </w:pPr>
            <w:r>
              <w:rPr>
                <w:rFonts w:ascii="Times New Roman"/>
                <w:b w:val="false"/>
                <w:i w:val="false"/>
                <w:color w:val="000000"/>
                <w:sz w:val="20"/>
              </w:rPr>
              <w:t xml:space="preserve">
юридических лиц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Прибыль (убыток) за период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Прибыль (убыток) от прекращенной </w:t>
            </w:r>
          </w:p>
          <w:p>
            <w:pPr>
              <w:spacing w:after="20"/>
              <w:ind w:left="20"/>
              <w:jc w:val="both"/>
            </w:pPr>
            <w:r>
              <w:rPr>
                <w:rFonts w:ascii="Times New Roman"/>
                <w:b w:val="false"/>
                <w:i w:val="false"/>
                <w:color w:val="000000"/>
                <w:sz w:val="20"/>
              </w:rPr>
              <w:t xml:space="preserve">
деятельности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Прибыль (убыток) до </w:t>
            </w:r>
          </w:p>
          <w:p>
            <w:pPr>
              <w:spacing w:after="20"/>
              <w:ind w:left="20"/>
              <w:jc w:val="both"/>
            </w:pPr>
            <w:r>
              <w:rPr>
                <w:rFonts w:ascii="Times New Roman"/>
                <w:b w:val="false"/>
                <w:i w:val="false"/>
                <w:color w:val="000000"/>
                <w:sz w:val="20"/>
              </w:rPr>
              <w:t xml:space="preserve">
налогообложения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Корпоративный подоходный налог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Чистая прибыль (убыток) после </w:t>
            </w:r>
          </w:p>
          <w:p>
            <w:pPr>
              <w:spacing w:after="20"/>
              <w:ind w:left="20"/>
              <w:jc w:val="both"/>
            </w:pPr>
            <w:r>
              <w:rPr>
                <w:rFonts w:ascii="Times New Roman"/>
                <w:b w:val="false"/>
                <w:i w:val="false"/>
                <w:color w:val="000000"/>
                <w:sz w:val="20"/>
              </w:rPr>
              <w:t xml:space="preserve">
налогообложения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меньшинства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Чистая прибыль (убыток) за период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Мы несем ответственность в соответствии с законами Республики </w:t>
      </w:r>
    </w:p>
    <w:p>
      <w:pPr>
        <w:spacing w:after="0"/>
        <w:ind w:left="0"/>
        <w:jc w:val="both"/>
      </w:pPr>
      <w:r>
        <w:rPr>
          <w:rFonts w:ascii="Times New Roman"/>
          <w:b w:val="false"/>
          <w:i w:val="false"/>
          <w:color w:val="000000"/>
          <w:sz w:val="28"/>
        </w:rPr>
        <w:t xml:space="preserve">
      Казахстан за достоверность и полноту сведений, приведенных в данной </w:t>
      </w:r>
    </w:p>
    <w:p>
      <w:pPr>
        <w:spacing w:after="0"/>
        <w:ind w:left="0"/>
        <w:jc w:val="both"/>
      </w:pPr>
      <w:r>
        <w:rPr>
          <w:rFonts w:ascii="Times New Roman"/>
          <w:b w:val="false"/>
          <w:i w:val="false"/>
          <w:color w:val="000000"/>
          <w:sz w:val="28"/>
        </w:rPr>
        <w:t xml:space="preserve">
      отчетности. </w:t>
      </w:r>
    </w:p>
    <w:p>
      <w:pPr>
        <w:spacing w:after="0"/>
        <w:ind w:left="0"/>
        <w:jc w:val="both"/>
      </w:pPr>
      <w:r>
        <w:rPr>
          <w:rFonts w:ascii="Times New Roman"/>
          <w:b w:val="false"/>
          <w:i w:val="false"/>
          <w:color w:val="000000"/>
          <w:sz w:val="28"/>
        </w:rPr>
        <w:t xml:space="preserve">
      Ф.И.О. Руководителя </w:t>
      </w:r>
    </w:p>
    <w:p>
      <w:pPr>
        <w:spacing w:after="0"/>
        <w:ind w:left="0"/>
        <w:jc w:val="both"/>
      </w:pPr>
      <w:r>
        <w:rPr>
          <w:rFonts w:ascii="Times New Roman"/>
          <w:b w:val="false"/>
          <w:i w:val="false"/>
          <w:color w:val="000000"/>
          <w:sz w:val="28"/>
        </w:rPr>
        <w:t xml:space="preserve">
      Ф.И.О. Главного бухгалтера </w:t>
      </w:r>
    </w:p>
    <w:p>
      <w:pPr>
        <w:spacing w:after="0"/>
        <w:ind w:left="0"/>
        <w:jc w:val="both"/>
      </w:pPr>
      <w:r>
        <w:rPr>
          <w:rFonts w:ascii="Times New Roman"/>
          <w:b w:val="false"/>
          <w:i w:val="false"/>
          <w:color w:val="000000"/>
          <w:sz w:val="28"/>
        </w:rPr>
        <w:t xml:space="preserve">
      Ф.И.О. должностного лица, заполнившего форму налоговой отчетности </w:t>
      </w:r>
    </w:p>
    <w:p>
      <w:pPr>
        <w:spacing w:after="0"/>
        <w:ind w:left="0"/>
        <w:jc w:val="both"/>
      </w:pPr>
      <w:r>
        <w:rPr>
          <w:rFonts w:ascii="Times New Roman"/>
          <w:b w:val="false"/>
          <w:i w:val="false"/>
          <w:color w:val="000000"/>
          <w:sz w:val="28"/>
        </w:rPr>
        <w:t xml:space="preserve">
      Настоящая форма заверена электронной цифровой подписью в соответствии </w:t>
      </w:r>
    </w:p>
    <w:p>
      <w:pPr>
        <w:spacing w:after="0"/>
        <w:ind w:left="0"/>
        <w:jc w:val="both"/>
      </w:pPr>
      <w:r>
        <w:rPr>
          <w:rFonts w:ascii="Times New Roman"/>
          <w:b w:val="false"/>
          <w:i w:val="false"/>
          <w:color w:val="000000"/>
          <w:sz w:val="28"/>
        </w:rPr>
        <w:t xml:space="preserve">
      с Соглашением об использовании и признании электронной цифровой </w:t>
      </w:r>
    </w:p>
    <w:p>
      <w:pPr>
        <w:spacing w:after="0"/>
        <w:ind w:left="0"/>
        <w:jc w:val="both"/>
      </w:pPr>
      <w:r>
        <w:rPr>
          <w:rFonts w:ascii="Times New Roman"/>
          <w:b w:val="false"/>
          <w:i w:val="false"/>
          <w:color w:val="000000"/>
          <w:sz w:val="28"/>
        </w:rPr>
        <w:t xml:space="preserve">
      подписи при обмене электронными документами от </w:t>
      </w:r>
    </w:p>
    <w:p>
      <w:pPr>
        <w:spacing w:after="0"/>
        <w:ind w:left="0"/>
        <w:jc w:val="both"/>
      </w:pPr>
      <w:r>
        <w:rPr>
          <w:rFonts w:ascii="Times New Roman"/>
          <w:b w:val="false"/>
          <w:i w:val="false"/>
          <w:color w:val="000000"/>
          <w:sz w:val="28"/>
        </w:rPr>
        <w:t xml:space="preserve">
      Входящий номер регистрации документа       ДДММГГГГ </w:t>
      </w:r>
    </w:p>
    <w:p>
      <w:pPr>
        <w:spacing w:after="0"/>
        <w:ind w:left="0"/>
        <w:jc w:val="both"/>
      </w:pPr>
      <w:r>
        <w:rPr>
          <w:rFonts w:ascii="Times New Roman"/>
          <w:b w:val="false"/>
          <w:i w:val="false"/>
          <w:color w:val="000000"/>
          <w:sz w:val="28"/>
        </w:rPr>
        <w:t xml:space="preserve">
      Код налогового органа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25 декабря 2008 года № 611 </w:t>
            </w:r>
          </w:p>
        </w:tc>
      </w:tr>
    </w:tbl>
    <w:bookmarkStart w:name="z363" w:id="9774"/>
    <w:p>
      <w:pPr>
        <w:spacing w:after="0"/>
        <w:ind w:left="0"/>
        <w:jc w:val="left"/>
      </w:pPr>
      <w:r>
        <w:rPr>
          <w:rFonts w:ascii="Times New Roman"/>
          <w:b/>
          <w:i w:val="false"/>
          <w:color w:val="000000"/>
        </w:rPr>
        <w:t xml:space="preserve"> Правила составления и представления налоговой отчетности</w:t>
      </w:r>
      <w:r>
        <w:br/>
      </w:r>
      <w:r>
        <w:rPr>
          <w:rFonts w:ascii="Times New Roman"/>
          <w:b/>
          <w:i w:val="false"/>
          <w:color w:val="000000"/>
        </w:rPr>
        <w:t>страховыми, перестраховочными организациями, являющимися</w:t>
      </w:r>
      <w:r>
        <w:br/>
      </w:r>
      <w:r>
        <w:rPr>
          <w:rFonts w:ascii="Times New Roman"/>
          <w:b/>
          <w:i w:val="false"/>
          <w:color w:val="000000"/>
        </w:rPr>
        <w:t>крупными налогоплательщиками, подлежащими мониторингу</w:t>
      </w:r>
      <w:r>
        <w:br/>
      </w:r>
      <w:r>
        <w:rPr>
          <w:rFonts w:ascii="Times New Roman"/>
          <w:b/>
          <w:i w:val="false"/>
          <w:color w:val="000000"/>
        </w:rPr>
        <w:t>1. Общие положения</w:t>
      </w:r>
    </w:p>
    <w:bookmarkEnd w:id="9774"/>
    <w:bookmarkStart w:name="z365" w:id="9775"/>
    <w:p>
      <w:pPr>
        <w:spacing w:after="0"/>
        <w:ind w:left="0"/>
        <w:jc w:val="both"/>
      </w:pPr>
      <w:r>
        <w:rPr>
          <w:rFonts w:ascii="Times New Roman"/>
          <w:b w:val="false"/>
          <w:i w:val="false"/>
          <w:color w:val="000000"/>
          <w:sz w:val="28"/>
        </w:rPr>
        <w:t xml:space="preserve">
      1. Настоящие Правила разработаны в соответствии с </w:t>
      </w:r>
      <w:r>
        <w:rPr>
          <w:rFonts w:ascii="Times New Roman"/>
          <w:b w:val="false"/>
          <w:i w:val="false"/>
          <w:color w:val="000000"/>
          <w:sz w:val="28"/>
        </w:rPr>
        <w:t xml:space="preserve">Кодексом </w:t>
      </w:r>
      <w:r>
        <w:rPr>
          <w:rFonts w:ascii="Times New Roman"/>
          <w:b w:val="false"/>
          <w:i w:val="false"/>
          <w:color w:val="000000"/>
          <w:sz w:val="28"/>
        </w:rPr>
        <w:t xml:space="preserve">Республики Казахстан "О налогах и других обязательных платежах в бюджет" (Налоговый кодекс) и предусматривают порядок составления и представления налоговой отчетности страховыми, перестраховочными организациями, являющимися крупными налогоплательщиками, подлежащими мониторингу (далее - налогоплательщики). </w:t>
      </w:r>
    </w:p>
    <w:bookmarkEnd w:id="9775"/>
    <w:bookmarkStart w:name="z366" w:id="9776"/>
    <w:p>
      <w:pPr>
        <w:spacing w:after="0"/>
        <w:ind w:left="0"/>
        <w:jc w:val="both"/>
      </w:pPr>
      <w:r>
        <w:rPr>
          <w:rFonts w:ascii="Times New Roman"/>
          <w:b w:val="false"/>
          <w:i w:val="false"/>
          <w:color w:val="000000"/>
          <w:sz w:val="28"/>
        </w:rPr>
        <w:t xml:space="preserve">
      2. Мониторинг налогоплательщиков осуществляется путем анализа их финансово-хозяйственной деятельности с целью определения реальной налогооблагаемой базы, контроля соблюдения налогового законодательства Республики Казахстан и применяемых рыночных цен в целях осуществления контроля при трансфертном ценообразовании. </w:t>
      </w:r>
    </w:p>
    <w:bookmarkEnd w:id="9776"/>
    <w:bookmarkStart w:name="z367" w:id="9777"/>
    <w:p>
      <w:pPr>
        <w:spacing w:after="0"/>
        <w:ind w:left="0"/>
        <w:jc w:val="both"/>
      </w:pPr>
      <w:r>
        <w:rPr>
          <w:rFonts w:ascii="Times New Roman"/>
          <w:b w:val="false"/>
          <w:i w:val="false"/>
          <w:color w:val="000000"/>
          <w:sz w:val="28"/>
        </w:rPr>
        <w:t xml:space="preserve">
      3. Мониторинг осуществляется путем сбора от налогоплательщиков информации по основным финансово-экономическим и налоговым показателям через электронную систему передачи данных в базу данных на центральном сервере уполномоченного органа, осуществляющего руководство в сфере обеспечения поступлений налогов и других обязательных платежей в бюджет (далее - уполномоченный орган). </w:t>
      </w:r>
    </w:p>
    <w:bookmarkEnd w:id="9777"/>
    <w:bookmarkStart w:name="z368" w:id="9778"/>
    <w:p>
      <w:pPr>
        <w:spacing w:after="0"/>
        <w:ind w:left="0"/>
        <w:jc w:val="both"/>
      </w:pPr>
      <w:r>
        <w:rPr>
          <w:rFonts w:ascii="Times New Roman"/>
          <w:b w:val="false"/>
          <w:i w:val="false"/>
          <w:color w:val="000000"/>
          <w:sz w:val="28"/>
        </w:rPr>
        <w:t xml:space="preserve">
      Мониторинг осуществляется уполномоченным органом. </w:t>
      </w:r>
    </w:p>
    <w:bookmarkEnd w:id="9778"/>
    <w:bookmarkStart w:name="z369" w:id="9779"/>
    <w:p>
      <w:pPr>
        <w:spacing w:after="0"/>
        <w:ind w:left="0"/>
        <w:jc w:val="both"/>
      </w:pPr>
      <w:r>
        <w:rPr>
          <w:rFonts w:ascii="Times New Roman"/>
          <w:b w:val="false"/>
          <w:i w:val="false"/>
          <w:color w:val="000000"/>
          <w:sz w:val="28"/>
        </w:rPr>
        <w:t xml:space="preserve">
      Налоговая отчетность по мониторингу представляется консолидировано. </w:t>
      </w:r>
    </w:p>
    <w:bookmarkEnd w:id="9779"/>
    <w:bookmarkStart w:name="z370" w:id="9780"/>
    <w:p>
      <w:pPr>
        <w:spacing w:after="0"/>
        <w:ind w:left="0"/>
        <w:jc w:val="both"/>
      </w:pPr>
      <w:r>
        <w:rPr>
          <w:rFonts w:ascii="Times New Roman"/>
          <w:b w:val="false"/>
          <w:i w:val="false"/>
          <w:color w:val="000000"/>
          <w:sz w:val="28"/>
        </w:rPr>
        <w:t xml:space="preserve">
      4. База данных по мониторингу формируется на основе налоговой отчетности, составляемой по формам согласно приложениям 1, 2, 3 к настоящим Правилам, содержащей информацию, указанную в пункте 3 настоящих Правил, предоставляемой налогоплательщиками в электронном формате (файлах) программного обеспечения в порядке, установленном настоящими Правилами. </w:t>
      </w:r>
    </w:p>
    <w:bookmarkEnd w:id="9780"/>
    <w:bookmarkStart w:name="z371" w:id="9781"/>
    <w:p>
      <w:pPr>
        <w:spacing w:after="0"/>
        <w:ind w:left="0"/>
        <w:jc w:val="both"/>
      </w:pPr>
      <w:r>
        <w:rPr>
          <w:rFonts w:ascii="Times New Roman"/>
          <w:b w:val="false"/>
          <w:i w:val="false"/>
          <w:color w:val="000000"/>
          <w:sz w:val="28"/>
        </w:rPr>
        <w:t xml:space="preserve">
      5. Программное обеспечение по заполнению форм налоговой отчетности по мониторингу выполняет функцию приведения всех отчетов (заполненных форм налоговой отчетности) налогоплательщиков в однотипные файлы, записанные в едином стандарте. </w:t>
      </w:r>
    </w:p>
    <w:bookmarkEnd w:id="9781"/>
    <w:bookmarkStart w:name="z372" w:id="9782"/>
    <w:p>
      <w:pPr>
        <w:spacing w:after="0"/>
        <w:ind w:left="0"/>
        <w:jc w:val="both"/>
      </w:pPr>
      <w:r>
        <w:rPr>
          <w:rFonts w:ascii="Times New Roman"/>
          <w:b w:val="false"/>
          <w:i w:val="false"/>
          <w:color w:val="000000"/>
          <w:sz w:val="28"/>
        </w:rPr>
        <w:t xml:space="preserve">
      6. Электронная система передачи данных представляет собой способы доставки заполненных форм налоговой отчетности в виде файлов установленного стандарта до базы данных. </w:t>
      </w:r>
    </w:p>
    <w:bookmarkEnd w:id="9782"/>
    <w:bookmarkStart w:name="z373" w:id="9783"/>
    <w:p>
      <w:pPr>
        <w:spacing w:after="0"/>
        <w:ind w:left="0"/>
        <w:jc w:val="both"/>
      </w:pPr>
      <w:r>
        <w:rPr>
          <w:rFonts w:ascii="Times New Roman"/>
          <w:b w:val="false"/>
          <w:i w:val="false"/>
          <w:color w:val="000000"/>
          <w:sz w:val="28"/>
        </w:rPr>
        <w:t xml:space="preserve">
      7. Формы налоговой отчетности по мониторингу и программное обеспечение по их заполнению размещаются на сайте уполномоченного органа. </w:t>
      </w:r>
    </w:p>
    <w:bookmarkEnd w:id="9783"/>
    <w:bookmarkStart w:name="z374" w:id="9784"/>
    <w:p>
      <w:pPr>
        <w:spacing w:after="0"/>
        <w:ind w:left="0"/>
        <w:jc w:val="both"/>
      </w:pPr>
      <w:r>
        <w:rPr>
          <w:rFonts w:ascii="Times New Roman"/>
          <w:b w:val="false"/>
          <w:i w:val="false"/>
          <w:color w:val="000000"/>
          <w:sz w:val="28"/>
        </w:rPr>
        <w:t xml:space="preserve">
      8. Заполненные формы налоговой отчетности по мониторингу представляются в уполномоченный орган налогоплательщиками через систему передачи данных. </w:t>
      </w:r>
    </w:p>
    <w:bookmarkEnd w:id="9784"/>
    <w:bookmarkStart w:name="z375" w:id="9785"/>
    <w:p>
      <w:pPr>
        <w:spacing w:after="0"/>
        <w:ind w:left="0"/>
        <w:jc w:val="both"/>
      </w:pPr>
      <w:r>
        <w:rPr>
          <w:rFonts w:ascii="Times New Roman"/>
          <w:b w:val="false"/>
          <w:i w:val="false"/>
          <w:color w:val="000000"/>
          <w:sz w:val="28"/>
        </w:rPr>
        <w:t xml:space="preserve">
      9. Вид формы налоговой отчетности по мониторингу. </w:t>
      </w:r>
    </w:p>
    <w:bookmarkEnd w:id="9785"/>
    <w:bookmarkStart w:name="z376" w:id="9786"/>
    <w:p>
      <w:pPr>
        <w:spacing w:after="0"/>
        <w:ind w:left="0"/>
        <w:jc w:val="both"/>
      </w:pPr>
      <w:r>
        <w:rPr>
          <w:rFonts w:ascii="Times New Roman"/>
          <w:b w:val="false"/>
          <w:i w:val="false"/>
          <w:color w:val="000000"/>
          <w:sz w:val="28"/>
        </w:rPr>
        <w:t xml:space="preserve">
      Данные ячейки отмечаются в соответствии со </w:t>
      </w:r>
      <w:r>
        <w:rPr>
          <w:rFonts w:ascii="Times New Roman"/>
          <w:b w:val="false"/>
          <w:i w:val="false"/>
          <w:color w:val="000000"/>
          <w:sz w:val="28"/>
        </w:rPr>
        <w:t xml:space="preserve">статьей 63 </w:t>
      </w:r>
      <w:r>
        <w:rPr>
          <w:rFonts w:ascii="Times New Roman"/>
          <w:b w:val="false"/>
          <w:i w:val="false"/>
          <w:color w:val="000000"/>
          <w:sz w:val="28"/>
        </w:rPr>
        <w:t xml:space="preserve">Налогового кодекса. В зависимости от вида налоговой отчетности отмечается соответствующая ячейка. </w:t>
      </w:r>
    </w:p>
    <w:bookmarkEnd w:id="9786"/>
    <w:bookmarkStart w:name="z377" w:id="9787"/>
    <w:p>
      <w:pPr>
        <w:spacing w:after="0"/>
        <w:ind w:left="0"/>
        <w:jc w:val="both"/>
      </w:pPr>
      <w:r>
        <w:rPr>
          <w:rFonts w:ascii="Times New Roman"/>
          <w:b w:val="false"/>
          <w:i w:val="false"/>
          <w:color w:val="000000"/>
          <w:sz w:val="28"/>
        </w:rPr>
        <w:t xml:space="preserve">
      10. При заполнении каждой формы налоговой отчетности по мониторингу налогоплательщик указывает следующие данные: </w:t>
      </w:r>
    </w:p>
    <w:bookmarkEnd w:id="9787"/>
    <w:bookmarkStart w:name="z378" w:id="9788"/>
    <w:p>
      <w:pPr>
        <w:spacing w:after="0"/>
        <w:ind w:left="0"/>
        <w:jc w:val="both"/>
      </w:pPr>
      <w:r>
        <w:rPr>
          <w:rFonts w:ascii="Times New Roman"/>
          <w:b w:val="false"/>
          <w:i w:val="false"/>
          <w:color w:val="000000"/>
          <w:sz w:val="28"/>
        </w:rPr>
        <w:t xml:space="preserve">
      1) регистрационный номер налогоплательщика (далее - РНН); </w:t>
      </w:r>
    </w:p>
    <w:bookmarkEnd w:id="9788"/>
    <w:bookmarkStart w:name="z379" w:id="9789"/>
    <w:p>
      <w:pPr>
        <w:spacing w:after="0"/>
        <w:ind w:left="0"/>
        <w:jc w:val="both"/>
      </w:pPr>
      <w:r>
        <w:rPr>
          <w:rFonts w:ascii="Times New Roman"/>
          <w:b w:val="false"/>
          <w:i w:val="false"/>
          <w:color w:val="000000"/>
          <w:sz w:val="28"/>
        </w:rPr>
        <w:t xml:space="preserve">
      2) идентификационный номер (БИН - для юридических лиц) при наличии; </w:t>
      </w:r>
    </w:p>
    <w:bookmarkEnd w:id="9789"/>
    <w:bookmarkStart w:name="z380" w:id="9790"/>
    <w:p>
      <w:pPr>
        <w:spacing w:after="0"/>
        <w:ind w:left="0"/>
        <w:jc w:val="both"/>
      </w:pPr>
      <w:r>
        <w:rPr>
          <w:rFonts w:ascii="Times New Roman"/>
          <w:b w:val="false"/>
          <w:i w:val="false"/>
          <w:color w:val="000000"/>
          <w:sz w:val="28"/>
        </w:rPr>
        <w:t xml:space="preserve">
      3) наименование налогоплательщика в соответствии с учредительными документами; </w:t>
      </w:r>
    </w:p>
    <w:bookmarkEnd w:id="9790"/>
    <w:bookmarkStart w:name="z381" w:id="9791"/>
    <w:p>
      <w:pPr>
        <w:spacing w:after="0"/>
        <w:ind w:left="0"/>
        <w:jc w:val="both"/>
      </w:pPr>
      <w:r>
        <w:rPr>
          <w:rFonts w:ascii="Times New Roman"/>
          <w:b w:val="false"/>
          <w:i w:val="false"/>
          <w:color w:val="000000"/>
          <w:sz w:val="28"/>
        </w:rPr>
        <w:t xml:space="preserve">
      4) налоговый период, за который представляется налоговая отчетность по мониторингу; </w:t>
      </w:r>
    </w:p>
    <w:bookmarkEnd w:id="9791"/>
    <w:bookmarkStart w:name="z382" w:id="9792"/>
    <w:p>
      <w:pPr>
        <w:spacing w:after="0"/>
        <w:ind w:left="0"/>
        <w:jc w:val="both"/>
      </w:pPr>
      <w:r>
        <w:rPr>
          <w:rFonts w:ascii="Times New Roman"/>
          <w:b w:val="false"/>
          <w:i w:val="false"/>
          <w:color w:val="000000"/>
          <w:sz w:val="28"/>
        </w:rPr>
        <w:t xml:space="preserve">
      5) код налогового органа по месту регистрации налогоплательщика. </w:t>
      </w:r>
    </w:p>
    <w:bookmarkEnd w:id="9792"/>
    <w:bookmarkStart w:name="z383" w:id="9793"/>
    <w:p>
      <w:pPr>
        <w:spacing w:after="0"/>
        <w:ind w:left="0"/>
        <w:jc w:val="both"/>
      </w:pPr>
      <w:r>
        <w:rPr>
          <w:rFonts w:ascii="Times New Roman"/>
          <w:b w:val="false"/>
          <w:i w:val="false"/>
          <w:color w:val="000000"/>
          <w:sz w:val="28"/>
        </w:rPr>
        <w:t xml:space="preserve">
      При отсутствии в отчетном периоде показателей финансово-хозяйственной деятельности налоговая отчетность по мониторингу предоставляется без заполнения соответствующих граф. </w:t>
      </w:r>
    </w:p>
    <w:bookmarkEnd w:id="9793"/>
    <w:bookmarkStart w:name="z384" w:id="9794"/>
    <w:p>
      <w:pPr>
        <w:spacing w:after="0"/>
        <w:ind w:left="0"/>
        <w:jc w:val="both"/>
      </w:pPr>
      <w:r>
        <w:rPr>
          <w:rFonts w:ascii="Times New Roman"/>
          <w:b w:val="false"/>
          <w:i w:val="false"/>
          <w:color w:val="000000"/>
          <w:sz w:val="28"/>
        </w:rPr>
        <w:t xml:space="preserve">
      11. При необходимости уполномоченный орган вправе запросить расшифровку по представленным формам налоговой отчетности по мониторингу. </w:t>
      </w:r>
    </w:p>
    <w:bookmarkEnd w:id="9794"/>
    <w:bookmarkStart w:name="z385" w:id="9795"/>
    <w:p>
      <w:pPr>
        <w:spacing w:after="0"/>
        <w:ind w:left="0"/>
        <w:jc w:val="left"/>
      </w:pPr>
      <w:r>
        <w:rPr>
          <w:rFonts w:ascii="Times New Roman"/>
          <w:b/>
          <w:i w:val="false"/>
          <w:color w:val="000000"/>
        </w:rPr>
        <w:t xml:space="preserve"> 2. Порядок заполнения формы налоговой отчетности</w:t>
      </w:r>
    </w:p>
    <w:bookmarkEnd w:id="9795"/>
    <w:bookmarkStart w:name="z386" w:id="9796"/>
    <w:p>
      <w:pPr>
        <w:spacing w:after="0"/>
        <w:ind w:left="0"/>
        <w:jc w:val="both"/>
      </w:pPr>
      <w:r>
        <w:rPr>
          <w:rFonts w:ascii="Times New Roman"/>
          <w:b w:val="false"/>
          <w:i w:val="false"/>
          <w:color w:val="000000"/>
          <w:sz w:val="28"/>
        </w:rPr>
        <w:t xml:space="preserve">
      12. В форме 4.1. "Отчет о страховой деятельности" согласно приложению 1 к настоящим Правилам отражаются операции по страховым услугам. </w:t>
      </w:r>
    </w:p>
    <w:bookmarkEnd w:id="9796"/>
    <w:bookmarkStart w:name="z387" w:id="9797"/>
    <w:p>
      <w:pPr>
        <w:spacing w:after="0"/>
        <w:ind w:left="0"/>
        <w:jc w:val="both"/>
      </w:pPr>
      <w:r>
        <w:rPr>
          <w:rFonts w:ascii="Times New Roman"/>
          <w:b w:val="false"/>
          <w:i w:val="false"/>
          <w:color w:val="000000"/>
          <w:sz w:val="28"/>
        </w:rPr>
        <w:t xml:space="preserve">
      Услуги по страхованию (перестрахованию), оказываемые физическим лицам отражаются одной строкой с указанием общей суммы. При этом не заполняются графы классы страхования, резидент/нерезидент, ставка налога. </w:t>
      </w:r>
    </w:p>
    <w:bookmarkEnd w:id="9797"/>
    <w:bookmarkStart w:name="z388" w:id="9798"/>
    <w:p>
      <w:pPr>
        <w:spacing w:after="0"/>
        <w:ind w:left="0"/>
        <w:jc w:val="both"/>
      </w:pPr>
      <w:r>
        <w:rPr>
          <w:rFonts w:ascii="Times New Roman"/>
          <w:b w:val="false"/>
          <w:i w:val="false"/>
          <w:color w:val="000000"/>
          <w:sz w:val="28"/>
        </w:rPr>
        <w:t xml:space="preserve">
      В графе 1 "№" указывается номер по порядку. Последующая информация не должна прерывать нумерацию по порядку. </w:t>
      </w:r>
    </w:p>
    <w:bookmarkEnd w:id="9798"/>
    <w:bookmarkStart w:name="z389" w:id="9799"/>
    <w:p>
      <w:pPr>
        <w:spacing w:after="0"/>
        <w:ind w:left="0"/>
        <w:jc w:val="both"/>
      </w:pPr>
      <w:r>
        <w:rPr>
          <w:rFonts w:ascii="Times New Roman"/>
          <w:b w:val="false"/>
          <w:i w:val="false"/>
          <w:color w:val="000000"/>
          <w:sz w:val="28"/>
        </w:rPr>
        <w:t xml:space="preserve">
      В графе 2 "Классы страхования" указывается полное наименование класса оказываемой страховой услуги, в соответствии с законодательным актом Республики Казахстан, регулирующим страховую деятельность. </w:t>
      </w:r>
    </w:p>
    <w:bookmarkEnd w:id="9799"/>
    <w:bookmarkStart w:name="z390" w:id="9800"/>
    <w:p>
      <w:pPr>
        <w:spacing w:after="0"/>
        <w:ind w:left="0"/>
        <w:jc w:val="both"/>
      </w:pPr>
      <w:r>
        <w:rPr>
          <w:rFonts w:ascii="Times New Roman"/>
          <w:b w:val="false"/>
          <w:i w:val="false"/>
          <w:color w:val="000000"/>
          <w:sz w:val="28"/>
        </w:rPr>
        <w:t xml:space="preserve">
      В графе 3 "Принято на страхование/перестрахование количество договоров" указывается количество принятых договоров на страхование/перестрахование. </w:t>
      </w:r>
    </w:p>
    <w:bookmarkEnd w:id="9800"/>
    <w:bookmarkStart w:name="z391" w:id="9801"/>
    <w:p>
      <w:pPr>
        <w:spacing w:after="0"/>
        <w:ind w:left="0"/>
        <w:jc w:val="both"/>
      </w:pPr>
      <w:r>
        <w:rPr>
          <w:rFonts w:ascii="Times New Roman"/>
          <w:b w:val="false"/>
          <w:i w:val="false"/>
          <w:color w:val="000000"/>
          <w:sz w:val="28"/>
        </w:rPr>
        <w:t xml:space="preserve">
      В графе 4 "Резидент/нерезидент", указывается код, обозначающий резидентство покупателя: </w:t>
      </w:r>
    </w:p>
    <w:bookmarkEnd w:id="9801"/>
    <w:bookmarkStart w:name="z392" w:id="9802"/>
    <w:p>
      <w:pPr>
        <w:spacing w:after="0"/>
        <w:ind w:left="0"/>
        <w:jc w:val="both"/>
      </w:pPr>
      <w:r>
        <w:rPr>
          <w:rFonts w:ascii="Times New Roman"/>
          <w:b w:val="false"/>
          <w:i w:val="false"/>
          <w:color w:val="000000"/>
          <w:sz w:val="28"/>
        </w:rPr>
        <w:t xml:space="preserve">
      0 - резидент Республики Казахстан; </w:t>
      </w:r>
    </w:p>
    <w:bookmarkEnd w:id="9802"/>
    <w:bookmarkStart w:name="z393" w:id="9803"/>
    <w:p>
      <w:pPr>
        <w:spacing w:after="0"/>
        <w:ind w:left="0"/>
        <w:jc w:val="both"/>
      </w:pPr>
      <w:r>
        <w:rPr>
          <w:rFonts w:ascii="Times New Roman"/>
          <w:b w:val="false"/>
          <w:i w:val="false"/>
          <w:color w:val="000000"/>
          <w:sz w:val="28"/>
        </w:rPr>
        <w:t xml:space="preserve">
      1 - нерезидент Республики Казахстан. </w:t>
      </w:r>
    </w:p>
    <w:bookmarkEnd w:id="9803"/>
    <w:bookmarkStart w:name="z394" w:id="9804"/>
    <w:p>
      <w:pPr>
        <w:spacing w:after="0"/>
        <w:ind w:left="0"/>
        <w:jc w:val="both"/>
      </w:pPr>
      <w:r>
        <w:rPr>
          <w:rFonts w:ascii="Times New Roman"/>
          <w:b w:val="false"/>
          <w:i w:val="false"/>
          <w:color w:val="000000"/>
          <w:sz w:val="28"/>
        </w:rPr>
        <w:t xml:space="preserve">
      В графе 5 "Принято на страхование и перестрахование страховых премий" указывается сумма страховых премий по данному договору. </w:t>
      </w:r>
    </w:p>
    <w:bookmarkEnd w:id="9804"/>
    <w:bookmarkStart w:name="z395" w:id="9805"/>
    <w:p>
      <w:pPr>
        <w:spacing w:after="0"/>
        <w:ind w:left="0"/>
        <w:jc w:val="both"/>
      </w:pPr>
      <w:r>
        <w:rPr>
          <w:rFonts w:ascii="Times New Roman"/>
          <w:b w:val="false"/>
          <w:i w:val="false"/>
          <w:color w:val="000000"/>
          <w:sz w:val="28"/>
        </w:rPr>
        <w:t xml:space="preserve">
      В графе 6 "Передано на перестрахование страховых премий" указывается сумма страховых премий, переданных на перестрахование по соответствующему договору в отчетном периоде. </w:t>
      </w:r>
    </w:p>
    <w:bookmarkEnd w:id="9805"/>
    <w:bookmarkStart w:name="z396" w:id="9806"/>
    <w:p>
      <w:pPr>
        <w:spacing w:after="0"/>
        <w:ind w:left="0"/>
        <w:jc w:val="both"/>
      </w:pPr>
      <w:r>
        <w:rPr>
          <w:rFonts w:ascii="Times New Roman"/>
          <w:b w:val="false"/>
          <w:i w:val="false"/>
          <w:color w:val="000000"/>
          <w:sz w:val="28"/>
        </w:rPr>
        <w:t xml:space="preserve">
      В случае если в отчетном периоде производится перестрахование договоров страхования отраженных в ранее предоставленных отчетах, то графа 5 "Принято на страхование и перестрахование страховых премий" не заполняется, а в графе 10 "Сумма налога к уплате" указывается сумма корпоративного подоходного налога, подлежащая к уменьшению (с отрицательным знаком). </w:t>
      </w:r>
    </w:p>
    <w:bookmarkEnd w:id="9806"/>
    <w:bookmarkStart w:name="z397" w:id="9807"/>
    <w:p>
      <w:pPr>
        <w:spacing w:after="0"/>
        <w:ind w:left="0"/>
        <w:jc w:val="both"/>
      </w:pPr>
      <w:r>
        <w:rPr>
          <w:rFonts w:ascii="Times New Roman"/>
          <w:b w:val="false"/>
          <w:i w:val="false"/>
          <w:color w:val="000000"/>
          <w:sz w:val="28"/>
        </w:rPr>
        <w:t xml:space="preserve">
      В графе 7 "Страховая сумма" указывается сумма денег, на которую застрахован объект страхования и которая представляет собой предельный объем ответственности страховщика при наступлении страхового случая. </w:t>
      </w:r>
    </w:p>
    <w:bookmarkEnd w:id="9807"/>
    <w:bookmarkStart w:name="z398" w:id="9808"/>
    <w:p>
      <w:pPr>
        <w:spacing w:after="0"/>
        <w:ind w:left="0"/>
        <w:jc w:val="both"/>
      </w:pPr>
      <w:r>
        <w:rPr>
          <w:rFonts w:ascii="Times New Roman"/>
          <w:b w:val="false"/>
          <w:i w:val="false"/>
          <w:color w:val="000000"/>
          <w:sz w:val="28"/>
        </w:rPr>
        <w:t xml:space="preserve">
      В графе 8 "Налогооблагаемая сумма премии" указывается налогооблагаемая сумма премии. </w:t>
      </w:r>
    </w:p>
    <w:bookmarkEnd w:id="9808"/>
    <w:bookmarkStart w:name="z399" w:id="9809"/>
    <w:p>
      <w:pPr>
        <w:spacing w:after="0"/>
        <w:ind w:left="0"/>
        <w:jc w:val="both"/>
      </w:pPr>
      <w:r>
        <w:rPr>
          <w:rFonts w:ascii="Times New Roman"/>
          <w:b w:val="false"/>
          <w:i w:val="false"/>
          <w:color w:val="000000"/>
          <w:sz w:val="28"/>
        </w:rPr>
        <w:t xml:space="preserve">
      В графе 9 "Ставка налога" указывается применяемая ставка налога. </w:t>
      </w:r>
    </w:p>
    <w:bookmarkEnd w:id="9809"/>
    <w:bookmarkStart w:name="z400" w:id="9810"/>
    <w:p>
      <w:pPr>
        <w:spacing w:after="0"/>
        <w:ind w:left="0"/>
        <w:jc w:val="both"/>
      </w:pPr>
      <w:r>
        <w:rPr>
          <w:rFonts w:ascii="Times New Roman"/>
          <w:b w:val="false"/>
          <w:i w:val="false"/>
          <w:color w:val="000000"/>
          <w:sz w:val="28"/>
        </w:rPr>
        <w:t xml:space="preserve">
      В графе 10 "Сумма налога к уплате" указывается сумма налога к уплате. </w:t>
      </w:r>
    </w:p>
    <w:bookmarkEnd w:id="9810"/>
    <w:bookmarkStart w:name="z401" w:id="9811"/>
    <w:p>
      <w:pPr>
        <w:spacing w:after="0"/>
        <w:ind w:left="0"/>
        <w:jc w:val="both"/>
      </w:pPr>
      <w:r>
        <w:rPr>
          <w:rFonts w:ascii="Times New Roman"/>
          <w:b w:val="false"/>
          <w:i w:val="false"/>
          <w:color w:val="000000"/>
          <w:sz w:val="28"/>
        </w:rPr>
        <w:t xml:space="preserve">
      14. Формы 4.2 "Бухгалтерский баланс" согласно приложению 2 к настоящим Правилам, 4.3 "Отчет о доходах и расходах" согласно приложению 3 к настоящим Правилам являются финансовой отчетностью налогоплательщика, подготовленной за отчетный налоговый период в соответствии с законодательством Республики Казахстан по бухгалтерскому учету и финансовой отчетности. Формы заполняются с нарастающим итогом. Единицей измерения является тысяча тенге. </w:t>
      </w:r>
    </w:p>
    <w:bookmarkEnd w:id="98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 составления и</w:t>
            </w:r>
            <w:r>
              <w:br/>
            </w:r>
            <w:r>
              <w:rPr>
                <w:rFonts w:ascii="Times New Roman"/>
                <w:b w:val="false"/>
                <w:i w:val="false"/>
                <w:color w:val="000000"/>
                <w:sz w:val="20"/>
              </w:rPr>
              <w:t xml:space="preserve">представления налоговой отчетности страховыми, </w:t>
            </w:r>
            <w:r>
              <w:br/>
            </w:r>
            <w:r>
              <w:rPr>
                <w:rFonts w:ascii="Times New Roman"/>
                <w:b w:val="false"/>
                <w:i w:val="false"/>
                <w:color w:val="000000"/>
                <w:sz w:val="20"/>
              </w:rPr>
              <w:t>перестраховочными организациями, являющимися</w:t>
            </w:r>
            <w:r>
              <w:br/>
            </w:r>
            <w:r>
              <w:rPr>
                <w:rFonts w:ascii="Times New Roman"/>
                <w:b w:val="false"/>
                <w:i w:val="false"/>
                <w:color w:val="000000"/>
                <w:sz w:val="20"/>
              </w:rPr>
              <w:t>крупными налогоплательщиками, подлежащими</w:t>
            </w:r>
            <w:r>
              <w:br/>
            </w:r>
            <w:r>
              <w:rPr>
                <w:rFonts w:ascii="Times New Roman"/>
                <w:b w:val="false"/>
                <w:i w:val="false"/>
                <w:color w:val="000000"/>
                <w:sz w:val="20"/>
              </w:rPr>
              <w:t>мониторингу, утвержденным приказом</w:t>
            </w:r>
            <w:r>
              <w:br/>
            </w:r>
            <w:r>
              <w:rPr>
                <w:rFonts w:ascii="Times New Roman"/>
                <w:b w:val="false"/>
                <w:i w:val="false"/>
                <w:color w:val="000000"/>
                <w:sz w:val="20"/>
              </w:rPr>
              <w:t>Министра финансов Республики Казахстан</w:t>
            </w:r>
            <w:r>
              <w:br/>
            </w:r>
            <w:r>
              <w:rPr>
                <w:rFonts w:ascii="Times New Roman"/>
                <w:b w:val="false"/>
                <w:i w:val="false"/>
                <w:color w:val="000000"/>
                <w:sz w:val="20"/>
              </w:rPr>
              <w:t>от 25 декабря 2008 года № 611</w:t>
            </w:r>
          </w:p>
        </w:tc>
      </w:tr>
    </w:tbl>
    <w:p>
      <w:pPr>
        <w:spacing w:after="0"/>
        <w:ind w:left="0"/>
        <w:jc w:val="both"/>
      </w:pPr>
      <w:r>
        <w:rPr>
          <w:rFonts w:ascii="Times New Roman"/>
          <w:b w:val="false"/>
          <w:i w:val="false"/>
          <w:color w:val="000000"/>
          <w:sz w:val="28"/>
        </w:rPr>
        <w:t xml:space="preserve">
      Вид формы: </w:t>
      </w:r>
    </w:p>
    <w:p>
      <w:pPr>
        <w:spacing w:after="0"/>
        <w:ind w:left="0"/>
        <w:jc w:val="both"/>
      </w:pPr>
      <w:r>
        <w:rPr>
          <w:rFonts w:ascii="Times New Roman"/>
          <w:b w:val="false"/>
          <w:i w:val="false"/>
          <w:color w:val="000000"/>
          <w:sz w:val="28"/>
        </w:rPr>
        <w:t xml:space="preserve">
      О Первоначальная </w:t>
      </w:r>
    </w:p>
    <w:p>
      <w:pPr>
        <w:spacing w:after="0"/>
        <w:ind w:left="0"/>
        <w:jc w:val="both"/>
      </w:pPr>
      <w:r>
        <w:rPr>
          <w:rFonts w:ascii="Times New Roman"/>
          <w:b w:val="false"/>
          <w:i w:val="false"/>
          <w:color w:val="000000"/>
          <w:sz w:val="28"/>
        </w:rPr>
        <w:t xml:space="preserve">
      О Очередная </w:t>
      </w:r>
    </w:p>
    <w:p>
      <w:pPr>
        <w:spacing w:after="0"/>
        <w:ind w:left="0"/>
        <w:jc w:val="both"/>
      </w:pPr>
      <w:r>
        <w:rPr>
          <w:rFonts w:ascii="Times New Roman"/>
          <w:b w:val="false"/>
          <w:i w:val="false"/>
          <w:color w:val="000000"/>
          <w:sz w:val="28"/>
        </w:rPr>
        <w:t xml:space="preserve">
      О Дополнительная </w:t>
      </w:r>
    </w:p>
    <w:p>
      <w:pPr>
        <w:spacing w:after="0"/>
        <w:ind w:left="0"/>
        <w:jc w:val="both"/>
      </w:pPr>
      <w:r>
        <w:rPr>
          <w:rFonts w:ascii="Times New Roman"/>
          <w:b w:val="false"/>
          <w:i w:val="false"/>
          <w:color w:val="000000"/>
          <w:sz w:val="28"/>
        </w:rPr>
        <w:t xml:space="preserve">
      О По уведомлению </w:t>
      </w:r>
    </w:p>
    <w:p>
      <w:pPr>
        <w:spacing w:after="0"/>
        <w:ind w:left="0"/>
        <w:jc w:val="both"/>
      </w:pPr>
      <w:r>
        <w:rPr>
          <w:rFonts w:ascii="Times New Roman"/>
          <w:b w:val="false"/>
          <w:i w:val="false"/>
          <w:color w:val="000000"/>
          <w:sz w:val="28"/>
        </w:rPr>
        <w:t xml:space="preserve">
      О Ликвидационная </w:t>
      </w:r>
    </w:p>
    <w:p>
      <w:pPr>
        <w:spacing w:after="0"/>
        <w:ind w:left="0"/>
        <w:jc w:val="both"/>
      </w:pPr>
      <w:r>
        <w:rPr>
          <w:rFonts w:ascii="Times New Roman"/>
          <w:b w:val="false"/>
          <w:i w:val="false"/>
          <w:color w:val="000000"/>
          <w:sz w:val="28"/>
        </w:rPr>
        <w:t xml:space="preserve">
      Дата и номер уведомления      А номер ОООООО      В дата ОООООООООО </w:t>
      </w:r>
    </w:p>
    <w:p>
      <w:pPr>
        <w:spacing w:after="0"/>
        <w:ind w:left="0"/>
        <w:jc w:val="both"/>
      </w:pPr>
      <w:r>
        <w:rPr>
          <w:rFonts w:ascii="Times New Roman"/>
          <w:b w:val="false"/>
          <w:i w:val="false"/>
          <w:color w:val="000000"/>
          <w:sz w:val="28"/>
        </w:rPr>
        <w:t xml:space="preserve">
      РНН </w:t>
      </w:r>
    </w:p>
    <w:p>
      <w:pPr>
        <w:spacing w:after="0"/>
        <w:ind w:left="0"/>
        <w:jc w:val="both"/>
      </w:pPr>
      <w:r>
        <w:rPr>
          <w:rFonts w:ascii="Times New Roman"/>
          <w:b w:val="false"/>
          <w:i w:val="false"/>
          <w:color w:val="000000"/>
          <w:sz w:val="28"/>
        </w:rPr>
        <w:t xml:space="preserve">
      Наименование налогоплательщика </w:t>
      </w:r>
    </w:p>
    <w:p>
      <w:pPr>
        <w:spacing w:after="0"/>
        <w:ind w:left="0"/>
        <w:jc w:val="both"/>
      </w:pPr>
      <w:r>
        <w:rPr>
          <w:rFonts w:ascii="Times New Roman"/>
          <w:b w:val="false"/>
          <w:i w:val="false"/>
          <w:color w:val="000000"/>
          <w:sz w:val="28"/>
        </w:rPr>
        <w:t xml:space="preserve">
      Налоговый период       квартал       год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Форма 4.1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Отчет о страховой деятельности </w:t>
      </w:r>
    </w:p>
    <w:p>
      <w:pPr>
        <w:spacing w:after="0"/>
        <w:ind w:left="0"/>
        <w:jc w:val="both"/>
      </w:pPr>
      <w:r>
        <w:rPr>
          <w:rFonts w:ascii="Times New Roman"/>
          <w:b w:val="false"/>
          <w:i w:val="false"/>
          <w:color w:val="000000"/>
          <w:sz w:val="28"/>
        </w:rPr>
        <w:t xml:space="preserve">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5"/>
        <w:gridCol w:w="1145"/>
        <w:gridCol w:w="1250"/>
        <w:gridCol w:w="1146"/>
        <w:gridCol w:w="1250"/>
        <w:gridCol w:w="1146"/>
        <w:gridCol w:w="1146"/>
        <w:gridCol w:w="1146"/>
        <w:gridCol w:w="1146"/>
        <w:gridCol w:w="1780"/>
      </w:tblGrid>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Классы </w:t>
            </w:r>
          </w:p>
          <w:p>
            <w:pPr>
              <w:spacing w:after="20"/>
              <w:ind w:left="20"/>
              <w:jc w:val="both"/>
            </w:pPr>
            <w:r>
              <w:rPr>
                <w:rFonts w:ascii="Times New Roman"/>
                <w:b w:val="false"/>
                <w:i w:val="false"/>
                <w:color w:val="000000"/>
                <w:sz w:val="20"/>
              </w:rPr>
              <w:t xml:space="preserve">
страхо- </w:t>
            </w:r>
          </w:p>
          <w:p>
            <w:pPr>
              <w:spacing w:after="20"/>
              <w:ind w:left="20"/>
              <w:jc w:val="both"/>
            </w:pPr>
            <w:r>
              <w:rPr>
                <w:rFonts w:ascii="Times New Roman"/>
                <w:b w:val="false"/>
                <w:i w:val="false"/>
                <w:color w:val="000000"/>
                <w:sz w:val="20"/>
              </w:rPr>
              <w:t xml:space="preserve">
вания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Принято </w:t>
            </w:r>
          </w:p>
          <w:p>
            <w:pPr>
              <w:spacing w:after="20"/>
              <w:ind w:left="20"/>
              <w:jc w:val="both"/>
            </w:pPr>
            <w:r>
              <w:rPr>
                <w:rFonts w:ascii="Times New Roman"/>
                <w:b w:val="false"/>
                <w:i w:val="false"/>
                <w:color w:val="000000"/>
                <w:sz w:val="20"/>
              </w:rPr>
              <w:t xml:space="preserve">
на стра- </w:t>
            </w:r>
          </w:p>
          <w:p>
            <w:pPr>
              <w:spacing w:after="20"/>
              <w:ind w:left="20"/>
              <w:jc w:val="both"/>
            </w:pPr>
            <w:r>
              <w:rPr>
                <w:rFonts w:ascii="Times New Roman"/>
                <w:b w:val="false"/>
                <w:i w:val="false"/>
                <w:color w:val="000000"/>
                <w:sz w:val="20"/>
              </w:rPr>
              <w:t xml:space="preserve">
хование/ </w:t>
            </w:r>
          </w:p>
          <w:p>
            <w:pPr>
              <w:spacing w:after="20"/>
              <w:ind w:left="20"/>
              <w:jc w:val="both"/>
            </w:pPr>
            <w:r>
              <w:rPr>
                <w:rFonts w:ascii="Times New Roman"/>
                <w:b w:val="false"/>
                <w:i w:val="false"/>
                <w:color w:val="000000"/>
                <w:sz w:val="20"/>
              </w:rPr>
              <w:t xml:space="preserve">
перестра- </w:t>
            </w:r>
          </w:p>
          <w:p>
            <w:pPr>
              <w:spacing w:after="20"/>
              <w:ind w:left="20"/>
              <w:jc w:val="both"/>
            </w:pPr>
            <w:r>
              <w:rPr>
                <w:rFonts w:ascii="Times New Roman"/>
                <w:b w:val="false"/>
                <w:i w:val="false"/>
                <w:color w:val="000000"/>
                <w:sz w:val="20"/>
              </w:rPr>
              <w:t xml:space="preserve">
хование </w:t>
            </w:r>
          </w:p>
          <w:p>
            <w:pPr>
              <w:spacing w:after="20"/>
              <w:ind w:left="20"/>
              <w:jc w:val="both"/>
            </w:pPr>
            <w:r>
              <w:rPr>
                <w:rFonts w:ascii="Times New Roman"/>
                <w:b w:val="false"/>
                <w:i w:val="false"/>
                <w:color w:val="000000"/>
                <w:sz w:val="20"/>
              </w:rPr>
              <w:t xml:space="preserve">
коли- </w:t>
            </w:r>
          </w:p>
          <w:p>
            <w:pPr>
              <w:spacing w:after="20"/>
              <w:ind w:left="20"/>
              <w:jc w:val="both"/>
            </w:pPr>
            <w:r>
              <w:rPr>
                <w:rFonts w:ascii="Times New Roman"/>
                <w:b w:val="false"/>
                <w:i w:val="false"/>
                <w:color w:val="000000"/>
                <w:sz w:val="20"/>
              </w:rPr>
              <w:t xml:space="preserve">
чество </w:t>
            </w:r>
          </w:p>
          <w:p>
            <w:pPr>
              <w:spacing w:after="20"/>
              <w:ind w:left="20"/>
              <w:jc w:val="both"/>
            </w:pPr>
            <w:r>
              <w:rPr>
                <w:rFonts w:ascii="Times New Roman"/>
                <w:b w:val="false"/>
                <w:i w:val="false"/>
                <w:color w:val="000000"/>
                <w:sz w:val="20"/>
              </w:rPr>
              <w:t xml:space="preserve">
дого- </w:t>
            </w:r>
          </w:p>
          <w:p>
            <w:pPr>
              <w:spacing w:after="20"/>
              <w:ind w:left="20"/>
              <w:jc w:val="both"/>
            </w:pPr>
            <w:r>
              <w:rPr>
                <w:rFonts w:ascii="Times New Roman"/>
                <w:b w:val="false"/>
                <w:i w:val="false"/>
                <w:color w:val="000000"/>
                <w:sz w:val="20"/>
              </w:rPr>
              <w:t xml:space="preserve">
воров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 </w:t>
            </w:r>
          </w:p>
          <w:p>
            <w:pPr>
              <w:spacing w:after="20"/>
              <w:ind w:left="20"/>
              <w:jc w:val="both"/>
            </w:pPr>
            <w:r>
              <w:rPr>
                <w:rFonts w:ascii="Times New Roman"/>
                <w:b w:val="false"/>
                <w:i w:val="false"/>
                <w:color w:val="000000"/>
                <w:sz w:val="20"/>
              </w:rPr>
              <w:t xml:space="preserve">
дент/ </w:t>
            </w:r>
          </w:p>
          <w:p>
            <w:pPr>
              <w:spacing w:after="20"/>
              <w:ind w:left="20"/>
              <w:jc w:val="both"/>
            </w:pPr>
            <w:r>
              <w:rPr>
                <w:rFonts w:ascii="Times New Roman"/>
                <w:b w:val="false"/>
                <w:i w:val="false"/>
                <w:color w:val="000000"/>
                <w:sz w:val="20"/>
              </w:rPr>
              <w:t xml:space="preserve">
нере- </w:t>
            </w:r>
          </w:p>
          <w:p>
            <w:pPr>
              <w:spacing w:after="20"/>
              <w:ind w:left="20"/>
              <w:jc w:val="both"/>
            </w:pPr>
            <w:r>
              <w:rPr>
                <w:rFonts w:ascii="Times New Roman"/>
                <w:b w:val="false"/>
                <w:i w:val="false"/>
                <w:color w:val="000000"/>
                <w:sz w:val="20"/>
              </w:rPr>
              <w:t xml:space="preserve">
зидент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Принято </w:t>
            </w:r>
          </w:p>
          <w:p>
            <w:pPr>
              <w:spacing w:after="20"/>
              <w:ind w:left="20"/>
              <w:jc w:val="both"/>
            </w:pPr>
            <w:r>
              <w:rPr>
                <w:rFonts w:ascii="Times New Roman"/>
                <w:b w:val="false"/>
                <w:i w:val="false"/>
                <w:color w:val="000000"/>
                <w:sz w:val="20"/>
              </w:rPr>
              <w:t xml:space="preserve">
на стра- </w:t>
            </w:r>
          </w:p>
          <w:p>
            <w:pPr>
              <w:spacing w:after="20"/>
              <w:ind w:left="20"/>
              <w:jc w:val="both"/>
            </w:pPr>
            <w:r>
              <w:rPr>
                <w:rFonts w:ascii="Times New Roman"/>
                <w:b w:val="false"/>
                <w:i w:val="false"/>
                <w:color w:val="000000"/>
                <w:sz w:val="20"/>
              </w:rPr>
              <w:t xml:space="preserve">
хование и </w:t>
            </w:r>
          </w:p>
          <w:p>
            <w:pPr>
              <w:spacing w:after="20"/>
              <w:ind w:left="20"/>
              <w:jc w:val="both"/>
            </w:pPr>
            <w:r>
              <w:rPr>
                <w:rFonts w:ascii="Times New Roman"/>
                <w:b w:val="false"/>
                <w:i w:val="false"/>
                <w:color w:val="000000"/>
                <w:sz w:val="20"/>
              </w:rPr>
              <w:t xml:space="preserve">
перестра- </w:t>
            </w:r>
          </w:p>
          <w:p>
            <w:pPr>
              <w:spacing w:after="20"/>
              <w:ind w:left="20"/>
              <w:jc w:val="both"/>
            </w:pPr>
            <w:r>
              <w:rPr>
                <w:rFonts w:ascii="Times New Roman"/>
                <w:b w:val="false"/>
                <w:i w:val="false"/>
                <w:color w:val="000000"/>
                <w:sz w:val="20"/>
              </w:rPr>
              <w:t xml:space="preserve">
хование </w:t>
            </w:r>
          </w:p>
          <w:p>
            <w:pPr>
              <w:spacing w:after="20"/>
              <w:ind w:left="20"/>
              <w:jc w:val="both"/>
            </w:pPr>
            <w:r>
              <w:rPr>
                <w:rFonts w:ascii="Times New Roman"/>
                <w:b w:val="false"/>
                <w:i w:val="false"/>
                <w:color w:val="000000"/>
                <w:sz w:val="20"/>
              </w:rPr>
              <w:t xml:space="preserve">
страховых </w:t>
            </w:r>
          </w:p>
          <w:p>
            <w:pPr>
              <w:spacing w:after="20"/>
              <w:ind w:left="20"/>
              <w:jc w:val="both"/>
            </w:pPr>
            <w:r>
              <w:rPr>
                <w:rFonts w:ascii="Times New Roman"/>
                <w:b w:val="false"/>
                <w:i w:val="false"/>
                <w:color w:val="000000"/>
                <w:sz w:val="20"/>
              </w:rPr>
              <w:t xml:space="preserve">
премий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Передано </w:t>
            </w:r>
          </w:p>
          <w:p>
            <w:pPr>
              <w:spacing w:after="20"/>
              <w:ind w:left="20"/>
              <w:jc w:val="both"/>
            </w:pPr>
            <w:r>
              <w:rPr>
                <w:rFonts w:ascii="Times New Roman"/>
                <w:b w:val="false"/>
                <w:i w:val="false"/>
                <w:color w:val="000000"/>
                <w:sz w:val="20"/>
              </w:rPr>
              <w:t xml:space="preserve">
на </w:t>
            </w:r>
          </w:p>
          <w:p>
            <w:pPr>
              <w:spacing w:after="20"/>
              <w:ind w:left="20"/>
              <w:jc w:val="both"/>
            </w:pPr>
            <w:r>
              <w:rPr>
                <w:rFonts w:ascii="Times New Roman"/>
                <w:b w:val="false"/>
                <w:i w:val="false"/>
                <w:color w:val="000000"/>
                <w:sz w:val="20"/>
              </w:rPr>
              <w:t xml:space="preserve">
перестра- </w:t>
            </w:r>
          </w:p>
          <w:p>
            <w:pPr>
              <w:spacing w:after="20"/>
              <w:ind w:left="20"/>
              <w:jc w:val="both"/>
            </w:pPr>
            <w:r>
              <w:rPr>
                <w:rFonts w:ascii="Times New Roman"/>
                <w:b w:val="false"/>
                <w:i w:val="false"/>
                <w:color w:val="000000"/>
                <w:sz w:val="20"/>
              </w:rPr>
              <w:t xml:space="preserve">
хование </w:t>
            </w:r>
          </w:p>
          <w:p>
            <w:pPr>
              <w:spacing w:after="20"/>
              <w:ind w:left="20"/>
              <w:jc w:val="both"/>
            </w:pPr>
            <w:r>
              <w:rPr>
                <w:rFonts w:ascii="Times New Roman"/>
                <w:b w:val="false"/>
                <w:i w:val="false"/>
                <w:color w:val="000000"/>
                <w:sz w:val="20"/>
              </w:rPr>
              <w:t xml:space="preserve">
страховых </w:t>
            </w:r>
          </w:p>
          <w:p>
            <w:pPr>
              <w:spacing w:after="20"/>
              <w:ind w:left="20"/>
              <w:jc w:val="both"/>
            </w:pPr>
            <w:r>
              <w:rPr>
                <w:rFonts w:ascii="Times New Roman"/>
                <w:b w:val="false"/>
                <w:i w:val="false"/>
                <w:color w:val="000000"/>
                <w:sz w:val="20"/>
              </w:rPr>
              <w:t xml:space="preserve">
премий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 </w:t>
            </w:r>
          </w:p>
          <w:p>
            <w:pPr>
              <w:spacing w:after="20"/>
              <w:ind w:left="20"/>
              <w:jc w:val="both"/>
            </w:pPr>
            <w:r>
              <w:rPr>
                <w:rFonts w:ascii="Times New Roman"/>
                <w:b w:val="false"/>
                <w:i w:val="false"/>
                <w:color w:val="000000"/>
                <w:sz w:val="20"/>
              </w:rPr>
              <w:t xml:space="preserve">
ховая </w:t>
            </w:r>
          </w:p>
          <w:p>
            <w:pPr>
              <w:spacing w:after="20"/>
              <w:ind w:left="20"/>
              <w:jc w:val="both"/>
            </w:pPr>
            <w:r>
              <w:rPr>
                <w:rFonts w:ascii="Times New Roman"/>
                <w:b w:val="false"/>
                <w:i w:val="false"/>
                <w:color w:val="000000"/>
                <w:sz w:val="20"/>
              </w:rPr>
              <w:t xml:space="preserve">
сумма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Нало- </w:t>
            </w:r>
          </w:p>
          <w:p>
            <w:pPr>
              <w:spacing w:after="20"/>
              <w:ind w:left="20"/>
              <w:jc w:val="both"/>
            </w:pPr>
            <w:r>
              <w:rPr>
                <w:rFonts w:ascii="Times New Roman"/>
                <w:b w:val="false"/>
                <w:i w:val="false"/>
                <w:color w:val="000000"/>
                <w:sz w:val="20"/>
              </w:rPr>
              <w:t xml:space="preserve">
гообла- </w:t>
            </w:r>
          </w:p>
          <w:p>
            <w:pPr>
              <w:spacing w:after="20"/>
              <w:ind w:left="20"/>
              <w:jc w:val="both"/>
            </w:pPr>
            <w:r>
              <w:rPr>
                <w:rFonts w:ascii="Times New Roman"/>
                <w:b w:val="false"/>
                <w:i w:val="false"/>
                <w:color w:val="000000"/>
                <w:sz w:val="20"/>
              </w:rPr>
              <w:t xml:space="preserve">
гаемая </w:t>
            </w:r>
          </w:p>
          <w:p>
            <w:pPr>
              <w:spacing w:after="20"/>
              <w:ind w:left="20"/>
              <w:jc w:val="both"/>
            </w:pPr>
            <w:r>
              <w:rPr>
                <w:rFonts w:ascii="Times New Roman"/>
                <w:b w:val="false"/>
                <w:i w:val="false"/>
                <w:color w:val="000000"/>
                <w:sz w:val="20"/>
              </w:rPr>
              <w:t xml:space="preserve">
сумма </w:t>
            </w:r>
          </w:p>
          <w:p>
            <w:pPr>
              <w:spacing w:after="20"/>
              <w:ind w:left="20"/>
              <w:jc w:val="both"/>
            </w:pPr>
            <w:r>
              <w:rPr>
                <w:rFonts w:ascii="Times New Roman"/>
                <w:b w:val="false"/>
                <w:i w:val="false"/>
                <w:color w:val="000000"/>
                <w:sz w:val="20"/>
              </w:rPr>
              <w:t xml:space="preserve">
премии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Став- </w:t>
            </w:r>
          </w:p>
          <w:p>
            <w:pPr>
              <w:spacing w:after="20"/>
              <w:ind w:left="20"/>
              <w:jc w:val="both"/>
            </w:pPr>
            <w:r>
              <w:rPr>
                <w:rFonts w:ascii="Times New Roman"/>
                <w:b w:val="false"/>
                <w:i w:val="false"/>
                <w:color w:val="000000"/>
                <w:sz w:val="20"/>
              </w:rPr>
              <w:t xml:space="preserve">
ка </w:t>
            </w:r>
          </w:p>
          <w:p>
            <w:pPr>
              <w:spacing w:after="20"/>
              <w:ind w:left="20"/>
              <w:jc w:val="both"/>
            </w:pPr>
            <w:r>
              <w:rPr>
                <w:rFonts w:ascii="Times New Roman"/>
                <w:b w:val="false"/>
                <w:i w:val="false"/>
                <w:color w:val="000000"/>
                <w:sz w:val="20"/>
              </w:rPr>
              <w:t xml:space="preserve">
нало- </w:t>
            </w:r>
          </w:p>
          <w:p>
            <w:pPr>
              <w:spacing w:after="20"/>
              <w:ind w:left="20"/>
              <w:jc w:val="both"/>
            </w:pPr>
            <w:r>
              <w:rPr>
                <w:rFonts w:ascii="Times New Roman"/>
                <w:b w:val="false"/>
                <w:i w:val="false"/>
                <w:color w:val="000000"/>
                <w:sz w:val="20"/>
              </w:rPr>
              <w:t xml:space="preserve">
га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w:t>
            </w:r>
          </w:p>
          <w:p>
            <w:pPr>
              <w:spacing w:after="20"/>
              <w:ind w:left="20"/>
              <w:jc w:val="both"/>
            </w:pPr>
            <w:r>
              <w:rPr>
                <w:rFonts w:ascii="Times New Roman"/>
                <w:b w:val="false"/>
                <w:i w:val="false"/>
                <w:color w:val="000000"/>
                <w:sz w:val="20"/>
              </w:rPr>
              <w:t xml:space="preserve">
налога </w:t>
            </w:r>
          </w:p>
          <w:p>
            <w:pPr>
              <w:spacing w:after="20"/>
              <w:ind w:left="20"/>
              <w:jc w:val="both"/>
            </w:pPr>
            <w:r>
              <w:rPr>
                <w:rFonts w:ascii="Times New Roman"/>
                <w:b w:val="false"/>
                <w:i w:val="false"/>
                <w:color w:val="000000"/>
                <w:sz w:val="20"/>
              </w:rPr>
              <w:t xml:space="preserve">
к уплате </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Физические лица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Мы несем ответственность в соответствии с законами Республики </w:t>
      </w:r>
    </w:p>
    <w:p>
      <w:pPr>
        <w:spacing w:after="0"/>
        <w:ind w:left="0"/>
        <w:jc w:val="both"/>
      </w:pPr>
      <w:r>
        <w:rPr>
          <w:rFonts w:ascii="Times New Roman"/>
          <w:b w:val="false"/>
          <w:i w:val="false"/>
          <w:color w:val="000000"/>
          <w:sz w:val="28"/>
        </w:rPr>
        <w:t xml:space="preserve">
      Казахстан за достоверность и полноту сведений, приведенных в данной </w:t>
      </w:r>
    </w:p>
    <w:p>
      <w:pPr>
        <w:spacing w:after="0"/>
        <w:ind w:left="0"/>
        <w:jc w:val="both"/>
      </w:pPr>
      <w:r>
        <w:rPr>
          <w:rFonts w:ascii="Times New Roman"/>
          <w:b w:val="false"/>
          <w:i w:val="false"/>
          <w:color w:val="000000"/>
          <w:sz w:val="28"/>
        </w:rPr>
        <w:t xml:space="preserve">
      отчетности. </w:t>
      </w:r>
    </w:p>
    <w:p>
      <w:pPr>
        <w:spacing w:after="0"/>
        <w:ind w:left="0"/>
        <w:jc w:val="both"/>
      </w:pPr>
      <w:r>
        <w:rPr>
          <w:rFonts w:ascii="Times New Roman"/>
          <w:b w:val="false"/>
          <w:i w:val="false"/>
          <w:color w:val="000000"/>
          <w:sz w:val="28"/>
        </w:rPr>
        <w:t xml:space="preserve">
      Ф.И.О. Руководителя </w:t>
      </w:r>
    </w:p>
    <w:p>
      <w:pPr>
        <w:spacing w:after="0"/>
        <w:ind w:left="0"/>
        <w:jc w:val="both"/>
      </w:pPr>
      <w:r>
        <w:rPr>
          <w:rFonts w:ascii="Times New Roman"/>
          <w:b w:val="false"/>
          <w:i w:val="false"/>
          <w:color w:val="000000"/>
          <w:sz w:val="28"/>
        </w:rPr>
        <w:t xml:space="preserve">
      Ф.И.О. Главного бухгалтера </w:t>
      </w:r>
    </w:p>
    <w:p>
      <w:pPr>
        <w:spacing w:after="0"/>
        <w:ind w:left="0"/>
        <w:jc w:val="both"/>
      </w:pPr>
      <w:r>
        <w:rPr>
          <w:rFonts w:ascii="Times New Roman"/>
          <w:b w:val="false"/>
          <w:i w:val="false"/>
          <w:color w:val="000000"/>
          <w:sz w:val="28"/>
        </w:rPr>
        <w:t xml:space="preserve">
      Ф.И.О. должностного лица, заполнившего форму налоговой отчетности </w:t>
      </w:r>
    </w:p>
    <w:p>
      <w:pPr>
        <w:spacing w:after="0"/>
        <w:ind w:left="0"/>
        <w:jc w:val="both"/>
      </w:pPr>
      <w:r>
        <w:rPr>
          <w:rFonts w:ascii="Times New Roman"/>
          <w:b w:val="false"/>
          <w:i w:val="false"/>
          <w:color w:val="000000"/>
          <w:sz w:val="28"/>
        </w:rPr>
        <w:t xml:space="preserve">
      Настоящая форма заверена электронной цифровой подписью в соответствии </w:t>
      </w:r>
    </w:p>
    <w:p>
      <w:pPr>
        <w:spacing w:after="0"/>
        <w:ind w:left="0"/>
        <w:jc w:val="both"/>
      </w:pPr>
      <w:r>
        <w:rPr>
          <w:rFonts w:ascii="Times New Roman"/>
          <w:b w:val="false"/>
          <w:i w:val="false"/>
          <w:color w:val="000000"/>
          <w:sz w:val="28"/>
        </w:rPr>
        <w:t xml:space="preserve">
      с Соглашением об использовании и признании электронной цифровой </w:t>
      </w:r>
    </w:p>
    <w:p>
      <w:pPr>
        <w:spacing w:after="0"/>
        <w:ind w:left="0"/>
        <w:jc w:val="both"/>
      </w:pPr>
      <w:r>
        <w:rPr>
          <w:rFonts w:ascii="Times New Roman"/>
          <w:b w:val="false"/>
          <w:i w:val="false"/>
          <w:color w:val="000000"/>
          <w:sz w:val="28"/>
        </w:rPr>
        <w:t xml:space="preserve">
      подписи при обмене электронными документами от      № </w:t>
      </w:r>
    </w:p>
    <w:p>
      <w:pPr>
        <w:spacing w:after="0"/>
        <w:ind w:left="0"/>
        <w:jc w:val="both"/>
      </w:pPr>
      <w:r>
        <w:rPr>
          <w:rFonts w:ascii="Times New Roman"/>
          <w:b w:val="false"/>
          <w:i w:val="false"/>
          <w:color w:val="000000"/>
          <w:sz w:val="28"/>
        </w:rPr>
        <w:t xml:space="preserve">
      Входящий номер регистрации документа       ДДММГГГГ </w:t>
      </w:r>
    </w:p>
    <w:p>
      <w:pPr>
        <w:spacing w:after="0"/>
        <w:ind w:left="0"/>
        <w:jc w:val="both"/>
      </w:pPr>
      <w:r>
        <w:rPr>
          <w:rFonts w:ascii="Times New Roman"/>
          <w:b w:val="false"/>
          <w:i w:val="false"/>
          <w:color w:val="000000"/>
          <w:sz w:val="28"/>
        </w:rPr>
        <w:t xml:space="preserve">
      Код налогового органа </w:t>
      </w:r>
    </w:p>
    <w:bookmarkStart w:name="z403" w:id="9812"/>
    <w:p>
      <w:pPr>
        <w:spacing w:after="0"/>
        <w:ind w:left="0"/>
        <w:jc w:val="both"/>
      </w:pPr>
      <w:r>
        <w:rPr>
          <w:rFonts w:ascii="Times New Roman"/>
          <w:b w:val="false"/>
          <w:i w:val="false"/>
          <w:color w:val="000000"/>
          <w:sz w:val="28"/>
        </w:rPr>
        <w:t xml:space="preserve">
      Приложение 2 к Правилам составления и         </w:t>
      </w:r>
    </w:p>
    <w:bookmarkEnd w:id="9812"/>
    <w:p>
      <w:pPr>
        <w:spacing w:after="0"/>
        <w:ind w:left="0"/>
        <w:jc w:val="both"/>
      </w:pPr>
      <w:r>
        <w:rPr>
          <w:rFonts w:ascii="Times New Roman"/>
          <w:b w:val="false"/>
          <w:i w:val="false"/>
          <w:color w:val="000000"/>
          <w:sz w:val="28"/>
        </w:rPr>
        <w:t xml:space="preserve">
      представления налоговой отчетности страховыми, </w:t>
      </w:r>
    </w:p>
    <w:p>
      <w:pPr>
        <w:spacing w:after="0"/>
        <w:ind w:left="0"/>
        <w:jc w:val="both"/>
      </w:pPr>
      <w:r>
        <w:rPr>
          <w:rFonts w:ascii="Times New Roman"/>
          <w:b w:val="false"/>
          <w:i w:val="false"/>
          <w:color w:val="000000"/>
          <w:sz w:val="28"/>
        </w:rPr>
        <w:t xml:space="preserve">
      перестраховочными организациями, являющимися  </w:t>
      </w:r>
    </w:p>
    <w:p>
      <w:pPr>
        <w:spacing w:after="0"/>
        <w:ind w:left="0"/>
        <w:jc w:val="both"/>
      </w:pPr>
      <w:r>
        <w:rPr>
          <w:rFonts w:ascii="Times New Roman"/>
          <w:b w:val="false"/>
          <w:i w:val="false"/>
          <w:color w:val="000000"/>
          <w:sz w:val="28"/>
        </w:rPr>
        <w:t xml:space="preserve">
      крупными налогоплательщиками, подлежащими     </w:t>
      </w:r>
    </w:p>
    <w:p>
      <w:pPr>
        <w:spacing w:after="0"/>
        <w:ind w:left="0"/>
        <w:jc w:val="both"/>
      </w:pPr>
      <w:r>
        <w:rPr>
          <w:rFonts w:ascii="Times New Roman"/>
          <w:b w:val="false"/>
          <w:i w:val="false"/>
          <w:color w:val="000000"/>
          <w:sz w:val="28"/>
        </w:rPr>
        <w:t xml:space="preserve">
      мониторингу, утвержденным приказом            </w:t>
      </w:r>
    </w:p>
    <w:p>
      <w:pPr>
        <w:spacing w:after="0"/>
        <w:ind w:left="0"/>
        <w:jc w:val="both"/>
      </w:pPr>
      <w:r>
        <w:rPr>
          <w:rFonts w:ascii="Times New Roman"/>
          <w:b w:val="false"/>
          <w:i w:val="false"/>
          <w:color w:val="000000"/>
          <w:sz w:val="28"/>
        </w:rPr>
        <w:t xml:space="preserve">
      Министра финансов Республики Казахстан        </w:t>
      </w:r>
    </w:p>
    <w:p>
      <w:pPr>
        <w:spacing w:after="0"/>
        <w:ind w:left="0"/>
        <w:jc w:val="both"/>
      </w:pPr>
      <w:r>
        <w:rPr>
          <w:rFonts w:ascii="Times New Roman"/>
          <w:b w:val="false"/>
          <w:i w:val="false"/>
          <w:color w:val="000000"/>
          <w:sz w:val="28"/>
        </w:rPr>
        <w:t xml:space="preserve">
      от 25 декабря 2008 года № 611                 </w:t>
      </w:r>
    </w:p>
    <w:p>
      <w:pPr>
        <w:spacing w:after="0"/>
        <w:ind w:left="0"/>
        <w:jc w:val="both"/>
      </w:pPr>
      <w:r>
        <w:rPr>
          <w:rFonts w:ascii="Times New Roman"/>
          <w:b w:val="false"/>
          <w:i w:val="false"/>
          <w:color w:val="000000"/>
          <w:sz w:val="28"/>
        </w:rPr>
        <w:t xml:space="preserve">
      Вид формы: </w:t>
      </w:r>
    </w:p>
    <w:p>
      <w:pPr>
        <w:spacing w:after="0"/>
        <w:ind w:left="0"/>
        <w:jc w:val="both"/>
      </w:pPr>
      <w:r>
        <w:rPr>
          <w:rFonts w:ascii="Times New Roman"/>
          <w:b w:val="false"/>
          <w:i w:val="false"/>
          <w:color w:val="000000"/>
          <w:sz w:val="28"/>
        </w:rPr>
        <w:t xml:space="preserve">
      О Первоначальная </w:t>
      </w:r>
    </w:p>
    <w:p>
      <w:pPr>
        <w:spacing w:after="0"/>
        <w:ind w:left="0"/>
        <w:jc w:val="both"/>
      </w:pPr>
      <w:r>
        <w:rPr>
          <w:rFonts w:ascii="Times New Roman"/>
          <w:b w:val="false"/>
          <w:i w:val="false"/>
          <w:color w:val="000000"/>
          <w:sz w:val="28"/>
        </w:rPr>
        <w:t xml:space="preserve">
      О Очередная </w:t>
      </w:r>
    </w:p>
    <w:p>
      <w:pPr>
        <w:spacing w:after="0"/>
        <w:ind w:left="0"/>
        <w:jc w:val="both"/>
      </w:pPr>
      <w:r>
        <w:rPr>
          <w:rFonts w:ascii="Times New Roman"/>
          <w:b w:val="false"/>
          <w:i w:val="false"/>
          <w:color w:val="000000"/>
          <w:sz w:val="28"/>
        </w:rPr>
        <w:t xml:space="preserve">
      О Дополнительная </w:t>
      </w:r>
    </w:p>
    <w:p>
      <w:pPr>
        <w:spacing w:after="0"/>
        <w:ind w:left="0"/>
        <w:jc w:val="both"/>
      </w:pPr>
      <w:r>
        <w:rPr>
          <w:rFonts w:ascii="Times New Roman"/>
          <w:b w:val="false"/>
          <w:i w:val="false"/>
          <w:color w:val="000000"/>
          <w:sz w:val="28"/>
        </w:rPr>
        <w:t xml:space="preserve">
      О По уведомлению </w:t>
      </w:r>
    </w:p>
    <w:p>
      <w:pPr>
        <w:spacing w:after="0"/>
        <w:ind w:left="0"/>
        <w:jc w:val="both"/>
      </w:pPr>
      <w:r>
        <w:rPr>
          <w:rFonts w:ascii="Times New Roman"/>
          <w:b w:val="false"/>
          <w:i w:val="false"/>
          <w:color w:val="000000"/>
          <w:sz w:val="28"/>
        </w:rPr>
        <w:t xml:space="preserve">
      О Ликвидационная </w:t>
      </w:r>
    </w:p>
    <w:p>
      <w:pPr>
        <w:spacing w:after="0"/>
        <w:ind w:left="0"/>
        <w:jc w:val="both"/>
      </w:pPr>
      <w:r>
        <w:rPr>
          <w:rFonts w:ascii="Times New Roman"/>
          <w:b w:val="false"/>
          <w:i w:val="false"/>
          <w:color w:val="000000"/>
          <w:sz w:val="28"/>
        </w:rPr>
        <w:t xml:space="preserve">
      Дата и номер уведомления      А номер ОООООО      В дата ОООООООООО </w:t>
      </w:r>
    </w:p>
    <w:p>
      <w:pPr>
        <w:spacing w:after="0"/>
        <w:ind w:left="0"/>
        <w:jc w:val="both"/>
      </w:pPr>
      <w:r>
        <w:rPr>
          <w:rFonts w:ascii="Times New Roman"/>
          <w:b w:val="false"/>
          <w:i w:val="false"/>
          <w:color w:val="000000"/>
          <w:sz w:val="28"/>
        </w:rPr>
        <w:t xml:space="preserve">
      РНН </w:t>
      </w:r>
    </w:p>
    <w:p>
      <w:pPr>
        <w:spacing w:after="0"/>
        <w:ind w:left="0"/>
        <w:jc w:val="both"/>
      </w:pPr>
      <w:r>
        <w:rPr>
          <w:rFonts w:ascii="Times New Roman"/>
          <w:b w:val="false"/>
          <w:i w:val="false"/>
          <w:color w:val="000000"/>
          <w:sz w:val="28"/>
        </w:rPr>
        <w:t xml:space="preserve">
      Наименование налогоплательщика </w:t>
      </w:r>
    </w:p>
    <w:p>
      <w:pPr>
        <w:spacing w:after="0"/>
        <w:ind w:left="0"/>
        <w:jc w:val="both"/>
      </w:pPr>
      <w:r>
        <w:rPr>
          <w:rFonts w:ascii="Times New Roman"/>
          <w:b w:val="false"/>
          <w:i w:val="false"/>
          <w:color w:val="000000"/>
          <w:sz w:val="28"/>
        </w:rPr>
        <w:t xml:space="preserve">
      Налоговый период       квартал       год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Форма 4.2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Бухгалтерский баланс </w:t>
      </w:r>
    </w:p>
    <w:p>
      <w:pPr>
        <w:spacing w:after="0"/>
        <w:ind w:left="0"/>
        <w:jc w:val="both"/>
      </w:pPr>
      <w:r>
        <w:rPr>
          <w:rFonts w:ascii="Times New Roman"/>
          <w:b w:val="false"/>
          <w:i w:val="false"/>
          <w:color w:val="000000"/>
          <w:sz w:val="28"/>
        </w:rPr>
        <w:t xml:space="preserve">
                                                               тыс.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0"/>
        <w:gridCol w:w="5271"/>
        <w:gridCol w:w="1979"/>
        <w:gridCol w:w="1980"/>
      </w:tblGrid>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статьи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w:t>
            </w:r>
          </w:p>
          <w:p>
            <w:pPr>
              <w:spacing w:after="20"/>
              <w:ind w:left="20"/>
              <w:jc w:val="both"/>
            </w:pPr>
            <w:r>
              <w:rPr>
                <w:rFonts w:ascii="Times New Roman"/>
                <w:b w:val="false"/>
                <w:i w:val="false"/>
                <w:color w:val="000000"/>
                <w:sz w:val="20"/>
              </w:rPr>
              <w:t xml:space="preserve">
начало </w:t>
            </w:r>
          </w:p>
          <w:p>
            <w:pPr>
              <w:spacing w:after="20"/>
              <w:ind w:left="20"/>
              <w:jc w:val="both"/>
            </w:pPr>
            <w:r>
              <w:rPr>
                <w:rFonts w:ascii="Times New Roman"/>
                <w:b w:val="false"/>
                <w:i w:val="false"/>
                <w:color w:val="000000"/>
                <w:sz w:val="20"/>
              </w:rPr>
              <w:t xml:space="preserve">
года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конец </w:t>
            </w:r>
          </w:p>
          <w:p>
            <w:pPr>
              <w:spacing w:after="20"/>
              <w:ind w:left="20"/>
              <w:jc w:val="both"/>
            </w:pPr>
            <w:r>
              <w:rPr>
                <w:rFonts w:ascii="Times New Roman"/>
                <w:b w:val="false"/>
                <w:i w:val="false"/>
                <w:color w:val="000000"/>
                <w:sz w:val="20"/>
              </w:rPr>
              <w:t xml:space="preserve">
отчетного </w:t>
            </w:r>
          </w:p>
          <w:p>
            <w:pPr>
              <w:spacing w:after="20"/>
              <w:ind w:left="20"/>
              <w:jc w:val="both"/>
            </w:pPr>
            <w:r>
              <w:rPr>
                <w:rFonts w:ascii="Times New Roman"/>
                <w:b w:val="false"/>
                <w:i w:val="false"/>
                <w:color w:val="000000"/>
                <w:sz w:val="20"/>
              </w:rPr>
              <w:t xml:space="preserve">
периода </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Активы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Деньги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Вклады размещенные (за вычетом резервов по </w:t>
            </w:r>
          </w:p>
          <w:p>
            <w:pPr>
              <w:spacing w:after="20"/>
              <w:ind w:left="20"/>
              <w:jc w:val="both"/>
            </w:pPr>
            <w:r>
              <w:rPr>
                <w:rFonts w:ascii="Times New Roman"/>
                <w:b w:val="false"/>
                <w:i w:val="false"/>
                <w:color w:val="000000"/>
                <w:sz w:val="20"/>
              </w:rPr>
              <w:t xml:space="preserve">
сомнительным долгам)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Ценные бумаги, предназначенные для торговли (за </w:t>
            </w:r>
          </w:p>
          <w:p>
            <w:pPr>
              <w:spacing w:after="20"/>
              <w:ind w:left="20"/>
              <w:jc w:val="both"/>
            </w:pPr>
            <w:r>
              <w:rPr>
                <w:rFonts w:ascii="Times New Roman"/>
                <w:b w:val="false"/>
                <w:i w:val="false"/>
                <w:color w:val="000000"/>
                <w:sz w:val="20"/>
              </w:rPr>
              <w:t xml:space="preserve">
вычетом резервов по сомнительным долгам)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Ценные бумаги, имеющиеся в наличии для продажи </w:t>
            </w:r>
          </w:p>
          <w:p>
            <w:pPr>
              <w:spacing w:after="20"/>
              <w:ind w:left="20"/>
              <w:jc w:val="both"/>
            </w:pPr>
            <w:r>
              <w:rPr>
                <w:rFonts w:ascii="Times New Roman"/>
                <w:b w:val="false"/>
                <w:i w:val="false"/>
                <w:color w:val="000000"/>
                <w:sz w:val="20"/>
              </w:rPr>
              <w:t xml:space="preserve">
(за вычетом резервов по сомнительным долгам)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Операция "обратное РЕПО"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Суммы к получению от перестраховщиков (за </w:t>
            </w:r>
          </w:p>
          <w:p>
            <w:pPr>
              <w:spacing w:after="20"/>
              <w:ind w:left="20"/>
              <w:jc w:val="both"/>
            </w:pPr>
            <w:r>
              <w:rPr>
                <w:rFonts w:ascii="Times New Roman"/>
                <w:b w:val="false"/>
                <w:i w:val="false"/>
                <w:color w:val="000000"/>
                <w:sz w:val="20"/>
              </w:rPr>
              <w:t xml:space="preserve">
вычетом резервов по сомнительным долгам)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Страховые премии к получению от страхователей </w:t>
            </w:r>
          </w:p>
          <w:p>
            <w:pPr>
              <w:spacing w:after="20"/>
              <w:ind w:left="20"/>
              <w:jc w:val="both"/>
            </w:pPr>
            <w:r>
              <w:rPr>
                <w:rFonts w:ascii="Times New Roman"/>
                <w:b w:val="false"/>
                <w:i w:val="false"/>
                <w:color w:val="000000"/>
                <w:sz w:val="20"/>
              </w:rPr>
              <w:t xml:space="preserve">
(перестрахователей) и посредников (за вычетом </w:t>
            </w:r>
          </w:p>
          <w:p>
            <w:pPr>
              <w:spacing w:after="20"/>
              <w:ind w:left="20"/>
              <w:jc w:val="both"/>
            </w:pPr>
            <w:r>
              <w:rPr>
                <w:rFonts w:ascii="Times New Roman"/>
                <w:b w:val="false"/>
                <w:i w:val="false"/>
                <w:color w:val="000000"/>
                <w:sz w:val="20"/>
              </w:rPr>
              <w:t xml:space="preserve">
резервов по сомнительным долгам)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Прочая дебиторская задолженность (за вычетом </w:t>
            </w:r>
          </w:p>
          <w:p>
            <w:pPr>
              <w:spacing w:after="20"/>
              <w:ind w:left="20"/>
              <w:jc w:val="both"/>
            </w:pPr>
            <w:r>
              <w:rPr>
                <w:rFonts w:ascii="Times New Roman"/>
                <w:b w:val="false"/>
                <w:i w:val="false"/>
                <w:color w:val="000000"/>
                <w:sz w:val="20"/>
              </w:rPr>
              <w:t xml:space="preserve">
резервов по сомнительным долгам)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Займы, предоставленные страхователям (за вычетом </w:t>
            </w:r>
          </w:p>
          <w:p>
            <w:pPr>
              <w:spacing w:after="20"/>
              <w:ind w:left="20"/>
              <w:jc w:val="both"/>
            </w:pPr>
            <w:r>
              <w:rPr>
                <w:rFonts w:ascii="Times New Roman"/>
                <w:b w:val="false"/>
                <w:i w:val="false"/>
                <w:color w:val="000000"/>
                <w:sz w:val="20"/>
              </w:rPr>
              <w:t xml:space="preserve">
резервов по сомнительным долгам)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будущих периодов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Налоговое требование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Отсроченное налоговое требование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активы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Ценные бумаги, удерживаемые до погашения (за </w:t>
            </w:r>
          </w:p>
          <w:p>
            <w:pPr>
              <w:spacing w:after="20"/>
              <w:ind w:left="20"/>
              <w:jc w:val="both"/>
            </w:pPr>
            <w:r>
              <w:rPr>
                <w:rFonts w:ascii="Times New Roman"/>
                <w:b w:val="false"/>
                <w:i w:val="false"/>
                <w:color w:val="000000"/>
                <w:sz w:val="20"/>
              </w:rPr>
              <w:t xml:space="preserve">
вычетом резервов по сомнительным долгам)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Инвестиции в капитал других юридических лиц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Основные средства (нетто)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Нематериальные активы (нетто)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Обязательства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 незаработанной премии, общая сумма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перестраховщика в резерве незаработанной </w:t>
            </w:r>
          </w:p>
          <w:p>
            <w:pPr>
              <w:spacing w:after="20"/>
              <w:ind w:left="20"/>
              <w:jc w:val="both"/>
            </w:pPr>
            <w:r>
              <w:rPr>
                <w:rFonts w:ascii="Times New Roman"/>
                <w:b w:val="false"/>
                <w:i w:val="false"/>
                <w:color w:val="000000"/>
                <w:sz w:val="20"/>
              </w:rPr>
              <w:t xml:space="preserve">
премии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Чистая сумма резерва незаработанной премии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 не произошедших убытков по договорам </w:t>
            </w:r>
          </w:p>
          <w:p>
            <w:pPr>
              <w:spacing w:after="20"/>
              <w:ind w:left="20"/>
              <w:jc w:val="both"/>
            </w:pPr>
            <w:r>
              <w:rPr>
                <w:rFonts w:ascii="Times New Roman"/>
                <w:b w:val="false"/>
                <w:i w:val="false"/>
                <w:color w:val="000000"/>
                <w:sz w:val="20"/>
              </w:rPr>
              <w:t xml:space="preserve">
страхования (перестрахования) жизни, общая сумма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перестраховщика в резерве не произошедших </w:t>
            </w:r>
          </w:p>
          <w:p>
            <w:pPr>
              <w:spacing w:after="20"/>
              <w:ind w:left="20"/>
              <w:jc w:val="both"/>
            </w:pPr>
            <w:r>
              <w:rPr>
                <w:rFonts w:ascii="Times New Roman"/>
                <w:b w:val="false"/>
                <w:i w:val="false"/>
                <w:color w:val="000000"/>
                <w:sz w:val="20"/>
              </w:rPr>
              <w:t xml:space="preserve">
убытков по договорам страхования </w:t>
            </w:r>
          </w:p>
          <w:p>
            <w:pPr>
              <w:spacing w:after="20"/>
              <w:ind w:left="20"/>
              <w:jc w:val="both"/>
            </w:pPr>
            <w:r>
              <w:rPr>
                <w:rFonts w:ascii="Times New Roman"/>
                <w:b w:val="false"/>
                <w:i w:val="false"/>
                <w:color w:val="000000"/>
                <w:sz w:val="20"/>
              </w:rPr>
              <w:t xml:space="preserve">
(перестрахования) жизни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Чистая сумма резерва не произошедших убытков по </w:t>
            </w:r>
          </w:p>
          <w:p>
            <w:pPr>
              <w:spacing w:after="20"/>
              <w:ind w:left="20"/>
              <w:jc w:val="both"/>
            </w:pPr>
            <w:r>
              <w:rPr>
                <w:rFonts w:ascii="Times New Roman"/>
                <w:b w:val="false"/>
                <w:i w:val="false"/>
                <w:color w:val="000000"/>
                <w:sz w:val="20"/>
              </w:rPr>
              <w:t xml:space="preserve">
договорам страхования (перестрахования) жизни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 не произошедших убытков по договорам </w:t>
            </w:r>
          </w:p>
          <w:p>
            <w:pPr>
              <w:spacing w:after="20"/>
              <w:ind w:left="20"/>
              <w:jc w:val="both"/>
            </w:pPr>
            <w:r>
              <w:rPr>
                <w:rFonts w:ascii="Times New Roman"/>
                <w:b w:val="false"/>
                <w:i w:val="false"/>
                <w:color w:val="000000"/>
                <w:sz w:val="20"/>
              </w:rPr>
              <w:t xml:space="preserve">
аннуитета, общая сумма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перестраховщика в резерве не произошедших </w:t>
            </w:r>
          </w:p>
          <w:p>
            <w:pPr>
              <w:spacing w:after="20"/>
              <w:ind w:left="20"/>
              <w:jc w:val="both"/>
            </w:pPr>
            <w:r>
              <w:rPr>
                <w:rFonts w:ascii="Times New Roman"/>
                <w:b w:val="false"/>
                <w:i w:val="false"/>
                <w:color w:val="000000"/>
                <w:sz w:val="20"/>
              </w:rPr>
              <w:t xml:space="preserve">
убытков по договорам аннуитета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Чистая сумма резерва не произошедших убытков по </w:t>
            </w:r>
          </w:p>
          <w:p>
            <w:pPr>
              <w:spacing w:after="20"/>
              <w:ind w:left="20"/>
              <w:jc w:val="both"/>
            </w:pPr>
            <w:r>
              <w:rPr>
                <w:rFonts w:ascii="Times New Roman"/>
                <w:b w:val="false"/>
                <w:i w:val="false"/>
                <w:color w:val="000000"/>
                <w:sz w:val="20"/>
              </w:rPr>
              <w:t xml:space="preserve">
договорам аннуитета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 произошедших, но незаявленных убытков, </w:t>
            </w:r>
          </w:p>
          <w:p>
            <w:pPr>
              <w:spacing w:after="20"/>
              <w:ind w:left="20"/>
              <w:jc w:val="both"/>
            </w:pPr>
            <w:r>
              <w:rPr>
                <w:rFonts w:ascii="Times New Roman"/>
                <w:b w:val="false"/>
                <w:i w:val="false"/>
                <w:color w:val="000000"/>
                <w:sz w:val="20"/>
              </w:rPr>
              <w:t xml:space="preserve">
общая сумма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перестраховщика в резерве произошедших, но </w:t>
            </w:r>
          </w:p>
          <w:p>
            <w:pPr>
              <w:spacing w:after="20"/>
              <w:ind w:left="20"/>
              <w:jc w:val="both"/>
            </w:pPr>
            <w:r>
              <w:rPr>
                <w:rFonts w:ascii="Times New Roman"/>
                <w:b w:val="false"/>
                <w:i w:val="false"/>
                <w:color w:val="000000"/>
                <w:sz w:val="20"/>
              </w:rPr>
              <w:t xml:space="preserve">
незаявленных убытков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Чистая сумма резерва произошедших, но </w:t>
            </w:r>
          </w:p>
          <w:p>
            <w:pPr>
              <w:spacing w:after="20"/>
              <w:ind w:left="20"/>
              <w:jc w:val="both"/>
            </w:pPr>
            <w:r>
              <w:rPr>
                <w:rFonts w:ascii="Times New Roman"/>
                <w:b w:val="false"/>
                <w:i w:val="false"/>
                <w:color w:val="000000"/>
                <w:sz w:val="20"/>
              </w:rPr>
              <w:t xml:space="preserve">
незаявленных убытков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 заявленных, но неурегулированных убытков, </w:t>
            </w:r>
          </w:p>
          <w:p>
            <w:pPr>
              <w:spacing w:after="20"/>
              <w:ind w:left="20"/>
              <w:jc w:val="both"/>
            </w:pPr>
            <w:r>
              <w:rPr>
                <w:rFonts w:ascii="Times New Roman"/>
                <w:b w:val="false"/>
                <w:i w:val="false"/>
                <w:color w:val="000000"/>
                <w:sz w:val="20"/>
              </w:rPr>
              <w:t xml:space="preserve">
общая сумма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перестраховщика в резерве заявленных, но </w:t>
            </w:r>
          </w:p>
          <w:p>
            <w:pPr>
              <w:spacing w:after="20"/>
              <w:ind w:left="20"/>
              <w:jc w:val="both"/>
            </w:pPr>
            <w:r>
              <w:rPr>
                <w:rFonts w:ascii="Times New Roman"/>
                <w:b w:val="false"/>
                <w:i w:val="false"/>
                <w:color w:val="000000"/>
                <w:sz w:val="20"/>
              </w:rPr>
              <w:t xml:space="preserve">
неурегулированных убытков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Чистая сумма резерва заявленных, но </w:t>
            </w:r>
          </w:p>
          <w:p>
            <w:pPr>
              <w:spacing w:after="20"/>
              <w:ind w:left="20"/>
              <w:jc w:val="both"/>
            </w:pPr>
            <w:r>
              <w:rPr>
                <w:rFonts w:ascii="Times New Roman"/>
                <w:b w:val="false"/>
                <w:i w:val="false"/>
                <w:color w:val="000000"/>
                <w:sz w:val="20"/>
              </w:rPr>
              <w:t xml:space="preserve">
неурегулированных убытков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Дополнительные резервы, общая сумма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перестраховщика в дополнительных резервах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Чистая сумма дополнительных резервов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Займы полученные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Расчеты с перестраховщиками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Расчеты с посредниками по страховой </w:t>
            </w:r>
          </w:p>
          <w:p>
            <w:pPr>
              <w:spacing w:after="20"/>
              <w:ind w:left="20"/>
              <w:jc w:val="both"/>
            </w:pPr>
            <w:r>
              <w:rPr>
                <w:rFonts w:ascii="Times New Roman"/>
                <w:b w:val="false"/>
                <w:i w:val="false"/>
                <w:color w:val="000000"/>
                <w:sz w:val="20"/>
              </w:rPr>
              <w:t xml:space="preserve">
(перестраховочной) деятельности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Расчеты с акционерами по дивидендам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Счета к уплате по договорам страхования </w:t>
            </w:r>
          </w:p>
          <w:p>
            <w:pPr>
              <w:spacing w:after="20"/>
              <w:ind w:left="20"/>
              <w:jc w:val="both"/>
            </w:pPr>
            <w:r>
              <w:rPr>
                <w:rFonts w:ascii="Times New Roman"/>
                <w:b w:val="false"/>
                <w:i w:val="false"/>
                <w:color w:val="000000"/>
                <w:sz w:val="20"/>
              </w:rPr>
              <w:t xml:space="preserve">
(перестрахования)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Прочая кредиторская задолженность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Операция "РЕПО"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будущих периодов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Налоговое обязательство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Отсроченное налоговое обязательство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обязательства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Собственный капитал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Уставный капитал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Изъятый капитал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Резервный капитал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 предупредительных мероприятий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Результаты переоценки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Нераспределенный доход (непокрытый убыток):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нераспределенный доход (непокрытый убыток) </w:t>
            </w:r>
          </w:p>
          <w:p>
            <w:pPr>
              <w:spacing w:after="20"/>
              <w:ind w:left="20"/>
              <w:jc w:val="both"/>
            </w:pPr>
            <w:r>
              <w:rPr>
                <w:rFonts w:ascii="Times New Roman"/>
                <w:b w:val="false"/>
                <w:i w:val="false"/>
                <w:color w:val="000000"/>
                <w:sz w:val="20"/>
              </w:rPr>
              <w:t xml:space="preserve">
предыдущих лет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нераспределенный доход (непокрытый убыток) </w:t>
            </w:r>
          </w:p>
          <w:p>
            <w:pPr>
              <w:spacing w:after="20"/>
              <w:ind w:left="20"/>
              <w:jc w:val="both"/>
            </w:pPr>
            <w:r>
              <w:rPr>
                <w:rFonts w:ascii="Times New Roman"/>
                <w:b w:val="false"/>
                <w:i w:val="false"/>
                <w:color w:val="000000"/>
                <w:sz w:val="20"/>
              </w:rPr>
              <w:t xml:space="preserve">
отчетного периода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собственный капитал и обязательства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Мы несем ответственность в соответствии с законами Республики </w:t>
      </w:r>
    </w:p>
    <w:p>
      <w:pPr>
        <w:spacing w:after="0"/>
        <w:ind w:left="0"/>
        <w:jc w:val="both"/>
      </w:pPr>
      <w:r>
        <w:rPr>
          <w:rFonts w:ascii="Times New Roman"/>
          <w:b w:val="false"/>
          <w:i w:val="false"/>
          <w:color w:val="000000"/>
          <w:sz w:val="28"/>
        </w:rPr>
        <w:t xml:space="preserve">
      Казахстан за достоверность и полноту сведений, приведенных в данной </w:t>
      </w:r>
    </w:p>
    <w:p>
      <w:pPr>
        <w:spacing w:after="0"/>
        <w:ind w:left="0"/>
        <w:jc w:val="both"/>
      </w:pPr>
      <w:r>
        <w:rPr>
          <w:rFonts w:ascii="Times New Roman"/>
          <w:b w:val="false"/>
          <w:i w:val="false"/>
          <w:color w:val="000000"/>
          <w:sz w:val="28"/>
        </w:rPr>
        <w:t xml:space="preserve">
      отчетности. </w:t>
      </w:r>
    </w:p>
    <w:p>
      <w:pPr>
        <w:spacing w:after="0"/>
        <w:ind w:left="0"/>
        <w:jc w:val="both"/>
      </w:pPr>
      <w:r>
        <w:rPr>
          <w:rFonts w:ascii="Times New Roman"/>
          <w:b w:val="false"/>
          <w:i w:val="false"/>
          <w:color w:val="000000"/>
          <w:sz w:val="28"/>
        </w:rPr>
        <w:t xml:space="preserve">
      Ф.И.О. Руководителя </w:t>
      </w:r>
    </w:p>
    <w:p>
      <w:pPr>
        <w:spacing w:after="0"/>
        <w:ind w:left="0"/>
        <w:jc w:val="both"/>
      </w:pPr>
      <w:r>
        <w:rPr>
          <w:rFonts w:ascii="Times New Roman"/>
          <w:b w:val="false"/>
          <w:i w:val="false"/>
          <w:color w:val="000000"/>
          <w:sz w:val="28"/>
        </w:rPr>
        <w:t xml:space="preserve">
      Ф.И.О. Главного бухгалтера </w:t>
      </w:r>
    </w:p>
    <w:p>
      <w:pPr>
        <w:spacing w:after="0"/>
        <w:ind w:left="0"/>
        <w:jc w:val="both"/>
      </w:pPr>
      <w:r>
        <w:rPr>
          <w:rFonts w:ascii="Times New Roman"/>
          <w:b w:val="false"/>
          <w:i w:val="false"/>
          <w:color w:val="000000"/>
          <w:sz w:val="28"/>
        </w:rPr>
        <w:t xml:space="preserve">
      Ф.И.О. должностного лица, заполнившего форму налоговой отчетности </w:t>
      </w:r>
    </w:p>
    <w:p>
      <w:pPr>
        <w:spacing w:after="0"/>
        <w:ind w:left="0"/>
        <w:jc w:val="both"/>
      </w:pPr>
      <w:r>
        <w:rPr>
          <w:rFonts w:ascii="Times New Roman"/>
          <w:b w:val="false"/>
          <w:i w:val="false"/>
          <w:color w:val="000000"/>
          <w:sz w:val="28"/>
        </w:rPr>
        <w:t xml:space="preserve">
      Настоящая форма заверена электронной цифровой подписью в соответствии </w:t>
      </w:r>
    </w:p>
    <w:p>
      <w:pPr>
        <w:spacing w:after="0"/>
        <w:ind w:left="0"/>
        <w:jc w:val="both"/>
      </w:pPr>
      <w:r>
        <w:rPr>
          <w:rFonts w:ascii="Times New Roman"/>
          <w:b w:val="false"/>
          <w:i w:val="false"/>
          <w:color w:val="000000"/>
          <w:sz w:val="28"/>
        </w:rPr>
        <w:t xml:space="preserve">
      с Соглашением об использовании и признании электронной цифровой </w:t>
      </w:r>
    </w:p>
    <w:p>
      <w:pPr>
        <w:spacing w:after="0"/>
        <w:ind w:left="0"/>
        <w:jc w:val="both"/>
      </w:pPr>
      <w:r>
        <w:rPr>
          <w:rFonts w:ascii="Times New Roman"/>
          <w:b w:val="false"/>
          <w:i w:val="false"/>
          <w:color w:val="000000"/>
          <w:sz w:val="28"/>
        </w:rPr>
        <w:t xml:space="preserve">
      подписи при обмене электронными документами от      № </w:t>
      </w:r>
    </w:p>
    <w:p>
      <w:pPr>
        <w:spacing w:after="0"/>
        <w:ind w:left="0"/>
        <w:jc w:val="both"/>
      </w:pPr>
      <w:r>
        <w:rPr>
          <w:rFonts w:ascii="Times New Roman"/>
          <w:b w:val="false"/>
          <w:i w:val="false"/>
          <w:color w:val="000000"/>
          <w:sz w:val="28"/>
        </w:rPr>
        <w:t xml:space="preserve">
      Входящий номер регистрации документа       ДДММГГГГ </w:t>
      </w:r>
    </w:p>
    <w:p>
      <w:pPr>
        <w:spacing w:after="0"/>
        <w:ind w:left="0"/>
        <w:jc w:val="both"/>
      </w:pPr>
      <w:r>
        <w:rPr>
          <w:rFonts w:ascii="Times New Roman"/>
          <w:b w:val="false"/>
          <w:i w:val="false"/>
          <w:color w:val="000000"/>
          <w:sz w:val="28"/>
        </w:rPr>
        <w:t xml:space="preserve">
      Код налогового органа </w:t>
      </w:r>
    </w:p>
    <w:bookmarkStart w:name="z404" w:id="9813"/>
    <w:p>
      <w:pPr>
        <w:spacing w:after="0"/>
        <w:ind w:left="0"/>
        <w:jc w:val="both"/>
      </w:pPr>
      <w:r>
        <w:rPr>
          <w:rFonts w:ascii="Times New Roman"/>
          <w:b w:val="false"/>
          <w:i w:val="false"/>
          <w:color w:val="000000"/>
          <w:sz w:val="28"/>
        </w:rPr>
        <w:t xml:space="preserve">
      Приложение 3 к Правилам составления и         </w:t>
      </w:r>
    </w:p>
    <w:bookmarkEnd w:id="9813"/>
    <w:p>
      <w:pPr>
        <w:spacing w:after="0"/>
        <w:ind w:left="0"/>
        <w:jc w:val="both"/>
      </w:pPr>
      <w:r>
        <w:rPr>
          <w:rFonts w:ascii="Times New Roman"/>
          <w:b w:val="false"/>
          <w:i w:val="false"/>
          <w:color w:val="000000"/>
          <w:sz w:val="28"/>
        </w:rPr>
        <w:t xml:space="preserve">
      представления налоговой отчетности страховыми, </w:t>
      </w:r>
    </w:p>
    <w:p>
      <w:pPr>
        <w:spacing w:after="0"/>
        <w:ind w:left="0"/>
        <w:jc w:val="both"/>
      </w:pPr>
      <w:r>
        <w:rPr>
          <w:rFonts w:ascii="Times New Roman"/>
          <w:b w:val="false"/>
          <w:i w:val="false"/>
          <w:color w:val="000000"/>
          <w:sz w:val="28"/>
        </w:rPr>
        <w:t xml:space="preserve">
      перестраховочными организациями, являющимися  </w:t>
      </w:r>
    </w:p>
    <w:p>
      <w:pPr>
        <w:spacing w:after="0"/>
        <w:ind w:left="0"/>
        <w:jc w:val="both"/>
      </w:pPr>
      <w:r>
        <w:rPr>
          <w:rFonts w:ascii="Times New Roman"/>
          <w:b w:val="false"/>
          <w:i w:val="false"/>
          <w:color w:val="000000"/>
          <w:sz w:val="28"/>
        </w:rPr>
        <w:t xml:space="preserve">
      крупными налогоплательщиками, подлежащими     </w:t>
      </w:r>
    </w:p>
    <w:p>
      <w:pPr>
        <w:spacing w:after="0"/>
        <w:ind w:left="0"/>
        <w:jc w:val="both"/>
      </w:pPr>
      <w:r>
        <w:rPr>
          <w:rFonts w:ascii="Times New Roman"/>
          <w:b w:val="false"/>
          <w:i w:val="false"/>
          <w:color w:val="000000"/>
          <w:sz w:val="28"/>
        </w:rPr>
        <w:t xml:space="preserve">
      мониторингу, утвержденным приказом            </w:t>
      </w:r>
    </w:p>
    <w:p>
      <w:pPr>
        <w:spacing w:after="0"/>
        <w:ind w:left="0"/>
        <w:jc w:val="both"/>
      </w:pPr>
      <w:r>
        <w:rPr>
          <w:rFonts w:ascii="Times New Roman"/>
          <w:b w:val="false"/>
          <w:i w:val="false"/>
          <w:color w:val="000000"/>
          <w:sz w:val="28"/>
        </w:rPr>
        <w:t xml:space="preserve">
      Министра финансов Республики Казахстан        </w:t>
      </w:r>
    </w:p>
    <w:p>
      <w:pPr>
        <w:spacing w:after="0"/>
        <w:ind w:left="0"/>
        <w:jc w:val="both"/>
      </w:pPr>
      <w:r>
        <w:rPr>
          <w:rFonts w:ascii="Times New Roman"/>
          <w:b w:val="false"/>
          <w:i w:val="false"/>
          <w:color w:val="000000"/>
          <w:sz w:val="28"/>
        </w:rPr>
        <w:t xml:space="preserve">
      от 25 декабря 2008 года № 611                 </w:t>
      </w:r>
    </w:p>
    <w:p>
      <w:pPr>
        <w:spacing w:after="0"/>
        <w:ind w:left="0"/>
        <w:jc w:val="both"/>
      </w:pPr>
      <w:r>
        <w:rPr>
          <w:rFonts w:ascii="Times New Roman"/>
          <w:b w:val="false"/>
          <w:i w:val="false"/>
          <w:color w:val="000000"/>
          <w:sz w:val="28"/>
        </w:rPr>
        <w:t xml:space="preserve">
      Вид формы: </w:t>
      </w:r>
    </w:p>
    <w:p>
      <w:pPr>
        <w:spacing w:after="0"/>
        <w:ind w:left="0"/>
        <w:jc w:val="both"/>
      </w:pPr>
      <w:r>
        <w:rPr>
          <w:rFonts w:ascii="Times New Roman"/>
          <w:b w:val="false"/>
          <w:i w:val="false"/>
          <w:color w:val="000000"/>
          <w:sz w:val="28"/>
        </w:rPr>
        <w:t xml:space="preserve">
      О Первоначальная </w:t>
      </w:r>
    </w:p>
    <w:p>
      <w:pPr>
        <w:spacing w:after="0"/>
        <w:ind w:left="0"/>
        <w:jc w:val="both"/>
      </w:pPr>
      <w:r>
        <w:rPr>
          <w:rFonts w:ascii="Times New Roman"/>
          <w:b w:val="false"/>
          <w:i w:val="false"/>
          <w:color w:val="000000"/>
          <w:sz w:val="28"/>
        </w:rPr>
        <w:t xml:space="preserve">
      О Очередная </w:t>
      </w:r>
    </w:p>
    <w:p>
      <w:pPr>
        <w:spacing w:after="0"/>
        <w:ind w:left="0"/>
        <w:jc w:val="both"/>
      </w:pPr>
      <w:r>
        <w:rPr>
          <w:rFonts w:ascii="Times New Roman"/>
          <w:b w:val="false"/>
          <w:i w:val="false"/>
          <w:color w:val="000000"/>
          <w:sz w:val="28"/>
        </w:rPr>
        <w:t xml:space="preserve">
      О Дополнительная </w:t>
      </w:r>
    </w:p>
    <w:p>
      <w:pPr>
        <w:spacing w:after="0"/>
        <w:ind w:left="0"/>
        <w:jc w:val="both"/>
      </w:pPr>
      <w:r>
        <w:rPr>
          <w:rFonts w:ascii="Times New Roman"/>
          <w:b w:val="false"/>
          <w:i w:val="false"/>
          <w:color w:val="000000"/>
          <w:sz w:val="28"/>
        </w:rPr>
        <w:t xml:space="preserve">
      О По уведомлению </w:t>
      </w:r>
    </w:p>
    <w:p>
      <w:pPr>
        <w:spacing w:after="0"/>
        <w:ind w:left="0"/>
        <w:jc w:val="both"/>
      </w:pPr>
      <w:r>
        <w:rPr>
          <w:rFonts w:ascii="Times New Roman"/>
          <w:b w:val="false"/>
          <w:i w:val="false"/>
          <w:color w:val="000000"/>
          <w:sz w:val="28"/>
        </w:rPr>
        <w:t xml:space="preserve">
      О Ликвидационная </w:t>
      </w:r>
    </w:p>
    <w:p>
      <w:pPr>
        <w:spacing w:after="0"/>
        <w:ind w:left="0"/>
        <w:jc w:val="both"/>
      </w:pPr>
      <w:r>
        <w:rPr>
          <w:rFonts w:ascii="Times New Roman"/>
          <w:b w:val="false"/>
          <w:i w:val="false"/>
          <w:color w:val="000000"/>
          <w:sz w:val="28"/>
        </w:rPr>
        <w:t xml:space="preserve">
      Дата и номер уведомления      А номер ОООООО      В дата ОООООООООО </w:t>
      </w:r>
    </w:p>
    <w:p>
      <w:pPr>
        <w:spacing w:after="0"/>
        <w:ind w:left="0"/>
        <w:jc w:val="both"/>
      </w:pPr>
      <w:r>
        <w:rPr>
          <w:rFonts w:ascii="Times New Roman"/>
          <w:b w:val="false"/>
          <w:i w:val="false"/>
          <w:color w:val="000000"/>
          <w:sz w:val="28"/>
        </w:rPr>
        <w:t xml:space="preserve">
      РНН </w:t>
      </w:r>
    </w:p>
    <w:p>
      <w:pPr>
        <w:spacing w:after="0"/>
        <w:ind w:left="0"/>
        <w:jc w:val="both"/>
      </w:pPr>
      <w:r>
        <w:rPr>
          <w:rFonts w:ascii="Times New Roman"/>
          <w:b w:val="false"/>
          <w:i w:val="false"/>
          <w:color w:val="000000"/>
          <w:sz w:val="28"/>
        </w:rPr>
        <w:t xml:space="preserve">
      Наименование налогоплательщика </w:t>
      </w:r>
    </w:p>
    <w:p>
      <w:pPr>
        <w:spacing w:after="0"/>
        <w:ind w:left="0"/>
        <w:jc w:val="both"/>
      </w:pPr>
      <w:r>
        <w:rPr>
          <w:rFonts w:ascii="Times New Roman"/>
          <w:b w:val="false"/>
          <w:i w:val="false"/>
          <w:color w:val="000000"/>
          <w:sz w:val="28"/>
        </w:rPr>
        <w:t xml:space="preserve">
      Налоговый период       квартал       год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Форма 4.3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Отчет о доходах и расходах </w:t>
      </w:r>
    </w:p>
    <w:p>
      <w:pPr>
        <w:spacing w:after="0"/>
        <w:ind w:left="0"/>
        <w:jc w:val="both"/>
      </w:pPr>
      <w:r>
        <w:rPr>
          <w:rFonts w:ascii="Times New Roman"/>
          <w:b w:val="false"/>
          <w:i w:val="false"/>
          <w:color w:val="000000"/>
          <w:sz w:val="28"/>
        </w:rPr>
        <w:t xml:space="preserve">
                                                               тыс.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9"/>
        <w:gridCol w:w="3398"/>
        <w:gridCol w:w="1437"/>
        <w:gridCol w:w="1568"/>
        <w:gridCol w:w="1568"/>
        <w:gridCol w:w="2100"/>
      </w:tblGrid>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статьи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w:t>
            </w:r>
          </w:p>
          <w:p>
            <w:pPr>
              <w:spacing w:after="20"/>
              <w:ind w:left="20"/>
              <w:jc w:val="both"/>
            </w:pPr>
            <w:r>
              <w:rPr>
                <w:rFonts w:ascii="Times New Roman"/>
                <w:b w:val="false"/>
                <w:i w:val="false"/>
                <w:color w:val="000000"/>
                <w:sz w:val="20"/>
              </w:rPr>
              <w:t xml:space="preserve">
отчет- </w:t>
            </w:r>
          </w:p>
          <w:p>
            <w:pPr>
              <w:spacing w:after="20"/>
              <w:ind w:left="20"/>
              <w:jc w:val="both"/>
            </w:pPr>
            <w:r>
              <w:rPr>
                <w:rFonts w:ascii="Times New Roman"/>
                <w:b w:val="false"/>
                <w:i w:val="false"/>
                <w:color w:val="000000"/>
                <w:sz w:val="20"/>
              </w:rPr>
              <w:t xml:space="preserve">
ный </w:t>
            </w:r>
          </w:p>
          <w:p>
            <w:pPr>
              <w:spacing w:after="20"/>
              <w:ind w:left="20"/>
              <w:jc w:val="both"/>
            </w:pPr>
            <w:r>
              <w:rPr>
                <w:rFonts w:ascii="Times New Roman"/>
                <w:b w:val="false"/>
                <w:i w:val="false"/>
                <w:color w:val="000000"/>
                <w:sz w:val="20"/>
              </w:rPr>
              <w:t xml:space="preserve">
период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период </w:t>
            </w:r>
          </w:p>
          <w:p>
            <w:pPr>
              <w:spacing w:after="20"/>
              <w:ind w:left="20"/>
              <w:jc w:val="both"/>
            </w:pPr>
            <w:r>
              <w:rPr>
                <w:rFonts w:ascii="Times New Roman"/>
                <w:b w:val="false"/>
                <w:i w:val="false"/>
                <w:color w:val="000000"/>
                <w:sz w:val="20"/>
              </w:rPr>
              <w:t xml:space="preserve">
с начала </w:t>
            </w:r>
          </w:p>
          <w:p>
            <w:pPr>
              <w:spacing w:after="20"/>
              <w:ind w:left="20"/>
              <w:jc w:val="both"/>
            </w:pPr>
            <w:r>
              <w:rPr>
                <w:rFonts w:ascii="Times New Roman"/>
                <w:b w:val="false"/>
                <w:i w:val="false"/>
                <w:color w:val="000000"/>
                <w:sz w:val="20"/>
              </w:rPr>
              <w:t xml:space="preserve">
текущего </w:t>
            </w:r>
          </w:p>
          <w:p>
            <w:pPr>
              <w:spacing w:after="20"/>
              <w:ind w:left="20"/>
              <w:jc w:val="both"/>
            </w:pPr>
            <w:r>
              <w:rPr>
                <w:rFonts w:ascii="Times New Roman"/>
                <w:b w:val="false"/>
                <w:i w:val="false"/>
                <w:color w:val="000000"/>
                <w:sz w:val="20"/>
              </w:rPr>
              <w:t xml:space="preserve">
года (с </w:t>
            </w:r>
          </w:p>
          <w:p>
            <w:pPr>
              <w:spacing w:after="20"/>
              <w:ind w:left="20"/>
              <w:jc w:val="both"/>
            </w:pPr>
            <w:r>
              <w:rPr>
                <w:rFonts w:ascii="Times New Roman"/>
                <w:b w:val="false"/>
                <w:i w:val="false"/>
                <w:color w:val="000000"/>
                <w:sz w:val="20"/>
              </w:rPr>
              <w:t xml:space="preserve">
нарас- </w:t>
            </w:r>
          </w:p>
          <w:p>
            <w:pPr>
              <w:spacing w:after="20"/>
              <w:ind w:left="20"/>
              <w:jc w:val="both"/>
            </w:pPr>
            <w:r>
              <w:rPr>
                <w:rFonts w:ascii="Times New Roman"/>
                <w:b w:val="false"/>
                <w:i w:val="false"/>
                <w:color w:val="000000"/>
                <w:sz w:val="20"/>
              </w:rPr>
              <w:t xml:space="preserve">
тающим </w:t>
            </w:r>
          </w:p>
          <w:p>
            <w:pPr>
              <w:spacing w:after="20"/>
              <w:ind w:left="20"/>
              <w:jc w:val="both"/>
            </w:pPr>
            <w:r>
              <w:rPr>
                <w:rFonts w:ascii="Times New Roman"/>
                <w:b w:val="false"/>
                <w:i w:val="false"/>
                <w:color w:val="000000"/>
                <w:sz w:val="20"/>
              </w:rPr>
              <w:t xml:space="preserve">
итогом)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анало- </w:t>
            </w:r>
          </w:p>
          <w:p>
            <w:pPr>
              <w:spacing w:after="20"/>
              <w:ind w:left="20"/>
              <w:jc w:val="both"/>
            </w:pPr>
            <w:r>
              <w:rPr>
                <w:rFonts w:ascii="Times New Roman"/>
                <w:b w:val="false"/>
                <w:i w:val="false"/>
                <w:color w:val="000000"/>
                <w:sz w:val="20"/>
              </w:rPr>
              <w:t xml:space="preserve">
гичный </w:t>
            </w:r>
          </w:p>
          <w:p>
            <w:pPr>
              <w:spacing w:after="20"/>
              <w:ind w:left="20"/>
              <w:jc w:val="both"/>
            </w:pPr>
            <w:r>
              <w:rPr>
                <w:rFonts w:ascii="Times New Roman"/>
                <w:b w:val="false"/>
                <w:i w:val="false"/>
                <w:color w:val="000000"/>
                <w:sz w:val="20"/>
              </w:rPr>
              <w:t xml:space="preserve">
отчетный </w:t>
            </w:r>
          </w:p>
          <w:p>
            <w:pPr>
              <w:spacing w:after="20"/>
              <w:ind w:left="20"/>
              <w:jc w:val="both"/>
            </w:pPr>
            <w:r>
              <w:rPr>
                <w:rFonts w:ascii="Times New Roman"/>
                <w:b w:val="false"/>
                <w:i w:val="false"/>
                <w:color w:val="000000"/>
                <w:sz w:val="20"/>
              </w:rPr>
              <w:t xml:space="preserve">
период </w:t>
            </w:r>
          </w:p>
          <w:p>
            <w:pPr>
              <w:spacing w:after="20"/>
              <w:ind w:left="20"/>
              <w:jc w:val="both"/>
            </w:pPr>
            <w:r>
              <w:rPr>
                <w:rFonts w:ascii="Times New Roman"/>
                <w:b w:val="false"/>
                <w:i w:val="false"/>
                <w:color w:val="000000"/>
                <w:sz w:val="20"/>
              </w:rPr>
              <w:t xml:space="preserve">
предыду- </w:t>
            </w:r>
          </w:p>
          <w:p>
            <w:pPr>
              <w:spacing w:after="20"/>
              <w:ind w:left="20"/>
              <w:jc w:val="both"/>
            </w:pPr>
            <w:r>
              <w:rPr>
                <w:rFonts w:ascii="Times New Roman"/>
                <w:b w:val="false"/>
                <w:i w:val="false"/>
                <w:color w:val="000000"/>
                <w:sz w:val="20"/>
              </w:rPr>
              <w:t xml:space="preserve">
щего года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анало- </w:t>
            </w:r>
          </w:p>
          <w:p>
            <w:pPr>
              <w:spacing w:after="20"/>
              <w:ind w:left="20"/>
              <w:jc w:val="both"/>
            </w:pPr>
            <w:r>
              <w:rPr>
                <w:rFonts w:ascii="Times New Roman"/>
                <w:b w:val="false"/>
                <w:i w:val="false"/>
                <w:color w:val="000000"/>
                <w:sz w:val="20"/>
              </w:rPr>
              <w:t xml:space="preserve">
гичный </w:t>
            </w:r>
          </w:p>
          <w:p>
            <w:pPr>
              <w:spacing w:after="20"/>
              <w:ind w:left="20"/>
              <w:jc w:val="both"/>
            </w:pPr>
            <w:r>
              <w:rPr>
                <w:rFonts w:ascii="Times New Roman"/>
                <w:b w:val="false"/>
                <w:i w:val="false"/>
                <w:color w:val="000000"/>
                <w:sz w:val="20"/>
              </w:rPr>
              <w:t xml:space="preserve">
период </w:t>
            </w:r>
          </w:p>
          <w:p>
            <w:pPr>
              <w:spacing w:after="20"/>
              <w:ind w:left="20"/>
              <w:jc w:val="both"/>
            </w:pPr>
            <w:r>
              <w:rPr>
                <w:rFonts w:ascii="Times New Roman"/>
                <w:b w:val="false"/>
                <w:i w:val="false"/>
                <w:color w:val="000000"/>
                <w:sz w:val="20"/>
              </w:rPr>
              <w:t xml:space="preserve">
с начала </w:t>
            </w:r>
          </w:p>
          <w:p>
            <w:pPr>
              <w:spacing w:after="20"/>
              <w:ind w:left="20"/>
              <w:jc w:val="both"/>
            </w:pPr>
            <w:r>
              <w:rPr>
                <w:rFonts w:ascii="Times New Roman"/>
                <w:b w:val="false"/>
                <w:i w:val="false"/>
                <w:color w:val="000000"/>
                <w:sz w:val="20"/>
              </w:rPr>
              <w:t xml:space="preserve">
предыду- </w:t>
            </w:r>
          </w:p>
          <w:p>
            <w:pPr>
              <w:spacing w:after="20"/>
              <w:ind w:left="20"/>
              <w:jc w:val="both"/>
            </w:pPr>
            <w:r>
              <w:rPr>
                <w:rFonts w:ascii="Times New Roman"/>
                <w:b w:val="false"/>
                <w:i w:val="false"/>
                <w:color w:val="000000"/>
                <w:sz w:val="20"/>
              </w:rPr>
              <w:t xml:space="preserve">
щего года </w:t>
            </w:r>
          </w:p>
          <w:p>
            <w:pPr>
              <w:spacing w:after="20"/>
              <w:ind w:left="20"/>
              <w:jc w:val="both"/>
            </w:pPr>
            <w:r>
              <w:rPr>
                <w:rFonts w:ascii="Times New Roman"/>
                <w:b w:val="false"/>
                <w:i w:val="false"/>
                <w:color w:val="000000"/>
                <w:sz w:val="20"/>
              </w:rPr>
              <w:t xml:space="preserve">
(с нарас- </w:t>
            </w:r>
          </w:p>
          <w:p>
            <w:pPr>
              <w:spacing w:after="20"/>
              <w:ind w:left="20"/>
              <w:jc w:val="both"/>
            </w:pPr>
            <w:r>
              <w:rPr>
                <w:rFonts w:ascii="Times New Roman"/>
                <w:b w:val="false"/>
                <w:i w:val="false"/>
                <w:color w:val="000000"/>
                <w:sz w:val="20"/>
              </w:rPr>
              <w:t xml:space="preserve">
тающим </w:t>
            </w:r>
          </w:p>
          <w:p>
            <w:pPr>
              <w:spacing w:after="20"/>
              <w:ind w:left="20"/>
              <w:jc w:val="both"/>
            </w:pPr>
            <w:r>
              <w:rPr>
                <w:rFonts w:ascii="Times New Roman"/>
                <w:b w:val="false"/>
                <w:i w:val="false"/>
                <w:color w:val="000000"/>
                <w:sz w:val="20"/>
              </w:rPr>
              <w:t xml:space="preserve">
итогом) </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страховой деятельности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Страховые премии, общая сумма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Страховые премии, переданные на </w:t>
            </w:r>
          </w:p>
          <w:p>
            <w:pPr>
              <w:spacing w:after="20"/>
              <w:ind w:left="20"/>
              <w:jc w:val="both"/>
            </w:pPr>
            <w:r>
              <w:rPr>
                <w:rFonts w:ascii="Times New Roman"/>
                <w:b w:val="false"/>
                <w:i w:val="false"/>
                <w:color w:val="000000"/>
                <w:sz w:val="20"/>
              </w:rPr>
              <w:t xml:space="preserve">
перестрахование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Чистая сумма страховых премий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Изменение резерва незаработанной </w:t>
            </w:r>
          </w:p>
          <w:p>
            <w:pPr>
              <w:spacing w:after="20"/>
              <w:ind w:left="20"/>
              <w:jc w:val="both"/>
            </w:pPr>
            <w:r>
              <w:rPr>
                <w:rFonts w:ascii="Times New Roman"/>
                <w:b w:val="false"/>
                <w:i w:val="false"/>
                <w:color w:val="000000"/>
                <w:sz w:val="20"/>
              </w:rPr>
              <w:t xml:space="preserve">
премии, общая сумма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Изменение доли перестраховщика в </w:t>
            </w:r>
          </w:p>
          <w:p>
            <w:pPr>
              <w:spacing w:after="20"/>
              <w:ind w:left="20"/>
              <w:jc w:val="both"/>
            </w:pPr>
            <w:r>
              <w:rPr>
                <w:rFonts w:ascii="Times New Roman"/>
                <w:b w:val="false"/>
                <w:i w:val="false"/>
                <w:color w:val="000000"/>
                <w:sz w:val="20"/>
              </w:rPr>
              <w:t xml:space="preserve">
резерве незаработанной премии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Чистая сумма резерва </w:t>
            </w:r>
          </w:p>
          <w:p>
            <w:pPr>
              <w:spacing w:after="20"/>
              <w:ind w:left="20"/>
              <w:jc w:val="both"/>
            </w:pPr>
            <w:r>
              <w:rPr>
                <w:rFonts w:ascii="Times New Roman"/>
                <w:b w:val="false"/>
                <w:i w:val="false"/>
                <w:color w:val="000000"/>
                <w:sz w:val="20"/>
              </w:rPr>
              <w:t xml:space="preserve">
незаработанной премии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Чистая сумма заработанных </w:t>
            </w:r>
          </w:p>
          <w:p>
            <w:pPr>
              <w:spacing w:after="20"/>
              <w:ind w:left="20"/>
              <w:jc w:val="both"/>
            </w:pPr>
            <w:r>
              <w:rPr>
                <w:rFonts w:ascii="Times New Roman"/>
                <w:b w:val="false"/>
                <w:i w:val="false"/>
                <w:color w:val="000000"/>
                <w:sz w:val="20"/>
              </w:rPr>
              <w:t xml:space="preserve">
страховых премий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в виде комиссионного </w:t>
            </w:r>
          </w:p>
          <w:p>
            <w:pPr>
              <w:spacing w:after="20"/>
              <w:ind w:left="20"/>
              <w:jc w:val="both"/>
            </w:pPr>
            <w:r>
              <w:rPr>
                <w:rFonts w:ascii="Times New Roman"/>
                <w:b w:val="false"/>
                <w:i w:val="false"/>
                <w:color w:val="000000"/>
                <w:sz w:val="20"/>
              </w:rPr>
              <w:t xml:space="preserve">
вознаграждения по страховой </w:t>
            </w:r>
          </w:p>
          <w:p>
            <w:pPr>
              <w:spacing w:after="20"/>
              <w:ind w:left="20"/>
              <w:jc w:val="both"/>
            </w:pPr>
            <w:r>
              <w:rPr>
                <w:rFonts w:ascii="Times New Roman"/>
                <w:b w:val="false"/>
                <w:i w:val="false"/>
                <w:color w:val="000000"/>
                <w:sz w:val="20"/>
              </w:rPr>
              <w:t xml:space="preserve">
деятельности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инвестиционной </w:t>
            </w:r>
          </w:p>
          <w:p>
            <w:pPr>
              <w:spacing w:after="20"/>
              <w:ind w:left="20"/>
              <w:jc w:val="both"/>
            </w:pPr>
            <w:r>
              <w:rPr>
                <w:rFonts w:ascii="Times New Roman"/>
                <w:b w:val="false"/>
                <w:i w:val="false"/>
                <w:color w:val="000000"/>
                <w:sz w:val="20"/>
              </w:rPr>
              <w:t xml:space="preserve">
деятельности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связанные с получением </w:t>
            </w:r>
          </w:p>
          <w:p>
            <w:pPr>
              <w:spacing w:after="20"/>
              <w:ind w:left="20"/>
              <w:jc w:val="both"/>
            </w:pPr>
            <w:r>
              <w:rPr>
                <w:rFonts w:ascii="Times New Roman"/>
                <w:b w:val="false"/>
                <w:i w:val="false"/>
                <w:color w:val="000000"/>
                <w:sz w:val="20"/>
              </w:rPr>
              <w:t xml:space="preserve">
вознаграждения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том числе: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в виде вознаграждения </w:t>
            </w:r>
          </w:p>
          <w:p>
            <w:pPr>
              <w:spacing w:after="20"/>
              <w:ind w:left="20"/>
              <w:jc w:val="both"/>
            </w:pPr>
            <w:r>
              <w:rPr>
                <w:rFonts w:ascii="Times New Roman"/>
                <w:b w:val="false"/>
                <w:i w:val="false"/>
                <w:color w:val="000000"/>
                <w:sz w:val="20"/>
              </w:rPr>
              <w:t xml:space="preserve">
   (купона/дисконта) по ценным </w:t>
            </w:r>
          </w:p>
          <w:p>
            <w:pPr>
              <w:spacing w:after="20"/>
              <w:ind w:left="20"/>
              <w:jc w:val="both"/>
            </w:pPr>
            <w:r>
              <w:rPr>
                <w:rFonts w:ascii="Times New Roman"/>
                <w:b w:val="false"/>
                <w:i w:val="false"/>
                <w:color w:val="000000"/>
                <w:sz w:val="20"/>
              </w:rPr>
              <w:t xml:space="preserve">
   бумагам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в виде вознаграждения </w:t>
            </w:r>
          </w:p>
          <w:p>
            <w:pPr>
              <w:spacing w:after="20"/>
              <w:ind w:left="20"/>
              <w:jc w:val="both"/>
            </w:pPr>
            <w:r>
              <w:rPr>
                <w:rFonts w:ascii="Times New Roman"/>
                <w:b w:val="false"/>
                <w:i w:val="false"/>
                <w:color w:val="000000"/>
                <w:sz w:val="20"/>
              </w:rPr>
              <w:t xml:space="preserve">
   по размещенным вкладам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(убытки) по операциям с </w:t>
            </w:r>
          </w:p>
          <w:p>
            <w:pPr>
              <w:spacing w:after="20"/>
              <w:ind w:left="20"/>
              <w:jc w:val="both"/>
            </w:pPr>
            <w:r>
              <w:rPr>
                <w:rFonts w:ascii="Times New Roman"/>
                <w:b w:val="false"/>
                <w:i w:val="false"/>
                <w:color w:val="000000"/>
                <w:sz w:val="20"/>
              </w:rPr>
              <w:t xml:space="preserve">
финансовыми активами (нетто):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том числе: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(убытки) от купли/ </w:t>
            </w:r>
          </w:p>
          <w:p>
            <w:pPr>
              <w:spacing w:after="20"/>
              <w:ind w:left="20"/>
              <w:jc w:val="both"/>
            </w:pPr>
            <w:r>
              <w:rPr>
                <w:rFonts w:ascii="Times New Roman"/>
                <w:b w:val="false"/>
                <w:i w:val="false"/>
                <w:color w:val="000000"/>
                <w:sz w:val="20"/>
              </w:rPr>
              <w:t xml:space="preserve">
   продажи ценных бумаг (нетто)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(убытки) от операции </w:t>
            </w:r>
          </w:p>
          <w:p>
            <w:pPr>
              <w:spacing w:after="20"/>
              <w:ind w:left="20"/>
              <w:jc w:val="both"/>
            </w:pPr>
            <w:r>
              <w:rPr>
                <w:rFonts w:ascii="Times New Roman"/>
                <w:b w:val="false"/>
                <w:i w:val="false"/>
                <w:color w:val="000000"/>
                <w:sz w:val="20"/>
              </w:rPr>
              <w:t xml:space="preserve">
   "РЕПО" (нетто)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(убытки) от переоценки </w:t>
            </w:r>
          </w:p>
          <w:p>
            <w:pPr>
              <w:spacing w:after="20"/>
              <w:ind w:left="20"/>
              <w:jc w:val="both"/>
            </w:pPr>
            <w:r>
              <w:rPr>
                <w:rFonts w:ascii="Times New Roman"/>
                <w:b w:val="false"/>
                <w:i w:val="false"/>
                <w:color w:val="000000"/>
                <w:sz w:val="20"/>
              </w:rPr>
              <w:t xml:space="preserve">
(нетто):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том числе: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(убытки) от изменения </w:t>
            </w:r>
          </w:p>
          <w:p>
            <w:pPr>
              <w:spacing w:after="20"/>
              <w:ind w:left="20"/>
              <w:jc w:val="both"/>
            </w:pPr>
            <w:r>
              <w:rPr>
                <w:rFonts w:ascii="Times New Roman"/>
                <w:b w:val="false"/>
                <w:i w:val="false"/>
                <w:color w:val="000000"/>
                <w:sz w:val="20"/>
              </w:rPr>
              <w:t xml:space="preserve">
   стоимости ценных бумаг, </w:t>
            </w:r>
          </w:p>
          <w:p>
            <w:pPr>
              <w:spacing w:after="20"/>
              <w:ind w:left="20"/>
              <w:jc w:val="both"/>
            </w:pPr>
            <w:r>
              <w:rPr>
                <w:rFonts w:ascii="Times New Roman"/>
                <w:b w:val="false"/>
                <w:i w:val="false"/>
                <w:color w:val="000000"/>
                <w:sz w:val="20"/>
              </w:rPr>
              <w:t xml:space="preserve">
   предназначенных для торговли </w:t>
            </w:r>
          </w:p>
          <w:p>
            <w:pPr>
              <w:spacing w:after="20"/>
              <w:ind w:left="20"/>
              <w:jc w:val="both"/>
            </w:pPr>
            <w:r>
              <w:rPr>
                <w:rFonts w:ascii="Times New Roman"/>
                <w:b w:val="false"/>
                <w:i w:val="false"/>
                <w:color w:val="000000"/>
                <w:sz w:val="20"/>
              </w:rPr>
              <w:t xml:space="preserve">
   и имеющихся в наличии для </w:t>
            </w:r>
          </w:p>
          <w:p>
            <w:pPr>
              <w:spacing w:after="20"/>
              <w:ind w:left="20"/>
              <w:jc w:val="both"/>
            </w:pPr>
            <w:r>
              <w:rPr>
                <w:rFonts w:ascii="Times New Roman"/>
                <w:b w:val="false"/>
                <w:i w:val="false"/>
                <w:color w:val="000000"/>
                <w:sz w:val="20"/>
              </w:rPr>
              <w:t xml:space="preserve">
   продажи (нетто)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(убытки) от переоценки </w:t>
            </w:r>
          </w:p>
          <w:p>
            <w:pPr>
              <w:spacing w:after="20"/>
              <w:ind w:left="20"/>
              <w:jc w:val="both"/>
            </w:pPr>
            <w:r>
              <w:rPr>
                <w:rFonts w:ascii="Times New Roman"/>
                <w:b w:val="false"/>
                <w:i w:val="false"/>
                <w:color w:val="000000"/>
                <w:sz w:val="20"/>
              </w:rPr>
              <w:t xml:space="preserve">
   иностранной валюты (нетто)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участия в капитале </w:t>
            </w:r>
          </w:p>
          <w:p>
            <w:pPr>
              <w:spacing w:after="20"/>
              <w:ind w:left="20"/>
              <w:jc w:val="both"/>
            </w:pPr>
            <w:r>
              <w:rPr>
                <w:rFonts w:ascii="Times New Roman"/>
                <w:b w:val="false"/>
                <w:i w:val="false"/>
                <w:color w:val="000000"/>
                <w:sz w:val="20"/>
              </w:rPr>
              <w:t xml:space="preserve">
других юридических лиц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доходы от инвестиционной </w:t>
            </w:r>
          </w:p>
          <w:p>
            <w:pPr>
              <w:spacing w:after="20"/>
              <w:ind w:left="20"/>
              <w:jc w:val="both"/>
            </w:pPr>
            <w:r>
              <w:rPr>
                <w:rFonts w:ascii="Times New Roman"/>
                <w:b w:val="false"/>
                <w:i w:val="false"/>
                <w:color w:val="000000"/>
                <w:sz w:val="20"/>
              </w:rPr>
              <w:t xml:space="preserve">
деятельности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иной деятельности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(убытки) от реализации </w:t>
            </w:r>
          </w:p>
          <w:p>
            <w:pPr>
              <w:spacing w:after="20"/>
              <w:ind w:left="20"/>
              <w:jc w:val="both"/>
            </w:pPr>
            <w:r>
              <w:rPr>
                <w:rFonts w:ascii="Times New Roman"/>
                <w:b w:val="false"/>
                <w:i w:val="false"/>
                <w:color w:val="000000"/>
                <w:sz w:val="20"/>
              </w:rPr>
              <w:t xml:space="preserve">
активов и получения (передачи) </w:t>
            </w:r>
          </w:p>
          <w:p>
            <w:pPr>
              <w:spacing w:after="20"/>
              <w:ind w:left="20"/>
              <w:jc w:val="both"/>
            </w:pPr>
            <w:r>
              <w:rPr>
                <w:rFonts w:ascii="Times New Roman"/>
                <w:b w:val="false"/>
                <w:i w:val="false"/>
                <w:color w:val="000000"/>
                <w:sz w:val="20"/>
              </w:rPr>
              <w:t xml:space="preserve">
активов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 (убыток) от чрезвычайных </w:t>
            </w:r>
          </w:p>
          <w:p>
            <w:pPr>
              <w:spacing w:after="20"/>
              <w:ind w:left="20"/>
              <w:jc w:val="both"/>
            </w:pPr>
            <w:r>
              <w:rPr>
                <w:rFonts w:ascii="Times New Roman"/>
                <w:b w:val="false"/>
                <w:i w:val="false"/>
                <w:color w:val="000000"/>
                <w:sz w:val="20"/>
              </w:rPr>
              <w:t xml:space="preserve">
обстоятельств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доходы от иной </w:t>
            </w:r>
          </w:p>
          <w:p>
            <w:pPr>
              <w:spacing w:after="20"/>
              <w:ind w:left="20"/>
              <w:jc w:val="both"/>
            </w:pPr>
            <w:r>
              <w:rPr>
                <w:rFonts w:ascii="Times New Roman"/>
                <w:b w:val="false"/>
                <w:i w:val="false"/>
                <w:color w:val="000000"/>
                <w:sz w:val="20"/>
              </w:rPr>
              <w:t xml:space="preserve">
деятельности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доходов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по осуществлению </w:t>
            </w:r>
          </w:p>
          <w:p>
            <w:pPr>
              <w:spacing w:after="20"/>
              <w:ind w:left="20"/>
              <w:jc w:val="both"/>
            </w:pPr>
            <w:r>
              <w:rPr>
                <w:rFonts w:ascii="Times New Roman"/>
                <w:b w:val="false"/>
                <w:i w:val="false"/>
                <w:color w:val="000000"/>
                <w:sz w:val="20"/>
              </w:rPr>
              <w:t xml:space="preserve">
страховых выплат, общая сумма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Возмещение расходов по рискам, </w:t>
            </w:r>
          </w:p>
          <w:p>
            <w:pPr>
              <w:spacing w:after="20"/>
              <w:ind w:left="20"/>
              <w:jc w:val="both"/>
            </w:pPr>
            <w:r>
              <w:rPr>
                <w:rFonts w:ascii="Times New Roman"/>
                <w:b w:val="false"/>
                <w:i w:val="false"/>
                <w:color w:val="000000"/>
                <w:sz w:val="20"/>
              </w:rPr>
              <w:t xml:space="preserve">
переданным на перестрахование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Возмещение по регрессному </w:t>
            </w:r>
          </w:p>
          <w:p>
            <w:pPr>
              <w:spacing w:after="20"/>
              <w:ind w:left="20"/>
              <w:jc w:val="both"/>
            </w:pPr>
            <w:r>
              <w:rPr>
                <w:rFonts w:ascii="Times New Roman"/>
                <w:b w:val="false"/>
                <w:i w:val="false"/>
                <w:color w:val="000000"/>
                <w:sz w:val="20"/>
              </w:rPr>
              <w:t xml:space="preserve">
требованию (нетто)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Чистые расходы по осуществлению </w:t>
            </w:r>
          </w:p>
          <w:p>
            <w:pPr>
              <w:spacing w:after="20"/>
              <w:ind w:left="20"/>
              <w:jc w:val="both"/>
            </w:pPr>
            <w:r>
              <w:rPr>
                <w:rFonts w:ascii="Times New Roman"/>
                <w:b w:val="false"/>
                <w:i w:val="false"/>
                <w:color w:val="000000"/>
                <w:sz w:val="20"/>
              </w:rPr>
              <w:t xml:space="preserve">
страховых выплат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по урегулированию </w:t>
            </w:r>
          </w:p>
          <w:p>
            <w:pPr>
              <w:spacing w:after="20"/>
              <w:ind w:left="20"/>
              <w:jc w:val="both"/>
            </w:pPr>
            <w:r>
              <w:rPr>
                <w:rFonts w:ascii="Times New Roman"/>
                <w:b w:val="false"/>
                <w:i w:val="false"/>
                <w:color w:val="000000"/>
                <w:sz w:val="20"/>
              </w:rPr>
              <w:t xml:space="preserve">
страховых убытков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Изменение резерва не </w:t>
            </w:r>
          </w:p>
          <w:p>
            <w:pPr>
              <w:spacing w:after="20"/>
              <w:ind w:left="20"/>
              <w:jc w:val="both"/>
            </w:pPr>
            <w:r>
              <w:rPr>
                <w:rFonts w:ascii="Times New Roman"/>
                <w:b w:val="false"/>
                <w:i w:val="false"/>
                <w:color w:val="000000"/>
                <w:sz w:val="20"/>
              </w:rPr>
              <w:t xml:space="preserve">
произошедших убытков по </w:t>
            </w:r>
          </w:p>
          <w:p>
            <w:pPr>
              <w:spacing w:after="20"/>
              <w:ind w:left="20"/>
              <w:jc w:val="both"/>
            </w:pPr>
            <w:r>
              <w:rPr>
                <w:rFonts w:ascii="Times New Roman"/>
                <w:b w:val="false"/>
                <w:i w:val="false"/>
                <w:color w:val="000000"/>
                <w:sz w:val="20"/>
              </w:rPr>
              <w:t xml:space="preserve">
договорам страхования </w:t>
            </w:r>
          </w:p>
          <w:p>
            <w:pPr>
              <w:spacing w:after="20"/>
              <w:ind w:left="20"/>
              <w:jc w:val="both"/>
            </w:pPr>
            <w:r>
              <w:rPr>
                <w:rFonts w:ascii="Times New Roman"/>
                <w:b w:val="false"/>
                <w:i w:val="false"/>
                <w:color w:val="000000"/>
                <w:sz w:val="20"/>
              </w:rPr>
              <w:t xml:space="preserve">
(перестрахования) жизни, общая </w:t>
            </w:r>
          </w:p>
          <w:p>
            <w:pPr>
              <w:spacing w:after="20"/>
              <w:ind w:left="20"/>
              <w:jc w:val="both"/>
            </w:pPr>
            <w:r>
              <w:rPr>
                <w:rFonts w:ascii="Times New Roman"/>
                <w:b w:val="false"/>
                <w:i w:val="false"/>
                <w:color w:val="000000"/>
                <w:sz w:val="20"/>
              </w:rPr>
              <w:t xml:space="preserve">
сумма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Изменение доли перестраховщика в </w:t>
            </w:r>
          </w:p>
          <w:p>
            <w:pPr>
              <w:spacing w:after="20"/>
              <w:ind w:left="20"/>
              <w:jc w:val="both"/>
            </w:pPr>
            <w:r>
              <w:rPr>
                <w:rFonts w:ascii="Times New Roman"/>
                <w:b w:val="false"/>
                <w:i w:val="false"/>
                <w:color w:val="000000"/>
                <w:sz w:val="20"/>
              </w:rPr>
              <w:t xml:space="preserve">
резерве не произошедших убытков </w:t>
            </w:r>
          </w:p>
          <w:p>
            <w:pPr>
              <w:spacing w:after="20"/>
              <w:ind w:left="20"/>
              <w:jc w:val="both"/>
            </w:pPr>
            <w:r>
              <w:rPr>
                <w:rFonts w:ascii="Times New Roman"/>
                <w:b w:val="false"/>
                <w:i w:val="false"/>
                <w:color w:val="000000"/>
                <w:sz w:val="20"/>
              </w:rPr>
              <w:t xml:space="preserve">
по договорам страхования </w:t>
            </w:r>
          </w:p>
          <w:p>
            <w:pPr>
              <w:spacing w:after="20"/>
              <w:ind w:left="20"/>
              <w:jc w:val="both"/>
            </w:pPr>
            <w:r>
              <w:rPr>
                <w:rFonts w:ascii="Times New Roman"/>
                <w:b w:val="false"/>
                <w:i w:val="false"/>
                <w:color w:val="000000"/>
                <w:sz w:val="20"/>
              </w:rPr>
              <w:t xml:space="preserve">
(перестрахования) жизни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Чистая сумма изменений резерва </w:t>
            </w:r>
          </w:p>
          <w:p>
            <w:pPr>
              <w:spacing w:after="20"/>
              <w:ind w:left="20"/>
              <w:jc w:val="both"/>
            </w:pPr>
            <w:r>
              <w:rPr>
                <w:rFonts w:ascii="Times New Roman"/>
                <w:b w:val="false"/>
                <w:i w:val="false"/>
                <w:color w:val="000000"/>
                <w:sz w:val="20"/>
              </w:rPr>
              <w:t xml:space="preserve">
не произошедших убытков по </w:t>
            </w:r>
          </w:p>
          <w:p>
            <w:pPr>
              <w:spacing w:after="20"/>
              <w:ind w:left="20"/>
              <w:jc w:val="both"/>
            </w:pPr>
            <w:r>
              <w:rPr>
                <w:rFonts w:ascii="Times New Roman"/>
                <w:b w:val="false"/>
                <w:i w:val="false"/>
                <w:color w:val="000000"/>
                <w:sz w:val="20"/>
              </w:rPr>
              <w:t xml:space="preserve">
договорам страхования </w:t>
            </w:r>
          </w:p>
          <w:p>
            <w:pPr>
              <w:spacing w:after="20"/>
              <w:ind w:left="20"/>
              <w:jc w:val="both"/>
            </w:pPr>
            <w:r>
              <w:rPr>
                <w:rFonts w:ascii="Times New Roman"/>
                <w:b w:val="false"/>
                <w:i w:val="false"/>
                <w:color w:val="000000"/>
                <w:sz w:val="20"/>
              </w:rPr>
              <w:t xml:space="preserve">
(перестрахования) жизни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Изменение резерва не </w:t>
            </w:r>
          </w:p>
          <w:p>
            <w:pPr>
              <w:spacing w:after="20"/>
              <w:ind w:left="20"/>
              <w:jc w:val="both"/>
            </w:pPr>
            <w:r>
              <w:rPr>
                <w:rFonts w:ascii="Times New Roman"/>
                <w:b w:val="false"/>
                <w:i w:val="false"/>
                <w:color w:val="000000"/>
                <w:sz w:val="20"/>
              </w:rPr>
              <w:t xml:space="preserve">
произошедших убытков по </w:t>
            </w:r>
          </w:p>
          <w:p>
            <w:pPr>
              <w:spacing w:after="20"/>
              <w:ind w:left="20"/>
              <w:jc w:val="both"/>
            </w:pPr>
            <w:r>
              <w:rPr>
                <w:rFonts w:ascii="Times New Roman"/>
                <w:b w:val="false"/>
                <w:i w:val="false"/>
                <w:color w:val="000000"/>
                <w:sz w:val="20"/>
              </w:rPr>
              <w:t xml:space="preserve">
договорам аннуитета, общая сумма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Изменение доли перестраховщика в </w:t>
            </w:r>
          </w:p>
          <w:p>
            <w:pPr>
              <w:spacing w:after="20"/>
              <w:ind w:left="20"/>
              <w:jc w:val="both"/>
            </w:pPr>
            <w:r>
              <w:rPr>
                <w:rFonts w:ascii="Times New Roman"/>
                <w:b w:val="false"/>
                <w:i w:val="false"/>
                <w:color w:val="000000"/>
                <w:sz w:val="20"/>
              </w:rPr>
              <w:t xml:space="preserve">
резерве не произошедших убытков </w:t>
            </w:r>
          </w:p>
          <w:p>
            <w:pPr>
              <w:spacing w:after="20"/>
              <w:ind w:left="20"/>
              <w:jc w:val="both"/>
            </w:pPr>
            <w:r>
              <w:rPr>
                <w:rFonts w:ascii="Times New Roman"/>
                <w:b w:val="false"/>
                <w:i w:val="false"/>
                <w:color w:val="000000"/>
                <w:sz w:val="20"/>
              </w:rPr>
              <w:t xml:space="preserve">
по договорам аннуитета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Чистая сумма изменений резерва </w:t>
            </w:r>
          </w:p>
          <w:p>
            <w:pPr>
              <w:spacing w:after="20"/>
              <w:ind w:left="20"/>
              <w:jc w:val="both"/>
            </w:pPr>
            <w:r>
              <w:rPr>
                <w:rFonts w:ascii="Times New Roman"/>
                <w:b w:val="false"/>
                <w:i w:val="false"/>
                <w:color w:val="000000"/>
                <w:sz w:val="20"/>
              </w:rPr>
              <w:t xml:space="preserve">
не произошедших убытков по </w:t>
            </w:r>
          </w:p>
          <w:p>
            <w:pPr>
              <w:spacing w:after="20"/>
              <w:ind w:left="20"/>
              <w:jc w:val="both"/>
            </w:pPr>
            <w:r>
              <w:rPr>
                <w:rFonts w:ascii="Times New Roman"/>
                <w:b w:val="false"/>
                <w:i w:val="false"/>
                <w:color w:val="000000"/>
                <w:sz w:val="20"/>
              </w:rPr>
              <w:t xml:space="preserve">
договорам аннуитета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Изменение резерва произошедших, </w:t>
            </w:r>
          </w:p>
          <w:p>
            <w:pPr>
              <w:spacing w:after="20"/>
              <w:ind w:left="20"/>
              <w:jc w:val="both"/>
            </w:pPr>
            <w:r>
              <w:rPr>
                <w:rFonts w:ascii="Times New Roman"/>
                <w:b w:val="false"/>
                <w:i w:val="false"/>
                <w:color w:val="000000"/>
                <w:sz w:val="20"/>
              </w:rPr>
              <w:t xml:space="preserve">
но незаявленных убытков, общая </w:t>
            </w:r>
          </w:p>
          <w:p>
            <w:pPr>
              <w:spacing w:after="20"/>
              <w:ind w:left="20"/>
              <w:jc w:val="both"/>
            </w:pPr>
            <w:r>
              <w:rPr>
                <w:rFonts w:ascii="Times New Roman"/>
                <w:b w:val="false"/>
                <w:i w:val="false"/>
                <w:color w:val="000000"/>
                <w:sz w:val="20"/>
              </w:rPr>
              <w:t xml:space="preserve">
сумма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Изменение доли перестраховщика в </w:t>
            </w:r>
          </w:p>
          <w:p>
            <w:pPr>
              <w:spacing w:after="20"/>
              <w:ind w:left="20"/>
              <w:jc w:val="both"/>
            </w:pPr>
            <w:r>
              <w:rPr>
                <w:rFonts w:ascii="Times New Roman"/>
                <w:b w:val="false"/>
                <w:i w:val="false"/>
                <w:color w:val="000000"/>
                <w:sz w:val="20"/>
              </w:rPr>
              <w:t xml:space="preserve">
резерве произошедших, но </w:t>
            </w:r>
          </w:p>
          <w:p>
            <w:pPr>
              <w:spacing w:after="20"/>
              <w:ind w:left="20"/>
              <w:jc w:val="both"/>
            </w:pPr>
            <w:r>
              <w:rPr>
                <w:rFonts w:ascii="Times New Roman"/>
                <w:b w:val="false"/>
                <w:i w:val="false"/>
                <w:color w:val="000000"/>
                <w:sz w:val="20"/>
              </w:rPr>
              <w:t xml:space="preserve">
незаявленных убытков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Чистая сумма изменений резерва </w:t>
            </w:r>
          </w:p>
          <w:p>
            <w:pPr>
              <w:spacing w:after="20"/>
              <w:ind w:left="20"/>
              <w:jc w:val="both"/>
            </w:pPr>
            <w:r>
              <w:rPr>
                <w:rFonts w:ascii="Times New Roman"/>
                <w:b w:val="false"/>
                <w:i w:val="false"/>
                <w:color w:val="000000"/>
                <w:sz w:val="20"/>
              </w:rPr>
              <w:t xml:space="preserve">
произошедших, но незаявленных </w:t>
            </w:r>
          </w:p>
          <w:p>
            <w:pPr>
              <w:spacing w:after="20"/>
              <w:ind w:left="20"/>
              <w:jc w:val="both"/>
            </w:pPr>
            <w:r>
              <w:rPr>
                <w:rFonts w:ascii="Times New Roman"/>
                <w:b w:val="false"/>
                <w:i w:val="false"/>
                <w:color w:val="000000"/>
                <w:sz w:val="20"/>
              </w:rPr>
              <w:t xml:space="preserve">
убытков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Изменение резерва заявленных, но </w:t>
            </w:r>
          </w:p>
          <w:p>
            <w:pPr>
              <w:spacing w:after="20"/>
              <w:ind w:left="20"/>
              <w:jc w:val="both"/>
            </w:pPr>
            <w:r>
              <w:rPr>
                <w:rFonts w:ascii="Times New Roman"/>
                <w:b w:val="false"/>
                <w:i w:val="false"/>
                <w:color w:val="000000"/>
                <w:sz w:val="20"/>
              </w:rPr>
              <w:t xml:space="preserve">
неурегулированных убытков, общая </w:t>
            </w:r>
          </w:p>
          <w:p>
            <w:pPr>
              <w:spacing w:after="20"/>
              <w:ind w:left="20"/>
              <w:jc w:val="both"/>
            </w:pPr>
            <w:r>
              <w:rPr>
                <w:rFonts w:ascii="Times New Roman"/>
                <w:b w:val="false"/>
                <w:i w:val="false"/>
                <w:color w:val="000000"/>
                <w:sz w:val="20"/>
              </w:rPr>
              <w:t xml:space="preserve">
сумма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Изменение доли перестраховщика в </w:t>
            </w:r>
          </w:p>
          <w:p>
            <w:pPr>
              <w:spacing w:after="20"/>
              <w:ind w:left="20"/>
              <w:jc w:val="both"/>
            </w:pPr>
            <w:r>
              <w:rPr>
                <w:rFonts w:ascii="Times New Roman"/>
                <w:b w:val="false"/>
                <w:i w:val="false"/>
                <w:color w:val="000000"/>
                <w:sz w:val="20"/>
              </w:rPr>
              <w:t xml:space="preserve">
резерве заявленных, но </w:t>
            </w:r>
          </w:p>
          <w:p>
            <w:pPr>
              <w:spacing w:after="20"/>
              <w:ind w:left="20"/>
              <w:jc w:val="both"/>
            </w:pPr>
            <w:r>
              <w:rPr>
                <w:rFonts w:ascii="Times New Roman"/>
                <w:b w:val="false"/>
                <w:i w:val="false"/>
                <w:color w:val="000000"/>
                <w:sz w:val="20"/>
              </w:rPr>
              <w:t xml:space="preserve">
неурегулированных убытков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Чистая сумма изменений резерва </w:t>
            </w:r>
          </w:p>
          <w:p>
            <w:pPr>
              <w:spacing w:after="20"/>
              <w:ind w:left="20"/>
              <w:jc w:val="both"/>
            </w:pPr>
            <w:r>
              <w:rPr>
                <w:rFonts w:ascii="Times New Roman"/>
                <w:b w:val="false"/>
                <w:i w:val="false"/>
                <w:color w:val="000000"/>
                <w:sz w:val="20"/>
              </w:rPr>
              <w:t xml:space="preserve">
заявленных, но неурегулированных </w:t>
            </w:r>
          </w:p>
          <w:p>
            <w:pPr>
              <w:spacing w:after="20"/>
              <w:ind w:left="20"/>
              <w:jc w:val="both"/>
            </w:pPr>
            <w:r>
              <w:rPr>
                <w:rFonts w:ascii="Times New Roman"/>
                <w:b w:val="false"/>
                <w:i w:val="false"/>
                <w:color w:val="000000"/>
                <w:sz w:val="20"/>
              </w:rPr>
              <w:t xml:space="preserve">
убытков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Изменение дополнительных </w:t>
            </w:r>
          </w:p>
          <w:p>
            <w:pPr>
              <w:spacing w:after="20"/>
              <w:ind w:left="20"/>
              <w:jc w:val="both"/>
            </w:pPr>
            <w:r>
              <w:rPr>
                <w:rFonts w:ascii="Times New Roman"/>
                <w:b w:val="false"/>
                <w:i w:val="false"/>
                <w:color w:val="000000"/>
                <w:sz w:val="20"/>
              </w:rPr>
              <w:t xml:space="preserve">
резервов, общая сумма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Изменение доли перестраховщика в </w:t>
            </w:r>
          </w:p>
          <w:p>
            <w:pPr>
              <w:spacing w:after="20"/>
              <w:ind w:left="20"/>
              <w:jc w:val="both"/>
            </w:pPr>
            <w:r>
              <w:rPr>
                <w:rFonts w:ascii="Times New Roman"/>
                <w:b w:val="false"/>
                <w:i w:val="false"/>
                <w:color w:val="000000"/>
                <w:sz w:val="20"/>
              </w:rPr>
              <w:t xml:space="preserve">
дополнительных резервах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Чистая сумма изменений </w:t>
            </w:r>
          </w:p>
          <w:p>
            <w:pPr>
              <w:spacing w:after="20"/>
              <w:ind w:left="20"/>
              <w:jc w:val="both"/>
            </w:pPr>
            <w:r>
              <w:rPr>
                <w:rFonts w:ascii="Times New Roman"/>
                <w:b w:val="false"/>
                <w:i w:val="false"/>
                <w:color w:val="000000"/>
                <w:sz w:val="20"/>
              </w:rPr>
              <w:t xml:space="preserve">
дополнительных резервов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по выплате комиссионного </w:t>
            </w:r>
          </w:p>
          <w:p>
            <w:pPr>
              <w:spacing w:after="20"/>
              <w:ind w:left="20"/>
              <w:jc w:val="both"/>
            </w:pPr>
            <w:r>
              <w:rPr>
                <w:rFonts w:ascii="Times New Roman"/>
                <w:b w:val="false"/>
                <w:i w:val="false"/>
                <w:color w:val="000000"/>
                <w:sz w:val="20"/>
              </w:rPr>
              <w:t xml:space="preserve">
вознаграждения по страховой </w:t>
            </w:r>
          </w:p>
          <w:p>
            <w:pPr>
              <w:spacing w:after="20"/>
              <w:ind w:left="20"/>
              <w:jc w:val="both"/>
            </w:pPr>
            <w:r>
              <w:rPr>
                <w:rFonts w:ascii="Times New Roman"/>
                <w:b w:val="false"/>
                <w:i w:val="false"/>
                <w:color w:val="000000"/>
                <w:sz w:val="20"/>
              </w:rPr>
              <w:t xml:space="preserve">
деятельности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связанные с выплатой </w:t>
            </w:r>
          </w:p>
          <w:p>
            <w:pPr>
              <w:spacing w:after="20"/>
              <w:ind w:left="20"/>
              <w:jc w:val="both"/>
            </w:pPr>
            <w:r>
              <w:rPr>
                <w:rFonts w:ascii="Times New Roman"/>
                <w:b w:val="false"/>
                <w:i w:val="false"/>
                <w:color w:val="000000"/>
                <w:sz w:val="20"/>
              </w:rPr>
              <w:t xml:space="preserve">
вознаграждения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том числе: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в виде премии по ценным </w:t>
            </w:r>
          </w:p>
          <w:p>
            <w:pPr>
              <w:spacing w:after="20"/>
              <w:ind w:left="20"/>
              <w:jc w:val="both"/>
            </w:pPr>
            <w:r>
              <w:rPr>
                <w:rFonts w:ascii="Times New Roman"/>
                <w:b w:val="false"/>
                <w:i w:val="false"/>
                <w:color w:val="000000"/>
                <w:sz w:val="20"/>
              </w:rPr>
              <w:t xml:space="preserve">
бумагам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резервы по </w:t>
            </w:r>
          </w:p>
          <w:p>
            <w:pPr>
              <w:spacing w:after="20"/>
              <w:ind w:left="20"/>
              <w:jc w:val="both"/>
            </w:pPr>
            <w:r>
              <w:rPr>
                <w:rFonts w:ascii="Times New Roman"/>
                <w:b w:val="false"/>
                <w:i w:val="false"/>
                <w:color w:val="000000"/>
                <w:sz w:val="20"/>
              </w:rPr>
              <w:t xml:space="preserve">
сомнительным долгам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Восстановление резервов по </w:t>
            </w:r>
          </w:p>
          <w:p>
            <w:pPr>
              <w:spacing w:after="20"/>
              <w:ind w:left="20"/>
              <w:jc w:val="both"/>
            </w:pPr>
            <w:r>
              <w:rPr>
                <w:rFonts w:ascii="Times New Roman"/>
                <w:b w:val="false"/>
                <w:i w:val="false"/>
                <w:color w:val="000000"/>
                <w:sz w:val="20"/>
              </w:rPr>
              <w:t xml:space="preserve">
сомнительным долгам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Чистые расходы на резервы по </w:t>
            </w:r>
          </w:p>
          <w:p>
            <w:pPr>
              <w:spacing w:after="20"/>
              <w:ind w:left="20"/>
              <w:jc w:val="both"/>
            </w:pPr>
            <w:r>
              <w:rPr>
                <w:rFonts w:ascii="Times New Roman"/>
                <w:b w:val="false"/>
                <w:i w:val="false"/>
                <w:color w:val="000000"/>
                <w:sz w:val="20"/>
              </w:rPr>
              <w:t xml:space="preserve">
сомнительным долгам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Общие и административные расходы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том числе: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оплату труда и </w:t>
            </w:r>
          </w:p>
          <w:p>
            <w:pPr>
              <w:spacing w:after="20"/>
              <w:ind w:left="20"/>
              <w:jc w:val="both"/>
            </w:pPr>
            <w:r>
              <w:rPr>
                <w:rFonts w:ascii="Times New Roman"/>
                <w:b w:val="false"/>
                <w:i w:val="false"/>
                <w:color w:val="000000"/>
                <w:sz w:val="20"/>
              </w:rPr>
              <w:t xml:space="preserve">
командировочные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текущие налоги и другие </w:t>
            </w:r>
          </w:p>
          <w:p>
            <w:pPr>
              <w:spacing w:after="20"/>
              <w:ind w:left="20"/>
              <w:jc w:val="both"/>
            </w:pPr>
            <w:r>
              <w:rPr>
                <w:rFonts w:ascii="Times New Roman"/>
                <w:b w:val="false"/>
                <w:i w:val="false"/>
                <w:color w:val="000000"/>
                <w:sz w:val="20"/>
              </w:rPr>
              <w:t xml:space="preserve">
обязательные платежи в бюджет </w:t>
            </w:r>
          </w:p>
          <w:p>
            <w:pPr>
              <w:spacing w:after="20"/>
              <w:ind w:left="20"/>
              <w:jc w:val="both"/>
            </w:pPr>
            <w:r>
              <w:rPr>
                <w:rFonts w:ascii="Times New Roman"/>
                <w:b w:val="false"/>
                <w:i w:val="false"/>
                <w:color w:val="000000"/>
                <w:sz w:val="20"/>
              </w:rPr>
              <w:t xml:space="preserve">
(кроме корпоративного </w:t>
            </w:r>
          </w:p>
          <w:p>
            <w:pPr>
              <w:spacing w:after="20"/>
              <w:ind w:left="20"/>
              <w:jc w:val="both"/>
            </w:pPr>
            <w:r>
              <w:rPr>
                <w:rFonts w:ascii="Times New Roman"/>
                <w:b w:val="false"/>
                <w:i w:val="false"/>
                <w:color w:val="000000"/>
                <w:sz w:val="20"/>
              </w:rPr>
              <w:t xml:space="preserve">
подоходного налога)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по текущей аренде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амортизационные отчисления и </w:t>
            </w:r>
          </w:p>
          <w:p>
            <w:pPr>
              <w:spacing w:after="20"/>
              <w:ind w:left="20"/>
              <w:jc w:val="both"/>
            </w:pPr>
            <w:r>
              <w:rPr>
                <w:rFonts w:ascii="Times New Roman"/>
                <w:b w:val="false"/>
                <w:i w:val="false"/>
                <w:color w:val="000000"/>
                <w:sz w:val="20"/>
              </w:rPr>
              <w:t xml:space="preserve">
износ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расходы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расходов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чистый доход (убыток) до </w:t>
            </w:r>
          </w:p>
          <w:p>
            <w:pPr>
              <w:spacing w:after="20"/>
              <w:ind w:left="20"/>
              <w:jc w:val="both"/>
            </w:pPr>
            <w:r>
              <w:rPr>
                <w:rFonts w:ascii="Times New Roman"/>
                <w:b w:val="false"/>
                <w:i w:val="false"/>
                <w:color w:val="000000"/>
                <w:sz w:val="20"/>
              </w:rPr>
              <w:t xml:space="preserve">
уплаты корпоративного </w:t>
            </w:r>
          </w:p>
          <w:p>
            <w:pPr>
              <w:spacing w:after="20"/>
              <w:ind w:left="20"/>
              <w:jc w:val="both"/>
            </w:pPr>
            <w:r>
              <w:rPr>
                <w:rFonts w:ascii="Times New Roman"/>
                <w:b w:val="false"/>
                <w:i w:val="false"/>
                <w:color w:val="000000"/>
                <w:sz w:val="20"/>
              </w:rPr>
              <w:t xml:space="preserve">
подоходного налога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Корпоративный подоходный налог, </w:t>
            </w:r>
          </w:p>
          <w:p>
            <w:pPr>
              <w:spacing w:after="20"/>
              <w:ind w:left="20"/>
              <w:jc w:val="both"/>
            </w:pPr>
            <w:r>
              <w:rPr>
                <w:rFonts w:ascii="Times New Roman"/>
                <w:b w:val="false"/>
                <w:i w:val="false"/>
                <w:color w:val="000000"/>
                <w:sz w:val="20"/>
              </w:rPr>
              <w:t xml:space="preserve">
в том числе: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Корпоративный подоходный налог </w:t>
            </w:r>
          </w:p>
          <w:p>
            <w:pPr>
              <w:spacing w:after="20"/>
              <w:ind w:left="20"/>
              <w:jc w:val="both"/>
            </w:pPr>
            <w:r>
              <w:rPr>
                <w:rFonts w:ascii="Times New Roman"/>
                <w:b w:val="false"/>
                <w:i w:val="false"/>
                <w:color w:val="000000"/>
                <w:sz w:val="20"/>
              </w:rPr>
              <w:t xml:space="preserve">
от основной деятельности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Корпоративный подоходный налог </w:t>
            </w:r>
          </w:p>
          <w:p>
            <w:pPr>
              <w:spacing w:after="20"/>
              <w:ind w:left="20"/>
              <w:jc w:val="both"/>
            </w:pPr>
            <w:r>
              <w:rPr>
                <w:rFonts w:ascii="Times New Roman"/>
                <w:b w:val="false"/>
                <w:i w:val="false"/>
                <w:color w:val="000000"/>
                <w:sz w:val="20"/>
              </w:rPr>
              <w:t xml:space="preserve">
от иной деятельности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Чистый доход (убыток) после </w:t>
            </w:r>
          </w:p>
          <w:p>
            <w:pPr>
              <w:spacing w:after="20"/>
              <w:ind w:left="20"/>
              <w:jc w:val="both"/>
            </w:pPr>
            <w:r>
              <w:rPr>
                <w:rFonts w:ascii="Times New Roman"/>
                <w:b w:val="false"/>
                <w:i w:val="false"/>
                <w:color w:val="000000"/>
                <w:sz w:val="20"/>
              </w:rPr>
              <w:t xml:space="preserve">
уплаты налогов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Мы несем ответственность в соответствии с законами Республики </w:t>
      </w:r>
    </w:p>
    <w:p>
      <w:pPr>
        <w:spacing w:after="0"/>
        <w:ind w:left="0"/>
        <w:jc w:val="both"/>
      </w:pPr>
      <w:r>
        <w:rPr>
          <w:rFonts w:ascii="Times New Roman"/>
          <w:b w:val="false"/>
          <w:i w:val="false"/>
          <w:color w:val="000000"/>
          <w:sz w:val="28"/>
        </w:rPr>
        <w:t xml:space="preserve">
      Казахстан за достоверность и полноту сведений, приведенных в данной </w:t>
      </w:r>
    </w:p>
    <w:p>
      <w:pPr>
        <w:spacing w:after="0"/>
        <w:ind w:left="0"/>
        <w:jc w:val="both"/>
      </w:pPr>
      <w:r>
        <w:rPr>
          <w:rFonts w:ascii="Times New Roman"/>
          <w:b w:val="false"/>
          <w:i w:val="false"/>
          <w:color w:val="000000"/>
          <w:sz w:val="28"/>
        </w:rPr>
        <w:t xml:space="preserve">
      отчетности. </w:t>
      </w:r>
    </w:p>
    <w:p>
      <w:pPr>
        <w:spacing w:after="0"/>
        <w:ind w:left="0"/>
        <w:jc w:val="both"/>
      </w:pPr>
      <w:r>
        <w:rPr>
          <w:rFonts w:ascii="Times New Roman"/>
          <w:b w:val="false"/>
          <w:i w:val="false"/>
          <w:color w:val="000000"/>
          <w:sz w:val="28"/>
        </w:rPr>
        <w:t xml:space="preserve">
      Ф.И.О. Руководителя </w:t>
      </w:r>
    </w:p>
    <w:p>
      <w:pPr>
        <w:spacing w:after="0"/>
        <w:ind w:left="0"/>
        <w:jc w:val="both"/>
      </w:pPr>
      <w:r>
        <w:rPr>
          <w:rFonts w:ascii="Times New Roman"/>
          <w:b w:val="false"/>
          <w:i w:val="false"/>
          <w:color w:val="000000"/>
          <w:sz w:val="28"/>
        </w:rPr>
        <w:t xml:space="preserve">
      Ф.И.О. Главного бухгалтера </w:t>
      </w:r>
    </w:p>
    <w:p>
      <w:pPr>
        <w:spacing w:after="0"/>
        <w:ind w:left="0"/>
        <w:jc w:val="both"/>
      </w:pPr>
      <w:r>
        <w:rPr>
          <w:rFonts w:ascii="Times New Roman"/>
          <w:b w:val="false"/>
          <w:i w:val="false"/>
          <w:color w:val="000000"/>
          <w:sz w:val="28"/>
        </w:rPr>
        <w:t xml:space="preserve">
      Ф.И.О. должностного лица, заполнившего форму налоговой отчетности </w:t>
      </w:r>
    </w:p>
    <w:p>
      <w:pPr>
        <w:spacing w:after="0"/>
        <w:ind w:left="0"/>
        <w:jc w:val="both"/>
      </w:pPr>
      <w:r>
        <w:rPr>
          <w:rFonts w:ascii="Times New Roman"/>
          <w:b w:val="false"/>
          <w:i w:val="false"/>
          <w:color w:val="000000"/>
          <w:sz w:val="28"/>
        </w:rPr>
        <w:t xml:space="preserve">
      Настоящая форма заверена электронной цифровой подписью в соответствии </w:t>
      </w:r>
    </w:p>
    <w:p>
      <w:pPr>
        <w:spacing w:after="0"/>
        <w:ind w:left="0"/>
        <w:jc w:val="both"/>
      </w:pPr>
      <w:r>
        <w:rPr>
          <w:rFonts w:ascii="Times New Roman"/>
          <w:b w:val="false"/>
          <w:i w:val="false"/>
          <w:color w:val="000000"/>
          <w:sz w:val="28"/>
        </w:rPr>
        <w:t xml:space="preserve">
      с Соглашением об использовании и признании электронной цифровой </w:t>
      </w:r>
    </w:p>
    <w:p>
      <w:pPr>
        <w:spacing w:after="0"/>
        <w:ind w:left="0"/>
        <w:jc w:val="both"/>
      </w:pPr>
      <w:r>
        <w:rPr>
          <w:rFonts w:ascii="Times New Roman"/>
          <w:b w:val="false"/>
          <w:i w:val="false"/>
          <w:color w:val="000000"/>
          <w:sz w:val="28"/>
        </w:rPr>
        <w:t xml:space="preserve">
      подписи при обмене электронными документами от      № </w:t>
      </w:r>
    </w:p>
    <w:p>
      <w:pPr>
        <w:spacing w:after="0"/>
        <w:ind w:left="0"/>
        <w:jc w:val="both"/>
      </w:pPr>
      <w:r>
        <w:rPr>
          <w:rFonts w:ascii="Times New Roman"/>
          <w:b w:val="false"/>
          <w:i w:val="false"/>
          <w:color w:val="000000"/>
          <w:sz w:val="28"/>
        </w:rPr>
        <w:t xml:space="preserve">
      Входящий номер регистрации документа       ДДММГГГГ </w:t>
      </w:r>
    </w:p>
    <w:p>
      <w:pPr>
        <w:spacing w:after="0"/>
        <w:ind w:left="0"/>
        <w:jc w:val="both"/>
      </w:pPr>
      <w:r>
        <w:rPr>
          <w:rFonts w:ascii="Times New Roman"/>
          <w:b w:val="false"/>
          <w:i w:val="false"/>
          <w:color w:val="000000"/>
          <w:sz w:val="28"/>
        </w:rPr>
        <w:t xml:space="preserve">
      Код налогового органа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