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4edc" w14:textId="6f64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города Астаны от 26 мая 2005 года N 141/18-III "О Региональной программе развития промышленности строительных материалов, изделий и конструкций в городе Астане на 2005-2014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января 2008 года N 49/8-IV. Зарегистрировано Департаментом юстиции города Астаны 3 марта 2008 года N 490. Утратило силу решением маслихата города Астаны от 29 июля 2010 года N 380/50-V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Астаны от 29.07.2010 N 380/50-V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предложение акимата города Астаны о внесении дополнений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26 мая 2005 года N 141/18-III "О Региональной программе развития промышленности строительных материалов, изделий и конструкций в городе Астане на 2005-2014 годы",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Отчет об исполнении Плана мероприятий на 2005-2007 годы по реализации Региональной программы развития промышленности строительных материалов, изделий и конструкций в городе Астане на 2005-2014 годы принять к сведению.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Региональную программу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промышленности строительных материалов, изделий и конструкций в городе Астане на 2005-2014 годы, утвержденную решением маслихата города Астаны от 26 мая 2005 года N 141/18-III (зарегистрировано в Реестре государственной регистрации нормативных правовых актов 01 июля 2005 года за N 396, опубликовано в газетах "Астана хабары" N 104 от 2 августа 2005 года, "Вечерняя Астана" N 107-108 от 16 июля 2005 года, N 109 от 19 июля 2005 года) приложением N 4 "План мероприятий по реализации Программы развития промышленности строительных материалов, изделий и конструкций в городе Астане на 2008-2010 годы" согласно приложения 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официального опубликования и распространяется на отношения, возникшие с 1 января 2008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Астаны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согласования к решению маслихата города Астаны </w:t>
      </w:r>
      <w:r>
        <w:br/>
      </w:r>
      <w:r>
        <w:rPr>
          <w:rFonts w:ascii="Times New Roman"/>
          <w:b/>
          <w:i w:val="false"/>
          <w:color w:val="000000"/>
        </w:rPr>
        <w:t xml:space="preserve">
от 30 января 2008 года N 49/8-IV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дополнений в решение маслихата города Астаны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26 мая 2005 года N 141/18-III </w:t>
      </w:r>
      <w:r>
        <w:br/>
      </w:r>
      <w:r>
        <w:rPr>
          <w:rFonts w:ascii="Times New Roman"/>
          <w:b/>
          <w:i w:val="false"/>
          <w:color w:val="000000"/>
        </w:rPr>
        <w:t xml:space="preserve">
"О Региональной программе развития промышленности строительных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материалов, изделий и конструкций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городе Астане на 2005-2014 годы"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СОГЛАСОВАНО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И.о.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Астаны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49/8-IV от 30 января 2008 года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4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развития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строительных материалов, изделий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конструкций в городе Астане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2005-2014 годы          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на 2008-2010 годы по реализации Программы развития   промышленности строительных материалов, изделий и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конструкций в городе Астане на 2005-2014 годы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2770"/>
        <w:gridCol w:w="1917"/>
        <w:gridCol w:w="2158"/>
        <w:gridCol w:w="1422"/>
        <w:gridCol w:w="1754"/>
        <w:gridCol w:w="2023"/>
      </w:tblGrid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Основные меры, стимулирующие развитие отрасли </w:t>
            </w:r>
          </w:p>
        </w:tc>
      </w:tr>
      <w:tr>
        <w:trPr>
          <w:trHeight w:val="118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парка,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кластера.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(МИТ РК)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96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конструкций.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РК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выставках.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выставках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52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Создание новых производств по выпуску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высококачественных, конкурентоспособных и экспортоориентированных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материалов, изделий и конструкций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железобетонных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Максат".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РК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гг.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1 872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комбината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"Айкен".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РК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ячеистого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бетона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"КВНТ "НУР".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РК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сухих смесей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пластифицирую-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добавок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бетону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"BASF".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РК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агломерирован-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камня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"Медет Тагам".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РК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пенобетона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пенополисти-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рола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"Целина - НТ".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РК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"сэндвич"-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панелей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"Кровля - НС".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РК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подоконников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"Wincom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Plast".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РК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"сэндвич"-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струкций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Жайык".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РК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"сэндвич"-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тротуарной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автоклавного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пенобетона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"Салем-2".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РК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3 816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огнеупорных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антикоррозий-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красок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лаков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"Казантикор".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РК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акриловых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стеклофибро-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столярных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бетона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"Шар-курылыс".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РК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