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88da8" w14:textId="bb88d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"Назначение государственных пособий семьям, имеющим детей до 18 лет"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13 марта 2008 года N 23-296п. Зарегистрировано Департаментом юстиции города Астаны 31 марта 2008 года N 516. Утратило силу постановлением акимата города Астаны от 26 марта 2009 года N 06-285п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акимата города Астаны от 26.03.2009 N 06-285п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30 июня 2007 года N 558 "Об утверждении Типового стандарта оказания государственной услуги", в целях повышения качества оказания государственных услуг акимат города Астаны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оказания государственной услуги "Назначение государственных пособий семьям, имеющим детей до 18 лет" (далее - государственная услуга), предоставляемой Департаментом занятости и социальных программ города Астаны (далее - Департамент).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обеспечить опубликование утвержденного стандарта государственной услуги в средствах массовой информации городского значения, в том числе ежегодно утверждаемых значений показателей качества и доступности;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срок до 10 числа месяца, следующего за отчетным кварталом, и до 15 декабря каждого отчетного года обеспечить предоставление ежеквартальной и годовой отчетности по достижению целевых значений показателей качества и доступности в отдел мониторинга государственных услуг аппарата Акима города Астаны.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обеспечить государственную регистрацию данного постановления в органах юстиции.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первого заместителя Акима города Астаны Султанова Е.Х.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Астаны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марта 2008 года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23-296п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Стандарт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оказания государственной услуги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"Назначение государственных пособий семьям, имеющим детей до 18 лет"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Данный стандарт определяет порядок оказания государственной услуги по назначению государственных пособий семьям, имеющим детей до 18 лет (далее - государственная услуга).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Назначение пособия производится в случаях, когда среднедушевой доход семьи ниже стоимости продовольственной корзины.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частично автоматизированная.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в соответствии с пунктом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5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9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от 28 июня 2005 года "О государственных пособиях семьям, имеющим детей",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 ноября 2005 года N 1092 "О некоторых мерах по реализации Закона Республики Казахстан "О государственных пособиях семьям, имеющим детей".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отделом по назначению социальных пособий и жилищной помощи районов "Алматы" и "Сарыарка" Государственного учреждения "Департамент занятости и социальных программ города Астаны" (далее - Департамент), город Астана, улица Иманбаевой, 68 а, кабинеты 1, 11 (в зависимости от района проживания).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оказываемой государственной услуги является: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решение о назначении либо об отказе в назначении пособия на детей до 18 лет;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выплата пособия на детей до 18 лет путем перечисления денежных средств на лицевые счета получателей.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гражданам Республики Казахстан, постоянно проживающим в Республике Казахстан и оралманам, имеющим детей до 18 лет, среднедушевой доход семьи которых ниже стоимости продовольственной корзины (далее - потребители).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заявления - 10 дней;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о назначении либо об отказе в назначении пособия на детей до 18 лет выносится в течение 10 дней со дня подачи заявления.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Максимальный срок зачисления денежных средств на лицевые счета получателей составляет 5 банковских дня.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- 20 мин.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документов - не требуется.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Оказание государственной услуги бесплатное.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размещается в официальных источниках информации, на стендах, расположенных в фойе Департамента, а также сайте Акима города Астаны: www.astana.kz.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ежедневно, за исключением субботы, воскресенья и праздничных дней с 9.00 часов до 18.00 часов.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с 9.00 часов до 13.00 часов.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предварительная запись и ускоренное обслуживание не осуществляется.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операционных залах Департамента для приема потребителей по районам "Алматы" и "Сарыарка", имеются сидячие места, зал ожидания, столы для заполнения бланков, стенды с образцами заявлений, здание оборудовано пандусом.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Порядок оказания государственной услуги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необходимо представление следующих документов: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согласно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 </w:t>
      </w:r>
      <w:r>
        <w:rPr>
          <w:rFonts w:ascii="Times New Roman"/>
          <w:b w:val="false"/>
          <w:i w:val="false"/>
          <w:color w:val="000000"/>
          <w:sz w:val="28"/>
        </w:rPr>
        <w:t>
 к настоящему стандарту;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свидетельства о рождении ребенка;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документа, удостоверяющего личность заявителя;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копия документа, подтверждающего местожительство семьи (копия книги регистрации граждан или справка с адресного бюро, адресное бюро находится по адресу: город Астана, улица Иманова, 7, график работы: 9.00-19.00 часов, обеденный перерыв с 13.00-15.00 часов, в субботу: с 9.00 до 13.00 часов, воскресенье - выходной);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сведения о составе семьи согласно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 </w:t>
      </w:r>
      <w:r>
        <w:rPr>
          <w:rFonts w:ascii="Times New Roman"/>
          <w:b w:val="false"/>
          <w:i w:val="false"/>
          <w:color w:val="000000"/>
          <w:sz w:val="28"/>
        </w:rPr>
        <w:t>
 к настоящему стандарту;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сведения о доходах членов семьи согласно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3 </w:t>
      </w:r>
      <w:r>
        <w:rPr>
          <w:rFonts w:ascii="Times New Roman"/>
          <w:b w:val="false"/>
          <w:i w:val="false"/>
          <w:color w:val="000000"/>
          <w:sz w:val="28"/>
        </w:rPr>
        <w:t>
 к настоящему стандарту.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Место выдачи формы заявлений для оказания государственной услуги - здание Департамента, город Астана, улица Иманбаевой, 68 а, кабинеты 1, 11 (в зависимости от района проживания).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Документы сдаются в отделы по назначению социальных пособий и жилищной помощи районов "Алматы" и "Сарыарка" Департамента по адресу: город Астана, улица Иманбаевой, 68 а, кабинеты 1, 11 (в зависимости от района проживания).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Потребителю выдается отрывной талон с указанием фамилии сотрудника, принявшего документы, и даты получения документов от потребителя.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случае принятия решения о назначении пособия на детей до 18 лет производится зачисление денежных средств на лицевые счета потребителей в банках второго уровня.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об отказе в назначении пособия на детей до 18 лет заявителю направляется уведомление в письменной форме согласно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4 </w:t>
      </w:r>
      <w:r>
        <w:rPr>
          <w:rFonts w:ascii="Times New Roman"/>
          <w:b w:val="false"/>
          <w:i w:val="false"/>
          <w:color w:val="000000"/>
          <w:sz w:val="28"/>
        </w:rPr>
        <w:t>
 к настоящему стандарту отделом по назначению социальных пособий и жилищной помощи районов "Алматы" и "Сарыарка", кабинеты 1, 11 (в зависимости от района проживания).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Приостановление оказания услуги производится в случае выявления факта не проживания по адресу, указанному в заявлении.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Отказ в оказании услуги производится в случае сокрытия потребителем доходов согласно приложению 4 к настоящему стандарту.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Принципы работы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Деятельность Департамента основывается на принципах: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соблюдения Конституции и законов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противостояния проявлениям коррупции;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неукоснительного соблюдения государственной и трудовой дисциплины;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предоставления полной информации об оказываемой государственной услуге;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недопущения нарушения прав и свобод потребителей;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недопущения бюрократизма и волокиты при рассмотрении заявлений;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сохранности информации о содержании документов потребителей;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обеспечения конфиденциальности документов;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обеспечения сохранности неполученных в установленном периоде документов;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вежливости и корректности.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Результаты работы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оказания государственной услуги потребителям измеряются показателями качества и доступности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приложением 5 </w:t>
      </w:r>
      <w:r>
        <w:rPr>
          <w:rFonts w:ascii="Times New Roman"/>
          <w:b w:val="false"/>
          <w:i w:val="false"/>
          <w:color w:val="000000"/>
          <w:sz w:val="28"/>
        </w:rPr>
        <w:t>
 к настоящему стандарту.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Порядок обжалования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необходимости обжаловать действия (бездействия) уполномоченных должностных лиц потребитель может обратиться в Департамент, город Астана, улица Иманбаевой, 68 а, кабинеты 1, 11 (в зависимости от района проживания), начальник отдела, кабинеты 1, 11, телефон: 21-09-41, 21-62-22, электронный адрес: deptrud@at.kz.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Жалобы принимаются в письменном виде по почте либо нарочно через канцелярию Департамента, по адресу: город Астана, улица Иманбаевой 68-а, кабинет 12.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Электронный адрес: deptrud@at.kz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отдела, телефон: 21-09-41, 21-62-22, кабинеты 1, 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директора, кабинет 23, телефон: 21-57-94.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потребитель не будет удовлетворен принятыми мерами или вопрос требует рассмотрения вышестоящей инстанцией, он может направить жалобу письменно заместителю акима города Астаны.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Рассмотрение жалоб, поступивших в Департамент, осуществляется в порядке и сроки, предусмотренные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жалобы потребителю выдается второй экземпляр с отметкой о принятии.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Обращения, поданные в порядке, установленном законодательством, подлежат обязательному приему, регистрации, учету и рассмотрению. Телефон канцелярии: 21-22-61.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6. Контактная информация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Прием потребителей осуществляется в соответствии с установленным графиком работы Департамента.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Директор Департамента, график работы и приема: ежедневно с 9.00 до 18.00 часов, кроме субботы и воскресенья, перерыв с 13.00 до 14.00 часов, телефон: 21-04-92. Прием по личным вопросам: понедельник и среда с 14.00 до 16.00 часов.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директора, график работы и приема: ежедневно с 9.00 до 18.00 часов, кроме субботы и воскресенья, перерыв с 13.00 до 14.00 часов, телефон: 21-57-94. Прием по личным вопросам: ежедневно с 9.00 до 17.00 часов.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отдела, график работы и приема: ежедневно с 9.00 до 18.00 часов, кроме субботы и воскресенья, перерыв с 13.00 до 14.00 часов, телефон: 21-09-41, 21-62-22. Прием по личным вопросам: ежедневно с 9.00 до 17.00 часов.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Сотрудники отдела, график работы и приема: прием граждан ежедневно с 9.00 до 18.00 часов, кроме субботы и воскресенья, перерыв с 13.00 до 14.00 часов, телефон: 21-09-41, 21-62-22.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города Астаны. Адрес: город Астана, улица Бейбитшилик 11, кабинет 233. График приема граждан - согласно Регламенту работы акимата города Астаны. Телефон: 75-21-68.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Аппарат Акима города Астаны. Адрес: город Астана, улица Бейбитшилик 11, сайт Акима города Астаны: www.аstana.kz.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труда и социальной защиты населения Республики Казахстан, город Астана, Дом Министерств, улица 35, дом 2, подъезд 6, сайт - www.enbek.kz.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Другая полезная информация для потребителя.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Сайт Акима города Астаны: www.аstana.кz.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Директору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занятости и социальных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программ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от 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(фамилия, имя, отчество заявителя),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проживающего по адресу: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(улица, N дома и квартиры, телефон)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уд. личности N__________________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выдано 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СИК 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РНН 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род занятия 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|_________| Регистрационный номер семьи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Заявление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назначить пособие на детей. Моя семья состоит из ___ человек.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 следующие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Копия свидетельства о рождении ребенка.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Копия документа, удостоверяющего личность.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Копия документа, подтверждающего местожительство семьи.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Сведения о составе семьи.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Сведения о доходах членов семьи.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лицевого счета _____ Наименование банка 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изменений обязуюсь в течение 15 дней сообщить о них.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Предупрежден(а) об ответственности за предоставление недостоверных сведений и поддельных документов.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 200__ г.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(подпись заявителя)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приняты: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"__" ________ 200__г.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 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подпись      (ФИО, должность лица, принявшего документы)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(линия отреза)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изменений обязуюсь в течение 15 дней сообщить о них.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Предупрежден(а) об ответственности за представление недостоверных сведений и поддельных документов.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Подпись и Ф.И.О. заявителя 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гр. ______ с прилагаемыми документами в количестве__ штук.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семьи 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подпись    (ФИО, должность лица, принявшего документы)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Принято "__" ________ 200__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|_______| Регистрационный номер семьи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Сведения о составе семьи заявителя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 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(Ф.И.О. заявителя)           (домашний адрес, тел.)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2693"/>
        <w:gridCol w:w="4553"/>
        <w:gridCol w:w="2413"/>
      </w:tblGrid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членов семьи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 отношение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заявителю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год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рождения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Подпись заявителя ________________ Дата 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|_______| Регистрационный номер семьи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Сведения о полученных доходах членов семьи заявителя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 ______ квартале 200__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 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(Ф.И.О.)                     (домашний адрес, тел.)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1402"/>
        <w:gridCol w:w="3944"/>
        <w:gridCol w:w="1514"/>
        <w:gridCol w:w="1652"/>
        <w:gridCol w:w="2038"/>
        <w:gridCol w:w="1730"/>
      </w:tblGrid>
      <w:tr>
        <w:trPr>
          <w:trHeight w:val="450" w:hRule="atLeast"/>
        </w:trPr>
        <w:tc>
          <w:tcPr>
            <w:tcW w:w="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семьи
</w:t>
            </w:r>
          </w:p>
        </w:tc>
        <w:tc>
          <w:tcPr>
            <w:tcW w:w="3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учебы (безработные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подтверждают факт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справкой уполномо-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 занятости)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доходов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заявленные доходы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дохода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дохода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</w:tr>
      <w:tr>
        <w:trPr>
          <w:trHeight w:val="45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Подпись заявителя 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(кому)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Доводим до сведения, что решением 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(кем вынесено решение)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Вам отказано в назначении государственной пособии семьям,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имеющим детей до 18 лет, в связи с _______________________________.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(указать причину отказа)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Заместитель директора Департамента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5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Значения показателей качества и доступности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3"/>
        <w:gridCol w:w="2373"/>
        <w:gridCol w:w="2813"/>
        <w:gridCol w:w="2213"/>
      </w:tblGrid>
      <w:tr>
        <w:trPr>
          <w:trHeight w:val="9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качества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доступности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последующем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
</w:t>
            </w:r>
          </w:p>
        </w:tc>
      </w:tr>
      <w:tr>
        <w:trPr>
          <w:trHeight w:val="9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Своевременность  
</w:t>
            </w:r>
          </w:p>
        </w:tc>
      </w:tr>
      <w:tr>
        <w:trPr>
          <w:trHeight w:val="9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% (доля) случаев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момента сдачи документа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</w:tr>
      <w:tr>
        <w:trPr>
          <w:trHeight w:val="9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 % (доля)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 ожидавших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получения услуги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очереди не более 40 минут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Качество
</w:t>
            </w:r>
          </w:p>
        </w:tc>
      </w:tr>
      <w:tr>
        <w:trPr>
          <w:trHeight w:val="9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% (доля)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качеством процесса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9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% (доля)  случаев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оформленных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должностным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лицом (произведенных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начислений, расчетов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т.д.)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Доступность
</w:t>
            </w:r>
          </w:p>
        </w:tc>
      </w:tr>
      <w:tr>
        <w:trPr>
          <w:trHeight w:val="9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 % (доля) потреби-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телей удовлетворенных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качеством и информацией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порядке предоставления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
</w:t>
            </w:r>
          </w:p>
        </w:tc>
      </w:tr>
      <w:tr>
        <w:trPr>
          <w:trHeight w:val="9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 % (доля) случаев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заполненных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потребителем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сданных с первого раза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
</w:t>
            </w:r>
          </w:p>
        </w:tc>
      </w:tr>
      <w:tr>
        <w:trPr>
          <w:trHeight w:val="9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 % (доля) услуг,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о которых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 через Интернет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Процесс обжалования
</w:t>
            </w:r>
          </w:p>
        </w:tc>
      </w:tr>
      <w:tr>
        <w:trPr>
          <w:trHeight w:val="9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 % (доля)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обоснованных жалоб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общему количеству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обслуженных потребителей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данному виду услуг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
</w:t>
            </w:r>
          </w:p>
        </w:tc>
      </w:tr>
      <w:tr>
        <w:trPr>
          <w:trHeight w:val="9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 % (доля)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обоснованных жалоб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
</w:t>
            </w:r>
          </w:p>
        </w:tc>
      </w:tr>
      <w:tr>
        <w:trPr>
          <w:trHeight w:val="9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 % (доля) потребите-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 удовлетворенных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существующим порядком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
</w:t>
            </w:r>
          </w:p>
        </w:tc>
      </w:tr>
      <w:tr>
        <w:trPr>
          <w:trHeight w:val="9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 % (доля) потребите-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лей, удовлетворенных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сроками обжалования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Вежливость
</w:t>
            </w:r>
          </w:p>
        </w:tc>
      </w:tr>
      <w:tr>
        <w:trPr>
          <w:trHeight w:val="9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 % (доля) потребите-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 удовлетворенных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вежливостью персонала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6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ЗАКЛЮЧЕНИЕ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участковой комиссии по проведению обследования материального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положения лиц (семей), обратившихся за государственной адресной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социальной помощью и/или ежемесячным государственным пособием,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назначаемым и выплачиваемым на детей до восемнадцати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района _____________ города Астаны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N_____ от "____"________ 200_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Участковая комиссия, рассмотрев представленные документы заявителя,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(Ф.И.О.)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семья которого состоит из___человек, выносит заключение 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(нуждается или не нуждается в адресной социальной помощи и/или в пособии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на детей)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Председатель:   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комиссии: 1.__________________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2.__________________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3.__________________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4.__________________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