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516e" w14:textId="6365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компенсации на возмещение расходов на приобретение топлива специалистам здравоохранения, социального обеспечения, образования, культуры и спорта, проживающим и работающим в сельских населенных пунктах"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20 марта 2008 года N С-9/13. Зарегистрировано Управлением юстиции города Кокшетау 31 марта 2008 года N 1-1-80. Утратило силу - решением Кокшетауского городского маслихата Акмолинской области от 11 марта 2011 года № С-44/15</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 решением Кокшетауского городского маслихата Акмолинской области от 11.03.2011 № С-44/15</w:t>
      </w:r>
      <w:r>
        <w:br/>
      </w:r>
      <w:r>
        <w:rPr>
          <w:rFonts w:ascii="Times New Roman"/>
          <w:b w:val="false"/>
          <w:i w:val="false"/>
          <w:color w:val="000000"/>
          <w:sz w:val="28"/>
        </w:rPr>
        <w:t>
      Руководствуясь Кодексом Республики Казахстан от 24 апреля 2005 года "Бюджетный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и в соответствии с пунктом 5 статьи 18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Кокшетауский городской маслихат </w:t>
      </w:r>
      <w:r>
        <w:rPr>
          <w:rFonts w:ascii="Times New Roman"/>
          <w:b/>
          <w:i w:val="false"/>
          <w:color w:val="000000"/>
          <w:sz w:val="28"/>
        </w:rPr>
        <w:t xml:space="preserve">РЕШИЛ: </w:t>
      </w:r>
      <w:r>
        <w:br/>
      </w:r>
      <w:r>
        <w:rPr>
          <w:rFonts w:ascii="Times New Roman"/>
          <w:b w:val="false"/>
          <w:i w:val="false"/>
          <w:color w:val="000000"/>
          <w:sz w:val="28"/>
        </w:rPr>
        <w:t xml:space="preserve">
      1. Утвердить (прилагаемые) "Правила выплаты компенсации на возмещение расходов на приобретение топлива специалистам здравоохранения, социального обеспечения, образования, культуры и спорта, проживающим и работающим в сельских населенных пунктах". </w:t>
      </w:r>
      <w:r>
        <w:br/>
      </w:r>
      <w:r>
        <w:rPr>
          <w:rFonts w:ascii="Times New Roman"/>
          <w:b w:val="false"/>
          <w:i w:val="false"/>
          <w:color w:val="000000"/>
          <w:sz w:val="28"/>
        </w:rPr>
        <w:t xml:space="preserve">
      2. Признать утратившим силу решение Кокшетауского городского маслихата от 13 декабря 2007 года N С-6/14 "Об утверждении "Порядка выплаты компенсации на возмещение расходов на приобретение топлива специалистам здравоохранения, социального обеспечения, образования, культуры и спорта, проживающим и работающим в сельских населенных пунктах" (зарегистрированного в Управлении юстиции города Кокшетау от 29 декабря 2007 года N 1-1-72, опубликованного в газетах: от 24 января 2008 года "Кокшетау" N 4 и от 24 января 2008 года "Степной маяк" N 4). </w:t>
      </w:r>
      <w:r>
        <w:br/>
      </w:r>
      <w:r>
        <w:rPr>
          <w:rFonts w:ascii="Times New Roman"/>
          <w:b w:val="false"/>
          <w:i w:val="false"/>
          <w:color w:val="000000"/>
          <w:sz w:val="28"/>
        </w:rPr>
        <w:t>
      3. Настоящее решение вступает в силу со дня государственной регистрации в Управлении юстиции города Кокшетау и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Пункт 3 в новой редакции - решением Кокшетауского городского маслихата от 4 сентября 2008 года  </w:t>
      </w:r>
      <w:r>
        <w:rPr>
          <w:rFonts w:ascii="Times New Roman"/>
          <w:b w:val="false"/>
          <w:i w:val="false"/>
          <w:color w:val="000000"/>
          <w:sz w:val="28"/>
        </w:rPr>
        <w:t xml:space="preserve">N С-14/21 </w:t>
      </w:r>
    </w:p>
    <w:bookmarkEnd w:id="0"/>
    <w:p>
      <w:pPr>
        <w:spacing w:after="0"/>
        <w:ind w:left="0"/>
        <w:jc w:val="both"/>
      </w:pPr>
      <w:r>
        <w:rPr>
          <w:rFonts w:ascii="Times New Roman"/>
          <w:b w:val="false"/>
          <w:i/>
          <w:color w:val="000000"/>
          <w:sz w:val="28"/>
        </w:rPr>
        <w:t xml:space="preserve">       Председатель девятой сессии </w:t>
      </w:r>
      <w:r>
        <w:br/>
      </w:r>
      <w:r>
        <w:rPr>
          <w:rFonts w:ascii="Times New Roman"/>
          <w:b w:val="false"/>
          <w:i w:val="false"/>
          <w:color w:val="000000"/>
          <w:sz w:val="28"/>
        </w:rPr>
        <w:t>
</w:t>
      </w:r>
      <w:r>
        <w:rPr>
          <w:rFonts w:ascii="Times New Roman"/>
          <w:b w:val="false"/>
          <w:i/>
          <w:color w:val="000000"/>
          <w:sz w:val="28"/>
        </w:rPr>
        <w:t xml:space="preserve">      Кокшетауского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секретарь </w:t>
      </w:r>
      <w:r>
        <w:br/>
      </w:r>
      <w:r>
        <w:rPr>
          <w:rFonts w:ascii="Times New Roman"/>
          <w:b w:val="false"/>
          <w:i w:val="false"/>
          <w:color w:val="000000"/>
          <w:sz w:val="28"/>
        </w:rPr>
        <w:t>
</w:t>
      </w:r>
      <w:r>
        <w:rPr>
          <w:rFonts w:ascii="Times New Roman"/>
          <w:b w:val="false"/>
          <w:i/>
          <w:color w:val="000000"/>
          <w:sz w:val="28"/>
        </w:rPr>
        <w:t xml:space="preserve">      Кокшетауского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четвертого созыва </w:t>
      </w:r>
    </w:p>
    <w:bookmarkStart w:name="z2"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Кокшетауского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от 20 марта 2008 года N С-9/13</w:t>
      </w:r>
    </w:p>
    <w:bookmarkEnd w:id="1"/>
    <w:p>
      <w:pPr>
        <w:spacing w:after="0"/>
        <w:ind w:left="0"/>
        <w:jc w:val="left"/>
      </w:pPr>
      <w:r>
        <w:rPr>
          <w:rFonts w:ascii="Times New Roman"/>
          <w:b/>
          <w:i w:val="false"/>
          <w:color w:val="000000"/>
        </w:rPr>
        <w:t xml:space="preserve"> Правила выплаты компенсации на возмещение расходов на приобретение топлива специалистам государственных организаций здравоохранения, социального обеспечения, образования, культуры и спорта, проживающим и работающим в сельских населенных пунктах  1. Общие положения </w:t>
      </w:r>
    </w:p>
    <w:p>
      <w:pPr>
        <w:spacing w:after="0"/>
        <w:ind w:left="0"/>
        <w:jc w:val="both"/>
      </w:pPr>
      <w:r>
        <w:rPr>
          <w:rFonts w:ascii="Times New Roman"/>
          <w:b w:val="false"/>
          <w:i w:val="false"/>
          <w:color w:val="000000"/>
          <w:sz w:val="28"/>
        </w:rPr>
        <w:t xml:space="preserve">      1. Настоящие Правила выплаты регулирует выплату компенсации а возмещение расходов на приобретение топлива специалистам здравоохранения, социального обеспечения, образования, культуры и спорта, проживающим и работающим в сельских населенных пунктах по решению местных представительных органов. </w:t>
      </w:r>
      <w:r>
        <w:br/>
      </w:r>
      <w:r>
        <w:rPr>
          <w:rFonts w:ascii="Times New Roman"/>
          <w:b w:val="false"/>
          <w:i w:val="false"/>
          <w:color w:val="000000"/>
          <w:sz w:val="28"/>
        </w:rPr>
        <w:t xml:space="preserve">
      2. Правовой основой для принятия Правил выплаты являются Кодекс Республики Казахстан от 24 апреля 2005 года "Бюджетный кодекс Республики Казахстан", Закон Республики Казахстан от 23 января 2001 года "О местном государственном управлении в Республике Казахстан", Закон Республики Казахстан от 8 июля 2005 года "О государственном регулировании развития агропромышленного комплекса и сельских   территорий". </w:t>
      </w:r>
    </w:p>
    <w:p>
      <w:pPr>
        <w:spacing w:after="0"/>
        <w:ind w:left="0"/>
        <w:jc w:val="left"/>
      </w:pPr>
      <w:r>
        <w:rPr>
          <w:rFonts w:ascii="Times New Roman"/>
          <w:b/>
          <w:i w:val="false"/>
          <w:color w:val="000000"/>
        </w:rPr>
        <w:t xml:space="preserve"> 2. Организация работы по выплате компенсации </w:t>
      </w:r>
    </w:p>
    <w:p>
      <w:pPr>
        <w:spacing w:after="0"/>
        <w:ind w:left="0"/>
        <w:jc w:val="both"/>
      </w:pPr>
      <w:r>
        <w:rPr>
          <w:rFonts w:ascii="Times New Roman"/>
          <w:b w:val="false"/>
          <w:i w:val="false"/>
          <w:color w:val="000000"/>
          <w:sz w:val="28"/>
        </w:rPr>
        <w:t xml:space="preserve">      3. Администратором программы 451-004 "Оказание социальной помощи специалистам, государственных организаций здравоохранения, социального обеспечения, образования, культуры и спорта, проживающим и работающим в сельской местности по приобретению топлива"»определить государственное учреждение "Отдел занятости и социальных программ города Кокшетау". </w:t>
      </w:r>
    </w:p>
    <w:p>
      <w:pPr>
        <w:spacing w:after="0"/>
        <w:ind w:left="0"/>
        <w:jc w:val="left"/>
      </w:pPr>
      <w:r>
        <w:rPr>
          <w:rFonts w:ascii="Times New Roman"/>
          <w:b/>
          <w:i w:val="false"/>
          <w:color w:val="000000"/>
        </w:rPr>
        <w:t xml:space="preserve"> 3. Размер и порядок выплаты компенсации на приобретение топлива </w:t>
      </w:r>
    </w:p>
    <w:p>
      <w:pPr>
        <w:spacing w:after="0"/>
        <w:ind w:left="0"/>
        <w:jc w:val="both"/>
      </w:pPr>
      <w:r>
        <w:rPr>
          <w:rFonts w:ascii="Times New Roman"/>
          <w:b w:val="false"/>
          <w:i w:val="false"/>
          <w:color w:val="000000"/>
          <w:sz w:val="28"/>
        </w:rPr>
        <w:t xml:space="preserve">      4. Выплата компенсации предоставляется в денежной форме один раз в год одному члену семьи. </w:t>
      </w:r>
      <w:r>
        <w:br/>
      </w:r>
      <w:r>
        <w:rPr>
          <w:rFonts w:ascii="Times New Roman"/>
          <w:b w:val="false"/>
          <w:i w:val="false"/>
          <w:color w:val="000000"/>
          <w:sz w:val="28"/>
        </w:rPr>
        <w:t xml:space="preserve">
      5. Лицо, претендующее на компенсацию на приобретение топлива предоставляет в государственное учреждение "Отдел занятости и социальных программ города Кокшетау"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копия удостоверения личности; </w:t>
      </w:r>
      <w:r>
        <w:br/>
      </w:r>
      <w:r>
        <w:rPr>
          <w:rFonts w:ascii="Times New Roman"/>
          <w:b w:val="false"/>
          <w:i w:val="false"/>
          <w:color w:val="000000"/>
          <w:sz w:val="28"/>
        </w:rPr>
        <w:t xml:space="preserve">
      3) копия технического паспорта дома, квартиры; </w:t>
      </w:r>
      <w:r>
        <w:br/>
      </w:r>
      <w:r>
        <w:rPr>
          <w:rFonts w:ascii="Times New Roman"/>
          <w:b w:val="false"/>
          <w:i w:val="false"/>
          <w:color w:val="000000"/>
          <w:sz w:val="28"/>
        </w:rPr>
        <w:t xml:space="preserve">
      4) копия РНН (регистрационный номер налогоплательщика); </w:t>
      </w:r>
      <w:r>
        <w:br/>
      </w:r>
      <w:r>
        <w:rPr>
          <w:rFonts w:ascii="Times New Roman"/>
          <w:b w:val="false"/>
          <w:i w:val="false"/>
          <w:color w:val="000000"/>
          <w:sz w:val="28"/>
        </w:rPr>
        <w:t xml:space="preserve">
      5) копия домовой книги; </w:t>
      </w:r>
      <w:r>
        <w:br/>
      </w:r>
      <w:r>
        <w:rPr>
          <w:rFonts w:ascii="Times New Roman"/>
          <w:b w:val="false"/>
          <w:i w:val="false"/>
          <w:color w:val="000000"/>
          <w:sz w:val="28"/>
        </w:rPr>
        <w:t xml:space="preserve">
      6) справка с места работы. </w:t>
      </w:r>
    </w:p>
    <w:p>
      <w:pPr>
        <w:spacing w:after="0"/>
        <w:ind w:left="0"/>
        <w:jc w:val="left"/>
      </w:pPr>
      <w:r>
        <w:rPr>
          <w:rFonts w:ascii="Times New Roman"/>
          <w:b/>
          <w:i w:val="false"/>
          <w:color w:val="000000"/>
        </w:rPr>
        <w:t xml:space="preserve"> 4. Финансирование выплаты компенсации </w:t>
      </w:r>
    </w:p>
    <w:p>
      <w:pPr>
        <w:spacing w:after="0"/>
        <w:ind w:left="0"/>
        <w:jc w:val="both"/>
      </w:pPr>
      <w:r>
        <w:rPr>
          <w:rFonts w:ascii="Times New Roman"/>
          <w:b w:val="false"/>
          <w:i w:val="false"/>
          <w:color w:val="000000"/>
          <w:sz w:val="28"/>
        </w:rPr>
        <w:t xml:space="preserve">      6. Финансирование расходов по выплатам компенсации на приобретение топлива специалистам здравоохранения, социального обеспечения, образования, культуры и спорта, проживающим и работающим в сельской местности производится по бюджетной программе 451-004 "Оказание социальной помощи специалистам, государственных организаций здравоохранения, социального обеспечения, образования, культуры и спорта, проживающим и работающим в сельской местности по приобретению топлива" производится из городского бюджета. </w:t>
      </w:r>
    </w:p>
    <w:p>
      <w:pPr>
        <w:spacing w:after="0"/>
        <w:ind w:left="0"/>
        <w:jc w:val="left"/>
      </w:pPr>
      <w:r>
        <w:rPr>
          <w:rFonts w:ascii="Times New Roman"/>
          <w:b/>
          <w:i w:val="false"/>
          <w:color w:val="000000"/>
        </w:rPr>
        <w:t xml:space="preserve"> 5. Порядок осуществления выплат </w:t>
      </w:r>
    </w:p>
    <w:p>
      <w:pPr>
        <w:spacing w:after="0"/>
        <w:ind w:left="0"/>
        <w:jc w:val="both"/>
      </w:pPr>
      <w:r>
        <w:rPr>
          <w:rFonts w:ascii="Times New Roman"/>
          <w:b w:val="false"/>
          <w:i w:val="false"/>
          <w:color w:val="000000"/>
          <w:sz w:val="28"/>
        </w:rPr>
        <w:t xml:space="preserve">      7. Государственное учреждение "Отдел занятости и социальных программ города Кокшетау" формирует и представляет списки согласно расчета расходов топлива на одного специалиста 3000 килограмм угля в год и направляет денежные средства для приобретения топлива на личные счета заявителя. </w:t>
      </w:r>
    </w:p>
    <w:p>
      <w:pPr>
        <w:spacing w:after="0"/>
        <w:ind w:left="0"/>
        <w:jc w:val="left"/>
      </w:pPr>
      <w:r>
        <w:rPr>
          <w:rFonts w:ascii="Times New Roman"/>
          <w:b/>
          <w:i w:val="false"/>
          <w:color w:val="000000"/>
        </w:rPr>
        <w:t xml:space="preserve"> 6. Контроль за осуществлением выплат </w:t>
      </w:r>
    </w:p>
    <w:p>
      <w:pPr>
        <w:spacing w:after="0"/>
        <w:ind w:left="0"/>
        <w:jc w:val="both"/>
      </w:pPr>
      <w:r>
        <w:rPr>
          <w:rFonts w:ascii="Times New Roman"/>
          <w:b w:val="false"/>
          <w:i w:val="false"/>
          <w:color w:val="000000"/>
          <w:sz w:val="28"/>
        </w:rPr>
        <w:t xml:space="preserve">      8. Контроль и отчетность по оказанию социальных выплат осуществляется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