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ac2de" w14:textId="14ac2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III сессии Карагандинского областного маслихата от 14 декабря 2007 года N 35 "Об областном бюджете на 2008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VI сессии Карагандинского областного маслихата от 22 мая 2008 года N 119. Зарегистрировано Департаментом юстиции Карагандинской области 09 
июня 2008 года N 1844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Бюджетным кодексом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24 апреля 2004 года, 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23 января 2001 года "О местном государственном управлении в Республике Казахстан", областной маслихат 
</w:t>
      </w:r>
      <w:r>
        <w:rPr>
          <w:rFonts w:ascii="Times New Roman"/>
          <w:b/>
          <w:i w:val="false"/>
          <w:color w:val="000000"/>
          <w:sz w:val="28"/>
        </w:rPr>
        <w:t>
РЕШИЛ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1. Внести в решение III сессии Карагандинского областного маслихата от 14 декабря 2007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35 </w:t>
      </w:r>
      <w:r>
        <w:rPr>
          <w:rFonts w:ascii="Times New Roman"/>
          <w:b w:val="false"/>
          <w:i w:val="false"/>
          <w:color w:val="000000"/>
          <w:sz w:val="28"/>
        </w:rPr>
        <w:t>
 "Об областном бюджете на 2008 год" (зарегистрировано в Реестре государственной регистрации нормативных правовых актов за N 1837, опубликовано в газетах "Орталық Қазақстан" от 29 декабря 2007 года N 208-209 (20383), "Индустриальная Караганда" от 29 декабря 2007 года N 150 (20546)), в которое внесены изменения и дополнения решением V сессии Карагандинского областного маслихата от 27 марта 2008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79 </w:t>
      </w:r>
      <w:r>
        <w:rPr>
          <w:rFonts w:ascii="Times New Roman"/>
          <w:b w:val="false"/>
          <w:i w:val="false"/>
          <w:color w:val="000000"/>
          <w:sz w:val="28"/>
        </w:rPr>
        <w:t>
 "О внесении изменений и дополнений в решение III сессии Карагандинского областного маслихата от 14 декабря 2007 года N 35 "Об областном бюджете на 2008 год" (зарегистрировано в Реестре государственной регистрации нормативных правовых актов за N 1842, опубликовано в газетах "Орталық Қазақстан" от 10 апреля 2008 года N 57 (20440), "Индустриальная Караганда" от 10 апреля 2008 года N 42-43 (20588-20589)), следующие изменения и дополнение: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1) в пункте 1: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в подпункте 1):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цифры "82056126" заменить цифрами "81806248";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цифры "21685360" заменить цифрами "22249673";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цифры "416103" заменить цифрами "416544";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цифры "59954663" заменить цифрами "59140031";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в подпункте 2):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цифры "82210491" заменить цифрами "81716613";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в подпункте 3):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цифры "минус 154365" заменить цифрами "89635";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в подпункте 4):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цифры "296204" заменить цифрами "466204";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цифры "850000" заменить цифрами "1020000";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в подпункте 5):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цифры "835000" заменить цифрами "909000";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2) в пункте 2: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цифры "19018951" заменить цифрами "18204319";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цифры "1932331" заменить цифрами "1117699";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3) в пункте 4: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в абзаце втором подпункта 1):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слово "Караганды"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слова "города Темиртау" заменить словами "городов Темиртау, Караганды";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4) дополнить пунктом 6-2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"6-2. Учесть, что в составе расходов областного бюджета предусмотрены средства в сумме 170 000 тыс. тенге на кредитование Акционерного Общества "Фонд развития малого предпринимательства" в соответствии с постановлением Правительства Республики Казахстан от 6 ноября 2007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1039 </w:t>
      </w:r>
      <w:r>
        <w:rPr>
          <w:rFonts w:ascii="Times New Roman"/>
          <w:b w:val="false"/>
          <w:i w:val="false"/>
          <w:color w:val="000000"/>
          <w:sz w:val="28"/>
        </w:rPr>
        <w:t>
 "Об утверждении Плана первоочередных действий по обеспечению стабильности социально-экономического развития Республики Казахстан.";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5) в пункте 18: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цифры "2923840" заменить цифрами "3309774";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6) в пункте 19: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цифры "75790" заменить цифрами "75772";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7) в пункте 27: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цифры "1612372" заменить цифрами "1511568";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8) приложение 1 к указанному решению изложить в новой редакции согласно приложению к настоящему решению.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2. Настоящее решение вводится в действие с 1 января 2008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сессии,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областного маслихата             Б. Жумабеков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VI сессии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мая 2008 года N 119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III сессии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2007 года N 35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Областной бюджет на 2008 год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73"/>
        <w:gridCol w:w="833"/>
        <w:gridCol w:w="8653"/>
        <w:gridCol w:w="213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
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I. Доходы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81806248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22249673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9282382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9282382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10057981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10057981
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2909310
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2909310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416544
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22476
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
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
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
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из государственного бюджета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10551
</w:t>
            </w:r>
          </w:p>
        </w:tc>
      </w:tr>
      <w:tr>
        <w:trPr>
          <w:trHeight w:val="12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 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191268
</w:t>
            </w:r>
          </w:p>
        </w:tc>
      </w:tr>
      <w:tr>
        <w:trPr>
          <w:trHeight w:val="16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  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191268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202800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202800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трансфертов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59140031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5220633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5220633
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53919398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53919398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833"/>
        <w:gridCol w:w="853"/>
        <w:gridCol w:w="873"/>
        <w:gridCol w:w="7793"/>
        <w:gridCol w:w="213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II. Затраты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81716613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1032619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673901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55955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маслихата области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55955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617946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акима области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437496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107250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73200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192504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192504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финансов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123510
</w:t>
            </w:r>
          </w:p>
        </w:tc>
      </w:tr>
      <w:tr>
        <w:trPr>
          <w:trHeight w:val="9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выдаче разовых талонов и обеспечение полноты сбора сумм от реализации разовых талонов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53256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 коммунальной собственности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 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11738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145166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145166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экономики и бюджетного планирования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145166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21048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21048
</w:t>
            </w:r>
          </w:p>
        </w:tc>
      </w:tr>
      <w:tr>
        <w:trPr>
          <w:trHeight w:val="9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обучение государственных служащих компьютерной грамотности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21048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Оборона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181122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18589
</w:t>
            </w:r>
          </w:p>
        </w:tc>
      </w:tr>
      <w:tr>
        <w:trPr>
          <w:trHeight w:val="9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гражданской обороне, организации предупреждения и ликвидации аварий и стихийных бедствий области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18589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18589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162533
</w:t>
            </w:r>
          </w:p>
        </w:tc>
      </w:tr>
      <w:tr>
        <w:trPr>
          <w:trHeight w:val="9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гражданской обороне, организации предупреждения и ликвидации аварий и стихийных бедствий области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162533
</w:t>
            </w:r>
          </w:p>
        </w:tc>
      </w:tr>
      <w:tr>
        <w:trPr>
          <w:trHeight w:val="12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по мобилизационной подготовке, гражданской обороне и организации предупреждения и ликвидации аварий и стихийных бедствий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34661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55917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71955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4811131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4811131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 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4811131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внутренних дел, финансируемого из областного бюджета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4620030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 на территории области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190054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10046389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3623071
</w:t>
            </w:r>
          </w:p>
        </w:tc>
      </w:tr>
      <w:tr>
        <w:trPr>
          <w:trHeight w:val="5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1266223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по спорту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1101913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164310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2356848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 программам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807901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529238
</w:t>
            </w:r>
          </w:p>
        </w:tc>
      </w:tr>
      <w:tr>
        <w:trPr>
          <w:trHeight w:val="9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 районов (городов областного значения) на содержание вновь вводимых объектов образования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79807
</w:t>
            </w:r>
          </w:p>
        </w:tc>
      </w:tr>
      <w:tr>
        <w:trPr>
          <w:trHeight w:val="9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 районов (городов областного значения) на внедрение новых технологий государственной системы в сфере образования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613640
</w:t>
            </w:r>
          </w:p>
        </w:tc>
      </w:tr>
      <w:tr>
        <w:trPr>
          <w:trHeight w:val="15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154481
</w:t>
            </w:r>
          </w:p>
        </w:tc>
      </w:tr>
      <w:tr>
        <w:trPr>
          <w:trHeight w:val="15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171781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3000258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155205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155205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2845053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2845053
</w:t>
            </w:r>
          </w:p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повышения квалификации специалистов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201383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 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60761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60761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48221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48221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92401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92401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3221677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842687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образования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70613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
</w:t>
            </w:r>
          </w:p>
        </w:tc>
      </w:tr>
      <w:tr>
        <w:trPr>
          <w:trHeight w:val="9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 областных государственных учреждений образования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21013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23692
</w:t>
            </w:r>
          </w:p>
        </w:tc>
      </w:tr>
      <w:tr>
        <w:trPr>
          <w:trHeight w:val="9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17291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28723
</w:t>
            </w:r>
          </w:p>
        </w:tc>
      </w:tr>
      <w:tr>
        <w:trPr>
          <w:trHeight w:val="9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человеческого капитала в рамках электронного правительства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207803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16696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437404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 рамках электронного правительства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17252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2378990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2378990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26737455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8240416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8240416
</w:t>
            </w:r>
          </w:p>
        </w:tc>
      </w:tr>
      <w:tr>
        <w:trPr>
          <w:trHeight w:val="9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по направлению специалистов первичной медико-санитарной помощи и организаций здравоохранения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8240416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1302877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413322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 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166396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материнства и детства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220569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25639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тест-систем для проведения дозорного эпидемиологического надзора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санитарно-эпидемиологического надзора области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889555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государственного санитарно-эпидемиологического надзора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425763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Санитарно-эпидемиологическое благополучие населения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463061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эпидемиями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5760586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санитарно-эпидемиологического надзора области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320993
</w:t>
            </w:r>
          </w:p>
        </w:tc>
      </w:tr>
      <w:tr>
        <w:trPr>
          <w:trHeight w:val="9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 других медицинских иммунобиологических препаратов для проведения иммунопрофилактики населения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320993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5439593
</w:t>
            </w:r>
          </w:p>
        </w:tc>
      </w:tr>
      <w:tr>
        <w:trPr>
          <w:trHeight w:val="9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социально-значимыми заболеваниями и заболеваниями, представляющими опасность для окружающих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4556954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 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127091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304888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онкологических больных химиопрепаратами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385042
</w:t>
            </w:r>
          </w:p>
        </w:tc>
      </w:tr>
      <w:tr>
        <w:trPr>
          <w:trHeight w:val="12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65618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6601734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6601734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первичной медико-санитарной помощи населению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5495950
</w:t>
            </w:r>
          </w:p>
        </w:tc>
      </w:tr>
      <w:tr>
        <w:trPr>
          <w:trHeight w:val="12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1105784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1193495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1193495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и неотложной помощи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1124415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в чрезвычайных ситуациях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69080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3638347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334825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здравоохранения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86144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212442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информационно-аналитических центров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20599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3303522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здравоохранения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3303522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Социальная помощь и социальное 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2057446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1661413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840618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престарелых и инвалидов общего типа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840618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768901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768901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51894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социального обеспечения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51894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307005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307005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169005
</w:t>
            </w:r>
          </w:p>
        </w:tc>
      </w:tr>
      <w:tr>
        <w:trPr>
          <w:trHeight w:val="15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138000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89028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89028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координации занятости и социальных  программ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84952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5930602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3245599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3245599
</w:t>
            </w:r>
          </w:p>
        </w:tc>
      </w:tr>
      <w:tr>
        <w:trPr>
          <w:trHeight w:val="9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жилья государственного коммунального жилищного фонда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689000
</w:t>
            </w:r>
          </w:p>
        </w:tc>
      </w:tr>
      <w:tr>
        <w:trPr>
          <w:trHeight w:val="10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и обустройство  инженерно-коммуникационной инфраструктуры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2425000
</w:t>
            </w:r>
          </w:p>
        </w:tc>
      </w:tr>
      <w:tr>
        <w:trPr>
          <w:trHeight w:val="9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бюджету города Приозерска Карагандинской области на капитальный ремонт жилья военнослужащих 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131599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2685003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области 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2685003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энергетики и коммунального хозяйства области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52523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2627980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Культура, спорт, туризм и информационное пространство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5792946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4094839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1886641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культуры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28503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750377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195344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871632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2208198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2208198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1000950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847459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физической культуры и спорта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34481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18232
</w:t>
            </w:r>
          </w:p>
        </w:tc>
      </w:tr>
      <w:tr>
        <w:trPr>
          <w:trHeight w:val="9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792746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153491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физической культуры и спорта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153491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575855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архивов и документации области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195583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архивов и документации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15876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177207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127269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127269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187743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средства массовой информации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187743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65260
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по развитию языков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17106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48154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117233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117233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внутренней политики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80308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36925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Топливно-энергетический комплекс и недропользование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75772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 недропользования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75772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75772
</w:t>
            </w:r>
          </w:p>
        </w:tc>
      </w:tr>
      <w:tr>
        <w:trPr>
          <w:trHeight w:val="9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75772
</w:t>
            </w:r>
          </w:p>
        </w:tc>
      </w:tr>
      <w:tr>
        <w:trPr>
          <w:trHeight w:val="12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3411248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1290548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1290548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сельского хозяйства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56987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развития семеноводства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95076
</w:t>
            </w:r>
          </w:p>
        </w:tc>
      </w:tr>
      <w:tr>
        <w:trPr>
          <w:trHeight w:val="9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процедур банкротства сельскохозяйственных организаций, не находящихся в республиканской собственности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развития животноводства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129384
</w:t>
            </w:r>
          </w:p>
        </w:tc>
      </w:tr>
      <w:tr>
        <w:trPr>
          <w:trHeight w:val="16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443063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продуктивности и качества продукции животноводства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462028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101212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1281213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97226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97226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164432
</w:t>
            </w:r>
          </w:p>
        </w:tc>
      </w:tr>
      <w:tr>
        <w:trPr>
          <w:trHeight w:val="12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систем водоснабжения, являющихся безальтернативными источниками питьевого водоснабжения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164432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1019555
</w:t>
            </w:r>
          </w:p>
        </w:tc>
      </w:tr>
      <w:tr>
        <w:trPr>
          <w:trHeight w:val="9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1019555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145388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145388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145388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672352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279471
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природных ресурсов и регулирования природопользования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охране окружающей среды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217517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27754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392881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392881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21747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21747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земельных отношений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21747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754381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754381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26476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государственного архитектурно-строительного контроля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26476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673277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строительства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42566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630711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54628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архитектуры и градостроительства 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20728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33900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 и коммуникации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6137334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3026655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3026655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3026655
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3110679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3110679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пассажирского транспорта и автомобильных дорог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43156
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618000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пассажирских перевозок по социально значимым межрайонным (междугородним) сообщениям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1011728
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
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1433995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2014020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69456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69456
</w:t>
            </w:r>
          </w:p>
        </w:tc>
      </w:tr>
      <w:tr>
        <w:trPr>
          <w:trHeight w:val="6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предпринимательства и промышленности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53165
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16291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1944564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176300
</w:t>
            </w:r>
          </w:p>
        </w:tc>
      </w:tr>
      <w:tr>
        <w:trPr>
          <w:trHeight w:val="10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оставшейся части задолженности по заработной плате работников ГАО "Карметкомбинат", образовавшейся до ноября 1995 года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176300
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1511568
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1511568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243028
</w:t>
            </w:r>
          </w:p>
        </w:tc>
      </w:tr>
      <w:tr>
        <w:trPr>
          <w:trHeight w:val="9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(программ) и проведение его экспертизы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243028
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
</w:t>
            </w:r>
          </w:p>
        </w:tc>
      </w:tr>
      <w:tr>
        <w:trPr>
          <w:trHeight w:val="6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Стратегии индустриально-инновационного развития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12734148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12734148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12734148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12606409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127739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III. Операционное сальдо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89635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IV. Чистое бюджетное кредитование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466204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1020000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850000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850000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 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850000
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строительство и приобретение жилья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850000
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    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
</w:t>
            </w:r>
          </w:p>
        </w:tc>
      </w:tr>
      <w:tr>
        <w:trPr>
          <w:trHeight w:val="6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    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
</w:t>
            </w:r>
          </w:p>
        </w:tc>
      </w:tr>
      <w:tr>
        <w:trPr>
          <w:trHeight w:val="9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малого предпринимательства" на реализацию государственной инвестиционной политики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813"/>
        <w:gridCol w:w="873"/>
        <w:gridCol w:w="8693"/>
        <w:gridCol w:w="209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
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
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553796
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553796
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553796
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553796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833"/>
        <w:gridCol w:w="933"/>
        <w:gridCol w:w="893"/>
        <w:gridCol w:w="7753"/>
        <w:gridCol w:w="21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V. Сальдо по операциям с финансовыми активами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909000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 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909000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909000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909000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909000
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909000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73"/>
        <w:gridCol w:w="933"/>
        <w:gridCol w:w="1033"/>
        <w:gridCol w:w="7433"/>
        <w:gridCol w:w="21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VI. Дефицит бюджета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-1285569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VII. Финансирование дефицита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1285569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