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093f" w14:textId="3180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Карагандинской области N 24/14 от 2 сентября 2008 года "Об определении основных условий бюджетного кредитования субъектов малого и среднего предпринимательства"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Карагандинской области от 12 ноября 2008 года N 31/08. Зарегистрировано Департаментом юстиции Карагандинской области 19 ноября 2008 года N 1858. Утратило силу постановлением акимата Карагандинской области от 17 июня 2015 года N 33/09</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Карагандинской области от 17.06.2015 N 33/09.</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статьями 172 </w:t>
      </w:r>
      <w:r>
        <w:rPr>
          <w:rFonts w:ascii="Times New Roman"/>
          <w:b w:val="false"/>
          <w:i w:val="false"/>
          <w:color w:val="000000"/>
          <w:sz w:val="28"/>
        </w:rPr>
        <w:t>, </w:t>
      </w:r>
      <w:r>
        <w:rPr>
          <w:rFonts w:ascii="Times New Roman"/>
          <w:b w:val="false"/>
          <w:i w:val="false"/>
          <w:color w:val="000000"/>
          <w:sz w:val="28"/>
        </w:rPr>
        <w:t xml:space="preserve">180 Бюджетного кодекса </w:t>
      </w:r>
      <w:r>
        <w:rPr>
          <w:rFonts w:ascii="Times New Roman"/>
          <w:b w:val="false"/>
          <w:i w:val="false"/>
          <w:color w:val="000000"/>
          <w:sz w:val="28"/>
        </w:rPr>
        <w:t>Республики Казахстан от 24 апреля 2004 года, </w:t>
      </w:r>
      <w:r>
        <w:rPr>
          <w:rFonts w:ascii="Times New Roman"/>
          <w:b w:val="false"/>
          <w:i w:val="false"/>
          <w:color w:val="000000"/>
          <w:sz w:val="28"/>
        </w:rPr>
        <w:t xml:space="preserve">статьей 27 </w:t>
      </w:r>
      <w:r>
        <w:rPr>
          <w:rFonts w:ascii="Times New Roman"/>
          <w:b w:val="false"/>
          <w:i w:val="false"/>
          <w:color w:val="000000"/>
          <w:sz w:val="28"/>
        </w:rPr>
        <w:t>Закона Республики Казахстан "О местном государственном управлении в Республике Казахстан" от 23 января 2001 года, </w:t>
      </w:r>
      <w:r>
        <w:rPr>
          <w:rFonts w:ascii="Times New Roman"/>
          <w:b w:val="false"/>
          <w:i w:val="false"/>
          <w:color w:val="000000"/>
          <w:sz w:val="28"/>
        </w:rPr>
        <w:t xml:space="preserve">пунктом 449 </w:t>
      </w:r>
      <w:r>
        <w:rPr>
          <w:rFonts w:ascii="Times New Roman"/>
          <w:b w:val="false"/>
          <w:i w:val="false"/>
          <w:color w:val="000000"/>
          <w:sz w:val="28"/>
        </w:rPr>
        <w:t>"Правил исполнения республиканского и местных бюджетов", утвержденных постановлением Правительства Республики Казахстан от 20 марта 2007 года N 225, постановлением Правительства Республики Казахстан от 6 ноября 2007 года </w:t>
      </w:r>
      <w:r>
        <w:rPr>
          <w:rFonts w:ascii="Times New Roman"/>
          <w:b w:val="false"/>
          <w:i w:val="false"/>
          <w:color w:val="000000"/>
          <w:sz w:val="28"/>
        </w:rPr>
        <w:t xml:space="preserve">N 1039 </w:t>
      </w:r>
      <w:r>
        <w:rPr>
          <w:rFonts w:ascii="Times New Roman"/>
          <w:b w:val="false"/>
          <w:i w:val="false"/>
          <w:color w:val="000000"/>
          <w:sz w:val="28"/>
        </w:rPr>
        <w:t xml:space="preserve">"Об утверждении Плана первоочередных действий по обеспечению стабильности социально-экономического развития Республики Казахстан" акимат Карагандинской области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1. Внести в постановление Карагандинской области </w:t>
      </w:r>
      <w:r>
        <w:rPr>
          <w:rFonts w:ascii="Times New Roman"/>
          <w:b w:val="false"/>
          <w:i w:val="false"/>
          <w:color w:val="000000"/>
          <w:sz w:val="28"/>
        </w:rPr>
        <w:t xml:space="preserve">N 24/14 </w:t>
      </w:r>
      <w:r>
        <w:rPr>
          <w:rFonts w:ascii="Times New Roman"/>
          <w:b w:val="false"/>
          <w:i w:val="false"/>
          <w:color w:val="000000"/>
          <w:sz w:val="28"/>
        </w:rPr>
        <w:t xml:space="preserve">от 2 сентября 2008 года "Об определении основных условий бюджетного кредитования субъектов малого и среднего предпринимательства" (зарегистрированного в Реестре нормативных правовых актов за N 1851 от 2 октября 2008 года, опубликованные в газетах "Орталық Қазақстан" от 4 октября 2008 года N 153-154 (20537) и "Индустриальная Караганда" от 4 октября 2008 года N 124 (206700) следующие изменения:  </w:t>
      </w:r>
      <w:r>
        <w:br/>
      </w:r>
      <w:r>
        <w:rPr>
          <w:rFonts w:ascii="Times New Roman"/>
          <w:b w:val="false"/>
          <w:i w:val="false"/>
          <w:color w:val="000000"/>
          <w:sz w:val="28"/>
        </w:rPr>
        <w:t xml:space="preserve">
      Основные условия бюджетного кредитования по бюджетной программе 265 010 000 "Кредитование акционерного общества "Фонд развития малого предпринимательства" на реализацию государственной инвестиционной политики" изложить в новой редакции согласно приложению к настоящему постановлению. </w:t>
      </w:r>
    </w:p>
    <w:bookmarkEnd w:id="1"/>
    <w:bookmarkStart w:name="z3"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заместителя акима области Абдикерова Р.К.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его официального опубликования. </w:t>
      </w:r>
    </w:p>
    <w:bookmarkEnd w:id="3"/>
    <w:bookmarkStart w:name="z5" w:id="4"/>
    <w:p>
      <w:pPr>
        <w:spacing w:after="0"/>
        <w:ind w:left="0"/>
        <w:jc w:val="both"/>
      </w:pPr>
      <w:r>
        <w:rPr>
          <w:rFonts w:ascii="Times New Roman"/>
          <w:b w:val="false"/>
          <w:i w:val="false"/>
          <w:color w:val="000000"/>
          <w:sz w:val="28"/>
        </w:rPr>
        <w:t>
</w:t>
      </w:r>
      <w:r>
        <w:rPr>
          <w:rFonts w:ascii="Times New Roman"/>
          <w:b w:val="false"/>
          <w:i/>
          <w:color w:val="000000"/>
          <w:sz w:val="28"/>
        </w:rPr>
        <w:t xml:space="preserve">      Аким области                               Н. Нигматулин </w:t>
      </w:r>
    </w:p>
    <w:bookmarkEnd w:id="4"/>
    <w:bookmarkStart w:name="z6" w:id="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Карагандинской области N 31/08  </w:t>
      </w:r>
      <w:r>
        <w:br/>
      </w:r>
      <w:r>
        <w:rPr>
          <w:rFonts w:ascii="Times New Roman"/>
          <w:b w:val="false"/>
          <w:i w:val="false"/>
          <w:color w:val="000000"/>
          <w:sz w:val="28"/>
        </w:rPr>
        <w:t xml:space="preserve">
от 12 ноября 2008 года </w:t>
      </w:r>
    </w:p>
    <w:bookmarkEnd w:id="5"/>
    <w:bookmarkStart w:name="z7" w:id="6"/>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Карагандинской области  </w:t>
      </w:r>
      <w:r>
        <w:br/>
      </w:r>
      <w:r>
        <w:rPr>
          <w:rFonts w:ascii="Times New Roman"/>
          <w:b w:val="false"/>
          <w:i w:val="false"/>
          <w:color w:val="000000"/>
          <w:sz w:val="28"/>
        </w:rPr>
        <w:t xml:space="preserve">
от 2 сентября 2008 года N 24/14 </w:t>
      </w:r>
    </w:p>
    <w:bookmarkEnd w:id="6"/>
    <w:bookmarkStart w:name="z8" w:id="7"/>
    <w:p>
      <w:pPr>
        <w:spacing w:after="0"/>
        <w:ind w:left="0"/>
        <w:jc w:val="left"/>
      </w:pPr>
      <w:r>
        <w:rPr>
          <w:rFonts w:ascii="Times New Roman"/>
          <w:b/>
          <w:i w:val="false"/>
          <w:color w:val="000000"/>
        </w:rPr>
        <w:t xml:space="preserve"> 
Основные условия </w:t>
      </w:r>
      <w:r>
        <w:br/>
      </w:r>
      <w:r>
        <w:rPr>
          <w:rFonts w:ascii="Times New Roman"/>
          <w:b/>
          <w:i w:val="false"/>
          <w:color w:val="000000"/>
        </w:rPr>
        <w:t xml:space="preserve">
бюджетного кредитования по бюджетной программе 265 010 000 </w:t>
      </w:r>
      <w:r>
        <w:br/>
      </w:r>
      <w:r>
        <w:rPr>
          <w:rFonts w:ascii="Times New Roman"/>
          <w:b/>
          <w:i w:val="false"/>
          <w:color w:val="000000"/>
        </w:rPr>
        <w:t xml:space="preserve">
"Кредитование акционерного общества "Фонд развития малого </w:t>
      </w:r>
      <w:r>
        <w:br/>
      </w:r>
      <w:r>
        <w:rPr>
          <w:rFonts w:ascii="Times New Roman"/>
          <w:b/>
          <w:i w:val="false"/>
          <w:color w:val="000000"/>
        </w:rPr>
        <w:t xml:space="preserve">
предпринимательства" на реализацию государственной </w:t>
      </w:r>
      <w:r>
        <w:br/>
      </w:r>
      <w:r>
        <w:rPr>
          <w:rFonts w:ascii="Times New Roman"/>
          <w:b/>
          <w:i w:val="false"/>
          <w:color w:val="000000"/>
        </w:rPr>
        <w:t xml:space="preserve">
инвестиционной политики" </w:t>
      </w:r>
    </w:p>
    <w:bookmarkEnd w:id="7"/>
    <w:bookmarkStart w:name="z9" w:id="8"/>
    <w:p>
      <w:pPr>
        <w:spacing w:after="0"/>
        <w:ind w:left="0"/>
        <w:jc w:val="both"/>
      </w:pPr>
      <w:r>
        <w:rPr>
          <w:rFonts w:ascii="Times New Roman"/>
          <w:b w:val="false"/>
          <w:i w:val="false"/>
          <w:color w:val="000000"/>
          <w:sz w:val="28"/>
        </w:rPr>
        <w:t xml:space="preserve">
      1. Цель предоставления кредита - финансирование проектов малого и среднего предпринимательства. </w:t>
      </w:r>
    </w:p>
    <w:bookmarkEnd w:id="8"/>
    <w:bookmarkStart w:name="z10" w:id="9"/>
    <w:p>
      <w:pPr>
        <w:spacing w:after="0"/>
        <w:ind w:left="0"/>
        <w:jc w:val="both"/>
      </w:pPr>
      <w:r>
        <w:rPr>
          <w:rFonts w:ascii="Times New Roman"/>
          <w:b w:val="false"/>
          <w:i w:val="false"/>
          <w:color w:val="000000"/>
          <w:sz w:val="28"/>
        </w:rPr>
        <w:t xml:space="preserve">
      2. Участниками бюджетного кредитования являются: </w:t>
      </w:r>
      <w:r>
        <w:br/>
      </w:r>
      <w:r>
        <w:rPr>
          <w:rFonts w:ascii="Times New Roman"/>
          <w:b w:val="false"/>
          <w:i w:val="false"/>
          <w:color w:val="000000"/>
          <w:sz w:val="28"/>
        </w:rPr>
        <w:t xml:space="preserve">
      администратор программ - государственное учреждение "Управление предпринимательства и промышленности Карагандинской области"; </w:t>
      </w:r>
      <w:r>
        <w:br/>
      </w:r>
      <w:r>
        <w:rPr>
          <w:rFonts w:ascii="Times New Roman"/>
          <w:b w:val="false"/>
          <w:i w:val="false"/>
          <w:color w:val="000000"/>
          <w:sz w:val="28"/>
        </w:rPr>
        <w:t xml:space="preserve">
      банк-партнер - финансовый агент, определенный комиссией при акимате области из числа банков, участвующих в финансировании субъектов малого предпринимательства согласно протоколу заседания Государственной комиссии по вопросам модернизации экономики Республики Казахстан N 17-5/011-10 от 27 июня 2008 года. </w:t>
      </w:r>
      <w:r>
        <w:br/>
      </w:r>
      <w:r>
        <w:rPr>
          <w:rFonts w:ascii="Times New Roman"/>
          <w:b w:val="false"/>
          <w:i w:val="false"/>
          <w:color w:val="000000"/>
          <w:sz w:val="28"/>
        </w:rPr>
        <w:t xml:space="preserve">
      заемщик - сторона кредитного договора, получающая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 - акционерное общество "Фонд развития предпринимательства "Даму"; </w:t>
      </w:r>
      <w:r>
        <w:br/>
      </w:r>
      <w:r>
        <w:rPr>
          <w:rFonts w:ascii="Times New Roman"/>
          <w:b w:val="false"/>
          <w:i w:val="false"/>
          <w:color w:val="000000"/>
          <w:sz w:val="28"/>
        </w:rPr>
        <w:t xml:space="preserve">
      кредитор - сторона, предоставляющая кредит в соответствии с действующим законодательством Республики Казахстан - акимат Карагандинской области; </w:t>
      </w:r>
      <w:r>
        <w:br/>
      </w:r>
      <w:r>
        <w:rPr>
          <w:rFonts w:ascii="Times New Roman"/>
          <w:b w:val="false"/>
          <w:i w:val="false"/>
          <w:color w:val="000000"/>
          <w:sz w:val="28"/>
        </w:rPr>
        <w:t xml:space="preserve">
      конечный заемщик - субъекты малого и среднего предпринимательства, получатели бюджетного кредита, предоставляемого ему банком-партнером на условиях, определенных настоящим постановлением; </w:t>
      </w:r>
    </w:p>
    <w:bookmarkEnd w:id="9"/>
    <w:bookmarkStart w:name="z11" w:id="10"/>
    <w:p>
      <w:pPr>
        <w:spacing w:after="0"/>
        <w:ind w:left="0"/>
        <w:jc w:val="both"/>
      </w:pPr>
      <w:r>
        <w:rPr>
          <w:rFonts w:ascii="Times New Roman"/>
          <w:b w:val="false"/>
          <w:i w:val="false"/>
          <w:color w:val="000000"/>
          <w:sz w:val="28"/>
        </w:rPr>
        <w:t xml:space="preserve">
      3. Основные направления деятельности малого и среднего предпринимательства и инвестиционные проекты, подлежащие бюджетному кредитованию: </w:t>
      </w:r>
      <w:r>
        <w:br/>
      </w:r>
      <w:r>
        <w:rPr>
          <w:rFonts w:ascii="Times New Roman"/>
          <w:b w:val="false"/>
          <w:i w:val="false"/>
          <w:color w:val="000000"/>
          <w:sz w:val="28"/>
        </w:rPr>
        <w:t xml:space="preserve">
      обрабатывающая промышленность; </w:t>
      </w:r>
      <w:r>
        <w:br/>
      </w:r>
      <w:r>
        <w:rPr>
          <w:rFonts w:ascii="Times New Roman"/>
          <w:b w:val="false"/>
          <w:i w:val="false"/>
          <w:color w:val="000000"/>
          <w:sz w:val="28"/>
        </w:rPr>
        <w:t xml:space="preserve">
      производство и переработка сельскохозяйственной продукции; </w:t>
      </w:r>
      <w:r>
        <w:br/>
      </w:r>
      <w:r>
        <w:rPr>
          <w:rFonts w:ascii="Times New Roman"/>
          <w:b w:val="false"/>
          <w:i w:val="false"/>
          <w:color w:val="000000"/>
          <w:sz w:val="28"/>
        </w:rPr>
        <w:t xml:space="preserve">
      хранение, реализация сельхозпродукции и продуктов первой необходимости; </w:t>
      </w:r>
      <w:r>
        <w:br/>
      </w:r>
      <w:r>
        <w:rPr>
          <w:rFonts w:ascii="Times New Roman"/>
          <w:b w:val="false"/>
          <w:i w:val="false"/>
          <w:color w:val="000000"/>
          <w:sz w:val="28"/>
        </w:rPr>
        <w:t xml:space="preserve">
      сфера услуг; </w:t>
      </w:r>
      <w:r>
        <w:br/>
      </w:r>
      <w:r>
        <w:rPr>
          <w:rFonts w:ascii="Times New Roman"/>
          <w:b w:val="false"/>
          <w:i w:val="false"/>
          <w:color w:val="000000"/>
          <w:sz w:val="28"/>
        </w:rPr>
        <w:t xml:space="preserve">
      туризм; </w:t>
      </w:r>
      <w:r>
        <w:br/>
      </w:r>
      <w:r>
        <w:rPr>
          <w:rFonts w:ascii="Times New Roman"/>
          <w:b w:val="false"/>
          <w:i w:val="false"/>
          <w:color w:val="000000"/>
          <w:sz w:val="28"/>
        </w:rPr>
        <w:t xml:space="preserve">
      медицинская деятельность; </w:t>
      </w:r>
      <w:r>
        <w:br/>
      </w:r>
      <w:r>
        <w:rPr>
          <w:rFonts w:ascii="Times New Roman"/>
          <w:b w:val="false"/>
          <w:i w:val="false"/>
          <w:color w:val="000000"/>
          <w:sz w:val="28"/>
        </w:rPr>
        <w:t xml:space="preserve">
      производство лекарственных средств; </w:t>
      </w:r>
      <w:r>
        <w:br/>
      </w:r>
      <w:r>
        <w:rPr>
          <w:rFonts w:ascii="Times New Roman"/>
          <w:b w:val="false"/>
          <w:i w:val="false"/>
          <w:color w:val="000000"/>
          <w:sz w:val="28"/>
        </w:rPr>
        <w:t xml:space="preserve">
      производство приборов, инструментов и оборудования для медицинской деятельности; </w:t>
      </w:r>
      <w:r>
        <w:br/>
      </w:r>
      <w:r>
        <w:rPr>
          <w:rFonts w:ascii="Times New Roman"/>
          <w:b w:val="false"/>
          <w:i w:val="false"/>
          <w:color w:val="000000"/>
          <w:sz w:val="28"/>
        </w:rPr>
        <w:t xml:space="preserve">
      рефинансирование ранее выданных кредитов, при этом объем средств, направленных на рефинансирование не должен превышать 50 процентов от объема полученных средств. </w:t>
      </w:r>
      <w:r>
        <w:br/>
      </w:r>
      <w:r>
        <w:rPr>
          <w:rFonts w:ascii="Times New Roman"/>
          <w:b w:val="false"/>
          <w:i w:val="false"/>
          <w:color w:val="000000"/>
          <w:sz w:val="28"/>
        </w:rPr>
        <w:t xml:space="preserve">
      При этом перечень проектов малого и среднего предпринимательства, подлежащий бюджетному кредитованию, не является исчерпывающим и подлежит одобрению комиссией, созданной акиматом области. </w:t>
      </w:r>
    </w:p>
    <w:bookmarkEnd w:id="10"/>
    <w:bookmarkStart w:name="z12" w:id="11"/>
    <w:p>
      <w:pPr>
        <w:spacing w:after="0"/>
        <w:ind w:left="0"/>
        <w:jc w:val="both"/>
      </w:pPr>
      <w:r>
        <w:rPr>
          <w:rFonts w:ascii="Times New Roman"/>
          <w:b w:val="false"/>
          <w:i w:val="false"/>
          <w:color w:val="000000"/>
          <w:sz w:val="28"/>
        </w:rPr>
        <w:t xml:space="preserve">
      4. Бюджетный кредит предоставляется в пределах сумм, предусмотренных соответствующим решением сессии Карагандинского областного маслихата. </w:t>
      </w:r>
      <w:r>
        <w:br/>
      </w:r>
      <w:r>
        <w:rPr>
          <w:rFonts w:ascii="Times New Roman"/>
          <w:b w:val="false"/>
          <w:i w:val="false"/>
          <w:color w:val="000000"/>
          <w:sz w:val="28"/>
        </w:rPr>
        <w:t xml:space="preserve">
      Лимит на одного Конечного заемщика - 300 000 месячных расчетных показателей. </w:t>
      </w:r>
    </w:p>
    <w:bookmarkEnd w:id="11"/>
    <w:bookmarkStart w:name="z13" w:id="12"/>
    <w:p>
      <w:pPr>
        <w:spacing w:after="0"/>
        <w:ind w:left="0"/>
        <w:jc w:val="both"/>
      </w:pPr>
      <w:r>
        <w:rPr>
          <w:rFonts w:ascii="Times New Roman"/>
          <w:b w:val="false"/>
          <w:i w:val="false"/>
          <w:color w:val="000000"/>
          <w:sz w:val="28"/>
        </w:rPr>
        <w:t xml:space="preserve">
      5. Бюджетный кредит предоставляется в национальной валюте Республики Казахстан - тенге. </w:t>
      </w:r>
    </w:p>
    <w:bookmarkEnd w:id="12"/>
    <w:bookmarkStart w:name="z14" w:id="13"/>
    <w:p>
      <w:pPr>
        <w:spacing w:after="0"/>
        <w:ind w:left="0"/>
        <w:jc w:val="both"/>
      </w:pPr>
      <w:r>
        <w:rPr>
          <w:rFonts w:ascii="Times New Roman"/>
          <w:b w:val="false"/>
          <w:i w:val="false"/>
          <w:color w:val="000000"/>
          <w:sz w:val="28"/>
        </w:rPr>
        <w:t xml:space="preserve">
      6. Срок предоставления бюджетного кредита: </w:t>
      </w:r>
      <w:r>
        <w:br/>
      </w:r>
      <w:r>
        <w:rPr>
          <w:rFonts w:ascii="Times New Roman"/>
          <w:b w:val="false"/>
          <w:i w:val="false"/>
          <w:color w:val="000000"/>
          <w:sz w:val="28"/>
        </w:rPr>
        <w:t xml:space="preserve">
кредит предоставляется на среднесрочный период от 1 до 5 лет; </w:t>
      </w:r>
      <w:r>
        <w:br/>
      </w:r>
      <w:r>
        <w:rPr>
          <w:rFonts w:ascii="Times New Roman"/>
          <w:b w:val="false"/>
          <w:i w:val="false"/>
          <w:color w:val="000000"/>
          <w:sz w:val="28"/>
        </w:rPr>
        <w:t xml:space="preserve">
срок бюджетного кредита исчисляется с момента перечисления средств бюджетного кредита со счета администратора программы. </w:t>
      </w:r>
    </w:p>
    <w:bookmarkEnd w:id="13"/>
    <w:bookmarkStart w:name="z15" w:id="14"/>
    <w:p>
      <w:pPr>
        <w:spacing w:after="0"/>
        <w:ind w:left="0"/>
        <w:jc w:val="both"/>
      </w:pPr>
      <w:r>
        <w:rPr>
          <w:rFonts w:ascii="Times New Roman"/>
          <w:b w:val="false"/>
          <w:i w:val="false"/>
          <w:color w:val="000000"/>
          <w:sz w:val="28"/>
        </w:rPr>
        <w:t xml:space="preserve">
      7. Период освоения кредита три месяца со дня подписания заемщиком кредитных соглашений с банком. </w:t>
      </w:r>
    </w:p>
    <w:bookmarkEnd w:id="14"/>
    <w:bookmarkStart w:name="z16" w:id="15"/>
    <w:p>
      <w:pPr>
        <w:spacing w:after="0"/>
        <w:ind w:left="0"/>
        <w:jc w:val="both"/>
      </w:pPr>
      <w:r>
        <w:rPr>
          <w:rFonts w:ascii="Times New Roman"/>
          <w:b w:val="false"/>
          <w:i w:val="false"/>
          <w:color w:val="000000"/>
          <w:sz w:val="28"/>
        </w:rPr>
        <w:t xml:space="preserve">
      8. Ставку вознаграждения для заемщика установить фиксированную на уровне сложившейся в предыдущем квартале по результатам операций на организованном вторичном рынке ценных бумаг средневзвешенной ставке доходности по соответствующим государственным эмиссионным ценным бумагам, эмитированным центральным уполномоченным органом по исполнению бюджета со сроком обращения, соответствующим сроку бюджетного кредита. </w:t>
      </w:r>
      <w:r>
        <w:br/>
      </w:r>
      <w:r>
        <w:rPr>
          <w:rFonts w:ascii="Times New Roman"/>
          <w:b w:val="false"/>
          <w:i w:val="false"/>
          <w:color w:val="000000"/>
          <w:sz w:val="28"/>
        </w:rPr>
        <w:t xml:space="preserve">
      Ставка вознаграждения для конечного заемщика устанавливается фиксированной на весь срок кредитования и не должна превышать 14 процентов годовых. </w:t>
      </w:r>
    </w:p>
    <w:bookmarkEnd w:id="15"/>
    <w:bookmarkStart w:name="z17" w:id="16"/>
    <w:p>
      <w:pPr>
        <w:spacing w:after="0"/>
        <w:ind w:left="0"/>
        <w:jc w:val="both"/>
      </w:pPr>
      <w:r>
        <w:rPr>
          <w:rFonts w:ascii="Times New Roman"/>
          <w:b w:val="false"/>
          <w:i w:val="false"/>
          <w:color w:val="000000"/>
          <w:sz w:val="28"/>
        </w:rPr>
        <w:t xml:space="preserve">
      9. В кредитном договоре может предусматриваться предоставление льготного периода, то есть периода времени, входящего в состав срока бюджетного кредита, в течение которого заемщиком не осуществляется возврат кредита. Продолжительность льготного периода не должна превышать одной трети продолжительности срока бюджетного кредита.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