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fd02" w14:textId="376f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материальной помощи отдельным категориям граждан к Дню Победы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28 февраля 2008 года N 9/14. Зарегистрировано Управлением юстиции города Темиртау Карагандинской области 18 марта 2008 года N 8-3-50. Утратило силу постановлением акимата города Темиртау Карагандинской области от 27 ноября 2008 года N 48/58</w:t>
      </w:r>
    </w:p>
    <w:p>
      <w:pPr>
        <w:spacing w:after="0"/>
        <w:ind w:left="0"/>
        <w:jc w:val="left"/>
      </w:pPr>
      <w:r>
        <w:rPr>
          <w:rFonts w:ascii="Times New Roman"/>
          <w:b w:val="false"/>
          <w:i w:val="false"/>
          <w:color w:val="ff0000"/>
          <w:sz w:val="28"/>
        </w:rPr>
        <w:t>      Сноска. Утратило силу постановлением акимата города Темиртау Карагандинской области от 27.11.2008 N 48/58.</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в Республике Казахстан", во исполнение решения 6 сессии Темиртауского городского маслихата от 24 декабря 2007 года N 6/4 "О городском бюджете на 2008 год", зарегистрированного в Реестре государственной регистрации нормативных правовых актов под N 8–3-46,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В связи с празднованием Дня Победы в Великой Отечественной войне оказать единовременную материальную помощь отдельным категориям граждан, перечисленным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льготах и социальной защите участников, инвалидов Великой Отечественной войны и лиц, приравненных к ним", состоящим на учете в государственном учреждении "Отдел занятости и социальных программ города Темиртау" по состоянию на 1 апреля 2008 года:</w:t>
      </w:r>
      <w:r>
        <w:br/>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3)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w:t>
      </w:r>
      <w:r>
        <w:br/>
      </w:r>
      <w:r>
        <w:rPr>
          <w:rFonts w:ascii="Times New Roman"/>
          <w:b w:val="false"/>
          <w:i w:val="false"/>
          <w:color w:val="000000"/>
          <w:sz w:val="28"/>
        </w:rPr>
        <w:t>
      4)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5) лицам, принимавшим участие в ликвидации последствий катастрофы на Чернобыльской АЭС в 1986-1989 годах;</w:t>
      </w:r>
      <w:r>
        <w:br/>
      </w:r>
      <w:r>
        <w:rPr>
          <w:rFonts w:ascii="Times New Roman"/>
          <w:b w:val="false"/>
          <w:i w:val="false"/>
          <w:color w:val="000000"/>
          <w:sz w:val="28"/>
        </w:rPr>
        <w:t>
      6) участникам боевых действий на территории других государств.</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"Отдел занятости и социальных программ города Темиртау":</w:t>
      </w:r>
      <w:r>
        <w:br/>
      </w:r>
      <w:r>
        <w:rPr>
          <w:rFonts w:ascii="Times New Roman"/>
          <w:b w:val="false"/>
          <w:i w:val="false"/>
          <w:color w:val="000000"/>
          <w:sz w:val="28"/>
        </w:rPr>
        <w:t>
      1) обеспечить своевременность назначения и выплаты оказываемой единовременной материальной помощи;</w:t>
      </w:r>
      <w:r>
        <w:br/>
      </w:r>
      <w:r>
        <w:rPr>
          <w:rFonts w:ascii="Times New Roman"/>
          <w:b w:val="false"/>
          <w:i w:val="false"/>
          <w:color w:val="000000"/>
          <w:sz w:val="28"/>
        </w:rPr>
        <w:t>
      2) выплату единовременной материальной помощи произвести по спискам государственного учреждения "Отдел занятости и социальных программ города Темиртау", сверенных с базой Темиртауского отделения Карагандинского филиала Государственного центра по выплате пенсий по состоянию на 1 апреля 2008 года;</w:t>
      </w:r>
      <w:r>
        <w:br/>
      </w:r>
      <w:r>
        <w:rPr>
          <w:rFonts w:ascii="Times New Roman"/>
          <w:b w:val="false"/>
          <w:i w:val="false"/>
          <w:color w:val="000000"/>
          <w:sz w:val="28"/>
        </w:rPr>
        <w:t>
      3) определить размер оказываемой единовременной материальной помощи, исходя из суммы денежных средств, выделенных на эти цели городским бюджетом.</w:t>
      </w:r>
      <w:r>
        <w:br/>
      </w:r>
      <w:r>
        <w:rPr>
          <w:rFonts w:ascii="Times New Roman"/>
          <w:b w:val="false"/>
          <w:i w:val="false"/>
          <w:color w:val="000000"/>
          <w:sz w:val="28"/>
        </w:rPr>
        <w:t>
      </w:t>
      </w:r>
      <w:r>
        <w:rPr>
          <w:rFonts w:ascii="Times New Roman"/>
          <w:b w:val="false"/>
          <w:i w:val="false"/>
          <w:color w:val="000000"/>
          <w:sz w:val="28"/>
        </w:rPr>
        <w:t>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5.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 Темиртау</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Битебаев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