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a13c8" w14:textId="e4a13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помещений для встреч на договорной основе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04 сентября 2008 года N 231. Зарегистрировано Управлением юстиции Каркаралинского района Карагандинской области 18 сентября 2008 года N 8-13-51. Утратило силу - постановлением акимата Каркаралинского района Карагандинской области от 21 февраля 2011 года N 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Каркаралинского района Карагандинской области от 21.02.2011 N 24.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 акимат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график предоставления помещений для встреч с выборщиками кандидатов в депутаты Сената Парламента Республики Казахстан на договорной основе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график предоставления мест для размещения агитационных печатных материалов для кандидатов в депутаты Сената Парламента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4 сентября 2008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Ахметова М.А.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Омарханов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Каркаралинского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сентября 2008 года N 231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График предоставления помещений для встреч с выборщиками</w:t>
      </w:r>
      <w:r>
        <w:br/>
      </w:r>
      <w:r>
        <w:rPr>
          <w:rFonts w:ascii="Times New Roman"/>
          <w:b/>
          <w:i w:val="false"/>
          <w:color w:val="000000"/>
        </w:rPr>
        <w:t>
кандидатов в депутаты Сената Парламента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на договорной основе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4058"/>
        <w:gridCol w:w="5915"/>
        <w:gridCol w:w="3017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помещении для встреч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выборщиками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(кв. метр)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Каркаралинск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районного отдела образования, улица А. Бокейханова - 55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Карагайлы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по улице Юбилейная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Егиндыбулак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библиотеки,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Казыбек би - 1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Айнабулак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клуба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Мыржык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библиотеки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Акжол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в центре села Акжол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Жананегиз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в центре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Жананегиз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библиотеки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Акбай-Кызылбай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фельдшерско-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акушерского пункта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Белдеутас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фельдшерско-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акушерского пункта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Аккора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библиотеки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Актайлак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фельдшерско-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акушерского пункта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Актасты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клуба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Кызылшилик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библиотеки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Карабулак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спорткомплекса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Айнабулак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библиотеки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Бахты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клуба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Абыз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фельдшерско-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акушерского пункта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Бесоба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клуба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Кызылту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старого клуба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Жанатоган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библиотеки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Ежебай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библиотеки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Жарлы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в центре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Аппаз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интерната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ветеранов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Милыбулак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библиотеки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Караколь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клуба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Коктас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врачебной амбулатории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Жанажол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библиотеки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Буркутты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библиотеки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Борлыбулак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библиотеки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Киргизский сельский округ, железнодоржная станция "Талды"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библиотеки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Коянды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клуба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Айрык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клуба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Едирей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библиотеки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Осибай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клуба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Бастал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библиотеки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Токтар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в центре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Жарлы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в центре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Калинино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спортзала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Татан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клуба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Карагаш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библиотеки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Томар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библиотеки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Матак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клуба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Инталы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клуба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Теректы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библиотеки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Шоптыкуль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библиотеки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аппарата                      М.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 Р. Апсалямов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Каркаралинского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сентября 2008 года N 231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График предоставления мест для размещения агитационных печатных</w:t>
      </w:r>
      <w:r>
        <w:br/>
      </w:r>
      <w:r>
        <w:rPr>
          <w:rFonts w:ascii="Times New Roman"/>
          <w:b/>
          <w:i w:val="false"/>
          <w:color w:val="000000"/>
        </w:rPr>
        <w:t>
материалов кандидатов в депутаты Сената Парламента Республики Казахстан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8"/>
        <w:gridCol w:w="5081"/>
        <w:gridCol w:w="7731"/>
      </w:tblGrid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Каркаралинск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столб, рекламный щит на центральной площади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Карагайлы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щит на центральной площади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Егиндыбулак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щит на центральной площади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Айнабулак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щит в центре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Мыржык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щит в центре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Акжол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щит в центре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Жананегиз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щит в центре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щит в центре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Акбай-Кызылбай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щит в центре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Белдеутас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щит в центре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Аккора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щит в центре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Актайлак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щит в центре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Актасты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щит возле клуба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Кызылшилик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щит в центре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Карабулак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Стенд, рекламный щит в центре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Айнабулак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щит в центре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Бахты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щит в центре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Абыз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щит в центре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Бесоба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щит в центре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Кызылту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щит в центре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Жанатоган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Стенд, рекламный щит в центре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Ежебай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щит в центре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Жарлы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щит в центре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Аппаз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щит возле клуба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Милыбулак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щит в центре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Караколь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щит в центре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Коктас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 центре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Жанажол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щит возле библиотеки</w:t>
            </w:r>
          </w:p>
        </w:tc>
      </w:tr>
      <w:tr>
        <w:trPr>
          <w:trHeight w:val="31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Буркутты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щит в центре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Борлыбулак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щит в центре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Киргизский сельский округ, железнодоржная станция "Талды"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щит в центре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Коянды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щит в центре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Айрык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щит в центре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Едирей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щит в центре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Осибай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щит в центре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Бастал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щит в центре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Токтар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щит в центре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Жарлы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щит в центре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Калинино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щит в центре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Татан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щит в центре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Карагаш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щит в центре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Томар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щит в центре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Матак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щит в центре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Инталы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щит в центре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Теректы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Стенд, рекламный щит в центре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Шоптыкуль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щит в центре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аппарата                      М.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 Р. Апсалямов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