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ea4a" w14:textId="f51e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Актау от 29 декабря 2007 года N 1758 "Об утверждении на 2008 год перечня хозяйствующих субъектов организующих общественные оплачиваемые работы для безработных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29 июля 2008 года N 768. Зарегистрировано Управлением юстиции города Актау 29 августа 2008 года N 11-1-92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
 от 23 января 2001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 </w:t>
      </w:r>
      <w:r>
        <w:rPr>
          <w:rFonts w:ascii="Times New Roman"/>
          <w:b w:val="false"/>
          <w:i w:val="false"/>
          <w:color w:val="000000"/>
          <w:sz w:val="28"/>
        </w:rPr>
        <w:t>
 от 23 января 2001 года и в целях реализации решения постановления Правительства Республики Казахстан "Об утверждении Плана мероприятий по совершенствованию системы занятости населения Республики Казахстан на 2008-2010 годы" от 20 ноября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1114 </w:t>
      </w:r>
      <w:r>
        <w:rPr>
          <w:rFonts w:ascii="Times New Roman"/>
          <w:b w:val="false"/>
          <w:i w:val="false"/>
          <w:color w:val="000000"/>
          <w:sz w:val="28"/>
        </w:rPr>
        <w:t>
, акимат города Актау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Актау "Об утверждении на 2008 год перечня хозяйствующих субъектов организующих общественные оплачиваемые работы для безработных граждан" от 29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1758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(зарегистрированно N 11-1-75, опубликовано в газетах "Огни Мангистау" от 16 февраля 2008 года N 27(9956) и "Маңғыстау" от 16 февраля 2008 года N 27 (7254))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"Перечень хозяйствующих субъектов, на которых будут организовываться общественные оплачиваемые работы для безработных граждан на 2008 год", утвержденное указанным постановлением дополнить пунктами: 15, 16, 17, 18, 19, 20, 21, 22, 23, 24, 25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"Управление по делам обороны г. Актау" цифру "5" заменить цифрой "10";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юстиции по Мангистауской области" цифру "15" заменить цифрой "21";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"Управление комитета по миграции по Мангистауской области" цифру "2"заменить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"другие" цифру "13" заменить цифрой "16";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цифру "100" заменить цифрой "150";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Хитуова Т.К.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                                С. Бекбергенов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городского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_________________Айтбатырова К.М.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__________2008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768 от 29 июля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Перечень хозяйствующих субъектов, на которых будут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организовываться общественные оплачиваемые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для безработных граждан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373"/>
        <w:gridCol w:w="1413"/>
        <w:gridCol w:w="1413"/>
        <w:gridCol w:w="2133"/>
        <w:gridCol w:w="1893"/>
        <w:gridCol w:w="1653"/>
        <w:gridCol w:w="1413"/>
      </w:tblGrid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 предприятий и организаций, осуществляющие  общественные  работы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 направляе мых  безработных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"Актауский городской отдел архитектуры и градостроительства"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регистратора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кадастровых данных в базу "Адресный регистр"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 1-го  до  3-х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судов Мангистауской области Комитета по судебному администрированию при Верховном суде РК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срочной корреспонденции , помощь в подготовке документов для сдачи в архив, работа с текущими документами.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 3-х  до  6-и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"Актаутургынуй"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улиц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900кв.м. территорий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 3-х  до  6-и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  областной филиал Государственного центра по выплате пенсий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документов для перерасчета    49000 пенсионных дел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 3-х  до  6-х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министерства труда и социальной защиты населения Республики Казахстан по Мангистауской области"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  социальной выплаты по беременностью и родами и уходом за ребенком по достижении им возраста одного года 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 3-х  до  6-и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научно-пройзводственная лаборатория судебной экспертизы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Курьер, уборщик помещении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срочной корреспонденции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  документов ежедневно.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 3-х  до  6-и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"Актауский городской отдел жилищно-коммунального хозяйства, пассажирского транспорта и автомобильных дорог"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срочной корреспонденции,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текущими документами.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 3-х  до  6-и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инспекция Агентства РК по защите конкуренции (Антимонопольное агентство) по Атырауской и мангистауской областям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срочной корреспонденции,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документов для сдачи в архив, работа с текущими документами.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 3-х  до  6-и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маслихата города Актау"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срочной корреспонденции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помощь в подготовке документов для сдачи в архив.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  до 6-и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"Актауский городской отдел внутренней политики"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срочной корреспонденции,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документов для сдачи в архив, работа с текущими документами.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  до 6-и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"Городской отдел образования"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срочной корреспонденции,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документов для сдачи в архив , работа с текущими документами.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  до 6-и месяцев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 Всего средств на оплату труда безработных, участвующих на общественных оплачиваемых работах вместе с социальным налогом и коммиссионным вознаграждением составляет 21504,0 тысяч тенге.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