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643" w14:textId="875f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72. Зарегистрировано Департаментом юстиции Костанайской области 11 марта 2008 года № 3604. Утратило силу - постановлением акимата Костанайской области от 20 мая 2010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Костанайской области от 20.05.2010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 № 72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решения совета опеки</w:t>
      </w:r>
      <w:r>
        <w:br/>
      </w:r>
      <w:r>
        <w:rPr>
          <w:rFonts w:ascii="Times New Roman"/>
          <w:b/>
          <w:i w:val="false"/>
          <w:color w:val="000000"/>
        </w:rPr>
        <w:t>
и попечительства для сделок, затрагивающих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интересы несовершеннолетних детей, 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жилища"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"Выдача справок решения совета опеки и попечительства для сделок, затрагивающих интересы несовершеннолетних детей, являющихся собственниками жилища".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Данный вид услуги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3,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"Положения об органах опеки и попечительства", утвержденного постановлением 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Отделы образования, предоставляющие государственную услугу, приведены в приложении 1 к настоящему Стандарту без участия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выдача справки решения совета опеки и попечительства для сделок, затрагивающих интересы несовершеннолетних детей, 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необходимых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Выдача справок гражданам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 размещается на сайтах акимов согласно приложению 1, 2 на стендах отделов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в рабочие дни - с 09.00 часов до 18.00 часов, обеденный перерыв - с 13.00 часов до 14.00 часов, выходные дни - суббота, воскресенье.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для приема граждан приспособлено для работы с потребителями услуги, обеспечена противопожарная безопасность, созданы условия для людей с ограниченными возможностями для ожидания и подготовки необходимых документов.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законного представителя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на выдачу справки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браке законных представителей или о расторжении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удостоверяющие право на жилье (копии);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согласие несовершеннолетнего ребенка от 10 лет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выдачу справок решения совета опеки и попечительства для сделок, затрагивающих интересы несовершеннолетних детей, являющихся собственниками жилища производится отделами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по данной государственной услуге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заявления и другие документы, необходимые для получения государственной услуги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того, что потребитель сдал все необходимые документы для получения государственной услуги, является талон, в котором содержится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 образования. Конечный результат оказания услуги выдается ответственным лицом отдела образования по адресу указанному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является в предъявление неполного пакета необходимых документов.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 измеряются показателями качества и доступности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услуги, ежегодно утверждаются специально созданной рабочей группой.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акиматах, отделах образования районов и городов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письменном виде по почте либо нарочно через канцелярию акиматов, отделов образования районов и городов в рабочие дни по адресу указанному в приложение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Принятие жалобы подтверждается выдачей заявителю талона, предусматривающего срок и место получения ответа на поданную жалобу, контактных лиц у которых можно узнать о ходе рассмотрения жалобы с указанием даты и времени, фамилии и инициалов лица, принявшего жалобу, а также номер телефона, по которому можно получить информацию о ходе рассмотрения жалобы.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График приема руководителей отделов образования и акиматов районов и городов, адрес, сайт, телефон указаны в приложении 2, график работы отделов образования указан в пункте 10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оказываемой государственной услуге "Выдача справок решения совета опеки и попечительства для сделок, затрагивающих интересы несовершеннолетних детей, являющихся собственниками жилища", заявители могут получить в отделах образования согласно приложению 1 к настоящему Стандарту.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решения совета опеки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попечительства для сделок, затрагивающих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93"/>
        <w:gridCol w:w="49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Алтынсаринского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 район, село Силантьевка, улица Шипина,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Амангельдинского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Аулиекольского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Ленина,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Денисовского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Алтынсарина, 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Житикаринского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4 микрорайон, дом 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Карабалыкского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Ленина, 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Камыстинского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Камысты, улица Ленина, 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Карасуского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улица Исакова,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Костанайского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Мендыкаринского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Школьная, 6 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Наурзумского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Сарыкольского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Тарановского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Узункольского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Абылайхана, 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Федоровского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Ленина, 14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Аркалыка"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Костаная"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Байтурсынова,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акимата города Лисаковска"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 микрорайон, дом 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Рудный"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7"/>
        <w:gridCol w:w="2963"/>
        <w:gridCol w:w="3708"/>
      </w:tblGrid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№ 2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 8(71445)-2-11-84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 8(71440)-2-12-68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 8(71434)-9-26-01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109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 8(71439)-2-15-77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 8(71435)-2-49-77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 8(71441)-3-23-22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 8(71437)-2-10-71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kostregion_roo@mail.kz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 8(71455)-2-42-48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 8(71443)-2-16-89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116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15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9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 8(71442)-2-19-50</w:t>
            </w:r>
          </w:p>
        </w:tc>
      </w:tr>
      <w:tr>
        <w:trPr>
          <w:trHeight w:val="705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216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 8(71430)-7-19-50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lisakovsk.kz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 8(71433)-3-43-61</w:t>
            </w:r>
          </w:p>
        </w:tc>
      </w:tr>
      <w:tr>
        <w:trPr>
          <w:trHeight w:val="615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206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 8(71431)-4-67-78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решения совета опеки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попечительства для сделок, затрагивающих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акиматов,</w:t>
      </w:r>
      <w:r>
        <w:br/>
      </w:r>
      <w:r>
        <w:rPr>
          <w:rFonts w:ascii="Times New Roman"/>
          <w:b/>
          <w:i w:val="false"/>
          <w:color w:val="000000"/>
        </w:rPr>
        <w:t>
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3"/>
        <w:gridCol w:w="49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Алтынсаринского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улица, Ленина,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Алтынсаринского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 район, село Силантьевка, улица Шипина,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Амангельдинского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Амангельдинского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Аулиекольского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1 мая, 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Аулиекольского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Ленина,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Денисовского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Денисовского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Жангельдинского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 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Жангельдинского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Алтынсарина, 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Житикаринского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6 микрорайон, дом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Житикаринского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4 микрорайон, дом 27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Карабалыкского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Космоновтов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Карабалыкского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Ленина, 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Камыстинского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Карабалык, улица Ержанова,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Камыстинского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Камысты, улица Ленина, 22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Карасуского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Исакова, 73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Карасуского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улица Исакова,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Костанайского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Костанайского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Мендыкаринского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Королева,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Мендыкаринского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Школьная, 6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Наурзумского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Наурзумского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Сарыкольского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Сарыкольского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91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Тарановского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Тарановского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Узункольского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Г. Мусрепова,14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Узункольского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Абылайхана, 38</w:t>
            </w:r>
          </w:p>
        </w:tc>
      </w:tr>
      <w:tr>
        <w:trPr>
          <w:trHeight w:val="10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Федоровского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Калинина 53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Федоровского района"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Ленина,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Аркалыка"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 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Аркалыка"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Костаная"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Костаная"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Байтурсынова,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Лисаковска"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улица Мира,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Лисаковск"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 микрорайон, дом 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Рудного"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Рудный"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2"/>
        <w:gridCol w:w="3721"/>
        <w:gridCol w:w="3955"/>
      </w:tblGrid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акимов,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граждан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www.altynsar.kz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8(71445)-3-42-48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 8(71445)-2-11-84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www.amandeldy.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8(71440)-2-12-95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 8(71440)-2-12-68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8(71453)-2-10-00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 каждого месяца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8(71434)-9-14-42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 пятница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 8(71434)-9-26-01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9.00-10.00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8(71439)-2-21-01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 каждого месяца с 14.00-15.00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 8(71439)-2-15-77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 каждого месяца с 14.00-15.00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2-33-16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понедельник каждого месяца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 8(71435)-2-49-77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 четверг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8(71441)-3-31-57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 каждого месяца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 8(71441)-3-23-22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9.00-11.00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www.karabalyk.kz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 пятница с 9.00-17.00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www.karasy.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8(71452)-2-14-66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www.kostregion.kz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8(71455)-2-30-50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 8(71455)-2-42-48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8(71443)-2-15-71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10.00-12.00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 8(71443)-2-16-89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8(71454)-2-12-68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855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8(71451)-2-11-38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вторая суббота каждого месяца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 8(71451)-2-13-88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www.taran. 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8(71436)-3-61-44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8(71444)-2-12-55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11.00-13.00 пятница с 15.00-17.00</w:t>
            </w:r>
          </w:p>
        </w:tc>
      </w:tr>
      <w:tr>
        <w:trPr>
          <w:trHeight w:val="57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8(71442)-2-16-32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 8(71442)-2-19-50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9.00-13.00,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www.arkalyk.kz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8(71430)-7-12-42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 8(71430)-7-19-50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8(7142)-57-57-01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и третья среда каждого месяца с 10.00-12.00 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8(71433)-3-40-50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 8(71433)-3-43-61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www.rudny.kz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8(71431)-4-54-00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 8(71431)-4-67-78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 10.00-13.00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решения совета опеки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попечительства для сделок, затрагивающих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2293"/>
        <w:gridCol w:w="2413"/>
        <w:gridCol w:w="255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в общем количестве обслуженных потребителей по данному виду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