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16a" w14:textId="7541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неиспользуемых объектов коммунальной собственности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февраля 2008 года № 149. Зарегистрировано Департаментом юстиции Костанайской области 2 апреля 2008 года № 3629.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4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предпринимательства в имущественный наем (аренду) или доверительному управление с правом последующей безвозмездной передачи в собственность неиспользуемых объектов государственной собственности"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на тендерной основе в 2008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неиспользуемых объектов государственной коммунальной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собственности по Костанайской области, подлежащих предоставлению субъектам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имущественный наем (аренду) или доверительное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правом последующей безвозмездной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собственность в 2008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постановления акимата Костанайской области от 05.06.2008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/>
          <w:color w:val="800000"/>
          <w:sz w:val="28"/>
        </w:rPr>
        <w:t xml:space="preserve">; внесены дополнения   постановлениями акимата Костанайской области от 14.07.2008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/>
          <w:color w:val="800000"/>
          <w:sz w:val="28"/>
        </w:rPr>
        <w:t xml:space="preserve">; от 02.09.2008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661"/>
        <w:gridCol w:w="3694"/>
        <w:gridCol w:w="2519"/>
        <w:gridCol w:w="2597"/>
      </w:tblGrid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Одноэтажное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 типографии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Дуйсенбина, 44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Амангельдин-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тира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Аулиеколь"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02-04/53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контор,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собное помещение,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склад)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Октябрьская, 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Аулиеколь"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02-04/53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зернодробилки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гарнизона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Дузенова,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"Наубай-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хана"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Алтынсары, 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 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Тынымова,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райбыт-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Алтынсары, 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кафе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Тауш,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2-40/68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ворительное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420"/>
        <w:gridCol w:w="3608"/>
        <w:gridCol w:w="2617"/>
        <w:gridCol w:w="2591"/>
      </w:tblGrid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газообме-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Сейткула,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склад)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газообме-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Сейткула,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1-04/846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335,2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</w:tr>
      <w:tr>
        <w:trPr>
          <w:trHeight w:val="11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нашивка</w:t>
            </w:r>
          </w:p>
        </w:tc>
      </w:tr>
      <w:tr>
        <w:trPr>
          <w:trHeight w:val="10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рамах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356,8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квадрат-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</w:p>
        </w:tc>
      </w:tr>
      <w:tr>
        <w:trPr>
          <w:trHeight w:val="8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1-25/1511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кровля, пол,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рамы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3444"/>
        <w:gridCol w:w="3652"/>
        <w:gridCol w:w="2588"/>
        <w:gridCol w:w="2550"/>
      </w:tblGrid>
      <w:tr>
        <w:trPr>
          <w:trHeight w:val="57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балансодержатель объекта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гаража общей площадью 218,9 квадратного метра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Введенская, 39, государственное учреждение "Отдел жилищно-коммунального хозяйства, пассажирского транспорта и автомобильных дорог акимата города Костанай"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Костанай Костанайской области от 11 июля 2008 года № 1-25/1627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мастерской общей площадью 428,6 квадратного метра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 Введенская, 39,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акимата города Костанай"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Костанай Костанайской области от 11 июля 2008 года № 1-25/1627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 общей площадью 273,4 квадратного метра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Денисовка, территория бывшего акционерного общества "Сельхозтехника", государственное учреждение "Отдел финансов Денисовского района"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05 августа 2008 года № 918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разрушению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котельной общей площадью 246,4 квадратного метра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 Денисовка, территория бывшего акционерного общества "Сельхозтехника", государственное учреждение "Отдел финансов Денисовского района"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 Костанайской области от 05 августа 2008 года № 918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 разрушению</w:t>
            </w:r>
          </w:p>
        </w:tc>
      </w:tr>
      <w:tr>
        <w:trPr>
          <w:trHeight w:val="64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фельдшерско-акушерского пункта общей площадью 158,5 квадратного метра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 Сарыколь, государственное учреждение "Отдел жилищно-коммунального хозяйства, пассажирского транспорта и автомобильных дорог Карабалыкского района"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 Костанайской области от 14 января 2008 года № 01-09/61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75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столовой общей площадью 246,65 квадратного метра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 Смирновка, государственное учреждение "Аппарат акима Карабалыкского района"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 Костанайской области от 14 января 2008 года №01-09/61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текущий ремонт</w:t>
            </w:r>
          </w:p>
        </w:tc>
      </w:tr>
      <w:tr>
        <w:trPr>
          <w:trHeight w:val="705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помещения торгового центра площадью 167,7 квадратного метра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 Кайындыколь, государственное учреждение "Аппарат акима Тарановского района"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Тарановского района Костанайской области от 10 января 2008 года № 4-07/29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