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0e8c" w14:textId="f0b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размещение объектов наружной (визуальной) рекламы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мая 2008 года № 59. Зарегистрировано Управлением юстиции Денисовского района Костанайской области 26 мая 2008 года № 9-8-96. Утратило силу - Решением маслихата Денисовского района Костанайской области от 28 января 2009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маслихата Денисовского района Костанайской области от 28.01.2009 № 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489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ставку платы в месяц за размещение наружной (визуальной) рекламы на объектах стационарного размещения рекламы в полосе отвода автомобильных дорог общего пользования местного значения в размере 0,5 месячных расчетных показателей за один квадратный метр площади с каждой стороны визуального объекта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ставку платы в месяц за размещение объектов наружной (визуальной) рекламы на объектах стационарного размещения рекламы на открытом пространстве за пределами помещений в населенных пунктах за один квадратный метр площади объекта рекламы в размере 0,3 месячных расчетных показателей с каждой стороны визуального объекта рекламы.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по вопросам экономики, самоуправления и планирования бюджета.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Денисовского районного маслихата № 18 от 26 марта 2002 года "О ставках платы за размещение наружной (визуальной) рекламы в населенных пунктах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 Т. Чижевская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Денисовского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