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57b9" w14:textId="5585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марта 2008 года № 51. Зарегистрировано Управлением юстиции Узункольского района Костанайской области 17 апреля 2008 года № 9-19-71.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№ 149,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"О мерах по реализации Закона Республики Казахстан от 19 июня 2001 года № 149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финансирование общественных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организации, предоставляющих временные рабочие места для организации общественных работ, виды и объемы общественных работ в Узункольском районе на 2008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занятости и социальных программ Узункольского района":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оплачиваемые общественные работы, приоритетное право участия в общественных работах имеют безработные, входящие в целевые группы, в пределах средств предусмотренных на их проведение в бюджете района на 2008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перечислить из средств местного бюджета денежные средства на расчетные счета работодателей, для оплаты труда участников общественных работ в размере 150 % минимальной заработной платы, в том числе обязательные пенсионные взносы, подоходный налог, установленные на 2008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оплату социального налога,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соответствующего бюджета.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финансов Узункольского района" осуществлять контроль за правильным расходованием средств районного бюджета на оплату труда участников общественных работ путем последующих проверок.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организаций, определенных в Перечне, согласно приложению: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временные рабочие места, предназначенные специально для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труда участников общественных работ за фактическое отработанное время на основании индивидуального трудового договора путем зачисления заработной платы и других денежных выплат на лицевые счета по вкладам до востребования или на счета дебетовых платежных карточек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предоставлять в государственное учреждение "Отдел занятости и социальных программ Узункольского района" выписки из приказа о приеме на работу, табель учета рабочего времени, ведомость начисления заработной платы, акт выполненных работ.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 настоящего постановления возложить на заместителя акима Слесарь М. 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Узункольского района от 26 января 2007 года № 30 "Об организации оплачиваемых общественных работ в Узункольском районе на 2007 год" (номер государственной регистрации 9-19-41 от 26 февраля 2007 года, "Нұрлы жол" от 22 марта 2007 года № 12).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