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cdb4" w14:textId="629c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(III сессия, IV созыв) от 14 декабря 2007 года № 36/3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28 марта 2008 года № 85/5. Зарегистрировано Департаментом юстиции Павлодарской области 31 марта 2008 года № 3109.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Сноска. Утратило силу в связи с истечением срока действия (письмо Департамента юстиции Павлодарской области от 18 марта 2009 года N 4-06/1966).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с 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91 </w:t>
      </w:r>
      <w:r>
        <w:rPr>
          <w:rFonts w:ascii="Times New Roman"/>
          <w:b w:val="false"/>
          <w:i w:val="false"/>
          <w:color w:val="000000"/>
          <w:sz w:val="28"/>
        </w:rPr>
        <w:t>и подпунктом 1 пункта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областного маслихата (III сессия, IV созыв) от 14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36/3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 (зарегистрированное в государственном реестре за № 3099 от 24 декабря 2007 года, опубликованное в газете "Сарыарка самалы" от 5 января 2008 года № 1, в газете "Звезда Прииртышья" от 5 января 2008 года № 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- 52762641 тысяча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- 14265748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- 163902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- 38332991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- 51584614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- 1178027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- 473550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- 1097000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- 623450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- 516482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- 516482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- 187995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- 187995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"районов" дополнить словами "и городов областного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"342090" заменить цифрами "407190";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Учесть, что в областном бюджете на 2008 год предусмотрены целевые текущие трансферты бюджетам районов и городов областного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166759 тысяч тенге - на выплату жилищной помощи согласно приложению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19500 тысяч тенге - на ремонт объектов питьевого водоснабжения с установками КБМ согласно приложению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13100 тысяч тенге - на расходы по оплате эмиссии в окружающую среду в связи с изменением базовых ставок согласно приложению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21000 тысяч тенге - на капитальный ремонт теплотрассы и котельной Иртышского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44600 тысяч тенге - на капитальный ремонт и укрепление материально-технической базы объектов культуры Иртышского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25400 тысяч тенге - на капитальный ремонт объектов коммунального хозяйства,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701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 -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тысяч тенге;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Лебяжинского -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12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"408690" заменить цифрами "458690";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"510887" заменить цифрами "585887";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приобретение специализированной техники для коммунального хозяйства в сумме 49500 тысяч тенге согласно приложению 12.";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Учесть, что в областном бюджете на 2008 год предусмотрены целевые трансферты на развитие бюджетам городов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призывного пункта в с. Кашыр Качирского района в сумме 10000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реконструкцию водоканализационной системы города Экибастуза в сумме 100000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в сумме 59000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705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Железинского -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тысяч тенге; 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Лебяжинского -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тысяч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строительство жилья государственного коммунального жилищного фонда в сумме 160000 тысяч тенге,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69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тенге;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Баянаульского 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Майского 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Павлодара -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тысяч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развитие объектов коммунального хозяйства в сумме 114000 тысяч тенге,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697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 -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тысяч тенге;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Павлодара -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тысяч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14 указанного решения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"текущий трансферт на укомплектование материально-технической базы и капитальный ремонт детского оздоровительного лагеря труда и отдыха в с. Коктобе Майского района - 14300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указанного решения цифры "1000000" заменить цифрами "200000";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указанного решения цифры "100000" заменить цифрами "385700";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пунктами 11-1, 12-1, 12-2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Установить на 2008 год объемы целевых текущих трансфертов из республиканского бюджета, передаваемых по транзитным областным программам бюджетам районов и городов областного значения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256554 тысячи тенге - на содержание вновь вводимых объектов образования согласно приложению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343690 тысяч тенге - на внедрение системы интерактивного обучения в государственной системе начального, основного среднего и общего среднего образования согласно приложению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177322 тысячи тенге - на  создание лингафонных и мультимедийных кабинетов в государственных учреждениях начального, основного среднего и общего среднего образования согласно приложению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129905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согласно приложению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128000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согласно приложению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12-1. Установить на 2008 год объемы целевых трансфертов на развитие из республиканского бюджета, передаваемых по транзитным областным программам бюджетам районов и городов областного значения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15150 тысяч тенге - на обучение государственных служащих компьютерной грамотности согласно приложению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тысяч тенге - на развитие человеческого капитала в рамках электронного правительства согласно приложению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1218221 тысяча тенге - на развитие системы водоснабжения согласно приложению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1205000 тысяч тенге - на развитие и обустройство инженерно-коммуникационной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719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Павлодара -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тысяч тенге;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Экибастуза -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тысяч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инфраструктуры согласно приложению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447000 тысяч тенге - на строительство жилья государственного коммунального жилищного фонда городов,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717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Павлодара -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тысяч тенге 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Экибастуза -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тысяч тенге;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340000 тысяч тенге - на развитие транспортной инфраструктуры Щербактинского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186300 тысяч тенге - на развитие объектов образования города Павлодара.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12-2. Предусмотреть в областном бюджете на 2008 год 325000 тысяч тенге на кредитование бюджета города Павлодара на строительство и приобретение жилья по нулевой ставке вознаграждения (интереса) в рамках реализации Государственной программы жилищного строительства в Республике Казахстан на 2008-2010 годы.";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5, 7, 8 к указанному решению изложить в новой редакции согласно приложениям 1, 2, 3, 4, 5 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9-21 согласно приложению 6-18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Павлодарского областного маслихата по экономике и бюджету.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Г. Досжанова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Р. Гафуров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733"/>
        <w:gridCol w:w="6553"/>
        <w:gridCol w:w="24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52 762 641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14 265 748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10 502 901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10 502 901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3 762 847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3 762 847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163 902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2 991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4 977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17 206 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134 328 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134 328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38 332 991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10 929 441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10 929 441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27 403 550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27 403 550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13"/>
        <w:gridCol w:w="753"/>
        <w:gridCol w:w="5813"/>
        <w:gridCol w:w="2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51 584 614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965 883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750 810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719 523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652 270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67 253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104 933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104 933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83 949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Оборона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124 054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29 841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2 183 683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2 183 683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2 183 683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2 074 269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107 793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Образование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9 310 073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3 329 593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842 463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694 808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  одаренных в спорте детей в специализированных организациях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147 655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2 487 130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591 595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988 064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256 554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343 690 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129 905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177 322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2 295 041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532 320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500 902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1 762 721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1 707 221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55 500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151 770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40 645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40 645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89 331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89 331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3 533 669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508 069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43 745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23 901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38 600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183 095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61 519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36 984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118 215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3 025 600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 ) на строительство и реконструкцию объектов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644 990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2 380 610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Здравоохранение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17 426 797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5 449 382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5 449 382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5 449 382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1 287 849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457 673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322 720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105 862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830 176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412 886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413 919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3 312 929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3 137 136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2 653 566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84 822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  противодиабетическими препаратами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249 994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110 717 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38 037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175 793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175 793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3 521 860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3 521 860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3 200 018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548 273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548 273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503 602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44 671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3 306 504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176 464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70 518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44 893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50 380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3 130 040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3 130 040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1 589 278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1 159 989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658 107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658 107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444 182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444 182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216 932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216 932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88 932 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212 357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212 357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45 519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166 759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2 952 312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1 812 000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1 812 000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607 000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1 140 312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747 840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623 840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392 472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27 072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215 400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2 575 566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723 111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723 111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205 510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116 436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280 902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1 414 910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829 023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33 523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53 342 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729 658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585 887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физической культуры и спорта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585 887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327 987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99 837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142 553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142 553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29 202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16 419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8 938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100 620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100 620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31 804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68 816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59 000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3 576 858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1 204 062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1 204 062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31 493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232 091 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537 307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237 750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115 278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1 684 555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566 782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519 082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88 860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88 860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29 612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строительства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29 612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архитектуры и градостроительства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Транспорт и коммуникации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1 761 502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1 481 492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1 481 492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1 141 492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340 000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280 010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280 010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  межрайонным (междугородним) сообщениям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123 298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669 854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48 827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48 827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48 827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621 027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485 700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Обслуживание долга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90 309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Трансферты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8 210 585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8 210 585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8 210 585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8 065 219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145 366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1 178 027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473 550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Бюджетные кредиты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1 097 000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-коммунальное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Погашение бюджетных кредитов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623 450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187 995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  (ИСПОЛЬЗОВАНИЕ ПРОФИЦИТА)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-187 995 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с разделением на бюджетные программы,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направленные на реализацию бюджетных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(программ) и формирование или увеличение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уставного капитала юридических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773"/>
        <w:gridCol w:w="753"/>
        <w:gridCol w:w="8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Образование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Здравоохранение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физической культуры и спорта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Прочие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Прочие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программы "Питьевая вода"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121"/>
        <w:gridCol w:w="1830"/>
        <w:gridCol w:w="589"/>
        <w:gridCol w:w="4122"/>
        <w:gridCol w:w="1830"/>
      </w:tblGrid>
      <w:tr>
        <w:trPr/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 п/п 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116 132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133 127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92 831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407 190 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строительство объектов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121"/>
        <w:gridCol w:w="1830"/>
        <w:gridCol w:w="589"/>
        <w:gridCol w:w="4122"/>
        <w:gridCol w:w="1830"/>
      </w:tblGrid>
      <w:tr>
        <w:trPr/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208 690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458 690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строительство объектов физической культуры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171"/>
        <w:gridCol w:w="1806"/>
        <w:gridCol w:w="533"/>
        <w:gridCol w:w="4172"/>
        <w:gridCol w:w="1806"/>
      </w:tblGrid>
      <w:tr>
        <w:trPr/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городов и районов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50 587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320 300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585 887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жилищной помощи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165"/>
        <w:gridCol w:w="1830"/>
        <w:gridCol w:w="545"/>
        <w:gridCol w:w="4166"/>
        <w:gridCol w:w="1830"/>
      </w:tblGrid>
      <w:tr>
        <w:trPr/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55 400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25 759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166 759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ремонт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питьевого водоснабжения с установками КБМ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132"/>
        <w:gridCol w:w="1863"/>
        <w:gridCol w:w="545"/>
        <w:gridCol w:w="4133"/>
        <w:gridCol w:w="1863"/>
      </w:tblGrid>
      <w:tr>
        <w:trPr/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2 347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2 982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на расходы по оплате </w:t>
      </w:r>
      <w:r>
        <w:br/>
      </w:r>
      <w:r>
        <w:rPr>
          <w:rFonts w:ascii="Times New Roman"/>
          <w:b/>
          <w:i w:val="false"/>
          <w:color w:val="000000"/>
        </w:rPr>
        <w:t xml:space="preserve">
эмиссии в окружающую среду в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
с изменением базовых ставок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4173"/>
        <w:gridCol w:w="1851"/>
        <w:gridCol w:w="516"/>
        <w:gridCol w:w="4174"/>
        <w:gridCol w:w="1851"/>
      </w:tblGrid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13 100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на приобретение специализированной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техники для коммунального хозяйства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139"/>
        <w:gridCol w:w="1850"/>
        <w:gridCol w:w="550"/>
        <w:gridCol w:w="4141"/>
        <w:gridCol w:w="1851"/>
      </w:tblGrid>
      <w:tr>
        <w:trPr/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49 500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содержание вновь вводимых объектов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117"/>
        <w:gridCol w:w="1851"/>
        <w:gridCol w:w="572"/>
        <w:gridCol w:w="4118"/>
        <w:gridCol w:w="1851"/>
      </w:tblGrid>
      <w:tr>
        <w:trPr/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74 952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11 944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119 052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256 554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внедрение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интерактивного обучения в государственной системе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начального, основного среднего и общего среднего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140"/>
        <w:gridCol w:w="1844"/>
        <w:gridCol w:w="526"/>
        <w:gridCol w:w="4142"/>
        <w:gridCol w:w="1844"/>
      </w:tblGrid>
      <w:tr>
        <w:trPr/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20 364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14 038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14 038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30 852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167 855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61 534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343 690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создание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лингафонных и мультимедийных кабинетов в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учреждениях начального, основного среднего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общего среднего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096"/>
        <w:gridCol w:w="1844"/>
        <w:gridCol w:w="570"/>
        <w:gridCol w:w="4098"/>
        <w:gridCol w:w="1844"/>
      </w:tblGrid>
      <w:tr>
        <w:trPr/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22 165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66 496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33 248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177 322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областного значения на оснащение учебным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оборудованием кабинетов физики, химии, биологии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учреждениях начального, основного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среднего и общего среднего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074"/>
        <w:gridCol w:w="1844"/>
        <w:gridCol w:w="592"/>
        <w:gridCol w:w="4075"/>
        <w:gridCol w:w="1844"/>
      </w:tblGrid>
      <w:tr>
        <w:trPr/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52 664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28 087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129 905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выплату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адресной социальной помощи и ежемесячного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пособия на детей до 18 лет в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ростом размера прожиточного минимума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633"/>
        <w:gridCol w:w="1893"/>
        <w:gridCol w:w="3113"/>
        <w:gridCol w:w="3293"/>
      </w:tblGrid>
      <w:tr>
        <w:trPr>
          <w:trHeight w:val="36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государственных пособий на детей до 18 лет из малообеспеченных семей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 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областного значения на обучение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компьютерной грамотности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074"/>
        <w:gridCol w:w="1844"/>
        <w:gridCol w:w="592"/>
        <w:gridCol w:w="4075"/>
        <w:gridCol w:w="1844"/>
      </w:tblGrid>
      <w:tr>
        <w:trPr/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1 113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2 886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областного значения на развитие человеческого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 в рамках электронного правительства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4173"/>
        <w:gridCol w:w="1851"/>
        <w:gridCol w:w="516"/>
        <w:gridCol w:w="4174"/>
        <w:gridCol w:w="1851"/>
      </w:tblGrid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областного значения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водоснабжения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106"/>
        <w:gridCol w:w="1851"/>
        <w:gridCol w:w="583"/>
        <w:gridCol w:w="4107"/>
        <w:gridCol w:w="1851"/>
      </w:tblGrid>
      <w:tr>
        <w:trPr/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132 334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323 776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362 111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1 218 221 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сессия, IV созыв) от 28 марта 2008 года № 85/5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областного значения на развитие и обустройство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инженерно-коммуникационной инфраструктуры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73"/>
        <w:gridCol w:w="2013"/>
        <w:gridCol w:w="2933"/>
        <w:gridCol w:w="2753"/>
      </w:tblGrid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городов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реконструкцию инженерных сетей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864 000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