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2c47" w14:textId="0ca2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седьмой сессии Петропавловского городского маслихата от 14 июля 2004 года N 6 "О Правилах предоставления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19 июня 2008 года N 5. Зарегистрировано Управлением юстиции города Петропавловска Северо-Казахстанской области 22 июля 2008 года N 13-1-120. Утратило силу решением маслихата города Петропавловска Северо-Казахстанской области от 18 января 2016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Петропавловска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N 94-1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2006 года N 553 "Об утверждении Программы развития жилищно-коммунальной сферы в Республике Казахстан на 2006-2008 годы", решением внеочередной сессии четвертого созыва Петропавловского городского маслихата от 18 января 2008 года N 6 "О Программе развития жилищно-коммунальной сферы в городе Петропавловск на 2008-2010 годы",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внеочередной седьмой сессии Петропавловского городского маслихата от 14 июля 2004 года N 6 "О Правилах предоставления (семьям) гражданам жилищной помощи на содержание жилья и оплату коммунальных услуг"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предоставления семьям (гражданам) жилищной помощи на содержание жилья и оплату коммунальных услуг,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"3-1. Семьи (лица), имеющие право на получение жилищной помощи согласно пункту 3 настоящих Правил, имеют право на компенсацию затрат на капитальный ремонт общего имущества кондоминиума после завершения ремонтных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"6-1. Семьи (лица) имеющие право на компенсацию затрат на капитальный ремонт общего имущества кондоминиума, кроме документов, предусмотренных пунктом 6 настоящих Правил, дополнительно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копию заключения отдела жилищно-коммунального хозяйства о необходимости проведения отдельных видов капитального ремонта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копию договора на проведение капитального ремонта общего имущества кондоминиума, заключенного между собственником жилья, кооперативом собственников жилья и организацией, осуществляющей ремонтные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копию акта приема-передачи произведенных работ по капитальному ремонту общего имущества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справка от управляющего кондоминиума о фактических затратах заявителя за произведенный капитальный ремонт общего имущества объекта кондоминиума";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"12-1. Выплаты за фактически произведенный капитальный ремонт производится через отделения банков второго уровня или филиал АО "Казпочта" путем перечисления начисленных сумм на лицевые счета получателей".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