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f5562" w14:textId="8ef55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"Регистрация и постановка на учет безработных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Аккайынского района Северо-Казахстанской области от 31 января 2008 года N 22. Зарегистрировано Управлением юстиции Аккайынского района Северо-Казахстанской области 29 февраля 2008 N 13-2-62. Утратило силу постановлением акимата Аккайынского района от 20 декабря 2009 года N 256</w:t>
      </w:r>
    </w:p>
    <w:p>
      <w:pPr>
        <w:spacing w:after="0"/>
        <w:ind w:left="0"/>
        <w:jc w:val="both"/>
      </w:pPr>
      <w:r>
        <w:rPr>
          <w:rFonts w:ascii="Times New Roman"/>
          <w:b w:val="false"/>
          <w:i/>
          <w:color w:val="800000"/>
          <w:sz w:val="28"/>
        </w:rPr>
        <w:t>      Сноска. Утратило силу постановлением акимата Аккайынского района от 20.12.2009 N 256</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со статьей 37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 148 «О местном государственном управлении в Республике Казахстан», статьей 15-1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ноября 2000 года № 107 «Об административных процедурах»,статьей 15</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 149 «О занятости населения», постановлениями Правительства Республики Казахстан от 30 июня 2007 года </w:t>
      </w:r>
      <w:r>
        <w:rPr>
          <w:rFonts w:ascii="Times New Roman"/>
          <w:b w:val="false"/>
          <w:i w:val="false"/>
          <w:color w:val="000000"/>
          <w:sz w:val="28"/>
        </w:rPr>
        <w:t>№ 558</w:t>
      </w:r>
      <w:r>
        <w:rPr>
          <w:rFonts w:ascii="Times New Roman"/>
          <w:b w:val="false"/>
          <w:i w:val="false"/>
          <w:color w:val="000000"/>
          <w:sz w:val="28"/>
        </w:rPr>
        <w:t xml:space="preserve"> «Об утверждении Типового стандарта оказания государственной услуги», и от 30 июня 2007 года </w:t>
      </w:r>
      <w:r>
        <w:rPr>
          <w:rFonts w:ascii="Times New Roman"/>
          <w:b w:val="false"/>
          <w:i w:val="false"/>
          <w:color w:val="000000"/>
          <w:sz w:val="28"/>
        </w:rPr>
        <w:t>№ 561</w:t>
      </w:r>
      <w:r>
        <w:rPr>
          <w:rFonts w:ascii="Times New Roman"/>
          <w:b w:val="false"/>
          <w:i w:val="false"/>
          <w:color w:val="000000"/>
          <w:sz w:val="28"/>
        </w:rPr>
        <w:t xml:space="preserve"> «Об утверждении реестра государственных услуг, оказываемых физическим и юридическим лицам»,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стандарт оказания государственной услуги «Регистрация и постановка на учет безработных граждан» согласно приложению.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Нуркенова А.М.</w:t>
      </w:r>
      <w:r>
        <w:br/>
      </w: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10 календарных дней с момента первого официального опубликования в средствах массовой информации.</w:t>
      </w:r>
    </w:p>
    <w:p>
      <w:pPr>
        <w:spacing w:after="0"/>
        <w:ind w:left="0"/>
        <w:jc w:val="both"/>
      </w:pPr>
      <w:r>
        <w:rPr>
          <w:rFonts w:ascii="Times New Roman"/>
          <w:b w:val="false"/>
          <w:i/>
          <w:color w:val="000000"/>
          <w:sz w:val="28"/>
        </w:rPr>
        <w:t>      Аким района                                А.Шушамоин</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w:t>
      </w:r>
      <w:r>
        <w:br/>
      </w:r>
      <w:r>
        <w:rPr>
          <w:rFonts w:ascii="Times New Roman"/>
          <w:b w:val="false"/>
          <w:i w:val="false"/>
          <w:color w:val="000000"/>
          <w:sz w:val="28"/>
        </w:rPr>
        <w:t>
к постановлению акимата</w:t>
      </w:r>
      <w:r>
        <w:br/>
      </w:r>
      <w:r>
        <w:rPr>
          <w:rFonts w:ascii="Times New Roman"/>
          <w:b w:val="false"/>
          <w:i w:val="false"/>
          <w:color w:val="000000"/>
          <w:sz w:val="28"/>
        </w:rPr>
        <w:t>
Аккайынского района</w:t>
      </w:r>
      <w:r>
        <w:br/>
      </w:r>
      <w:r>
        <w:rPr>
          <w:rFonts w:ascii="Times New Roman"/>
          <w:b w:val="false"/>
          <w:i w:val="false"/>
          <w:color w:val="000000"/>
          <w:sz w:val="28"/>
        </w:rPr>
        <w:t>
от 31 января 2008 года</w:t>
      </w:r>
      <w:r>
        <w:br/>
      </w:r>
      <w:r>
        <w:rPr>
          <w:rFonts w:ascii="Times New Roman"/>
          <w:b w:val="false"/>
          <w:i w:val="false"/>
          <w:color w:val="000000"/>
          <w:sz w:val="28"/>
        </w:rPr>
        <w:t>
№ 22</w:t>
      </w:r>
    </w:p>
    <w:p>
      <w:pPr>
        <w:spacing w:after="0"/>
        <w:ind w:left="0"/>
        <w:jc w:val="both"/>
      </w:pPr>
      <w:r>
        <w:rPr>
          <w:rFonts w:ascii="Times New Roman"/>
          <w:b/>
          <w:i w:val="false"/>
          <w:color w:val="000080"/>
          <w:sz w:val="28"/>
        </w:rPr>
        <w:t>Стандарт оказания государственной услуги</w:t>
      </w:r>
      <w:r>
        <w:br/>
      </w:r>
      <w:r>
        <w:rPr>
          <w:rFonts w:ascii="Times New Roman"/>
          <w:b w:val="false"/>
          <w:i w:val="false"/>
          <w:color w:val="000000"/>
          <w:sz w:val="28"/>
        </w:rPr>
        <w:t>
</w:t>
      </w:r>
      <w:r>
        <w:rPr>
          <w:rFonts w:ascii="Times New Roman"/>
          <w:b/>
          <w:i w:val="false"/>
          <w:color w:val="000080"/>
          <w:sz w:val="28"/>
        </w:rPr>
        <w:t>«Регистрация и постановка на учет безработных граждан»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Общие положения</w:t>
      </w:r>
    </w:p>
    <w:p>
      <w:pPr>
        <w:spacing w:after="0"/>
        <w:ind w:left="0"/>
        <w:jc w:val="both"/>
      </w:pPr>
      <w:r>
        <w:rPr>
          <w:rFonts w:ascii="Times New Roman"/>
          <w:b w:val="false"/>
          <w:i w:val="false"/>
          <w:color w:val="000000"/>
          <w:sz w:val="28"/>
        </w:rPr>
        <w:t>      1. Определение государственной услуги - регистрация и постановка на учет безработных граждан.</w:t>
      </w:r>
      <w:r>
        <w:br/>
      </w:r>
      <w:r>
        <w:rPr>
          <w:rFonts w:ascii="Times New Roman"/>
          <w:b w:val="false"/>
          <w:i w:val="false"/>
          <w:color w:val="000000"/>
          <w:sz w:val="28"/>
        </w:rPr>
        <w:t>
      2. Форма оказываемой государственной услуги – частично автоматизированная.</w:t>
      </w:r>
      <w:r>
        <w:br/>
      </w:r>
      <w:r>
        <w:rPr>
          <w:rFonts w:ascii="Times New Roman"/>
          <w:b w:val="false"/>
          <w:i w:val="false"/>
          <w:color w:val="000000"/>
          <w:sz w:val="28"/>
        </w:rPr>
        <w:t xml:space="preserve">
      3. Название и статья (пункт) нормативного правового акта, на основании которого оказывается государственная услуга - статья 15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 149 «О занятости населения».</w:t>
      </w:r>
      <w:r>
        <w:br/>
      </w:r>
      <w:r>
        <w:rPr>
          <w:rFonts w:ascii="Times New Roman"/>
          <w:b w:val="false"/>
          <w:i w:val="false"/>
          <w:color w:val="000000"/>
          <w:sz w:val="28"/>
        </w:rPr>
        <w:t>
      4. Наименование государственного органа, государственного учреждения или иных субъектов, предоставляющих данную государственную услугу - государственное учреждение «Аккайынский районный отдел занятости и социальных программ» адрес: Северо-Казахстанская область, Аккайынский район, село Смирново, улица 9 Мая, 67.</w:t>
      </w:r>
      <w:r>
        <w:br/>
      </w:r>
      <w:r>
        <w:rPr>
          <w:rFonts w:ascii="Times New Roman"/>
          <w:b w:val="false"/>
          <w:i w:val="false"/>
          <w:color w:val="000000"/>
          <w:sz w:val="28"/>
        </w:rPr>
        <w:t>
      5. Форма завершения (результат) оказываемой государственной услуги, которую получит потребитель - карточка персонального учета.</w:t>
      </w:r>
      <w:r>
        <w:br/>
      </w:r>
      <w:r>
        <w:rPr>
          <w:rFonts w:ascii="Times New Roman"/>
          <w:b w:val="false"/>
          <w:i w:val="false"/>
          <w:color w:val="000000"/>
          <w:sz w:val="28"/>
        </w:rPr>
        <w:t>
      6. Категория  физических и юридических лиц, которым оказывается государственная услуга:</w:t>
      </w:r>
      <w:r>
        <w:br/>
      </w:r>
      <w:r>
        <w:rPr>
          <w:rFonts w:ascii="Times New Roman"/>
          <w:b w:val="false"/>
          <w:i w:val="false"/>
          <w:color w:val="000000"/>
          <w:sz w:val="28"/>
        </w:rPr>
        <w:t>
      1) гражданам Республики Казахстан;</w:t>
      </w:r>
      <w:r>
        <w:br/>
      </w:r>
      <w:r>
        <w:rPr>
          <w:rFonts w:ascii="Times New Roman"/>
          <w:b w:val="false"/>
          <w:i w:val="false"/>
          <w:color w:val="000000"/>
          <w:sz w:val="28"/>
        </w:rPr>
        <w:t>
      2) иностранцам и лицам без гражданства, имеющим вид на жительство иностранца в Республике Казахстан и удостоверение лица без гражданства с отметкой о регистрации в органах внутренних дел;</w:t>
      </w:r>
      <w:r>
        <w:br/>
      </w:r>
      <w:r>
        <w:rPr>
          <w:rFonts w:ascii="Times New Roman"/>
          <w:b w:val="false"/>
          <w:i w:val="false"/>
          <w:color w:val="000000"/>
          <w:sz w:val="28"/>
        </w:rPr>
        <w:t>
      3) оралманам, имеющим удостоверение оралмана, выданное территориальными органами уполномоченного органа по вопросам миграции населения.</w:t>
      </w:r>
      <w:r>
        <w:br/>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Срок оказания государственной услуги с момента сдачи потребителем необходимых документов (с момента регистрации, получения талона, и так далее), для получения государственной услуги - до 10 дней;</w:t>
      </w:r>
      <w:r>
        <w:br/>
      </w:r>
      <w:r>
        <w:rPr>
          <w:rFonts w:ascii="Times New Roman"/>
          <w:b w:val="false"/>
          <w:i w:val="false"/>
          <w:color w:val="000000"/>
          <w:sz w:val="28"/>
        </w:rPr>
        <w:t>
      2) Максимально допустимое время ожидания в очереди при сдаче необходимых документов (при регистрации, получении талона, и так далее) - 20 минут;</w:t>
      </w:r>
      <w:r>
        <w:br/>
      </w:r>
      <w:r>
        <w:rPr>
          <w:rFonts w:ascii="Times New Roman"/>
          <w:b w:val="false"/>
          <w:i w:val="false"/>
          <w:color w:val="000000"/>
          <w:sz w:val="28"/>
        </w:rPr>
        <w:t>
      3) Максимально допустимое время ожидания в очереди при получении документов, как результат оказания государственной услуги - 20 минут.</w:t>
      </w:r>
      <w:r>
        <w:br/>
      </w:r>
      <w:r>
        <w:rPr>
          <w:rFonts w:ascii="Times New Roman"/>
          <w:b w:val="false"/>
          <w:i w:val="false"/>
          <w:color w:val="000000"/>
          <w:sz w:val="28"/>
        </w:rPr>
        <w:t>
      8. Указать платность или бесплатность оказания государственной услуги. В случае платности указать стоимость, формы оплаты, необходимые формы документа (квитанции), которую требуется заполнить при оплате стоимости (сбора платежа) государственной услуги - государственная услуга оказывается бесплатно.</w:t>
      </w:r>
      <w:r>
        <w:br/>
      </w:r>
      <w:r>
        <w:rPr>
          <w:rFonts w:ascii="Times New Roman"/>
          <w:b w:val="false"/>
          <w:i w:val="false"/>
          <w:color w:val="000000"/>
          <w:sz w:val="28"/>
        </w:rPr>
        <w:t>
      9. Указать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предоставляющего государственную услугу, или адреса мест оказания государственной услуги – на стенде в помещении государственного учреждения «Аккайынский районный отдел занятости и социальных программ» адрес: Северо-Казахстанская область, Аккайынский район, село Смирново, улица 9 Мая, 67.</w:t>
      </w:r>
      <w:r>
        <w:br/>
      </w:r>
      <w:r>
        <w:rPr>
          <w:rFonts w:ascii="Times New Roman"/>
          <w:b w:val="false"/>
          <w:i w:val="false"/>
          <w:color w:val="000000"/>
          <w:sz w:val="28"/>
        </w:rPr>
        <w:t>
      10. Указать график работы (дни, часы, перерывы), существует ли предварительная запись для получения услуги (указать условия и требования), есть ли ускоренное обслуживание (указать условия и требования) - график работы: с понедельника по пятницу, рабочее время с 9-00 до 18- 30 часов, обеденный перерыв с 12 -30 до 14-00 часов, предварительной записи нет, ускоренное обслуживание не предоставляется.</w:t>
      </w:r>
      <w:r>
        <w:br/>
      </w:r>
      <w:r>
        <w:rPr>
          <w:rFonts w:ascii="Times New Roman"/>
          <w:b w:val="false"/>
          <w:i w:val="false"/>
          <w:color w:val="000000"/>
          <w:sz w:val="28"/>
        </w:rPr>
        <w:t>
      11. Указать условия места предоставления услуги (режим помещения, обеспечение безопасности, условия для людей с ограниченными физическими возможностями, приемлемые условия ожидания и подготовки необходимых документов (зал ожидания, стойка с образцами и тому подобное) – прием  граждан осуществляется в кабинете № 3, в фойе имеется стол и стулья для оформления документов, на стенде имеются образцы бланков необходимых для регистрации и постановки на учет безработных граждан.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Порядок оказания государственной услуги</w:t>
      </w:r>
    </w:p>
    <w:p>
      <w:pPr>
        <w:spacing w:after="0"/>
        <w:ind w:left="0"/>
        <w:jc w:val="both"/>
      </w:pPr>
      <w:r>
        <w:rPr>
          <w:rFonts w:ascii="Times New Roman"/>
          <w:b w:val="false"/>
          <w:i w:val="false"/>
          <w:color w:val="000000"/>
          <w:sz w:val="28"/>
        </w:rPr>
        <w:t>      12. Указать перечень необходимых документов и требований (например, наличие электронной цифровой подписи заявителя), в том числе для лиц, имеющих льготы, для получения государственной услуги:</w:t>
      </w:r>
      <w:r>
        <w:br/>
      </w:r>
      <w:r>
        <w:rPr>
          <w:rFonts w:ascii="Times New Roman"/>
          <w:b w:val="false"/>
          <w:i w:val="false"/>
          <w:color w:val="000000"/>
          <w:sz w:val="28"/>
        </w:rPr>
        <w:t>
      1) документ, удостоверяющий личность выдается государственным учреждением «Управление юстиции Аккайынского района Департамента юстиции СКО Министерства юстиции Республики Казахстан» адрес: Северо-Казахстанская область, Аккайынский район, село Смирново, улица Труда, 11;</w:t>
      </w:r>
      <w:r>
        <w:br/>
      </w:r>
      <w:r>
        <w:rPr>
          <w:rFonts w:ascii="Times New Roman"/>
          <w:b w:val="false"/>
          <w:i w:val="false"/>
          <w:color w:val="000000"/>
          <w:sz w:val="28"/>
        </w:rPr>
        <w:t>
      2) документ, подтверждающий трудовую деятельность – трудовая книжка, справка с места работы;</w:t>
      </w:r>
      <w:r>
        <w:br/>
      </w:r>
      <w:r>
        <w:rPr>
          <w:rFonts w:ascii="Times New Roman"/>
          <w:b w:val="false"/>
          <w:i w:val="false"/>
          <w:color w:val="000000"/>
          <w:sz w:val="28"/>
        </w:rPr>
        <w:t>
      3) иностранцы и лица без гражданства предоставляют вид на жительство иностранца в Республике Казахстан и удостоверение лица без гражданства с отметкой о регистрации в Аккайынском районном отделе органах внутренних дел;</w:t>
      </w:r>
      <w:r>
        <w:br/>
      </w:r>
      <w:r>
        <w:rPr>
          <w:rFonts w:ascii="Times New Roman"/>
          <w:b w:val="false"/>
          <w:i w:val="false"/>
          <w:color w:val="000000"/>
          <w:sz w:val="28"/>
        </w:rPr>
        <w:t>
      4) оралманы предоставляют удостоверение оралмана, выданное территориальными органами уполномоченного органа по вопросам миграции населения выданное Управлением Комитета о миграции по Северо – Казахстанской области;</w:t>
      </w:r>
      <w:r>
        <w:br/>
      </w:r>
      <w:r>
        <w:rPr>
          <w:rFonts w:ascii="Times New Roman"/>
          <w:b w:val="false"/>
          <w:i w:val="false"/>
          <w:color w:val="000000"/>
          <w:sz w:val="28"/>
        </w:rPr>
        <w:t>
      5) карточка персонального учета (компьютерная база данных) - государственное учреждение «Аккайынский районный отдел занятости и социальных программ» адрес: Северо-Казахстанская область, Аккайынский район, село Смирново, улица 9 Мая, 67, кабинет № 5.</w:t>
      </w:r>
      <w:r>
        <w:br/>
      </w:r>
      <w:r>
        <w:rPr>
          <w:rFonts w:ascii="Times New Roman"/>
          <w:b w:val="false"/>
          <w:i w:val="false"/>
          <w:color w:val="000000"/>
          <w:sz w:val="28"/>
        </w:rPr>
        <w:t>
      13. Указать ссылку на сайт, либо место выдачи бланков (форм заявлений и тому подобное), которые необходимо заполнить для получения государственной услуги - все необходимые бланки заявлений находятся у главного специалиста подотдела занятости районного отдела занятости и социальных программ.</w:t>
      </w:r>
      <w:r>
        <w:br/>
      </w:r>
      <w:r>
        <w:rPr>
          <w:rFonts w:ascii="Times New Roman"/>
          <w:b w:val="false"/>
          <w:i w:val="false"/>
          <w:color w:val="000000"/>
          <w:sz w:val="28"/>
        </w:rPr>
        <w:t>
      14. Указать ссылку на сайт,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 - документы, необходимые для получения государственной услуги сдаются в государственное учреждение «Аккайынский районный отдел занятости и социальных программ», адрес: Северо-Казахстанская область, Аккайынский район, село Смирново, улица 9 Мая, 67, кабинет № 5.</w:t>
      </w:r>
      <w:r>
        <w:br/>
      </w:r>
      <w:r>
        <w:rPr>
          <w:rFonts w:ascii="Times New Roman"/>
          <w:b w:val="false"/>
          <w:i w:val="false"/>
          <w:color w:val="000000"/>
          <w:sz w:val="28"/>
        </w:rPr>
        <w:t>
      15. Указать наименование и форму документа, подтверждающего,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 - после предъявления всех необходимых документов для получения государственной услуги, потребителю государственной услуги выдается талон с указанием даты принятия и срока исполнения.</w:t>
      </w:r>
      <w:r>
        <w:br/>
      </w:r>
      <w:r>
        <w:rPr>
          <w:rFonts w:ascii="Times New Roman"/>
          <w:b w:val="false"/>
          <w:i w:val="false"/>
          <w:color w:val="000000"/>
          <w:sz w:val="28"/>
        </w:rPr>
        <w:t>
      16. Указать полный перечень способов и регламентов доставки результата оказания услуги - личное посещение.</w:t>
      </w:r>
      <w:r>
        <w:br/>
      </w:r>
      <w:r>
        <w:rPr>
          <w:rFonts w:ascii="Times New Roman"/>
          <w:b w:val="false"/>
          <w:i w:val="false"/>
          <w:color w:val="000000"/>
          <w:sz w:val="28"/>
        </w:rPr>
        <w:t>
      Указать ссылку на сайт, либо адрес и номер кабинета ответственного лица, который выдает конечный результат оказания услуги - государственное учреждение «Аккайынский районный отдел занятости и социальных программ» адрес: Северо-Казахстанская область, Аккайынский район, село Смирново, улица 9 Мая, 67, кабинет № 3, главный специалист подотдела.</w:t>
      </w:r>
      <w:r>
        <w:br/>
      </w:r>
      <w:r>
        <w:rPr>
          <w:rFonts w:ascii="Times New Roman"/>
          <w:b w:val="false"/>
          <w:i w:val="false"/>
          <w:color w:val="000000"/>
          <w:sz w:val="28"/>
        </w:rPr>
        <w:t>
      17. Указать полный перечень оснований для приостановления оказания государственной услуги или отказа в предоставлении государственной услуги:</w:t>
      </w:r>
      <w:r>
        <w:br/>
      </w:r>
      <w:r>
        <w:rPr>
          <w:rFonts w:ascii="Times New Roman"/>
          <w:b w:val="false"/>
          <w:i w:val="false"/>
          <w:color w:val="000000"/>
          <w:sz w:val="28"/>
        </w:rPr>
        <w:t>
      1) отсутствие документов, необходимых для регистрации в качестве безработного;</w:t>
      </w:r>
      <w:r>
        <w:br/>
      </w:r>
      <w:r>
        <w:rPr>
          <w:rFonts w:ascii="Times New Roman"/>
          <w:b w:val="false"/>
          <w:i w:val="false"/>
          <w:color w:val="000000"/>
          <w:sz w:val="28"/>
        </w:rPr>
        <w:t>
      2) работающие по трудовому договору, в том числе выполняющие работу за вознаграждение на условиях полного либо неполного рабочего времени или имеющие иную оплачиваемую работу (службу), доход;</w:t>
      </w:r>
      <w:r>
        <w:br/>
      </w:r>
      <w:r>
        <w:rPr>
          <w:rFonts w:ascii="Times New Roman"/>
          <w:b w:val="false"/>
          <w:i w:val="false"/>
          <w:color w:val="000000"/>
          <w:sz w:val="28"/>
        </w:rPr>
        <w:t>
      3) занимающиеся предпринимательской деятельностью;</w:t>
      </w:r>
      <w:r>
        <w:br/>
      </w:r>
      <w:r>
        <w:rPr>
          <w:rFonts w:ascii="Times New Roman"/>
          <w:b w:val="false"/>
          <w:i w:val="false"/>
          <w:color w:val="000000"/>
          <w:sz w:val="28"/>
        </w:rPr>
        <w:t>
      4) самостоятельно занятые;</w:t>
      </w:r>
      <w:r>
        <w:br/>
      </w:r>
      <w:r>
        <w:rPr>
          <w:rFonts w:ascii="Times New Roman"/>
          <w:b w:val="false"/>
          <w:i w:val="false"/>
          <w:color w:val="000000"/>
          <w:sz w:val="28"/>
        </w:rPr>
        <w:t>
      5) занятые на подсобных промыслах и реализующие продукцию по договорам;</w:t>
      </w:r>
      <w:r>
        <w:br/>
      </w:r>
      <w:r>
        <w:rPr>
          <w:rFonts w:ascii="Times New Roman"/>
          <w:b w:val="false"/>
          <w:i w:val="false"/>
          <w:color w:val="000000"/>
          <w:sz w:val="28"/>
        </w:rPr>
        <w:t>
      6) выполняющие работы по договорам гражданско-правового характера, а также члены производственных кооперативов;</w:t>
      </w:r>
      <w:r>
        <w:br/>
      </w:r>
      <w:r>
        <w:rPr>
          <w:rFonts w:ascii="Times New Roman"/>
          <w:b w:val="false"/>
          <w:i w:val="false"/>
          <w:color w:val="000000"/>
          <w:sz w:val="28"/>
        </w:rPr>
        <w:t>
      7) избранные, назначенные или утвержденные на оплачиваемую должность;</w:t>
      </w:r>
      <w:r>
        <w:br/>
      </w:r>
      <w:r>
        <w:rPr>
          <w:rFonts w:ascii="Times New Roman"/>
          <w:b w:val="false"/>
          <w:i w:val="false"/>
          <w:color w:val="000000"/>
          <w:sz w:val="28"/>
        </w:rPr>
        <w:t>
      8) проходящие службу в Вооруженных Силах, других войсках и воинских формированиях Республики Казахстан;</w:t>
      </w:r>
      <w:r>
        <w:br/>
      </w:r>
      <w:r>
        <w:rPr>
          <w:rFonts w:ascii="Times New Roman"/>
          <w:b w:val="false"/>
          <w:i w:val="false"/>
          <w:color w:val="000000"/>
          <w:sz w:val="28"/>
        </w:rPr>
        <w:t>
      9) являющиеся учредителями (участниками) организаций, за исключением общественных объединений, общественных фондов и религиозных объединений, на имущество которых учредители (участники) не сохраняют имущественных прав.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Принципы работы</w:t>
      </w:r>
    </w:p>
    <w:p>
      <w:pPr>
        <w:spacing w:after="0"/>
        <w:ind w:left="0"/>
        <w:jc w:val="both"/>
      </w:pPr>
      <w:r>
        <w:rPr>
          <w:rFonts w:ascii="Times New Roman"/>
          <w:b w:val="false"/>
          <w:i w:val="false"/>
          <w:color w:val="000000"/>
          <w:sz w:val="28"/>
        </w:rPr>
        <w:t>      18. Перечислить принципы работы, которыми руководствуется государственный орган по отношению к потребителю услуг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1) получение полной и подробной информации о порядке регистрации и постановке на учет в качестве безработного;</w:t>
      </w:r>
      <w:r>
        <w:br/>
      </w:r>
      <w:r>
        <w:rPr>
          <w:rFonts w:ascii="Times New Roman"/>
          <w:b w:val="false"/>
          <w:i w:val="false"/>
          <w:color w:val="000000"/>
          <w:sz w:val="28"/>
        </w:rPr>
        <w:t>
      2)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3) вежливость, ответственность и профессионализм специалистов.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Результаты работы</w:t>
      </w:r>
    </w:p>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которые указаны в приложении к настоящему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Порядок обжалования</w:t>
      </w:r>
    </w:p>
    <w:p>
      <w:pPr>
        <w:spacing w:after="0"/>
        <w:ind w:left="0"/>
        <w:jc w:val="both"/>
      </w:pPr>
      <w:r>
        <w:rPr>
          <w:rFonts w:ascii="Times New Roman"/>
          <w:b w:val="false"/>
          <w:i w:val="false"/>
          <w:color w:val="000000"/>
          <w:sz w:val="28"/>
        </w:rPr>
        <w:t>      21. Указать наименование государственного органа, адрес электронной почты, номера телефонов центров обработки вызовов (call-центров), либо номер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 - начальник отдела занятости и социальных программ государственного учреждения «Аккайынский районный отдел занятости и социальных программ», адрес: Северо-Казахстанская область, Аккайынский район, село Смирново, улица 9 Мая, 67, кабинет № 5, телефон 2-12-65, адрес электронной почты: «Akk sozmail on@line Kz».</w:t>
      </w:r>
      <w:r>
        <w:br/>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w:t>
      </w:r>
      <w:r>
        <w:br/>
      </w:r>
      <w:r>
        <w:rPr>
          <w:rFonts w:ascii="Times New Roman"/>
          <w:b w:val="false"/>
          <w:i w:val="false"/>
          <w:color w:val="000000"/>
          <w:sz w:val="28"/>
        </w:rPr>
        <w:t>
      1) аким Аккайынского района, по адресу: Северо-Казахстанская область, Аккайынский район, село Смирново, улица Народная, 50;</w:t>
      </w:r>
      <w:r>
        <w:br/>
      </w:r>
      <w:r>
        <w:rPr>
          <w:rFonts w:ascii="Times New Roman"/>
          <w:b w:val="false"/>
          <w:i w:val="false"/>
          <w:color w:val="000000"/>
          <w:sz w:val="28"/>
        </w:rPr>
        <w:t>
      2) государственное учреждение «Департамент координации занятости и социальных программ Северо-Казахстанской области», адрес: Северо-Казахстанская область, город Петропавловск, улица Абая, 64, телефон 465648, кабинет № 213.</w:t>
      </w:r>
      <w:r>
        <w:br/>
      </w:r>
      <w:r>
        <w:rPr>
          <w:rFonts w:ascii="Times New Roman"/>
          <w:b w:val="false"/>
          <w:i w:val="false"/>
          <w:color w:val="000000"/>
          <w:sz w:val="28"/>
        </w:rPr>
        <w:t>
      23. 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должностных лиц, у которых можно узнать о ходе рассмотрения жалобы – физическому лицу, обратившемуся письменно, выдается талон установленной формы с указанием даты и времени регистрации, фамилией и инициалами лица  принявшего жалобу.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Контактная информация</w:t>
      </w:r>
    </w:p>
    <w:p>
      <w:pPr>
        <w:spacing w:after="0"/>
        <w:ind w:left="0"/>
        <w:jc w:val="both"/>
      </w:pPr>
      <w:r>
        <w:rPr>
          <w:rFonts w:ascii="Times New Roman"/>
          <w:b w:val="false"/>
          <w:i w:val="false"/>
          <w:color w:val="000000"/>
          <w:sz w:val="28"/>
        </w:rPr>
        <w:t>      24. Указать контактные данные (сайт, адрес электронной почты, график работы и приема, адрес, телефоны)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w:t>
      </w:r>
      <w:r>
        <w:br/>
      </w:r>
      <w:r>
        <w:rPr>
          <w:rFonts w:ascii="Times New Roman"/>
          <w:b w:val="false"/>
          <w:i w:val="false"/>
          <w:color w:val="000000"/>
          <w:sz w:val="28"/>
        </w:rPr>
        <w:t>
      1) начальник государственного учреждения «Аккайынский районный отдел занятости и социальных программ», адрес: Северо-Казахстанская область, Аккайынский район, село Смирново, улица 9 Мая, 67, кабинет № 5, телефон 21265, адрес электронной почты: «Akk sozmail on@line Kz»;</w:t>
      </w:r>
      <w:r>
        <w:br/>
      </w:r>
      <w:r>
        <w:rPr>
          <w:rFonts w:ascii="Times New Roman"/>
          <w:b w:val="false"/>
          <w:i w:val="false"/>
          <w:color w:val="000000"/>
          <w:sz w:val="28"/>
        </w:rPr>
        <w:t>
      2) заместитель начальника государственного учреждения «Аккайынский районный отдел занятости и социальных программ», адрес: Северо-Казахстанская область, Аккайынский район, село Смирново, улица 9 Мая, 67, кабинет № 5, телефон: 21265, адрес электронной почты: «Akk sozmail on@line Kz».</w:t>
      </w:r>
      <w:r>
        <w:br/>
      </w:r>
      <w:r>
        <w:rPr>
          <w:rFonts w:ascii="Times New Roman"/>
          <w:b w:val="false"/>
          <w:i w:val="false"/>
          <w:color w:val="000000"/>
          <w:sz w:val="28"/>
        </w:rPr>
        <w:t>
      25. Другая полезная информация для потребителя (телефоны центров обработки вызовов, информация о дополнительных услугах и так далее):</w:t>
      </w:r>
      <w:r>
        <w:br/>
      </w:r>
      <w:r>
        <w:rPr>
          <w:rFonts w:ascii="Times New Roman"/>
          <w:b w:val="false"/>
          <w:i w:val="false"/>
          <w:color w:val="000000"/>
          <w:sz w:val="28"/>
        </w:rPr>
        <w:t>
      1) информировать обращающихся граждан и безработных о возможности получения работы;</w:t>
      </w:r>
      <w:r>
        <w:br/>
      </w:r>
      <w:r>
        <w:rPr>
          <w:rFonts w:ascii="Times New Roman"/>
          <w:b w:val="false"/>
          <w:i w:val="false"/>
          <w:color w:val="000000"/>
          <w:sz w:val="28"/>
        </w:rPr>
        <w:t>
      2) направлять безработных с их согласия на общественные работы;</w:t>
      </w:r>
      <w:r>
        <w:br/>
      </w:r>
      <w:r>
        <w:rPr>
          <w:rFonts w:ascii="Times New Roman"/>
          <w:b w:val="false"/>
          <w:i w:val="false"/>
          <w:color w:val="000000"/>
          <w:sz w:val="28"/>
        </w:rPr>
        <w:t>
      3) направлять безработных на профессиональное обучение;</w:t>
      </w:r>
      <w:r>
        <w:br/>
      </w:r>
      <w:r>
        <w:rPr>
          <w:rFonts w:ascii="Times New Roman"/>
          <w:b w:val="false"/>
          <w:i w:val="false"/>
          <w:color w:val="000000"/>
          <w:sz w:val="28"/>
        </w:rPr>
        <w:t>
      4) выдавать безработному справку, что он зарегистрирован как безработный.</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w:t>
      </w:r>
      <w:r>
        <w:br/>
      </w:r>
      <w:r>
        <w:rPr>
          <w:rFonts w:ascii="Times New Roman"/>
          <w:b w:val="false"/>
          <w:i w:val="false"/>
          <w:color w:val="000000"/>
          <w:sz w:val="28"/>
        </w:rPr>
        <w:t>
к стандарту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«Регистрация и постановка</w:t>
      </w:r>
      <w:r>
        <w:br/>
      </w:r>
      <w:r>
        <w:rPr>
          <w:rFonts w:ascii="Times New Roman"/>
          <w:b w:val="false"/>
          <w:i w:val="false"/>
          <w:color w:val="000000"/>
          <w:sz w:val="28"/>
        </w:rPr>
        <w:t>
на учет безработных граждан»</w:t>
      </w:r>
    </w:p>
    <w:p>
      <w:pPr>
        <w:spacing w:after="0"/>
        <w:ind w:left="0"/>
        <w:jc w:val="both"/>
      </w:pPr>
      <w:r>
        <w:rPr>
          <w:rFonts w:ascii="Times New Roman"/>
          <w:b/>
          <w:i w:val="false"/>
          <w:color w:val="000080"/>
          <w:sz w:val="28"/>
        </w:rPr>
        <w:t>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9"/>
        <w:gridCol w:w="2450"/>
        <w:gridCol w:w="2044"/>
        <w:gridCol w:w="2227"/>
      </w:tblGrid>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Показатели качества и доступности</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Нормативное значение показателя</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Своевременность</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 (доля) потребителей, ожидавших получения услуги в очереди не более 40 минут</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Качество</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т.п.)</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Доступность</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Процесс обжалования</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 (доля) обоснованных жалоб к общему количеству обслуженных потребителей по данному виду услуг</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 (доля) потребителей, удовлетворенных существующим порядком обжалования</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Вежливость</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