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28824" w14:textId="f8288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оказания государственной услуги "Оформление документов для инвалидов на социальное обслуживание на дому, в том числе для детей-инвалидов, нуждающихся в постороннем уходе и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Кызылжарского района Северо-Казахстанской области от 6 июня 2008 N 207. Зарегистрировано Управлением юстиции Кызылжарского района Северо-Казахстанской области 16 июля 2008 года N 13-8-78. Утратило силу - постановлением акимата Кызылжарского района Северо-Казахстанской области от 4 декабря 2009 года N 392</w:t>
      </w:r>
    </w:p>
    <w:p>
      <w:pPr>
        <w:spacing w:after="0"/>
        <w:ind w:left="0"/>
        <w:jc w:val="both"/>
      </w:pPr>
      <w:bookmarkStart w:name="z1" w:id="0"/>
      <w:r>
        <w:rPr>
          <w:rFonts w:ascii="Times New Roman"/>
          <w:b w:val="false"/>
          <w:i w:val="false"/>
          <w:color w:val="ff0000"/>
          <w:sz w:val="28"/>
        </w:rPr>
        <w:t>
      Утратило силу - постановлением акимата Кызылжарского района Северо-Казахстанской области от 4.12.2009 г. N 392</w:t>
      </w:r>
    </w:p>
    <w:bookmarkEnd w:id="0"/>
    <w:bookmarkStart w:name="z14"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 148-11 «О местном государственном управлении в Республике Казахстан», </w:t>
      </w:r>
      <w:r>
        <w:rPr>
          <w:rFonts w:ascii="Times New Roman"/>
          <w:b w:val="false"/>
          <w:i w:val="false"/>
          <w:color w:val="000000"/>
          <w:sz w:val="28"/>
        </w:rPr>
        <w:t>статьей 9-1</w:t>
      </w:r>
      <w:r>
        <w:rPr>
          <w:rFonts w:ascii="Times New Roman"/>
          <w:b w:val="false"/>
          <w:i w:val="false"/>
          <w:color w:val="000000"/>
          <w:sz w:val="28"/>
        </w:rPr>
        <w:t xml:space="preserve"> Закона Республики Казахстан от 27 ноября 2000 года, № 107 «Об административных процедурах», с  </w:t>
      </w:r>
      <w:r>
        <w:rPr>
          <w:rFonts w:ascii="Times New Roman"/>
          <w:b w:val="false"/>
          <w:i w:val="false"/>
          <w:color w:val="000000"/>
          <w:sz w:val="28"/>
        </w:rPr>
        <w:t>постановлением</w:t>
      </w:r>
      <w:r>
        <w:rPr>
          <w:rFonts w:ascii="Times New Roman"/>
          <w:b w:val="false"/>
          <w:i w:val="false"/>
          <w:color w:val="000000"/>
          <w:sz w:val="28"/>
        </w:rPr>
        <w:t> </w:t>
      </w:r>
      <w:r>
        <w:rPr>
          <w:rFonts w:ascii="Times New Roman"/>
          <w:b w:val="false"/>
          <w:i w:val="false"/>
          <w:color w:val="000000"/>
          <w:sz w:val="28"/>
        </w:rPr>
        <w:t>Правительства Республики Казахстан от 30 июня 2007 года № 561 «Об утверждении реестра государственных услуг, оказываемых физическим и юридическим лицам»,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2007 года № 558 «Об утверждении Типового стандарта оказания государственной услуги», акимат района</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стандарт оказания государственной услуги «Оформление документов для инвалидов на социальное обслуживание на дому, в том числе для детей–инвалидов, нуждающихся в постороннем уходе и помощи».</w:t>
      </w:r>
      <w:r>
        <w:br/>
      </w:r>
      <w:r>
        <w:rPr>
          <w:rFonts w:ascii="Times New Roman"/>
          <w:b w:val="false"/>
          <w:i w:val="false"/>
          <w:color w:val="000000"/>
          <w:sz w:val="28"/>
        </w:rPr>
        <w:t>
</w:t>
      </w:r>
      <w:r>
        <w:rPr>
          <w:rFonts w:ascii="Times New Roman"/>
          <w:b w:val="false"/>
          <w:i w:val="false"/>
          <w:color w:val="000000"/>
          <w:sz w:val="28"/>
        </w:rPr>
        <w:t>
      2. Контроль за настоящим постановлением возложить на заместителя акима района Абдуллаева А.Т.</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10 дней с момента опубликования в средствах массовой информации.</w:t>
      </w:r>
    </w:p>
    <w:bookmarkEnd w:id="1"/>
    <w:p>
      <w:pPr>
        <w:spacing w:after="0"/>
        <w:ind w:left="0"/>
        <w:jc w:val="both"/>
      </w:pPr>
      <w:r>
        <w:rPr>
          <w:rFonts w:ascii="Times New Roman"/>
          <w:b w:val="false"/>
          <w:i/>
          <w:color w:val="000000"/>
          <w:sz w:val="28"/>
        </w:rPr>
        <w:t>      Аким района                                Е. Мамбетов</w:t>
      </w:r>
    </w:p>
    <w:bookmarkStart w:name="z5" w:id="2"/>
    <w:p>
      <w:pPr>
        <w:spacing w:after="0"/>
        <w:ind w:left="0"/>
        <w:jc w:val="both"/>
      </w:pPr>
      <w:r>
        <w:rPr>
          <w:rFonts w:ascii="Times New Roman"/>
          <w:b w:val="false"/>
          <w:i w:val="false"/>
          <w:color w:val="000000"/>
          <w:sz w:val="28"/>
        </w:rPr>
        <w:t>
Утверждено</w:t>
      </w:r>
      <w:r>
        <w:br/>
      </w:r>
      <w:r>
        <w:rPr>
          <w:rFonts w:ascii="Times New Roman"/>
          <w:b w:val="false"/>
          <w:i w:val="false"/>
          <w:color w:val="000000"/>
          <w:sz w:val="28"/>
        </w:rPr>
        <w:t>
постановлением акимата</w:t>
      </w:r>
      <w:r>
        <w:br/>
      </w:r>
      <w:r>
        <w:rPr>
          <w:rFonts w:ascii="Times New Roman"/>
          <w:b w:val="false"/>
          <w:i w:val="false"/>
          <w:color w:val="000000"/>
          <w:sz w:val="28"/>
        </w:rPr>
        <w:t>
Кызылжарского района</w:t>
      </w:r>
      <w:r>
        <w:br/>
      </w:r>
      <w:r>
        <w:rPr>
          <w:rFonts w:ascii="Times New Roman"/>
          <w:b w:val="false"/>
          <w:i w:val="false"/>
          <w:color w:val="000000"/>
          <w:sz w:val="28"/>
        </w:rPr>
        <w:t>
от «06» июля 2008 года № 207</w:t>
      </w:r>
    </w:p>
    <w:bookmarkEnd w:id="2"/>
    <w:bookmarkStart w:name="z6" w:id="3"/>
    <w:p>
      <w:pPr>
        <w:spacing w:after="0"/>
        <w:ind w:left="0"/>
        <w:jc w:val="left"/>
      </w:pPr>
      <w:r>
        <w:rPr>
          <w:rFonts w:ascii="Times New Roman"/>
          <w:b/>
          <w:i w:val="false"/>
          <w:color w:val="000000"/>
        </w:rPr>
        <w:t xml:space="preserve"> 
Стандарт</w:t>
      </w:r>
      <w:r>
        <w:br/>
      </w:r>
      <w:r>
        <w:rPr>
          <w:rFonts w:ascii="Times New Roman"/>
          <w:b/>
          <w:i w:val="false"/>
          <w:color w:val="000000"/>
        </w:rPr>
        <w:t>
оказания государственной услуги «Оформление документов для</w:t>
      </w:r>
      <w:r>
        <w:br/>
      </w:r>
      <w:r>
        <w:rPr>
          <w:rFonts w:ascii="Times New Roman"/>
          <w:b/>
          <w:i w:val="false"/>
          <w:color w:val="000000"/>
        </w:rPr>
        <w:t>
инвалидов на социальное обслуживание на дому, в том числе для</w:t>
      </w:r>
      <w:r>
        <w:br/>
      </w:r>
      <w:r>
        <w:rPr>
          <w:rFonts w:ascii="Times New Roman"/>
          <w:b/>
          <w:i w:val="false"/>
          <w:color w:val="000000"/>
        </w:rPr>
        <w:t>
детей–инвалидов, нуждающихся в постороннем уходе и помощи»</w:t>
      </w:r>
    </w:p>
    <w:bookmarkEnd w:id="3"/>
    <w:bookmarkStart w:name="z7" w:id="4"/>
    <w:p>
      <w:pPr>
        <w:spacing w:after="0"/>
        <w:ind w:left="0"/>
        <w:jc w:val="left"/>
      </w:pPr>
      <w:r>
        <w:rPr>
          <w:rFonts w:ascii="Times New Roman"/>
          <w:b/>
          <w:i w:val="false"/>
          <w:color w:val="000000"/>
        </w:rPr>
        <w:t xml:space="preserve"> 
1. Общие положения</w:t>
      </w:r>
    </w:p>
    <w:bookmarkEnd w:id="4"/>
    <w:p>
      <w:pPr>
        <w:spacing w:after="0"/>
        <w:ind w:left="0"/>
        <w:jc w:val="both"/>
      </w:pPr>
      <w:r>
        <w:rPr>
          <w:rFonts w:ascii="Times New Roman"/>
          <w:b w:val="false"/>
          <w:i w:val="false"/>
          <w:color w:val="000000"/>
          <w:sz w:val="28"/>
        </w:rPr>
        <w:t>      1. Определение государственной услуги: оформление документов для инвалидов на социальное обслуживание на дому, в том числе для детей–инвалидов, нуждающихся в постороннем уходе и помощи</w:t>
      </w:r>
      <w:r>
        <w:br/>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3. Название, статья (пункт) и содержание статьи (пункта) нормативного правового акта, на основании которого оказывается государственная услуга:</w:t>
      </w:r>
      <w:r>
        <w:br/>
      </w:r>
      <w:r>
        <w:rPr>
          <w:rFonts w:ascii="Times New Roman"/>
          <w:b w:val="false"/>
          <w:i w:val="false"/>
          <w:color w:val="000000"/>
          <w:sz w:val="28"/>
        </w:rPr>
        <w:t>
      </w:t>
      </w:r>
      <w:r>
        <w:rPr>
          <w:rFonts w:ascii="Times New Roman"/>
          <w:b w:val="false"/>
          <w:i w:val="false"/>
          <w:color w:val="000000"/>
          <w:sz w:val="28"/>
        </w:rPr>
        <w:t>пункт 87</w:t>
      </w:r>
      <w:r>
        <w:rPr>
          <w:rFonts w:ascii="Times New Roman"/>
          <w:b w:val="false"/>
          <w:i w:val="false"/>
          <w:color w:val="000000"/>
          <w:sz w:val="28"/>
        </w:rPr>
        <w:t xml:space="preserve"> «Реестра государственных услуг, оказываемых физическим  и юридическим лицам», утвержденный Постановлением Правительства Республики Казахстан от 30 июня 2007 года № 561</w:t>
      </w:r>
      <w:r>
        <w:br/>
      </w:r>
      <w:r>
        <w:rPr>
          <w:rFonts w:ascii="Times New Roman"/>
          <w:b w:val="false"/>
          <w:i w:val="false"/>
          <w:color w:val="000000"/>
          <w:sz w:val="28"/>
        </w:rPr>
        <w:t>
      Государственный стандарт № 1457-2005 «Социальное обслуживание инвалидов и престарелых в отделениях социальной помощи на дому, территориальных центрах социального обслуживания ,государственных медико-социальных учреждениях и  негосударственных медико-социальных организациях»</w:t>
      </w:r>
      <w:r>
        <w:br/>
      </w:r>
      <w:r>
        <w:rPr>
          <w:rFonts w:ascii="Times New Roman"/>
          <w:b w:val="false"/>
          <w:i w:val="false"/>
          <w:color w:val="000000"/>
          <w:sz w:val="28"/>
        </w:rPr>
        <w:t>
      Государственный стандарт № 1173-2003 «Социальное обслуживание на дому детей с ограниченными возможностями»</w:t>
      </w:r>
      <w:r>
        <w:br/>
      </w:r>
      <w:r>
        <w:rPr>
          <w:rFonts w:ascii="Times New Roman"/>
          <w:b w:val="false"/>
          <w:i w:val="false"/>
          <w:color w:val="000000"/>
          <w:sz w:val="28"/>
        </w:rPr>
        <w:t>
      4. Наименование государственного органа, государственного учреждения или иных субъектов, предоставляющих данную государственную услугу:</w:t>
      </w:r>
      <w:r>
        <w:br/>
      </w:r>
      <w:r>
        <w:rPr>
          <w:rFonts w:ascii="Times New Roman"/>
          <w:b w:val="false"/>
          <w:i w:val="false"/>
          <w:color w:val="000000"/>
          <w:sz w:val="28"/>
        </w:rPr>
        <w:t>
      Государственное учреждение «Кызылжарский районный отдел занятости и социальных программ», Северо-казахстанская область, Кызылжарский район, с.Бишкуль, ул.Гагарина 2а, адрес электронной почты: (ro_kyzil@mail.online.kz)</w:t>
      </w:r>
      <w:r>
        <w:br/>
      </w:r>
      <w:r>
        <w:rPr>
          <w:rFonts w:ascii="Times New Roman"/>
          <w:b w:val="false"/>
          <w:i w:val="false"/>
          <w:color w:val="000000"/>
          <w:sz w:val="28"/>
        </w:rPr>
        <w:t>
      5. Форма завершения (результат) оказываемой государственной услуги, которую получит потребитель: уведомление о принятии на надомное обслуживание либо об отказе в принятии</w:t>
      </w:r>
      <w:r>
        <w:br/>
      </w:r>
      <w:r>
        <w:rPr>
          <w:rFonts w:ascii="Times New Roman"/>
          <w:b w:val="false"/>
          <w:i w:val="false"/>
          <w:color w:val="000000"/>
          <w:sz w:val="28"/>
        </w:rPr>
        <w:t>
      6. Категория физических и юридических лиц, которым оказывается государственная услуга: социальная помощь оказывается инвалидам, в том числе детям-инвалидам, престарелым гражданам</w:t>
      </w:r>
      <w:r>
        <w:br/>
      </w:r>
      <w:r>
        <w:rPr>
          <w:rFonts w:ascii="Times New Roman"/>
          <w:b w:val="false"/>
          <w:i w:val="false"/>
          <w:color w:val="000000"/>
          <w:sz w:val="28"/>
        </w:rPr>
        <w:t>
      7. Сроки ограничений по времени при оказании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(с момента регистрации, получения талона и т. п.) – 15 рабочих дней;</w:t>
      </w:r>
      <w:r>
        <w:br/>
      </w:r>
      <w:r>
        <w:rPr>
          <w:rFonts w:ascii="Times New Roman"/>
          <w:b w:val="false"/>
          <w:i w:val="false"/>
          <w:color w:val="000000"/>
          <w:sz w:val="28"/>
        </w:rPr>
        <w:t>
      2) максимально допустимое время ожидания в очереди при сдаче необходимых документов (с момента регистрации, получения талона и т. п.) – 40 минут;</w:t>
      </w:r>
      <w:r>
        <w:br/>
      </w:r>
      <w:r>
        <w:rPr>
          <w:rFonts w:ascii="Times New Roman"/>
          <w:b w:val="false"/>
          <w:i w:val="false"/>
          <w:color w:val="000000"/>
          <w:sz w:val="28"/>
        </w:rPr>
        <w:t>
      3) максимально допустимое время ожидания в очереди при получении документов, как результат оказания государственной услуги – 40 минут.</w:t>
      </w:r>
      <w:r>
        <w:br/>
      </w:r>
      <w:r>
        <w:rPr>
          <w:rFonts w:ascii="Times New Roman"/>
          <w:b w:val="false"/>
          <w:i w:val="false"/>
          <w:color w:val="000000"/>
          <w:sz w:val="28"/>
        </w:rPr>
        <w:t>
      8. Указать платность или бесплатность оказания государственной услуги. В случае платности указать стоимость, формы оплаты, необходимые формы документа (квитанции), которую требуется заполнить при оплате стоимости (сбора, платежа) государственной услуги: бесплатно</w:t>
      </w:r>
      <w:r>
        <w:br/>
      </w:r>
      <w:r>
        <w:rPr>
          <w:rFonts w:ascii="Times New Roman"/>
          <w:b w:val="false"/>
          <w:i w:val="false"/>
          <w:color w:val="000000"/>
          <w:sz w:val="28"/>
        </w:rPr>
        <w:t>
      9. Указать места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 Это должна быть ссылка на источник официального опубликования стандарта, ссылка на сайт государственного органа, государственного учреждения или иного субъекта, предоставляющего государственную услугу, или адреса мест оказания государственной услуги:</w:t>
      </w:r>
      <w:r>
        <w:br/>
      </w:r>
      <w:r>
        <w:rPr>
          <w:rFonts w:ascii="Times New Roman"/>
          <w:b w:val="false"/>
          <w:i w:val="false"/>
          <w:color w:val="000000"/>
          <w:sz w:val="28"/>
        </w:rPr>
        <w:t>
      Стенд в холле государственного учреждения «Кызылжарский районный отдел занятости и социальных программ»</w:t>
      </w:r>
      <w:r>
        <w:br/>
      </w:r>
      <w:r>
        <w:rPr>
          <w:rFonts w:ascii="Times New Roman"/>
          <w:b w:val="false"/>
          <w:i w:val="false"/>
          <w:color w:val="000000"/>
          <w:sz w:val="28"/>
        </w:rPr>
        <w:t>
      10. Указать график работы (дни, часы, перерывы), существует ли предварительная запись для получения услуги (указать условия и  требования), есть ли ускоренное обслуживание (указать условия и требования):</w:t>
      </w:r>
      <w:r>
        <w:br/>
      </w:r>
      <w:r>
        <w:rPr>
          <w:rFonts w:ascii="Times New Roman"/>
          <w:b w:val="false"/>
          <w:i w:val="false"/>
          <w:color w:val="000000"/>
          <w:sz w:val="28"/>
        </w:rPr>
        <w:t>
      График работы: с понедельника по пятницу, с 9 часов до 18 часов, обеденный перерыв с 13 часов до 14 часов</w:t>
      </w:r>
      <w:r>
        <w:br/>
      </w:r>
      <w:r>
        <w:rPr>
          <w:rFonts w:ascii="Times New Roman"/>
          <w:b w:val="false"/>
          <w:i w:val="false"/>
          <w:color w:val="000000"/>
          <w:sz w:val="28"/>
        </w:rPr>
        <w:t>
      11. Указать условия места предоставления услуги (режим помещения, обеспечение безопасности, условия для людей с ограниченными физическими возможностями, приемлемые условия ожидания и подготовки необходимых документов (зал ожидания, стойка с образцами и т. п.): зал ожидания, места для сидения, столы для подготовки документов, информационный стенд</w:t>
      </w:r>
    </w:p>
    <w:bookmarkStart w:name="z8" w:id="5"/>
    <w:p>
      <w:pPr>
        <w:spacing w:after="0"/>
        <w:ind w:left="0"/>
        <w:jc w:val="left"/>
      </w:pPr>
      <w:r>
        <w:rPr>
          <w:rFonts w:ascii="Times New Roman"/>
          <w:b/>
          <w:i w:val="false"/>
          <w:color w:val="000000"/>
        </w:rPr>
        <w:t xml:space="preserve"> 
2. Порядок оказания государственной услуги</w:t>
      </w:r>
    </w:p>
    <w:bookmarkEnd w:id="5"/>
    <w:p>
      <w:pPr>
        <w:spacing w:after="0"/>
        <w:ind w:left="0"/>
        <w:jc w:val="both"/>
      </w:pPr>
      <w:r>
        <w:rPr>
          <w:rFonts w:ascii="Times New Roman"/>
          <w:b w:val="false"/>
          <w:i w:val="false"/>
          <w:color w:val="000000"/>
          <w:sz w:val="28"/>
        </w:rPr>
        <w:t>      12. Указать перечень необходимых документов и требований (например наличие электронной цифровой подписи заявителя), в том числе для лиц, имеющих льготы для получения государственной услуги:</w:t>
      </w:r>
      <w:r>
        <w:br/>
      </w:r>
      <w:r>
        <w:rPr>
          <w:rFonts w:ascii="Times New Roman"/>
          <w:b w:val="false"/>
          <w:i w:val="false"/>
          <w:color w:val="000000"/>
          <w:sz w:val="28"/>
        </w:rPr>
        <w:t>
      Для инвалидов и престарелых граждан:</w:t>
      </w:r>
      <w:r>
        <w:br/>
      </w:r>
      <w:r>
        <w:rPr>
          <w:rFonts w:ascii="Times New Roman"/>
          <w:b w:val="false"/>
          <w:i w:val="false"/>
          <w:color w:val="000000"/>
          <w:sz w:val="28"/>
        </w:rPr>
        <w:t>
      1) Заявление</w:t>
      </w:r>
      <w:r>
        <w:br/>
      </w:r>
      <w:r>
        <w:rPr>
          <w:rFonts w:ascii="Times New Roman"/>
          <w:b w:val="false"/>
          <w:i w:val="false"/>
          <w:color w:val="000000"/>
          <w:sz w:val="28"/>
        </w:rPr>
        <w:t>
      2) Копия удостоверения личности</w:t>
      </w:r>
      <w:r>
        <w:br/>
      </w:r>
      <w:r>
        <w:rPr>
          <w:rFonts w:ascii="Times New Roman"/>
          <w:b w:val="false"/>
          <w:i w:val="false"/>
          <w:color w:val="000000"/>
          <w:sz w:val="28"/>
        </w:rPr>
        <w:t>
      3) медицинская карта</w:t>
      </w:r>
      <w:r>
        <w:br/>
      </w:r>
      <w:r>
        <w:rPr>
          <w:rFonts w:ascii="Times New Roman"/>
          <w:b w:val="false"/>
          <w:i w:val="false"/>
          <w:color w:val="000000"/>
          <w:sz w:val="28"/>
        </w:rPr>
        <w:t>
      4) Договор с видами предоставляемых услуг</w:t>
      </w:r>
      <w:r>
        <w:br/>
      </w:r>
      <w:r>
        <w:rPr>
          <w:rFonts w:ascii="Times New Roman"/>
          <w:b w:val="false"/>
          <w:i w:val="false"/>
          <w:color w:val="000000"/>
          <w:sz w:val="28"/>
        </w:rPr>
        <w:t>
      5) Акт обследования жилищно-бытовых условий</w:t>
      </w:r>
      <w:r>
        <w:br/>
      </w:r>
      <w:r>
        <w:rPr>
          <w:rFonts w:ascii="Times New Roman"/>
          <w:b w:val="false"/>
          <w:i w:val="false"/>
          <w:color w:val="000000"/>
          <w:sz w:val="28"/>
        </w:rPr>
        <w:t>
      Для детей-инвалидов:</w:t>
      </w:r>
      <w:r>
        <w:br/>
      </w:r>
      <w:r>
        <w:rPr>
          <w:rFonts w:ascii="Times New Roman"/>
          <w:b w:val="false"/>
          <w:i w:val="false"/>
          <w:color w:val="000000"/>
          <w:sz w:val="28"/>
        </w:rPr>
        <w:t>
      1. Заявление</w:t>
      </w:r>
      <w:r>
        <w:br/>
      </w:r>
      <w:r>
        <w:rPr>
          <w:rFonts w:ascii="Times New Roman"/>
          <w:b w:val="false"/>
          <w:i w:val="false"/>
          <w:color w:val="000000"/>
          <w:sz w:val="28"/>
        </w:rPr>
        <w:t>
      2. Заключение ПМПК о необходимости постороннего ухода</w:t>
      </w:r>
      <w:r>
        <w:br/>
      </w:r>
      <w:r>
        <w:rPr>
          <w:rFonts w:ascii="Times New Roman"/>
          <w:b w:val="false"/>
          <w:i w:val="false"/>
          <w:color w:val="000000"/>
          <w:sz w:val="28"/>
        </w:rPr>
        <w:t>
      3. Медицинская карта о состоянии здоровья ребенка</w:t>
      </w:r>
      <w:r>
        <w:br/>
      </w:r>
      <w:r>
        <w:rPr>
          <w:rFonts w:ascii="Times New Roman"/>
          <w:b w:val="false"/>
          <w:i w:val="false"/>
          <w:color w:val="000000"/>
          <w:sz w:val="28"/>
        </w:rPr>
        <w:t>
      4. Справка об инвалидности</w:t>
      </w:r>
      <w:r>
        <w:br/>
      </w:r>
      <w:r>
        <w:rPr>
          <w:rFonts w:ascii="Times New Roman"/>
          <w:b w:val="false"/>
          <w:i w:val="false"/>
          <w:color w:val="000000"/>
          <w:sz w:val="28"/>
        </w:rPr>
        <w:t>
      Документы предоставляются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13. Указать ссылку на сайт, либо место выдачи бланков (форм заявлений и т.п.), которые необходимо заполнить для получения государственной услуги:</w:t>
      </w:r>
      <w:r>
        <w:br/>
      </w:r>
      <w:r>
        <w:rPr>
          <w:rFonts w:ascii="Times New Roman"/>
          <w:b w:val="false"/>
          <w:i w:val="false"/>
          <w:color w:val="000000"/>
          <w:sz w:val="28"/>
        </w:rPr>
        <w:t>
      Бланки выдаются в государственном учреждении «Кызылжарский районный отдел занятости и социальных программ», Северо-казахстанская область, Кызылжарский район, с.Бишкуль, ул.Гагарина 2а, 2 этаж, отделение социальной помощи на дому</w:t>
      </w:r>
      <w:r>
        <w:br/>
      </w:r>
      <w:r>
        <w:rPr>
          <w:rFonts w:ascii="Times New Roman"/>
          <w:b w:val="false"/>
          <w:i w:val="false"/>
          <w:color w:val="000000"/>
          <w:sz w:val="28"/>
        </w:rPr>
        <w:t>
      14. Указать ссылку на сайт, либо адрес и номер кабинета ответственного лица, которому сдаются заполненные бланки, формы, заявления и другие документы, необходимые для получения государственной услуги:</w:t>
      </w:r>
      <w:r>
        <w:br/>
      </w:r>
      <w:r>
        <w:rPr>
          <w:rFonts w:ascii="Times New Roman"/>
          <w:b w:val="false"/>
          <w:i w:val="false"/>
          <w:color w:val="000000"/>
          <w:sz w:val="28"/>
        </w:rPr>
        <w:t>
      Заявление с полным пакетом необходимых документов сдается в государственное учреждение «Кызылжарский районный отдел занятости и социальных программ», адрес: с. Бишкуль, улица Гагарина 2а, 3 этаж, сектор социальных программ, адрес электронной почты: ro_kyzil@mail.online.kz.</w:t>
      </w:r>
      <w:r>
        <w:br/>
      </w:r>
      <w:r>
        <w:rPr>
          <w:rFonts w:ascii="Times New Roman"/>
          <w:b w:val="false"/>
          <w:i w:val="false"/>
          <w:color w:val="000000"/>
          <w:sz w:val="28"/>
        </w:rPr>
        <w:t>
      15. Указать наименование и форму документа, подтверждающего, что потребитель сдал все необходимые документы для получения государственной услуги, в котором содержится дата получения потребителем государственной услуги: отрывной талон заявления</w:t>
      </w:r>
      <w:r>
        <w:br/>
      </w:r>
      <w:r>
        <w:rPr>
          <w:rFonts w:ascii="Times New Roman"/>
          <w:b w:val="false"/>
          <w:i w:val="false"/>
          <w:color w:val="000000"/>
          <w:sz w:val="28"/>
        </w:rPr>
        <w:t>
      16. Указать полный перечень способов и регламентов доставки результата оказания услуги – электронная почта, через сайт, личное посещение, курьер и т.п.:</w:t>
      </w:r>
      <w:r>
        <w:br/>
      </w:r>
      <w:r>
        <w:rPr>
          <w:rFonts w:ascii="Times New Roman"/>
          <w:b w:val="false"/>
          <w:i w:val="false"/>
          <w:color w:val="000000"/>
          <w:sz w:val="28"/>
        </w:rPr>
        <w:t>
      Через специалистов сельского округа или личное посещение государственного учреждения «Кызылжарский районный отдел занятости и социальных программ», адрес: с. Бишкуль, улица Гагарина 2а, 3 этаж, сектор социальных программ , адрес электронной почты: ro_kyzil@mail.online.kz</w:t>
      </w:r>
      <w:r>
        <w:br/>
      </w:r>
      <w:r>
        <w:rPr>
          <w:rFonts w:ascii="Times New Roman"/>
          <w:b w:val="false"/>
          <w:i w:val="false"/>
          <w:color w:val="000000"/>
          <w:sz w:val="28"/>
        </w:rPr>
        <w:t>
      17. Указать полный перечень оснований для отказа в предоставлении государственной услуги: непредставление или не полное представление документов является основанием для отказа в</w:t>
      </w:r>
      <w:r>
        <w:br/>
      </w:r>
      <w:r>
        <w:rPr>
          <w:rFonts w:ascii="Times New Roman"/>
          <w:b w:val="false"/>
          <w:i w:val="false"/>
          <w:color w:val="000000"/>
          <w:sz w:val="28"/>
        </w:rPr>
        <w:t>
предоставлении социальных выплат.</w:t>
      </w:r>
    </w:p>
    <w:bookmarkStart w:name="z9" w:id="6"/>
    <w:p>
      <w:pPr>
        <w:spacing w:after="0"/>
        <w:ind w:left="0"/>
        <w:jc w:val="left"/>
      </w:pPr>
      <w:r>
        <w:rPr>
          <w:rFonts w:ascii="Times New Roman"/>
          <w:b/>
          <w:i w:val="false"/>
          <w:color w:val="000000"/>
        </w:rPr>
        <w:t xml:space="preserve"> 
3. Принципы работы</w:t>
      </w:r>
    </w:p>
    <w:bookmarkEnd w:id="6"/>
    <w:p>
      <w:pPr>
        <w:spacing w:after="0"/>
        <w:ind w:left="0"/>
        <w:jc w:val="both"/>
      </w:pPr>
      <w:r>
        <w:rPr>
          <w:rFonts w:ascii="Times New Roman"/>
          <w:b w:val="false"/>
          <w:i w:val="false"/>
          <w:color w:val="000000"/>
          <w:sz w:val="28"/>
        </w:rPr>
        <w:t>      18. Перечислить принципы работы, которыми руководствуется государственный орган по отношению к потребителю услуг (вежливость, исчерпывающая информация об оказываемой государственной услуги, обеспечение сохранности, защиты и конфиденциальности информации о содержании документов потребителя, обеспечение сохранности документов, которые потребитель не получил в установленные сроки):</w:t>
      </w:r>
      <w:r>
        <w:br/>
      </w:r>
      <w:r>
        <w:rPr>
          <w:rFonts w:ascii="Times New Roman"/>
          <w:b w:val="false"/>
          <w:i w:val="false"/>
          <w:color w:val="000000"/>
          <w:sz w:val="28"/>
        </w:rPr>
        <w:t>
      1) получение полной и подробной информации о назначении помощи;</w:t>
      </w:r>
      <w:r>
        <w:br/>
      </w:r>
      <w:r>
        <w:rPr>
          <w:rFonts w:ascii="Times New Roman"/>
          <w:b w:val="false"/>
          <w:i w:val="false"/>
          <w:color w:val="000000"/>
          <w:sz w:val="28"/>
        </w:rPr>
        <w:t>
      2) вежливость, ответственность и профессионализм сотрудников отдела;</w:t>
      </w:r>
      <w:r>
        <w:br/>
      </w:r>
      <w:r>
        <w:rPr>
          <w:rFonts w:ascii="Times New Roman"/>
          <w:b w:val="false"/>
          <w:i w:val="false"/>
          <w:color w:val="000000"/>
          <w:sz w:val="28"/>
        </w:rPr>
        <w:t>
      3) бесплатное получение заявления установленного образца и прилагаемых к нему бланков;</w:t>
      </w:r>
      <w:r>
        <w:br/>
      </w:r>
      <w:r>
        <w:rPr>
          <w:rFonts w:ascii="Times New Roman"/>
          <w:b w:val="false"/>
          <w:i w:val="false"/>
          <w:color w:val="000000"/>
          <w:sz w:val="28"/>
        </w:rPr>
        <w:t>
      4) обеспечение сохранности, защиты и конфиденциальности</w:t>
      </w:r>
      <w:r>
        <w:br/>
      </w:r>
      <w:r>
        <w:rPr>
          <w:rFonts w:ascii="Times New Roman"/>
          <w:b w:val="false"/>
          <w:i w:val="false"/>
          <w:color w:val="000000"/>
          <w:sz w:val="28"/>
        </w:rPr>
        <w:t>
информации о содержании документов потребителя, обеспечение сохранности документов, которые потребитель не получил в установленный срок.</w:t>
      </w:r>
    </w:p>
    <w:bookmarkStart w:name="z10" w:id="7"/>
    <w:p>
      <w:pPr>
        <w:spacing w:after="0"/>
        <w:ind w:left="0"/>
        <w:jc w:val="left"/>
      </w:pPr>
      <w:r>
        <w:rPr>
          <w:rFonts w:ascii="Times New Roman"/>
          <w:b/>
          <w:i w:val="false"/>
          <w:color w:val="000000"/>
        </w:rPr>
        <w:t xml:space="preserve"> 
4. Результаты работы</w:t>
      </w:r>
    </w:p>
    <w:bookmarkEnd w:id="7"/>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w:t>
      </w:r>
      <w:r>
        <w:br/>
      </w:r>
      <w:r>
        <w:rPr>
          <w:rFonts w:ascii="Times New Roman"/>
          <w:b w:val="false"/>
          <w:i w:val="false"/>
          <w:color w:val="000000"/>
          <w:sz w:val="28"/>
        </w:rPr>
        <w:t>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w:t>
      </w:r>
    </w:p>
    <w:bookmarkStart w:name="z11" w:id="8"/>
    <w:p>
      <w:pPr>
        <w:spacing w:after="0"/>
        <w:ind w:left="0"/>
        <w:jc w:val="left"/>
      </w:pPr>
      <w:r>
        <w:rPr>
          <w:rFonts w:ascii="Times New Roman"/>
          <w:b/>
          <w:i w:val="false"/>
          <w:color w:val="000000"/>
        </w:rPr>
        <w:t xml:space="preserve"> 
5. Порядок обжалования</w:t>
      </w:r>
    </w:p>
    <w:bookmarkEnd w:id="8"/>
    <w:p>
      <w:pPr>
        <w:spacing w:after="0"/>
        <w:ind w:left="0"/>
        <w:jc w:val="both"/>
      </w:pPr>
      <w:r>
        <w:rPr>
          <w:rFonts w:ascii="Times New Roman"/>
          <w:b w:val="false"/>
          <w:i w:val="false"/>
          <w:color w:val="000000"/>
          <w:sz w:val="28"/>
        </w:rPr>
        <w:t>      21. Указать наименование государственного органа, адрес электронной почты, номера телефонов центров обработки вызовов (call – центров), либо номеров кабинета должностного лица, который разъясняет порядок обжалования действия (бездействия) уполномоченных должностных лиц и оказывает содействие в подготовке жалобы:</w:t>
      </w:r>
      <w:r>
        <w:br/>
      </w:r>
      <w:r>
        <w:rPr>
          <w:rFonts w:ascii="Times New Roman"/>
          <w:b w:val="false"/>
          <w:i w:val="false"/>
          <w:color w:val="000000"/>
          <w:sz w:val="28"/>
        </w:rPr>
        <w:t>
      Обжалование действия должностного лица осуществляется посредством обращения к начальнику государственного учреждения «Кызылжарский районный отдел занятости и социальных программ» по адресу: Северо-казахстанская область, с.Бишкуль, улица Гагарина 2а, адрес электронной почты: ro_kyzil@mail.online.kz, 3 этаж или заместителю начальника государственного учреждения «Кызылжарский районный отдел занятости и социальных программ»,2 этаж</w:t>
      </w:r>
      <w:r>
        <w:br/>
      </w:r>
      <w:r>
        <w:rPr>
          <w:rFonts w:ascii="Times New Roman"/>
          <w:b w:val="false"/>
          <w:i w:val="false"/>
          <w:color w:val="000000"/>
          <w:sz w:val="28"/>
        </w:rPr>
        <w:t>
      22. Указать наименование государственного органа, адрес электронной почты, либо номер кабинета должностного лица, которому подается жалоба:</w:t>
      </w:r>
      <w:r>
        <w:br/>
      </w:r>
      <w:r>
        <w:rPr>
          <w:rFonts w:ascii="Times New Roman"/>
          <w:b w:val="false"/>
          <w:i w:val="false"/>
          <w:color w:val="000000"/>
          <w:sz w:val="28"/>
        </w:rPr>
        <w:t>
      - Руководитель государственного учреждения «Кызылжарский отдел занятости и социальных программ» (3 этаж) по адресу: Северо-казахстанская область, с.Бишкуль, улица Гагарина 2а, адрес электронной почты: ro_kyzil@mail.online.kz, 3 этаж;</w:t>
      </w:r>
      <w:r>
        <w:br/>
      </w:r>
      <w:r>
        <w:rPr>
          <w:rFonts w:ascii="Times New Roman"/>
          <w:b w:val="false"/>
          <w:i w:val="false"/>
          <w:color w:val="000000"/>
          <w:sz w:val="28"/>
        </w:rPr>
        <w:t>
      - заместитель начальника государственного учреждения «Кызылжарский районный отдел занятости и социальных программ», по</w:t>
      </w:r>
      <w:r>
        <w:br/>
      </w:r>
      <w:r>
        <w:rPr>
          <w:rFonts w:ascii="Times New Roman"/>
          <w:b w:val="false"/>
          <w:i w:val="false"/>
          <w:color w:val="000000"/>
          <w:sz w:val="28"/>
        </w:rPr>
        <w:t>
адресу: Северо-казахстанская область, с. Бишкуль, улица Гагарина 2а, адрес электронной почты: ro_kyzil@mail.online.kz, 2 этаж;</w:t>
      </w:r>
      <w:r>
        <w:br/>
      </w:r>
      <w:r>
        <w:rPr>
          <w:rFonts w:ascii="Times New Roman"/>
          <w:b w:val="false"/>
          <w:i w:val="false"/>
          <w:color w:val="000000"/>
          <w:sz w:val="28"/>
        </w:rPr>
        <w:t>
      - Департамент координации занятости и социальных программ Северо-Казахстанской области – г.Петропавловск, улица Абая, 64 телефон 87152 465848,кабинет № 213</w:t>
      </w:r>
      <w:r>
        <w:br/>
      </w:r>
      <w:r>
        <w:rPr>
          <w:rFonts w:ascii="Times New Roman"/>
          <w:b w:val="false"/>
          <w:i w:val="false"/>
          <w:color w:val="000000"/>
          <w:sz w:val="28"/>
        </w:rPr>
        <w:t>
      23. Указать наименование документа, подтверждающего принятие жалобы и предусматривающего срок и место получения ответа на поданную жалобу, контактные данные, данные должностных лиц, у которых можно узнать о ходе рассмотрения жалобы: отрывной талон</w:t>
      </w:r>
    </w:p>
    <w:bookmarkStart w:name="z12" w:id="9"/>
    <w:p>
      <w:pPr>
        <w:spacing w:after="0"/>
        <w:ind w:left="0"/>
        <w:jc w:val="left"/>
      </w:pPr>
      <w:r>
        <w:rPr>
          <w:rFonts w:ascii="Times New Roman"/>
          <w:b/>
          <w:i w:val="false"/>
          <w:color w:val="000000"/>
        </w:rPr>
        <w:t xml:space="preserve"> 
6. Контактная информация</w:t>
      </w:r>
    </w:p>
    <w:bookmarkEnd w:id="9"/>
    <w:p>
      <w:pPr>
        <w:spacing w:after="0"/>
        <w:ind w:left="0"/>
        <w:jc w:val="both"/>
      </w:pPr>
      <w:r>
        <w:rPr>
          <w:rFonts w:ascii="Times New Roman"/>
          <w:b w:val="false"/>
          <w:i w:val="false"/>
          <w:color w:val="000000"/>
          <w:sz w:val="28"/>
        </w:rPr>
        <w:t>      24. Указать контактные данные (сайт, адрес электронной почты, график работы и приҰма, адрес, телефоны) руководителя государственного органа, учреждения или иного субъекта, непосредственно оказывающего государственную услугу, его заместителей и вышестоящей организации:</w:t>
      </w:r>
      <w:r>
        <w:br/>
      </w:r>
      <w:r>
        <w:rPr>
          <w:rFonts w:ascii="Times New Roman"/>
          <w:b w:val="false"/>
          <w:i w:val="false"/>
          <w:color w:val="000000"/>
          <w:sz w:val="28"/>
        </w:rPr>
        <w:t>
      - Государственное учреждение «Кызылжарский отдел занятости и социальных программ», адрес: Северо-Казахстанская область, Кызылжарский район, с. Бишкуль, улица Гагарина 2а, адрес электронной почты: ro_kyzil@mail.online.kz,;</w:t>
      </w:r>
      <w:r>
        <w:br/>
      </w:r>
      <w:r>
        <w:rPr>
          <w:rFonts w:ascii="Times New Roman"/>
          <w:b w:val="false"/>
          <w:i w:val="false"/>
          <w:color w:val="000000"/>
          <w:sz w:val="28"/>
        </w:rPr>
        <w:t>
      График приема: понедельник-пятница с 9 часов  до 18 часов, обеденный перерыв с 13 до 14 часов.</w:t>
      </w:r>
      <w:r>
        <w:br/>
      </w:r>
      <w:r>
        <w:rPr>
          <w:rFonts w:ascii="Times New Roman"/>
          <w:b w:val="false"/>
          <w:i w:val="false"/>
          <w:color w:val="000000"/>
          <w:sz w:val="28"/>
        </w:rPr>
        <w:t>
      - Начальник учреждения – телефон 21650, 3 этаж;</w:t>
      </w:r>
      <w:r>
        <w:br/>
      </w:r>
      <w:r>
        <w:rPr>
          <w:rFonts w:ascii="Times New Roman"/>
          <w:b w:val="false"/>
          <w:i w:val="false"/>
          <w:color w:val="000000"/>
          <w:sz w:val="28"/>
        </w:rPr>
        <w:t>
      - Заместитель начальника – телефон – 21902, 2 этаж;</w:t>
      </w:r>
      <w:r>
        <w:br/>
      </w:r>
      <w:r>
        <w:rPr>
          <w:rFonts w:ascii="Times New Roman"/>
          <w:b w:val="false"/>
          <w:i w:val="false"/>
          <w:color w:val="000000"/>
          <w:sz w:val="28"/>
        </w:rPr>
        <w:t>
      - сектор социальных программ- телефон -22107,3 этаж</w:t>
      </w:r>
      <w:r>
        <w:br/>
      </w:r>
      <w:r>
        <w:rPr>
          <w:rFonts w:ascii="Times New Roman"/>
          <w:b w:val="false"/>
          <w:i w:val="false"/>
          <w:color w:val="000000"/>
          <w:sz w:val="28"/>
        </w:rPr>
        <w:t>
      - Департамент координации занятости и социальных программ Северо-Казахстанской области – г. Петропавловск улица Абая, 64; тел.- 465848</w:t>
      </w:r>
    </w:p>
    <w:bookmarkStart w:name="z13" w:id="10"/>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Типовому стандарту</w:t>
      </w:r>
      <w:r>
        <w:br/>
      </w:r>
      <w:r>
        <w:rPr>
          <w:rFonts w:ascii="Times New Roman"/>
          <w:b w:val="false"/>
          <w:i w:val="false"/>
          <w:color w:val="000000"/>
          <w:sz w:val="28"/>
        </w:rPr>
        <w:t>
оказания государственной услуги</w:t>
      </w:r>
    </w:p>
    <w:bookmarkEnd w:id="10"/>
    <w:p>
      <w:pPr>
        <w:spacing w:after="0"/>
        <w:ind w:left="0"/>
        <w:jc w:val="left"/>
      </w:pPr>
      <w:r>
        <w:rPr>
          <w:rFonts w:ascii="Times New Roman"/>
          <w:b/>
          <w:i w:val="false"/>
          <w:color w:val="000000"/>
        </w:rPr>
        <w:t xml:space="preserve"> Таблица. Значения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gridCol w:w="2413"/>
        <w:gridCol w:w="2253"/>
        <w:gridCol w:w="2073"/>
      </w:tblGrid>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доступности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значение показателя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 показателя в последую-</w:t>
            </w:r>
            <w:r>
              <w:br/>
            </w:r>
            <w:r>
              <w:rPr>
                <w:rFonts w:ascii="Times New Roman"/>
                <w:b w:val="false"/>
                <w:i w:val="false"/>
                <w:color w:val="000000"/>
                <w:sz w:val="20"/>
              </w:rPr>
              <w:t>
щем году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(доля) потребителей, ожидавших получения услуги в очереди не более 40 минут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(доля) случаев правильно оформленных документов должностным лицом (произведенных начислений, расчетов и т.д.)</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случаев правильно заполненных потребителем документов и сданных с первого раза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 (доля) услуг информации, о которых доступно через Интернет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обоснованных жалоб общему количеству обслуженных потребителей по данному делу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 (доля) обоснованных жалоб, рассмотренных и удовлетворенных в установленный срок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 (доля) потребителей, удовлетворенных существующим порядком обжалования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(доля) потребителей, удовлетворенных сроками обжалования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