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fc58" w14:textId="58df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Донецкого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16 апреля 2008 года N 142. Зарегистрировано Управлением юстиции Тайыншинского района Северо-Казахстанской области 17 мая 2008 года N 13-11-111.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Донецкого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2008 года № 142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по выдаче справок о наличии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округа», Северо-Казахстанская область, Тайыншинский район, село </w:t>
      </w:r>
      <w:r>
        <w:rPr>
          <w:rFonts w:ascii="Times New Roman"/>
          <w:b w:val="false"/>
          <w:i w:val="false"/>
          <w:color w:val="000000"/>
          <w:sz w:val="28"/>
        </w:rPr>
        <w:t>Донецкое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находящегося по адресу: Северо-Казахстанская область, Тайыншинский район, село </w:t>
      </w:r>
      <w:r>
        <w:rPr>
          <w:rFonts w:ascii="Times New Roman"/>
          <w:b w:val="false"/>
          <w:i w:val="false"/>
          <w:color w:val="000000"/>
          <w:sz w:val="28"/>
        </w:rPr>
        <w:t>Донецкое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здании государственного учреждения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 имеются стулья в фойе,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Бланки необходимые для получения государственной услуги выдаются в государственном учреждении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СКО, Тайыншинский район, село </w:t>
      </w:r>
      <w:r>
        <w:rPr>
          <w:rFonts w:ascii="Times New Roman"/>
          <w:b w:val="false"/>
          <w:i w:val="false"/>
          <w:color w:val="000000"/>
          <w:sz w:val="28"/>
        </w:rPr>
        <w:t>Донецкое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</w:t>
      </w:r>
      <w:r>
        <w:rPr>
          <w:rFonts w:ascii="Times New Roman"/>
          <w:b w:val="false"/>
          <w:i w:val="false"/>
          <w:color w:val="000000"/>
          <w:sz w:val="28"/>
        </w:rPr>
        <w:t>Донецкое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 документа, о сдаче всех необходимых документов для получения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</w:t>
      </w:r>
      <w:r>
        <w:rPr>
          <w:rFonts w:ascii="Times New Roman"/>
          <w:b w:val="false"/>
          <w:i w:val="false"/>
          <w:color w:val="000000"/>
          <w:sz w:val="28"/>
        </w:rPr>
        <w:t xml:space="preserve">ичное посещение государственного учреждения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</w:t>
      </w:r>
      <w:r>
        <w:rPr>
          <w:rFonts w:ascii="Times New Roman"/>
          <w:b w:val="false"/>
          <w:i w:val="false"/>
          <w:color w:val="000000"/>
          <w:sz w:val="28"/>
        </w:rPr>
        <w:t>Донецкое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запрашиваемых сведений, либо их несоответствие в  похозяйственной книге.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разъяснения о запрашиваемых сведениях.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</w:t>
      </w:r>
      <w:r>
        <w:rPr>
          <w:rFonts w:ascii="Times New Roman"/>
          <w:b w:val="false"/>
          <w:i w:val="false"/>
          <w:color w:val="000000"/>
          <w:sz w:val="28"/>
        </w:rPr>
        <w:t>Донецкое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</w:t>
      </w:r>
      <w:r>
        <w:rPr>
          <w:rFonts w:ascii="Times New Roman"/>
          <w:b w:val="false"/>
          <w:i w:val="false"/>
          <w:color w:val="000000"/>
          <w:sz w:val="28"/>
        </w:rPr>
        <w:t>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Северо-Казахстанская область, Тайыншинский район, село </w:t>
      </w:r>
      <w:r>
        <w:rPr>
          <w:rFonts w:ascii="Times New Roman"/>
          <w:b w:val="false"/>
          <w:i w:val="false"/>
          <w:color w:val="000000"/>
          <w:sz w:val="28"/>
        </w:rPr>
        <w:t>Донецкое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Аким сельского округа: телефон (8 71536) 55333, Северо-Казахстанская область, Тайыншинский район, село </w:t>
      </w:r>
      <w:r>
        <w:rPr>
          <w:rFonts w:ascii="Times New Roman"/>
          <w:b w:val="false"/>
          <w:i w:val="false"/>
          <w:color w:val="000000"/>
          <w:sz w:val="28"/>
        </w:rPr>
        <w:t>Донецкое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Донецкого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tainsha-akimat@sko.kz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