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42644" w14:textId="a8426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Южно-Казахстанской области N 12/135-IV от 12 декабря 2008 года. Зарегистрировано Департаментом юстиции Южно-Казахстанской области 22 декабря 2008 года за N 2001. Утратило силу в связи с истечением срока применения - письмо Южно-Казахстанского областного маслихата от 13 февраля 2012 года N 68-1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письмо Южно-Казахстанского областного маслихата от 13.02.2012 N 68-1.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в Республике Казахстан",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с изменениями, внесенными решением Южно-Казахстанского областного маслихата от 11.02.2009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13/173-IV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c 1 января 2009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Южно-Казахстанской области на 2009 год согласно приложению 1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195 774 186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11 842 089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353 403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183 576 994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1 700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193 310 619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– 1 369 000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699 000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2 068 000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- 2 440 355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2 440 355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профицит бюджета – 1 392 212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использование профицита бюджета - - 1 392 212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699 000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2 108 101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16 889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Южно-Казахстанского областного маслихата от 11.02.2009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13/173-IV 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решениями от 15.04.2009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16/209-IV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23.04.2009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17/214-IV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09.07.2009 </w:t>
      </w:r>
      <w:r>
        <w:rPr>
          <w:rFonts w:ascii="Times New Roman"/>
          <w:b w:val="false"/>
          <w:i w:val="false"/>
          <w:color w:val="000000"/>
          <w:sz w:val="28"/>
        </w:rPr>
        <w:t>N 19/229-IV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23.10.2009 </w:t>
      </w:r>
      <w:r>
        <w:rPr>
          <w:rFonts w:ascii="Times New Roman"/>
          <w:b w:val="false"/>
          <w:i w:val="false"/>
          <w:color w:val="000000"/>
          <w:sz w:val="28"/>
        </w:rPr>
        <w:t>N 21/244-IV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24.11.2009 </w:t>
      </w:r>
      <w:r>
        <w:rPr>
          <w:rFonts w:ascii="Times New Roman"/>
          <w:b w:val="false"/>
          <w:i w:val="false"/>
          <w:color w:val="000000"/>
          <w:sz w:val="28"/>
        </w:rPr>
        <w:t>N 22/246-IV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1 января 2009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на 2009 год норматив распределения общей суммы поступлений индивидуального подоходного налога и социального налога: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бюджеты районов (городов областного значения) - 50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областной бюджет: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районов (городов областного значения) - 50 процентов.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Предусмотреть на 2009 год размеры субвенций, передаваемых из областного бюджета в бюджеты районов (городов областного значения), в общей сумме 41 961 275 тысяч тенге, в том числе: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3"/>
        <w:gridCol w:w="2473"/>
        <w:gridCol w:w="2693"/>
      </w:tblGrid>
      <w:tr>
        <w:trPr>
          <w:trHeight w:val="15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Байдибекскому району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1 961 527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тысяч тенге; </w:t>
            </w:r>
          </w:p>
        </w:tc>
      </w:tr>
      <w:tr>
        <w:trPr>
          <w:trHeight w:val="15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Казыгуртскому району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2 640 176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тысяч тенге; </w:t>
            </w:r>
          </w:p>
        </w:tc>
      </w:tr>
      <w:tr>
        <w:trPr>
          <w:trHeight w:val="15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Мактааральскому району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6 298 711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тысяч тенге; </w:t>
            </w:r>
          </w:p>
        </w:tc>
      </w:tr>
      <w:tr>
        <w:trPr>
          <w:trHeight w:val="15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Ордабасинскому району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2 366 594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тысяч тенге; </w:t>
            </w:r>
          </w:p>
        </w:tc>
      </w:tr>
      <w:tr>
        <w:trPr>
          <w:trHeight w:val="15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Отырарскому району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2 099 900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тысяч тенге; </w:t>
            </w:r>
          </w:p>
        </w:tc>
      </w:tr>
      <w:tr>
        <w:trPr>
          <w:trHeight w:val="15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Сайрамскому району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5 362 862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тысяч тенге; </w:t>
            </w:r>
          </w:p>
        </w:tc>
      </w:tr>
      <w:tr>
        <w:trPr>
          <w:trHeight w:val="15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Сарыагашскому району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5 551 743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тысяч тенге; </w:t>
            </w:r>
          </w:p>
        </w:tc>
      </w:tr>
      <w:tr>
        <w:trPr>
          <w:trHeight w:val="15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Созакскому району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1 202 719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тысяч тенге; </w:t>
            </w:r>
          </w:p>
        </w:tc>
      </w:tr>
      <w:tr>
        <w:trPr>
          <w:trHeight w:val="15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Толебийскому району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2 382 263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тысяч тенге; </w:t>
            </w:r>
          </w:p>
        </w:tc>
      </w:tr>
      <w:tr>
        <w:trPr>
          <w:trHeight w:val="15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Тюлькубасскому району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2 098 126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тысяч тенге; </w:t>
            </w:r>
          </w:p>
        </w:tc>
      </w:tr>
      <w:tr>
        <w:trPr>
          <w:trHeight w:val="15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Шардаринскому району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2 520 493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тысяч тенге; </w:t>
            </w:r>
          </w:p>
        </w:tc>
      </w:tr>
      <w:tr>
        <w:trPr>
          <w:trHeight w:val="15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городу Арысь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1 440 640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тысяч тенге; </w:t>
            </w:r>
          </w:p>
        </w:tc>
      </w:tr>
      <w:tr>
        <w:trPr>
          <w:trHeight w:val="15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городу Кентау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1 477 989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тысяч тенге; </w:t>
            </w:r>
          </w:p>
        </w:tc>
      </w:tr>
      <w:tr>
        <w:trPr>
          <w:trHeight w:val="15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городу Туркестан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4 557 532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тысяч тенге. 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3-1. Предусмотреть в областном бюджете на 2009 год возврат целевых трансфертов из бюджетов районов (городов областного значения) в областной бюджет в общей сумме 139 204 тысяч тенге, в том числе: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3"/>
        <w:gridCol w:w="5133"/>
      </w:tblGrid>
      <w:tr>
        <w:trPr>
          <w:trHeight w:val="150" w:hRule="atLeast"/>
        </w:trPr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Байдибек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1 940 тысяч тенге; </w:t>
            </w:r>
          </w:p>
        </w:tc>
      </w:tr>
      <w:tr>
        <w:trPr>
          <w:trHeight w:val="150" w:hRule="atLeast"/>
        </w:trPr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Отырарского района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тысяч тенге; </w:t>
            </w:r>
          </w:p>
        </w:tc>
      </w:tr>
      <w:tr>
        <w:trPr>
          <w:trHeight w:val="150" w:hRule="atLeast"/>
        </w:trPr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Сарыагашского района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95 742 тысяч тенге; </w:t>
            </w:r>
          </w:p>
        </w:tc>
      </w:tr>
      <w:tr>
        <w:trPr>
          <w:trHeight w:val="150" w:hRule="atLeast"/>
        </w:trPr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Шымкент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тысяч тенге; </w:t>
            </w:r>
          </w:p>
        </w:tc>
      </w:tr>
      <w:tr>
        <w:trPr>
          <w:trHeight w:val="150" w:hRule="atLeast"/>
        </w:trPr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Ордабасинского района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41 199 тысяч; </w:t>
            </w:r>
          </w:p>
        </w:tc>
      </w:tr>
      <w:tr>
        <w:trPr>
          <w:trHeight w:val="150" w:hRule="atLeast"/>
        </w:trPr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Мактааральского района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тысяч тенге; </w:t>
            </w:r>
          </w:p>
        </w:tc>
      </w:tr>
      <w:tr>
        <w:trPr>
          <w:trHeight w:val="150" w:hRule="atLeast"/>
        </w:trPr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Шардаринского района 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тысяч тенге. 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Южно-Казахстанского областного маслихата от 11.02.2009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13/173-IV 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решением от 15.04.2009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16/209-IV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c 1 января 2009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областном бюджете на 2009 год предусмотрены целевые текущие трансферты бюджетам районов (городов областного значения) в следующих размерах: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131 802 тысяч тенге – на оснащение учебным оборудованием кабинетов физики, химии, биологии в государственных учреждениях среднего общего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131 598 тысяч тенге – на создание лингафонных и мультимедийных кабинетов для государственных учреждений среднего общего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677 757 тысяч тенге – на внедрение новых технологий обучения в государственной системе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593 895 тысяч тенге – на содержание вновь вводимых объектов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1 492 106 тысяч тенге –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13 674 тысяч тенге – на увеличение норм питания в медико-социальных учреждениях;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28 889 тысяч тенге – на реализацию мер по оказанию социальной поддержки специалистов социальной сферы сельских населенных пунктов;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2 947 173 тысяч тенге – на капитальный и средний ремонт автомобильных дорог районного значения (улиц города);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268 732 тысяч тенге – на компенсацию потерь нижестоящих бюджетов в связи с изменением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3 410 026 тысяч тенге – на капитальный, текущий ремонт объектов образования в рамках реализации стратегии региональной занятости и переподготовки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1 740 838 тысяч тенге - на расширение программы социальных рабочих мест и молодежной практики;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36 100 тысяч тенге - на капитальный, текущий ремонт объектов культуры в рамках реализации стратегии региональной занятости и переподготовки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1 927 198 тысяч тенге - на ремонт и содержание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2 699 355 тысяч тенге – на 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124 100 тысяч тенге - на финансирование приоритетных социальных проектов в поселках, аулах (селах), аульных (сельских) округах в рамках реализации cтратегии региональной занятости и переподготовки кадров.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сумм бюджетам районов (городов областного значения) осуществляется на основании постановления акимата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Южно-Казахстанского областного маслихата от 11.02.2009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13/173-IV 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решениями от 15.04.2009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16/209-IV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23.04.2009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17/214-IV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09.07.2009 </w:t>
      </w:r>
      <w:r>
        <w:rPr>
          <w:rFonts w:ascii="Times New Roman"/>
          <w:b w:val="false"/>
          <w:i w:val="false"/>
          <w:color w:val="000000"/>
          <w:sz w:val="28"/>
        </w:rPr>
        <w:t>N 19/229-IV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23.10.2009 </w:t>
      </w:r>
      <w:r>
        <w:rPr>
          <w:rFonts w:ascii="Times New Roman"/>
          <w:b w:val="false"/>
          <w:i w:val="false"/>
          <w:color w:val="000000"/>
          <w:sz w:val="28"/>
        </w:rPr>
        <w:t>N 21/244-IV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24.11.2009 </w:t>
      </w:r>
      <w:r>
        <w:rPr>
          <w:rFonts w:ascii="Times New Roman"/>
          <w:b w:val="false"/>
          <w:i w:val="false"/>
          <w:color w:val="000000"/>
          <w:sz w:val="28"/>
        </w:rPr>
        <w:t>N 22/246-IV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1 января 2009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Учесть, что в областном бюджете на 2009 год предусмотрены текущие трансферты из областного бюджета бюджетам районов (городов областного значения), 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управлению координации занятости и социальных программ области – 466 894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управлению энергетики и коммунального хозяйства области - 1 965 648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управлению по мобилизационной подготовке, гражданской обороне и организации предупреждения и ликвидации аварий и стихийных бедствий – 150 000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управлению образования области – 17 657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сумм бюджетам районов (городов областного значения) осуществляется на основании постановления акимата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изменениями, внесенными решениями Южно-Казахстанского областного маслихата от 15.04.2009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16/209-IV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23.04.2009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17/214-IV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09.07.2009 </w:t>
      </w:r>
      <w:r>
        <w:rPr>
          <w:rFonts w:ascii="Times New Roman"/>
          <w:b w:val="false"/>
          <w:i w:val="false"/>
          <w:color w:val="000000"/>
          <w:sz w:val="28"/>
        </w:rPr>
        <w:t>N 19/229-IV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23.10.2009 </w:t>
      </w:r>
      <w:r>
        <w:rPr>
          <w:rFonts w:ascii="Times New Roman"/>
          <w:b w:val="false"/>
          <w:i w:val="false"/>
          <w:color w:val="000000"/>
          <w:sz w:val="28"/>
        </w:rPr>
        <w:t>N 21/244-IV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1 января 2009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Учесть, что в областном бюджете на 2009 год предусмотрены целевые трансферты на развитие бюджетам районов (городов областного значения) в следующих размерах: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24 735 694 тысяч тенге – на строительство и реконструкцию объектов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531 000 тысяч тенге – на строительство жилья государственного коммунального жилищного фонда в соответствии с Государственной программой жилищного строительства в Республике Казахстан на 2008 – 2010 годы;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1 952 904 тысяч тенге - на развитие и обустройство инженерно-коммуникационной инфраструктуры в соответствии с Государственной программой жилищного строительства в Республике Казахстан на 2008 – 2010 годы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3 596 571 тысяч тенге – на развитие системы водоснабжения;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429 341 тысяч тенге – на развитие коммунального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519 206 тысяч тенге – на развитие системы теплоэнергетической системы;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229 540 тысяч тенге – на развитие транспортной инфраструктуры;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4 923 961 тысяч тенге – на 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1 716 899 тысяч тенге - на строительство и реконструкцию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сумм бюджетам районов (городов областного значения) осуществляется на основании постановления акимата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Южно-Казахстанского областного маслихата от 11.02.2009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13/173-IV 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решениями от 15.04.2009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16/209-IV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23.04.2009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17/214-IV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09.07.2009 </w:t>
      </w:r>
      <w:r>
        <w:rPr>
          <w:rFonts w:ascii="Times New Roman"/>
          <w:b w:val="false"/>
          <w:i w:val="false"/>
          <w:color w:val="000000"/>
          <w:sz w:val="28"/>
        </w:rPr>
        <w:t>N 19/229-IV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23.10.2009 </w:t>
      </w:r>
      <w:r>
        <w:rPr>
          <w:rFonts w:ascii="Times New Roman"/>
          <w:b w:val="false"/>
          <w:i w:val="false"/>
          <w:color w:val="000000"/>
          <w:sz w:val="28"/>
        </w:rPr>
        <w:t>N 21/244-IV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24.11.2009 </w:t>
      </w:r>
      <w:r>
        <w:rPr>
          <w:rFonts w:ascii="Times New Roman"/>
          <w:b w:val="false"/>
          <w:i w:val="false"/>
          <w:color w:val="000000"/>
          <w:sz w:val="28"/>
        </w:rPr>
        <w:t>N 22/246-IV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1 января 2009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6-1. Предусмотреть в областном бюджете на 2009 год 699 000 тысяч тенге на кредитование бюджетов районов (городов областного значения) по нулевой ставке вознаграждения (интереса) на строительство и приобретение жилья в соответствии с Государственной программой жилищного строительства в Республике Казахстан на 2008 – 2010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указанной суммы бюджетам районов (городов областного значения) осуществляется на основании постановления акимата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Южно-Казахстанского областного маслихата от 11.02.2009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13/173-IV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c 1 января 2009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резерв акимата области на 2009 год в сумме 243 000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решениями Южно-Казахстанского областного маслихата от 11.02.2009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13/173-IV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15.04.2009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16/209-IV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09.07.2009 </w:t>
      </w:r>
      <w:r>
        <w:rPr>
          <w:rFonts w:ascii="Times New Roman"/>
          <w:b w:val="false"/>
          <w:i w:val="false"/>
          <w:color w:val="000000"/>
          <w:sz w:val="28"/>
        </w:rPr>
        <w:t>N 19/229-IV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1 января 2009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бюджетных программ развития областного бюджета на 2009 год с разделением на бюджетные программы, направленные на реализацию бюджетных инвестиционных проектов и инвестиционных программ и на формирование или увеличение уставного капитала юридических лиц, согласно приложению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перечень местных бюджетных программ, не подлежащих секвестру в процессе исполнения местных бюджетов на 2009 год, согласно приложению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Установить лимит долга местного исполнительного органа области на 31 декабря 2009 года в размере 699 000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Установить на 2009 год повышенные на 25 процентов оклады (тарифные ставки) специалистам здравоохранения, социального обеспечения, образования, культуры и спорта, работающим в сельской местности в организациях финансируемых из областного бюджета, по сравнению со ставками специалистов, занимающихся этими видами деятельности в городских условиях.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Настоящее решение вводится в действие с 1 января 2009 года.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областного маслихата                       Н. Курманбеков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областного маслихата             А. Досболов </w:t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
                     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Южно-Казахстанского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2008 года N 12/135-IV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2009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Южно-Казахстанского областного маслихата от 24.11.2009 </w:t>
      </w:r>
      <w:r>
        <w:rPr>
          <w:rFonts w:ascii="Times New Roman"/>
          <w:b w:val="false"/>
          <w:i w:val="false"/>
          <w:color w:val="ff0000"/>
          <w:sz w:val="28"/>
        </w:rPr>
        <w:t>N 22/246-IV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1 января 2009 года).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492"/>
        <w:gridCol w:w="530"/>
        <w:gridCol w:w="7861"/>
        <w:gridCol w:w="2628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195 774 186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11 842 089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11 842 089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5 955 700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5 955 700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5 347 749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5 347 749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538 640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538 640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353 403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353 403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8 606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1 339</w:t>
            </w:r>
          </w:p>
        </w:tc>
      </w:tr>
      <w:tr>
        <w:trPr>
          <w:trHeight w:val="4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</w:p>
        </w:tc>
      </w:tr>
      <w:tr>
        <w:trPr>
          <w:trHeight w:val="69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70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9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344 154</w:t>
            </w:r>
          </w:p>
        </w:tc>
      </w:tr>
      <w:tr>
        <w:trPr>
          <w:trHeight w:val="11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344 154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4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4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183 576 994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183 576 994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139 204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139 204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183 437 790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183 437 790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393"/>
        <w:gridCol w:w="772"/>
        <w:gridCol w:w="792"/>
        <w:gridCol w:w="6886"/>
        <w:gridCol w:w="2665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193 310 619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907 579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466 300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42 445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области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42 445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423 855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области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423 855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327 372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327 372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финансов области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85 760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239 279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2 333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113 907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113 907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экономики и бюджетного планирования области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113 907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550 260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36 727</w:t>
            </w:r>
          </w:p>
        </w:tc>
      </w:tr>
      <w:tr>
        <w:trPr>
          <w:trHeight w:val="6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 и организации предупреждения и ликвидации аварий и стихийных бедствий области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36 727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24 652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12 075</w:t>
            </w:r>
          </w:p>
        </w:tc>
      </w:tr>
      <w:tr>
        <w:trPr>
          <w:trHeight w:val="6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513 533</w:t>
            </w:r>
          </w:p>
        </w:tc>
      </w:tr>
      <w:tr>
        <w:trPr>
          <w:trHeight w:val="6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 и организации предупреждения и ликвидации аварий и стихийных бедствий области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513 533</w:t>
            </w:r>
          </w:p>
        </w:tc>
      </w:tr>
      <w:tr>
        <w:trPr>
          <w:trHeight w:val="6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мобилизационной подготовке, гражданской обороне и организации предупреждения и ликвидации аварий и стихийных бедствий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51 768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13 469</w:t>
            </w:r>
          </w:p>
        </w:tc>
      </w:tr>
      <w:tr>
        <w:trPr>
          <w:trHeight w:val="2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298 296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5 185 974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5 185 974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5 035 491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исполнительного органа внутренних дел, финансируемого из областного бюджета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4 885 675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общественного порядка и обеспечение общественной безопасности на территории области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147 316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150 483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150 483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42 223 171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среднее, общее среднее образование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6 163 747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1 524 818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по спорту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1 309 478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215 340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4 638 929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учебным программам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1 365 462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1 738 415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вновь вводимых объектов образования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593 895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новых технологий государственной системы в сфере образования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677 757</w:t>
            </w:r>
          </w:p>
        </w:tc>
      </w:tr>
      <w:tr>
        <w:trPr>
          <w:trHeight w:val="8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131 802</w:t>
            </w:r>
          </w:p>
        </w:tc>
      </w:tr>
      <w:tr>
        <w:trPr>
          <w:trHeight w:val="6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131 598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3 960 979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379 001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379 001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3 581 978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3 581 978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повышения квалификации специалистов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1 257 479</w:t>
            </w:r>
          </w:p>
        </w:tc>
      </w:tr>
      <w:tr>
        <w:trPr>
          <w:trHeight w:val="2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36 014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36 014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174 259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109 877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64 382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1 047 206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164 809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882 397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30 840 966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5 610 251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образования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60 190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14 270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27 903</w:t>
            </w:r>
          </w:p>
        </w:tc>
      </w:tr>
      <w:tr>
        <w:trPr>
          <w:trHeight w:val="43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41 050</w:t>
            </w:r>
          </w:p>
        </w:tc>
      </w:tr>
      <w:tr>
        <w:trPr>
          <w:trHeight w:val="43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1 786 374</w:t>
            </w:r>
          </w:p>
        </w:tc>
      </w:tr>
      <w:tr>
        <w:trPr>
          <w:trHeight w:val="6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3 410 026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201 862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50 919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17 657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человеческого капитала в рамках электронного правительства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25 230 715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24 735 694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495 021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44 747 706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15 281 301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15 281 301</w:t>
            </w:r>
          </w:p>
        </w:tc>
      </w:tr>
      <w:tr>
        <w:trPr>
          <w:trHeight w:val="4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15 281 301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667 145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667 145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338 029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материнства и детства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112 335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215 952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7 859 849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7 859 849</w:t>
            </w:r>
          </w:p>
        </w:tc>
      </w:tr>
      <w:tr>
        <w:trPr>
          <w:trHeight w:val="4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социально значимыми заболеваниями и заболеваниями, представляющими опасность для окружающих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6 040 873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128 086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264 167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123 333</w:t>
            </w:r>
          </w:p>
        </w:tc>
      </w:tr>
      <w:tr>
        <w:trPr>
          <w:trHeight w:val="6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137 276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241 983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924 131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11 269 674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11 269 674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первичной медико-санитарной помощи населению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9 446 835</w:t>
            </w:r>
          </w:p>
        </w:tc>
      </w:tr>
      <w:tr>
        <w:trPr>
          <w:trHeight w:val="6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1 822 839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1 816 759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1 816 759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и неотложной помощи и санитарная авиация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1 767 701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чрезвычайных ситуациях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49 058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7 852 978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2 729 456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здравоохранения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100 337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здравоохранения в рамках реализации стратегии региональной занятости и переподготовки кадров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1 519 332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679 536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60 633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18 638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информационно-аналитических центров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39 063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42 057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269 860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5 123 522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5 123 522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6 380 277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2 343 267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1 717 549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престарелых и инвалидов общего типа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1 717 549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579 895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579 895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45 823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45 823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3 372 322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3 372 322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139 378</w:t>
            </w:r>
          </w:p>
        </w:tc>
      </w:tr>
      <w:tr>
        <w:trPr>
          <w:trHeight w:val="8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1 492 106</w:t>
            </w:r>
          </w:p>
        </w:tc>
      </w:tr>
      <w:tr>
        <w:trPr>
          <w:trHeight w:val="4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расширение программы социальных рабочих мест и молодежной практики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1 740 838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664 688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664 688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координации занятости и социальных программ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66 765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социального обеспечения в рамках реализации стратегии региональной занятости и переподготовки кадров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85 700</w:t>
            </w:r>
          </w:p>
        </w:tc>
      </w:tr>
      <w:tr>
        <w:trPr>
          <w:trHeight w:val="4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трансфертов из республиканского бюджета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31 655</w:t>
            </w:r>
          </w:p>
        </w:tc>
      </w:tr>
      <w:tr>
        <w:trPr>
          <w:trHeight w:val="43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норм питания в медико-социальных учреждениях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13 674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466 894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19 859 358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5 425 511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5 425 511</w:t>
            </w:r>
          </w:p>
        </w:tc>
      </w:tr>
      <w:tr>
        <w:trPr>
          <w:trHeight w:val="6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531 000</w:t>
            </w:r>
          </w:p>
        </w:tc>
      </w:tr>
      <w:tr>
        <w:trPr>
          <w:trHeight w:val="6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1 952 904</w:t>
            </w:r>
          </w:p>
        </w:tc>
      </w:tr>
      <w:tr>
        <w:trPr>
          <w:trHeight w:val="8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инженерно-коммуникационной инфраструктуры и благоустройства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2 154 167</w:t>
            </w:r>
          </w:p>
        </w:tc>
      </w:tr>
      <w:tr>
        <w:trPr>
          <w:trHeight w:val="6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787 440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14 433 847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11 588 906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энергетики и коммунального хозяйства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35 086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93 111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3 596 571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429 341</w:t>
            </w:r>
          </w:p>
        </w:tc>
      </w:tr>
      <w:tr>
        <w:trPr>
          <w:trHeight w:val="8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2 699 355</w:t>
            </w:r>
          </w:p>
        </w:tc>
      </w:tr>
      <w:tr>
        <w:trPr>
          <w:trHeight w:val="8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2 769 794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1 965 648</w:t>
            </w:r>
          </w:p>
        </w:tc>
      </w:tr>
      <w:tr>
        <w:trPr>
          <w:trHeight w:val="2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2 844 941</w:t>
            </w:r>
          </w:p>
        </w:tc>
      </w:tr>
      <w:tr>
        <w:trPr>
          <w:trHeight w:val="6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водохозяйственных сооружений и особо охраняемых природных территорий в рамках реализации cтратегии региональной занятости и переподготовки кадров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2 844 941</w:t>
            </w:r>
          </w:p>
        </w:tc>
      </w:tr>
      <w:tr>
        <w:trPr>
          <w:trHeight w:val="2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3 632 831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1 318 735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813 002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культуры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28 412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77 701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154 638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552 251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505 733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505 733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1 171 335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1 171 335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туризма, физической культуры и спорта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29 917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56 029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1 085 389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841 267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208 778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архивов и документации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17 190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191 588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173 651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173 651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429 158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429 158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29 680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по развитию языков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17 109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12 571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5 064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5 064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5 064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296 430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128 678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спорта в рамках реализации стратегии региональной занятости и переподготовки кадров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128 678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36 100</w:t>
            </w:r>
          </w:p>
        </w:tc>
      </w:tr>
      <w:tr>
        <w:trPr>
          <w:trHeight w:val="6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36 100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131 652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внутренней политики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111 373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20 279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519 206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519 206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519 206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теплоэнергетической системы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519 206</w:t>
            </w:r>
          </w:p>
        </w:tc>
      </w:tr>
      <w:tr>
        <w:trPr>
          <w:trHeight w:val="6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6 299 386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4 368 459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4 368 459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сельского хозяйства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53 090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216 946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племенного животноводства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392 889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255 091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290 494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1 416 760</w:t>
            </w:r>
          </w:p>
        </w:tc>
      </w:tr>
      <w:tr>
        <w:trPr>
          <w:trHeight w:val="6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1 714 300</w:t>
            </w:r>
          </w:p>
        </w:tc>
      </w:tr>
      <w:tr>
        <w:trPr>
          <w:trHeight w:val="6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 социальной сферы сельских населенных пунктов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28 889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637 546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535 528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23 055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369 383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143 090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102 018</w:t>
            </w:r>
          </w:p>
        </w:tc>
      </w:tr>
      <w:tr>
        <w:trPr>
          <w:trHeight w:val="6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102 018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239 786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239 786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 лесов и лесоразведение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232 156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7 630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389 915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389 915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природных ресурсов и регулирования природопользования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53 188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охране окружающей среды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234 699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102 028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25 314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25 314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земельных отношений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25 314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638 366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514 266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продуктивности и качества продукции животноводства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360 562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качества казахстанского хлопка-волокна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153 704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124 100</w:t>
            </w:r>
          </w:p>
        </w:tc>
      </w:tr>
      <w:tr>
        <w:trPr>
          <w:trHeight w:val="8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финансирование приоритетных социальных проектов в поселках, аулах (селах), аульных (сельских) округах в рамках реализации cтратегии региональной занятости и переподготовки кадров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124 100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2 248 795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2 104 541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2 104 541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специальной экономической зоны "Оңтүстік"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2 104 541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144 254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62 277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государственного архитектурно-строительного контроля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62 277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41 279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строительства области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41 279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40 698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архитектуры и градостроительства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40 698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16 617 371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7 756 112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7 756 112</w:t>
            </w:r>
          </w:p>
        </w:tc>
      </w:tr>
      <w:tr>
        <w:trPr>
          <w:trHeight w:val="1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4 579 399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229 540</w:t>
            </w:r>
          </w:p>
        </w:tc>
      </w:tr>
      <w:tr>
        <w:trPr>
          <w:trHeight w:val="6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2 947 173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8 861 259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8 861 259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пассажирского транспорта и автомобильных дорог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43 059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1 268 726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пассажирских перевозок по социально значимым межрайонным (междугородним) сообщениям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75 094</w:t>
            </w:r>
          </w:p>
        </w:tc>
      </w:tr>
      <w:tr>
        <w:trPr>
          <w:trHeight w:val="8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1 927 198</w:t>
            </w:r>
          </w:p>
        </w:tc>
      </w:tr>
      <w:tr>
        <w:trPr>
          <w:trHeight w:val="8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1 716 899</w:t>
            </w:r>
          </w:p>
        </w:tc>
      </w:tr>
      <w:tr>
        <w:trPr>
          <w:trHeight w:val="6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содержания автомобильных дорог областного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2 851 098</w:t>
            </w:r>
          </w:p>
        </w:tc>
      </w:tr>
      <w:tr>
        <w:trPr>
          <w:trHeight w:val="6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автомобильных дорог областного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979 185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348 313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49 311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49 311</w:t>
            </w:r>
          </w:p>
        </w:tc>
      </w:tr>
      <w:tr>
        <w:trPr>
          <w:trHeight w:val="3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предпринимательства и промышленности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49 311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299 002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243 000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243 000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56 002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56 002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67 418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67 418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67 418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67 418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43 722 974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43 722 974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43 722 974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41 961 275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155 096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129 456</w:t>
            </w:r>
          </w:p>
        </w:tc>
      </w:tr>
      <w:tr>
        <w:trPr>
          <w:trHeight w:val="6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1 208 415</w:t>
            </w:r>
          </w:p>
        </w:tc>
      </w:tr>
      <w:tr>
        <w:trPr>
          <w:trHeight w:val="4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268 732</w:t>
            </w:r>
          </w:p>
        </w:tc>
      </w:tr>
      <w:tr>
        <w:trPr>
          <w:trHeight w:val="4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-1 369 000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699 000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699 000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699 000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699 000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699 000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2 068 000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2 068 000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2 068 000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2 068 000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2 068 000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2 440 355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2 440 355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2 440 355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2 440 355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2 440 355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2 440 355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ПРОФИЦИТ БЮДЖЕТА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1 392 212</w:t>
            </w:r>
          </w:p>
        </w:tc>
      </w:tr>
      <w:tr>
        <w:trPr>
          <w:trHeight w:val="5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-1 392 212</w:t>
            </w:r>
          </w:p>
        </w:tc>
      </w:tr>
    </w:tbl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Южно - 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2008 года N 12/135-IV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областного бюджета на 2009 год с разделением на бюджетные программы, направленные на реализацию бюджетных инвестиционных проектов (программ) и на </w:t>
      </w:r>
      <w:r>
        <w:br/>
      </w:r>
      <w:r>
        <w:rPr>
          <w:rFonts w:ascii="Times New Roman"/>
          <w:b/>
          <w:i w:val="false"/>
          <w:color w:val="000000"/>
        </w:rPr>
        <w:t xml:space="preserve">
формирование или увеличение уставного капитала юридических лиц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решения Южно-Казахстанского областного маслихата от 23.04.2009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17/214-IV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c 1 января 2009 года).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588"/>
        <w:gridCol w:w="869"/>
        <w:gridCol w:w="829"/>
        <w:gridCol w:w="906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Инвестиционные проекты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03 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4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04 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04 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04 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5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04 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271 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и реконструкцию объектов образования 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04 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271 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037 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05 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Здравоохранение 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05 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</w:tr>
      <w:tr>
        <w:trPr>
          <w:trHeight w:val="3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05 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271 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 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06 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06 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06 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06 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271 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039 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социального обеспечения 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07 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Жилищно-коммунальное хозяйство 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5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жилья государственного коммунального жилищного фонда </w:t>
            </w:r>
          </w:p>
        </w:tc>
      </w:tr>
      <w:tr>
        <w:trPr>
          <w:trHeight w:val="5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 обустройство инженерно-коммуникационной инфраструктуры </w:t>
            </w:r>
          </w:p>
        </w:tc>
      </w:tr>
      <w:tr>
        <w:trPr>
          <w:trHeight w:val="9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045 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 </w:t>
            </w:r>
          </w:p>
        </w:tc>
      </w:tr>
      <w:tr>
        <w:trPr>
          <w:trHeight w:val="5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049 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инженерно-коммуникационной инфраструктуры и благоустройства населенных пунктов в рамках реализации cтратегии региональной занятости и переподготовки кадров 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хозяйства </w:t>
            </w:r>
          </w:p>
        </w:tc>
      </w:tr>
      <w:tr>
        <w:trPr>
          <w:trHeight w:val="4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</w:tr>
      <w:tr>
        <w:trPr>
          <w:trHeight w:val="5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</w:t>
            </w:r>
          </w:p>
        </w:tc>
      </w:tr>
      <w:tr>
        <w:trPr>
          <w:trHeight w:val="5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коммунального хозяйства </w:t>
            </w:r>
          </w:p>
        </w:tc>
      </w:tr>
      <w:tr>
        <w:trPr>
          <w:trHeight w:val="8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 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08 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08 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08 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71 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09 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09 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топливно-энергетического комплекса и недропользования 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09 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хозяйства </w:t>
            </w:r>
          </w:p>
        </w:tc>
      </w:tr>
      <w:tr>
        <w:trPr>
          <w:trHeight w:val="5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09 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271 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теплоэнергетической системы 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11 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 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инфраструктуры специальной экономической зоны "Оңтүстік" 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12 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Транспорт и коммуникации 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12 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области </w:t>
            </w:r>
          </w:p>
        </w:tc>
      </w:tr>
      <w:tr>
        <w:trPr>
          <w:trHeight w:val="5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12 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268 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транспортной инфраструктуры 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коммуникаций 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12 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области 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</w:tr>
      <w:tr>
        <w:trPr>
          <w:trHeight w:val="10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и реконструкцию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 </w:t>
            </w:r>
          </w:p>
        </w:tc>
      </w:tr>
      <w:tr>
        <w:trPr>
          <w:trHeight w:val="8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автомобильных дорог областного значения, улиц городов и населенных пунктов в рамках реализации стратегии региональной занятости и переподготовки кадров 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07 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Жилищно-коммунальное хозяйство 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07 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5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07 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 районов (городов областного значения) на строительство и приобретение жилья 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Инвестиционные программы 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04 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образование 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</w:tr>
      <w:tr>
        <w:trPr>
          <w:trHeight w:val="5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253 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 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 образования 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13 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13 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13 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257 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Стратегии индустриально-инновационного развития </w:t>
            </w:r>
          </w:p>
        </w:tc>
      </w:tr>
    </w:tbl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      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Южно-Казахстанского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2008 года N 12/135-IV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2009 года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13"/>
        <w:gridCol w:w="853"/>
        <w:gridCol w:w="833"/>
        <w:gridCol w:w="877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общее, основное общее, среднее общее образование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261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программам 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детей в специализированных организациях образования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 города областного значения )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Здравоохранение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здоровья населения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Специализированная медицинская помощь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страдающим социально значимыми заболеваниями и заболеваниями, представляющими опасность для окружающих 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диабетом противодиабетическими препаратами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больных химиопрепаратами 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Поликлиники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 - санитарной помощи населению 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виды медицинской помощи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и неотложной помощи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по профилактике и борьбе со СПИД в Республике Казахстан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